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F2D76" w14:textId="77777777" w:rsidR="00E876AE" w:rsidRPr="00E876AE" w:rsidRDefault="00E876AE" w:rsidP="00E876AE">
      <w:pPr>
        <w:jc w:val="both"/>
        <w:rPr>
          <w:b/>
          <w:sz w:val="32"/>
          <w:szCs w:val="32"/>
        </w:rPr>
      </w:pPr>
      <w:r w:rsidRPr="00E876AE">
        <w:rPr>
          <w:b/>
          <w:sz w:val="32"/>
          <w:szCs w:val="32"/>
        </w:rPr>
        <w:t xml:space="preserve"> Energy Loss Characterization in Stepped Spillways: Experimental Study and Model Devel</w:t>
      </w:r>
      <w:r>
        <w:rPr>
          <w:b/>
          <w:sz w:val="32"/>
          <w:szCs w:val="32"/>
        </w:rPr>
        <w:t>opment for Slopes of 8.9°–26.6°.</w:t>
      </w:r>
    </w:p>
    <w:p w14:paraId="125FEB86" w14:textId="77777777" w:rsidR="00F60BBF" w:rsidRPr="00CA52BB" w:rsidRDefault="00F60BBF" w:rsidP="00CA52BB">
      <w:pPr>
        <w:pStyle w:val="Author"/>
        <w:spacing w:line="240" w:lineRule="auto"/>
        <w:jc w:val="both"/>
        <w:rPr>
          <w:rFonts w:ascii="Times New Roman" w:hAnsi="Times New Roman"/>
          <w:bCs/>
          <w:iCs/>
          <w:kern w:val="28"/>
          <w:szCs w:val="24"/>
        </w:rPr>
      </w:pPr>
    </w:p>
    <w:p w14:paraId="04DB3D7D" w14:textId="77777777" w:rsidR="00F60BBF" w:rsidRPr="00CA52BB" w:rsidRDefault="00F60BBF" w:rsidP="00CA52BB">
      <w:pPr>
        <w:pStyle w:val="AbstHead"/>
        <w:spacing w:after="0"/>
        <w:jc w:val="both"/>
        <w:rPr>
          <w:rFonts w:ascii="Times New Roman" w:hAnsi="Times New Roman"/>
          <w:sz w:val="24"/>
          <w:szCs w:val="24"/>
        </w:rPr>
      </w:pPr>
    </w:p>
    <w:p w14:paraId="69D294A9" w14:textId="77777777" w:rsidR="0062310D" w:rsidRPr="00CA52BB" w:rsidRDefault="0062310D" w:rsidP="008372E8">
      <w:pPr>
        <w:pStyle w:val="AbstHead"/>
        <w:spacing w:after="0"/>
        <w:jc w:val="both"/>
        <w:rPr>
          <w:rFonts w:ascii="Times New Roman" w:hAnsi="Times New Roman"/>
          <w:sz w:val="24"/>
          <w:szCs w:val="24"/>
        </w:rPr>
      </w:pPr>
      <w:r w:rsidRPr="00CA52BB">
        <w:rPr>
          <w:rFonts w:ascii="Times New Roman" w:hAnsi="Times New Roman"/>
          <w:sz w:val="24"/>
          <w:szCs w:val="24"/>
        </w:rPr>
        <w:t xml:space="preserve">ABSTRACT </w:t>
      </w:r>
    </w:p>
    <w:p w14:paraId="4E9E16B2" w14:textId="77777777" w:rsidR="00335BB1" w:rsidRDefault="00335BB1" w:rsidP="00E876AE">
      <w:pPr>
        <w:pStyle w:val="NormalWeb"/>
        <w:spacing w:before="0" w:beforeAutospacing="0" w:after="0" w:afterAutospacing="0"/>
        <w:jc w:val="both"/>
        <w:rPr>
          <w:rFonts w:eastAsiaTheme="minorHAnsi"/>
        </w:rPr>
      </w:pPr>
      <w:r w:rsidRPr="00335BB1">
        <w:rPr>
          <w:rFonts w:eastAsiaTheme="minorHAnsi"/>
        </w:rPr>
        <w:t xml:space="preserve">Stepped spillways are structures built across dams to lessen the kinetic energy that could create scour at the natural riverbed below it. These structures utilize their stepped design to manage the energy in floodwaters. Numerous studies have </w:t>
      </w:r>
      <w:r w:rsidR="008372E8" w:rsidRPr="00335BB1">
        <w:rPr>
          <w:rFonts w:eastAsiaTheme="minorHAnsi"/>
        </w:rPr>
        <w:t>point out</w:t>
      </w:r>
      <w:r w:rsidRPr="00335BB1">
        <w:rPr>
          <w:rFonts w:eastAsiaTheme="minorHAnsi"/>
        </w:rPr>
        <w:t xml:space="preserve"> the damaging effects of the kinetic energy from falling water on the riverbed beneath the structure, particularly with channel slopes exceeding 26.6 degrees. However, few studies have examined the energy loss caused by </w:t>
      </w:r>
      <w:r w:rsidR="00E876AE">
        <w:rPr>
          <w:rFonts w:eastAsiaTheme="minorHAnsi"/>
        </w:rPr>
        <w:t xml:space="preserve">flat </w:t>
      </w:r>
      <w:r w:rsidRPr="00335BB1">
        <w:rPr>
          <w:rFonts w:eastAsiaTheme="minorHAnsi"/>
        </w:rPr>
        <w:t xml:space="preserve">stepped spillways with channel slopes between 26.6 and 8.9 degrees. There is a knowledge gap in the design requirements for </w:t>
      </w:r>
      <w:r w:rsidR="00E876AE">
        <w:rPr>
          <w:rFonts w:eastAsiaTheme="minorHAnsi"/>
        </w:rPr>
        <w:t xml:space="preserve">flat </w:t>
      </w:r>
      <w:r w:rsidRPr="00335BB1">
        <w:rPr>
          <w:rFonts w:eastAsiaTheme="minorHAnsi"/>
        </w:rPr>
        <w:t xml:space="preserve">stepped spillways within these specific channel slopes. The present model to predict energy dissipation in </w:t>
      </w:r>
      <w:r w:rsidR="00E876AE">
        <w:rPr>
          <w:rFonts w:eastAsiaTheme="minorHAnsi"/>
        </w:rPr>
        <w:t xml:space="preserve">flat </w:t>
      </w:r>
      <w:r w:rsidRPr="00335BB1">
        <w:rPr>
          <w:rFonts w:eastAsiaTheme="minorHAnsi"/>
        </w:rPr>
        <w:t xml:space="preserve">stepped spillways incorporates a parameter known as the friction factor, f, which is difficult to estimate and often requires subjective assessment by those who design stepped spillways. This research aims to offer design guidelines for </w:t>
      </w:r>
      <w:r w:rsidR="00E876AE">
        <w:rPr>
          <w:rFonts w:eastAsiaTheme="minorHAnsi"/>
        </w:rPr>
        <w:t xml:space="preserve">flat </w:t>
      </w:r>
      <w:r w:rsidRPr="00335BB1">
        <w:rPr>
          <w:rFonts w:eastAsiaTheme="minorHAnsi"/>
        </w:rPr>
        <w:t xml:space="preserve">stepped spillways, which feature varying slopes of 26.6 degrees and 8.9 degrees, and to substitute the problematic friction factor, f. </w:t>
      </w:r>
      <w:r w:rsidR="008372E8">
        <w:t xml:space="preserve">Experiments were done in big facilities employing phase-detection intrusive probes on </w:t>
      </w:r>
      <w:r w:rsidR="00E876AE">
        <w:t xml:space="preserve">flat </w:t>
      </w:r>
      <w:r w:rsidR="008372E8">
        <w:t>stepped spillways with channel slopes ranging from 26.6 to 8.9 degrees. This paper presents a model for assessing energy losses in</w:t>
      </w:r>
      <w:r w:rsidR="00E876AE">
        <w:t xml:space="preserve"> flat</w:t>
      </w:r>
      <w:r w:rsidR="008372E8">
        <w:t xml:space="preserve"> stepped spillways with slopes of 26.6 and 8.9 degrees under transitional and skimming flow conditions. </w:t>
      </w:r>
      <w:r w:rsidRPr="00335BB1">
        <w:rPr>
          <w:rFonts w:eastAsiaTheme="minorHAnsi"/>
        </w:rPr>
        <w:t>The outcomes from the new model correlated well with the measured data, displaying high correlation coefficients between 0.79 and 1.00. All the findings were consistent. The model is user-friendly and provides superior results compared to the previous model.</w:t>
      </w:r>
    </w:p>
    <w:p w14:paraId="21D99BCF" w14:textId="77777777" w:rsidR="008372E8" w:rsidRDefault="008372E8" w:rsidP="008372E8">
      <w:pPr>
        <w:pStyle w:val="NormalWeb"/>
        <w:spacing w:before="0" w:beforeAutospacing="0" w:after="0" w:afterAutospacing="0"/>
        <w:rPr>
          <w:rFonts w:eastAsiaTheme="minorHAnsi"/>
        </w:rPr>
      </w:pPr>
    </w:p>
    <w:p w14:paraId="343B1251" w14:textId="77777777" w:rsidR="0062310D" w:rsidRPr="00CA52BB" w:rsidRDefault="0062310D" w:rsidP="00CA52BB">
      <w:pPr>
        <w:pStyle w:val="Body"/>
        <w:spacing w:after="0"/>
        <w:rPr>
          <w:rFonts w:ascii="Times New Roman" w:hAnsi="Times New Roman"/>
          <w:i/>
          <w:sz w:val="24"/>
          <w:szCs w:val="24"/>
        </w:rPr>
      </w:pPr>
      <w:r w:rsidRPr="00CA52BB">
        <w:rPr>
          <w:rFonts w:ascii="Times New Roman" w:hAnsi="Times New Roman"/>
          <w:sz w:val="24"/>
          <w:szCs w:val="24"/>
        </w:rPr>
        <w:t xml:space="preserve">Keywords: </w:t>
      </w:r>
      <w:r w:rsidRPr="00CA52BB">
        <w:rPr>
          <w:rFonts w:ascii="Times New Roman" w:hAnsi="Times New Roman"/>
          <w:i/>
          <w:sz w:val="24"/>
          <w:szCs w:val="24"/>
        </w:rPr>
        <w:t>Stepped Spillway, Energy Dissipation, Nappe Flow, Skimming Flow</w:t>
      </w:r>
    </w:p>
    <w:p w14:paraId="593A7727" w14:textId="77777777" w:rsidR="0062310D" w:rsidRPr="00CA52BB" w:rsidRDefault="0062310D" w:rsidP="00CA52BB">
      <w:pPr>
        <w:spacing w:after="0" w:line="240" w:lineRule="auto"/>
        <w:jc w:val="both"/>
        <w:rPr>
          <w:rFonts w:ascii="Times New Roman" w:eastAsia="SimSun" w:hAnsi="Times New Roman" w:cs="Times New Roman"/>
          <w:sz w:val="24"/>
          <w:szCs w:val="24"/>
          <w:lang w:eastAsia="zh-CN"/>
        </w:rPr>
      </w:pPr>
    </w:p>
    <w:p w14:paraId="32FA092E" w14:textId="77777777" w:rsidR="00A37943" w:rsidRPr="00CA52BB" w:rsidRDefault="00A37943" w:rsidP="00CA52BB">
      <w:pPr>
        <w:spacing w:after="0" w:line="240" w:lineRule="auto"/>
        <w:jc w:val="both"/>
        <w:rPr>
          <w:rFonts w:ascii="Times New Roman" w:hAnsi="Times New Roman" w:cs="Times New Roman"/>
          <w:b/>
          <w:sz w:val="24"/>
          <w:szCs w:val="24"/>
        </w:rPr>
      </w:pPr>
      <w:r w:rsidRPr="00CA52BB">
        <w:rPr>
          <w:rFonts w:ascii="Times New Roman" w:hAnsi="Times New Roman" w:cs="Times New Roman"/>
          <w:b/>
          <w:sz w:val="24"/>
          <w:szCs w:val="24"/>
        </w:rPr>
        <w:t>LIST OF SYMBOLS</w:t>
      </w:r>
    </w:p>
    <w:p w14:paraId="3D3F06C6"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The following symbols are used in this report:</w:t>
      </w:r>
    </w:p>
    <w:p w14:paraId="35F3A456" w14:textId="77777777" w:rsidR="00A37943" w:rsidRPr="00CA52BB" w:rsidRDefault="00A37943" w:rsidP="00CA52BB">
      <w:pPr>
        <w:spacing w:after="0" w:line="240" w:lineRule="auto"/>
        <w:jc w:val="both"/>
        <w:rPr>
          <w:rFonts w:ascii="Times New Roman" w:hAnsi="Times New Roman" w:cs="Times New Roman"/>
          <w:sz w:val="24"/>
          <w:szCs w:val="24"/>
        </w:rPr>
      </w:pPr>
      <w:proofErr w:type="spellStart"/>
      <w:r w:rsidRPr="00CA52BB">
        <w:rPr>
          <w:rFonts w:ascii="Times New Roman" w:hAnsi="Times New Roman" w:cs="Times New Roman"/>
          <w:sz w:val="24"/>
          <w:szCs w:val="24"/>
        </w:rPr>
        <w:t>d</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equivalent clear water flow depth (m);</w:t>
      </w:r>
    </w:p>
    <w:p w14:paraId="5EF438E1"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 critical flow depth (m</w:t>
      </w:r>
      <w:proofErr w:type="gramStart"/>
      <w:r w:rsidRPr="00CA52BB">
        <w:rPr>
          <w:rFonts w:ascii="Times New Roman" w:hAnsi="Times New Roman" w:cs="Times New Roman"/>
          <w:sz w:val="24"/>
          <w:szCs w:val="24"/>
        </w:rPr>
        <w:t>) ;</w:t>
      </w:r>
      <w:proofErr w:type="gramEnd"/>
    </w:p>
    <w:p w14:paraId="5A36EE12"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g - gravity constant (m/s</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w:t>
      </w:r>
    </w:p>
    <w:p w14:paraId="08581CAE" w14:textId="77777777" w:rsidR="00A37943" w:rsidRPr="00CA52BB" w:rsidRDefault="00A37943" w:rsidP="00CA52BB">
      <w:pPr>
        <w:spacing w:after="0" w:line="240" w:lineRule="auto"/>
        <w:jc w:val="both"/>
        <w:rPr>
          <w:rFonts w:ascii="Times New Roman" w:hAnsi="Times New Roman" w:cs="Times New Roman"/>
          <w:sz w:val="24"/>
          <w:szCs w:val="24"/>
        </w:rPr>
      </w:pP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dam</w:t>
      </w:r>
      <w:proofErr w:type="spellEnd"/>
      <w:r w:rsidRPr="00CA52BB">
        <w:rPr>
          <w:rFonts w:ascii="Times New Roman" w:hAnsi="Times New Roman" w:cs="Times New Roman"/>
          <w:sz w:val="24"/>
          <w:szCs w:val="24"/>
        </w:rPr>
        <w:t xml:space="preserve"> - dam height (m);</w:t>
      </w:r>
    </w:p>
    <w:p w14:paraId="37510785"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max</w:t>
      </w:r>
      <w:r w:rsidRPr="00CA52BB">
        <w:rPr>
          <w:rFonts w:ascii="Times New Roman" w:hAnsi="Times New Roman" w:cs="Times New Roman"/>
          <w:sz w:val="24"/>
          <w:szCs w:val="24"/>
        </w:rPr>
        <w:t xml:space="preserve"> - maximum upstream head (m) above chute toe:</w:t>
      </w:r>
    </w:p>
    <w:p w14:paraId="3A9A37A8" w14:textId="77777777" w:rsidR="00A37943" w:rsidRPr="00CA52BB" w:rsidRDefault="00A37943" w:rsidP="00CA52BB">
      <w:pPr>
        <w:spacing w:after="0" w:line="240" w:lineRule="auto"/>
        <w:jc w:val="both"/>
        <w:rPr>
          <w:rFonts w:ascii="Times New Roman" w:hAnsi="Times New Roman" w:cs="Times New Roman"/>
          <w:sz w:val="24"/>
          <w:szCs w:val="24"/>
        </w:rPr>
      </w:pP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max</w:t>
      </w:r>
      <w:proofErr w:type="spellEnd"/>
      <w:r w:rsidRPr="00CA52BB">
        <w:rPr>
          <w:rFonts w:ascii="Times New Roman" w:hAnsi="Times New Roman" w:cs="Times New Roman"/>
          <w:sz w:val="24"/>
          <w:szCs w:val="24"/>
        </w:rPr>
        <w:t xml:space="preserve"> = </w:t>
      </w: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dam</w:t>
      </w:r>
      <w:proofErr w:type="spellEnd"/>
      <w:r w:rsidRPr="00CA52BB">
        <w:rPr>
          <w:rFonts w:ascii="Times New Roman" w:hAnsi="Times New Roman" w:cs="Times New Roman"/>
          <w:sz w:val="24"/>
          <w:szCs w:val="24"/>
        </w:rPr>
        <w:t xml:space="preserve"> + 1.5×d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w:t>
      </w:r>
    </w:p>
    <w:p w14:paraId="495606AA" w14:textId="77777777" w:rsidR="00A37943" w:rsidRPr="00CA52BB" w:rsidRDefault="00A37943" w:rsidP="00CA52BB">
      <w:pPr>
        <w:spacing w:after="0" w:line="240" w:lineRule="auto"/>
        <w:jc w:val="both"/>
        <w:rPr>
          <w:rFonts w:ascii="Times New Roman" w:hAnsi="Times New Roman" w:cs="Times New Roman"/>
          <w:sz w:val="24"/>
          <w:szCs w:val="24"/>
        </w:rPr>
      </w:pP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res</w:t>
      </w:r>
      <w:proofErr w:type="spellEnd"/>
      <w:r w:rsidRPr="00CA52BB">
        <w:rPr>
          <w:rFonts w:ascii="Times New Roman" w:hAnsi="Times New Roman" w:cs="Times New Roman"/>
          <w:sz w:val="24"/>
          <w:szCs w:val="24"/>
        </w:rPr>
        <w:t xml:space="preserve"> - residual head (m);</w:t>
      </w:r>
    </w:p>
    <w:p w14:paraId="044A9169" w14:textId="77777777" w:rsidR="00A37943" w:rsidRPr="00CA52BB" w:rsidRDefault="00000000" w:rsidP="00CA52BB">
      <w:pPr>
        <w:pStyle w:val="ListParagraph"/>
        <w:tabs>
          <w:tab w:val="left" w:pos="450"/>
        </w:tabs>
        <w:spacing w:after="0" w:line="240" w:lineRule="auto"/>
        <w:ind w:left="0"/>
        <w:jc w:val="both"/>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oMath>
      <w:r w:rsidR="00A37943" w:rsidRPr="00CA52BB">
        <w:rPr>
          <w:rFonts w:ascii="Times New Roman" w:eastAsiaTheme="minorEastAsia" w:hAnsi="Times New Roman" w:cs="Times New Roman"/>
          <w:sz w:val="24"/>
          <w:szCs w:val="24"/>
        </w:rPr>
        <w:t xml:space="preserve"> - </w:t>
      </w:r>
      <w:r w:rsidR="00A37943" w:rsidRPr="00CA52BB">
        <w:rPr>
          <w:rFonts w:ascii="Times New Roman" w:hAnsi="Times New Roman" w:cs="Times New Roman"/>
          <w:sz w:val="24"/>
          <w:szCs w:val="24"/>
        </w:rPr>
        <w:t>Rate of energy dissipation (-)</w:t>
      </w:r>
    </w:p>
    <w:p w14:paraId="3BB920F7"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h - Vertical step height (m);</w:t>
      </w:r>
    </w:p>
    <w:p w14:paraId="483289EF"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l - Horizontal step length (m);</w:t>
      </w:r>
    </w:p>
    <w:p w14:paraId="55E2665F" w14:textId="77777777" w:rsidR="00A37943" w:rsidRPr="00CA52BB" w:rsidRDefault="00A37943" w:rsidP="00CA52BB">
      <w:pPr>
        <w:spacing w:after="0" w:line="240" w:lineRule="auto"/>
        <w:jc w:val="both"/>
        <w:rPr>
          <w:rFonts w:ascii="Times New Roman" w:hAnsi="Times New Roman" w:cs="Times New Roman"/>
          <w:sz w:val="24"/>
          <w:szCs w:val="24"/>
        </w:rPr>
      </w:pP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water discharge per unit width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w:t>
      </w:r>
    </w:p>
    <w:p w14:paraId="697E2E77"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Re - Reynolds number defined in terms of the hydraulic diameter:</w:t>
      </w:r>
    </w:p>
    <w:p w14:paraId="28C970E9"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Re = </w:t>
      </w:r>
      <w:proofErr w:type="spellStart"/>
      <w:r w:rsidRPr="00CA52BB">
        <w:rPr>
          <w:rFonts w:ascii="Times New Roman" w:hAnsi="Times New Roman" w:cs="Times New Roman"/>
          <w:sz w:val="24"/>
          <w:szCs w:val="24"/>
        </w:rPr>
        <w:t>ρ</w:t>
      </w:r>
      <w:r w:rsidRPr="00CA52BB">
        <w:rPr>
          <w:rFonts w:ascii="Times New Roman" w:hAnsi="Times New Roman" w:cs="Times New Roman"/>
          <w:sz w:val="24"/>
          <w:szCs w:val="24"/>
          <w:vertAlign w:val="subscript"/>
        </w:rPr>
        <w:t>w</w:t>
      </w:r>
      <w:r w:rsidRPr="00CA52BB">
        <w:rPr>
          <w:rFonts w:ascii="Times New Roman" w:hAnsi="Times New Roman" w:cs="Times New Roman"/>
          <w:sz w:val="24"/>
          <w:szCs w:val="24"/>
        </w:rPr>
        <w:t>×U</w:t>
      </w:r>
      <w:r w:rsidRPr="00CA52BB">
        <w:rPr>
          <w:rFonts w:ascii="Times New Roman" w:hAnsi="Times New Roman" w:cs="Times New Roman"/>
          <w:sz w:val="24"/>
          <w:szCs w:val="24"/>
          <w:vertAlign w:val="subscript"/>
        </w:rPr>
        <w:t>w</w:t>
      </w:r>
      <w:r w:rsidRPr="00CA52BB">
        <w:rPr>
          <w:rFonts w:ascii="Times New Roman" w:hAnsi="Times New Roman" w:cs="Times New Roman"/>
          <w:sz w:val="24"/>
          <w:szCs w:val="24"/>
        </w:rPr>
        <w:t>×D</w:t>
      </w:r>
      <w:r w:rsidRPr="00CA52BB">
        <w:rPr>
          <w:rFonts w:ascii="Times New Roman" w:hAnsi="Times New Roman" w:cs="Times New Roman"/>
          <w:sz w:val="24"/>
          <w:szCs w:val="24"/>
          <w:vertAlign w:val="subscript"/>
        </w:rPr>
        <w:t>H</w:t>
      </w:r>
      <w:proofErr w:type="spellEnd"/>
      <w:r w:rsidRPr="00CA52BB">
        <w:rPr>
          <w:rFonts w:ascii="Times New Roman" w:hAnsi="Times New Roman" w:cs="Times New Roman"/>
          <w:sz w:val="24"/>
          <w:szCs w:val="24"/>
        </w:rPr>
        <w:t>/</w:t>
      </w:r>
      <w:proofErr w:type="spellStart"/>
      <w:r w:rsidRPr="00CA52BB">
        <w:rPr>
          <w:rFonts w:ascii="Times New Roman" w:hAnsi="Times New Roman" w:cs="Times New Roman"/>
          <w:sz w:val="24"/>
          <w:szCs w:val="24"/>
        </w:rPr>
        <w:t>μ</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w:t>
      </w:r>
    </w:p>
    <w:p w14:paraId="52FD60C7" w14:textId="77777777" w:rsidR="00A37943" w:rsidRPr="00CA52BB" w:rsidRDefault="00A37943" w:rsidP="00CA52BB">
      <w:pPr>
        <w:spacing w:after="0" w:line="240" w:lineRule="auto"/>
        <w:jc w:val="both"/>
        <w:rPr>
          <w:rFonts w:ascii="Times New Roman" w:hAnsi="Times New Roman" w:cs="Times New Roman"/>
          <w:sz w:val="24"/>
          <w:szCs w:val="24"/>
        </w:rPr>
      </w:pPr>
      <w:proofErr w:type="spellStart"/>
      <w:r w:rsidRPr="00CA52BB">
        <w:rPr>
          <w:rFonts w:ascii="Times New Roman" w:hAnsi="Times New Roman" w:cs="Times New Roman"/>
          <w:sz w:val="24"/>
          <w:szCs w:val="24"/>
        </w:rPr>
        <w:t>U</w:t>
      </w:r>
      <w:r w:rsidRPr="00CA52BB">
        <w:rPr>
          <w:rFonts w:ascii="Times New Roman" w:hAnsi="Times New Roman" w:cs="Times New Roman"/>
          <w:sz w:val="24"/>
          <w:szCs w:val="24"/>
          <w:vertAlign w:val="subscript"/>
        </w:rPr>
        <w:t>avg</w:t>
      </w:r>
      <w:proofErr w:type="spellEnd"/>
      <w:r w:rsidRPr="00CA52BB">
        <w:rPr>
          <w:rFonts w:ascii="Times New Roman" w:hAnsi="Times New Roman" w:cs="Times New Roman"/>
          <w:sz w:val="24"/>
          <w:szCs w:val="24"/>
        </w:rPr>
        <w:t xml:space="preserve"> - mean flow velocity (m/s): </w:t>
      </w:r>
      <w:proofErr w:type="spellStart"/>
      <w:r w:rsidRPr="00CA52BB">
        <w:rPr>
          <w:rFonts w:ascii="Times New Roman" w:hAnsi="Times New Roman" w:cs="Times New Roman"/>
          <w:sz w:val="24"/>
          <w:szCs w:val="24"/>
        </w:rPr>
        <w:t>U</w:t>
      </w:r>
      <w:r w:rsidRPr="00CA52BB">
        <w:rPr>
          <w:rFonts w:ascii="Times New Roman" w:hAnsi="Times New Roman" w:cs="Times New Roman"/>
          <w:sz w:val="24"/>
          <w:szCs w:val="24"/>
          <w:vertAlign w:val="subscript"/>
        </w:rPr>
        <w:t>avg</w:t>
      </w:r>
      <w:proofErr w:type="spellEnd"/>
      <w:r w:rsidRPr="00CA52BB">
        <w:rPr>
          <w:rFonts w:ascii="Times New Roman" w:hAnsi="Times New Roman" w:cs="Times New Roman"/>
          <w:sz w:val="24"/>
          <w:szCs w:val="24"/>
        </w:rPr>
        <w:t xml:space="preserve"> =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w:t>
      </w:r>
      <w:proofErr w:type="spellStart"/>
      <w:r w:rsidRPr="00CA52BB">
        <w:rPr>
          <w:rFonts w:ascii="Times New Roman" w:hAnsi="Times New Roman" w:cs="Times New Roman"/>
          <w:sz w:val="24"/>
          <w:szCs w:val="24"/>
        </w:rPr>
        <w:t>d</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w:t>
      </w:r>
    </w:p>
    <w:p w14:paraId="5D768CBB"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W - </w:t>
      </w:r>
      <w:r w:rsidR="00001A60" w:rsidRPr="00CA52BB">
        <w:rPr>
          <w:rFonts w:ascii="Times New Roman" w:hAnsi="Times New Roman" w:cs="Times New Roman"/>
          <w:sz w:val="24"/>
          <w:szCs w:val="24"/>
        </w:rPr>
        <w:t>Channel</w:t>
      </w:r>
      <w:r w:rsidRPr="00CA52BB">
        <w:rPr>
          <w:rFonts w:ascii="Times New Roman" w:hAnsi="Times New Roman" w:cs="Times New Roman"/>
          <w:sz w:val="24"/>
          <w:szCs w:val="24"/>
        </w:rPr>
        <w:t xml:space="preserve"> width (m);</w:t>
      </w:r>
    </w:p>
    <w:p w14:paraId="2801C4FE"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ΔH - total head loss (m): ∆H = </w:t>
      </w: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max</w:t>
      </w:r>
      <w:proofErr w:type="spellEnd"/>
      <w:r w:rsidRPr="00CA52BB">
        <w:rPr>
          <w:rFonts w:ascii="Times New Roman" w:hAnsi="Times New Roman" w:cs="Times New Roman"/>
          <w:sz w:val="24"/>
          <w:szCs w:val="24"/>
        </w:rPr>
        <w:t xml:space="preserve"> – </w:t>
      </w: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res</w:t>
      </w:r>
      <w:proofErr w:type="spellEnd"/>
      <w:r w:rsidRPr="00CA52BB">
        <w:rPr>
          <w:rFonts w:ascii="Times New Roman" w:hAnsi="Times New Roman" w:cs="Times New Roman"/>
          <w:sz w:val="24"/>
          <w:szCs w:val="24"/>
        </w:rPr>
        <w:t>;</w:t>
      </w:r>
    </w:p>
    <w:p w14:paraId="66EEFCB1"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θ - Angle between pseudo-bottom formed by the step edges and the horizontal;</w:t>
      </w:r>
    </w:p>
    <w:p w14:paraId="796109E2" w14:textId="77777777" w:rsidR="00A37943" w:rsidRPr="00CA52BB" w:rsidRDefault="00A37943" w:rsidP="00CA52BB">
      <w:pPr>
        <w:spacing w:after="0" w:line="240" w:lineRule="auto"/>
        <w:jc w:val="both"/>
        <w:rPr>
          <w:rFonts w:ascii="Times New Roman" w:hAnsi="Times New Roman" w:cs="Times New Roman"/>
          <w:sz w:val="24"/>
          <w:szCs w:val="24"/>
        </w:rPr>
      </w:pPr>
    </w:p>
    <w:p w14:paraId="1AC51F69" w14:textId="77777777" w:rsidR="00A37943" w:rsidRPr="00CA52BB" w:rsidRDefault="00A37943" w:rsidP="00CA52BB">
      <w:pPr>
        <w:spacing w:after="0" w:line="240" w:lineRule="auto"/>
        <w:jc w:val="both"/>
        <w:rPr>
          <w:rFonts w:ascii="Times New Roman" w:hAnsi="Times New Roman" w:cs="Times New Roman"/>
          <w:b/>
          <w:sz w:val="24"/>
          <w:szCs w:val="24"/>
        </w:rPr>
      </w:pPr>
      <w:r w:rsidRPr="00CA52BB">
        <w:rPr>
          <w:rFonts w:ascii="Times New Roman" w:hAnsi="Times New Roman" w:cs="Times New Roman"/>
          <w:b/>
          <w:sz w:val="24"/>
          <w:szCs w:val="24"/>
        </w:rPr>
        <w:lastRenderedPageBreak/>
        <w:t>Subscript</w:t>
      </w:r>
    </w:p>
    <w:p w14:paraId="1752BFCF"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c - </w:t>
      </w:r>
      <w:r w:rsidR="00001A60" w:rsidRPr="00CA52BB">
        <w:rPr>
          <w:rFonts w:ascii="Times New Roman" w:hAnsi="Times New Roman" w:cs="Times New Roman"/>
          <w:sz w:val="24"/>
          <w:szCs w:val="24"/>
        </w:rPr>
        <w:t>Critical</w:t>
      </w:r>
      <w:r w:rsidRPr="00CA52BB">
        <w:rPr>
          <w:rFonts w:ascii="Times New Roman" w:hAnsi="Times New Roman" w:cs="Times New Roman"/>
          <w:sz w:val="24"/>
          <w:szCs w:val="24"/>
        </w:rPr>
        <w:t xml:space="preserve"> flow conditions;</w:t>
      </w:r>
    </w:p>
    <w:p w14:paraId="5C9538AC"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max - maximum value;</w:t>
      </w:r>
    </w:p>
    <w:p w14:paraId="63ABFB78" w14:textId="77777777" w:rsidR="00A37943" w:rsidRPr="00CA52BB" w:rsidRDefault="00A37943"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w - </w:t>
      </w:r>
      <w:r w:rsidR="00001A60" w:rsidRPr="00CA52BB">
        <w:rPr>
          <w:rFonts w:ascii="Times New Roman" w:hAnsi="Times New Roman" w:cs="Times New Roman"/>
          <w:sz w:val="24"/>
          <w:szCs w:val="24"/>
        </w:rPr>
        <w:t>Water</w:t>
      </w:r>
      <w:r w:rsidRPr="00CA52BB">
        <w:rPr>
          <w:rFonts w:ascii="Times New Roman" w:hAnsi="Times New Roman" w:cs="Times New Roman"/>
          <w:sz w:val="24"/>
          <w:szCs w:val="24"/>
        </w:rPr>
        <w:t xml:space="preserve"> properties.</w:t>
      </w:r>
    </w:p>
    <w:p w14:paraId="57DB1464" w14:textId="77777777" w:rsidR="00A37943" w:rsidRPr="00CA52BB" w:rsidRDefault="00A37943" w:rsidP="00CA52BB">
      <w:pPr>
        <w:spacing w:after="0" w:line="240" w:lineRule="auto"/>
        <w:jc w:val="both"/>
        <w:rPr>
          <w:rFonts w:ascii="Times New Roman" w:eastAsia="SimSun" w:hAnsi="Times New Roman" w:cs="Times New Roman"/>
          <w:sz w:val="24"/>
          <w:szCs w:val="24"/>
          <w:lang w:eastAsia="zh-CN"/>
        </w:rPr>
      </w:pPr>
    </w:p>
    <w:p w14:paraId="0AAA2C74" w14:textId="77777777" w:rsidR="003514B9" w:rsidRPr="00CA52BB" w:rsidRDefault="003514B9" w:rsidP="00E876AE">
      <w:pPr>
        <w:spacing w:after="0" w:line="240" w:lineRule="auto"/>
        <w:jc w:val="both"/>
        <w:rPr>
          <w:rFonts w:ascii="Times New Roman" w:eastAsia="SimSun" w:hAnsi="Times New Roman" w:cs="Times New Roman"/>
          <w:b/>
          <w:sz w:val="24"/>
          <w:szCs w:val="24"/>
          <w:lang w:eastAsia="zh-CN"/>
        </w:rPr>
      </w:pPr>
      <w:r w:rsidRPr="00CA52BB">
        <w:rPr>
          <w:rFonts w:ascii="Times New Roman" w:eastAsia="SimSun" w:hAnsi="Times New Roman" w:cs="Times New Roman"/>
          <w:b/>
          <w:sz w:val="24"/>
          <w:szCs w:val="24"/>
          <w:lang w:eastAsia="zh-CN"/>
        </w:rPr>
        <w:t>INTRODUCTION</w:t>
      </w:r>
    </w:p>
    <w:p w14:paraId="3D7815BD" w14:textId="77777777" w:rsidR="005A7BBE" w:rsidRDefault="005A7BBE" w:rsidP="00E876AE">
      <w:pPr>
        <w:pStyle w:val="NormalWeb"/>
        <w:spacing w:before="0" w:beforeAutospacing="0" w:after="0" w:afterAutospacing="0"/>
        <w:jc w:val="both"/>
        <w:rPr>
          <w:rFonts w:eastAsiaTheme="minorHAnsi"/>
        </w:rPr>
      </w:pPr>
      <w:r w:rsidRPr="005A7BBE">
        <w:rPr>
          <w:rFonts w:eastAsiaTheme="minorHAnsi"/>
        </w:rPr>
        <w:t>Stepped spillways are structures built across dams to lessen the kinetic energy that could create scour at the natural riverbed below it. The primary goal of a stepped spillway is to dissipate the kinetic energy of the flowing water, making it one of the most effective designs for controlling water flow (Thorwarth, J. 2008, Peyras L, et al. 1992).</w:t>
      </w:r>
    </w:p>
    <w:p w14:paraId="42E6C4F5" w14:textId="77777777" w:rsidR="00E876AE" w:rsidRPr="005A7BBE" w:rsidRDefault="00E876AE" w:rsidP="00E876AE">
      <w:pPr>
        <w:pStyle w:val="NormalWeb"/>
        <w:spacing w:before="0" w:beforeAutospacing="0" w:after="0" w:afterAutospacing="0"/>
        <w:jc w:val="both"/>
        <w:rPr>
          <w:rFonts w:eastAsiaTheme="minorHAnsi"/>
        </w:rPr>
      </w:pPr>
    </w:p>
    <w:p w14:paraId="2A1EC7EB" w14:textId="77777777" w:rsidR="00E876AE" w:rsidRDefault="005A7BBE" w:rsidP="00E876AE">
      <w:pPr>
        <w:pStyle w:val="NormalWeb"/>
        <w:spacing w:before="0" w:beforeAutospacing="0" w:after="0" w:afterAutospacing="0"/>
        <w:jc w:val="both"/>
        <w:rPr>
          <w:rFonts w:eastAsiaTheme="minorHAnsi"/>
        </w:rPr>
      </w:pPr>
      <w:r w:rsidRPr="005A7BBE">
        <w:rPr>
          <w:rFonts w:eastAsiaTheme="minorHAnsi"/>
        </w:rPr>
        <w:t xml:space="preserve">A stepped spillway is an advanced technique for managing water flow, designed as a hydraulic structure positioned across dams, reservoirs, and other water-holding systems to control the water flow in a calculated and secure manner (Chanson H. 1997a). </w:t>
      </w:r>
    </w:p>
    <w:p w14:paraId="79E83ED6" w14:textId="77777777" w:rsidR="005A7BBE" w:rsidRDefault="005A7BBE" w:rsidP="00E876AE">
      <w:pPr>
        <w:pStyle w:val="NormalWeb"/>
        <w:spacing w:before="0" w:beforeAutospacing="0" w:after="0" w:afterAutospacing="0"/>
        <w:jc w:val="both"/>
        <w:rPr>
          <w:rFonts w:eastAsiaTheme="minorHAnsi"/>
        </w:rPr>
      </w:pPr>
      <w:r w:rsidRPr="005A7BBE">
        <w:rPr>
          <w:rFonts w:eastAsiaTheme="minorHAnsi"/>
        </w:rPr>
        <w:t>They can be constructed from concrete or stone, depending on the surrounding environmental conditions and specific design needs. Concrete is typically favored for its strength, while rocks may be utilized in more natural or rural environments (Rajaratnam N, 1990). They present an aesthetically pleasing form that resembles natural waterfalls. This feature can enhance the visual appeal of the dam or reservoir in some instances, making it a more attractive destination for visitors and tourists. They utilize gravity and natural aeration, making them advantageous for agricultural uses such as irrigation and wastewater management (Ozueigbo, O.; Agunwamba, J. 2025; Sorensen, M. 1985).</w:t>
      </w:r>
    </w:p>
    <w:p w14:paraId="5DBF87FC" w14:textId="77777777" w:rsidR="00E876AE" w:rsidRPr="005A7BBE" w:rsidRDefault="00E876AE" w:rsidP="00E876AE">
      <w:pPr>
        <w:pStyle w:val="NormalWeb"/>
        <w:spacing w:before="0" w:beforeAutospacing="0" w:after="0" w:afterAutospacing="0"/>
        <w:jc w:val="both"/>
        <w:rPr>
          <w:rFonts w:eastAsiaTheme="minorHAnsi"/>
        </w:rPr>
      </w:pPr>
    </w:p>
    <w:p w14:paraId="17D0AC49" w14:textId="77777777" w:rsidR="005A7BBE" w:rsidRDefault="005A7BBE" w:rsidP="00E876AE">
      <w:pPr>
        <w:pStyle w:val="NormalWeb"/>
        <w:spacing w:before="0" w:beforeAutospacing="0" w:after="0" w:afterAutospacing="0"/>
        <w:jc w:val="both"/>
        <w:rPr>
          <w:rFonts w:eastAsiaTheme="minorHAnsi"/>
        </w:rPr>
      </w:pPr>
      <w:r w:rsidRPr="005A7BBE">
        <w:rPr>
          <w:rFonts w:eastAsiaTheme="minorHAnsi"/>
        </w:rPr>
        <w:t>Ozueigbo O. and Agunwamba J. (2023) indicate that the steps of the stepped spillway are designed to be steep enough to break the water flow into smaller streams yet gentle enough to prevent excessive turbulence. The stepped configuration (including its dimensions, gradient, and quantity) is a crucial factor in the design of spillways. As the water falls over the steps down the spillway, the increasing boundary layer that initiates at the chute's crest will reach the free surface, allowing air to be mixed into the flow (Fig. 1). The introduced air further decreases energy levels and aids in erosion prevention (Ohtsu I, et al. 2004; Ozueigbo, O., and Agunwamba, J. 2022).</w:t>
      </w:r>
    </w:p>
    <w:p w14:paraId="3B6E28EA" w14:textId="77777777" w:rsidR="00E876AE" w:rsidRPr="005A7BBE" w:rsidRDefault="00E876AE" w:rsidP="00E876AE">
      <w:pPr>
        <w:pStyle w:val="NormalWeb"/>
        <w:spacing w:before="0" w:beforeAutospacing="0" w:after="0" w:afterAutospacing="0"/>
        <w:jc w:val="both"/>
        <w:rPr>
          <w:rFonts w:eastAsiaTheme="minorHAnsi"/>
        </w:rPr>
      </w:pPr>
    </w:p>
    <w:p w14:paraId="0C245BEC" w14:textId="77777777" w:rsidR="005A7BBE" w:rsidRDefault="005A7BBE" w:rsidP="00E876AE">
      <w:pPr>
        <w:pStyle w:val="NormalWeb"/>
        <w:spacing w:before="0" w:beforeAutospacing="0" w:after="0" w:afterAutospacing="0"/>
        <w:jc w:val="both"/>
        <w:rPr>
          <w:rFonts w:eastAsiaTheme="minorHAnsi"/>
        </w:rPr>
      </w:pPr>
      <w:r w:rsidRPr="005A7BBE">
        <w:rPr>
          <w:rFonts w:eastAsiaTheme="minorHAnsi"/>
        </w:rPr>
        <w:t>Unlike traditional spillways with smooth surfaces that facilitate water flow, stepped spillways feature surfaces where water cascades over successive steps (Chanson, H., Carosi, G. 2007). This design mimics natural waterfalls or the steps found in hilly landscapes, effectively slowing down water flow and significantly diminishing its erosive energy; this decrease in velocity, along with considerable energy dissipation, not only allows for smaller basins at the spillway's end but also results in reduced maintenance costs, fewer repairs, and prevention of erosive damage at the base of the structure and in the natural river channel below (Chamani, R., Rajaratnam, N. 1994, Stefan, F., Chanson, H., 2014, Ozueigbo, O. 2022).</w:t>
      </w:r>
    </w:p>
    <w:p w14:paraId="69E72813" w14:textId="77777777" w:rsidR="00E876AE" w:rsidRPr="005A7BBE" w:rsidRDefault="00E876AE" w:rsidP="00E876AE">
      <w:pPr>
        <w:pStyle w:val="NormalWeb"/>
        <w:spacing w:before="0" w:beforeAutospacing="0" w:after="0" w:afterAutospacing="0"/>
        <w:jc w:val="both"/>
        <w:rPr>
          <w:rFonts w:eastAsiaTheme="minorHAnsi"/>
        </w:rPr>
      </w:pPr>
    </w:p>
    <w:p w14:paraId="63F95BB5" w14:textId="77777777" w:rsidR="005A7BBE" w:rsidRDefault="005A7BBE" w:rsidP="00E876AE">
      <w:pPr>
        <w:pStyle w:val="NormalWeb"/>
        <w:spacing w:before="0" w:beforeAutospacing="0" w:after="0" w:afterAutospacing="0"/>
        <w:jc w:val="both"/>
        <w:rPr>
          <w:rFonts w:eastAsiaTheme="minorHAnsi"/>
        </w:rPr>
      </w:pPr>
      <w:r w:rsidRPr="005A7BBE">
        <w:rPr>
          <w:rFonts w:eastAsiaTheme="minorHAnsi"/>
        </w:rPr>
        <w:t xml:space="preserve">Stepped spillways serve as a practical and efficient design utilized in various hydraulic structures for water flow management (Essery S, Horner W, 2005). They offer numerous benefits such as energy dissipation, decreased erosion, and reduced maintenance requirements while also enhancing aesthetic appeal. As the demand for sustainable water management solutions continues to rise, stepped spillways are expected to gain greater acceptance in civil engineering projects (Thorwarth, J., and </w:t>
      </w:r>
      <w:proofErr w:type="spellStart"/>
      <w:r w:rsidRPr="005A7BBE">
        <w:rPr>
          <w:rFonts w:eastAsiaTheme="minorHAnsi"/>
        </w:rPr>
        <w:t>Koengeter</w:t>
      </w:r>
      <w:proofErr w:type="spellEnd"/>
      <w:r w:rsidRPr="005A7BBE">
        <w:rPr>
          <w:rFonts w:eastAsiaTheme="minorHAnsi"/>
        </w:rPr>
        <w:t>, J., 2006; Youness, B., 2023).</w:t>
      </w:r>
    </w:p>
    <w:p w14:paraId="704023CA" w14:textId="77777777" w:rsidR="00E876AE" w:rsidRPr="005A7BBE" w:rsidRDefault="00E876AE" w:rsidP="00E876AE">
      <w:pPr>
        <w:pStyle w:val="NormalWeb"/>
        <w:spacing w:before="0" w:beforeAutospacing="0" w:after="0" w:afterAutospacing="0"/>
        <w:jc w:val="both"/>
        <w:rPr>
          <w:rFonts w:eastAsiaTheme="minorHAnsi"/>
        </w:rPr>
      </w:pPr>
    </w:p>
    <w:p w14:paraId="67A9F1F1" w14:textId="77777777" w:rsidR="005A7BBE" w:rsidRPr="005A7BBE" w:rsidRDefault="005A7BBE" w:rsidP="00E876AE">
      <w:pPr>
        <w:pStyle w:val="NormalWeb"/>
        <w:spacing w:before="0" w:beforeAutospacing="0" w:after="0" w:afterAutospacing="0"/>
        <w:jc w:val="both"/>
        <w:rPr>
          <w:rFonts w:eastAsiaTheme="minorHAnsi"/>
        </w:rPr>
      </w:pPr>
      <w:r w:rsidRPr="005A7BBE">
        <w:rPr>
          <w:rFonts w:eastAsiaTheme="minorHAnsi"/>
        </w:rPr>
        <w:lastRenderedPageBreak/>
        <w:t>Numerous researchers have examined the energy loss associated with</w:t>
      </w:r>
      <w:r w:rsidR="007C3E4F">
        <w:rPr>
          <w:rFonts w:eastAsiaTheme="minorHAnsi"/>
        </w:rPr>
        <w:t xml:space="preserve"> flat</w:t>
      </w:r>
      <w:r w:rsidRPr="005A7BBE">
        <w:rPr>
          <w:rFonts w:eastAsiaTheme="minorHAnsi"/>
        </w:rPr>
        <w:t xml:space="preserve"> stepped spillways that have channel slopes of 26.6 degrees and higher (Ozueigbo, O. 2025; Mozer, A., Sevam, H. 2024). However, only a few of these investigations have considered the energy losses in </w:t>
      </w:r>
      <w:r w:rsidR="007C3E4F">
        <w:rPr>
          <w:rFonts w:eastAsiaTheme="minorHAnsi"/>
        </w:rPr>
        <w:t xml:space="preserve">flat </w:t>
      </w:r>
      <w:r w:rsidRPr="005A7BBE">
        <w:rPr>
          <w:rFonts w:eastAsiaTheme="minorHAnsi"/>
        </w:rPr>
        <w:t>stepped spillways with channel slopes of 26.6 and 8.9 degrees.</w:t>
      </w:r>
    </w:p>
    <w:p w14:paraId="7DB3AA9A" w14:textId="77777777" w:rsidR="005A7BBE" w:rsidRPr="005A7BBE" w:rsidRDefault="005A7BBE" w:rsidP="00E876AE">
      <w:pPr>
        <w:pStyle w:val="NormalWeb"/>
        <w:spacing w:before="0" w:beforeAutospacing="0" w:after="0" w:afterAutospacing="0"/>
        <w:jc w:val="both"/>
        <w:rPr>
          <w:rFonts w:eastAsiaTheme="minorHAnsi"/>
        </w:rPr>
      </w:pPr>
      <w:r w:rsidRPr="005A7BBE">
        <w:rPr>
          <w:rFonts w:eastAsiaTheme="minorHAnsi"/>
        </w:rPr>
        <w:t>Consequently, there are knowledge gaps in the understanding of the guidelines and procedures for their design (Udai, J., Jabbar, H. 2024; Ozueigbo, O. 2025).</w:t>
      </w:r>
    </w:p>
    <w:p w14:paraId="70A4C00B" w14:textId="77777777" w:rsidR="005A7BBE" w:rsidRPr="005A7BBE" w:rsidRDefault="005A7BBE" w:rsidP="00E876AE">
      <w:pPr>
        <w:pStyle w:val="NormalWeb"/>
        <w:spacing w:before="0" w:beforeAutospacing="0" w:after="0" w:afterAutospacing="0"/>
        <w:jc w:val="both"/>
        <w:rPr>
          <w:rFonts w:eastAsiaTheme="minorHAnsi"/>
        </w:rPr>
      </w:pPr>
      <w:r w:rsidRPr="005A7BBE">
        <w:rPr>
          <w:rFonts w:eastAsiaTheme="minorHAnsi"/>
        </w:rPr>
        <w:t>Moreover, the present model to predict energy dissipation in stepped spillways incorporates a parameter known as the friction factor, f, which is difficult to estimate and often requires subjective assessment by those who design stepped spillways. As such, the primary aim of this study is to investigate energy dissipation in flat stepped spillways with a channel slope between 26.6 degrees and 8.9 degrees and to create a model that excludes the problematic friction factor, f, in estimating energy losses.</w:t>
      </w:r>
    </w:p>
    <w:p w14:paraId="7B6847A0" w14:textId="77777777" w:rsidR="005A7BBE" w:rsidRPr="005A7BBE" w:rsidRDefault="005A7BBE" w:rsidP="00E876AE">
      <w:pPr>
        <w:pStyle w:val="NormalWeb"/>
        <w:spacing w:before="0" w:beforeAutospacing="0" w:after="0" w:afterAutospacing="0"/>
        <w:jc w:val="both"/>
        <w:rPr>
          <w:rFonts w:eastAsiaTheme="minorHAnsi"/>
        </w:rPr>
      </w:pPr>
      <w:r w:rsidRPr="005A7BBE">
        <w:rPr>
          <w:rFonts w:eastAsiaTheme="minorHAnsi"/>
        </w:rPr>
        <w:t> </w:t>
      </w:r>
    </w:p>
    <w:p w14:paraId="6A90B909" w14:textId="77777777" w:rsidR="005A7BBE" w:rsidRPr="005A7BBE" w:rsidRDefault="005A7BBE" w:rsidP="00E876AE">
      <w:pPr>
        <w:pStyle w:val="NormalWeb"/>
        <w:spacing w:before="0" w:beforeAutospacing="0" w:after="0" w:afterAutospacing="0"/>
        <w:jc w:val="both"/>
        <w:rPr>
          <w:rFonts w:eastAsiaTheme="minorHAnsi"/>
        </w:rPr>
      </w:pPr>
      <w:r w:rsidRPr="005A7BBE">
        <w:rPr>
          <w:rFonts w:eastAsiaTheme="minorHAnsi"/>
        </w:rPr>
        <w:t>Stephenson, D. (1991), and Chanson, H. (1997b), categorized flows over stepped spillways into three distinct types, each exhibiting complex flow behavior influenced by the discharge rates and step geometry: nappe, transition, and skimming flow regimes.</w:t>
      </w:r>
    </w:p>
    <w:p w14:paraId="4D178E79" w14:textId="77777777" w:rsidR="00E876AE" w:rsidRDefault="005A7BBE" w:rsidP="00E876AE">
      <w:pPr>
        <w:pStyle w:val="NormalWeb"/>
        <w:spacing w:before="0" w:beforeAutospacing="0" w:after="0" w:afterAutospacing="0"/>
        <w:jc w:val="both"/>
        <w:rPr>
          <w:rFonts w:eastAsiaTheme="minorHAnsi"/>
        </w:rPr>
      </w:pPr>
      <w:r w:rsidRPr="005A7BBE">
        <w:rPr>
          <w:rFonts w:eastAsiaTheme="minorHAnsi"/>
        </w:rPr>
        <w:t>The nappe flow regime is characterized by low discharges and manifests as a free-falling sheet of water, cascading from one step to the next over a series of small free falls</w:t>
      </w:r>
      <w:r w:rsidR="00E876AE">
        <w:rPr>
          <w:rFonts w:eastAsiaTheme="minorHAnsi"/>
        </w:rPr>
        <w:t xml:space="preserve"> (Chanson, H. 1994) (Figure 2).</w:t>
      </w:r>
    </w:p>
    <w:p w14:paraId="1BC189A2" w14:textId="77777777" w:rsidR="005A7BBE" w:rsidRPr="005A7BBE" w:rsidRDefault="005A7BBE" w:rsidP="00E876AE">
      <w:pPr>
        <w:pStyle w:val="NormalWeb"/>
        <w:spacing w:before="0" w:beforeAutospacing="0" w:after="0" w:afterAutospacing="0"/>
        <w:jc w:val="both"/>
        <w:rPr>
          <w:rFonts w:eastAsiaTheme="minorHAnsi"/>
        </w:rPr>
      </w:pPr>
      <w:r w:rsidRPr="005A7BBE">
        <w:rPr>
          <w:rFonts w:eastAsiaTheme="minorHAnsi"/>
        </w:rPr>
        <w:t>The transition flow is marked by moderate flow rates and a notable amount of spray and turbulence near the free surface. (</w:t>
      </w:r>
      <w:proofErr w:type="spellStart"/>
      <w:r w:rsidRPr="005A7BBE">
        <w:rPr>
          <w:rFonts w:eastAsiaTheme="minorHAnsi"/>
        </w:rPr>
        <w:t>Degouite</w:t>
      </w:r>
      <w:proofErr w:type="spellEnd"/>
      <w:r w:rsidRPr="005A7BBE">
        <w:rPr>
          <w:rFonts w:eastAsiaTheme="minorHAnsi"/>
        </w:rPr>
        <w:t xml:space="preserve"> G, </w:t>
      </w:r>
      <w:proofErr w:type="spellStart"/>
      <w:r w:rsidRPr="005A7BBE">
        <w:rPr>
          <w:rFonts w:eastAsiaTheme="minorHAnsi"/>
        </w:rPr>
        <w:t>Peyras</w:t>
      </w:r>
      <w:proofErr w:type="spellEnd"/>
      <w:r w:rsidRPr="005A7BBE">
        <w:rPr>
          <w:rFonts w:eastAsiaTheme="minorHAnsi"/>
        </w:rPr>
        <w:t xml:space="preserve"> L, </w:t>
      </w:r>
      <w:proofErr w:type="spellStart"/>
      <w:r w:rsidRPr="005A7BBE">
        <w:rPr>
          <w:rFonts w:eastAsiaTheme="minorHAnsi"/>
        </w:rPr>
        <w:t>Royet</w:t>
      </w:r>
      <w:proofErr w:type="spellEnd"/>
      <w:r w:rsidRPr="005A7BBE">
        <w:rPr>
          <w:rFonts w:eastAsiaTheme="minorHAnsi"/>
        </w:rPr>
        <w:t xml:space="preserve"> P, 1992; Mojtaba, K., Azin, R., June 2023).</w:t>
      </w:r>
    </w:p>
    <w:p w14:paraId="6AC9BEE0" w14:textId="77777777" w:rsidR="00795CFC" w:rsidRPr="003A1CC8" w:rsidRDefault="005A7BBE" w:rsidP="00E876AE">
      <w:pPr>
        <w:pStyle w:val="NormalWeb"/>
        <w:spacing w:before="0" w:beforeAutospacing="0" w:after="0" w:afterAutospacing="0"/>
        <w:jc w:val="both"/>
        <w:rPr>
          <w:rFonts w:eastAsiaTheme="minorHAnsi"/>
        </w:rPr>
      </w:pPr>
      <w:r w:rsidRPr="005A7BBE">
        <w:rPr>
          <w:rFonts w:eastAsiaTheme="minorHAnsi"/>
        </w:rPr>
        <w:t xml:space="preserve">Lastly, the skimming flow regime is observed at high discharges and is recognized as a cohesive stream featuring large circulation vortices between the main flow and the steps </w:t>
      </w:r>
      <w:r w:rsidRPr="003A1CC8">
        <w:rPr>
          <w:rFonts w:eastAsiaTheme="minorHAnsi"/>
        </w:rPr>
        <w:t>(Chanson H, Toombes L. 2002a, Valentin, H., Daniel, V. 2025) (Figures 3 and 4).</w:t>
      </w:r>
    </w:p>
    <w:p w14:paraId="58AC8BF6" w14:textId="77777777" w:rsidR="007C3E4F" w:rsidRDefault="007C3E4F" w:rsidP="00E876AE">
      <w:pPr>
        <w:spacing w:after="0" w:line="240" w:lineRule="auto"/>
        <w:jc w:val="both"/>
        <w:rPr>
          <w:rFonts w:ascii="Times New Roman" w:hAnsi="Times New Roman" w:cs="Times New Roman"/>
          <w:sz w:val="24"/>
          <w:szCs w:val="24"/>
        </w:rPr>
      </w:pPr>
    </w:p>
    <w:p w14:paraId="6E824E7B" w14:textId="77777777" w:rsidR="00775E2E" w:rsidRPr="003A1CC8" w:rsidRDefault="00775E2E" w:rsidP="00E876AE">
      <w:pPr>
        <w:spacing w:after="0" w:line="240" w:lineRule="auto"/>
        <w:jc w:val="both"/>
        <w:rPr>
          <w:rFonts w:ascii="Times New Roman" w:hAnsi="Times New Roman" w:cs="Times New Roman"/>
          <w:sz w:val="24"/>
          <w:szCs w:val="24"/>
        </w:rPr>
      </w:pPr>
      <w:r w:rsidRPr="003A1CC8">
        <w:rPr>
          <w:rFonts w:ascii="Times New Roman" w:hAnsi="Times New Roman" w:cs="Times New Roman"/>
          <w:sz w:val="24"/>
          <w:szCs w:val="24"/>
        </w:rPr>
        <w:t>The method of energy dissipation for each of the</w:t>
      </w:r>
      <w:r w:rsidR="00CA52BB" w:rsidRPr="003A1CC8">
        <w:rPr>
          <w:rFonts w:ascii="Times New Roman" w:hAnsi="Times New Roman" w:cs="Times New Roman"/>
          <w:sz w:val="24"/>
          <w:szCs w:val="24"/>
        </w:rPr>
        <w:t>se</w:t>
      </w:r>
      <w:r w:rsidRPr="003A1CC8">
        <w:rPr>
          <w:rFonts w:ascii="Times New Roman" w:hAnsi="Times New Roman" w:cs="Times New Roman"/>
          <w:sz w:val="24"/>
          <w:szCs w:val="24"/>
        </w:rPr>
        <w:t xml:space="preserve"> three flow regimes is unique and is estimated by (Chanson H, </w:t>
      </w:r>
      <w:proofErr w:type="spellStart"/>
      <w:r w:rsidRPr="003A1CC8">
        <w:rPr>
          <w:rFonts w:ascii="Times New Roman" w:hAnsi="Times New Roman" w:cs="Times New Roman"/>
          <w:sz w:val="24"/>
          <w:szCs w:val="24"/>
        </w:rPr>
        <w:t>Toombes</w:t>
      </w:r>
      <w:proofErr w:type="spellEnd"/>
      <w:r w:rsidRPr="003A1CC8">
        <w:rPr>
          <w:rFonts w:ascii="Times New Roman" w:hAnsi="Times New Roman" w:cs="Times New Roman"/>
          <w:sz w:val="24"/>
          <w:szCs w:val="24"/>
        </w:rPr>
        <w:t xml:space="preserve"> L, 2002b) in the following way</w:t>
      </w:r>
      <w:r w:rsidR="00880EB1" w:rsidRPr="003A1CC8">
        <w:rPr>
          <w:rFonts w:ascii="Times New Roman" w:hAnsi="Times New Roman" w:cs="Times New Roman"/>
          <w:sz w:val="24"/>
          <w:szCs w:val="24"/>
        </w:rPr>
        <w:t>s</w:t>
      </w:r>
      <w:r w:rsidRPr="003A1CC8">
        <w:rPr>
          <w:rFonts w:ascii="Times New Roman" w:hAnsi="Times New Roman" w:cs="Times New Roman"/>
          <w:sz w:val="24"/>
          <w:szCs w:val="24"/>
        </w:rPr>
        <w:t>:</w:t>
      </w:r>
    </w:p>
    <w:p w14:paraId="1809B707" w14:textId="77777777" w:rsidR="005205D6" w:rsidRPr="003A1CC8" w:rsidRDefault="005205D6" w:rsidP="00880EB1">
      <w:pPr>
        <w:pStyle w:val="ListParagraph"/>
        <w:numPr>
          <w:ilvl w:val="0"/>
          <w:numId w:val="18"/>
        </w:numPr>
        <w:spacing w:after="0" w:line="240" w:lineRule="auto"/>
        <w:jc w:val="both"/>
        <w:rPr>
          <w:rFonts w:ascii="Times New Roman" w:eastAsia="Times New Roman" w:hAnsi="Times New Roman" w:cs="Times New Roman"/>
          <w:color w:val="0E101A"/>
          <w:sz w:val="24"/>
          <w:szCs w:val="24"/>
        </w:rPr>
      </w:pPr>
      <w:r w:rsidRPr="003A1CC8">
        <w:rPr>
          <w:rFonts w:ascii="Times New Roman" w:eastAsia="Times New Roman" w:hAnsi="Times New Roman" w:cs="Times New Roman"/>
          <w:b/>
          <w:bCs/>
          <w:color w:val="0E101A"/>
          <w:sz w:val="24"/>
          <w:szCs w:val="24"/>
        </w:rPr>
        <w:t>Energy Dissipation at Nappe Flow Regime</w:t>
      </w:r>
    </w:p>
    <w:p w14:paraId="47BF4236" w14:textId="77777777" w:rsidR="00775E2E" w:rsidRPr="00CA52BB" w:rsidRDefault="00775E2E" w:rsidP="00CA52BB">
      <w:pPr>
        <w:pStyle w:val="ListParagraph"/>
        <w:spacing w:after="0" w:line="240" w:lineRule="auto"/>
        <w:jc w:val="both"/>
        <w:rPr>
          <w:rFonts w:ascii="Times New Roman" w:hAnsi="Times New Roman" w:cs="Times New Roman"/>
          <w:sz w:val="24"/>
          <w:szCs w:val="24"/>
        </w:rPr>
      </w:pPr>
      <w:r w:rsidRPr="003A1CC8">
        <w:rPr>
          <w:rFonts w:ascii="Times New Roman" w:hAnsi="Times New Roman" w:cs="Times New Roman"/>
          <w:sz w:val="24"/>
          <w:szCs w:val="24"/>
        </w:rPr>
        <w:t>In a nappe flow regime characterized by a fully developed hydraulic jump (Figure 1), the head loss at any given intermediate point is equivalent to the energy lost. The overall head loss, ∆H</w:t>
      </w:r>
      <w:r w:rsidRPr="00CA52BB">
        <w:rPr>
          <w:rFonts w:ascii="Times New Roman" w:hAnsi="Times New Roman" w:cs="Times New Roman"/>
          <w:sz w:val="24"/>
          <w:szCs w:val="24"/>
        </w:rPr>
        <w:t xml:space="preserve">, along the spillway is equal to the maximum head available, Hmax, and the residual head, </w:t>
      </w: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res</w:t>
      </w:r>
      <w:proofErr w:type="spellEnd"/>
      <w:r w:rsidRPr="00CA52BB">
        <w:rPr>
          <w:rFonts w:ascii="Times New Roman" w:hAnsi="Times New Roman" w:cs="Times New Roman"/>
          <w:sz w:val="24"/>
          <w:szCs w:val="24"/>
        </w:rPr>
        <w:t>, at the spillway's bottom (Chanson H. 1994, 1994a).</w:t>
      </w:r>
    </w:p>
    <w:p w14:paraId="0F5BF414" w14:textId="77777777" w:rsidR="00C61BC0" w:rsidRPr="00CA52BB" w:rsidRDefault="00000000" w:rsidP="00CA52BB">
      <w:pPr>
        <w:spacing w:after="0" w:line="240" w:lineRule="auto"/>
        <w:jc w:val="both"/>
        <w:rPr>
          <w:rFonts w:ascii="Times New Roman" w:eastAsiaTheme="minorEastAsia" w:hAnsi="Times New Roman" w:cs="Times New Roman"/>
          <w:sz w:val="24"/>
          <w:szCs w:val="24"/>
        </w:rPr>
      </w:pPr>
      <m:oMathPara>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∆H</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max</m:t>
                  </m:r>
                </m:sub>
              </m:sSub>
            </m:den>
          </m:f>
          <m:r>
            <w:rPr>
              <w:rFonts w:ascii="Cambria Math" w:eastAsiaTheme="minorEastAsia" w:hAnsi="Cambria Math" w:cs="Times New Roman"/>
              <w:sz w:val="24"/>
              <w:szCs w:val="24"/>
            </w:rPr>
            <m:t>=1-</m:t>
          </m:r>
          <m:f>
            <m:fPr>
              <m:ctrlPr>
                <w:rPr>
                  <w:rFonts w:ascii="Cambria Math" w:eastAsiaTheme="minorEastAsia" w:hAnsi="Cambria Math" w:cs="Times New Roman"/>
                  <w:i/>
                  <w:sz w:val="24"/>
                  <w:szCs w:val="24"/>
                </w:rPr>
              </m:ctrlPr>
            </m:fPr>
            <m:num>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c</m:t>
                      </m:r>
                    </m:sub>
                  </m:sSub>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c</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den>
                      </m:f>
                    </m:e>
                  </m:d>
                </m:e>
                <m:sup>
                  <m:r>
                    <w:rPr>
                      <w:rFonts w:ascii="Cambria Math" w:eastAsiaTheme="minorEastAsia" w:hAnsi="Cambria Math" w:cs="Times New Roman"/>
                      <w:sz w:val="24"/>
                      <w:szCs w:val="24"/>
                    </w:rPr>
                    <m:t>2</m:t>
                  </m:r>
                </m:sup>
              </m:sSup>
            </m:num>
            <m:den>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dam</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c</m:t>
                      </m:r>
                    </m:sub>
                  </m:sSub>
                </m:den>
              </m:f>
            </m:den>
          </m:f>
          <m:r>
            <w:rPr>
              <w:rFonts w:ascii="Cambria Math" w:eastAsiaTheme="minorEastAsia" w:hAnsi="Cambria Math" w:cs="Times New Roman"/>
              <w:sz w:val="24"/>
              <w:szCs w:val="24"/>
            </w:rPr>
            <m:t xml:space="preserve"> ungated spillway                                                    (1)</m:t>
          </m:r>
        </m:oMath>
      </m:oMathPara>
    </w:p>
    <w:p w14:paraId="55AF4A4D" w14:textId="77777777" w:rsidR="00C61BC0" w:rsidRPr="00CA52BB" w:rsidRDefault="00C61BC0" w:rsidP="00CA52BB">
      <w:pPr>
        <w:spacing w:after="0" w:line="240" w:lineRule="auto"/>
        <w:jc w:val="both"/>
        <w:rPr>
          <w:rFonts w:ascii="Times New Roman" w:hAnsi="Times New Roman" w:cs="Times New Roman"/>
          <w:sz w:val="24"/>
          <w:szCs w:val="24"/>
        </w:rPr>
      </w:pPr>
    </w:p>
    <w:p w14:paraId="40C25E2A" w14:textId="77777777" w:rsidR="001A3255" w:rsidRPr="00CA52BB" w:rsidRDefault="00000000" w:rsidP="00CA52BB">
      <w:pPr>
        <w:spacing w:after="0" w:line="240" w:lineRule="auto"/>
        <w:jc w:val="both"/>
        <w:rPr>
          <w:rFonts w:ascii="Times New Roman" w:eastAsiaTheme="minorEastAsia" w:hAnsi="Times New Roman" w:cs="Times New Roman"/>
          <w:sz w:val="24"/>
          <w:szCs w:val="24"/>
        </w:rPr>
      </w:pPr>
      <m:oMathPara>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∆H</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max</m:t>
                  </m:r>
                </m:sub>
              </m:sSub>
            </m:den>
          </m:f>
          <m:r>
            <w:rPr>
              <w:rFonts w:ascii="Cambria Math" w:eastAsiaTheme="minorEastAsia" w:hAnsi="Cambria Math" w:cs="Times New Roman"/>
              <w:sz w:val="24"/>
              <w:szCs w:val="24"/>
            </w:rPr>
            <m:t xml:space="preserve"> = 1 - </m:t>
          </m:r>
          <m:f>
            <m:fPr>
              <m:ctrlPr>
                <w:rPr>
                  <w:rFonts w:ascii="Cambria Math" w:eastAsiaTheme="minorEastAsia" w:hAnsi="Cambria Math" w:cs="Times New Roman"/>
                  <w:i/>
                  <w:sz w:val="24"/>
                  <w:szCs w:val="24"/>
                </w:rPr>
              </m:ctrlPr>
            </m:fPr>
            <m:num>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c</m:t>
                      </m:r>
                    </m:sub>
                  </m:sSub>
                </m:den>
              </m:f>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c</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den>
                      </m:f>
                    </m:e>
                  </m:d>
                </m:e>
                <m:sup>
                  <m:r>
                    <w:rPr>
                      <w:rFonts w:ascii="Cambria Math" w:eastAsiaTheme="minorEastAsia" w:hAnsi="Cambria Math" w:cs="Times New Roman"/>
                      <w:sz w:val="24"/>
                      <w:szCs w:val="24"/>
                    </w:rPr>
                    <m:t>2</m:t>
                  </m:r>
                </m:sup>
              </m:sSup>
            </m:num>
            <m:den>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max</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o</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c</m:t>
                      </m:r>
                    </m:sub>
                  </m:sSub>
                </m:den>
              </m:f>
            </m:den>
          </m:f>
          <m:r>
            <w:rPr>
              <w:rFonts w:ascii="Cambria Math" w:eastAsiaTheme="minorEastAsia" w:hAnsi="Cambria Math" w:cs="Times New Roman"/>
              <w:sz w:val="24"/>
              <w:szCs w:val="24"/>
            </w:rPr>
            <m:t xml:space="preserve">    gated spillway                                                   (2)</m:t>
          </m:r>
        </m:oMath>
      </m:oMathPara>
    </w:p>
    <w:p w14:paraId="7BA34433" w14:textId="77777777" w:rsidR="00A03DAB" w:rsidRPr="00CA52BB" w:rsidRDefault="00A03DAB" w:rsidP="00CA52BB">
      <w:pPr>
        <w:spacing w:after="0" w:line="240" w:lineRule="auto"/>
        <w:jc w:val="both"/>
        <w:rPr>
          <w:rFonts w:ascii="Times New Roman" w:eastAsiaTheme="minorEastAsia" w:hAnsi="Times New Roman" w:cs="Times New Roman"/>
          <w:sz w:val="24"/>
          <w:szCs w:val="24"/>
        </w:rPr>
      </w:pPr>
    </w:p>
    <w:p w14:paraId="417C5BA7" w14:textId="77777777" w:rsidR="00F26EF1" w:rsidRPr="00CA52BB" w:rsidRDefault="001A3255" w:rsidP="00CA52BB">
      <w:pPr>
        <w:spacing w:after="0" w:line="24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∆H=</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res</m:t>
              </m:r>
            </m:sub>
          </m:sSub>
          <m:r>
            <w:rPr>
              <w:rFonts w:ascii="Cambria Math" w:hAnsi="Cambria Math" w:cs="Times New Roman"/>
              <w:sz w:val="24"/>
              <w:szCs w:val="24"/>
            </w:rPr>
            <m:t xml:space="preserve">                                                                                                         (3)</m:t>
          </m:r>
        </m:oMath>
      </m:oMathPara>
    </w:p>
    <w:p w14:paraId="5AD4EAB6" w14:textId="77777777" w:rsidR="004B2BDC" w:rsidRPr="00CA52BB" w:rsidRDefault="004B2BDC" w:rsidP="00CA52BB">
      <w:pPr>
        <w:spacing w:after="0" w:line="240" w:lineRule="auto"/>
        <w:jc w:val="both"/>
        <w:rPr>
          <w:rFonts w:ascii="Times New Roman" w:eastAsia="Times New Roman" w:hAnsi="Times New Roman" w:cs="Times New Roman"/>
          <w:color w:val="0E101A"/>
          <w:sz w:val="24"/>
          <w:szCs w:val="24"/>
        </w:rPr>
      </w:pPr>
    </w:p>
    <w:p w14:paraId="353D282D" w14:textId="77777777" w:rsidR="00775E2E" w:rsidRPr="00CA52BB" w:rsidRDefault="00775E2E"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The residual energy, </w:t>
      </w:r>
      <w:proofErr w:type="spellStart"/>
      <w:r w:rsidRPr="00CA52BB">
        <w:rPr>
          <w:rFonts w:ascii="Times New Roman" w:hAnsi="Times New Roman" w:cs="Times New Roman"/>
          <w:sz w:val="24"/>
          <w:szCs w:val="24"/>
        </w:rPr>
        <w:t>H</w:t>
      </w:r>
      <w:r w:rsidRPr="00CD4E8D">
        <w:rPr>
          <w:rFonts w:ascii="Times New Roman" w:hAnsi="Times New Roman" w:cs="Times New Roman"/>
          <w:sz w:val="24"/>
          <w:szCs w:val="24"/>
          <w:vertAlign w:val="subscript"/>
        </w:rPr>
        <w:t>res</w:t>
      </w:r>
      <w:proofErr w:type="spellEnd"/>
      <w:r w:rsidRPr="00CA52BB">
        <w:rPr>
          <w:rFonts w:ascii="Times New Roman" w:hAnsi="Times New Roman" w:cs="Times New Roman"/>
          <w:sz w:val="24"/>
          <w:szCs w:val="24"/>
        </w:rPr>
        <w:t xml:space="preserve">, comprises the velocity head and the residual pressure head. If the nappe is aerated and descends freely, the pressure head is minimal, leading to the residual energy being primarily attributed to velocity and potential energy. Therefore, for a freely </w:t>
      </w:r>
      <w:r w:rsidRPr="00CA52BB">
        <w:rPr>
          <w:rFonts w:ascii="Times New Roman" w:hAnsi="Times New Roman" w:cs="Times New Roman"/>
          <w:sz w:val="24"/>
          <w:szCs w:val="24"/>
        </w:rPr>
        <w:lastRenderedPageBreak/>
        <w:t>tumbling nappe, the total residual energy at a particular point downstream can be approximated as</w:t>
      </w:r>
    </w:p>
    <w:p w14:paraId="063B1AF2" w14:textId="77777777" w:rsidR="00A23A1F" w:rsidRPr="00CA52BB" w:rsidRDefault="00000000" w:rsidP="00CA52BB">
      <w:pPr>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res</m:t>
              </m:r>
            </m:sub>
          </m:sSub>
          <m:r>
            <w:rPr>
              <w:rFonts w:ascii="Cambria Math" w:hAnsi="Cambria Math" w:cs="Times New Roman"/>
              <w:sz w:val="24"/>
              <w:szCs w:val="24"/>
            </w:rPr>
            <m:t>=</m:t>
          </m:r>
          <m:f>
            <m:fPr>
              <m:type m:val="skw"/>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2</m:t>
                  </m:r>
                </m:sup>
              </m:sSubSup>
            </m:num>
            <m:den>
              <m:r>
                <w:rPr>
                  <w:rFonts w:ascii="Cambria Math" w:hAnsi="Cambria Math" w:cs="Times New Roman"/>
                  <w:sz w:val="24"/>
                  <w:szCs w:val="24"/>
                </w:rPr>
                <m:t>2g</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m:t>
              </m:r>
            </m:sub>
          </m:sSub>
          <m:r>
            <w:rPr>
              <w:rFonts w:ascii="Cambria Math" w:hAnsi="Cambria Math" w:cs="Times New Roman"/>
              <w:sz w:val="24"/>
              <w:szCs w:val="24"/>
            </w:rPr>
            <m:t xml:space="preserve">                                                                                                               (4)  </m:t>
          </m:r>
        </m:oMath>
      </m:oMathPara>
    </w:p>
    <w:p w14:paraId="24856C2A" w14:textId="77777777" w:rsidR="00E61FB8" w:rsidRPr="00CA52BB" w:rsidRDefault="00E61FB8" w:rsidP="00CA52BB">
      <w:pPr>
        <w:spacing w:after="0" w:line="240" w:lineRule="auto"/>
        <w:jc w:val="both"/>
        <w:rPr>
          <w:rFonts w:ascii="Times New Roman" w:hAnsi="Times New Roman" w:cs="Times New Roman"/>
          <w:sz w:val="24"/>
          <w:szCs w:val="24"/>
        </w:rPr>
      </w:pPr>
      <w:r w:rsidRPr="00CA52BB">
        <w:rPr>
          <w:rFonts w:ascii="Times New Roman" w:eastAsiaTheme="minorEastAsia" w:hAnsi="Times New Roman" w:cs="Times New Roman"/>
          <w:sz w:val="24"/>
          <w:szCs w:val="24"/>
        </w:rPr>
        <w:t xml:space="preserve">And is </w:t>
      </w:r>
      <w:r w:rsidRPr="00CA52BB">
        <w:rPr>
          <w:rFonts w:ascii="Times New Roman" w:hAnsi="Times New Roman" w:cs="Times New Roman"/>
          <w:sz w:val="24"/>
          <w:szCs w:val="24"/>
        </w:rPr>
        <w:t xml:space="preserve">dissipated at the toe of the spillway by a hydraulic jump in the dissipation basin.  </w:t>
      </w:r>
    </w:p>
    <w:p w14:paraId="2D934E37" w14:textId="77777777" w:rsidR="001A3255" w:rsidRPr="00CA52BB" w:rsidRDefault="001A3255" w:rsidP="00CA52BB">
      <w:pPr>
        <w:spacing w:after="0" w:line="240" w:lineRule="auto"/>
        <w:ind w:left="360"/>
        <w:jc w:val="both"/>
        <w:rPr>
          <w:rFonts w:ascii="Times New Roman" w:hAnsi="Times New Roman" w:cs="Times New Roman"/>
          <w:sz w:val="24"/>
          <w:szCs w:val="24"/>
        </w:rPr>
      </w:pPr>
      <w:r w:rsidRPr="00CA52BB">
        <w:rPr>
          <w:rFonts w:ascii="Times New Roman" w:hAnsi="Times New Roman" w:cs="Times New Roman"/>
          <w:sz w:val="24"/>
          <w:szCs w:val="24"/>
        </w:rPr>
        <w:t>For an un-gated spillway, the maximum head available and the dam height are related by:</w:t>
      </w:r>
    </w:p>
    <w:p w14:paraId="072C6E59" w14:textId="77777777" w:rsidR="001A3255" w:rsidRPr="00CA52BB" w:rsidRDefault="00000000" w:rsidP="00CA52BB">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dam</m:t>
              </m:r>
            </m:sub>
          </m:sSub>
          <m:r>
            <w:rPr>
              <w:rFonts w:ascii="Cambria Math" w:hAnsi="Cambria Math" w:cs="Times New Roman"/>
              <w:sz w:val="24"/>
              <w:szCs w:val="24"/>
            </w:rPr>
            <m:t>+1.5</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r>
            <w:rPr>
              <w:rFonts w:ascii="Cambria Math" w:hAnsi="Cambria Math" w:cs="Times New Roman"/>
              <w:sz w:val="24"/>
              <w:szCs w:val="24"/>
            </w:rPr>
            <m:t xml:space="preserve">                                                                                                         (5)</m:t>
          </m:r>
        </m:oMath>
      </m:oMathPara>
    </w:p>
    <w:p w14:paraId="4E92020E" w14:textId="77777777" w:rsidR="001A3255" w:rsidRPr="00CA52BB" w:rsidRDefault="001A3255" w:rsidP="00CA52BB">
      <w:pPr>
        <w:spacing w:after="0" w:line="240" w:lineRule="auto"/>
        <w:ind w:left="720" w:hanging="630"/>
        <w:jc w:val="both"/>
        <w:rPr>
          <w:rFonts w:ascii="Times New Roman" w:hAnsi="Times New Roman" w:cs="Times New Roman"/>
          <w:sz w:val="24"/>
          <w:szCs w:val="24"/>
        </w:rPr>
      </w:pPr>
      <w:r w:rsidRPr="00CA52BB">
        <w:rPr>
          <w:rFonts w:ascii="Times New Roman" w:hAnsi="Times New Roman" w:cs="Times New Roman"/>
          <w:sz w:val="24"/>
          <w:szCs w:val="24"/>
        </w:rPr>
        <w:t>For a gated spillway, the maximum head available and the dam height are related by:</w:t>
      </w:r>
    </w:p>
    <w:p w14:paraId="5265B5FE" w14:textId="77777777" w:rsidR="001A3255" w:rsidRPr="00CA52BB" w:rsidRDefault="00000000" w:rsidP="00CA52BB">
      <w:pPr>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dam</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m:t>
              </m:r>
            </m:sub>
          </m:sSub>
          <m:r>
            <w:rPr>
              <w:rFonts w:ascii="Cambria Math" w:hAnsi="Cambria Math" w:cs="Times New Roman"/>
              <w:sz w:val="24"/>
              <w:szCs w:val="24"/>
            </w:rPr>
            <m:t xml:space="preserve">                                                                                                                   (6)</m:t>
          </m:r>
        </m:oMath>
      </m:oMathPara>
    </w:p>
    <w:p w14:paraId="2303A220" w14:textId="77777777" w:rsidR="007C3E4F" w:rsidRDefault="007C3E4F" w:rsidP="00CA52BB">
      <w:pPr>
        <w:spacing w:after="0" w:line="240" w:lineRule="auto"/>
        <w:jc w:val="both"/>
        <w:rPr>
          <w:rFonts w:ascii="Times New Roman" w:hAnsi="Times New Roman" w:cs="Times New Roman"/>
          <w:sz w:val="24"/>
          <w:szCs w:val="24"/>
        </w:rPr>
      </w:pPr>
    </w:p>
    <w:p w14:paraId="5D6F58BA" w14:textId="77777777" w:rsidR="00E61FB8" w:rsidRPr="00CA52BB" w:rsidRDefault="00E61FB8"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where </w:t>
      </w: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dam</w:t>
      </w:r>
      <w:proofErr w:type="spellEnd"/>
      <w:r w:rsidRPr="00CA52BB">
        <w:rPr>
          <w:rFonts w:ascii="Times New Roman" w:hAnsi="Times New Roman" w:cs="Times New Roman"/>
          <w:sz w:val="24"/>
          <w:szCs w:val="24"/>
        </w:rPr>
        <w:t xml:space="preserve"> is the dam height and H</w:t>
      </w:r>
      <w:r w:rsidRPr="00CA52BB">
        <w:rPr>
          <w:rFonts w:ascii="Times New Roman" w:hAnsi="Times New Roman" w:cs="Times New Roman"/>
          <w:sz w:val="24"/>
          <w:szCs w:val="24"/>
          <w:vertAlign w:val="subscript"/>
        </w:rPr>
        <w:t>0</w:t>
      </w:r>
      <w:r w:rsidRPr="00CA52BB">
        <w:rPr>
          <w:rFonts w:ascii="Times New Roman" w:hAnsi="Times New Roman" w:cs="Times New Roman"/>
          <w:sz w:val="24"/>
          <w:szCs w:val="24"/>
        </w:rPr>
        <w:t xml:space="preserve"> is the reservoir free surface elevation above the spillway crest.  </w:t>
      </w:r>
    </w:p>
    <w:p w14:paraId="13ABACC4" w14:textId="77777777" w:rsidR="001A3255" w:rsidRPr="00CA52BB" w:rsidRDefault="001A3255" w:rsidP="00CA52BB">
      <w:pPr>
        <w:spacing w:after="0" w:line="240" w:lineRule="auto"/>
        <w:jc w:val="both"/>
        <w:rPr>
          <w:rFonts w:ascii="Times New Roman" w:eastAsiaTheme="minorEastAsia" w:hAnsi="Times New Roman" w:cs="Times New Roman"/>
          <w:sz w:val="24"/>
          <w:szCs w:val="24"/>
        </w:rPr>
      </w:pPr>
      <w:r w:rsidRPr="00CA52BB">
        <w:rPr>
          <w:rFonts w:ascii="Times New Roman" w:hAnsi="Times New Roman" w:cs="Times New Roman"/>
          <w:noProof/>
          <w:sz w:val="24"/>
          <w:szCs w:val="24"/>
        </w:rPr>
        <w:drawing>
          <wp:inline distT="0" distB="0" distL="0" distR="0" wp14:anchorId="3B06EAB1" wp14:editId="13665BEC">
            <wp:extent cx="2971800"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71800" cy="2400300"/>
                    </a:xfrm>
                    <a:prstGeom prst="rect">
                      <a:avLst/>
                    </a:prstGeom>
                  </pic:spPr>
                </pic:pic>
              </a:graphicData>
            </a:graphic>
          </wp:inline>
        </w:drawing>
      </w:r>
    </w:p>
    <w:p w14:paraId="3C0FA2D6" w14:textId="77777777" w:rsidR="001A3255" w:rsidRPr="00CA52BB" w:rsidRDefault="001A3255"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1</w:t>
      </w:r>
      <w:r w:rsidRPr="00CA52BB">
        <w:rPr>
          <w:rFonts w:ascii="Times New Roman" w:hAnsi="Times New Roman" w:cs="Times New Roman"/>
          <w:sz w:val="24"/>
          <w:szCs w:val="24"/>
        </w:rPr>
        <w:t>: Nappe flow regime (Flow at a drop structure)</w:t>
      </w:r>
      <w:r w:rsidR="000C115A" w:rsidRPr="00CA52BB">
        <w:rPr>
          <w:rFonts w:ascii="Times New Roman" w:hAnsi="Times New Roman" w:cs="Times New Roman"/>
          <w:sz w:val="24"/>
          <w:szCs w:val="24"/>
        </w:rPr>
        <w:t xml:space="preserve"> Chanson (1994)</w:t>
      </w:r>
    </w:p>
    <w:p w14:paraId="3EE6B818" w14:textId="77777777" w:rsidR="001A3255" w:rsidRPr="00CA52BB" w:rsidRDefault="001A3255" w:rsidP="00CA52BB">
      <w:pPr>
        <w:spacing w:after="0" w:line="240" w:lineRule="auto"/>
        <w:jc w:val="both"/>
        <w:rPr>
          <w:rFonts w:ascii="Times New Roman" w:hAnsi="Times New Roman" w:cs="Times New Roman"/>
          <w:sz w:val="24"/>
          <w:szCs w:val="24"/>
        </w:rPr>
      </w:pPr>
    </w:p>
    <w:p w14:paraId="34314E15" w14:textId="77777777" w:rsidR="001A3255" w:rsidRPr="00880EB1" w:rsidRDefault="001A3255" w:rsidP="00880EB1">
      <w:pPr>
        <w:pStyle w:val="ListParagraph"/>
        <w:numPr>
          <w:ilvl w:val="0"/>
          <w:numId w:val="18"/>
        </w:numPr>
        <w:spacing w:after="0" w:line="240" w:lineRule="auto"/>
        <w:jc w:val="both"/>
        <w:rPr>
          <w:rFonts w:ascii="Times New Roman" w:hAnsi="Times New Roman" w:cs="Times New Roman"/>
          <w:b/>
          <w:sz w:val="24"/>
          <w:szCs w:val="24"/>
        </w:rPr>
      </w:pPr>
      <w:r w:rsidRPr="00880EB1">
        <w:rPr>
          <w:rFonts w:ascii="Times New Roman" w:hAnsi="Times New Roman" w:cs="Times New Roman"/>
          <w:b/>
          <w:sz w:val="24"/>
          <w:szCs w:val="24"/>
        </w:rPr>
        <w:t>Energy Dissipation at the Skimming Flow Regime</w:t>
      </w:r>
    </w:p>
    <w:p w14:paraId="628D3B8A" w14:textId="77777777" w:rsidR="001A3255" w:rsidRPr="00CA52BB" w:rsidRDefault="003657D8" w:rsidP="00CA52BB">
      <w:pPr>
        <w:spacing w:after="0" w:line="240" w:lineRule="auto"/>
        <w:jc w:val="both"/>
        <w:rPr>
          <w:rFonts w:ascii="Times New Roman" w:eastAsia="Times New Roman" w:hAnsi="Times New Roman" w:cs="Times New Roman"/>
          <w:color w:val="0E101A"/>
          <w:sz w:val="24"/>
          <w:szCs w:val="24"/>
        </w:rPr>
      </w:pPr>
      <w:r w:rsidRPr="003657D8">
        <w:rPr>
          <w:rFonts w:ascii="Times New Roman" w:eastAsia="Times New Roman" w:hAnsi="Times New Roman" w:cs="Times New Roman"/>
          <w:color w:val="0E101A"/>
          <w:sz w:val="24"/>
          <w:szCs w:val="24"/>
        </w:rPr>
        <w:t xml:space="preserve">The energy dissipation happened to preserve the steady depression vortices. Chanson H., 1994, 1994a estimates that if constant flow conditions take place downstream of the spillway, the energy loss could be estimated as follows </w:t>
      </w:r>
      <w:r w:rsidR="005205D6" w:rsidRPr="00CA52BB">
        <w:rPr>
          <w:rFonts w:ascii="Times New Roman" w:eastAsia="Times New Roman" w:hAnsi="Times New Roman" w:cs="Times New Roman"/>
          <w:color w:val="0E101A"/>
          <w:sz w:val="24"/>
          <w:szCs w:val="24"/>
        </w:rPr>
        <w:t>(). (Figure 3): </w:t>
      </w:r>
    </w:p>
    <w:p w14:paraId="5F321B03" w14:textId="77777777" w:rsidR="005205D6" w:rsidRPr="00CA52BB" w:rsidRDefault="005205D6" w:rsidP="00CA52BB">
      <w:pPr>
        <w:spacing w:after="0" w:line="240" w:lineRule="auto"/>
        <w:jc w:val="both"/>
        <w:rPr>
          <w:rFonts w:ascii="Times New Roman" w:hAnsi="Times New Roman" w:cs="Times New Roman"/>
          <w:sz w:val="24"/>
          <w:szCs w:val="24"/>
        </w:rPr>
      </w:pPr>
    </w:p>
    <w:p w14:paraId="204321ED" w14:textId="77777777" w:rsidR="001A3255" w:rsidRPr="00CA52BB" w:rsidRDefault="001A3255" w:rsidP="00CA52BB">
      <w:pPr>
        <w:spacing w:after="0" w:line="240" w:lineRule="auto"/>
        <w:ind w:left="450"/>
        <w:jc w:val="both"/>
        <w:rPr>
          <w:rFonts w:ascii="Times New Roman" w:hAnsi="Times New Roman" w:cs="Times New Roman"/>
          <w:sz w:val="24"/>
          <w:szCs w:val="24"/>
        </w:rPr>
      </w:pPr>
      <w:r w:rsidRPr="00CA52BB">
        <w:rPr>
          <w:rFonts w:ascii="Times New Roman" w:hAnsi="Times New Roman" w:cs="Times New Roman"/>
          <w:sz w:val="24"/>
          <w:szCs w:val="24"/>
        </w:rPr>
        <w:t xml:space="preserve">Eq (6) is </w:t>
      </w:r>
      <w:r w:rsidR="00FC3EDB" w:rsidRPr="00CA52BB">
        <w:rPr>
          <w:rFonts w:ascii="Times New Roman" w:hAnsi="Times New Roman" w:cs="Times New Roman"/>
          <w:sz w:val="24"/>
          <w:szCs w:val="24"/>
        </w:rPr>
        <w:t>expressed</w:t>
      </w:r>
      <w:r w:rsidRPr="00CA52BB">
        <w:rPr>
          <w:rFonts w:ascii="Times New Roman" w:hAnsi="Times New Roman" w:cs="Times New Roman"/>
          <w:sz w:val="24"/>
          <w:szCs w:val="24"/>
        </w:rPr>
        <w:t xml:space="preserve"> for spillway slope with θ = 52 (degrees). Friction factor, f = 0.3 and f = 1.30 </w:t>
      </w:r>
      <w:r w:rsidR="00FC3EDB" w:rsidRPr="00CA52BB">
        <w:rPr>
          <w:rFonts w:ascii="Times New Roman" w:hAnsi="Times New Roman" w:cs="Times New Roman"/>
          <w:sz w:val="24"/>
          <w:szCs w:val="24"/>
        </w:rPr>
        <w:t>denote</w:t>
      </w:r>
      <w:r w:rsidRPr="00CA52BB">
        <w:rPr>
          <w:rFonts w:ascii="Times New Roman" w:hAnsi="Times New Roman" w:cs="Times New Roman"/>
          <w:sz w:val="24"/>
          <w:szCs w:val="24"/>
        </w:rPr>
        <w:t xml:space="preserve"> the average flow resistance on smooth spillways and stepped spillways, respectively</w:t>
      </w:r>
      <w:r w:rsidR="005F2996" w:rsidRPr="00CA52BB">
        <w:rPr>
          <w:rFonts w:ascii="Times New Roman" w:hAnsi="Times New Roman" w:cs="Times New Roman"/>
          <w:sz w:val="24"/>
          <w:szCs w:val="24"/>
        </w:rPr>
        <w:t xml:space="preserve"> (Figure 4)</w:t>
      </w:r>
      <w:r w:rsidRPr="00CA52BB">
        <w:rPr>
          <w:rFonts w:ascii="Times New Roman" w:hAnsi="Times New Roman" w:cs="Times New Roman"/>
          <w:sz w:val="24"/>
          <w:szCs w:val="24"/>
        </w:rPr>
        <w:t xml:space="preserve">, </w:t>
      </w:r>
    </w:p>
    <w:p w14:paraId="4A7940C9" w14:textId="77777777" w:rsidR="001A3255" w:rsidRPr="00CA52BB" w:rsidRDefault="00000000" w:rsidP="00CA52BB">
      <w:pPr>
        <w:spacing w:after="0" w:line="240" w:lineRule="auto"/>
        <w:jc w:val="both"/>
        <w:rPr>
          <w:rFonts w:ascii="Times New Roman" w:eastAsia="BookAntiqua" w:hAnsi="Times New Roman" w:cs="Times New Roman"/>
          <w:sz w:val="24"/>
          <w:szCs w:val="24"/>
          <w:lang w:eastAsia="zh-CN"/>
        </w:rPr>
      </w:pPr>
      <m:oMathPara>
        <m:oMath>
          <m:f>
            <m:fPr>
              <m:ctrlPr>
                <w:rPr>
                  <w:rFonts w:ascii="Cambria Math" w:eastAsia="TimesNewRomanPSMT" w:hAnsi="Cambria Math" w:cs="Times New Roman"/>
                  <w:i/>
                  <w:sz w:val="24"/>
                  <w:szCs w:val="24"/>
                  <w:lang w:eastAsia="zh-CN"/>
                </w:rPr>
              </m:ctrlPr>
            </m:fPr>
            <m:num>
              <m:r>
                <w:rPr>
                  <w:rFonts w:ascii="Cambria Math" w:eastAsia="TimesNewRomanPSMT" w:hAnsi="Cambria Math" w:cs="Times New Roman"/>
                  <w:sz w:val="24"/>
                  <w:szCs w:val="24"/>
                  <w:lang w:eastAsia="zh-CN"/>
                </w:rPr>
                <m:t>∆H</m:t>
              </m:r>
            </m:num>
            <m:den>
              <m:sSub>
                <m:sSubPr>
                  <m:ctrlPr>
                    <w:rPr>
                      <w:rFonts w:ascii="Cambria Math" w:eastAsia="TimesNewRomanPSMT" w:hAnsi="Cambria Math" w:cs="Times New Roman"/>
                      <w:i/>
                      <w:sz w:val="24"/>
                      <w:szCs w:val="24"/>
                      <w:lang w:eastAsia="zh-CN"/>
                    </w:rPr>
                  </m:ctrlPr>
                </m:sSubPr>
                <m:e>
                  <m:r>
                    <w:rPr>
                      <w:rFonts w:ascii="Cambria Math" w:eastAsia="TimesNewRomanPSMT" w:hAnsi="Cambria Math" w:cs="Times New Roman"/>
                      <w:sz w:val="24"/>
                      <w:szCs w:val="24"/>
                      <w:lang w:eastAsia="zh-CN"/>
                    </w:rPr>
                    <m:t>H</m:t>
                  </m:r>
                </m:e>
                <m:sub>
                  <m:r>
                    <w:rPr>
                      <w:rFonts w:ascii="Cambria Math" w:eastAsia="TimesNewRomanPSMT" w:hAnsi="Cambria Math" w:cs="Times New Roman"/>
                      <w:sz w:val="24"/>
                      <w:szCs w:val="24"/>
                      <w:lang w:eastAsia="zh-CN"/>
                    </w:rPr>
                    <m:t>max</m:t>
                  </m:r>
                </m:sub>
              </m:sSub>
            </m:den>
          </m:f>
          <m:r>
            <w:rPr>
              <w:rFonts w:ascii="Cambria Math" w:eastAsia="TimesNewRomanPSMT" w:hAnsi="Cambria Math" w:cs="Times New Roman"/>
              <w:sz w:val="24"/>
              <w:szCs w:val="24"/>
              <w:lang w:eastAsia="zh-CN"/>
            </w:rPr>
            <m:t xml:space="preserve">=1- </m:t>
          </m:r>
          <m:f>
            <m:fPr>
              <m:ctrlPr>
                <w:rPr>
                  <w:rFonts w:ascii="Cambria Math" w:eastAsia="TimesNewRomanPSMT" w:hAnsi="Cambria Math" w:cs="Times New Roman"/>
                  <w:i/>
                  <w:sz w:val="24"/>
                  <w:szCs w:val="24"/>
                  <w:lang w:eastAsia="zh-CN"/>
                </w:rPr>
              </m:ctrlPr>
            </m:fPr>
            <m:num>
              <m:d>
                <m:dPr>
                  <m:ctrlPr>
                    <w:rPr>
                      <w:rFonts w:ascii="Cambria Math" w:eastAsia="TimesNewRomanPSMT" w:hAnsi="Cambria Math" w:cs="Times New Roman"/>
                      <w:i/>
                      <w:sz w:val="24"/>
                      <w:szCs w:val="24"/>
                      <w:lang w:eastAsia="zh-CN"/>
                    </w:rPr>
                  </m:ctrlPr>
                </m:dPr>
                <m:e>
                  <m:f>
                    <m:fPr>
                      <m:ctrlPr>
                        <w:rPr>
                          <w:rFonts w:ascii="Cambria Math" w:eastAsia="TimesNewRomanPSMT" w:hAnsi="Cambria Math" w:cs="Times New Roman"/>
                          <w:i/>
                          <w:sz w:val="24"/>
                          <w:szCs w:val="24"/>
                          <w:lang w:eastAsia="zh-CN"/>
                        </w:rPr>
                      </m:ctrlPr>
                    </m:fPr>
                    <m:num>
                      <m:sSub>
                        <m:sSubPr>
                          <m:ctrlPr>
                            <w:rPr>
                              <w:rFonts w:ascii="Cambria Math" w:eastAsia="TimesNewRomanPSMT" w:hAnsi="Cambria Math" w:cs="Times New Roman"/>
                              <w:i/>
                              <w:sz w:val="24"/>
                              <w:szCs w:val="24"/>
                              <w:lang w:eastAsia="zh-CN"/>
                            </w:rPr>
                          </m:ctrlPr>
                        </m:sSubPr>
                        <m:e>
                          <m:r>
                            <w:rPr>
                              <w:rFonts w:ascii="Cambria Math" w:eastAsia="TimesNewRomanPSMT" w:hAnsi="Cambria Math" w:cs="Times New Roman"/>
                              <w:sz w:val="24"/>
                              <w:szCs w:val="24"/>
                              <w:lang w:eastAsia="zh-CN"/>
                            </w:rPr>
                            <m:t>d</m:t>
                          </m:r>
                        </m:e>
                        <m:sub>
                          <m:r>
                            <w:rPr>
                              <w:rFonts w:ascii="Cambria Math" w:eastAsia="TimesNewRomanPSMT" w:hAnsi="Cambria Math" w:cs="Times New Roman"/>
                              <w:sz w:val="24"/>
                              <w:szCs w:val="24"/>
                              <w:lang w:eastAsia="zh-CN"/>
                            </w:rPr>
                            <m:t>w</m:t>
                          </m:r>
                        </m:sub>
                      </m:sSub>
                    </m:num>
                    <m:den>
                      <m:sSub>
                        <m:sSubPr>
                          <m:ctrlPr>
                            <w:rPr>
                              <w:rFonts w:ascii="Cambria Math" w:eastAsia="TimesNewRomanPSMT" w:hAnsi="Cambria Math" w:cs="Times New Roman"/>
                              <w:i/>
                              <w:sz w:val="24"/>
                              <w:szCs w:val="24"/>
                              <w:lang w:eastAsia="zh-CN"/>
                            </w:rPr>
                          </m:ctrlPr>
                        </m:sSubPr>
                        <m:e>
                          <m:r>
                            <w:rPr>
                              <w:rFonts w:ascii="Cambria Math" w:eastAsia="TimesNewRomanPSMT" w:hAnsi="Cambria Math" w:cs="Times New Roman"/>
                              <w:sz w:val="24"/>
                              <w:szCs w:val="24"/>
                              <w:lang w:eastAsia="zh-CN"/>
                            </w:rPr>
                            <m:t>d</m:t>
                          </m:r>
                        </m:e>
                        <m:sub>
                          <m:r>
                            <w:rPr>
                              <w:rFonts w:ascii="Cambria Math" w:eastAsia="TimesNewRomanPSMT" w:hAnsi="Cambria Math" w:cs="Times New Roman"/>
                              <w:sz w:val="24"/>
                              <w:szCs w:val="24"/>
                              <w:lang w:eastAsia="zh-CN"/>
                            </w:rPr>
                            <m:t>c</m:t>
                          </m:r>
                        </m:sub>
                      </m:sSub>
                    </m:den>
                  </m:f>
                </m:e>
              </m:d>
              <m:func>
                <m:funcPr>
                  <m:ctrlPr>
                    <w:rPr>
                      <w:rFonts w:ascii="Cambria Math" w:eastAsia="TimesNewRomanPSMT" w:hAnsi="Cambria Math" w:cs="Times New Roman"/>
                      <w:i/>
                      <w:sz w:val="24"/>
                      <w:szCs w:val="24"/>
                      <w:lang w:eastAsia="zh-CN"/>
                    </w:rPr>
                  </m:ctrlPr>
                </m:funcPr>
                <m:fName>
                  <m:r>
                    <m:rPr>
                      <m:sty m:val="p"/>
                    </m:rPr>
                    <w:rPr>
                      <w:rFonts w:ascii="Cambria Math" w:eastAsia="TimesNewRomanPSMT" w:hAnsi="Cambria Math" w:cs="Times New Roman"/>
                      <w:sz w:val="24"/>
                      <w:szCs w:val="24"/>
                      <w:lang w:eastAsia="zh-CN"/>
                    </w:rPr>
                    <m:t>cos</m:t>
                  </m:r>
                </m:fName>
                <m:e>
                  <m:r>
                    <w:rPr>
                      <w:rFonts w:ascii="Cambria Math" w:eastAsia="TimesNewRomanPSMT" w:hAnsi="Cambria Math" w:cs="Times New Roman"/>
                      <w:sz w:val="24"/>
                      <w:szCs w:val="24"/>
                      <w:lang w:eastAsia="zh-CN"/>
                    </w:rPr>
                    <m:t>θ</m:t>
                  </m:r>
                </m:e>
              </m:func>
              <m:r>
                <w:rPr>
                  <w:rFonts w:ascii="Cambria Math" w:eastAsia="TimesNewRomanPSMT" w:hAnsi="Cambria Math" w:cs="Times New Roman"/>
                  <w:sz w:val="24"/>
                  <w:szCs w:val="24"/>
                  <w:lang w:eastAsia="zh-CN"/>
                </w:rPr>
                <m:t>+</m:t>
              </m:r>
              <m:f>
                <m:fPr>
                  <m:ctrlPr>
                    <w:rPr>
                      <w:rFonts w:ascii="Cambria Math" w:eastAsia="TimesNewRomanPSMT" w:hAnsi="Cambria Math" w:cs="Times New Roman"/>
                      <w:i/>
                      <w:sz w:val="24"/>
                      <w:szCs w:val="24"/>
                      <w:lang w:eastAsia="zh-CN"/>
                    </w:rPr>
                  </m:ctrlPr>
                </m:fPr>
                <m:num>
                  <m:r>
                    <w:rPr>
                      <w:rFonts w:ascii="Cambria Math" w:eastAsia="TimesNewRomanPSMT" w:hAnsi="Cambria Math" w:cs="Times New Roman"/>
                      <w:sz w:val="24"/>
                      <w:szCs w:val="24"/>
                      <w:lang w:eastAsia="zh-CN"/>
                    </w:rPr>
                    <m:t>1</m:t>
                  </m:r>
                </m:num>
                <m:den>
                  <m:r>
                    <w:rPr>
                      <w:rFonts w:ascii="Cambria Math" w:eastAsia="TimesNewRomanPSMT" w:hAnsi="Cambria Math" w:cs="Times New Roman"/>
                      <w:sz w:val="24"/>
                      <w:szCs w:val="24"/>
                      <w:lang w:eastAsia="zh-CN"/>
                    </w:rPr>
                    <m:t>2</m:t>
                  </m:r>
                </m:den>
              </m:f>
              <m:sSup>
                <m:sSupPr>
                  <m:ctrlPr>
                    <w:rPr>
                      <w:rFonts w:ascii="Cambria Math" w:eastAsia="TimesNewRomanPSMT" w:hAnsi="Cambria Math" w:cs="Times New Roman"/>
                      <w:i/>
                      <w:sz w:val="24"/>
                      <w:szCs w:val="24"/>
                      <w:lang w:eastAsia="zh-CN"/>
                    </w:rPr>
                  </m:ctrlPr>
                </m:sSupPr>
                <m:e>
                  <m:d>
                    <m:dPr>
                      <m:ctrlPr>
                        <w:rPr>
                          <w:rFonts w:ascii="Cambria Math" w:eastAsia="TimesNewRomanPSMT" w:hAnsi="Cambria Math" w:cs="Times New Roman"/>
                          <w:i/>
                          <w:sz w:val="24"/>
                          <w:szCs w:val="24"/>
                          <w:lang w:eastAsia="zh-CN"/>
                        </w:rPr>
                      </m:ctrlPr>
                    </m:dPr>
                    <m:e>
                      <m:f>
                        <m:fPr>
                          <m:ctrlPr>
                            <w:rPr>
                              <w:rFonts w:ascii="Cambria Math" w:eastAsia="TimesNewRomanPSMT" w:hAnsi="Cambria Math" w:cs="Times New Roman"/>
                              <w:i/>
                              <w:sz w:val="24"/>
                              <w:szCs w:val="24"/>
                              <w:lang w:eastAsia="zh-CN"/>
                            </w:rPr>
                          </m:ctrlPr>
                        </m:fPr>
                        <m:num>
                          <m:sSub>
                            <m:sSubPr>
                              <m:ctrlPr>
                                <w:rPr>
                                  <w:rFonts w:ascii="Cambria Math" w:eastAsia="TimesNewRomanPSMT" w:hAnsi="Cambria Math" w:cs="Times New Roman"/>
                                  <w:i/>
                                  <w:sz w:val="24"/>
                                  <w:szCs w:val="24"/>
                                  <w:lang w:eastAsia="zh-CN"/>
                                </w:rPr>
                              </m:ctrlPr>
                            </m:sSubPr>
                            <m:e>
                              <m:r>
                                <w:rPr>
                                  <w:rFonts w:ascii="Cambria Math" w:eastAsia="TimesNewRomanPSMT" w:hAnsi="Cambria Math" w:cs="Times New Roman"/>
                                  <w:sz w:val="24"/>
                                  <w:szCs w:val="24"/>
                                  <w:lang w:eastAsia="zh-CN"/>
                                </w:rPr>
                                <m:t>d</m:t>
                              </m:r>
                            </m:e>
                            <m:sub>
                              <m:r>
                                <w:rPr>
                                  <w:rFonts w:ascii="Cambria Math" w:eastAsia="TimesNewRomanPSMT" w:hAnsi="Cambria Math" w:cs="Times New Roman"/>
                                  <w:sz w:val="24"/>
                                  <w:szCs w:val="24"/>
                                  <w:lang w:eastAsia="zh-CN"/>
                                </w:rPr>
                                <m:t>c</m:t>
                              </m:r>
                            </m:sub>
                          </m:sSub>
                        </m:num>
                        <m:den>
                          <m:sSub>
                            <m:sSubPr>
                              <m:ctrlPr>
                                <w:rPr>
                                  <w:rFonts w:ascii="Cambria Math" w:eastAsia="TimesNewRomanPSMT" w:hAnsi="Cambria Math" w:cs="Times New Roman"/>
                                  <w:i/>
                                  <w:sz w:val="24"/>
                                  <w:szCs w:val="24"/>
                                  <w:lang w:eastAsia="zh-CN"/>
                                </w:rPr>
                              </m:ctrlPr>
                            </m:sSubPr>
                            <m:e>
                              <m:r>
                                <w:rPr>
                                  <w:rFonts w:ascii="Cambria Math" w:eastAsia="TimesNewRomanPSMT" w:hAnsi="Cambria Math" w:cs="Times New Roman"/>
                                  <w:sz w:val="24"/>
                                  <w:szCs w:val="24"/>
                                  <w:lang w:eastAsia="zh-CN"/>
                                </w:rPr>
                                <m:t>d</m:t>
                              </m:r>
                            </m:e>
                            <m:sub>
                              <m:r>
                                <w:rPr>
                                  <w:rFonts w:ascii="Cambria Math" w:eastAsia="TimesNewRomanPSMT" w:hAnsi="Cambria Math" w:cs="Times New Roman"/>
                                  <w:sz w:val="24"/>
                                  <w:szCs w:val="24"/>
                                  <w:lang w:eastAsia="zh-CN"/>
                                </w:rPr>
                                <m:t>w</m:t>
                              </m:r>
                            </m:sub>
                          </m:sSub>
                        </m:den>
                      </m:f>
                    </m:e>
                  </m:d>
                </m:e>
                <m:sup>
                  <m:r>
                    <w:rPr>
                      <w:rFonts w:ascii="Cambria Math" w:eastAsia="TimesNewRomanPSMT" w:hAnsi="Cambria Math" w:cs="Times New Roman"/>
                      <w:sz w:val="24"/>
                      <w:szCs w:val="24"/>
                      <w:lang w:eastAsia="zh-CN"/>
                    </w:rPr>
                    <m:t>2</m:t>
                  </m:r>
                </m:sup>
              </m:sSup>
            </m:num>
            <m:den>
              <m:f>
                <m:fPr>
                  <m:ctrlPr>
                    <w:rPr>
                      <w:rFonts w:ascii="Cambria Math" w:eastAsia="SimSun" w:hAnsi="Cambria Math" w:cs="Times New Roman"/>
                      <w:i/>
                      <w:sz w:val="24"/>
                      <w:szCs w:val="24"/>
                      <w:lang w:eastAsia="zh-CN"/>
                    </w:rPr>
                  </m:ctrlPr>
                </m:fPr>
                <m:num>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dam</m:t>
                      </m:r>
                    </m:sub>
                  </m:sSub>
                </m:num>
                <m:den>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c</m:t>
                      </m:r>
                    </m:sub>
                  </m:sSub>
                </m:den>
              </m:f>
              <m:r>
                <w:rPr>
                  <w:rFonts w:ascii="Cambria Math" w:eastAsia="SimSun" w:hAnsi="Cambria Math" w:cs="Times New Roman"/>
                  <w:sz w:val="24"/>
                  <w:szCs w:val="24"/>
                  <w:lang w:eastAsia="zh-CN"/>
                </w:rPr>
                <m:t>+</m:t>
              </m:r>
              <m:f>
                <m:fPr>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3</m:t>
                  </m:r>
                </m:num>
                <m:den>
                  <m:r>
                    <w:rPr>
                      <w:rFonts w:ascii="Cambria Math" w:eastAsia="SimSun" w:hAnsi="Cambria Math" w:cs="Times New Roman"/>
                      <w:sz w:val="24"/>
                      <w:szCs w:val="24"/>
                      <w:lang w:eastAsia="zh-CN"/>
                    </w:rPr>
                    <m:t>2</m:t>
                  </m:r>
                </m:den>
              </m:f>
            </m:den>
          </m:f>
          <m:r>
            <w:rPr>
              <w:rFonts w:ascii="Cambria Math" w:eastAsia="TimesNewRomanPSMT" w:hAnsi="Cambria Math" w:cs="Times New Roman"/>
              <w:sz w:val="24"/>
              <w:szCs w:val="24"/>
              <w:lang w:eastAsia="zh-CN"/>
            </w:rPr>
            <m:t xml:space="preserve">                                                                                      (6)</m:t>
          </m:r>
        </m:oMath>
      </m:oMathPara>
    </w:p>
    <w:p w14:paraId="28B747FF" w14:textId="77777777" w:rsidR="001A3255" w:rsidRPr="00CA52BB" w:rsidRDefault="001A3255" w:rsidP="00CA52BB">
      <w:pPr>
        <w:spacing w:after="0" w:line="240" w:lineRule="auto"/>
        <w:jc w:val="both"/>
        <w:rPr>
          <w:rFonts w:ascii="Times New Roman" w:hAnsi="Times New Roman" w:cs="Times New Roman"/>
          <w:sz w:val="24"/>
          <w:szCs w:val="24"/>
        </w:rPr>
      </w:pPr>
    </w:p>
    <w:p w14:paraId="1A51C779" w14:textId="77777777" w:rsidR="001A3255" w:rsidRPr="00CA52BB" w:rsidRDefault="00000000" w:rsidP="00CA52BB">
      <w:pPr>
        <w:spacing w:after="0" w:line="240" w:lineRule="auto"/>
        <w:jc w:val="both"/>
        <w:rPr>
          <w:rFonts w:ascii="Times New Roman" w:eastAsia="SimSun" w:hAnsi="Times New Roman" w:cs="Times New Roman"/>
          <w:sz w:val="24"/>
          <w:szCs w:val="24"/>
          <w:lang w:eastAsia="zh-CN"/>
        </w:rPr>
      </w:pPr>
      <m:oMathPara>
        <m:oMath>
          <m:f>
            <m:fPr>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∆H</m:t>
              </m:r>
            </m:num>
            <m:den>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max</m:t>
                  </m:r>
                </m:sub>
              </m:sSub>
            </m:den>
          </m:f>
          <m:r>
            <w:rPr>
              <w:rFonts w:ascii="Cambria Math" w:eastAsia="SimSun" w:hAnsi="Cambria Math" w:cs="Times New Roman"/>
              <w:sz w:val="24"/>
              <w:szCs w:val="24"/>
              <w:lang w:eastAsia="zh-CN"/>
            </w:rPr>
            <m:t>=1-</m:t>
          </m:r>
          <m:f>
            <m:fPr>
              <m:ctrlPr>
                <w:rPr>
                  <w:rFonts w:ascii="Cambria Math" w:eastAsia="SimSun" w:hAnsi="Cambria Math" w:cs="Times New Roman"/>
                  <w:i/>
                  <w:sz w:val="24"/>
                  <w:szCs w:val="24"/>
                  <w:lang w:eastAsia="zh-CN"/>
                </w:rPr>
              </m:ctrlPr>
            </m:fPr>
            <m:num>
              <m:sSup>
                <m:sSupPr>
                  <m:ctrlPr>
                    <w:rPr>
                      <w:rFonts w:ascii="Cambria Math" w:eastAsia="SimSun" w:hAnsi="Cambria Math" w:cs="Times New Roman"/>
                      <w:i/>
                      <w:sz w:val="24"/>
                      <w:szCs w:val="24"/>
                      <w:lang w:eastAsia="zh-CN"/>
                    </w:rPr>
                  </m:ctrlPr>
                </m:sSupPr>
                <m:e>
                  <m:d>
                    <m:dPr>
                      <m:ctrlPr>
                        <w:rPr>
                          <w:rFonts w:ascii="Cambria Math" w:eastAsia="SimSun" w:hAnsi="Cambria Math" w:cs="Times New Roman"/>
                          <w:i/>
                          <w:sz w:val="24"/>
                          <w:szCs w:val="24"/>
                          <w:lang w:eastAsia="zh-CN"/>
                        </w:rPr>
                      </m:ctrlPr>
                    </m:dPr>
                    <m:e>
                      <m:f>
                        <m:fPr>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f</m:t>
                          </m:r>
                        </m:num>
                        <m:den>
                          <m:r>
                            <w:rPr>
                              <w:rFonts w:ascii="Cambria Math" w:eastAsia="SimSun" w:hAnsi="Cambria Math" w:cs="Times New Roman"/>
                              <w:sz w:val="24"/>
                              <w:szCs w:val="24"/>
                              <w:lang w:eastAsia="zh-CN"/>
                            </w:rPr>
                            <m:t>8sinθ</m:t>
                          </m:r>
                        </m:den>
                      </m:f>
                    </m:e>
                  </m:d>
                </m:e>
                <m:sup>
                  <m:f>
                    <m:fPr>
                      <m:type m:val="lin"/>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1</m:t>
                      </m:r>
                    </m:num>
                    <m:den>
                      <m:r>
                        <w:rPr>
                          <w:rFonts w:ascii="Cambria Math" w:eastAsia="SimSun" w:hAnsi="Cambria Math" w:cs="Times New Roman"/>
                          <w:sz w:val="24"/>
                          <w:szCs w:val="24"/>
                          <w:lang w:eastAsia="zh-CN"/>
                        </w:rPr>
                        <m:t>3</m:t>
                      </m:r>
                    </m:den>
                  </m:f>
                </m:sup>
              </m:sSup>
              <m:r>
                <w:rPr>
                  <w:rFonts w:ascii="Cambria Math" w:eastAsia="SimSun" w:hAnsi="Cambria Math" w:cs="Times New Roman"/>
                  <w:sz w:val="24"/>
                  <w:szCs w:val="24"/>
                  <w:lang w:eastAsia="zh-CN"/>
                </w:rPr>
                <m:t>cos</m:t>
              </m:r>
              <m:r>
                <m:rPr>
                  <m:sty m:val="p"/>
                </m:rPr>
                <w:rPr>
                  <w:rFonts w:ascii="Cambria Math" w:eastAsia="SimSun" w:hAnsi="Cambria Math" w:cs="Times New Roman"/>
                  <w:sz w:val="24"/>
                  <w:szCs w:val="24"/>
                  <w:lang w:eastAsia="zh-CN"/>
                </w:rPr>
                <m:t>θ</m:t>
              </m:r>
              <m:r>
                <w:rPr>
                  <w:rFonts w:ascii="Cambria Math" w:eastAsia="SimSun" w:hAnsi="Cambria Math" w:cs="Times New Roman"/>
                  <w:sz w:val="24"/>
                  <w:szCs w:val="24"/>
                  <w:lang w:eastAsia="zh-CN"/>
                </w:rPr>
                <m:t>+</m:t>
              </m:r>
              <m:f>
                <m:fPr>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E</m:t>
                  </m:r>
                </m:num>
                <m:den>
                  <m:r>
                    <w:rPr>
                      <w:rFonts w:ascii="Cambria Math" w:eastAsia="SimSun" w:hAnsi="Cambria Math" w:cs="Times New Roman"/>
                      <w:sz w:val="24"/>
                      <w:szCs w:val="24"/>
                      <w:lang w:eastAsia="zh-CN"/>
                    </w:rPr>
                    <m:t>2</m:t>
                  </m:r>
                </m:den>
              </m:f>
              <m:sSup>
                <m:sSupPr>
                  <m:ctrlPr>
                    <w:rPr>
                      <w:rFonts w:ascii="Cambria Math" w:eastAsia="SimSun" w:hAnsi="Cambria Math" w:cs="Times New Roman"/>
                      <w:i/>
                      <w:sz w:val="24"/>
                      <w:szCs w:val="24"/>
                      <w:lang w:eastAsia="zh-CN"/>
                    </w:rPr>
                  </m:ctrlPr>
                </m:sSupPr>
                <m:e>
                  <m:d>
                    <m:dPr>
                      <m:ctrlPr>
                        <w:rPr>
                          <w:rFonts w:ascii="Cambria Math" w:eastAsia="SimSun" w:hAnsi="Cambria Math" w:cs="Times New Roman"/>
                          <w:i/>
                          <w:sz w:val="24"/>
                          <w:szCs w:val="24"/>
                          <w:lang w:eastAsia="zh-CN"/>
                        </w:rPr>
                      </m:ctrlPr>
                    </m:dPr>
                    <m:e>
                      <m:f>
                        <m:fPr>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f</m:t>
                          </m:r>
                        </m:num>
                        <m:den>
                          <m:r>
                            <w:rPr>
                              <w:rFonts w:ascii="Cambria Math" w:eastAsia="SimSun" w:hAnsi="Cambria Math" w:cs="Times New Roman"/>
                              <w:sz w:val="24"/>
                              <w:szCs w:val="24"/>
                              <w:lang w:eastAsia="zh-CN"/>
                            </w:rPr>
                            <m:t>8sinθ</m:t>
                          </m:r>
                        </m:den>
                      </m:f>
                    </m:e>
                  </m:d>
                </m:e>
                <m:sup>
                  <m:f>
                    <m:fPr>
                      <m:type m:val="lin"/>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-2</m:t>
                      </m:r>
                    </m:num>
                    <m:den>
                      <m:r>
                        <w:rPr>
                          <w:rFonts w:ascii="Cambria Math" w:eastAsia="SimSun" w:hAnsi="Cambria Math" w:cs="Times New Roman"/>
                          <w:sz w:val="24"/>
                          <w:szCs w:val="24"/>
                          <w:lang w:eastAsia="zh-CN"/>
                        </w:rPr>
                        <m:t>3</m:t>
                      </m:r>
                    </m:den>
                  </m:f>
                </m:sup>
              </m:sSup>
            </m:num>
            <m:den>
              <m:f>
                <m:fPr>
                  <m:ctrlPr>
                    <w:rPr>
                      <w:rFonts w:ascii="Cambria Math" w:eastAsia="SimSun" w:hAnsi="Cambria Math" w:cs="Times New Roman"/>
                      <w:i/>
                      <w:sz w:val="24"/>
                      <w:szCs w:val="24"/>
                      <w:lang w:eastAsia="zh-CN"/>
                    </w:rPr>
                  </m:ctrlPr>
                </m:fPr>
                <m:num>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dam</m:t>
                      </m:r>
                    </m:sub>
                  </m:sSub>
                </m:num>
                <m:den>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c</m:t>
                      </m:r>
                    </m:sub>
                  </m:sSub>
                </m:den>
              </m:f>
              <m:r>
                <w:rPr>
                  <w:rFonts w:ascii="Cambria Math" w:eastAsia="SimSun" w:hAnsi="Cambria Math" w:cs="Times New Roman"/>
                  <w:sz w:val="24"/>
                  <w:szCs w:val="24"/>
                  <w:lang w:eastAsia="zh-CN"/>
                </w:rPr>
                <m:t>+</m:t>
              </m:r>
              <m:f>
                <m:fPr>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3</m:t>
                  </m:r>
                </m:num>
                <m:den>
                  <m:r>
                    <w:rPr>
                      <w:rFonts w:ascii="Cambria Math" w:eastAsia="SimSun" w:hAnsi="Cambria Math" w:cs="Times New Roman"/>
                      <w:sz w:val="24"/>
                      <w:szCs w:val="24"/>
                      <w:lang w:eastAsia="zh-CN"/>
                    </w:rPr>
                    <m:t>2</m:t>
                  </m:r>
                </m:den>
              </m:f>
            </m:den>
          </m:f>
          <m:r>
            <w:rPr>
              <w:rFonts w:ascii="Cambria Math" w:eastAsia="SimSun" w:hAnsi="Cambria Math" w:cs="Times New Roman"/>
              <w:sz w:val="24"/>
              <w:szCs w:val="24"/>
              <w:lang w:eastAsia="zh-CN"/>
            </w:rPr>
            <m:t xml:space="preserve">                                                                    (7)</m:t>
          </m:r>
        </m:oMath>
      </m:oMathPara>
    </w:p>
    <w:p w14:paraId="4E5E2B86" w14:textId="77777777" w:rsidR="007C3E4F" w:rsidRDefault="007C3E4F" w:rsidP="00CA52BB">
      <w:pPr>
        <w:spacing w:after="0" w:line="240" w:lineRule="auto"/>
        <w:ind w:left="450"/>
        <w:jc w:val="both"/>
        <w:rPr>
          <w:rFonts w:ascii="Times New Roman" w:hAnsi="Times New Roman" w:cs="Times New Roman"/>
          <w:sz w:val="24"/>
          <w:szCs w:val="24"/>
        </w:rPr>
      </w:pPr>
    </w:p>
    <w:p w14:paraId="0DB880DC" w14:textId="77777777" w:rsidR="009F2885" w:rsidRPr="00CA52BB" w:rsidRDefault="009F2885" w:rsidP="007C3E4F">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Where </w:t>
      </w:r>
      <m:oMath>
        <m:r>
          <w:rPr>
            <w:rFonts w:ascii="Cambria Math" w:hAnsi="Cambria Math" w:cs="Times New Roman"/>
            <w:sz w:val="24"/>
            <w:szCs w:val="24"/>
          </w:rPr>
          <m:t>∆H</m:t>
        </m:r>
      </m:oMath>
      <w:r w:rsidRPr="00CA52BB">
        <w:rPr>
          <w:rFonts w:ascii="Times New Roman" w:hAnsi="Times New Roman" w:cs="Times New Roman"/>
          <w:sz w:val="24"/>
          <w:szCs w:val="24"/>
        </w:rPr>
        <w:t xml:space="preserve"> is the total head loss calculated as </w:t>
      </w:r>
      <m:oMath>
        <m:r>
          <w:rPr>
            <w:rFonts w:ascii="Cambria Math" w:eastAsia="SimSun" w:hAnsi="Cambria Math" w:cs="Times New Roman"/>
            <w:sz w:val="24"/>
            <w:szCs w:val="24"/>
            <w:lang w:eastAsia="zh-CN"/>
          </w:rPr>
          <m:t xml:space="preserve">∆H= </m:t>
        </m:r>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max</m:t>
            </m:r>
          </m:sub>
        </m:sSub>
        <m:r>
          <w:rPr>
            <w:rFonts w:ascii="Cambria Math" w:eastAsia="SimSun" w:hAnsi="Cambria Math" w:cs="Times New Roman"/>
            <w:sz w:val="24"/>
            <w:szCs w:val="24"/>
            <w:lang w:eastAsia="zh-CN"/>
          </w:rPr>
          <m:t>-</m:t>
        </m:r>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res</m:t>
            </m:r>
          </m:sub>
        </m:sSub>
      </m:oMath>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dam</w:t>
      </w:r>
      <w:proofErr w:type="spellEnd"/>
      <w:r w:rsidRPr="00CA52BB">
        <w:rPr>
          <w:rFonts w:ascii="Times New Roman" w:hAnsi="Times New Roman" w:cs="Times New Roman"/>
          <w:sz w:val="24"/>
          <w:szCs w:val="24"/>
        </w:rPr>
        <w:t xml:space="preserve"> is the dam height,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oMath>
      <w:r w:rsidRPr="00CA52BB">
        <w:rPr>
          <w:rFonts w:ascii="Times New Roman" w:hAnsi="Times New Roman" w:cs="Times New Roman"/>
          <w:sz w:val="24"/>
          <w:szCs w:val="24"/>
        </w:rPr>
        <w:t xml:space="preserve"> is the maximum height estimated as </w:t>
      </w:r>
      <m:oMath>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max</m:t>
            </m:r>
          </m:sub>
        </m:sSub>
        <m:r>
          <w:rPr>
            <w:rFonts w:ascii="Cambria Math" w:eastAsia="SimSun" w:hAnsi="Cambria Math" w:cs="Times New Roman"/>
            <w:sz w:val="24"/>
            <w:szCs w:val="24"/>
            <w:lang w:eastAsia="zh-CN"/>
          </w:rPr>
          <m:t>=</m:t>
        </m:r>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dam</m:t>
            </m:r>
          </m:sub>
        </m:sSub>
        <m:r>
          <w:rPr>
            <w:rFonts w:ascii="Cambria Math" w:eastAsia="SimSun" w:hAnsi="Cambria Math" w:cs="Times New Roman"/>
            <w:sz w:val="24"/>
            <w:szCs w:val="24"/>
            <w:lang w:eastAsia="zh-CN"/>
          </w:rPr>
          <m:t>+1.5</m:t>
        </m:r>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c</m:t>
            </m:r>
          </m:sub>
        </m:sSub>
      </m:oMath>
      <w:r w:rsidRPr="00CA52BB">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res</m:t>
            </m:r>
          </m:sub>
        </m:sSub>
      </m:oMath>
      <w:r w:rsidRPr="00CA52BB">
        <w:rPr>
          <w:rFonts w:ascii="Times New Roman" w:hAnsi="Times New Roman" w:cs="Times New Roman"/>
          <w:sz w:val="24"/>
          <w:szCs w:val="24"/>
        </w:rPr>
        <w:t xml:space="preserve"> is the residual head </w:t>
      </w:r>
      <w:r w:rsidRPr="00CA52BB">
        <w:rPr>
          <w:rFonts w:ascii="Times New Roman" w:hAnsi="Times New Roman" w:cs="Times New Roman"/>
          <w:sz w:val="24"/>
          <w:szCs w:val="24"/>
        </w:rPr>
        <w:lastRenderedPageBreak/>
        <w:t xml:space="preserve">estimated as </w:t>
      </w:r>
      <m:oMath>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H</m:t>
            </m:r>
          </m:e>
          <m:sub>
            <m:r>
              <w:rPr>
                <w:rFonts w:ascii="Cambria Math" w:eastAsia="SimSun" w:hAnsi="Cambria Math" w:cs="Times New Roman"/>
                <w:sz w:val="24"/>
                <w:szCs w:val="24"/>
                <w:lang w:eastAsia="zh-CN"/>
              </w:rPr>
              <m:t>res</m:t>
            </m:r>
          </m:sub>
        </m:sSub>
        <m:r>
          <w:rPr>
            <w:rFonts w:ascii="Cambria Math" w:eastAsia="SimSun" w:hAnsi="Cambria Math" w:cs="Times New Roman"/>
            <w:sz w:val="24"/>
            <w:szCs w:val="24"/>
            <w:lang w:eastAsia="zh-CN"/>
          </w:rPr>
          <m:t>=</m:t>
        </m:r>
        <m:f>
          <m:fPr>
            <m:ctrlPr>
              <w:rPr>
                <w:rFonts w:ascii="Cambria Math" w:eastAsia="SimSun" w:hAnsi="Cambria Math" w:cs="Times New Roman"/>
                <w:i/>
                <w:sz w:val="24"/>
                <w:szCs w:val="24"/>
                <w:lang w:eastAsia="zh-CN"/>
              </w:rPr>
            </m:ctrlPr>
          </m:fPr>
          <m:num>
            <m:sSubSup>
              <m:sSubSupPr>
                <m:ctrlPr>
                  <w:rPr>
                    <w:rFonts w:ascii="Cambria Math" w:eastAsia="SimSun" w:hAnsi="Cambria Math" w:cs="Times New Roman"/>
                    <w:i/>
                    <w:sz w:val="24"/>
                    <w:szCs w:val="24"/>
                    <w:lang w:eastAsia="zh-CN"/>
                  </w:rPr>
                </m:ctrlPr>
              </m:sSubSupPr>
              <m:e>
                <m:r>
                  <w:rPr>
                    <w:rFonts w:ascii="Cambria Math" w:eastAsia="SimSun" w:hAnsi="Cambria Math" w:cs="Times New Roman"/>
                    <w:sz w:val="24"/>
                    <w:szCs w:val="24"/>
                    <w:lang w:eastAsia="zh-CN"/>
                  </w:rPr>
                  <m:t>U</m:t>
                </m:r>
              </m:e>
              <m:sub>
                <m:r>
                  <w:rPr>
                    <w:rFonts w:ascii="Cambria Math" w:eastAsia="SimSun" w:hAnsi="Cambria Math" w:cs="Times New Roman"/>
                    <w:sz w:val="24"/>
                    <w:szCs w:val="24"/>
                    <w:lang w:eastAsia="zh-CN"/>
                  </w:rPr>
                  <m:t>avg</m:t>
                </m:r>
              </m:sub>
              <m:sup>
                <m:r>
                  <w:rPr>
                    <w:rFonts w:ascii="Cambria Math" w:eastAsia="SimSun" w:hAnsi="Cambria Math" w:cs="Times New Roman"/>
                    <w:sz w:val="24"/>
                    <w:szCs w:val="24"/>
                    <w:lang w:eastAsia="zh-CN"/>
                  </w:rPr>
                  <m:t>2</m:t>
                </m:r>
              </m:sup>
            </m:sSubSup>
          </m:num>
          <m:den>
            <m:r>
              <w:rPr>
                <w:rFonts w:ascii="Cambria Math" w:eastAsia="SimSun" w:hAnsi="Cambria Math" w:cs="Times New Roman"/>
                <w:sz w:val="24"/>
                <w:szCs w:val="24"/>
                <w:lang w:eastAsia="zh-CN"/>
              </w:rPr>
              <m:t>2g</m:t>
            </m:r>
          </m:den>
        </m:f>
        <m:r>
          <w:rPr>
            <w:rFonts w:ascii="Cambria Math" w:eastAsia="SimSun" w:hAnsi="Cambria Math" w:cs="Times New Roman"/>
            <w:sz w:val="24"/>
            <w:szCs w:val="24"/>
            <w:lang w:eastAsia="zh-CN"/>
          </w:rPr>
          <m:t>+</m:t>
        </m:r>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w</m:t>
            </m:r>
          </m:sub>
        </m:sSub>
        <m:func>
          <m:funcPr>
            <m:ctrlPr>
              <w:rPr>
                <w:rFonts w:ascii="Cambria Math" w:eastAsia="SimSun" w:hAnsi="Cambria Math" w:cs="Times New Roman"/>
                <w:i/>
                <w:sz w:val="24"/>
                <w:szCs w:val="24"/>
                <w:lang w:eastAsia="zh-CN"/>
              </w:rPr>
            </m:ctrlPr>
          </m:funcPr>
          <m:fName>
            <m:r>
              <m:rPr>
                <m:sty m:val="p"/>
              </m:rPr>
              <w:rPr>
                <w:rFonts w:ascii="Cambria Math" w:eastAsia="SimSun" w:hAnsi="Cambria Math" w:cs="Times New Roman"/>
                <w:sz w:val="24"/>
                <w:szCs w:val="24"/>
                <w:lang w:eastAsia="zh-CN"/>
              </w:rPr>
              <m:t>cos</m:t>
            </m:r>
          </m:fName>
          <m:e>
            <m:r>
              <w:rPr>
                <w:rFonts w:ascii="Cambria Math" w:eastAsia="SimSun" w:hAnsi="Cambria Math" w:cs="Times New Roman"/>
                <w:sz w:val="24"/>
                <w:szCs w:val="24"/>
                <w:lang w:eastAsia="zh-CN"/>
              </w:rPr>
              <m:t xml:space="preserve">θ </m:t>
            </m:r>
          </m:e>
        </m:func>
      </m:oMath>
      <w:r w:rsidRPr="00CA52BB">
        <w:rPr>
          <w:rFonts w:ascii="Times New Roman" w:hAnsi="Times New Roman" w:cs="Times New Roman"/>
          <w:sz w:val="24"/>
          <w:szCs w:val="24"/>
        </w:rPr>
        <w:t xml:space="preserve">; </w:t>
      </w:r>
      <m:oMath>
        <m:f>
          <m:fPr>
            <m:type m:val="lin"/>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oMath>
      <w:r w:rsidRPr="00CA52BB">
        <w:rPr>
          <w:rFonts w:ascii="Times New Roman" w:hAnsi="Times New Roman" w:cs="Times New Roman"/>
          <w:sz w:val="24"/>
          <w:szCs w:val="24"/>
        </w:rPr>
        <w:t xml:space="preserve"> is the rate of energy dissipation,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w</m:t>
            </m:r>
          </m:sub>
        </m:sSub>
      </m:oMath>
      <w:r w:rsidRPr="00CA52BB">
        <w:rPr>
          <w:rFonts w:ascii="Times New Roman" w:hAnsi="Times New Roman" w:cs="Times New Roman"/>
          <w:sz w:val="24"/>
          <w:szCs w:val="24"/>
        </w:rPr>
        <w:t xml:space="preserve"> is the total water flow, b is the width of the channel,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w</m:t>
            </m:r>
          </m:sub>
        </m:sSub>
      </m:oMath>
      <w:r w:rsidRPr="00CA52BB">
        <w:rPr>
          <w:rFonts w:ascii="Times New Roman" w:hAnsi="Times New Roman" w:cs="Times New Roman"/>
          <w:sz w:val="24"/>
          <w:szCs w:val="24"/>
        </w:rPr>
        <w:t xml:space="preserve"> is the unit flow, </w:t>
      </w:r>
      <m:oMath>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q</m:t>
            </m:r>
          </m:e>
          <m:sub>
            <m:r>
              <w:rPr>
                <w:rFonts w:ascii="Cambria Math" w:eastAsia="SimSun" w:hAnsi="Cambria Math" w:cs="Times New Roman"/>
                <w:sz w:val="24"/>
                <w:szCs w:val="24"/>
                <w:lang w:eastAsia="zh-CN"/>
              </w:rPr>
              <m:t>w</m:t>
            </m:r>
          </m:sub>
        </m:sSub>
        <m:r>
          <w:rPr>
            <w:rFonts w:ascii="Cambria Math" w:eastAsia="SimSun" w:hAnsi="Cambria Math" w:cs="Times New Roman"/>
            <w:sz w:val="24"/>
            <w:szCs w:val="24"/>
            <w:lang w:eastAsia="zh-CN"/>
          </w:rPr>
          <m:t>=</m:t>
        </m:r>
        <m:f>
          <m:fPr>
            <m:type m:val="lin"/>
            <m:ctrlPr>
              <w:rPr>
                <w:rFonts w:ascii="Cambria Math" w:eastAsia="SimSun" w:hAnsi="Cambria Math" w:cs="Times New Roman"/>
                <w:i/>
                <w:sz w:val="24"/>
                <w:szCs w:val="24"/>
                <w:lang w:eastAsia="zh-CN"/>
              </w:rPr>
            </m:ctrlPr>
          </m:fPr>
          <m:num>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Q</m:t>
                </m:r>
              </m:e>
              <m:sub>
                <m:r>
                  <w:rPr>
                    <w:rFonts w:ascii="Cambria Math" w:eastAsia="SimSun" w:hAnsi="Cambria Math" w:cs="Times New Roman"/>
                    <w:sz w:val="24"/>
                    <w:szCs w:val="24"/>
                    <w:lang w:eastAsia="zh-CN"/>
                  </w:rPr>
                  <m:t>w</m:t>
                </m:r>
              </m:sub>
            </m:sSub>
          </m:num>
          <m:den>
            <m:r>
              <w:rPr>
                <w:rFonts w:ascii="Cambria Math" w:eastAsia="SimSun" w:hAnsi="Cambria Math" w:cs="Times New Roman"/>
                <w:sz w:val="24"/>
                <w:szCs w:val="24"/>
                <w:lang w:eastAsia="zh-CN"/>
              </w:rPr>
              <m:t>b</m:t>
            </m:r>
          </m:den>
        </m:f>
      </m:oMath>
      <w:r w:rsidRPr="00CA52BB">
        <w:rPr>
          <w:rFonts w:ascii="Times New Roman" w:hAnsi="Times New Roman" w:cs="Times New Roman"/>
          <w:sz w:val="24"/>
          <w:szCs w:val="24"/>
        </w:rPr>
        <w:t xml:space="preserve"> ;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is the critical depth estimated as </w:t>
      </w:r>
      <m:oMath>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c</m:t>
            </m:r>
          </m:sub>
        </m:sSub>
        <m:r>
          <w:rPr>
            <w:rFonts w:ascii="Cambria Math" w:eastAsia="SimSun" w:hAnsi="Cambria Math" w:cs="Times New Roman"/>
            <w:sz w:val="24"/>
            <w:szCs w:val="24"/>
            <w:lang w:eastAsia="zh-CN"/>
          </w:rPr>
          <m:t>=</m:t>
        </m:r>
        <m:f>
          <m:fPr>
            <m:type m:val="lin"/>
            <m:ctrlPr>
              <w:rPr>
                <w:rFonts w:ascii="Cambria Math" w:eastAsia="SimSun" w:hAnsi="Cambria Math" w:cs="Times New Roman"/>
                <w:i/>
                <w:sz w:val="24"/>
                <w:szCs w:val="24"/>
                <w:lang w:eastAsia="zh-CN"/>
              </w:rPr>
            </m:ctrlPr>
          </m:fPr>
          <m:num>
            <m:sSup>
              <m:sSupPr>
                <m:ctrlPr>
                  <w:rPr>
                    <w:rFonts w:ascii="Cambria Math" w:eastAsia="SimSun" w:hAnsi="Cambria Math" w:cs="Times New Roman"/>
                    <w:i/>
                    <w:sz w:val="24"/>
                    <w:szCs w:val="24"/>
                    <w:lang w:eastAsia="zh-CN"/>
                  </w:rPr>
                </m:ctrlPr>
              </m:sSupPr>
              <m:e>
                <m:d>
                  <m:dPr>
                    <m:ctrlPr>
                      <w:rPr>
                        <w:rFonts w:ascii="Cambria Math" w:eastAsia="SimSun" w:hAnsi="Cambria Math" w:cs="Times New Roman"/>
                        <w:i/>
                        <w:sz w:val="24"/>
                        <w:szCs w:val="24"/>
                        <w:lang w:eastAsia="zh-CN"/>
                      </w:rPr>
                    </m:ctrlPr>
                  </m:dPr>
                  <m:e>
                    <m:sSubSup>
                      <m:sSubSupPr>
                        <m:ctrlPr>
                          <w:rPr>
                            <w:rFonts w:ascii="Cambria Math" w:eastAsia="SimSun" w:hAnsi="Cambria Math" w:cs="Times New Roman"/>
                            <w:i/>
                            <w:sz w:val="24"/>
                            <w:szCs w:val="24"/>
                            <w:lang w:eastAsia="zh-CN"/>
                          </w:rPr>
                        </m:ctrlPr>
                      </m:sSubSupPr>
                      <m:e>
                        <m:r>
                          <w:rPr>
                            <w:rFonts w:ascii="Cambria Math" w:eastAsia="SimSun" w:hAnsi="Cambria Math" w:cs="Times New Roman"/>
                            <w:sz w:val="24"/>
                            <w:szCs w:val="24"/>
                            <w:lang w:eastAsia="zh-CN"/>
                          </w:rPr>
                          <m:t>q</m:t>
                        </m:r>
                      </m:e>
                      <m:sub>
                        <m:r>
                          <w:rPr>
                            <w:rFonts w:ascii="Cambria Math" w:eastAsia="SimSun" w:hAnsi="Cambria Math" w:cs="Times New Roman"/>
                            <w:sz w:val="24"/>
                            <w:szCs w:val="24"/>
                            <w:lang w:eastAsia="zh-CN"/>
                          </w:rPr>
                          <m:t>w</m:t>
                        </m:r>
                      </m:sub>
                      <m:sup>
                        <m:r>
                          <w:rPr>
                            <w:rFonts w:ascii="Cambria Math" w:eastAsia="SimSun" w:hAnsi="Cambria Math" w:cs="Times New Roman"/>
                            <w:sz w:val="24"/>
                            <w:szCs w:val="24"/>
                            <w:lang w:eastAsia="zh-CN"/>
                          </w:rPr>
                          <m:t>2</m:t>
                        </m:r>
                      </m:sup>
                    </m:sSubSup>
                  </m:e>
                </m:d>
              </m:e>
              <m:sup>
                <m:f>
                  <m:fPr>
                    <m:type m:val="lin"/>
                    <m:ctrlPr>
                      <w:rPr>
                        <w:rFonts w:ascii="Cambria Math" w:eastAsia="SimSun" w:hAnsi="Cambria Math" w:cs="Times New Roman"/>
                        <w:i/>
                        <w:sz w:val="24"/>
                        <w:szCs w:val="24"/>
                        <w:lang w:eastAsia="zh-CN"/>
                      </w:rPr>
                    </m:ctrlPr>
                  </m:fPr>
                  <m:num>
                    <m:r>
                      <w:rPr>
                        <w:rFonts w:ascii="Cambria Math" w:eastAsia="SimSun" w:hAnsi="Cambria Math" w:cs="Times New Roman"/>
                        <w:sz w:val="24"/>
                        <w:szCs w:val="24"/>
                        <w:lang w:eastAsia="zh-CN"/>
                      </w:rPr>
                      <m:t>1</m:t>
                    </m:r>
                  </m:num>
                  <m:den>
                    <m:r>
                      <w:rPr>
                        <w:rFonts w:ascii="Cambria Math" w:eastAsia="SimSun" w:hAnsi="Cambria Math" w:cs="Times New Roman"/>
                        <w:sz w:val="24"/>
                        <w:szCs w:val="24"/>
                        <w:lang w:eastAsia="zh-CN"/>
                      </w:rPr>
                      <m:t>3</m:t>
                    </m:r>
                  </m:den>
                </m:f>
              </m:sup>
            </m:sSup>
          </m:num>
          <m:den>
            <m:r>
              <w:rPr>
                <w:rFonts w:ascii="Cambria Math" w:eastAsia="SimSun" w:hAnsi="Cambria Math" w:cs="Times New Roman"/>
                <w:sz w:val="24"/>
                <w:szCs w:val="24"/>
                <w:lang w:eastAsia="zh-CN"/>
              </w:rPr>
              <m:t>g</m:t>
            </m:r>
          </m:den>
        </m:f>
      </m:oMath>
      <w:r w:rsidRPr="00CA52BB">
        <w:rPr>
          <w:rFonts w:ascii="Times New Roman" w:hAnsi="Times New Roman" w:cs="Times New Roman"/>
          <w:sz w:val="24"/>
          <w:szCs w:val="24"/>
        </w:rPr>
        <w:t xml:space="preserve"> ; </w:t>
      </w:r>
      <w:proofErr w:type="spellStart"/>
      <w:r w:rsidRPr="00CA52BB">
        <w:rPr>
          <w:rFonts w:ascii="Times New Roman" w:hAnsi="Times New Roman" w:cs="Times New Roman"/>
          <w:sz w:val="24"/>
          <w:szCs w:val="24"/>
        </w:rPr>
        <w:t>U</w:t>
      </w:r>
      <w:r w:rsidRPr="00CA52BB">
        <w:rPr>
          <w:rFonts w:ascii="Times New Roman" w:hAnsi="Times New Roman" w:cs="Times New Roman"/>
          <w:sz w:val="24"/>
          <w:szCs w:val="24"/>
          <w:vertAlign w:val="subscript"/>
        </w:rPr>
        <w:t>avg</w:t>
      </w:r>
      <w:proofErr w:type="spellEnd"/>
      <w:r w:rsidRPr="00CA52BB">
        <w:rPr>
          <w:rFonts w:ascii="Times New Roman" w:hAnsi="Times New Roman" w:cs="Times New Roman"/>
          <w:sz w:val="24"/>
          <w:szCs w:val="24"/>
        </w:rPr>
        <w:t xml:space="preserve"> is the average velocity estimated as </w:t>
      </w:r>
      <m:oMath>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U</m:t>
            </m:r>
          </m:e>
          <m:sub>
            <m:r>
              <w:rPr>
                <w:rFonts w:ascii="Cambria Math" w:eastAsia="SimSun" w:hAnsi="Cambria Math" w:cs="Times New Roman"/>
                <w:sz w:val="24"/>
                <w:szCs w:val="24"/>
                <w:lang w:eastAsia="zh-CN"/>
              </w:rPr>
              <m:t>avg</m:t>
            </m:r>
          </m:sub>
        </m:sSub>
        <m:r>
          <w:rPr>
            <w:rFonts w:ascii="Cambria Math" w:eastAsia="SimSun" w:hAnsi="Cambria Math" w:cs="Times New Roman"/>
            <w:sz w:val="24"/>
            <w:szCs w:val="24"/>
            <w:lang w:eastAsia="zh-CN"/>
          </w:rPr>
          <m:t>=</m:t>
        </m:r>
        <m:f>
          <m:fPr>
            <m:type m:val="lin"/>
            <m:ctrlPr>
              <w:rPr>
                <w:rFonts w:ascii="Cambria Math" w:eastAsia="SimSun" w:hAnsi="Cambria Math" w:cs="Times New Roman"/>
                <w:i/>
                <w:sz w:val="24"/>
                <w:szCs w:val="24"/>
                <w:lang w:eastAsia="zh-CN"/>
              </w:rPr>
            </m:ctrlPr>
          </m:fPr>
          <m:num>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q</m:t>
                </m:r>
              </m:e>
              <m:sub>
                <m:r>
                  <w:rPr>
                    <w:rFonts w:ascii="Cambria Math" w:eastAsia="SimSun" w:hAnsi="Cambria Math" w:cs="Times New Roman"/>
                    <w:sz w:val="24"/>
                    <w:szCs w:val="24"/>
                    <w:lang w:eastAsia="zh-CN"/>
                  </w:rPr>
                  <m:t>w</m:t>
                </m:r>
              </m:sub>
            </m:sSub>
          </m:num>
          <m:den>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w</m:t>
                </m:r>
              </m:sub>
            </m:sSub>
          </m:den>
        </m:f>
      </m:oMath>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d</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is the clear water depth estimated as </w:t>
      </w:r>
      <m:oMath>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d</m:t>
            </m:r>
          </m:e>
          <m:sub>
            <m:r>
              <w:rPr>
                <w:rFonts w:ascii="Cambria Math" w:eastAsia="SimSun" w:hAnsi="Cambria Math" w:cs="Times New Roman"/>
                <w:sz w:val="24"/>
                <w:szCs w:val="24"/>
                <w:lang w:eastAsia="zh-CN"/>
              </w:rPr>
              <m:t>w</m:t>
            </m:r>
          </m:sub>
        </m:sSub>
        <m:r>
          <w:rPr>
            <w:rFonts w:ascii="Cambria Math" w:eastAsia="SimSun" w:hAnsi="Cambria Math" w:cs="Times New Roman"/>
            <w:sz w:val="24"/>
            <w:szCs w:val="24"/>
            <w:lang w:eastAsia="zh-CN"/>
          </w:rPr>
          <m:t>=</m:t>
        </m:r>
        <m:nary>
          <m:naryPr>
            <m:limLoc m:val="subSup"/>
            <m:ctrlPr>
              <w:rPr>
                <w:rFonts w:ascii="Cambria Math" w:eastAsia="SimSun" w:hAnsi="Cambria Math" w:cs="Times New Roman"/>
                <w:i/>
                <w:sz w:val="24"/>
                <w:szCs w:val="24"/>
                <w:lang w:eastAsia="zh-CN"/>
              </w:rPr>
            </m:ctrlPr>
          </m:naryPr>
          <m:sub>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y</m:t>
                </m:r>
              </m:e>
              <m:sub>
                <m:r>
                  <w:rPr>
                    <w:rFonts w:ascii="Cambria Math" w:eastAsia="SimSun" w:hAnsi="Cambria Math" w:cs="Times New Roman"/>
                    <w:sz w:val="24"/>
                    <w:szCs w:val="24"/>
                    <w:lang w:eastAsia="zh-CN"/>
                  </w:rPr>
                  <m:t>0</m:t>
                </m:r>
              </m:sub>
            </m:sSub>
          </m:sub>
          <m:sup>
            <m:sSub>
              <m:sSubPr>
                <m:ctrlPr>
                  <w:rPr>
                    <w:rFonts w:ascii="Cambria Math" w:eastAsia="SimSun" w:hAnsi="Cambria Math" w:cs="Times New Roman"/>
                    <w:i/>
                    <w:sz w:val="24"/>
                    <w:szCs w:val="24"/>
                    <w:lang w:eastAsia="zh-CN"/>
                  </w:rPr>
                </m:ctrlPr>
              </m:sSubPr>
              <m:e>
                <m:r>
                  <w:rPr>
                    <w:rFonts w:ascii="Cambria Math" w:eastAsia="SimSun" w:hAnsi="Cambria Math" w:cs="Times New Roman"/>
                    <w:sz w:val="24"/>
                    <w:szCs w:val="24"/>
                    <w:lang w:eastAsia="zh-CN"/>
                  </w:rPr>
                  <m:t>y</m:t>
                </m:r>
              </m:e>
              <m:sub>
                <m:r>
                  <w:rPr>
                    <w:rFonts w:ascii="Cambria Math" w:eastAsia="SimSun" w:hAnsi="Cambria Math" w:cs="Times New Roman"/>
                    <w:sz w:val="24"/>
                    <w:szCs w:val="24"/>
                    <w:lang w:eastAsia="zh-CN"/>
                  </w:rPr>
                  <m:t>90</m:t>
                </m:r>
              </m:sub>
            </m:sSub>
          </m:sup>
          <m:e>
            <m:d>
              <m:dPr>
                <m:ctrlPr>
                  <w:rPr>
                    <w:rFonts w:ascii="Cambria Math" w:eastAsia="SimSun" w:hAnsi="Cambria Math" w:cs="Times New Roman"/>
                    <w:i/>
                    <w:sz w:val="24"/>
                    <w:szCs w:val="24"/>
                    <w:lang w:eastAsia="zh-CN"/>
                  </w:rPr>
                </m:ctrlPr>
              </m:dPr>
              <m:e>
                <m:r>
                  <w:rPr>
                    <w:rFonts w:ascii="Cambria Math" w:eastAsia="SimSun" w:hAnsi="Cambria Math" w:cs="Times New Roman"/>
                    <w:sz w:val="24"/>
                    <w:szCs w:val="24"/>
                    <w:lang w:eastAsia="zh-CN"/>
                  </w:rPr>
                  <m:t>1-C</m:t>
                </m:r>
              </m:e>
            </m:d>
            <m:r>
              <w:rPr>
                <w:rFonts w:ascii="Cambria Math" w:eastAsia="SimSun" w:hAnsi="Cambria Math" w:cs="Times New Roman"/>
                <w:sz w:val="24"/>
                <w:szCs w:val="24"/>
                <w:lang w:eastAsia="zh-CN"/>
              </w:rPr>
              <m:t>dy</m:t>
            </m:r>
          </m:e>
        </m:nary>
      </m:oMath>
      <w:r w:rsidRPr="00CA52BB">
        <w:rPr>
          <w:rFonts w:ascii="Times New Roman" w:hAnsi="Times New Roman" w:cs="Times New Roman"/>
          <w:sz w:val="24"/>
          <w:szCs w:val="24"/>
        </w:rPr>
        <w:t xml:space="preserve"> ; θ is the dam slope in degrees, </w:t>
      </w:r>
      <w:r w:rsidR="00880EB1">
        <w:rPr>
          <w:rFonts w:ascii="Times New Roman" w:hAnsi="Times New Roman" w:cs="Times New Roman"/>
          <w:sz w:val="24"/>
          <w:szCs w:val="24"/>
        </w:rPr>
        <w:t xml:space="preserve">and </w:t>
      </w:r>
      <w:r w:rsidRPr="00CA52BB">
        <w:rPr>
          <w:rFonts w:ascii="Times New Roman" w:hAnsi="Times New Roman" w:cs="Times New Roman"/>
          <w:sz w:val="24"/>
          <w:szCs w:val="24"/>
        </w:rPr>
        <w:t>the total head loss may be rewritten in terms of the friction factor, f, the spillway slope, θ, in degree.</w:t>
      </w:r>
    </w:p>
    <w:p w14:paraId="7A342ED7" w14:textId="77777777" w:rsidR="00CD2FA6" w:rsidRPr="00CA52BB" w:rsidRDefault="00CD2FA6" w:rsidP="00CA52BB">
      <w:pPr>
        <w:spacing w:after="0" w:line="240" w:lineRule="auto"/>
        <w:jc w:val="both"/>
        <w:rPr>
          <w:rFonts w:ascii="Times New Roman" w:eastAsia="SimSun" w:hAnsi="Times New Roman" w:cs="Times New Roman"/>
          <w:sz w:val="24"/>
          <w:szCs w:val="24"/>
          <w:lang w:eastAsia="zh-CN"/>
        </w:rPr>
      </w:pPr>
    </w:p>
    <w:p w14:paraId="3EF5F3C7" w14:textId="77777777" w:rsidR="00F46E5A" w:rsidRPr="00CA52BB" w:rsidRDefault="00F46E5A" w:rsidP="00CA52BB">
      <w:pPr>
        <w:spacing w:after="0" w:line="240" w:lineRule="auto"/>
        <w:jc w:val="both"/>
        <w:rPr>
          <w:rFonts w:ascii="Times New Roman" w:eastAsia="SimSun" w:hAnsi="Times New Roman" w:cs="Times New Roman"/>
          <w:sz w:val="24"/>
          <w:szCs w:val="24"/>
          <w:lang w:eastAsia="zh-CN"/>
        </w:rPr>
      </w:pPr>
      <w:r w:rsidRPr="00CA52BB">
        <w:rPr>
          <w:rFonts w:ascii="Times New Roman" w:hAnsi="Times New Roman" w:cs="Times New Roman"/>
          <w:noProof/>
          <w:sz w:val="24"/>
          <w:szCs w:val="24"/>
        </w:rPr>
        <w:drawing>
          <wp:inline distT="0" distB="0" distL="0" distR="0" wp14:anchorId="58E13B7C" wp14:editId="133E25AD">
            <wp:extent cx="4003261" cy="2828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3261" cy="2828925"/>
                    </a:xfrm>
                    <a:prstGeom prst="rect">
                      <a:avLst/>
                    </a:prstGeom>
                    <a:noFill/>
                  </pic:spPr>
                </pic:pic>
              </a:graphicData>
            </a:graphic>
          </wp:inline>
        </w:drawing>
      </w:r>
    </w:p>
    <w:p w14:paraId="7C95F4ED" w14:textId="77777777" w:rsidR="00F46E5A" w:rsidRPr="00CA52BB" w:rsidRDefault="00F46E5A" w:rsidP="00CA52BB">
      <w:pPr>
        <w:spacing w:after="0" w:line="240" w:lineRule="auto"/>
        <w:ind w:firstLine="720"/>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2</w:t>
      </w:r>
      <w:r w:rsidRPr="00CA52BB">
        <w:rPr>
          <w:rFonts w:ascii="Times New Roman" w:hAnsi="Times New Roman" w:cs="Times New Roman"/>
          <w:sz w:val="24"/>
          <w:szCs w:val="24"/>
        </w:rPr>
        <w:t xml:space="preserve">. Skimming flow regime - </w:t>
      </w:r>
      <w:r w:rsidR="00AE65A5" w:rsidRPr="00CA52BB">
        <w:rPr>
          <w:rFonts w:ascii="Times New Roman" w:eastAsia="Times New Roman" w:hAnsi="Times New Roman" w:cs="Times New Roman"/>
          <w:color w:val="0E101A"/>
          <w:sz w:val="24"/>
          <w:szCs w:val="24"/>
        </w:rPr>
        <w:t xml:space="preserve">Chanson, H. (1994b), </w:t>
      </w:r>
      <w:r w:rsidRPr="00CA52BB">
        <w:rPr>
          <w:rFonts w:ascii="Times New Roman" w:hAnsi="Times New Roman" w:cs="Times New Roman"/>
          <w:sz w:val="24"/>
          <w:szCs w:val="24"/>
        </w:rPr>
        <w:t>Sorensen (1985)</w:t>
      </w:r>
    </w:p>
    <w:p w14:paraId="1FE22DEC" w14:textId="77777777" w:rsidR="001A3255" w:rsidRPr="00CA52BB" w:rsidRDefault="001A3255" w:rsidP="00CA52BB">
      <w:pPr>
        <w:spacing w:after="0" w:line="240" w:lineRule="auto"/>
        <w:ind w:firstLine="720"/>
        <w:jc w:val="both"/>
        <w:rPr>
          <w:rFonts w:ascii="Times New Roman" w:hAnsi="Times New Roman" w:cs="Times New Roman"/>
          <w:sz w:val="24"/>
          <w:szCs w:val="24"/>
        </w:rPr>
      </w:pPr>
      <w:r w:rsidRPr="00CA52BB">
        <w:rPr>
          <w:rFonts w:ascii="Times New Roman" w:hAnsi="Times New Roman" w:cs="Times New Roman"/>
          <w:noProof/>
          <w:sz w:val="24"/>
          <w:szCs w:val="24"/>
        </w:rPr>
        <w:drawing>
          <wp:inline distT="0" distB="0" distL="0" distR="0" wp14:anchorId="35C74579" wp14:editId="38C11676">
            <wp:extent cx="3429000" cy="24248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9000" cy="2424845"/>
                    </a:xfrm>
                    <a:prstGeom prst="rect">
                      <a:avLst/>
                    </a:prstGeom>
                    <a:noFill/>
                    <a:ln>
                      <a:noFill/>
                    </a:ln>
                  </pic:spPr>
                </pic:pic>
              </a:graphicData>
            </a:graphic>
          </wp:inline>
        </w:drawing>
      </w:r>
    </w:p>
    <w:p w14:paraId="43087A18" w14:textId="77777777" w:rsidR="001A3255" w:rsidRPr="00CA52BB" w:rsidRDefault="001A3255" w:rsidP="00CA52BB">
      <w:pPr>
        <w:spacing w:after="0" w:line="240" w:lineRule="auto"/>
        <w:ind w:firstLine="720"/>
        <w:jc w:val="both"/>
        <w:rPr>
          <w:rFonts w:ascii="Times New Roman" w:hAnsi="Times New Roman" w:cs="Times New Roman"/>
          <w:sz w:val="24"/>
          <w:szCs w:val="24"/>
        </w:rPr>
      </w:pPr>
      <w:r w:rsidRPr="00CA52BB">
        <w:rPr>
          <w:rFonts w:ascii="Times New Roman" w:hAnsi="Times New Roman" w:cs="Times New Roman"/>
          <w:sz w:val="24"/>
          <w:szCs w:val="24"/>
        </w:rPr>
        <w:t>Figure 3: Skimming flow regime with uniform flow conditions</w:t>
      </w:r>
    </w:p>
    <w:p w14:paraId="3740CFDF" w14:textId="77777777" w:rsidR="001A3255" w:rsidRPr="00CA52BB" w:rsidRDefault="001A3255" w:rsidP="00CA52BB">
      <w:pPr>
        <w:spacing w:after="0" w:line="240" w:lineRule="auto"/>
        <w:jc w:val="both"/>
        <w:rPr>
          <w:rFonts w:ascii="Times New Roman" w:hAnsi="Times New Roman" w:cs="Times New Roman"/>
          <w:sz w:val="24"/>
          <w:szCs w:val="24"/>
        </w:rPr>
      </w:pPr>
    </w:p>
    <w:p w14:paraId="4C738018" w14:textId="77777777" w:rsidR="001A3255" w:rsidRPr="00CA52BB" w:rsidRDefault="001A3255" w:rsidP="00CA52BB">
      <w:pPr>
        <w:spacing w:after="0" w:line="240" w:lineRule="auto"/>
        <w:ind w:firstLine="540"/>
        <w:jc w:val="both"/>
        <w:rPr>
          <w:rFonts w:ascii="Times New Roman" w:hAnsi="Times New Roman" w:cs="Times New Roman"/>
          <w:sz w:val="24"/>
          <w:szCs w:val="24"/>
        </w:rPr>
      </w:pPr>
      <w:r w:rsidRPr="00CA52BB">
        <w:rPr>
          <w:rFonts w:ascii="Times New Roman" w:hAnsi="Times New Roman" w:cs="Times New Roman"/>
          <w:noProof/>
          <w:sz w:val="24"/>
          <w:szCs w:val="24"/>
        </w:rPr>
        <w:lastRenderedPageBreak/>
        <w:drawing>
          <wp:inline distT="0" distB="0" distL="0" distR="0" wp14:anchorId="62878F19" wp14:editId="058990F2">
            <wp:extent cx="4086225" cy="288953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85564" cy="2889070"/>
                    </a:xfrm>
                    <a:prstGeom prst="rect">
                      <a:avLst/>
                    </a:prstGeom>
                    <a:noFill/>
                    <a:ln>
                      <a:noFill/>
                    </a:ln>
                  </pic:spPr>
                </pic:pic>
              </a:graphicData>
            </a:graphic>
          </wp:inline>
        </w:drawing>
      </w:r>
    </w:p>
    <w:p w14:paraId="0605E9A5" w14:textId="77777777" w:rsidR="001A3255" w:rsidRPr="00CA52BB" w:rsidRDefault="001A3255" w:rsidP="00CA52BB">
      <w:pPr>
        <w:pStyle w:val="ListParagraph"/>
        <w:spacing w:after="0" w:line="240" w:lineRule="auto"/>
        <w:ind w:left="1085"/>
        <w:jc w:val="both"/>
        <w:rPr>
          <w:rFonts w:ascii="Times New Roman" w:hAnsi="Times New Roman" w:cs="Times New Roman"/>
          <w:sz w:val="24"/>
          <w:szCs w:val="24"/>
        </w:rPr>
      </w:pPr>
      <w:r w:rsidRPr="00CA52BB">
        <w:rPr>
          <w:rFonts w:ascii="Times New Roman" w:hAnsi="Times New Roman" w:cs="Times New Roman"/>
          <w:sz w:val="24"/>
          <w:szCs w:val="24"/>
        </w:rPr>
        <w:t>Figure 4: Arrangement of the spillway with the definition of the variables</w:t>
      </w:r>
    </w:p>
    <w:p w14:paraId="2BE11903" w14:textId="77777777" w:rsidR="001A3255" w:rsidRPr="00CA52BB" w:rsidRDefault="001A3255" w:rsidP="00CA52BB">
      <w:pPr>
        <w:spacing w:after="0" w:line="240" w:lineRule="auto"/>
        <w:jc w:val="both"/>
        <w:rPr>
          <w:rFonts w:ascii="Times New Roman" w:eastAsia="SimSun" w:hAnsi="Times New Roman" w:cs="Times New Roman"/>
          <w:sz w:val="24"/>
          <w:szCs w:val="24"/>
          <w:lang w:eastAsia="zh-CN"/>
        </w:rPr>
      </w:pPr>
    </w:p>
    <w:p w14:paraId="75895929" w14:textId="77777777" w:rsidR="00BB6560" w:rsidRPr="00CA52BB" w:rsidRDefault="00BB6560" w:rsidP="00CA52BB">
      <w:pPr>
        <w:pStyle w:val="AbstHead"/>
        <w:spacing w:after="0"/>
        <w:jc w:val="both"/>
        <w:rPr>
          <w:rFonts w:ascii="Times New Roman" w:hAnsi="Times New Roman"/>
          <w:sz w:val="24"/>
          <w:szCs w:val="24"/>
        </w:rPr>
      </w:pPr>
      <w:r w:rsidRPr="00CA52BB">
        <w:rPr>
          <w:rFonts w:ascii="Times New Roman" w:hAnsi="Times New Roman"/>
          <w:sz w:val="24"/>
          <w:szCs w:val="24"/>
        </w:rPr>
        <w:t xml:space="preserve">2. material and methods </w:t>
      </w:r>
    </w:p>
    <w:p w14:paraId="312E6844" w14:textId="77777777" w:rsidR="00885024" w:rsidRDefault="00885024" w:rsidP="00885024">
      <w:pPr>
        <w:spacing w:after="0" w:line="240" w:lineRule="auto"/>
        <w:jc w:val="both"/>
        <w:rPr>
          <w:rFonts w:ascii="Times New Roman" w:hAnsi="Times New Roman" w:cs="Times New Roman"/>
          <w:sz w:val="24"/>
          <w:szCs w:val="24"/>
          <w:shd w:val="clear" w:color="auto" w:fill="FFFFFF"/>
        </w:rPr>
      </w:pPr>
      <w:r w:rsidRPr="00A82DF2">
        <w:rPr>
          <w:rFonts w:ascii="Times New Roman" w:hAnsi="Times New Roman" w:cs="Times New Roman"/>
          <w:sz w:val="24"/>
          <w:szCs w:val="24"/>
          <w:shd w:val="clear" w:color="auto" w:fill="FFFFFF"/>
        </w:rPr>
        <w:t xml:space="preserve">The </w:t>
      </w:r>
      <w:r>
        <w:rPr>
          <w:rFonts w:ascii="Times New Roman" w:hAnsi="Times New Roman" w:cs="Times New Roman"/>
          <w:sz w:val="24"/>
          <w:szCs w:val="24"/>
          <w:shd w:val="clear" w:color="auto" w:fill="FFFFFF"/>
        </w:rPr>
        <w:t>author</w:t>
      </w:r>
      <w:r w:rsidRPr="00A82DF2">
        <w:rPr>
          <w:rFonts w:ascii="Times New Roman" w:hAnsi="Times New Roman" w:cs="Times New Roman"/>
          <w:sz w:val="24"/>
          <w:szCs w:val="24"/>
          <w:shd w:val="clear" w:color="auto" w:fill="FFFFFF"/>
        </w:rPr>
        <w:t xml:space="preserve">s’ </w:t>
      </w:r>
      <w:r>
        <w:rPr>
          <w:rFonts w:ascii="Times New Roman" w:hAnsi="Times New Roman" w:cs="Times New Roman"/>
          <w:sz w:val="24"/>
          <w:szCs w:val="24"/>
          <w:shd w:val="clear" w:color="auto" w:fill="FFFFFF"/>
        </w:rPr>
        <w:t>carefully</w:t>
      </w:r>
      <w:r w:rsidRPr="00A82DF2">
        <w:rPr>
          <w:rFonts w:ascii="Times New Roman" w:hAnsi="Times New Roman" w:cs="Times New Roman"/>
          <w:sz w:val="24"/>
          <w:szCs w:val="24"/>
          <w:shd w:val="clear" w:color="auto" w:fill="FFFFFF"/>
        </w:rPr>
        <w:t xml:space="preserve"> </w:t>
      </w:r>
      <w:r w:rsidR="00880EB1" w:rsidRPr="00A82DF2">
        <w:rPr>
          <w:rFonts w:ascii="Times New Roman" w:hAnsi="Times New Roman" w:cs="Times New Roman"/>
          <w:sz w:val="24"/>
          <w:szCs w:val="24"/>
          <w:shd w:val="clear" w:color="auto" w:fill="FFFFFF"/>
        </w:rPr>
        <w:t>selected</w:t>
      </w:r>
      <w:r w:rsidRPr="00A82DF2">
        <w:rPr>
          <w:rFonts w:ascii="Times New Roman" w:hAnsi="Times New Roman" w:cs="Times New Roman"/>
          <w:sz w:val="24"/>
          <w:szCs w:val="24"/>
          <w:shd w:val="clear" w:color="auto" w:fill="FFFFFF"/>
        </w:rPr>
        <w:t xml:space="preserve"> eleven studies </w:t>
      </w:r>
      <w:r w:rsidR="00CD13CC">
        <w:rPr>
          <w:rFonts w:ascii="Times New Roman" w:hAnsi="Times New Roman" w:cs="Times New Roman"/>
          <w:sz w:val="24"/>
          <w:szCs w:val="24"/>
          <w:shd w:val="clear" w:color="auto" w:fill="FFFFFF"/>
        </w:rPr>
        <w:t xml:space="preserve">that </w:t>
      </w:r>
      <w:r w:rsidRPr="00A82DF2">
        <w:rPr>
          <w:rFonts w:ascii="Times New Roman" w:hAnsi="Times New Roman" w:cs="Times New Roman"/>
          <w:sz w:val="24"/>
          <w:szCs w:val="24"/>
          <w:shd w:val="clear" w:color="auto" w:fill="FFFFFF"/>
        </w:rPr>
        <w:t xml:space="preserve">focused on </w:t>
      </w:r>
      <w:r>
        <w:rPr>
          <w:rFonts w:ascii="Times New Roman" w:hAnsi="Times New Roman" w:cs="Times New Roman"/>
          <w:sz w:val="24"/>
          <w:szCs w:val="24"/>
          <w:shd w:val="clear" w:color="auto" w:fill="FFFFFF"/>
        </w:rPr>
        <w:t xml:space="preserve">the </w:t>
      </w:r>
      <w:r w:rsidRPr="00A82DF2">
        <w:rPr>
          <w:rFonts w:ascii="Times New Roman" w:hAnsi="Times New Roman" w:cs="Times New Roman"/>
          <w:sz w:val="24"/>
          <w:szCs w:val="24"/>
          <w:shd w:val="clear" w:color="auto" w:fill="FFFFFF"/>
        </w:rPr>
        <w:t>horizontal stepped spillways, which feature</w:t>
      </w:r>
      <w:r>
        <w:rPr>
          <w:rFonts w:ascii="Times New Roman" w:hAnsi="Times New Roman" w:cs="Times New Roman"/>
          <w:sz w:val="24"/>
          <w:szCs w:val="24"/>
          <w:shd w:val="clear" w:color="auto" w:fill="FFFFFF"/>
        </w:rPr>
        <w:t>d</w:t>
      </w:r>
      <w:r w:rsidRPr="00A82DF2">
        <w:rPr>
          <w:rFonts w:ascii="Times New Roman" w:hAnsi="Times New Roman" w:cs="Times New Roman"/>
          <w:sz w:val="24"/>
          <w:szCs w:val="24"/>
          <w:shd w:val="clear" w:color="auto" w:fill="FFFFFF"/>
        </w:rPr>
        <w:t xml:space="preserve"> minimum step heights of 3 cm, consistent Froude numbers, and high dimensionless discharges that correspond</w:t>
      </w:r>
      <w:r>
        <w:rPr>
          <w:rFonts w:ascii="Times New Roman" w:hAnsi="Times New Roman" w:cs="Times New Roman"/>
          <w:sz w:val="24"/>
          <w:szCs w:val="24"/>
          <w:shd w:val="clear" w:color="auto" w:fill="FFFFFF"/>
        </w:rPr>
        <w:t>ed</w:t>
      </w:r>
      <w:r w:rsidRPr="00A82DF2">
        <w:rPr>
          <w:rFonts w:ascii="Times New Roman" w:hAnsi="Times New Roman" w:cs="Times New Roman"/>
          <w:sz w:val="24"/>
          <w:szCs w:val="24"/>
          <w:shd w:val="clear" w:color="auto" w:fill="FFFFFF"/>
        </w:rPr>
        <w:t xml:space="preserve"> to Rey</w:t>
      </w:r>
      <w:r>
        <w:rPr>
          <w:rFonts w:ascii="Times New Roman" w:hAnsi="Times New Roman" w:cs="Times New Roman"/>
          <w:sz w:val="24"/>
          <w:szCs w:val="24"/>
          <w:shd w:val="clear" w:color="auto" w:fill="FFFFFF"/>
        </w:rPr>
        <w:t>nolds numbers that ranged from 1×10</w:t>
      </w:r>
      <w:r w:rsidRPr="00A82DF2">
        <w:rPr>
          <w:rFonts w:ascii="Times New Roman" w:hAnsi="Times New Roman" w:cs="Times New Roman"/>
          <w:sz w:val="24"/>
          <w:szCs w:val="24"/>
          <w:shd w:val="clear" w:color="auto" w:fill="FFFFFF"/>
          <w:vertAlign w:val="superscript"/>
        </w:rPr>
        <w:t>5</w:t>
      </w:r>
      <w:r>
        <w:rPr>
          <w:rFonts w:ascii="Times New Roman" w:hAnsi="Times New Roman" w:cs="Times New Roman"/>
          <w:sz w:val="24"/>
          <w:szCs w:val="24"/>
          <w:shd w:val="clear" w:color="auto" w:fill="FFFFFF"/>
        </w:rPr>
        <w:t xml:space="preserve"> to 1×10</w:t>
      </w:r>
      <w:r w:rsidRPr="00A82DF2">
        <w:rPr>
          <w:rFonts w:ascii="Times New Roman" w:hAnsi="Times New Roman" w:cs="Times New Roman"/>
          <w:sz w:val="24"/>
          <w:szCs w:val="24"/>
          <w:shd w:val="clear" w:color="auto" w:fill="FFFFFF"/>
          <w:vertAlign w:val="superscript"/>
        </w:rPr>
        <w:t>6</w:t>
      </w:r>
      <w:r w:rsidRPr="00A82DF2">
        <w:rPr>
          <w:rFonts w:ascii="Times New Roman" w:hAnsi="Times New Roman" w:cs="Times New Roman"/>
          <w:sz w:val="24"/>
          <w:szCs w:val="24"/>
          <w:shd w:val="clear" w:color="auto" w:fill="FFFFFF"/>
        </w:rPr>
        <w:t xml:space="preserve">. </w:t>
      </w:r>
    </w:p>
    <w:p w14:paraId="5C62C19B" w14:textId="77777777" w:rsidR="00E56D04" w:rsidRDefault="00885024" w:rsidP="00E56D04">
      <w:pPr>
        <w:spacing w:after="0" w:line="240" w:lineRule="auto"/>
        <w:jc w:val="both"/>
        <w:rPr>
          <w:rFonts w:ascii="Times New Roman" w:hAnsi="Times New Roman" w:cs="Times New Roman"/>
          <w:sz w:val="24"/>
          <w:szCs w:val="24"/>
          <w:shd w:val="clear" w:color="auto" w:fill="FFFFFF"/>
        </w:rPr>
      </w:pPr>
      <w:r w:rsidRPr="00A82DF2">
        <w:rPr>
          <w:rFonts w:ascii="Times New Roman" w:hAnsi="Times New Roman" w:cs="Times New Roman"/>
          <w:sz w:val="24"/>
          <w:szCs w:val="24"/>
          <w:shd w:val="clear" w:color="auto" w:fill="FFFFFF"/>
        </w:rPr>
        <w:t xml:space="preserve">These </w:t>
      </w:r>
      <w:r w:rsidR="00CD13CC">
        <w:rPr>
          <w:rFonts w:ascii="Times New Roman" w:hAnsi="Times New Roman" w:cs="Times New Roman"/>
          <w:sz w:val="24"/>
          <w:szCs w:val="24"/>
          <w:shd w:val="clear" w:color="auto" w:fill="FFFFFF"/>
        </w:rPr>
        <w:t>studies</w:t>
      </w:r>
      <w:r w:rsidRPr="00A82DF2">
        <w:rPr>
          <w:rFonts w:ascii="Times New Roman" w:hAnsi="Times New Roman" w:cs="Times New Roman"/>
          <w:sz w:val="24"/>
          <w:szCs w:val="24"/>
          <w:shd w:val="clear" w:color="auto" w:fill="FFFFFF"/>
        </w:rPr>
        <w:t xml:space="preserve"> utilized large-scale experimental setups to reduce the impact of scale effects on air-water flow dynamics in high-velocity free-surface flows </w:t>
      </w:r>
      <w:r w:rsidR="00E56D04" w:rsidRPr="00CA52BB">
        <w:rPr>
          <w:rFonts w:ascii="Times New Roman" w:hAnsi="Times New Roman" w:cs="Times New Roman"/>
          <w:sz w:val="24"/>
          <w:szCs w:val="24"/>
        </w:rPr>
        <w:t>(Maria, D., Marcelo, C., 2020)</w:t>
      </w:r>
      <w:r w:rsidRPr="00A82DF2">
        <w:rPr>
          <w:rFonts w:ascii="Times New Roman" w:hAnsi="Times New Roman" w:cs="Times New Roman"/>
          <w:sz w:val="24"/>
          <w:szCs w:val="24"/>
          <w:shd w:val="clear" w:color="auto" w:fill="FFFFFF"/>
        </w:rPr>
        <w:t xml:space="preserve">. </w:t>
      </w:r>
    </w:p>
    <w:p w14:paraId="53AA4D65" w14:textId="77777777" w:rsidR="00E56D04" w:rsidRDefault="00E56D04" w:rsidP="00E56D04">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The large scale of the experimental facilities aimed to reduce scale effects that could impact the fine air-water flow dynamics present in high-velocity free-surface flows. </w:t>
      </w:r>
    </w:p>
    <w:p w14:paraId="4767FFB8" w14:textId="77777777" w:rsidR="00E56D04" w:rsidRDefault="00E56D04" w:rsidP="00E56D04">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Scale effects refer to minor distortions that arise from neglecting secondary forces like viscous forces and surface tension in stepped spillway models. While these forces are typically considered negligible in most open-channel applications, they gain significance in highly air-entrained flows, such as those found in stepped spillways, and thus cannot be overlooked. </w:t>
      </w:r>
    </w:p>
    <w:p w14:paraId="7BCA227D" w14:textId="77777777" w:rsidR="00E56D04" w:rsidRDefault="00E56D04" w:rsidP="00E56D04">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Ignoring these factors can lead to erroneous data interpretations. Previous research</w:t>
      </w:r>
      <w:r w:rsidR="00CD13CC">
        <w:rPr>
          <w:rFonts w:ascii="Times New Roman" w:hAnsi="Times New Roman" w:cs="Times New Roman"/>
          <w:sz w:val="24"/>
          <w:szCs w:val="24"/>
        </w:rPr>
        <w:t>es</w:t>
      </w:r>
      <w:r w:rsidRPr="00CA52BB">
        <w:rPr>
          <w:rFonts w:ascii="Times New Roman" w:hAnsi="Times New Roman" w:cs="Times New Roman"/>
          <w:sz w:val="24"/>
          <w:szCs w:val="24"/>
        </w:rPr>
        <w:t xml:space="preserve"> by Boes (2000), Chanson (2002), Boes and Hager (2003a), and Takahashi et al. (2008) has extensively documented the scale effects related to stepped spillway modeling. </w:t>
      </w:r>
    </w:p>
    <w:p w14:paraId="1499FDCA" w14:textId="77777777" w:rsidR="00CD13CC" w:rsidRDefault="00E56D04" w:rsidP="00E56D04">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Such effects are most commonly associated with scales smaller than 10:1. </w:t>
      </w:r>
    </w:p>
    <w:p w14:paraId="72A9E2E8" w14:textId="77777777" w:rsidR="00E56D04" w:rsidRDefault="00E56D04" w:rsidP="00E56D04">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Chanson (2001, 2002) suggests that a model scale of 10:1 or larger is advisable, while Boes and Hager (2003a) recommend achieving a minimum Reynolds number of 10</w:t>
      </w:r>
      <w:r w:rsidRPr="00E56D04">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and a minimum Weber number of 100. Takahashi et al. (2006) and Carosi, G., Chanson, H. (2005) emphasize the necessity of satisfying Froude, Reynolds, and Morton's similarity conditions when simulating strongly air-entrained flows, noting that this is achievable only at full scale.</w:t>
      </w:r>
    </w:p>
    <w:p w14:paraId="7A72C4C8" w14:textId="77777777" w:rsidR="00E56D04" w:rsidRDefault="00CD13CC" w:rsidP="00E56D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Today</w:t>
      </w:r>
      <w:r w:rsidR="00B475B0">
        <w:rPr>
          <w:rFonts w:ascii="Times New Roman" w:hAnsi="Times New Roman" w:cs="Times New Roman"/>
          <w:sz w:val="24"/>
          <w:szCs w:val="24"/>
        </w:rPr>
        <w:t>,</w:t>
      </w:r>
      <w:r w:rsidR="005B4734" w:rsidRPr="00CA52BB">
        <w:rPr>
          <w:rFonts w:ascii="Times New Roman" w:hAnsi="Times New Roman" w:cs="Times New Roman"/>
          <w:sz w:val="24"/>
          <w:szCs w:val="24"/>
        </w:rPr>
        <w:t xml:space="preserve"> there is no consensus among researchers regarding the parameters to mitigate scale effects in physical stepped spillway models, some insights are available (Maria, D., Marcelo, C. 2020, Abbasi, S. et al. 2024).</w:t>
      </w:r>
    </w:p>
    <w:p w14:paraId="1FF41914" w14:textId="77777777" w:rsidR="005B4734" w:rsidRPr="00CA52BB" w:rsidRDefault="005B4734" w:rsidP="00E56D04">
      <w:pPr>
        <w:spacing w:after="0" w:line="240" w:lineRule="auto"/>
        <w:jc w:val="both"/>
        <w:rPr>
          <w:rFonts w:ascii="Times New Roman" w:hAnsi="Times New Roman" w:cs="Times New Roman"/>
          <w:sz w:val="24"/>
          <w:szCs w:val="24"/>
        </w:rPr>
      </w:pPr>
    </w:p>
    <w:p w14:paraId="7272E7CF" w14:textId="77777777" w:rsidR="00563326" w:rsidRDefault="00563326" w:rsidP="00563326">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The application of traditional mono-phase flow measurement tools in high-velocity air-water flows is impractical due to the complex three-dimensional nature of air-water flows, which contain large volumes of air (Maria, D., Marcelo, C., 2020). </w:t>
      </w:r>
    </w:p>
    <w:p w14:paraId="3D33DE58" w14:textId="77777777" w:rsidR="005B4734" w:rsidRPr="00CA52BB" w:rsidRDefault="005B4734" w:rsidP="005B4734">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lastRenderedPageBreak/>
        <w:t>Given the significant air entrainment at the air-water interface, using instruments like Dall Tube flow meters, V-notches for flow rates, Prandtl-Pitot devices for flow velocities, or point gauges for clear water flow depth to evaluate air-water flow characteristics proves impracticable (Ozueigbo, O., Agunwamba, J. 2023).</w:t>
      </w:r>
    </w:p>
    <w:p w14:paraId="09E5B069" w14:textId="77777777" w:rsidR="005B4734" w:rsidRDefault="005B4734" w:rsidP="005B4734">
      <w:pPr>
        <w:spacing w:after="0" w:line="240" w:lineRule="auto"/>
        <w:jc w:val="both"/>
        <w:rPr>
          <w:rFonts w:ascii="Times New Roman" w:hAnsi="Times New Roman" w:cs="Times New Roman"/>
          <w:sz w:val="24"/>
          <w:szCs w:val="24"/>
          <w:shd w:val="clear" w:color="auto" w:fill="FFFFFF"/>
        </w:rPr>
      </w:pPr>
    </w:p>
    <w:p w14:paraId="4BAD68D6" w14:textId="77777777" w:rsidR="005B4734" w:rsidRDefault="00885024" w:rsidP="005B4734">
      <w:pPr>
        <w:spacing w:after="0" w:line="240" w:lineRule="auto"/>
        <w:jc w:val="both"/>
        <w:rPr>
          <w:rFonts w:ascii="Times New Roman" w:hAnsi="Times New Roman" w:cs="Times New Roman"/>
          <w:sz w:val="24"/>
          <w:szCs w:val="24"/>
          <w:shd w:val="clear" w:color="auto" w:fill="FFFFFF"/>
        </w:rPr>
      </w:pPr>
      <w:r w:rsidRPr="00A82DF2">
        <w:rPr>
          <w:rFonts w:ascii="Times New Roman" w:hAnsi="Times New Roman" w:cs="Times New Roman"/>
          <w:sz w:val="24"/>
          <w:szCs w:val="24"/>
          <w:shd w:val="clear" w:color="auto" w:fill="FFFFFF"/>
        </w:rPr>
        <w:t>The</w:t>
      </w:r>
      <w:r w:rsidR="00E56D04">
        <w:rPr>
          <w:rFonts w:ascii="Times New Roman" w:hAnsi="Times New Roman" w:cs="Times New Roman"/>
          <w:sz w:val="24"/>
          <w:szCs w:val="24"/>
          <w:shd w:val="clear" w:color="auto" w:fill="FFFFFF"/>
        </w:rPr>
        <w:t xml:space="preserve"> scholars</w:t>
      </w:r>
      <w:r w:rsidR="00563326">
        <w:rPr>
          <w:rFonts w:ascii="Times New Roman" w:hAnsi="Times New Roman" w:cs="Times New Roman"/>
          <w:sz w:val="24"/>
          <w:szCs w:val="24"/>
          <w:shd w:val="clear" w:color="auto" w:fill="FFFFFF"/>
        </w:rPr>
        <w:t xml:space="preserve"> </w:t>
      </w:r>
      <w:r w:rsidR="005B4734" w:rsidRPr="00A82DF2">
        <w:rPr>
          <w:rFonts w:ascii="Times New Roman" w:hAnsi="Times New Roman" w:cs="Times New Roman"/>
          <w:sz w:val="24"/>
          <w:szCs w:val="24"/>
          <w:shd w:val="clear" w:color="auto" w:fill="FFFFFF"/>
        </w:rPr>
        <w:t>us</w:t>
      </w:r>
      <w:r w:rsidR="005B4734">
        <w:rPr>
          <w:rFonts w:ascii="Times New Roman" w:hAnsi="Times New Roman" w:cs="Times New Roman"/>
          <w:sz w:val="24"/>
          <w:szCs w:val="24"/>
          <w:shd w:val="clear" w:color="auto" w:fill="FFFFFF"/>
        </w:rPr>
        <w:t>ed</w:t>
      </w:r>
      <w:r w:rsidR="005B4734" w:rsidRPr="00A82DF2">
        <w:rPr>
          <w:rFonts w:ascii="Times New Roman" w:hAnsi="Times New Roman" w:cs="Times New Roman"/>
          <w:sz w:val="24"/>
          <w:szCs w:val="24"/>
          <w:shd w:val="clear" w:color="auto" w:fill="FFFFFF"/>
        </w:rPr>
        <w:t xml:space="preserve"> conductivity phase-detection intrusive probes and optical fiber probes </w:t>
      </w:r>
      <w:r w:rsidR="005B4734">
        <w:rPr>
          <w:rFonts w:ascii="Times New Roman" w:hAnsi="Times New Roman" w:cs="Times New Roman"/>
          <w:sz w:val="24"/>
          <w:szCs w:val="24"/>
          <w:shd w:val="clear" w:color="auto" w:fill="FFFFFF"/>
        </w:rPr>
        <w:t xml:space="preserve">to </w:t>
      </w:r>
      <w:r w:rsidRPr="00A82DF2">
        <w:rPr>
          <w:rFonts w:ascii="Times New Roman" w:hAnsi="Times New Roman" w:cs="Times New Roman"/>
          <w:sz w:val="24"/>
          <w:szCs w:val="24"/>
          <w:shd w:val="clear" w:color="auto" w:fill="FFFFFF"/>
        </w:rPr>
        <w:t>assess the characteristics of air-water flow at each step edge downstream of the air-entrainment inception point</w:t>
      </w:r>
      <w:r w:rsidR="00B05533">
        <w:rPr>
          <w:rFonts w:ascii="Times New Roman" w:hAnsi="Times New Roman" w:cs="Times New Roman"/>
          <w:sz w:val="24"/>
          <w:szCs w:val="24"/>
          <w:shd w:val="clear" w:color="auto" w:fill="FFFFFF"/>
        </w:rPr>
        <w:t xml:space="preserve"> (</w:t>
      </w:r>
      <w:r w:rsidR="00B05533" w:rsidRPr="00B05533">
        <w:rPr>
          <w:sz w:val="24"/>
          <w:szCs w:val="24"/>
          <w:lang w:val="en-GB"/>
        </w:rPr>
        <w:t>Kramer M, Chanson H</w:t>
      </w:r>
      <w:r w:rsidR="00B05533">
        <w:rPr>
          <w:sz w:val="24"/>
          <w:szCs w:val="24"/>
          <w:lang w:val="en-GB"/>
        </w:rPr>
        <w:t xml:space="preserve"> </w:t>
      </w:r>
      <w:r w:rsidR="00B05533" w:rsidRPr="00B05533">
        <w:rPr>
          <w:sz w:val="24"/>
          <w:szCs w:val="24"/>
          <w:lang w:val="en-GB"/>
        </w:rPr>
        <w:t>2018</w:t>
      </w:r>
      <w:r w:rsidR="00B05533">
        <w:rPr>
          <w:sz w:val="24"/>
          <w:szCs w:val="24"/>
          <w:lang w:val="en-GB"/>
        </w:rPr>
        <w:t>)</w:t>
      </w:r>
      <w:r w:rsidRPr="00A82DF2">
        <w:rPr>
          <w:rFonts w:ascii="Times New Roman" w:hAnsi="Times New Roman" w:cs="Times New Roman"/>
          <w:sz w:val="24"/>
          <w:szCs w:val="24"/>
          <w:shd w:val="clear" w:color="auto" w:fill="FFFFFF"/>
        </w:rPr>
        <w:t xml:space="preserve">. </w:t>
      </w:r>
    </w:p>
    <w:p w14:paraId="569BB887" w14:textId="77777777" w:rsidR="00A91D30" w:rsidRDefault="00CD13CC" w:rsidP="00A91D30">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The</w:t>
      </w:r>
      <w:r w:rsidRPr="00CD13CC">
        <w:rPr>
          <w:rFonts w:ascii="Times New Roman" w:hAnsi="Times New Roman" w:cs="Times New Roman"/>
          <w:sz w:val="24"/>
          <w:szCs w:val="24"/>
          <w:shd w:val="clear" w:color="auto" w:fill="FFFFFF"/>
        </w:rPr>
        <w:t xml:space="preserve"> double-tip conductivity probe</w:t>
      </w:r>
      <w:r>
        <w:rPr>
          <w:rFonts w:ascii="Times New Roman" w:hAnsi="Times New Roman" w:cs="Times New Roman"/>
          <w:sz w:val="24"/>
          <w:szCs w:val="24"/>
          <w:shd w:val="clear" w:color="auto" w:fill="FFFFFF"/>
        </w:rPr>
        <w:t>s that they used</w:t>
      </w:r>
      <w:r w:rsidRPr="00CD13CC">
        <w:rPr>
          <w:rFonts w:ascii="Times New Roman" w:hAnsi="Times New Roman" w:cs="Times New Roman"/>
          <w:sz w:val="24"/>
          <w:szCs w:val="24"/>
          <w:shd w:val="clear" w:color="auto" w:fill="FFFFFF"/>
        </w:rPr>
        <w:t xml:space="preserve"> featur</w:t>
      </w:r>
      <w:r>
        <w:rPr>
          <w:rFonts w:ascii="Times New Roman" w:hAnsi="Times New Roman" w:cs="Times New Roman"/>
          <w:sz w:val="24"/>
          <w:szCs w:val="24"/>
          <w:shd w:val="clear" w:color="auto" w:fill="FFFFFF"/>
        </w:rPr>
        <w:t>ed</w:t>
      </w:r>
      <w:r w:rsidRPr="00CD13CC">
        <w:rPr>
          <w:rFonts w:ascii="Times New Roman" w:hAnsi="Times New Roman" w:cs="Times New Roman"/>
          <w:sz w:val="24"/>
          <w:szCs w:val="24"/>
          <w:shd w:val="clear" w:color="auto" w:fill="FFFFFF"/>
        </w:rPr>
        <w:t xml:space="preserve"> sensors </w:t>
      </w:r>
      <w:r w:rsidR="00A91D30">
        <w:rPr>
          <w:rFonts w:ascii="Times New Roman" w:hAnsi="Times New Roman" w:cs="Times New Roman"/>
          <w:sz w:val="24"/>
          <w:szCs w:val="24"/>
          <w:shd w:val="clear" w:color="auto" w:fill="FFFFFF"/>
        </w:rPr>
        <w:t xml:space="preserve">with the </w:t>
      </w:r>
      <w:r w:rsidR="00A91D30" w:rsidRPr="00CD13CC">
        <w:rPr>
          <w:rFonts w:ascii="Times New Roman" w:hAnsi="Times New Roman" w:cs="Times New Roman"/>
          <w:sz w:val="24"/>
          <w:szCs w:val="24"/>
          <w:shd w:val="clear" w:color="auto" w:fill="FFFFFF"/>
        </w:rPr>
        <w:t xml:space="preserve">diameters of </w:t>
      </w:r>
    </w:p>
    <w:p w14:paraId="2F02E444" w14:textId="77777777" w:rsidR="00A91D30" w:rsidRDefault="00A91D30" w:rsidP="00CD13CC">
      <w:pPr>
        <w:spacing w:after="0" w:line="240" w:lineRule="auto"/>
        <w:jc w:val="both"/>
        <w:rPr>
          <w:rFonts w:ascii="Times New Roman" w:hAnsi="Times New Roman" w:cs="Times New Roman"/>
          <w:sz w:val="24"/>
          <w:szCs w:val="24"/>
          <w:shd w:val="clear" w:color="auto" w:fill="FFFFFF"/>
        </w:rPr>
      </w:pPr>
      <w:r w:rsidRPr="00CD13CC">
        <w:rPr>
          <w:rFonts w:ascii="Times New Roman" w:hAnsi="Times New Roman" w:cs="Times New Roman"/>
          <w:sz w:val="24"/>
          <w:szCs w:val="24"/>
          <w:shd w:val="clear" w:color="auto" w:fill="FFFFFF"/>
        </w:rPr>
        <w:t>Ø = 0.13 mm and 0.25 mm and were sampled over a duration of 45 seconds at a frequency of 20 kHz per sensor.</w:t>
      </w:r>
      <w:r>
        <w:rPr>
          <w:rFonts w:ascii="Times New Roman" w:hAnsi="Times New Roman" w:cs="Times New Roman"/>
          <w:sz w:val="24"/>
          <w:szCs w:val="24"/>
          <w:shd w:val="clear" w:color="auto" w:fill="FFFFFF"/>
        </w:rPr>
        <w:t xml:space="preserve"> The sensors were separated longitudinally and</w:t>
      </w:r>
      <w:r w:rsidR="00CD13CC" w:rsidRPr="00CD13CC">
        <w:rPr>
          <w:rFonts w:ascii="Times New Roman" w:hAnsi="Times New Roman" w:cs="Times New Roman"/>
          <w:sz w:val="24"/>
          <w:szCs w:val="24"/>
          <w:shd w:val="clear" w:color="auto" w:fill="FFFFFF"/>
        </w:rPr>
        <w:t xml:space="preserve"> the cross-correlation analysis of the signals yield</w:t>
      </w:r>
      <w:r w:rsidR="00CD13CC">
        <w:rPr>
          <w:rFonts w:ascii="Times New Roman" w:hAnsi="Times New Roman" w:cs="Times New Roman"/>
          <w:sz w:val="24"/>
          <w:szCs w:val="24"/>
          <w:shd w:val="clear" w:color="auto" w:fill="FFFFFF"/>
        </w:rPr>
        <w:t>ed</w:t>
      </w:r>
      <w:r w:rsidR="00CD13CC" w:rsidRPr="00CD13CC">
        <w:rPr>
          <w:rFonts w:ascii="Times New Roman" w:hAnsi="Times New Roman" w:cs="Times New Roman"/>
          <w:sz w:val="24"/>
          <w:szCs w:val="24"/>
          <w:shd w:val="clear" w:color="auto" w:fill="FFFFFF"/>
        </w:rPr>
        <w:t xml:space="preserve"> the local tim</w:t>
      </w:r>
      <w:r w:rsidR="00B475B0">
        <w:rPr>
          <w:rFonts w:ascii="Times New Roman" w:hAnsi="Times New Roman" w:cs="Times New Roman"/>
          <w:sz w:val="24"/>
          <w:szCs w:val="24"/>
          <w:shd w:val="clear" w:color="auto" w:fill="FFFFFF"/>
        </w:rPr>
        <w:t>e-averaged interfacial velocity</w:t>
      </w:r>
      <w:r w:rsidR="00CD13CC" w:rsidRPr="00CD13CC">
        <w:rPr>
          <w:rFonts w:ascii="Times New Roman" w:hAnsi="Times New Roman" w:cs="Times New Roman"/>
          <w:sz w:val="24"/>
          <w:szCs w:val="24"/>
          <w:shd w:val="clear" w:color="auto" w:fill="FFFFFF"/>
        </w:rPr>
        <w:t xml:space="preserve">. </w:t>
      </w:r>
    </w:p>
    <w:p w14:paraId="1CFBDAA6" w14:textId="77777777" w:rsidR="005B4734" w:rsidRDefault="005B4734" w:rsidP="005B4734">
      <w:pPr>
        <w:spacing w:after="0" w:line="240" w:lineRule="auto"/>
        <w:jc w:val="both"/>
        <w:rPr>
          <w:rFonts w:ascii="Times New Roman" w:hAnsi="Times New Roman" w:cs="Times New Roman"/>
          <w:sz w:val="24"/>
          <w:szCs w:val="24"/>
          <w:shd w:val="clear" w:color="auto" w:fill="FFFFFF"/>
        </w:rPr>
      </w:pPr>
      <w:r w:rsidRPr="00A82DF2">
        <w:rPr>
          <w:rFonts w:ascii="Times New Roman" w:hAnsi="Times New Roman" w:cs="Times New Roman"/>
          <w:sz w:val="24"/>
          <w:szCs w:val="24"/>
          <w:shd w:val="clear" w:color="auto" w:fill="FFFFFF"/>
        </w:rPr>
        <w:t>The operation of the conductivity probe relie</w:t>
      </w:r>
      <w:r w:rsidR="00A91D30">
        <w:rPr>
          <w:rFonts w:ascii="Times New Roman" w:hAnsi="Times New Roman" w:cs="Times New Roman"/>
          <w:sz w:val="24"/>
          <w:szCs w:val="24"/>
          <w:shd w:val="clear" w:color="auto" w:fill="FFFFFF"/>
        </w:rPr>
        <w:t>d</w:t>
      </w:r>
      <w:r w:rsidRPr="00A82DF2">
        <w:rPr>
          <w:rFonts w:ascii="Times New Roman" w:hAnsi="Times New Roman" w:cs="Times New Roman"/>
          <w:sz w:val="24"/>
          <w:szCs w:val="24"/>
          <w:shd w:val="clear" w:color="auto" w:fill="FFFFFF"/>
        </w:rPr>
        <w:t xml:space="preserve"> on the difference in resistivity between air and water, which generates an in</w:t>
      </w:r>
      <w:r>
        <w:rPr>
          <w:rFonts w:ascii="Times New Roman" w:hAnsi="Times New Roman" w:cs="Times New Roman"/>
          <w:sz w:val="24"/>
          <w:szCs w:val="24"/>
          <w:shd w:val="clear" w:color="auto" w:fill="FFFFFF"/>
        </w:rPr>
        <w:t xml:space="preserve">stantaneous voltage signal </w:t>
      </w:r>
      <w:r w:rsidR="00B475B0">
        <w:rPr>
          <w:rFonts w:ascii="Times New Roman" w:hAnsi="Times New Roman" w:cs="Times New Roman"/>
          <w:sz w:val="24"/>
          <w:szCs w:val="24"/>
          <w:shd w:val="clear" w:color="auto" w:fill="FFFFFF"/>
        </w:rPr>
        <w:t>(</w:t>
      </w:r>
      <w:r w:rsidR="00B475B0">
        <w:rPr>
          <w:rFonts w:ascii="Times New Roman" w:eastAsia="Times New Roman" w:hAnsi="Times New Roman" w:cs="Times New Roman"/>
          <w:sz w:val="24"/>
          <w:szCs w:val="24"/>
        </w:rPr>
        <w:t xml:space="preserve">Ozueigbo, O. </w:t>
      </w:r>
      <w:r w:rsidR="00B475B0" w:rsidRPr="00CA52BB">
        <w:rPr>
          <w:rFonts w:ascii="Times New Roman" w:eastAsia="Times New Roman" w:hAnsi="Times New Roman" w:cs="Times New Roman"/>
          <w:sz w:val="24"/>
          <w:szCs w:val="24"/>
        </w:rPr>
        <w:t>2020).</w:t>
      </w:r>
    </w:p>
    <w:p w14:paraId="04FFD2E6" w14:textId="77777777" w:rsidR="005B4734" w:rsidRDefault="005B4734" w:rsidP="005B4734">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This</w:t>
      </w:r>
      <w:r w:rsidRPr="00A82DF2">
        <w:rPr>
          <w:rFonts w:ascii="Times New Roman" w:hAnsi="Times New Roman" w:cs="Times New Roman"/>
          <w:sz w:val="24"/>
          <w:szCs w:val="24"/>
          <w:shd w:val="clear" w:color="auto" w:fill="FFFFFF"/>
        </w:rPr>
        <w:t xml:space="preserve"> threshold technique processes signals from a single sensor to compute a) the time-averaged local air concentration or void fraction C, b) the frequency of voltage fluctuations between air and water (or vice versa), referred to as bubble count rate F, and c) the sizes of the air bubble and water droplet chords. </w:t>
      </w:r>
    </w:p>
    <w:p w14:paraId="654A64B2" w14:textId="77777777" w:rsidR="00A91D30" w:rsidRDefault="00A91D30" w:rsidP="00885024">
      <w:pPr>
        <w:spacing w:after="0" w:line="240" w:lineRule="auto"/>
        <w:jc w:val="both"/>
        <w:rPr>
          <w:rFonts w:ascii="Times New Roman" w:hAnsi="Times New Roman" w:cs="Times New Roman"/>
          <w:sz w:val="24"/>
          <w:szCs w:val="24"/>
          <w:shd w:val="clear" w:color="auto" w:fill="FFFFFF"/>
        </w:rPr>
      </w:pPr>
    </w:p>
    <w:p w14:paraId="7205E1C5" w14:textId="77777777" w:rsidR="0062310D" w:rsidRPr="00CA52BB" w:rsidRDefault="0062310D"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The discharges had transition and skimming flow rates of 0.035 ≤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0.234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for the spillways with</w:t>
      </w:r>
      <w:r w:rsidRPr="00CA52BB">
        <w:rPr>
          <w:rFonts w:ascii="Times New Roman" w:eastAsia="SimSun" w:hAnsi="Times New Roman" w:cs="Times New Roman"/>
          <w:sz w:val="24"/>
          <w:szCs w:val="24"/>
          <w:lang w:eastAsia="zh-CN"/>
        </w:rPr>
        <w:t xml:space="preserve"> θ =</w:t>
      </w:r>
      <w:r w:rsidRPr="00CA52BB">
        <w:rPr>
          <w:rFonts w:ascii="Times New Roman" w:hAnsi="Times New Roman" w:cs="Times New Roman"/>
          <w:sz w:val="24"/>
          <w:szCs w:val="24"/>
        </w:rPr>
        <w:t xml:space="preserve"> 8.9</w:t>
      </w:r>
      <w:r w:rsidRPr="00CA52BB">
        <w:rPr>
          <w:rFonts w:ascii="Times New Roman" w:hAnsi="Times New Roman" w:cs="Times New Roman"/>
          <w:sz w:val="24"/>
          <w:szCs w:val="24"/>
          <w:vertAlign w:val="superscript"/>
        </w:rPr>
        <w:t>o</w:t>
      </w:r>
      <w:r w:rsidRPr="00CA52BB">
        <w:rPr>
          <w:rFonts w:ascii="Times New Roman" w:hAnsi="Times New Roman" w:cs="Times New Roman"/>
          <w:sz w:val="24"/>
          <w:szCs w:val="24"/>
        </w:rPr>
        <w:t xml:space="preserve"> and 0.02 ≤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0.249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for</w:t>
      </w:r>
      <w:r w:rsidRPr="00CA52BB">
        <w:rPr>
          <w:rFonts w:ascii="Times New Roman" w:eastAsia="SimSun" w:hAnsi="Times New Roman" w:cs="Times New Roman"/>
          <w:sz w:val="24"/>
          <w:szCs w:val="24"/>
          <w:lang w:eastAsia="zh-CN"/>
        </w:rPr>
        <w:t xml:space="preserve"> θ =</w:t>
      </w:r>
      <w:r w:rsidRPr="00CA52BB">
        <w:rPr>
          <w:rFonts w:ascii="Times New Roman" w:hAnsi="Times New Roman" w:cs="Times New Roman"/>
          <w:sz w:val="24"/>
          <w:szCs w:val="24"/>
        </w:rPr>
        <w:t xml:space="preserve"> 26.6</w:t>
      </w:r>
      <w:r w:rsidRPr="00CA52BB">
        <w:rPr>
          <w:rFonts w:ascii="Times New Roman" w:hAnsi="Times New Roman" w:cs="Times New Roman"/>
          <w:sz w:val="24"/>
          <w:szCs w:val="24"/>
          <w:vertAlign w:val="superscript"/>
        </w:rPr>
        <w:t>o</w:t>
      </w:r>
      <w:r w:rsidRPr="00CA52BB">
        <w:rPr>
          <w:rFonts w:ascii="Times New Roman" w:hAnsi="Times New Roman" w:cs="Times New Roman"/>
          <w:sz w:val="24"/>
          <w:szCs w:val="24"/>
        </w:rPr>
        <w:t>, with Reynolds numbers of 1.4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Re  ≤ 9.3x 10</w:t>
      </w:r>
      <w:r w:rsidRPr="00CA52BB">
        <w:rPr>
          <w:rFonts w:ascii="Times New Roman" w:hAnsi="Times New Roman" w:cs="Times New Roman"/>
          <w:sz w:val="24"/>
          <w:szCs w:val="24"/>
          <w:vertAlign w:val="superscript"/>
        </w:rPr>
        <w:t>5</w:t>
      </w:r>
      <w:r w:rsidR="006857E4" w:rsidRPr="00CA52BB">
        <w:rPr>
          <w:rFonts w:ascii="Times New Roman" w:hAnsi="Times New Roman" w:cs="Times New Roman"/>
          <w:sz w:val="24"/>
          <w:szCs w:val="24"/>
        </w:rPr>
        <w:t xml:space="preserve"> and 8.1x </w:t>
      </w:r>
      <w:r w:rsidRPr="00CA52BB">
        <w:rPr>
          <w:rFonts w:ascii="Times New Roman" w:hAnsi="Times New Roman" w:cs="Times New Roman"/>
          <w:sz w:val="24"/>
          <w:szCs w:val="24"/>
        </w:rPr>
        <w:t>10</w:t>
      </w:r>
      <w:r w:rsidRPr="00CA52BB">
        <w:rPr>
          <w:rFonts w:ascii="Times New Roman" w:hAnsi="Times New Roman" w:cs="Times New Roman"/>
          <w:sz w:val="24"/>
          <w:szCs w:val="24"/>
          <w:vertAlign w:val="superscript"/>
        </w:rPr>
        <w:t>4</w:t>
      </w:r>
      <w:r w:rsidRPr="00CA52BB">
        <w:rPr>
          <w:rFonts w:ascii="Times New Roman" w:hAnsi="Times New Roman" w:cs="Times New Roman"/>
          <w:sz w:val="24"/>
          <w:szCs w:val="24"/>
        </w:rPr>
        <w:t xml:space="preserve"> ≤ Re ≤ 9.9 x 10</w:t>
      </w:r>
      <w:r w:rsidRPr="00CA52BB">
        <w:rPr>
          <w:rFonts w:ascii="Times New Roman" w:hAnsi="Times New Roman" w:cs="Times New Roman"/>
          <w:sz w:val="24"/>
          <w:szCs w:val="24"/>
          <w:vertAlign w:val="superscript"/>
        </w:rPr>
        <w:t>5</w:t>
      </w:r>
      <w:r w:rsidR="00267B8C" w:rsidRPr="00CA52BB">
        <w:rPr>
          <w:rFonts w:ascii="Times New Roman" w:hAnsi="Times New Roman" w:cs="Times New Roman"/>
          <w:sz w:val="24"/>
          <w:szCs w:val="24"/>
        </w:rPr>
        <w:t>.</w:t>
      </w:r>
    </w:p>
    <w:p w14:paraId="66B32BFD" w14:textId="77777777" w:rsidR="0062310D" w:rsidRPr="00CA52BB" w:rsidRDefault="0062310D" w:rsidP="00CA52BB">
      <w:pPr>
        <w:spacing w:after="0" w:line="240" w:lineRule="auto"/>
        <w:jc w:val="both"/>
        <w:rPr>
          <w:rFonts w:ascii="Times New Roman" w:hAnsi="Times New Roman" w:cs="Times New Roman"/>
          <w:sz w:val="24"/>
          <w:szCs w:val="24"/>
        </w:rPr>
      </w:pPr>
    </w:p>
    <w:p w14:paraId="02AB78A2" w14:textId="77777777" w:rsidR="007D7FBD" w:rsidRPr="00CA52BB" w:rsidRDefault="003024E3" w:rsidP="00CA52BB">
      <w:pPr>
        <w:spacing w:after="0" w:line="240" w:lineRule="auto"/>
        <w:jc w:val="both"/>
        <w:rPr>
          <w:rFonts w:ascii="Times New Roman" w:hAnsi="Times New Roman" w:cs="Times New Roman"/>
          <w:sz w:val="24"/>
          <w:szCs w:val="24"/>
        </w:rPr>
      </w:pPr>
      <w:r>
        <w:rPr>
          <w:rFonts w:ascii="Times New Roman" w:eastAsia="Times New Roman" w:hAnsi="Times New Roman" w:cs="Times New Roman"/>
          <w:b/>
          <w:sz w:val="24"/>
          <w:szCs w:val="24"/>
        </w:rPr>
        <w:t>b</w:t>
      </w:r>
      <w:r w:rsidR="002141D6" w:rsidRPr="00CA52BB">
        <w:rPr>
          <w:rFonts w:ascii="Times New Roman" w:eastAsia="Times New Roman" w:hAnsi="Times New Roman" w:cs="Times New Roman"/>
          <w:b/>
          <w:sz w:val="24"/>
          <w:szCs w:val="24"/>
        </w:rPr>
        <w:t>)</w:t>
      </w:r>
      <w:r w:rsidR="002141D6" w:rsidRPr="00CA52BB">
        <w:rPr>
          <w:rFonts w:ascii="Times New Roman" w:eastAsia="Times New Roman" w:hAnsi="Times New Roman" w:cs="Times New Roman"/>
          <w:b/>
          <w:sz w:val="24"/>
          <w:szCs w:val="24"/>
        </w:rPr>
        <w:tab/>
      </w:r>
      <w:r w:rsidR="007D7FBD" w:rsidRPr="003024E3">
        <w:rPr>
          <w:rFonts w:ascii="Times New Roman" w:hAnsi="Times New Roman" w:cs="Times New Roman"/>
          <w:b/>
          <w:sz w:val="24"/>
          <w:szCs w:val="24"/>
        </w:rPr>
        <w:t>The Pearson Correlation Coefficient</w:t>
      </w:r>
      <w:r w:rsidR="007D7FBD" w:rsidRPr="00CA52BB">
        <w:rPr>
          <w:rFonts w:ascii="Times New Roman" w:hAnsi="Times New Roman" w:cs="Times New Roman"/>
          <w:sz w:val="24"/>
          <w:szCs w:val="24"/>
        </w:rPr>
        <w:t xml:space="preserve"> is a widely-used statistical method for assessing the reliability of the created model. This coefficient ranges from -1 to +1, indicating the nature of the correlation: -1 signifies a strong negative correlation, 0 indicates no correlation at all, and +1 reflects a strong positive correlation. </w:t>
      </w:r>
    </w:p>
    <w:p w14:paraId="073F8BAA" w14:textId="77777777" w:rsidR="007D7FBD" w:rsidRPr="00CA52BB" w:rsidRDefault="007D7FBD" w:rsidP="00CA52BB">
      <w:pPr>
        <w:spacing w:after="0" w:line="240" w:lineRule="auto"/>
        <w:jc w:val="both"/>
        <w:rPr>
          <w:rFonts w:ascii="Times New Roman" w:eastAsia="Times New Roman" w:hAnsi="Times New Roman" w:cs="Times New Roman"/>
          <w:b/>
          <w:sz w:val="24"/>
          <w:szCs w:val="24"/>
        </w:rPr>
      </w:pPr>
      <w:r w:rsidRPr="00CA52BB">
        <w:rPr>
          <w:rFonts w:ascii="Times New Roman" w:hAnsi="Times New Roman" w:cs="Times New Roman"/>
          <w:sz w:val="24"/>
          <w:szCs w:val="24"/>
        </w:rPr>
        <w:t>To compute Pearson's correlation coefficient manually, the formula is as follows (Stephanie Glen 2020):</w:t>
      </w:r>
    </w:p>
    <w:p w14:paraId="2BDD9DB4" w14:textId="77777777" w:rsidR="002141D6" w:rsidRPr="00CA52BB" w:rsidRDefault="002141D6" w:rsidP="00CA52BB">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r=</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n</m:t>
              </m:r>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cs="Times New Roman"/>
                      <w:sz w:val="24"/>
                      <w:szCs w:val="24"/>
                    </w:rPr>
                    <m:t>xy-</m:t>
                  </m:r>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cs="Times New Roman"/>
                          <w:sz w:val="24"/>
                          <w:szCs w:val="24"/>
                        </w:rPr>
                        <m:t>x</m:t>
                      </m:r>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cs="Times New Roman"/>
                              <w:sz w:val="24"/>
                              <w:szCs w:val="24"/>
                            </w:rPr>
                            <m:t>y</m:t>
                          </m:r>
                        </m:e>
                      </m:nary>
                    </m:e>
                  </m:nary>
                </m:e>
              </m:nary>
            </m:num>
            <m:den>
              <m:rad>
                <m:radPr>
                  <m:degHide m:val="1"/>
                  <m:ctrlPr>
                    <w:rPr>
                      <w:rFonts w:ascii="Cambria Math" w:eastAsia="Times New Roman" w:hAnsi="Cambria Math" w:cs="Times New Roman"/>
                      <w:i/>
                      <w:sz w:val="24"/>
                      <w:szCs w:val="24"/>
                    </w:rPr>
                  </m:ctrlPr>
                </m:radPr>
                <m:deg/>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n</m:t>
                      </m:r>
                      <m:sSup>
                        <m:sSupPr>
                          <m:ctrlPr>
                            <w:rPr>
                              <w:rFonts w:ascii="Cambria Math" w:eastAsia="Times New Roman" w:hAnsi="Cambria Math" w:cs="Times New Roman"/>
                              <w:i/>
                              <w:sz w:val="24"/>
                              <w:szCs w:val="24"/>
                            </w:rPr>
                          </m:ctrlPr>
                        </m:sSupPr>
                        <m:e>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cs="Times New Roman"/>
                                  <w:sz w:val="24"/>
                                  <w:szCs w:val="24"/>
                                </w:rPr>
                                <m:t>x</m:t>
                              </m:r>
                            </m:e>
                          </m:nary>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cs="Times New Roman"/>
                                      <w:sz w:val="24"/>
                                      <w:szCs w:val="24"/>
                                    </w:rPr>
                                    <m:t>x</m:t>
                                  </m:r>
                                </m:e>
                              </m:nary>
                            </m:e>
                          </m:d>
                        </m:e>
                        <m:sup>
                          <m:r>
                            <w:rPr>
                              <w:rFonts w:ascii="Cambria Math" w:eastAsia="Times New Roman" w:hAnsi="Cambria Math" w:cs="Times New Roman"/>
                              <w:sz w:val="24"/>
                              <w:szCs w:val="24"/>
                            </w:rPr>
                            <m:t>2</m:t>
                          </m:r>
                        </m:sup>
                      </m:sSup>
                    </m:e>
                  </m:d>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n</m:t>
                      </m:r>
                      <m:nary>
                        <m:naryPr>
                          <m:chr m:val="∑"/>
                          <m:limLoc m:val="undOvr"/>
                          <m:subHide m:val="1"/>
                          <m:supHide m:val="1"/>
                          <m:ctrlPr>
                            <w:rPr>
                              <w:rFonts w:ascii="Cambria Math" w:eastAsia="Times New Roman" w:hAnsi="Cambria Math" w:cs="Times New Roman"/>
                              <w:i/>
                              <w:sz w:val="24"/>
                              <w:szCs w:val="24"/>
                            </w:rPr>
                          </m:ctrlPr>
                        </m:naryPr>
                        <m:sub/>
                        <m:sup/>
                        <m:e>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y</m:t>
                              </m:r>
                            </m:e>
                            <m:sup>
                              <m:r>
                                <w:rPr>
                                  <w:rFonts w:ascii="Cambria Math" w:eastAsia="Times New Roman" w:hAnsi="Cambria Math" w:cs="Times New Roman"/>
                                  <w:sz w:val="24"/>
                                  <w:szCs w:val="24"/>
                                </w:rPr>
                                <m:t>2</m:t>
                              </m:r>
                            </m:sup>
                          </m:sSup>
                        </m:e>
                      </m:nary>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cs="Times New Roman"/>
                                      <w:sz w:val="24"/>
                                      <w:szCs w:val="24"/>
                                    </w:rPr>
                                    <m:t>y</m:t>
                                  </m:r>
                                </m:e>
                              </m:nary>
                            </m:e>
                          </m:d>
                        </m:e>
                        <m:sup>
                          <m:r>
                            <w:rPr>
                              <w:rFonts w:ascii="Cambria Math" w:eastAsia="Times New Roman" w:hAnsi="Cambria Math" w:cs="Times New Roman"/>
                              <w:sz w:val="24"/>
                              <w:szCs w:val="24"/>
                            </w:rPr>
                            <m:t>2</m:t>
                          </m:r>
                        </m:sup>
                      </m:sSup>
                    </m:e>
                  </m:d>
                </m:e>
              </m:rad>
            </m:den>
          </m:f>
          <m:r>
            <w:rPr>
              <w:rFonts w:ascii="Cambria Math" w:eastAsia="Times New Roman" w:hAnsi="Cambria Math" w:cs="Times New Roman"/>
              <w:sz w:val="24"/>
              <w:szCs w:val="24"/>
            </w:rPr>
            <m:t xml:space="preserve">        (8)</m:t>
          </m:r>
        </m:oMath>
      </m:oMathPara>
    </w:p>
    <w:p w14:paraId="6FF7BB8D" w14:textId="77777777" w:rsidR="002141D6" w:rsidRPr="00CA52BB" w:rsidRDefault="002141D6" w:rsidP="00CA52BB">
      <w:pPr>
        <w:spacing w:after="0" w:line="240" w:lineRule="auto"/>
        <w:jc w:val="both"/>
        <w:rPr>
          <w:rFonts w:ascii="Times New Roman" w:eastAsia="Times New Roman" w:hAnsi="Times New Roman" w:cs="Times New Roman"/>
          <w:sz w:val="24"/>
          <w:szCs w:val="24"/>
        </w:rPr>
      </w:pPr>
      <w:r w:rsidRPr="00CA52BB">
        <w:rPr>
          <w:rFonts w:ascii="Times New Roman" w:eastAsia="Times New Roman" w:hAnsi="Times New Roman" w:cs="Times New Roman"/>
          <w:sz w:val="24"/>
          <w:szCs w:val="24"/>
        </w:rPr>
        <w:t>Where:</w:t>
      </w:r>
    </w:p>
    <w:p w14:paraId="0DE2F185" w14:textId="77777777" w:rsidR="002141D6" w:rsidRPr="00CA52BB" w:rsidRDefault="002141D6" w:rsidP="00CA52BB">
      <w:pPr>
        <w:numPr>
          <w:ilvl w:val="0"/>
          <w:numId w:val="5"/>
        </w:numPr>
        <w:spacing w:after="0" w:line="240" w:lineRule="auto"/>
        <w:jc w:val="both"/>
        <w:rPr>
          <w:rFonts w:ascii="Times New Roman" w:eastAsia="Times New Roman" w:hAnsi="Times New Roman" w:cs="Times New Roman"/>
          <w:sz w:val="24"/>
          <w:szCs w:val="24"/>
        </w:rPr>
      </w:pPr>
      <w:r w:rsidRPr="00CA52BB">
        <w:rPr>
          <w:rFonts w:ascii="Times New Roman" w:eastAsia="Times New Roman" w:hAnsi="Times New Roman" w:cs="Times New Roman"/>
          <w:sz w:val="24"/>
          <w:szCs w:val="24"/>
        </w:rPr>
        <w:t>x and y are the values of the two variables.</w:t>
      </w:r>
    </w:p>
    <w:p w14:paraId="56583CBA" w14:textId="77777777" w:rsidR="002141D6" w:rsidRPr="00CA52BB" w:rsidRDefault="002141D6" w:rsidP="00CA52BB">
      <w:pPr>
        <w:numPr>
          <w:ilvl w:val="0"/>
          <w:numId w:val="5"/>
        </w:numPr>
        <w:spacing w:after="0" w:line="240" w:lineRule="auto"/>
        <w:jc w:val="both"/>
        <w:rPr>
          <w:rFonts w:ascii="Times New Roman" w:eastAsia="Times New Roman" w:hAnsi="Times New Roman" w:cs="Times New Roman"/>
          <w:sz w:val="24"/>
          <w:szCs w:val="24"/>
        </w:rPr>
      </w:pPr>
      <w:r w:rsidRPr="00CA52BB">
        <w:rPr>
          <w:rFonts w:ascii="Times New Roman" w:eastAsia="Times New Roman" w:hAnsi="Times New Roman" w:cs="Times New Roman"/>
          <w:sz w:val="24"/>
          <w:szCs w:val="24"/>
        </w:rPr>
        <w:t>n is the number of paired data points.</w:t>
      </w:r>
    </w:p>
    <w:p w14:paraId="121E9B5E" w14:textId="77777777" w:rsidR="002141D6" w:rsidRPr="00CA52BB" w:rsidRDefault="002141D6" w:rsidP="00CA52BB">
      <w:pPr>
        <w:numPr>
          <w:ilvl w:val="0"/>
          <w:numId w:val="5"/>
        </w:numPr>
        <w:spacing w:after="0" w:line="240" w:lineRule="auto"/>
        <w:jc w:val="both"/>
        <w:rPr>
          <w:rFonts w:ascii="Times New Roman" w:eastAsia="Times New Roman" w:hAnsi="Times New Roman" w:cs="Times New Roman"/>
          <w:sz w:val="24"/>
          <w:szCs w:val="24"/>
        </w:rPr>
      </w:pPr>
      <w:r w:rsidRPr="00CA52BB">
        <w:rPr>
          <w:rFonts w:ascii="Times New Roman" w:eastAsia="Times New Roman" w:hAnsi="Times New Roman" w:cs="Times New Roman"/>
          <w:sz w:val="24"/>
          <w:szCs w:val="24"/>
        </w:rPr>
        <w:t>∑x is the sum of all x values.</w:t>
      </w:r>
    </w:p>
    <w:p w14:paraId="3B3B18ED" w14:textId="77777777" w:rsidR="002141D6" w:rsidRPr="00CA52BB" w:rsidRDefault="002141D6" w:rsidP="00CA52BB">
      <w:pPr>
        <w:numPr>
          <w:ilvl w:val="0"/>
          <w:numId w:val="6"/>
        </w:numPr>
        <w:spacing w:after="0" w:line="240" w:lineRule="auto"/>
        <w:jc w:val="both"/>
        <w:rPr>
          <w:rFonts w:ascii="Times New Roman" w:eastAsiaTheme="minorEastAsia" w:hAnsi="Times New Roman" w:cs="Times New Roman"/>
          <w:sz w:val="24"/>
          <w:szCs w:val="24"/>
        </w:rPr>
      </w:pPr>
      <w:r w:rsidRPr="00CA52BB">
        <w:rPr>
          <w:rFonts w:ascii="Times New Roman" w:eastAsia="Times New Roman" w:hAnsi="Times New Roman" w:cs="Times New Roman"/>
          <w:sz w:val="24"/>
          <w:szCs w:val="24"/>
        </w:rPr>
        <w:t>∑y is the sum of all y values</w:t>
      </w:r>
    </w:p>
    <w:p w14:paraId="65380347" w14:textId="77777777" w:rsidR="002141D6" w:rsidRPr="00CA52BB" w:rsidRDefault="002141D6" w:rsidP="00CA52BB">
      <w:pPr>
        <w:numPr>
          <w:ilvl w:val="0"/>
          <w:numId w:val="6"/>
        </w:numPr>
        <w:spacing w:after="0" w:line="240" w:lineRule="auto"/>
        <w:jc w:val="both"/>
        <w:rPr>
          <w:rFonts w:ascii="Times New Roman" w:eastAsiaTheme="minorEastAsia" w:hAnsi="Times New Roman" w:cs="Times New Roman"/>
          <w:sz w:val="24"/>
          <w:szCs w:val="24"/>
        </w:rPr>
      </w:pPr>
      <w:r w:rsidRPr="00CA52BB">
        <w:rPr>
          <w:rFonts w:ascii="Times New Roman" w:eastAsia="Times New Roman" w:hAnsi="Times New Roman" w:cs="Times New Roman"/>
          <w:sz w:val="24"/>
          <w:szCs w:val="24"/>
        </w:rPr>
        <w:t>∑x</w:t>
      </w:r>
      <w:r w:rsidRPr="00CA52BB">
        <w:rPr>
          <w:rFonts w:ascii="Times New Roman" w:eastAsia="Times New Roman" w:hAnsi="Times New Roman" w:cs="Times New Roman"/>
          <w:sz w:val="24"/>
          <w:szCs w:val="24"/>
          <w:vertAlign w:val="superscript"/>
        </w:rPr>
        <w:t>2</w:t>
      </w:r>
      <w:r w:rsidRPr="00CA52BB">
        <w:rPr>
          <w:rFonts w:ascii="Times New Roman" w:eastAsia="Times New Roman" w:hAnsi="Times New Roman" w:cs="Times New Roman"/>
          <w:sz w:val="24"/>
          <w:szCs w:val="24"/>
        </w:rPr>
        <w:t xml:space="preserve"> is the sum of the squares of x values.</w:t>
      </w:r>
    </w:p>
    <w:p w14:paraId="30E2AA10" w14:textId="77777777" w:rsidR="002141D6" w:rsidRPr="00CA52BB" w:rsidRDefault="002141D6" w:rsidP="00CA52BB">
      <w:pPr>
        <w:numPr>
          <w:ilvl w:val="0"/>
          <w:numId w:val="6"/>
        </w:numPr>
        <w:spacing w:after="0" w:line="240" w:lineRule="auto"/>
        <w:jc w:val="both"/>
        <w:rPr>
          <w:rFonts w:ascii="Times New Roman" w:eastAsiaTheme="minorEastAsia" w:hAnsi="Times New Roman" w:cs="Times New Roman"/>
          <w:sz w:val="24"/>
          <w:szCs w:val="24"/>
        </w:rPr>
      </w:pPr>
      <w:r w:rsidRPr="00CA52BB">
        <w:rPr>
          <w:rFonts w:ascii="Times New Roman" w:eastAsia="Times New Roman" w:hAnsi="Times New Roman" w:cs="Times New Roman"/>
          <w:sz w:val="24"/>
          <w:szCs w:val="24"/>
        </w:rPr>
        <w:t>∑y</w:t>
      </w:r>
      <w:r w:rsidRPr="00CA52BB">
        <w:rPr>
          <w:rFonts w:ascii="Times New Roman" w:eastAsia="Times New Roman" w:hAnsi="Times New Roman" w:cs="Times New Roman"/>
          <w:sz w:val="24"/>
          <w:szCs w:val="24"/>
          <w:vertAlign w:val="superscript"/>
        </w:rPr>
        <w:t>2</w:t>
      </w:r>
      <w:r w:rsidRPr="00CA52BB">
        <w:rPr>
          <w:rFonts w:ascii="Times New Roman" w:eastAsia="Times New Roman" w:hAnsi="Times New Roman" w:cs="Times New Roman"/>
          <w:sz w:val="24"/>
          <w:szCs w:val="24"/>
        </w:rPr>
        <w:t xml:space="preserve"> is the sum of the squares of y values.</w:t>
      </w:r>
    </w:p>
    <w:p w14:paraId="02A2F78A" w14:textId="77777777" w:rsidR="002141D6" w:rsidRPr="00CA52BB" w:rsidRDefault="002141D6" w:rsidP="00CA52BB">
      <w:pPr>
        <w:numPr>
          <w:ilvl w:val="0"/>
          <w:numId w:val="6"/>
        </w:numPr>
        <w:spacing w:after="0" w:line="240" w:lineRule="auto"/>
        <w:jc w:val="both"/>
        <w:rPr>
          <w:rFonts w:ascii="Times New Roman" w:eastAsiaTheme="minorEastAsia" w:hAnsi="Times New Roman" w:cs="Times New Roman"/>
          <w:sz w:val="24"/>
          <w:szCs w:val="24"/>
        </w:rPr>
      </w:pPr>
      <w:r w:rsidRPr="00CA52BB">
        <w:rPr>
          <w:rFonts w:ascii="Times New Roman" w:eastAsia="Times New Roman" w:hAnsi="Times New Roman" w:cs="Times New Roman"/>
          <w:sz w:val="24"/>
          <w:szCs w:val="24"/>
        </w:rPr>
        <w:t>∑</w:t>
      </w:r>
      <w:proofErr w:type="spellStart"/>
      <w:r w:rsidRPr="00CA52BB">
        <w:rPr>
          <w:rFonts w:ascii="Times New Roman" w:eastAsia="Times New Roman" w:hAnsi="Times New Roman" w:cs="Times New Roman"/>
          <w:sz w:val="24"/>
          <w:szCs w:val="24"/>
        </w:rPr>
        <w:t>xy</w:t>
      </w:r>
      <w:proofErr w:type="spellEnd"/>
      <w:r w:rsidRPr="00CA52BB">
        <w:rPr>
          <w:rFonts w:ascii="Times New Roman" w:eastAsia="Times New Roman" w:hAnsi="Times New Roman" w:cs="Times New Roman"/>
          <w:sz w:val="24"/>
          <w:szCs w:val="24"/>
        </w:rPr>
        <w:t xml:space="preserve"> is the sum of the product of corresponding x and y values.</w:t>
      </w:r>
    </w:p>
    <w:p w14:paraId="40FF26CD" w14:textId="77777777" w:rsidR="002141D6" w:rsidRPr="00CA52BB" w:rsidRDefault="002141D6" w:rsidP="00CA52BB">
      <w:pPr>
        <w:spacing w:after="0" w:line="240" w:lineRule="auto"/>
        <w:jc w:val="both"/>
        <w:rPr>
          <w:rFonts w:ascii="Times New Roman" w:hAnsi="Times New Roman" w:cs="Times New Roman"/>
          <w:sz w:val="24"/>
          <w:szCs w:val="24"/>
        </w:rPr>
      </w:pPr>
    </w:p>
    <w:p w14:paraId="17804CC3" w14:textId="77777777" w:rsidR="00AD4778" w:rsidRPr="003024E3" w:rsidRDefault="00AD4778" w:rsidP="003024E3">
      <w:pPr>
        <w:pStyle w:val="ListParagraph"/>
        <w:numPr>
          <w:ilvl w:val="0"/>
          <w:numId w:val="18"/>
        </w:numPr>
        <w:spacing w:after="0" w:line="240" w:lineRule="auto"/>
        <w:jc w:val="both"/>
        <w:rPr>
          <w:rFonts w:ascii="Times New Roman" w:hAnsi="Times New Roman" w:cs="Times New Roman"/>
          <w:b/>
          <w:sz w:val="24"/>
          <w:szCs w:val="24"/>
        </w:rPr>
      </w:pPr>
      <w:r w:rsidRPr="003024E3">
        <w:rPr>
          <w:rFonts w:ascii="Times New Roman" w:hAnsi="Times New Roman" w:cs="Times New Roman"/>
          <w:b/>
          <w:sz w:val="24"/>
          <w:szCs w:val="24"/>
        </w:rPr>
        <w:t>Formulation of the Models</w:t>
      </w:r>
    </w:p>
    <w:p w14:paraId="300D877E" w14:textId="77777777" w:rsidR="00563326" w:rsidRDefault="007D7FBD"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In modeling, it is essential to identify the parameter values that best align with the model of the system being described (Agunwamba, 2007; Ozueigbo, O. 2020). </w:t>
      </w:r>
    </w:p>
    <w:p w14:paraId="1213BE86" w14:textId="77777777" w:rsidR="007D7FBD" w:rsidRPr="00CA52BB" w:rsidRDefault="007D7FBD"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Utilizing the least squares method, the optimal curve fitted for this research was as follows:</w:t>
      </w:r>
    </w:p>
    <w:p w14:paraId="1A80D4AD"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0</m:t>
                    </m:r>
                  </m:sub>
                </m:sSub>
                <m:f>
                  <m:fPr>
                    <m:ctrlPr>
                      <w:rPr>
                        <w:rFonts w:ascii="Cambria Math" w:hAnsi="Cambria Math" w:cs="Times New Roman"/>
                        <w:i/>
                        <w:sz w:val="24"/>
                        <w:szCs w:val="24"/>
                      </w:rPr>
                    </m:ctrlPr>
                  </m:fPr>
                  <m:num>
                    <m:r>
                      <w:rPr>
                        <w:rFonts w:ascii="Cambria Math" w:hAnsi="Cambria Math" w:cs="Times New Roman"/>
                        <w:sz w:val="24"/>
                        <w:szCs w:val="24"/>
                      </w:rPr>
                      <m:t>Nh</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1</m:t>
                </m:r>
              </m:sub>
            </m:sSub>
          </m:sup>
        </m:sSup>
        <m:sSup>
          <m:sSupPr>
            <m:ctrlPr>
              <w:rPr>
                <w:rFonts w:ascii="Cambria Math" w:hAnsi="Cambria Math" w:cs="Times New Roman"/>
                <w:i/>
                <w:sz w:val="24"/>
                <w:szCs w:val="24"/>
              </w:rPr>
            </m:ctrlPr>
          </m:sSupPr>
          <m:e>
            <m:r>
              <w:rPr>
                <w:rFonts w:ascii="Cambria Math" w:hAnsi="Cambria Math" w:cs="Times New Roman"/>
                <w:sz w:val="24"/>
                <w:szCs w:val="24"/>
              </w:rPr>
              <m:t>N</m:t>
            </m:r>
          </m:e>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2</m:t>
                </m:r>
              </m:sub>
            </m:sSub>
          </m:sup>
        </m:sSup>
        <m:sSup>
          <m:sSupPr>
            <m:ctrlPr>
              <w:rPr>
                <w:rFonts w:ascii="Cambria Math" w:hAnsi="Cambria Math" w:cs="Times New Roman"/>
                <w:i/>
                <w:sz w:val="24"/>
                <w:szCs w:val="24"/>
              </w:rPr>
            </m:ctrlPr>
          </m:sSupPr>
          <m:e>
            <m:r>
              <w:rPr>
                <w:rFonts w:ascii="Cambria Math" w:hAnsi="Cambria Math" w:cs="Times New Roman"/>
                <w:sz w:val="24"/>
                <w:szCs w:val="24"/>
              </w:rPr>
              <m:t>h</m:t>
            </m:r>
          </m:e>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3</m:t>
                </m:r>
              </m:sub>
            </m:sSub>
          </m:sup>
        </m:sSup>
        <m:sSup>
          <m:sSupPr>
            <m:ctrlPr>
              <w:rPr>
                <w:rFonts w:ascii="Cambria Math" w:hAnsi="Cambria Math" w:cs="Times New Roman"/>
                <w:i/>
                <w:sz w:val="24"/>
                <w:szCs w:val="24"/>
              </w:rPr>
            </m:ctrlPr>
          </m:sSupPr>
          <m:e>
            <m:r>
              <w:rPr>
                <w:rFonts w:ascii="Cambria Math" w:hAnsi="Cambria Math" w:cs="Times New Roman"/>
                <w:sz w:val="24"/>
                <w:szCs w:val="24"/>
              </w:rPr>
              <m:t>θ</m:t>
            </m:r>
          </m:e>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4</m:t>
                </m:r>
              </m:sub>
            </m:sSub>
          </m:sup>
        </m:sSup>
      </m:oMath>
      <w:r w:rsidRPr="00CA52BB">
        <w:rPr>
          <w:rFonts w:ascii="Times New Roman" w:eastAsiaTheme="minorEastAsia" w:hAnsi="Times New Roman" w:cs="Times New Roman"/>
          <w:sz w:val="24"/>
          <w:szCs w:val="24"/>
        </w:rPr>
        <w:t xml:space="preserve">                                                                                         </w:t>
      </w:r>
      <w:r w:rsidR="0072552F" w:rsidRPr="00CA52BB">
        <w:rPr>
          <w:rFonts w:ascii="Times New Roman" w:eastAsiaTheme="minorEastAsia" w:hAnsi="Times New Roman" w:cs="Times New Roman"/>
          <w:sz w:val="24"/>
          <w:szCs w:val="24"/>
        </w:rPr>
        <w:t>(9</w:t>
      </w:r>
      <w:r w:rsidRPr="00CA52BB">
        <w:rPr>
          <w:rFonts w:ascii="Times New Roman" w:eastAsiaTheme="minorEastAsia" w:hAnsi="Times New Roman" w:cs="Times New Roman"/>
          <w:sz w:val="24"/>
          <w:szCs w:val="24"/>
        </w:rPr>
        <w:t>)</w:t>
      </w:r>
    </w:p>
    <w:p w14:paraId="5B6BBAF3" w14:textId="77777777" w:rsidR="00185D26" w:rsidRPr="00CA52BB" w:rsidRDefault="00185D26" w:rsidP="00CA52BB">
      <w:pPr>
        <w:spacing w:after="0" w:line="240" w:lineRule="auto"/>
        <w:jc w:val="both"/>
        <w:rPr>
          <w:rFonts w:ascii="Times New Roman" w:hAnsi="Times New Roman" w:cs="Times New Roman"/>
          <w:sz w:val="24"/>
          <w:szCs w:val="24"/>
        </w:rPr>
      </w:pPr>
    </w:p>
    <w:p w14:paraId="4EEFEEC4"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Where</w:t>
      </w:r>
    </w:p>
    <w:p w14:paraId="65A7C405" w14:textId="77777777" w:rsidR="00185D26" w:rsidRPr="00CA52BB" w:rsidRDefault="00000000" w:rsidP="00CA52BB">
      <w:pPr>
        <w:spacing w:after="0" w:line="240" w:lineRule="auto"/>
        <w:jc w:val="both"/>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oMath>
      <w:r w:rsidR="00185D26" w:rsidRPr="00CA52BB">
        <w:rPr>
          <w:rFonts w:ascii="Times New Roman" w:eastAsiaTheme="minorEastAsia" w:hAnsi="Times New Roman" w:cs="Times New Roman"/>
          <w:sz w:val="24"/>
          <w:szCs w:val="24"/>
        </w:rPr>
        <w:t xml:space="preserve">  </w:t>
      </w:r>
      <w:r w:rsidR="00185D26" w:rsidRPr="00CA52BB">
        <w:rPr>
          <w:rFonts w:ascii="Times New Roman" w:hAnsi="Times New Roman" w:cs="Times New Roman"/>
          <w:sz w:val="24"/>
          <w:szCs w:val="24"/>
        </w:rPr>
        <w:t>is the energy loss ratio (-),</w:t>
      </w:r>
    </w:p>
    <w:p w14:paraId="7017E674"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H</w:t>
      </w:r>
      <w:r w:rsidRPr="00CA52BB">
        <w:rPr>
          <w:rFonts w:ascii="Times New Roman" w:hAnsi="Times New Roman" w:cs="Times New Roman"/>
          <w:sz w:val="24"/>
          <w:szCs w:val="24"/>
          <w:vertAlign w:val="subscript"/>
        </w:rPr>
        <w:t>max</w:t>
      </w:r>
      <w:r w:rsidRPr="00CA52BB">
        <w:rPr>
          <w:rFonts w:ascii="Times New Roman" w:hAnsi="Times New Roman" w:cs="Times New Roman"/>
          <w:sz w:val="24"/>
          <w:szCs w:val="24"/>
        </w:rPr>
        <w:t xml:space="preserve"> is the maximum available height (m),</w:t>
      </w:r>
    </w:p>
    <w:p w14:paraId="5FF0ECE5"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N is the number of spillway steps (-),</w:t>
      </w:r>
    </w:p>
    <w:p w14:paraId="38BCF7AA"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h is the height of the spillway steps (cm),</w:t>
      </w:r>
    </w:p>
    <w:p w14:paraId="447612DE" w14:textId="77777777" w:rsidR="00185D26" w:rsidRPr="00CA52BB" w:rsidRDefault="00185D26" w:rsidP="00CA52BB">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θ</m:t>
        </m:r>
      </m:oMath>
      <w:r w:rsidRPr="00CA52BB">
        <w:rPr>
          <w:rFonts w:ascii="Times New Roman" w:hAnsi="Times New Roman" w:cs="Times New Roman"/>
          <w:sz w:val="24"/>
          <w:szCs w:val="24"/>
        </w:rPr>
        <w:t xml:space="preserve">  is the spillway channel slope (degree),</w:t>
      </w:r>
    </w:p>
    <w:p w14:paraId="00BEADE3"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d</w:t>
      </w:r>
      <w:r w:rsidRPr="00CA52BB">
        <w:rPr>
          <w:rFonts w:ascii="Times New Roman" w:hAnsi="Times New Roman" w:cs="Times New Roman"/>
          <w:sz w:val="24"/>
          <w:szCs w:val="24"/>
          <w:vertAlign w:val="subscript"/>
        </w:rPr>
        <w:t xml:space="preserve">c </w:t>
      </w:r>
      <w:r w:rsidRPr="00CA52BB">
        <w:rPr>
          <w:rFonts w:ascii="Times New Roman" w:hAnsi="Times New Roman" w:cs="Times New Roman"/>
          <w:sz w:val="24"/>
          <w:szCs w:val="24"/>
        </w:rPr>
        <w:t>is the critical depth (m)’</w:t>
      </w:r>
    </w:p>
    <w:p w14:paraId="2E218BC6"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α</w:t>
      </w:r>
      <w:r w:rsidRPr="00CA52BB">
        <w:rPr>
          <w:rFonts w:ascii="Times New Roman" w:hAnsi="Times New Roman" w:cs="Times New Roman"/>
          <w:sz w:val="24"/>
          <w:szCs w:val="24"/>
          <w:vertAlign w:val="subscript"/>
        </w:rPr>
        <w:t>o</w:t>
      </w:r>
      <w:r w:rsidRPr="00CA52BB">
        <w:rPr>
          <w:rFonts w:ascii="Times New Roman" w:hAnsi="Times New Roman" w:cs="Times New Roman"/>
          <w:sz w:val="24"/>
          <w:szCs w:val="24"/>
        </w:rPr>
        <w:t xml:space="preserve"> is a constant (-),</w:t>
      </w:r>
    </w:p>
    <w:p w14:paraId="57FBE825" w14:textId="77777777" w:rsidR="00185D26" w:rsidRPr="00CA52BB" w:rsidRDefault="00185D2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α</w:t>
      </w:r>
      <w:r w:rsidRPr="00CA52BB">
        <w:rPr>
          <w:rFonts w:ascii="Times New Roman" w:hAnsi="Times New Roman" w:cs="Times New Roman"/>
          <w:sz w:val="24"/>
          <w:szCs w:val="24"/>
          <w:vertAlign w:val="subscript"/>
        </w:rPr>
        <w:t>1</w:t>
      </w:r>
      <w:r w:rsidRPr="00CA52BB">
        <w:rPr>
          <w:rFonts w:ascii="Times New Roman" w:hAnsi="Times New Roman" w:cs="Times New Roman"/>
          <w:sz w:val="24"/>
          <w:szCs w:val="24"/>
        </w:rPr>
        <w:t>, α</w:t>
      </w:r>
      <w:r w:rsidRPr="00CA52BB">
        <w:rPr>
          <w:rFonts w:ascii="Times New Roman" w:hAnsi="Times New Roman" w:cs="Times New Roman"/>
          <w:sz w:val="24"/>
          <w:szCs w:val="24"/>
          <w:vertAlign w:val="subscript"/>
        </w:rPr>
        <w:t>2</w:t>
      </w:r>
      <w:r w:rsidRPr="00CA52BB">
        <w:rPr>
          <w:rFonts w:ascii="Times New Roman" w:hAnsi="Times New Roman" w:cs="Times New Roman"/>
          <w:sz w:val="24"/>
          <w:szCs w:val="24"/>
        </w:rPr>
        <w:t>, α</w:t>
      </w:r>
      <w:r w:rsidRPr="00CA52BB">
        <w:rPr>
          <w:rFonts w:ascii="Times New Roman" w:hAnsi="Times New Roman" w:cs="Times New Roman"/>
          <w:sz w:val="24"/>
          <w:szCs w:val="24"/>
          <w:vertAlign w:val="subscript"/>
        </w:rPr>
        <w:t>3</w:t>
      </w:r>
      <w:r w:rsidRPr="00CA52BB">
        <w:rPr>
          <w:rFonts w:ascii="Times New Roman" w:hAnsi="Times New Roman" w:cs="Times New Roman"/>
          <w:sz w:val="24"/>
          <w:szCs w:val="24"/>
        </w:rPr>
        <w:t>, and α</w:t>
      </w:r>
      <w:r w:rsidRPr="00CA52BB">
        <w:rPr>
          <w:rFonts w:ascii="Times New Roman" w:hAnsi="Times New Roman" w:cs="Times New Roman"/>
          <w:sz w:val="24"/>
          <w:szCs w:val="24"/>
          <w:vertAlign w:val="subscript"/>
        </w:rPr>
        <w:t>4</w:t>
      </w:r>
      <w:r w:rsidRPr="00CA52BB">
        <w:rPr>
          <w:rFonts w:ascii="Times New Roman" w:hAnsi="Times New Roman" w:cs="Times New Roman"/>
          <w:sz w:val="24"/>
          <w:szCs w:val="24"/>
        </w:rPr>
        <w:t xml:space="preserve"> are coefficients (-), </w:t>
      </w:r>
    </w:p>
    <w:p w14:paraId="7605C824" w14:textId="77777777" w:rsidR="00563326" w:rsidRDefault="00563326" w:rsidP="00CA52BB">
      <w:pPr>
        <w:spacing w:after="0" w:line="240" w:lineRule="auto"/>
        <w:jc w:val="both"/>
        <w:rPr>
          <w:rFonts w:ascii="Times New Roman" w:hAnsi="Times New Roman" w:cs="Times New Roman"/>
          <w:sz w:val="24"/>
          <w:szCs w:val="24"/>
        </w:rPr>
      </w:pPr>
    </w:p>
    <w:p w14:paraId="56DBF66D" w14:textId="77777777" w:rsidR="007D7FBD" w:rsidRPr="00CA52BB" w:rsidRDefault="007C3E4F" w:rsidP="00CA52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authors</w:t>
      </w:r>
      <w:r w:rsidR="0030408F">
        <w:rPr>
          <w:rFonts w:ascii="Times New Roman" w:hAnsi="Times New Roman" w:cs="Times New Roman"/>
          <w:sz w:val="24"/>
          <w:szCs w:val="24"/>
        </w:rPr>
        <w:t xml:space="preserve"> used a</w:t>
      </w:r>
      <w:r>
        <w:rPr>
          <w:rFonts w:ascii="Times New Roman" w:hAnsi="Times New Roman" w:cs="Times New Roman"/>
          <w:sz w:val="24"/>
          <w:szCs w:val="24"/>
        </w:rPr>
        <w:t xml:space="preserve"> </w:t>
      </w:r>
      <w:r w:rsidR="007D7FBD" w:rsidRPr="00CA52BB">
        <w:rPr>
          <w:rFonts w:ascii="Times New Roman" w:hAnsi="Times New Roman" w:cs="Times New Roman"/>
          <w:sz w:val="24"/>
          <w:szCs w:val="24"/>
        </w:rPr>
        <w:t>segment of the c</w:t>
      </w:r>
      <w:r w:rsidR="00563326">
        <w:rPr>
          <w:rFonts w:ascii="Times New Roman" w:hAnsi="Times New Roman" w:cs="Times New Roman"/>
          <w:sz w:val="24"/>
          <w:szCs w:val="24"/>
        </w:rPr>
        <w:t xml:space="preserve">ollected data sets </w:t>
      </w:r>
      <w:r w:rsidR="007D7FBD" w:rsidRPr="00CA52BB">
        <w:rPr>
          <w:rFonts w:ascii="Times New Roman" w:hAnsi="Times New Roman" w:cs="Times New Roman"/>
          <w:sz w:val="24"/>
          <w:szCs w:val="24"/>
        </w:rPr>
        <w:t>along wi</w:t>
      </w:r>
      <w:r w:rsidR="00563326">
        <w:rPr>
          <w:rFonts w:ascii="Times New Roman" w:hAnsi="Times New Roman" w:cs="Times New Roman"/>
          <w:sz w:val="24"/>
          <w:szCs w:val="24"/>
        </w:rPr>
        <w:t>th multiple regression analysis</w:t>
      </w:r>
      <w:r w:rsidR="007D7FBD" w:rsidRPr="00CA52BB">
        <w:rPr>
          <w:rFonts w:ascii="Times New Roman" w:hAnsi="Times New Roman" w:cs="Times New Roman"/>
          <w:sz w:val="24"/>
          <w:szCs w:val="24"/>
        </w:rPr>
        <w:t xml:space="preserve"> to solve Equation (9). This process produced values for the constant α</w:t>
      </w:r>
      <w:r w:rsidR="007D7FBD" w:rsidRPr="00563326">
        <w:rPr>
          <w:rFonts w:ascii="Times New Roman" w:hAnsi="Times New Roman" w:cs="Times New Roman"/>
          <w:sz w:val="24"/>
          <w:szCs w:val="24"/>
          <w:vertAlign w:val="subscript"/>
        </w:rPr>
        <w:t>o</w:t>
      </w:r>
      <w:r w:rsidR="007D7FBD" w:rsidRPr="00CA52BB">
        <w:rPr>
          <w:rFonts w:ascii="Times New Roman" w:hAnsi="Times New Roman" w:cs="Times New Roman"/>
          <w:sz w:val="24"/>
          <w:szCs w:val="24"/>
        </w:rPr>
        <w:t xml:space="preserve"> and the coefficients α</w:t>
      </w:r>
      <w:r w:rsidR="007D7FBD" w:rsidRPr="00563326">
        <w:rPr>
          <w:rFonts w:ascii="Times New Roman" w:hAnsi="Times New Roman" w:cs="Times New Roman"/>
          <w:sz w:val="24"/>
          <w:szCs w:val="24"/>
          <w:vertAlign w:val="subscript"/>
        </w:rPr>
        <w:t>1</w:t>
      </w:r>
      <w:r w:rsidR="007D7FBD" w:rsidRPr="00CA52BB">
        <w:rPr>
          <w:rFonts w:ascii="Times New Roman" w:hAnsi="Times New Roman" w:cs="Times New Roman"/>
          <w:sz w:val="24"/>
          <w:szCs w:val="24"/>
        </w:rPr>
        <w:t>, α</w:t>
      </w:r>
      <w:r w:rsidR="007D7FBD" w:rsidRPr="00563326">
        <w:rPr>
          <w:rFonts w:ascii="Times New Roman" w:hAnsi="Times New Roman" w:cs="Times New Roman"/>
          <w:sz w:val="24"/>
          <w:szCs w:val="24"/>
          <w:vertAlign w:val="subscript"/>
        </w:rPr>
        <w:t>2</w:t>
      </w:r>
      <w:r w:rsidR="007D7FBD" w:rsidRPr="00CA52BB">
        <w:rPr>
          <w:rFonts w:ascii="Times New Roman" w:hAnsi="Times New Roman" w:cs="Times New Roman"/>
          <w:sz w:val="24"/>
          <w:szCs w:val="24"/>
        </w:rPr>
        <w:t>, α</w:t>
      </w:r>
      <w:r w:rsidR="007D7FBD" w:rsidRPr="00563326">
        <w:rPr>
          <w:rFonts w:ascii="Times New Roman" w:hAnsi="Times New Roman" w:cs="Times New Roman"/>
          <w:sz w:val="24"/>
          <w:szCs w:val="24"/>
          <w:vertAlign w:val="subscript"/>
        </w:rPr>
        <w:t>3</w:t>
      </w:r>
      <w:r w:rsidR="007D7FBD" w:rsidRPr="00CA52BB">
        <w:rPr>
          <w:rFonts w:ascii="Times New Roman" w:hAnsi="Times New Roman" w:cs="Times New Roman"/>
          <w:sz w:val="24"/>
          <w:szCs w:val="24"/>
        </w:rPr>
        <w:t>, and α</w:t>
      </w:r>
      <w:r w:rsidR="007D7FBD" w:rsidRPr="00563326">
        <w:rPr>
          <w:rFonts w:ascii="Times New Roman" w:hAnsi="Times New Roman" w:cs="Times New Roman"/>
          <w:sz w:val="24"/>
          <w:szCs w:val="24"/>
          <w:vertAlign w:val="subscript"/>
        </w:rPr>
        <w:t>4</w:t>
      </w:r>
      <w:r w:rsidR="007D7FBD" w:rsidRPr="00CA52BB">
        <w:rPr>
          <w:rFonts w:ascii="Times New Roman" w:hAnsi="Times New Roman" w:cs="Times New Roman"/>
          <w:sz w:val="24"/>
          <w:szCs w:val="24"/>
        </w:rPr>
        <w:t xml:space="preserve">, which were </w:t>
      </w:r>
      <w:r w:rsidR="00563326">
        <w:rPr>
          <w:rFonts w:ascii="Times New Roman" w:hAnsi="Times New Roman" w:cs="Times New Roman"/>
          <w:sz w:val="24"/>
          <w:szCs w:val="24"/>
        </w:rPr>
        <w:t>later</w:t>
      </w:r>
      <w:r w:rsidR="007D7FBD" w:rsidRPr="00CA52BB">
        <w:rPr>
          <w:rFonts w:ascii="Times New Roman" w:hAnsi="Times New Roman" w:cs="Times New Roman"/>
          <w:sz w:val="24"/>
          <w:szCs w:val="24"/>
        </w:rPr>
        <w:t xml:space="preserve"> substituted </w:t>
      </w:r>
      <w:r w:rsidR="00563326">
        <w:rPr>
          <w:rFonts w:ascii="Times New Roman" w:hAnsi="Times New Roman" w:cs="Times New Roman"/>
          <w:sz w:val="24"/>
          <w:szCs w:val="24"/>
        </w:rPr>
        <w:t>in (9)</w:t>
      </w:r>
      <w:r w:rsidR="007D7FBD" w:rsidRPr="00CA52BB">
        <w:rPr>
          <w:rFonts w:ascii="Times New Roman" w:hAnsi="Times New Roman" w:cs="Times New Roman"/>
          <w:sz w:val="24"/>
          <w:szCs w:val="24"/>
        </w:rPr>
        <w:t xml:space="preserve"> to create the models presented in equations (10) through (17).</w:t>
      </w:r>
    </w:p>
    <w:p w14:paraId="4F899C6C" w14:textId="77777777" w:rsidR="00185D26" w:rsidRPr="00CA52BB" w:rsidRDefault="00185D26" w:rsidP="00CA52BB">
      <w:pPr>
        <w:spacing w:after="0" w:line="240" w:lineRule="auto"/>
        <w:jc w:val="both"/>
        <w:rPr>
          <w:rFonts w:ascii="Times New Roman" w:hAnsi="Times New Roman" w:cs="Times New Roman"/>
          <w:b/>
          <w:sz w:val="24"/>
          <w:szCs w:val="24"/>
        </w:rPr>
      </w:pPr>
    </w:p>
    <w:p w14:paraId="6D42B97E" w14:textId="77777777" w:rsidR="00AD4778" w:rsidRPr="003024E3" w:rsidRDefault="00AD4778" w:rsidP="003024E3">
      <w:pPr>
        <w:pStyle w:val="ListParagraph"/>
        <w:numPr>
          <w:ilvl w:val="0"/>
          <w:numId w:val="18"/>
        </w:numPr>
        <w:spacing w:after="0" w:line="240" w:lineRule="auto"/>
        <w:jc w:val="both"/>
        <w:rPr>
          <w:rFonts w:ascii="Times New Roman" w:hAnsi="Times New Roman" w:cs="Times New Roman"/>
          <w:b/>
          <w:sz w:val="24"/>
          <w:szCs w:val="24"/>
        </w:rPr>
      </w:pPr>
      <w:r w:rsidRPr="003024E3">
        <w:rPr>
          <w:rFonts w:ascii="Times New Roman" w:hAnsi="Times New Roman" w:cs="Times New Roman"/>
          <w:b/>
          <w:sz w:val="24"/>
          <w:szCs w:val="24"/>
        </w:rPr>
        <w:t>Model Verification</w:t>
      </w:r>
    </w:p>
    <w:p w14:paraId="33D303F2" w14:textId="77777777" w:rsidR="00563326" w:rsidRDefault="007D7FBD"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The</w:t>
      </w:r>
      <w:r w:rsidR="0030408F">
        <w:rPr>
          <w:rFonts w:ascii="Times New Roman" w:hAnsi="Times New Roman" w:cs="Times New Roman"/>
          <w:sz w:val="24"/>
          <w:szCs w:val="24"/>
        </w:rPr>
        <w:t>y</w:t>
      </w:r>
      <w:r w:rsidRPr="00CA52BB">
        <w:rPr>
          <w:rFonts w:ascii="Times New Roman" w:hAnsi="Times New Roman" w:cs="Times New Roman"/>
          <w:sz w:val="24"/>
          <w:szCs w:val="24"/>
        </w:rPr>
        <w:t xml:space="preserve"> utilized the </w:t>
      </w:r>
      <w:r w:rsidR="00563326">
        <w:rPr>
          <w:rFonts w:ascii="Times New Roman" w:hAnsi="Times New Roman" w:cs="Times New Roman"/>
          <w:sz w:val="24"/>
          <w:szCs w:val="24"/>
        </w:rPr>
        <w:t>remaining</w:t>
      </w:r>
      <w:r w:rsidRPr="00CA52BB">
        <w:rPr>
          <w:rFonts w:ascii="Times New Roman" w:hAnsi="Times New Roman" w:cs="Times New Roman"/>
          <w:sz w:val="24"/>
          <w:szCs w:val="24"/>
        </w:rPr>
        <w:t xml:space="preserve"> data sets, referred to as verification data sets, to evaluate the effectiveness of the models (interpolation). </w:t>
      </w:r>
    </w:p>
    <w:p w14:paraId="414B276B" w14:textId="77777777" w:rsidR="00563326" w:rsidRDefault="00563326" w:rsidP="00CA52BB">
      <w:pPr>
        <w:spacing w:after="0" w:line="240" w:lineRule="auto"/>
        <w:jc w:val="both"/>
        <w:rPr>
          <w:rFonts w:ascii="Times New Roman" w:hAnsi="Times New Roman" w:cs="Times New Roman"/>
          <w:sz w:val="24"/>
          <w:szCs w:val="24"/>
        </w:rPr>
      </w:pPr>
    </w:p>
    <w:p w14:paraId="7B33F8CD" w14:textId="77777777" w:rsidR="00AD4778" w:rsidRPr="00CA52BB" w:rsidRDefault="00AD4778" w:rsidP="00CA52BB">
      <w:pPr>
        <w:spacing w:after="0" w:line="240" w:lineRule="auto"/>
        <w:jc w:val="both"/>
        <w:rPr>
          <w:rFonts w:ascii="Times New Roman" w:hAnsi="Times New Roman" w:cs="Times New Roman"/>
          <w:b/>
          <w:sz w:val="24"/>
          <w:szCs w:val="24"/>
        </w:rPr>
      </w:pPr>
      <w:r w:rsidRPr="00CA52BB">
        <w:rPr>
          <w:rFonts w:ascii="Times New Roman" w:hAnsi="Times New Roman" w:cs="Times New Roman"/>
          <w:b/>
          <w:sz w:val="24"/>
          <w:szCs w:val="24"/>
        </w:rPr>
        <w:t>3. RESULTS</w:t>
      </w:r>
    </w:p>
    <w:p w14:paraId="13DCD4E0" w14:textId="77777777" w:rsidR="003024E3" w:rsidRPr="00CA52BB" w:rsidRDefault="003024E3" w:rsidP="003024E3">
      <w:pPr>
        <w:pStyle w:val="01ArticleType"/>
        <w:spacing w:before="0" w:after="0" w:line="240" w:lineRule="auto"/>
        <w:ind w:left="72" w:hanging="72"/>
        <w:jc w:val="both"/>
        <w:rPr>
          <w:rFonts w:eastAsiaTheme="minorEastAsia" w:cs="Times New Roman"/>
          <w:sz w:val="24"/>
          <w:szCs w:val="24"/>
        </w:rPr>
      </w:pPr>
      <w:r w:rsidRPr="00CA52BB">
        <w:rPr>
          <w:rFonts w:cs="Times New Roman"/>
          <w:sz w:val="24"/>
          <w:szCs w:val="24"/>
        </w:rPr>
        <w:t>The Developed Model</w:t>
      </w:r>
      <w:r>
        <w:rPr>
          <w:rFonts w:cs="Times New Roman"/>
          <w:sz w:val="24"/>
          <w:szCs w:val="24"/>
        </w:rPr>
        <w:t>s</w:t>
      </w:r>
      <w:r w:rsidRPr="00CA52BB">
        <w:rPr>
          <w:rFonts w:cs="Times New Roman"/>
          <w:sz w:val="24"/>
          <w:szCs w:val="24"/>
        </w:rPr>
        <w:t xml:space="preserve"> for the Transition/Skimming Flow Regime</w:t>
      </w:r>
      <w:bookmarkStart w:id="0" w:name="OLE_LINK363"/>
      <w:bookmarkStart w:id="1" w:name="OLE_LINK364"/>
      <w:r w:rsidRPr="00CA52BB">
        <w:rPr>
          <w:rFonts w:eastAsiaTheme="minorEastAsia" w:cs="Times New Roman"/>
          <w:sz w:val="24"/>
          <w:szCs w:val="24"/>
        </w:rPr>
        <w:t>.</w:t>
      </w:r>
    </w:p>
    <w:bookmarkEnd w:id="0"/>
    <w:bookmarkEnd w:id="1"/>
    <w:p w14:paraId="19DF475B" w14:textId="77777777" w:rsidR="00AD4778" w:rsidRPr="00CA52BB" w:rsidRDefault="00AD4778"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The discharges had transition and skimming flow rates of 0.035 ≤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0.234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for the spillways with</w:t>
      </w:r>
      <w:r w:rsidRPr="00CA52BB">
        <w:rPr>
          <w:rFonts w:ascii="Times New Roman" w:eastAsia="SimSun" w:hAnsi="Times New Roman" w:cs="Times New Roman"/>
          <w:sz w:val="24"/>
          <w:szCs w:val="24"/>
          <w:lang w:eastAsia="zh-CN"/>
        </w:rPr>
        <w:t xml:space="preserve"> θ =</w:t>
      </w:r>
      <w:r w:rsidRPr="00CA52BB">
        <w:rPr>
          <w:rFonts w:ascii="Times New Roman" w:hAnsi="Times New Roman" w:cs="Times New Roman"/>
          <w:sz w:val="24"/>
          <w:szCs w:val="24"/>
        </w:rPr>
        <w:t xml:space="preserve"> 8.9</w:t>
      </w:r>
      <w:r w:rsidRPr="00CA52BB">
        <w:rPr>
          <w:rFonts w:ascii="Times New Roman" w:hAnsi="Times New Roman" w:cs="Times New Roman"/>
          <w:sz w:val="24"/>
          <w:szCs w:val="24"/>
          <w:vertAlign w:val="superscript"/>
        </w:rPr>
        <w:t>o</w:t>
      </w:r>
      <w:r w:rsidRPr="00CA52BB">
        <w:rPr>
          <w:rFonts w:ascii="Times New Roman" w:hAnsi="Times New Roman" w:cs="Times New Roman"/>
          <w:sz w:val="24"/>
          <w:szCs w:val="24"/>
        </w:rPr>
        <w:t xml:space="preserve"> and 0.02 ≤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0.249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for</w:t>
      </w:r>
      <w:r w:rsidRPr="00CA52BB">
        <w:rPr>
          <w:rFonts w:ascii="Times New Roman" w:eastAsia="SimSun" w:hAnsi="Times New Roman" w:cs="Times New Roman"/>
          <w:sz w:val="24"/>
          <w:szCs w:val="24"/>
          <w:lang w:eastAsia="zh-CN"/>
        </w:rPr>
        <w:t xml:space="preserve"> θ =</w:t>
      </w:r>
      <w:r w:rsidRPr="00CA52BB">
        <w:rPr>
          <w:rFonts w:ascii="Times New Roman" w:hAnsi="Times New Roman" w:cs="Times New Roman"/>
          <w:sz w:val="24"/>
          <w:szCs w:val="24"/>
        </w:rPr>
        <w:t xml:space="preserve"> 26.6</w:t>
      </w:r>
      <w:r w:rsidRPr="00CA52BB">
        <w:rPr>
          <w:rFonts w:ascii="Times New Roman" w:hAnsi="Times New Roman" w:cs="Times New Roman"/>
          <w:sz w:val="24"/>
          <w:szCs w:val="24"/>
          <w:vertAlign w:val="superscript"/>
        </w:rPr>
        <w:t>o</w:t>
      </w:r>
      <w:r w:rsidRPr="00CA52BB">
        <w:rPr>
          <w:rFonts w:ascii="Times New Roman" w:hAnsi="Times New Roman" w:cs="Times New Roman"/>
          <w:sz w:val="24"/>
          <w:szCs w:val="24"/>
        </w:rPr>
        <w:t>, with Reynolds numbers of 1.4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Re  ≤ 9.3</w:t>
      </w:r>
      <w:r w:rsidR="00185D26" w:rsidRPr="00CA52BB">
        <w:rPr>
          <w:rFonts w:ascii="Times New Roman" w:hAnsi="Times New Roman" w:cs="Times New Roman"/>
          <w:sz w:val="24"/>
          <w:szCs w:val="24"/>
        </w:rPr>
        <w:t xml:space="preserve"> </w:t>
      </w:r>
      <w:r w:rsidRPr="00CA52BB">
        <w:rPr>
          <w:rFonts w:ascii="Times New Roman" w:hAnsi="Times New Roman" w:cs="Times New Roman"/>
          <w:sz w:val="24"/>
          <w:szCs w:val="24"/>
        </w:rPr>
        <w:t>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and 8.1</w:t>
      </w:r>
      <w:r w:rsidR="00185D26" w:rsidRPr="00CA52BB">
        <w:rPr>
          <w:rFonts w:ascii="Times New Roman" w:hAnsi="Times New Roman" w:cs="Times New Roman"/>
          <w:sz w:val="24"/>
          <w:szCs w:val="24"/>
        </w:rPr>
        <w:t xml:space="preserve"> </w:t>
      </w:r>
      <w:r w:rsidRPr="00CA52BB">
        <w:rPr>
          <w:rFonts w:ascii="Times New Roman" w:hAnsi="Times New Roman" w:cs="Times New Roman"/>
          <w:sz w:val="24"/>
          <w:szCs w:val="24"/>
        </w:rPr>
        <w:t>x 10</w:t>
      </w:r>
      <w:r w:rsidRPr="00CA52BB">
        <w:rPr>
          <w:rFonts w:ascii="Times New Roman" w:hAnsi="Times New Roman" w:cs="Times New Roman"/>
          <w:sz w:val="24"/>
          <w:szCs w:val="24"/>
          <w:vertAlign w:val="superscript"/>
        </w:rPr>
        <w:t>4</w:t>
      </w:r>
      <w:r w:rsidRPr="00CA52BB">
        <w:rPr>
          <w:rFonts w:ascii="Times New Roman" w:hAnsi="Times New Roman" w:cs="Times New Roman"/>
          <w:sz w:val="24"/>
          <w:szCs w:val="24"/>
        </w:rPr>
        <w:t xml:space="preserve"> ≤ Re ≤ 9.9 x 10</w:t>
      </w:r>
      <w:r w:rsidRPr="00CA52BB">
        <w:rPr>
          <w:rFonts w:ascii="Times New Roman" w:hAnsi="Times New Roman" w:cs="Times New Roman"/>
          <w:sz w:val="24"/>
          <w:szCs w:val="24"/>
          <w:vertAlign w:val="superscript"/>
        </w:rPr>
        <w:t>5</w:t>
      </w:r>
      <w:r w:rsidR="003024E3">
        <w:rPr>
          <w:rFonts w:ascii="Times New Roman" w:hAnsi="Times New Roman" w:cs="Times New Roman"/>
          <w:sz w:val="24"/>
          <w:szCs w:val="24"/>
        </w:rPr>
        <w:t xml:space="preserve"> respectively.</w:t>
      </w:r>
    </w:p>
    <w:p w14:paraId="25C12775" w14:textId="77777777" w:rsidR="00AD4778" w:rsidRPr="00CA52BB" w:rsidRDefault="00AD4778" w:rsidP="00CA52BB">
      <w:pPr>
        <w:spacing w:after="0" w:line="240" w:lineRule="auto"/>
        <w:jc w:val="both"/>
        <w:rPr>
          <w:rFonts w:ascii="Times New Roman" w:hAnsi="Times New Roman" w:cs="Times New Roman"/>
          <w:sz w:val="24"/>
          <w:szCs w:val="24"/>
        </w:rPr>
      </w:pPr>
    </w:p>
    <w:p w14:paraId="7E136C39" w14:textId="77777777" w:rsidR="00F8398B" w:rsidRPr="00563326" w:rsidRDefault="00000000" w:rsidP="00CA52BB">
      <w:pPr>
        <w:spacing w:after="0" w:line="240" w:lineRule="auto"/>
        <w:jc w:val="both"/>
        <w:rPr>
          <w:rFonts w:ascii="Times New Roman"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0.79</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1533CF" w:rsidRPr="00563326">
        <w:rPr>
          <w:rFonts w:ascii="Times New Roman" w:eastAsiaTheme="minorEastAsia" w:hAnsi="Times New Roman" w:cs="Times New Roman"/>
        </w:rPr>
        <w:t xml:space="preserve">   For </w:t>
      </w:r>
      <w:r w:rsidR="001533CF" w:rsidRPr="00563326">
        <w:rPr>
          <w:rFonts w:ascii="Cambria Math" w:eastAsiaTheme="minorEastAsia" w:hAnsi="Cambria Math" w:cs="Cambria Math"/>
        </w:rPr>
        <w:t>𝜽</w:t>
      </w:r>
      <w:r w:rsidR="001533CF" w:rsidRPr="00563326">
        <w:rPr>
          <w:rFonts w:ascii="Times New Roman" w:eastAsiaTheme="minorEastAsia" w:hAnsi="Times New Roman" w:cs="Times New Roman"/>
        </w:rPr>
        <w:t xml:space="preserve"> = 26.6</w:t>
      </w:r>
      <w:r w:rsidR="001533CF" w:rsidRPr="00563326">
        <w:rPr>
          <w:rFonts w:ascii="Times New Roman" w:eastAsiaTheme="minorEastAsia" w:hAnsi="Times New Roman" w:cs="Times New Roman"/>
          <w:vertAlign w:val="superscript"/>
        </w:rPr>
        <w:t>o</w:t>
      </w:r>
      <w:r w:rsidR="001533CF" w:rsidRPr="00563326">
        <w:rPr>
          <w:rFonts w:ascii="Times New Roman" w:eastAsiaTheme="minorEastAsia" w:hAnsi="Times New Roman" w:cs="Times New Roman"/>
        </w:rPr>
        <w:t xml:space="preserve">, N = 10, h (cm) = 10  </w:t>
      </w:r>
      <w:r w:rsidR="00DD1D59" w:rsidRPr="00563326">
        <w:rPr>
          <w:rFonts w:ascii="Times New Roman" w:eastAsiaTheme="minorEastAsia" w:hAnsi="Times New Roman" w:cs="Times New Roman"/>
        </w:rPr>
        <w:t xml:space="preserve">        </w:t>
      </w:r>
      <w:r w:rsidR="00FA5BFA" w:rsidRPr="00563326">
        <w:rPr>
          <w:rFonts w:ascii="Times New Roman" w:eastAsiaTheme="minorEastAsia" w:hAnsi="Times New Roman" w:cs="Times New Roman"/>
        </w:rPr>
        <w:t>(</w:t>
      </w:r>
      <w:r w:rsidR="007A51F5" w:rsidRPr="00563326">
        <w:rPr>
          <w:rFonts w:ascii="Times New Roman" w:eastAsiaTheme="minorEastAsia" w:hAnsi="Times New Roman" w:cs="Times New Roman"/>
        </w:rPr>
        <w:t>10</w:t>
      </w:r>
      <w:r w:rsidR="00FA5BFA" w:rsidRPr="00563326">
        <w:rPr>
          <w:rFonts w:ascii="Times New Roman" w:eastAsiaTheme="minorEastAsia" w:hAnsi="Times New Roman" w:cs="Times New Roman"/>
        </w:rPr>
        <w:t>)</w:t>
      </w:r>
    </w:p>
    <w:p w14:paraId="4A2BB3CD" w14:textId="77777777" w:rsidR="00851E22"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0.42</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1533CF" w:rsidRPr="00563326">
        <w:rPr>
          <w:rFonts w:ascii="Times New Roman" w:eastAsiaTheme="minorEastAsia" w:hAnsi="Times New Roman" w:cs="Times New Roman"/>
        </w:rPr>
        <w:t xml:space="preserve">   For </w:t>
      </w:r>
      <w:r w:rsidR="001533CF" w:rsidRPr="00563326">
        <w:rPr>
          <w:rFonts w:ascii="Cambria Math" w:eastAsiaTheme="minorEastAsia" w:hAnsi="Cambria Math" w:cs="Cambria Math"/>
        </w:rPr>
        <w:t>𝜽</w:t>
      </w:r>
      <w:r w:rsidR="001533CF" w:rsidRPr="00563326">
        <w:rPr>
          <w:rFonts w:ascii="Times New Roman" w:eastAsiaTheme="minorEastAsia" w:hAnsi="Times New Roman" w:cs="Times New Roman"/>
        </w:rPr>
        <w:t xml:space="preserve"> = 26.6</w:t>
      </w:r>
      <w:r w:rsidR="001533CF" w:rsidRPr="00563326">
        <w:rPr>
          <w:rFonts w:ascii="Times New Roman" w:eastAsiaTheme="minorEastAsia" w:hAnsi="Times New Roman" w:cs="Times New Roman"/>
          <w:vertAlign w:val="superscript"/>
        </w:rPr>
        <w:t>o</w:t>
      </w:r>
      <w:r w:rsidR="00BD017B" w:rsidRPr="00563326">
        <w:rPr>
          <w:rFonts w:ascii="Times New Roman" w:eastAsiaTheme="minorEastAsia" w:hAnsi="Times New Roman" w:cs="Times New Roman"/>
        </w:rPr>
        <w:t>, N = 10, h (cm) = 5</w:t>
      </w:r>
      <w:r w:rsidR="009A7954" w:rsidRPr="00563326">
        <w:rPr>
          <w:rFonts w:ascii="Times New Roman" w:eastAsiaTheme="minorEastAsia" w:hAnsi="Times New Roman" w:cs="Times New Roman"/>
        </w:rPr>
        <w:t xml:space="preserve">  </w:t>
      </w:r>
      <w:r w:rsidR="000462CA" w:rsidRPr="00563326">
        <w:rPr>
          <w:rFonts w:ascii="Times New Roman" w:eastAsiaTheme="minorEastAsia" w:hAnsi="Times New Roman" w:cs="Times New Roman"/>
        </w:rPr>
        <w:t xml:space="preserve"> </w:t>
      </w:r>
      <w:r w:rsidR="007A51F5" w:rsidRPr="00563326">
        <w:rPr>
          <w:rFonts w:ascii="Times New Roman" w:eastAsiaTheme="minorEastAsia" w:hAnsi="Times New Roman" w:cs="Times New Roman"/>
        </w:rPr>
        <w:t xml:space="preserve">    </w:t>
      </w:r>
      <w:r w:rsidR="009A7954" w:rsidRPr="00563326">
        <w:rPr>
          <w:rFonts w:ascii="Times New Roman" w:eastAsiaTheme="minorEastAsia" w:hAnsi="Times New Roman" w:cs="Times New Roman"/>
        </w:rPr>
        <w:t xml:space="preserve"> </w:t>
      </w:r>
      <w:r w:rsidR="00DA2C94" w:rsidRPr="00563326">
        <w:rPr>
          <w:rFonts w:ascii="Times New Roman" w:eastAsiaTheme="minorEastAsia" w:hAnsi="Times New Roman" w:cs="Times New Roman"/>
        </w:rPr>
        <w:t xml:space="preserve">    </w:t>
      </w:r>
      <w:r w:rsidR="00FA5BFA" w:rsidRPr="00563326">
        <w:rPr>
          <w:rFonts w:ascii="Times New Roman" w:eastAsiaTheme="minorEastAsia" w:hAnsi="Times New Roman" w:cs="Times New Roman"/>
        </w:rPr>
        <w:t>(11)</w:t>
      </w:r>
    </w:p>
    <w:p w14:paraId="099DAB4C" w14:textId="77777777" w:rsidR="001533CF"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0.52</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1533CF" w:rsidRPr="00563326">
        <w:rPr>
          <w:rFonts w:ascii="Times New Roman" w:eastAsiaTheme="minorEastAsia" w:hAnsi="Times New Roman" w:cs="Times New Roman"/>
        </w:rPr>
        <w:t xml:space="preserve">   For </w:t>
      </w:r>
      <w:r w:rsidR="001533CF" w:rsidRPr="00563326">
        <w:rPr>
          <w:rFonts w:ascii="Cambria Math" w:eastAsiaTheme="minorEastAsia" w:hAnsi="Cambria Math" w:cs="Cambria Math"/>
        </w:rPr>
        <w:t>𝜽</w:t>
      </w:r>
      <w:r w:rsidR="00D8161C" w:rsidRPr="00563326">
        <w:rPr>
          <w:rFonts w:ascii="Times New Roman" w:eastAsiaTheme="minorEastAsia" w:hAnsi="Times New Roman" w:cs="Times New Roman"/>
        </w:rPr>
        <w:t xml:space="preserve"> = 21.8</w:t>
      </w:r>
      <w:r w:rsidR="001533CF" w:rsidRPr="00563326">
        <w:rPr>
          <w:rFonts w:ascii="Times New Roman" w:eastAsiaTheme="minorEastAsia" w:hAnsi="Times New Roman" w:cs="Times New Roman"/>
          <w:vertAlign w:val="superscript"/>
        </w:rPr>
        <w:t>o</w:t>
      </w:r>
      <w:r w:rsidR="001533CF" w:rsidRPr="00563326">
        <w:rPr>
          <w:rFonts w:ascii="Times New Roman" w:eastAsiaTheme="minorEastAsia" w:hAnsi="Times New Roman" w:cs="Times New Roman"/>
        </w:rPr>
        <w:t xml:space="preserve">, N = </w:t>
      </w:r>
      <w:r w:rsidR="00BD017B" w:rsidRPr="00563326">
        <w:rPr>
          <w:rFonts w:ascii="Times New Roman" w:eastAsiaTheme="minorEastAsia" w:hAnsi="Times New Roman" w:cs="Times New Roman"/>
        </w:rPr>
        <w:t>2</w:t>
      </w:r>
      <w:r w:rsidR="001533CF" w:rsidRPr="00563326">
        <w:rPr>
          <w:rFonts w:ascii="Times New Roman" w:eastAsiaTheme="minorEastAsia" w:hAnsi="Times New Roman" w:cs="Times New Roman"/>
        </w:rPr>
        <w:t xml:space="preserve">0, h (cm) = </w:t>
      </w:r>
      <w:r w:rsidR="00BD017B" w:rsidRPr="00563326">
        <w:rPr>
          <w:rFonts w:ascii="Times New Roman" w:eastAsiaTheme="minorEastAsia" w:hAnsi="Times New Roman" w:cs="Times New Roman"/>
        </w:rPr>
        <w:t>5</w:t>
      </w:r>
      <w:r w:rsidR="001533CF" w:rsidRPr="00563326">
        <w:rPr>
          <w:rFonts w:ascii="Times New Roman" w:eastAsiaTheme="minorEastAsia" w:hAnsi="Times New Roman" w:cs="Times New Roman"/>
        </w:rPr>
        <w:t xml:space="preserve">   </w:t>
      </w:r>
      <w:r w:rsidR="000462CA" w:rsidRPr="00563326">
        <w:rPr>
          <w:rFonts w:ascii="Times New Roman" w:eastAsiaTheme="minorEastAsia" w:hAnsi="Times New Roman" w:cs="Times New Roman"/>
        </w:rPr>
        <w:tab/>
      </w:r>
      <w:r w:rsidR="00DA2C94" w:rsidRPr="00563326">
        <w:rPr>
          <w:rFonts w:ascii="Times New Roman" w:eastAsiaTheme="minorEastAsia" w:hAnsi="Times New Roman" w:cs="Times New Roman"/>
        </w:rPr>
        <w:t xml:space="preserve">        </w:t>
      </w:r>
      <w:r w:rsidR="00894A4B" w:rsidRPr="00563326">
        <w:rPr>
          <w:rFonts w:ascii="Times New Roman" w:eastAsiaTheme="minorEastAsia" w:hAnsi="Times New Roman" w:cs="Times New Roman"/>
        </w:rPr>
        <w:t>(12</w:t>
      </w:r>
      <w:r w:rsidR="00FA5BFA" w:rsidRPr="00563326">
        <w:rPr>
          <w:rFonts w:ascii="Times New Roman" w:eastAsiaTheme="minorEastAsia" w:hAnsi="Times New Roman" w:cs="Times New Roman"/>
        </w:rPr>
        <w:t>)</w:t>
      </w:r>
    </w:p>
    <w:p w14:paraId="00C144B3" w14:textId="77777777" w:rsidR="00CE02A3"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0.45</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CE02A3" w:rsidRPr="00563326">
        <w:rPr>
          <w:rFonts w:ascii="Times New Roman" w:eastAsiaTheme="minorEastAsia" w:hAnsi="Times New Roman" w:cs="Times New Roman"/>
        </w:rPr>
        <w:t xml:space="preserve">   For </w:t>
      </w:r>
      <w:r w:rsidR="00CE02A3" w:rsidRPr="00563326">
        <w:rPr>
          <w:rFonts w:ascii="Cambria Math" w:eastAsiaTheme="minorEastAsia" w:hAnsi="Cambria Math" w:cs="Cambria Math"/>
        </w:rPr>
        <w:t>𝜽</w:t>
      </w:r>
      <w:r w:rsidR="00CE02A3" w:rsidRPr="00563326">
        <w:rPr>
          <w:rFonts w:ascii="Times New Roman" w:eastAsiaTheme="minorEastAsia" w:hAnsi="Times New Roman" w:cs="Times New Roman"/>
        </w:rPr>
        <w:t xml:space="preserve"> = 18.4</w:t>
      </w:r>
      <w:r w:rsidR="00CE02A3" w:rsidRPr="00563326">
        <w:rPr>
          <w:rFonts w:ascii="Times New Roman" w:eastAsiaTheme="minorEastAsia" w:hAnsi="Times New Roman" w:cs="Times New Roman"/>
          <w:vertAlign w:val="superscript"/>
        </w:rPr>
        <w:t>o</w:t>
      </w:r>
      <w:r w:rsidR="00CE02A3" w:rsidRPr="00563326">
        <w:rPr>
          <w:rFonts w:ascii="Times New Roman" w:eastAsiaTheme="minorEastAsia" w:hAnsi="Times New Roman" w:cs="Times New Roman"/>
        </w:rPr>
        <w:t xml:space="preserve">, N = 40, h (cm) = 3/6   </w:t>
      </w:r>
      <w:r w:rsidR="00DD1D59" w:rsidRPr="00563326">
        <w:rPr>
          <w:rFonts w:ascii="Times New Roman" w:eastAsiaTheme="minorEastAsia" w:hAnsi="Times New Roman" w:cs="Times New Roman"/>
        </w:rPr>
        <w:t xml:space="preserve">      </w:t>
      </w:r>
      <w:r w:rsidR="00894A4B" w:rsidRPr="00563326">
        <w:rPr>
          <w:rFonts w:ascii="Times New Roman" w:eastAsiaTheme="minorEastAsia" w:hAnsi="Times New Roman" w:cs="Times New Roman"/>
        </w:rPr>
        <w:t>(13)</w:t>
      </w:r>
    </w:p>
    <w:p w14:paraId="11754273" w14:textId="77777777" w:rsidR="009A7954"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0.35</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9A7954" w:rsidRPr="00563326">
        <w:rPr>
          <w:rFonts w:ascii="Times New Roman" w:eastAsiaTheme="minorEastAsia" w:hAnsi="Times New Roman" w:cs="Times New Roman"/>
        </w:rPr>
        <w:t xml:space="preserve">   For </w:t>
      </w:r>
      <w:r w:rsidR="009A7954" w:rsidRPr="00563326">
        <w:rPr>
          <w:rFonts w:ascii="Cambria Math" w:eastAsiaTheme="minorEastAsia" w:hAnsi="Cambria Math" w:cs="Cambria Math"/>
        </w:rPr>
        <w:t>𝜽</w:t>
      </w:r>
      <w:r w:rsidR="009A7954" w:rsidRPr="00563326">
        <w:rPr>
          <w:rFonts w:ascii="Times New Roman" w:eastAsiaTheme="minorEastAsia" w:hAnsi="Times New Roman" w:cs="Times New Roman"/>
        </w:rPr>
        <w:t xml:space="preserve"> = 15.9</w:t>
      </w:r>
      <w:r w:rsidR="009A7954" w:rsidRPr="00563326">
        <w:rPr>
          <w:rFonts w:ascii="Times New Roman" w:eastAsiaTheme="minorEastAsia" w:hAnsi="Times New Roman" w:cs="Times New Roman"/>
          <w:vertAlign w:val="superscript"/>
        </w:rPr>
        <w:t>o</w:t>
      </w:r>
      <w:r w:rsidR="009A7954" w:rsidRPr="00563326">
        <w:rPr>
          <w:rFonts w:ascii="Times New Roman" w:eastAsiaTheme="minorEastAsia" w:hAnsi="Times New Roman" w:cs="Times New Roman"/>
        </w:rPr>
        <w:t xml:space="preserve">, N = 18, h (cm) = 5   </w:t>
      </w:r>
      <w:r w:rsidR="000462CA" w:rsidRPr="00563326">
        <w:rPr>
          <w:rFonts w:ascii="Times New Roman" w:eastAsiaTheme="minorEastAsia" w:hAnsi="Times New Roman" w:cs="Times New Roman"/>
        </w:rPr>
        <w:tab/>
      </w:r>
      <w:r w:rsidR="00DA2C94" w:rsidRPr="00563326">
        <w:rPr>
          <w:rFonts w:ascii="Times New Roman" w:eastAsiaTheme="minorEastAsia" w:hAnsi="Times New Roman" w:cs="Times New Roman"/>
        </w:rPr>
        <w:t xml:space="preserve">        </w:t>
      </w:r>
      <w:r w:rsidR="00FA5BFA" w:rsidRPr="00563326">
        <w:rPr>
          <w:rFonts w:ascii="Times New Roman" w:eastAsiaTheme="minorEastAsia" w:hAnsi="Times New Roman" w:cs="Times New Roman"/>
        </w:rPr>
        <w:t>(</w:t>
      </w:r>
      <w:r w:rsidR="00A830E2" w:rsidRPr="00563326">
        <w:rPr>
          <w:rFonts w:ascii="Times New Roman" w:eastAsiaTheme="minorEastAsia" w:hAnsi="Times New Roman" w:cs="Times New Roman"/>
        </w:rPr>
        <w:t>14</w:t>
      </w:r>
      <w:r w:rsidR="00FA5BFA" w:rsidRPr="00563326">
        <w:rPr>
          <w:rFonts w:ascii="Times New Roman" w:eastAsiaTheme="minorEastAsia" w:hAnsi="Times New Roman" w:cs="Times New Roman"/>
        </w:rPr>
        <w:t>)</w:t>
      </w:r>
    </w:p>
    <w:p w14:paraId="5A82EAD4" w14:textId="77777777" w:rsidR="001533CF"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0.57</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1533CF" w:rsidRPr="00563326">
        <w:rPr>
          <w:rFonts w:ascii="Times New Roman" w:eastAsiaTheme="minorEastAsia" w:hAnsi="Times New Roman" w:cs="Times New Roman"/>
        </w:rPr>
        <w:t xml:space="preserve">   For </w:t>
      </w:r>
      <w:r w:rsidR="001533CF" w:rsidRPr="00563326">
        <w:rPr>
          <w:rFonts w:ascii="Cambria Math" w:eastAsiaTheme="minorEastAsia" w:hAnsi="Cambria Math" w:cs="Cambria Math"/>
        </w:rPr>
        <w:t>𝜽</w:t>
      </w:r>
      <w:r w:rsidR="001533CF" w:rsidRPr="00563326">
        <w:rPr>
          <w:rFonts w:ascii="Times New Roman" w:eastAsiaTheme="minorEastAsia" w:hAnsi="Times New Roman" w:cs="Times New Roman"/>
        </w:rPr>
        <w:t xml:space="preserve"> = </w:t>
      </w:r>
      <w:r w:rsidR="00D8161C" w:rsidRPr="00563326">
        <w:rPr>
          <w:rFonts w:ascii="Times New Roman" w:eastAsiaTheme="minorEastAsia" w:hAnsi="Times New Roman" w:cs="Times New Roman"/>
        </w:rPr>
        <w:t>14.6</w:t>
      </w:r>
      <w:r w:rsidR="001533CF" w:rsidRPr="00563326">
        <w:rPr>
          <w:rFonts w:ascii="Times New Roman" w:eastAsiaTheme="minorEastAsia" w:hAnsi="Times New Roman" w:cs="Times New Roman"/>
          <w:vertAlign w:val="superscript"/>
        </w:rPr>
        <w:t>o</w:t>
      </w:r>
      <w:r w:rsidR="001533CF" w:rsidRPr="00563326">
        <w:rPr>
          <w:rFonts w:ascii="Times New Roman" w:eastAsiaTheme="minorEastAsia" w:hAnsi="Times New Roman" w:cs="Times New Roman"/>
        </w:rPr>
        <w:t xml:space="preserve">, N = </w:t>
      </w:r>
      <w:r w:rsidR="00D8161C" w:rsidRPr="00563326">
        <w:rPr>
          <w:rFonts w:ascii="Times New Roman" w:eastAsiaTheme="minorEastAsia" w:hAnsi="Times New Roman" w:cs="Times New Roman"/>
        </w:rPr>
        <w:t>13</w:t>
      </w:r>
      <w:r w:rsidR="00DD1D59" w:rsidRPr="00563326">
        <w:rPr>
          <w:rFonts w:ascii="Times New Roman" w:eastAsiaTheme="minorEastAsia" w:hAnsi="Times New Roman" w:cs="Times New Roman"/>
        </w:rPr>
        <w:t xml:space="preserve">, h (cm) = 10          </w:t>
      </w:r>
      <w:r w:rsidR="00FA5BFA" w:rsidRPr="00563326">
        <w:rPr>
          <w:rFonts w:ascii="Times New Roman" w:eastAsiaTheme="minorEastAsia" w:hAnsi="Times New Roman" w:cs="Times New Roman"/>
        </w:rPr>
        <w:t>(</w:t>
      </w:r>
      <w:r w:rsidR="00A830E2" w:rsidRPr="00563326">
        <w:rPr>
          <w:rFonts w:ascii="Times New Roman" w:eastAsiaTheme="minorEastAsia" w:hAnsi="Times New Roman" w:cs="Times New Roman"/>
        </w:rPr>
        <w:t>15</w:t>
      </w:r>
      <w:r w:rsidR="00FA5BFA" w:rsidRPr="00563326">
        <w:rPr>
          <w:rFonts w:ascii="Times New Roman" w:eastAsiaTheme="minorEastAsia" w:hAnsi="Times New Roman" w:cs="Times New Roman"/>
        </w:rPr>
        <w:t>)</w:t>
      </w:r>
    </w:p>
    <w:p w14:paraId="6B779D12" w14:textId="77777777" w:rsidR="001533CF"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0.37</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1533CF" w:rsidRPr="00563326">
        <w:rPr>
          <w:rFonts w:ascii="Times New Roman" w:eastAsiaTheme="minorEastAsia" w:hAnsi="Times New Roman" w:cs="Times New Roman"/>
        </w:rPr>
        <w:t xml:space="preserve">   For </w:t>
      </w:r>
      <w:r w:rsidR="001533CF" w:rsidRPr="00563326">
        <w:rPr>
          <w:rFonts w:ascii="Cambria Math" w:eastAsiaTheme="minorEastAsia" w:hAnsi="Cambria Math" w:cs="Cambria Math"/>
        </w:rPr>
        <w:t>𝜽</w:t>
      </w:r>
      <w:r w:rsidR="00D8161C" w:rsidRPr="00563326">
        <w:rPr>
          <w:rFonts w:ascii="Times New Roman" w:eastAsiaTheme="minorEastAsia" w:hAnsi="Times New Roman" w:cs="Times New Roman"/>
        </w:rPr>
        <w:t xml:space="preserve"> = 14</w:t>
      </w:r>
      <w:r w:rsidR="001533CF" w:rsidRPr="00563326">
        <w:rPr>
          <w:rFonts w:ascii="Times New Roman" w:eastAsiaTheme="minorEastAsia" w:hAnsi="Times New Roman" w:cs="Times New Roman"/>
        </w:rPr>
        <w:t>.6</w:t>
      </w:r>
      <w:r w:rsidR="001533CF" w:rsidRPr="00563326">
        <w:rPr>
          <w:rFonts w:ascii="Times New Roman" w:eastAsiaTheme="minorEastAsia" w:hAnsi="Times New Roman" w:cs="Times New Roman"/>
          <w:vertAlign w:val="superscript"/>
        </w:rPr>
        <w:t>o</w:t>
      </w:r>
      <w:r w:rsidR="001533CF" w:rsidRPr="00563326">
        <w:rPr>
          <w:rFonts w:ascii="Times New Roman" w:eastAsiaTheme="minorEastAsia" w:hAnsi="Times New Roman" w:cs="Times New Roman"/>
        </w:rPr>
        <w:t xml:space="preserve">, N = </w:t>
      </w:r>
      <w:r w:rsidR="00D8161C" w:rsidRPr="00563326">
        <w:rPr>
          <w:rFonts w:ascii="Times New Roman" w:eastAsiaTheme="minorEastAsia" w:hAnsi="Times New Roman" w:cs="Times New Roman"/>
        </w:rPr>
        <w:t>26</w:t>
      </w:r>
      <w:r w:rsidR="001533CF" w:rsidRPr="00563326">
        <w:rPr>
          <w:rFonts w:ascii="Times New Roman" w:eastAsiaTheme="minorEastAsia" w:hAnsi="Times New Roman" w:cs="Times New Roman"/>
        </w:rPr>
        <w:t xml:space="preserve">, h (cm) = </w:t>
      </w:r>
      <w:r w:rsidR="00D8161C" w:rsidRPr="00563326">
        <w:rPr>
          <w:rFonts w:ascii="Times New Roman" w:eastAsiaTheme="minorEastAsia" w:hAnsi="Times New Roman" w:cs="Times New Roman"/>
        </w:rPr>
        <w:t>5</w:t>
      </w:r>
      <w:r w:rsidR="001533CF" w:rsidRPr="00563326">
        <w:rPr>
          <w:rFonts w:ascii="Times New Roman" w:eastAsiaTheme="minorEastAsia" w:hAnsi="Times New Roman" w:cs="Times New Roman"/>
        </w:rPr>
        <w:t xml:space="preserve">   </w:t>
      </w:r>
      <w:r w:rsidR="000462CA" w:rsidRPr="00563326">
        <w:rPr>
          <w:rFonts w:ascii="Times New Roman" w:eastAsiaTheme="minorEastAsia" w:hAnsi="Times New Roman" w:cs="Times New Roman"/>
        </w:rPr>
        <w:tab/>
      </w:r>
      <w:r w:rsidR="00DA2C94" w:rsidRPr="00563326">
        <w:rPr>
          <w:rFonts w:ascii="Times New Roman" w:eastAsiaTheme="minorEastAsia" w:hAnsi="Times New Roman" w:cs="Times New Roman"/>
        </w:rPr>
        <w:t xml:space="preserve">        </w:t>
      </w:r>
      <w:r w:rsidR="00FA5BFA" w:rsidRPr="00563326">
        <w:rPr>
          <w:rFonts w:ascii="Times New Roman" w:eastAsiaTheme="minorEastAsia" w:hAnsi="Times New Roman" w:cs="Times New Roman"/>
        </w:rPr>
        <w:t>(</w:t>
      </w:r>
      <w:r w:rsidR="00A830E2" w:rsidRPr="00563326">
        <w:rPr>
          <w:rFonts w:ascii="Times New Roman" w:eastAsiaTheme="minorEastAsia" w:hAnsi="Times New Roman" w:cs="Times New Roman"/>
        </w:rPr>
        <w:t>16</w:t>
      </w:r>
      <w:r w:rsidR="00FA5BFA" w:rsidRPr="00563326">
        <w:rPr>
          <w:rFonts w:ascii="Times New Roman" w:eastAsiaTheme="minorEastAsia" w:hAnsi="Times New Roman" w:cs="Times New Roman"/>
        </w:rPr>
        <w:t>)</w:t>
      </w:r>
    </w:p>
    <w:p w14:paraId="66D199CC" w14:textId="77777777" w:rsidR="001533CF" w:rsidRPr="00563326" w:rsidRDefault="00000000" w:rsidP="00CA52BB">
      <w:pPr>
        <w:spacing w:after="0" w:line="240" w:lineRule="auto"/>
        <w:jc w:val="both"/>
        <w:rPr>
          <w:rFonts w:ascii="Times New Roman" w:eastAsiaTheme="minorEastAsia" w:hAnsi="Times New Roman" w:cs="Times New Roman"/>
        </w:rPr>
      </w:pPr>
      <m:oMath>
        <m:f>
          <m:fPr>
            <m:type m:val="lin"/>
            <m:ctrlPr>
              <w:rPr>
                <w:rFonts w:ascii="Cambria Math" w:hAnsi="Cambria Math" w:cs="Times New Roman"/>
                <w:i/>
              </w:rPr>
            </m:ctrlPr>
          </m:fPr>
          <m:num>
            <m:r>
              <w:rPr>
                <w:rFonts w:ascii="Cambria Math" w:hAnsi="Cambria Math" w:cs="Times New Roman"/>
              </w:rPr>
              <m:t>∆H</m:t>
            </m:r>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max</m:t>
                </m:r>
              </m:sub>
            </m:sSub>
          </m:den>
        </m:f>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0.30</m:t>
                </m:r>
                <m:f>
                  <m:fPr>
                    <m:type m:val="lin"/>
                    <m:ctrlPr>
                      <w:rPr>
                        <w:rFonts w:ascii="Cambria Math" w:hAnsi="Cambria Math" w:cs="Times New Roman"/>
                        <w:i/>
                      </w:rPr>
                    </m:ctrlPr>
                  </m:fPr>
                  <m:num>
                    <m:r>
                      <w:rPr>
                        <w:rFonts w:ascii="Cambria Math" w:hAnsi="Cambria Math" w:cs="Times New Roman"/>
                      </w:rPr>
                      <m:t>Nh</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m:t>
                        </m:r>
                      </m:sub>
                    </m:sSub>
                  </m:den>
                </m:f>
              </m:e>
            </m:d>
          </m:e>
          <m:sup>
            <m:r>
              <w:rPr>
                <w:rFonts w:ascii="Cambria Math" w:hAnsi="Cambria Math" w:cs="Times New Roman"/>
              </w:rPr>
              <m:t>0.36</m:t>
            </m:r>
          </m:sup>
        </m:sSup>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-0.09</m:t>
            </m:r>
          </m:sup>
        </m:s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-0.24</m:t>
            </m:r>
          </m:sup>
        </m:sSup>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-0.09</m:t>
            </m:r>
          </m:sup>
        </m:sSup>
      </m:oMath>
      <w:r w:rsidR="001533CF" w:rsidRPr="00563326">
        <w:rPr>
          <w:rFonts w:ascii="Times New Roman" w:eastAsiaTheme="minorEastAsia" w:hAnsi="Times New Roman" w:cs="Times New Roman"/>
        </w:rPr>
        <w:t xml:space="preserve">   For </w:t>
      </w:r>
      <w:r w:rsidR="001533CF" w:rsidRPr="00563326">
        <w:rPr>
          <w:rFonts w:ascii="Cambria Math" w:eastAsiaTheme="minorEastAsia" w:hAnsi="Cambria Math" w:cs="Cambria Math"/>
        </w:rPr>
        <w:t>𝜽</w:t>
      </w:r>
      <w:r w:rsidR="00D8161C" w:rsidRPr="00563326">
        <w:rPr>
          <w:rFonts w:ascii="Times New Roman" w:eastAsiaTheme="minorEastAsia" w:hAnsi="Times New Roman" w:cs="Times New Roman"/>
        </w:rPr>
        <w:t xml:space="preserve"> = 8.9</w:t>
      </w:r>
      <w:r w:rsidR="001533CF" w:rsidRPr="00563326">
        <w:rPr>
          <w:rFonts w:ascii="Times New Roman" w:eastAsiaTheme="minorEastAsia" w:hAnsi="Times New Roman" w:cs="Times New Roman"/>
          <w:vertAlign w:val="superscript"/>
        </w:rPr>
        <w:t>o</w:t>
      </w:r>
      <w:r w:rsidR="00D8161C" w:rsidRPr="00563326">
        <w:rPr>
          <w:rFonts w:ascii="Times New Roman" w:eastAsiaTheme="minorEastAsia" w:hAnsi="Times New Roman" w:cs="Times New Roman"/>
        </w:rPr>
        <w:t>, N = 10, h (cm) = 3/6</w:t>
      </w:r>
      <w:r w:rsidR="009A7954" w:rsidRPr="00563326">
        <w:rPr>
          <w:rFonts w:ascii="Times New Roman" w:eastAsiaTheme="minorEastAsia" w:hAnsi="Times New Roman" w:cs="Times New Roman"/>
        </w:rPr>
        <w:t xml:space="preserve">  </w:t>
      </w:r>
      <w:r w:rsidR="007A51F5" w:rsidRPr="00563326">
        <w:rPr>
          <w:rFonts w:ascii="Times New Roman" w:eastAsiaTheme="minorEastAsia" w:hAnsi="Times New Roman" w:cs="Times New Roman"/>
        </w:rPr>
        <w:t xml:space="preserve">   </w:t>
      </w:r>
      <w:r w:rsidR="009A7954" w:rsidRPr="00563326">
        <w:rPr>
          <w:rFonts w:ascii="Times New Roman" w:eastAsiaTheme="minorEastAsia" w:hAnsi="Times New Roman" w:cs="Times New Roman"/>
        </w:rPr>
        <w:t xml:space="preserve"> </w:t>
      </w:r>
      <w:r w:rsidR="00DD1D59" w:rsidRPr="00563326">
        <w:rPr>
          <w:rFonts w:ascii="Times New Roman" w:eastAsiaTheme="minorEastAsia" w:hAnsi="Times New Roman" w:cs="Times New Roman"/>
        </w:rPr>
        <w:t xml:space="preserve">     </w:t>
      </w:r>
      <w:r w:rsidR="00FA5BFA" w:rsidRPr="00563326">
        <w:rPr>
          <w:rFonts w:ascii="Times New Roman" w:eastAsiaTheme="minorEastAsia" w:hAnsi="Times New Roman" w:cs="Times New Roman"/>
        </w:rPr>
        <w:t>(</w:t>
      </w:r>
      <w:r w:rsidR="00A830E2" w:rsidRPr="00563326">
        <w:rPr>
          <w:rFonts w:ascii="Times New Roman" w:eastAsiaTheme="minorEastAsia" w:hAnsi="Times New Roman" w:cs="Times New Roman"/>
        </w:rPr>
        <w:t>17</w:t>
      </w:r>
      <w:r w:rsidR="00FA5BFA" w:rsidRPr="00563326">
        <w:rPr>
          <w:rFonts w:ascii="Times New Roman" w:eastAsiaTheme="minorEastAsia" w:hAnsi="Times New Roman" w:cs="Times New Roman"/>
        </w:rPr>
        <w:t>)</w:t>
      </w:r>
    </w:p>
    <w:p w14:paraId="1206146F" w14:textId="77777777" w:rsidR="00563326" w:rsidRDefault="00563326" w:rsidP="00CA52BB">
      <w:pPr>
        <w:pStyle w:val="01ArticleType"/>
        <w:spacing w:before="0" w:after="0" w:line="240" w:lineRule="auto"/>
        <w:ind w:left="72" w:hanging="72"/>
        <w:jc w:val="both"/>
        <w:rPr>
          <w:rFonts w:cs="Times New Roman"/>
          <w:sz w:val="24"/>
          <w:szCs w:val="24"/>
        </w:rPr>
      </w:pPr>
      <w:bookmarkStart w:id="2" w:name="OLE_LINK167"/>
      <w:bookmarkStart w:id="3" w:name="OLE_LINK168"/>
    </w:p>
    <w:bookmarkEnd w:id="2"/>
    <w:bookmarkEnd w:id="3"/>
    <w:p w14:paraId="0E4A9A54" w14:textId="77777777" w:rsidR="007A51F5" w:rsidRPr="00CA52BB" w:rsidRDefault="007A51F5" w:rsidP="00CA52BB">
      <w:pPr>
        <w:pStyle w:val="13Text"/>
        <w:spacing w:line="240" w:lineRule="auto"/>
        <w:ind w:firstLine="240"/>
        <w:rPr>
          <w:rFonts w:cs="Times New Roman"/>
          <w:sz w:val="24"/>
          <w:szCs w:val="24"/>
        </w:rPr>
      </w:pPr>
      <w:r w:rsidRPr="00CA52BB">
        <w:rPr>
          <w:rFonts w:cs="Times New Roman"/>
          <w:sz w:val="24"/>
          <w:szCs w:val="24"/>
        </w:rPr>
        <w:t>The autho</w:t>
      </w:r>
      <w:r w:rsidR="003024E3">
        <w:rPr>
          <w:rFonts w:cs="Times New Roman"/>
          <w:sz w:val="24"/>
          <w:szCs w:val="24"/>
        </w:rPr>
        <w:t>rs then used this</w:t>
      </w:r>
      <w:r w:rsidRPr="00CA52BB">
        <w:rPr>
          <w:rFonts w:cs="Times New Roman"/>
          <w:sz w:val="24"/>
          <w:szCs w:val="24"/>
        </w:rPr>
        <w:t xml:space="preserve"> developed model</w:t>
      </w:r>
      <w:r w:rsidR="003024E3">
        <w:rPr>
          <w:rFonts w:cs="Times New Roman"/>
          <w:sz w:val="24"/>
          <w:szCs w:val="24"/>
        </w:rPr>
        <w:t xml:space="preserve"> with its variants</w:t>
      </w:r>
      <w:r w:rsidRPr="00CA52BB">
        <w:rPr>
          <w:rFonts w:cs="Times New Roman"/>
          <w:sz w:val="24"/>
          <w:szCs w:val="24"/>
        </w:rPr>
        <w:t>, Eq (</w:t>
      </w:r>
      <w:r w:rsidRPr="00CA52BB">
        <w:rPr>
          <w:rFonts w:cs="Times New Roman"/>
          <w:color w:val="4F81BD" w:themeColor="accent1"/>
          <w:sz w:val="24"/>
          <w:szCs w:val="24"/>
        </w:rPr>
        <w:t>10</w:t>
      </w:r>
      <w:r w:rsidRPr="00CA52BB">
        <w:rPr>
          <w:rFonts w:cs="Times New Roman"/>
          <w:sz w:val="24"/>
          <w:szCs w:val="24"/>
        </w:rPr>
        <w:t>) through Eq (</w:t>
      </w:r>
      <w:r w:rsidR="001E1FE6" w:rsidRPr="00CA52BB">
        <w:rPr>
          <w:rFonts w:cs="Times New Roman"/>
          <w:color w:val="4F81BD" w:themeColor="accent1"/>
          <w:sz w:val="24"/>
          <w:szCs w:val="24"/>
        </w:rPr>
        <w:t>17</w:t>
      </w:r>
      <w:r w:rsidRPr="00CA52BB">
        <w:rPr>
          <w:rFonts w:cs="Times New Roman"/>
          <w:sz w:val="24"/>
          <w:szCs w:val="24"/>
        </w:rPr>
        <w:t>), to predict the rates of energy dissipation and displayed them vis-à-vis the measured data sets in</w:t>
      </w:r>
      <w:bookmarkStart w:id="4" w:name="OLE_LINK438"/>
      <w:bookmarkStart w:id="5" w:name="OLE_LINK439"/>
      <w:r w:rsidRPr="00CA52BB">
        <w:rPr>
          <w:rFonts w:cs="Times New Roman"/>
          <w:sz w:val="24"/>
          <w:szCs w:val="24"/>
        </w:rPr>
        <w:t xml:space="preserve"> </w:t>
      </w:r>
      <w:r w:rsidRPr="00CA52BB">
        <w:rPr>
          <w:rFonts w:cs="Times New Roman"/>
          <w:color w:val="4F81BD" w:themeColor="accent1"/>
          <w:sz w:val="24"/>
          <w:szCs w:val="24"/>
        </w:rPr>
        <w:t xml:space="preserve">Figure </w:t>
      </w:r>
      <w:r w:rsidR="003024E3">
        <w:rPr>
          <w:rFonts w:cs="Times New Roman"/>
          <w:color w:val="4F81BD" w:themeColor="accent1"/>
          <w:sz w:val="24"/>
          <w:szCs w:val="24"/>
        </w:rPr>
        <w:t>5</w:t>
      </w:r>
      <w:r w:rsidRPr="00CA52BB">
        <w:rPr>
          <w:rFonts w:cs="Times New Roman"/>
          <w:color w:val="4F81BD" w:themeColor="accent1"/>
          <w:sz w:val="24"/>
          <w:szCs w:val="24"/>
        </w:rPr>
        <w:t xml:space="preserve"> </w:t>
      </w:r>
      <w:bookmarkEnd w:id="4"/>
      <w:bookmarkEnd w:id="5"/>
      <w:r w:rsidRPr="00CA52BB">
        <w:rPr>
          <w:rFonts w:cs="Times New Roman"/>
          <w:color w:val="4F81BD" w:themeColor="accent1"/>
          <w:sz w:val="24"/>
          <w:szCs w:val="24"/>
        </w:rPr>
        <w:t>through Figure 1</w:t>
      </w:r>
      <w:r w:rsidR="001E1FE6" w:rsidRPr="00CA52BB">
        <w:rPr>
          <w:rFonts w:cs="Times New Roman"/>
          <w:color w:val="4F81BD" w:themeColor="accent1"/>
          <w:sz w:val="24"/>
          <w:szCs w:val="24"/>
        </w:rPr>
        <w:t>2</w:t>
      </w:r>
      <w:r w:rsidRPr="00CA52BB">
        <w:rPr>
          <w:rFonts w:cs="Times New Roman"/>
          <w:sz w:val="24"/>
          <w:szCs w:val="24"/>
        </w:rPr>
        <w:t>.</w:t>
      </w:r>
    </w:p>
    <w:p w14:paraId="5F0F3E3D" w14:textId="77777777" w:rsidR="00FA5BFA" w:rsidRPr="00CA52BB" w:rsidRDefault="00FA5BFA" w:rsidP="00CA52BB">
      <w:pPr>
        <w:pStyle w:val="13Text"/>
        <w:spacing w:line="240" w:lineRule="auto"/>
        <w:ind w:firstLine="240"/>
        <w:rPr>
          <w:rFonts w:cs="Times New Roman"/>
          <w:sz w:val="24"/>
          <w:szCs w:val="24"/>
        </w:rPr>
      </w:pPr>
    </w:p>
    <w:p w14:paraId="66D38D10" w14:textId="77777777" w:rsidR="00FA5BFA" w:rsidRPr="00CA52BB" w:rsidRDefault="00000000" w:rsidP="00CA52BB">
      <w:pPr>
        <w:spacing w:after="0" w:line="240" w:lineRule="auto"/>
        <w:jc w:val="both"/>
        <w:rPr>
          <w:rFonts w:ascii="Times New Roman" w:eastAsiaTheme="minorEastAsia" w:hAnsi="Times New Roman" w:cs="Times New Roman"/>
          <w:sz w:val="24"/>
          <w:szCs w:val="24"/>
        </w:rPr>
      </w:pPr>
      <m:oMath>
        <m:f>
          <m:fPr>
            <m:type m:val="lin"/>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0.79</m:t>
                </m:r>
                <m:f>
                  <m:fPr>
                    <m:type m:val="lin"/>
                    <m:ctrlPr>
                      <w:rPr>
                        <w:rFonts w:ascii="Cambria Math" w:hAnsi="Cambria Math" w:cs="Times New Roman"/>
                        <w:i/>
                        <w:sz w:val="24"/>
                        <w:szCs w:val="24"/>
                      </w:rPr>
                    </m:ctrlPr>
                  </m:fPr>
                  <m:num>
                    <m:r>
                      <w:rPr>
                        <w:rFonts w:ascii="Cambria Math" w:hAnsi="Cambria Math" w:cs="Times New Roman"/>
                        <w:sz w:val="24"/>
                        <w:szCs w:val="24"/>
                      </w:rPr>
                      <m:t>Nh</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i/>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7A51F5" w:rsidRPr="00CA52BB">
        <w:rPr>
          <w:rFonts w:ascii="Times New Roman" w:eastAsiaTheme="minorEastAsia" w:hAnsi="Times New Roman" w:cs="Times New Roman"/>
          <w:sz w:val="24"/>
          <w:szCs w:val="24"/>
        </w:rPr>
        <w:t xml:space="preserve">   </w:t>
      </w:r>
      <w:r w:rsidR="007C6F6F" w:rsidRPr="00CA52BB">
        <w:rPr>
          <w:rFonts w:ascii="Times New Roman" w:eastAsiaTheme="minorEastAsia" w:hAnsi="Times New Roman" w:cs="Times New Roman"/>
          <w:sz w:val="24"/>
          <w:szCs w:val="24"/>
        </w:rPr>
        <w:t xml:space="preserve">                     </w:t>
      </w:r>
      <w:r w:rsidR="001E1FE6" w:rsidRPr="00CA52BB">
        <w:rPr>
          <w:rFonts w:ascii="Times New Roman" w:eastAsiaTheme="minorEastAsia" w:hAnsi="Times New Roman" w:cs="Times New Roman"/>
          <w:sz w:val="24"/>
          <w:szCs w:val="24"/>
        </w:rPr>
        <w:t xml:space="preserve"> </w:t>
      </w:r>
      <w:r w:rsidR="001E1FE6" w:rsidRPr="00CA52BB">
        <w:rPr>
          <w:rFonts w:ascii="Times New Roman" w:eastAsiaTheme="minorEastAsia" w:hAnsi="Times New Roman" w:cs="Times New Roman"/>
          <w:sz w:val="24"/>
          <w:szCs w:val="24"/>
        </w:rPr>
        <w:tab/>
      </w:r>
      <w:r w:rsidR="001E1FE6" w:rsidRPr="00CA52BB">
        <w:rPr>
          <w:rFonts w:ascii="Times New Roman" w:eastAsiaTheme="minorEastAsia" w:hAnsi="Times New Roman" w:cs="Times New Roman"/>
          <w:sz w:val="24"/>
          <w:szCs w:val="24"/>
        </w:rPr>
        <w:tab/>
      </w:r>
      <w:r w:rsidR="001E1FE6" w:rsidRPr="00CA52BB">
        <w:rPr>
          <w:rFonts w:ascii="Times New Roman" w:eastAsiaTheme="minorEastAsia" w:hAnsi="Times New Roman" w:cs="Times New Roman"/>
          <w:sz w:val="24"/>
          <w:szCs w:val="24"/>
        </w:rPr>
        <w:tab/>
      </w:r>
      <w:r w:rsidR="007C6F6F" w:rsidRPr="00CA52BB">
        <w:rPr>
          <w:rFonts w:ascii="Times New Roman" w:eastAsiaTheme="minorEastAsia" w:hAnsi="Times New Roman" w:cs="Times New Roman"/>
          <w:sz w:val="24"/>
          <w:szCs w:val="24"/>
        </w:rPr>
        <w:t xml:space="preserve">  </w:t>
      </w:r>
      <w:r w:rsidR="003024E3">
        <w:rPr>
          <w:rFonts w:ascii="Times New Roman" w:eastAsiaTheme="minorEastAsia" w:hAnsi="Times New Roman" w:cs="Times New Roman"/>
          <w:sz w:val="24"/>
          <w:szCs w:val="24"/>
        </w:rPr>
        <w:t xml:space="preserve">    </w:t>
      </w:r>
      <w:r w:rsidR="00FA5BFA" w:rsidRPr="00CA52BB">
        <w:rPr>
          <w:rFonts w:ascii="Times New Roman" w:eastAsiaTheme="minorEastAsia" w:hAnsi="Times New Roman" w:cs="Times New Roman"/>
          <w:sz w:val="24"/>
          <w:szCs w:val="24"/>
        </w:rPr>
        <w:t>(10)</w:t>
      </w:r>
    </w:p>
    <w:p w14:paraId="5CD79606" w14:textId="77777777" w:rsidR="00CF3562" w:rsidRDefault="00A807FC" w:rsidP="00CF3562">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The model is valid for flat stepped spillways</w:t>
      </w:r>
      <w:r w:rsidRPr="00CA52BB">
        <w:rPr>
          <w:rFonts w:ascii="Cambria Math" w:hAnsi="Cambria Math" w:cs="Cambria Math"/>
          <w:sz w:val="24"/>
          <w:szCs w:val="24"/>
        </w:rPr>
        <w:t xml:space="preserve"> </w:t>
      </w:r>
      <w:r>
        <w:rPr>
          <w:rFonts w:ascii="Cambria Math" w:hAnsi="Cambria Math" w:cs="Cambria Math"/>
          <w:sz w:val="24"/>
          <w:szCs w:val="24"/>
        </w:rPr>
        <w:t xml:space="preserve">with </w:t>
      </w:r>
      <w:r w:rsidR="007A51F5" w:rsidRPr="00CA52BB">
        <w:rPr>
          <w:rFonts w:ascii="Cambria Math" w:hAnsi="Cambria Math" w:cs="Cambria Math"/>
          <w:sz w:val="24"/>
          <w:szCs w:val="24"/>
        </w:rPr>
        <w:t>𝜽</w:t>
      </w:r>
      <w:r w:rsidR="007A51F5" w:rsidRPr="00CA52BB">
        <w:rPr>
          <w:rFonts w:ascii="Times New Roman" w:hAnsi="Times New Roman" w:cs="Times New Roman"/>
          <w:sz w:val="24"/>
          <w:szCs w:val="24"/>
        </w:rPr>
        <w:t xml:space="preserve"> of 26.6°, Nh/d</w:t>
      </w:r>
      <w:r w:rsidR="007A51F5" w:rsidRPr="00CA52BB">
        <w:rPr>
          <w:rFonts w:ascii="Times New Roman" w:hAnsi="Times New Roman" w:cs="Times New Roman"/>
          <w:sz w:val="24"/>
          <w:szCs w:val="24"/>
          <w:vertAlign w:val="subscript"/>
        </w:rPr>
        <w:t>c</w:t>
      </w:r>
      <w:r w:rsidR="007A51F5" w:rsidRPr="00CA52BB">
        <w:rPr>
          <w:rFonts w:ascii="Times New Roman" w:hAnsi="Times New Roman" w:cs="Times New Roman"/>
          <w:sz w:val="24"/>
          <w:szCs w:val="24"/>
        </w:rPr>
        <w:t xml:space="preserve"> between 5.0 and 10.0, N between 5 and 20, d</w:t>
      </w:r>
      <w:r w:rsidR="007A51F5" w:rsidRPr="00CA52BB">
        <w:rPr>
          <w:rFonts w:ascii="Times New Roman" w:hAnsi="Times New Roman" w:cs="Times New Roman"/>
          <w:sz w:val="24"/>
          <w:szCs w:val="24"/>
          <w:vertAlign w:val="subscript"/>
        </w:rPr>
        <w:t>c</w:t>
      </w:r>
      <w:r w:rsidR="007A51F5" w:rsidRPr="00CA52BB">
        <w:rPr>
          <w:rFonts w:ascii="Times New Roman" w:hAnsi="Times New Roman" w:cs="Times New Roman"/>
          <w:sz w:val="24"/>
          <w:szCs w:val="24"/>
        </w:rPr>
        <w:t>/h between 0.80 and 3.30, h (cm) between 5 and 1</w:t>
      </w:r>
      <w:r w:rsidR="00CF3562">
        <w:rPr>
          <w:rFonts w:ascii="Times New Roman" w:hAnsi="Times New Roman" w:cs="Times New Roman"/>
          <w:sz w:val="24"/>
          <w:szCs w:val="24"/>
        </w:rPr>
        <w:t>0. Spearman coefficient is 0.97, showing</w:t>
      </w:r>
      <w:r w:rsidR="00CF3562" w:rsidRPr="00A807FC">
        <w:rPr>
          <w:rFonts w:ascii="Times New Roman" w:hAnsi="Times New Roman" w:cs="Times New Roman"/>
          <w:sz w:val="24"/>
          <w:szCs w:val="24"/>
        </w:rPr>
        <w:t xml:space="preserve"> a </w:t>
      </w:r>
      <w:r w:rsidR="00CF3562">
        <w:rPr>
          <w:rFonts w:ascii="Times New Roman" w:hAnsi="Times New Roman" w:cs="Times New Roman"/>
          <w:sz w:val="24"/>
          <w:szCs w:val="24"/>
        </w:rPr>
        <w:t>significant</w:t>
      </w:r>
      <w:r w:rsidR="00CF3562" w:rsidRPr="00A807FC">
        <w:rPr>
          <w:rFonts w:ascii="Times New Roman" w:hAnsi="Times New Roman" w:cs="Times New Roman"/>
          <w:sz w:val="24"/>
          <w:szCs w:val="24"/>
        </w:rPr>
        <w:t xml:space="preserve"> relationship. </w:t>
      </w:r>
      <w:r w:rsidR="00CF3562"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CF3562">
        <w:rPr>
          <w:rFonts w:ascii="Times New Roman" w:hAnsi="Times New Roman" w:cs="Times New Roman"/>
          <w:sz w:val="24"/>
          <w:szCs w:val="24"/>
        </w:rPr>
        <w:t>for further research</w:t>
      </w:r>
      <w:r w:rsidR="00CF3562" w:rsidRPr="00302A30">
        <w:rPr>
          <w:rFonts w:ascii="Times New Roman" w:hAnsi="Times New Roman" w:cs="Times New Roman"/>
          <w:sz w:val="24"/>
          <w:szCs w:val="24"/>
        </w:rPr>
        <w:t>.</w:t>
      </w:r>
    </w:p>
    <w:p w14:paraId="55A33DA5" w14:textId="77777777" w:rsidR="001D0DCD" w:rsidRPr="00CA52BB" w:rsidRDefault="00782F54" w:rsidP="00CA52BB">
      <w:pPr>
        <w:spacing w:after="0" w:line="240" w:lineRule="auto"/>
        <w:jc w:val="both"/>
        <w:rPr>
          <w:rFonts w:ascii="Times New Roman" w:hAnsi="Times New Roman" w:cs="Times New Roman"/>
          <w:sz w:val="24"/>
          <w:szCs w:val="24"/>
          <w:highlight w:val="yellow"/>
        </w:rPr>
      </w:pPr>
      <w:r w:rsidRPr="00CA52BB">
        <w:rPr>
          <w:rFonts w:ascii="Times New Roman" w:hAnsi="Times New Roman" w:cs="Times New Roman"/>
          <w:noProof/>
          <w:sz w:val="24"/>
          <w:szCs w:val="24"/>
        </w:rPr>
        <w:lastRenderedPageBreak/>
        <w:drawing>
          <wp:inline distT="0" distB="0" distL="0" distR="0" wp14:anchorId="098A45BF" wp14:editId="18A25BD9">
            <wp:extent cx="4572000" cy="27432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280B822"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5</w:t>
      </w:r>
      <w:r w:rsidRPr="00CA52BB">
        <w:rPr>
          <w:rFonts w:ascii="Times New Roman" w:hAnsi="Times New Roman" w:cs="Times New Roman"/>
          <w:sz w:val="24"/>
          <w:szCs w:val="24"/>
        </w:rPr>
        <w:t xml:space="preserve">: ∆H/Hmax </w:t>
      </w:r>
      <w:r w:rsidR="009B34E5" w:rsidRPr="00CA52BB">
        <w:rPr>
          <w:rFonts w:ascii="Times New Roman" w:hAnsi="Times New Roman" w:cs="Times New Roman"/>
          <w:sz w:val="24"/>
          <w:szCs w:val="24"/>
        </w:rPr>
        <w:t>versus</w:t>
      </w:r>
      <w:r w:rsidRPr="00CA52BB">
        <w:rPr>
          <w:rFonts w:ascii="Times New Roman" w:hAnsi="Times New Roman" w:cs="Times New Roman"/>
          <w:sz w:val="24"/>
          <w:szCs w:val="24"/>
        </w:rPr>
        <w:t xml:space="preserve"> Nh/dc between 5.00 and 9.50,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(0.073 - 0.249)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&amp; Re = (2.92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- 9.96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(0.82 - 1.85).</w:t>
      </w:r>
    </w:p>
    <w:p w14:paraId="4F24DE58" w14:textId="77777777" w:rsidR="003D1D14" w:rsidRPr="00CA52BB" w:rsidRDefault="003D1D14" w:rsidP="00CA52BB">
      <w:pPr>
        <w:spacing w:after="0" w:line="240" w:lineRule="auto"/>
        <w:jc w:val="both"/>
        <w:rPr>
          <w:rFonts w:ascii="Times New Roman" w:hAnsi="Times New Roman" w:cs="Times New Roman"/>
          <w:sz w:val="24"/>
          <w:szCs w:val="24"/>
        </w:rPr>
      </w:pPr>
    </w:p>
    <w:p w14:paraId="5472C8AF" w14:textId="77777777" w:rsidR="00A830E2"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0.42</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A830E2" w:rsidRPr="00CA52BB">
        <w:rPr>
          <w:rFonts w:ascii="Times New Roman" w:hAnsi="Times New Roman" w:cs="Times New Roman"/>
          <w:sz w:val="24"/>
          <w:szCs w:val="24"/>
        </w:rPr>
        <w:t xml:space="preserve">    </w:t>
      </w:r>
      <w:r w:rsidR="001E1FE6" w:rsidRPr="00CA52BB">
        <w:rPr>
          <w:rFonts w:ascii="Times New Roman" w:hAnsi="Times New Roman" w:cs="Times New Roman"/>
          <w:sz w:val="24"/>
          <w:szCs w:val="24"/>
        </w:rPr>
        <w:tab/>
      </w:r>
      <w:r w:rsidR="001E1FE6" w:rsidRPr="00CA52BB">
        <w:rPr>
          <w:rFonts w:ascii="Times New Roman" w:hAnsi="Times New Roman" w:cs="Times New Roman"/>
          <w:sz w:val="24"/>
          <w:szCs w:val="24"/>
        </w:rPr>
        <w:tab/>
      </w:r>
      <w:r w:rsidR="001E1FE6" w:rsidRPr="00CA52BB">
        <w:rPr>
          <w:rFonts w:ascii="Times New Roman" w:hAnsi="Times New Roman" w:cs="Times New Roman"/>
          <w:sz w:val="24"/>
          <w:szCs w:val="24"/>
        </w:rPr>
        <w:tab/>
      </w:r>
      <w:r w:rsidR="001E1FE6" w:rsidRPr="00CA52BB">
        <w:rPr>
          <w:rFonts w:ascii="Times New Roman" w:hAnsi="Times New Roman" w:cs="Times New Roman"/>
          <w:sz w:val="24"/>
          <w:szCs w:val="24"/>
        </w:rPr>
        <w:tab/>
      </w:r>
      <w:r w:rsidR="003024E3">
        <w:rPr>
          <w:rFonts w:ascii="Times New Roman" w:hAnsi="Times New Roman" w:cs="Times New Roman"/>
          <w:sz w:val="24"/>
          <w:szCs w:val="24"/>
        </w:rPr>
        <w:t xml:space="preserve">      </w:t>
      </w:r>
      <w:r w:rsidR="00A830E2" w:rsidRPr="00CA52BB">
        <w:rPr>
          <w:rFonts w:ascii="Times New Roman" w:hAnsi="Times New Roman" w:cs="Times New Roman"/>
          <w:sz w:val="24"/>
          <w:szCs w:val="24"/>
        </w:rPr>
        <w:t>(11)</w:t>
      </w:r>
    </w:p>
    <w:p w14:paraId="5289BEEF"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The model is valid for </w:t>
      </w:r>
      <w:r w:rsidRPr="00CA52BB">
        <w:rPr>
          <w:rFonts w:ascii="Cambria Math" w:hAnsi="Cambria Math" w:cs="Cambria Math"/>
          <w:sz w:val="24"/>
          <w:szCs w:val="24"/>
        </w:rPr>
        <w:t>𝜽</w:t>
      </w:r>
      <w:r w:rsidRPr="00CA52BB">
        <w:rPr>
          <w:rFonts w:ascii="Times New Roman" w:hAnsi="Times New Roman" w:cs="Times New Roman"/>
          <w:sz w:val="24"/>
          <w:szCs w:val="24"/>
        </w:rPr>
        <w:t xml:space="preserve"> </w:t>
      </w:r>
      <w:r w:rsidR="00A807FC">
        <w:rPr>
          <w:rFonts w:ascii="Times New Roman" w:hAnsi="Times New Roman" w:cs="Times New Roman"/>
          <w:sz w:val="24"/>
          <w:szCs w:val="24"/>
        </w:rPr>
        <w:t>of</w:t>
      </w:r>
      <w:r w:rsidRPr="00CA52BB">
        <w:rPr>
          <w:rFonts w:ascii="Times New Roman" w:hAnsi="Times New Roman" w:cs="Times New Roman"/>
          <w:sz w:val="24"/>
          <w:szCs w:val="24"/>
        </w:rPr>
        <w:t xml:space="preserve"> 26.6</w:t>
      </w:r>
      <w:r w:rsidRPr="00CA52BB">
        <w:rPr>
          <w:rFonts w:ascii="Times New Roman" w:hAnsi="Times New Roman" w:cs="Times New Roman"/>
          <w:sz w:val="24"/>
          <w:szCs w:val="24"/>
          <w:vertAlign w:val="superscript"/>
        </w:rPr>
        <w:t>o</w:t>
      </w:r>
      <w:r w:rsidRPr="00CA52BB">
        <w:rPr>
          <w:rFonts w:ascii="Times New Roman" w:hAnsi="Times New Roman" w:cs="Times New Roman"/>
          <w:sz w:val="24"/>
          <w:szCs w:val="24"/>
        </w:rPr>
        <w:t xml:space="preserve">, N </w:t>
      </w:r>
      <w:r w:rsidR="00A807FC">
        <w:rPr>
          <w:rFonts w:ascii="Times New Roman" w:hAnsi="Times New Roman" w:cs="Times New Roman"/>
          <w:sz w:val="24"/>
          <w:szCs w:val="24"/>
        </w:rPr>
        <w:t>of</w:t>
      </w:r>
      <w:r w:rsidRPr="00CA52BB">
        <w:rPr>
          <w:rFonts w:ascii="Times New Roman" w:hAnsi="Times New Roman" w:cs="Times New Roman"/>
          <w:sz w:val="24"/>
          <w:szCs w:val="24"/>
        </w:rPr>
        <w:t xml:space="preserve"> 20, h (cm) </w:t>
      </w:r>
      <w:r w:rsidR="00A807FC">
        <w:rPr>
          <w:rFonts w:ascii="Times New Roman" w:hAnsi="Times New Roman" w:cs="Times New Roman"/>
          <w:sz w:val="24"/>
          <w:szCs w:val="24"/>
        </w:rPr>
        <w:t>of</w:t>
      </w:r>
      <w:r w:rsidRPr="00CA52BB">
        <w:rPr>
          <w:rFonts w:ascii="Times New Roman" w:hAnsi="Times New Roman" w:cs="Times New Roman"/>
          <w:sz w:val="24"/>
          <w:szCs w:val="24"/>
        </w:rPr>
        <w:t xml:space="preserve"> 5, 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4.00 and 10.00,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w:t>
      </w:r>
      <w:r w:rsidR="00A807FC">
        <w:rPr>
          <w:rFonts w:ascii="Times New Roman" w:hAnsi="Times New Roman" w:cs="Times New Roman"/>
          <w:sz w:val="24"/>
          <w:szCs w:val="24"/>
        </w:rPr>
        <w:t>of</w:t>
      </w:r>
      <w:r w:rsidRPr="00CA52BB">
        <w:rPr>
          <w:rFonts w:ascii="Times New Roman" w:hAnsi="Times New Roman" w:cs="Times New Roman"/>
          <w:sz w:val="24"/>
          <w:szCs w:val="24"/>
        </w:rPr>
        <w:t xml:space="preserve"> (0.020 - 0.227)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 xml:space="preserve">/s &amp; Re </w:t>
      </w:r>
      <w:r w:rsidR="00A807FC">
        <w:rPr>
          <w:rFonts w:ascii="Times New Roman" w:hAnsi="Times New Roman" w:cs="Times New Roman"/>
          <w:sz w:val="24"/>
          <w:szCs w:val="24"/>
        </w:rPr>
        <w:t>of</w:t>
      </w:r>
      <w:r w:rsidRPr="00CA52BB">
        <w:rPr>
          <w:rFonts w:ascii="Times New Roman" w:hAnsi="Times New Roman" w:cs="Times New Roman"/>
          <w:sz w:val="24"/>
          <w:szCs w:val="24"/>
        </w:rPr>
        <w:t xml:space="preserve"> (8.0 x 10</w:t>
      </w:r>
      <w:r w:rsidRPr="00CA52BB">
        <w:rPr>
          <w:rFonts w:ascii="Times New Roman" w:hAnsi="Times New Roman" w:cs="Times New Roman"/>
          <w:sz w:val="24"/>
          <w:szCs w:val="24"/>
          <w:vertAlign w:val="superscript"/>
        </w:rPr>
        <w:t>4</w:t>
      </w:r>
      <w:r w:rsidRPr="00CA52BB">
        <w:rPr>
          <w:rFonts w:ascii="Times New Roman" w:hAnsi="Times New Roman" w:cs="Times New Roman"/>
          <w:sz w:val="24"/>
          <w:szCs w:val="24"/>
        </w:rPr>
        <w:t xml:space="preserve"> - 9.08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(0.69 - 3.30).</w:t>
      </w:r>
    </w:p>
    <w:p w14:paraId="096EBD1B" w14:textId="77777777" w:rsidR="00782F54" w:rsidRPr="00CA52BB" w:rsidRDefault="00782F5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drawing>
          <wp:inline distT="0" distB="0" distL="0" distR="0" wp14:anchorId="27AA54CC" wp14:editId="4C83DC18">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5965F5"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6</w:t>
      </w:r>
      <w:r w:rsidRPr="00CA52BB">
        <w:rPr>
          <w:rFonts w:ascii="Times New Roman" w:hAnsi="Times New Roman" w:cs="Times New Roman"/>
          <w:sz w:val="24"/>
          <w:szCs w:val="24"/>
        </w:rPr>
        <w:t xml:space="preserve">: ∆H/Hmax </w:t>
      </w:r>
      <w:r w:rsidR="00305242" w:rsidRPr="00CA52BB">
        <w:rPr>
          <w:rFonts w:ascii="Times New Roman" w:hAnsi="Times New Roman" w:cs="Times New Roman"/>
          <w:sz w:val="24"/>
          <w:szCs w:val="24"/>
        </w:rPr>
        <w:t xml:space="preserve">versus </w:t>
      </w:r>
      <w:r w:rsidRPr="00CA52BB">
        <w:rPr>
          <w:rFonts w:ascii="Times New Roman" w:hAnsi="Times New Roman" w:cs="Times New Roman"/>
          <w:sz w:val="24"/>
          <w:szCs w:val="24"/>
        </w:rPr>
        <w:t xml:space="preserve">Nh/dc between and 27.00,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(0.020 - 0.227)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&amp; Re = (8.0 x 10</w:t>
      </w:r>
      <w:r w:rsidRPr="00CA52BB">
        <w:rPr>
          <w:rFonts w:ascii="Times New Roman" w:hAnsi="Times New Roman" w:cs="Times New Roman"/>
          <w:sz w:val="24"/>
          <w:szCs w:val="24"/>
          <w:vertAlign w:val="superscript"/>
        </w:rPr>
        <w:t>4</w:t>
      </w:r>
      <w:r w:rsidRPr="00CA52BB">
        <w:rPr>
          <w:rFonts w:ascii="Times New Roman" w:hAnsi="Times New Roman" w:cs="Times New Roman"/>
          <w:sz w:val="24"/>
          <w:szCs w:val="24"/>
        </w:rPr>
        <w:t xml:space="preserve"> - 9.08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(0.69 - 3.30).</w:t>
      </w:r>
    </w:p>
    <w:p w14:paraId="18A96E34" w14:textId="77777777" w:rsidR="003D1D14" w:rsidRPr="00CA52BB" w:rsidRDefault="003D1D14" w:rsidP="00CA52BB">
      <w:pPr>
        <w:spacing w:after="0" w:line="240" w:lineRule="auto"/>
        <w:jc w:val="both"/>
        <w:rPr>
          <w:rFonts w:ascii="Times New Roman" w:hAnsi="Times New Roman" w:cs="Times New Roman"/>
          <w:sz w:val="24"/>
          <w:szCs w:val="24"/>
        </w:rPr>
      </w:pPr>
    </w:p>
    <w:p w14:paraId="36F580A8" w14:textId="77777777" w:rsidR="00A830E2"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0.52</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A830E2" w:rsidRPr="00CA52BB">
        <w:rPr>
          <w:rFonts w:ascii="Times New Roman" w:hAnsi="Times New Roman" w:cs="Times New Roman"/>
          <w:sz w:val="24"/>
          <w:szCs w:val="24"/>
        </w:rPr>
        <w:t xml:space="preserve">  </w:t>
      </w:r>
      <w:r w:rsidR="001E1FE6" w:rsidRPr="00CA52BB">
        <w:rPr>
          <w:rFonts w:ascii="Times New Roman" w:hAnsi="Times New Roman" w:cs="Times New Roman"/>
          <w:sz w:val="24"/>
          <w:szCs w:val="24"/>
        </w:rPr>
        <w:t xml:space="preserve">                                               </w:t>
      </w:r>
      <w:r w:rsidR="00EF6835" w:rsidRPr="00CA52BB">
        <w:rPr>
          <w:rFonts w:ascii="Times New Roman" w:hAnsi="Times New Roman" w:cs="Times New Roman"/>
          <w:sz w:val="24"/>
          <w:szCs w:val="24"/>
        </w:rPr>
        <w:tab/>
      </w:r>
      <w:r w:rsidR="001E1FE6" w:rsidRPr="00CA52BB">
        <w:rPr>
          <w:rFonts w:ascii="Times New Roman" w:hAnsi="Times New Roman" w:cs="Times New Roman"/>
          <w:sz w:val="24"/>
          <w:szCs w:val="24"/>
        </w:rPr>
        <w:t xml:space="preserve"> </w:t>
      </w:r>
      <w:r w:rsidR="00A830E2" w:rsidRPr="00CA52BB">
        <w:rPr>
          <w:rFonts w:ascii="Times New Roman" w:hAnsi="Times New Roman" w:cs="Times New Roman"/>
          <w:sz w:val="24"/>
          <w:szCs w:val="24"/>
        </w:rPr>
        <w:t>(12)</w:t>
      </w:r>
    </w:p>
    <w:p w14:paraId="0355769D" w14:textId="77777777" w:rsidR="00A807FC" w:rsidRPr="00A807FC" w:rsidRDefault="00A807FC" w:rsidP="00A807FC">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 xml:space="preserve">The model is valid for flat stepped spillways with </w:t>
      </w:r>
      <w:r w:rsidRPr="00A807FC">
        <w:rPr>
          <w:rFonts w:ascii="Cambria Math" w:hAnsi="Cambria Math" w:cs="Cambria Math"/>
          <w:sz w:val="24"/>
          <w:szCs w:val="24"/>
        </w:rPr>
        <w:t>𝜽</w:t>
      </w:r>
      <w:r w:rsidRPr="00A807FC">
        <w:rPr>
          <w:rFonts w:ascii="Times New Roman" w:hAnsi="Times New Roman" w:cs="Times New Roman"/>
          <w:sz w:val="24"/>
          <w:szCs w:val="24"/>
        </w:rPr>
        <w:t xml:space="preserve"> </w:t>
      </w:r>
      <w:r>
        <w:rPr>
          <w:rFonts w:ascii="Times New Roman" w:hAnsi="Times New Roman" w:cs="Times New Roman"/>
          <w:sz w:val="24"/>
          <w:szCs w:val="24"/>
        </w:rPr>
        <w:t>of</w:t>
      </w:r>
      <w:r w:rsidRPr="00A807FC">
        <w:rPr>
          <w:rFonts w:ascii="Times New Roman" w:hAnsi="Times New Roman" w:cs="Times New Roman"/>
          <w:sz w:val="24"/>
          <w:szCs w:val="24"/>
        </w:rPr>
        <w:t xml:space="preserve"> 21.8°, N </w:t>
      </w:r>
      <w:r>
        <w:rPr>
          <w:rFonts w:ascii="Times New Roman" w:hAnsi="Times New Roman" w:cs="Times New Roman"/>
          <w:sz w:val="24"/>
          <w:szCs w:val="24"/>
        </w:rPr>
        <w:t xml:space="preserve">of </w:t>
      </w:r>
      <w:r w:rsidRPr="00A807FC">
        <w:rPr>
          <w:rFonts w:ascii="Times New Roman" w:hAnsi="Times New Roman" w:cs="Times New Roman"/>
          <w:sz w:val="24"/>
          <w:szCs w:val="24"/>
        </w:rPr>
        <w:t xml:space="preserve">20, h (cm) </w:t>
      </w:r>
      <w:r>
        <w:rPr>
          <w:rFonts w:ascii="Times New Roman" w:hAnsi="Times New Roman" w:cs="Times New Roman"/>
          <w:sz w:val="24"/>
          <w:szCs w:val="24"/>
        </w:rPr>
        <w:t>of</w:t>
      </w:r>
      <w:r w:rsidRPr="00A807FC">
        <w:rPr>
          <w:rFonts w:ascii="Times New Roman" w:hAnsi="Times New Roman" w:cs="Times New Roman"/>
          <w:sz w:val="24"/>
          <w:szCs w:val="24"/>
        </w:rPr>
        <w:t xml:space="preserve"> 5, Nh/dc between 5.50 and 11.00, </w:t>
      </w:r>
      <w:proofErr w:type="spellStart"/>
      <w:r w:rsidRPr="00A807FC">
        <w:rPr>
          <w:rFonts w:ascii="Times New Roman" w:hAnsi="Times New Roman" w:cs="Times New Roman"/>
          <w:sz w:val="24"/>
          <w:szCs w:val="24"/>
        </w:rPr>
        <w:t>q</w:t>
      </w:r>
      <w:r w:rsidRPr="00A807FC">
        <w:rPr>
          <w:rFonts w:ascii="Times New Roman" w:hAnsi="Times New Roman" w:cs="Times New Roman"/>
          <w:sz w:val="24"/>
          <w:szCs w:val="24"/>
          <w:vertAlign w:val="subscript"/>
        </w:rPr>
        <w:t>w</w:t>
      </w:r>
      <w:proofErr w:type="spellEnd"/>
      <w:r w:rsidRPr="00A807FC">
        <w:rPr>
          <w:rFonts w:ascii="Times New Roman" w:hAnsi="Times New Roman" w:cs="Times New Roman"/>
          <w:sz w:val="24"/>
          <w:szCs w:val="24"/>
        </w:rPr>
        <w:t xml:space="preserve"> </w:t>
      </w:r>
      <w:r>
        <w:rPr>
          <w:rFonts w:ascii="Times New Roman" w:hAnsi="Times New Roman" w:cs="Times New Roman"/>
          <w:sz w:val="24"/>
          <w:szCs w:val="24"/>
        </w:rPr>
        <w:t>of</w:t>
      </w:r>
      <w:r w:rsidRPr="00A807FC">
        <w:rPr>
          <w:rFonts w:ascii="Times New Roman" w:hAnsi="Times New Roman" w:cs="Times New Roman"/>
          <w:sz w:val="24"/>
          <w:szCs w:val="24"/>
        </w:rPr>
        <w:t xml:space="preserve"> (0.059 - 0.158) m²/s, Re </w:t>
      </w:r>
      <w:r>
        <w:rPr>
          <w:rFonts w:ascii="Times New Roman" w:hAnsi="Times New Roman" w:cs="Times New Roman"/>
          <w:sz w:val="24"/>
          <w:szCs w:val="24"/>
        </w:rPr>
        <w:t>of</w:t>
      </w:r>
      <w:r w:rsidRPr="00A807FC">
        <w:rPr>
          <w:rFonts w:ascii="Times New Roman" w:hAnsi="Times New Roman" w:cs="Times New Roman"/>
          <w:sz w:val="24"/>
          <w:szCs w:val="24"/>
        </w:rPr>
        <w:t xml:space="preserve"> (2.36 x 10⁵ - 6.32 x 10⁵), and flow rate, d</w:t>
      </w:r>
      <w:r w:rsidRPr="00A807FC">
        <w:rPr>
          <w:rFonts w:ascii="Times New Roman" w:hAnsi="Times New Roman" w:cs="Times New Roman"/>
          <w:sz w:val="24"/>
          <w:szCs w:val="24"/>
          <w:vertAlign w:val="subscript"/>
        </w:rPr>
        <w:t>c</w:t>
      </w:r>
      <w:r w:rsidRPr="00A807FC">
        <w:rPr>
          <w:rFonts w:ascii="Times New Roman" w:hAnsi="Times New Roman" w:cs="Times New Roman"/>
          <w:sz w:val="24"/>
          <w:szCs w:val="24"/>
        </w:rPr>
        <w:t>/h, of (0.80 - 1.85).</w:t>
      </w:r>
    </w:p>
    <w:p w14:paraId="00B426C0" w14:textId="77777777" w:rsidR="00A807FC" w:rsidRDefault="00A807FC" w:rsidP="00A807FC">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 xml:space="preserve">The figure shows that the measured data sets compare well with the developed model data sets, with a Spearman coefficient of 0.93, </w:t>
      </w:r>
      <w:r w:rsidR="00CF3562">
        <w:rPr>
          <w:rFonts w:ascii="Times New Roman" w:hAnsi="Times New Roman" w:cs="Times New Roman"/>
          <w:sz w:val="24"/>
          <w:szCs w:val="24"/>
        </w:rPr>
        <w:t>showing</w:t>
      </w:r>
      <w:r w:rsidRPr="00A807FC">
        <w:rPr>
          <w:rFonts w:ascii="Times New Roman" w:hAnsi="Times New Roman" w:cs="Times New Roman"/>
          <w:sz w:val="24"/>
          <w:szCs w:val="24"/>
        </w:rPr>
        <w:t xml:space="preserve"> a </w:t>
      </w:r>
      <w:r w:rsidR="00302A30">
        <w:rPr>
          <w:rFonts w:ascii="Times New Roman" w:hAnsi="Times New Roman" w:cs="Times New Roman"/>
          <w:sz w:val="24"/>
          <w:szCs w:val="24"/>
        </w:rPr>
        <w:t>significant</w:t>
      </w:r>
      <w:r w:rsidRPr="00A807FC">
        <w:rPr>
          <w:rFonts w:ascii="Times New Roman" w:hAnsi="Times New Roman" w:cs="Times New Roman"/>
          <w:sz w:val="24"/>
          <w:szCs w:val="24"/>
        </w:rPr>
        <w:t xml:space="preserve"> </w:t>
      </w:r>
      <w:r w:rsidR="00302A30" w:rsidRPr="00A807FC">
        <w:rPr>
          <w:rFonts w:ascii="Times New Roman" w:hAnsi="Times New Roman" w:cs="Times New Roman"/>
          <w:sz w:val="24"/>
          <w:szCs w:val="24"/>
        </w:rPr>
        <w:t>relationship</w:t>
      </w:r>
      <w:r w:rsidRPr="00A807FC">
        <w:rPr>
          <w:rFonts w:ascii="Times New Roman" w:hAnsi="Times New Roman" w:cs="Times New Roman"/>
          <w:sz w:val="24"/>
          <w:szCs w:val="24"/>
        </w:rPr>
        <w:t xml:space="preserve">. </w:t>
      </w:r>
      <w:r w:rsidR="00302A30"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A463BB">
        <w:rPr>
          <w:rFonts w:ascii="Times New Roman" w:hAnsi="Times New Roman" w:cs="Times New Roman"/>
          <w:sz w:val="24"/>
          <w:szCs w:val="24"/>
        </w:rPr>
        <w:t>for further research</w:t>
      </w:r>
      <w:r w:rsidR="00302A30" w:rsidRPr="00302A30">
        <w:rPr>
          <w:rFonts w:ascii="Times New Roman" w:hAnsi="Times New Roman" w:cs="Times New Roman"/>
          <w:sz w:val="24"/>
          <w:szCs w:val="24"/>
        </w:rPr>
        <w:t>.</w:t>
      </w:r>
    </w:p>
    <w:p w14:paraId="1A3F52B1" w14:textId="77777777" w:rsidR="00782F54" w:rsidRPr="00CA52BB" w:rsidRDefault="00782F54" w:rsidP="00A807FC">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lastRenderedPageBreak/>
        <w:drawing>
          <wp:inline distT="0" distB="0" distL="0" distR="0" wp14:anchorId="799F5138" wp14:editId="6FFBBCA3">
            <wp:extent cx="4705350" cy="27432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A5419F6"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827924" w:rsidRPr="00CA52BB">
        <w:rPr>
          <w:rFonts w:ascii="Times New Roman" w:hAnsi="Times New Roman" w:cs="Times New Roman"/>
          <w:sz w:val="24"/>
          <w:szCs w:val="24"/>
        </w:rPr>
        <w:t>7</w:t>
      </w:r>
      <w:r w:rsidRPr="00CA52BB">
        <w:rPr>
          <w:rFonts w:ascii="Times New Roman" w:hAnsi="Times New Roman" w:cs="Times New Roman"/>
          <w:sz w:val="24"/>
          <w:szCs w:val="24"/>
        </w:rPr>
        <w:t xml:space="preserve">: ∆H/Hmax </w:t>
      </w:r>
      <w:r w:rsidR="00305242" w:rsidRPr="00CA52BB">
        <w:rPr>
          <w:rFonts w:ascii="Times New Roman" w:hAnsi="Times New Roman" w:cs="Times New Roman"/>
          <w:sz w:val="24"/>
          <w:szCs w:val="24"/>
        </w:rPr>
        <w:t>versus</w:t>
      </w:r>
      <w:r w:rsidRPr="00CA52BB">
        <w:rPr>
          <w:rFonts w:ascii="Times New Roman" w:hAnsi="Times New Roman" w:cs="Times New Roman"/>
          <w:sz w:val="24"/>
          <w:szCs w:val="24"/>
        </w:rPr>
        <w:t xml:space="preserve"> 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5.80 and 11.25,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(0.059 - 0.158)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Re = (2.36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- 6.32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(0.80 - 1.85).</w:t>
      </w:r>
    </w:p>
    <w:p w14:paraId="5774A02F" w14:textId="77777777" w:rsidR="003D1D14" w:rsidRPr="00CA52BB" w:rsidRDefault="003D1D14" w:rsidP="00CA52BB">
      <w:pPr>
        <w:spacing w:after="0" w:line="240" w:lineRule="auto"/>
        <w:jc w:val="both"/>
        <w:rPr>
          <w:rFonts w:ascii="Times New Roman" w:hAnsi="Times New Roman" w:cs="Times New Roman"/>
          <w:sz w:val="24"/>
          <w:szCs w:val="24"/>
        </w:rPr>
      </w:pPr>
    </w:p>
    <w:p w14:paraId="30321AE8" w14:textId="77777777" w:rsidR="00894A4B"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0.45</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894A4B" w:rsidRPr="00CA52BB">
        <w:rPr>
          <w:rFonts w:ascii="Times New Roman" w:eastAsiaTheme="minorEastAsia" w:hAnsi="Times New Roman" w:cs="Times New Roman"/>
          <w:sz w:val="24"/>
          <w:szCs w:val="24"/>
        </w:rPr>
        <w:t xml:space="preserve">      </w:t>
      </w:r>
      <w:r w:rsidR="001E1FE6" w:rsidRPr="00CA52BB">
        <w:rPr>
          <w:rFonts w:ascii="Times New Roman" w:eastAsiaTheme="minorEastAsia" w:hAnsi="Times New Roman" w:cs="Times New Roman"/>
          <w:sz w:val="24"/>
          <w:szCs w:val="24"/>
        </w:rPr>
        <w:tab/>
      </w:r>
      <w:r w:rsidR="001E1FE6" w:rsidRPr="00CA52BB">
        <w:rPr>
          <w:rFonts w:ascii="Times New Roman" w:eastAsiaTheme="minorEastAsia" w:hAnsi="Times New Roman" w:cs="Times New Roman"/>
          <w:sz w:val="24"/>
          <w:szCs w:val="24"/>
        </w:rPr>
        <w:tab/>
      </w:r>
      <w:r w:rsidR="001E1FE6" w:rsidRPr="00CA52BB">
        <w:rPr>
          <w:rFonts w:ascii="Times New Roman" w:eastAsiaTheme="minorEastAsia" w:hAnsi="Times New Roman" w:cs="Times New Roman"/>
          <w:sz w:val="24"/>
          <w:szCs w:val="24"/>
        </w:rPr>
        <w:tab/>
      </w:r>
      <w:r w:rsidR="001E1FE6" w:rsidRPr="00CA52BB">
        <w:rPr>
          <w:rFonts w:ascii="Times New Roman" w:eastAsiaTheme="minorEastAsia" w:hAnsi="Times New Roman" w:cs="Times New Roman"/>
          <w:sz w:val="24"/>
          <w:szCs w:val="24"/>
        </w:rPr>
        <w:tab/>
      </w:r>
      <w:r w:rsidR="003024E3">
        <w:rPr>
          <w:rFonts w:ascii="Times New Roman" w:eastAsiaTheme="minorEastAsia" w:hAnsi="Times New Roman" w:cs="Times New Roman"/>
          <w:sz w:val="24"/>
          <w:szCs w:val="24"/>
        </w:rPr>
        <w:t xml:space="preserve">     </w:t>
      </w:r>
      <w:r w:rsidR="00894A4B" w:rsidRPr="00CA52BB">
        <w:rPr>
          <w:rFonts w:ascii="Times New Roman" w:eastAsiaTheme="minorEastAsia" w:hAnsi="Times New Roman" w:cs="Times New Roman"/>
          <w:sz w:val="24"/>
          <w:szCs w:val="24"/>
        </w:rPr>
        <w:t xml:space="preserve"> (13)</w:t>
      </w:r>
    </w:p>
    <w:p w14:paraId="0D3F00C3" w14:textId="77777777" w:rsidR="00894A4B" w:rsidRPr="00CA52BB" w:rsidRDefault="00A807FC" w:rsidP="00CA52BB">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The model is valid for flat stepped spillways</w:t>
      </w:r>
      <w:r w:rsidRPr="00CA52BB">
        <w:rPr>
          <w:rFonts w:ascii="Cambria Math" w:hAnsi="Cambria Math" w:cs="Cambria Math"/>
          <w:sz w:val="24"/>
          <w:szCs w:val="24"/>
        </w:rPr>
        <w:t xml:space="preserve"> </w:t>
      </w:r>
      <w:r>
        <w:rPr>
          <w:rFonts w:ascii="Cambria Math" w:hAnsi="Cambria Math" w:cs="Cambria Math"/>
          <w:sz w:val="24"/>
          <w:szCs w:val="24"/>
        </w:rPr>
        <w:t>with</w:t>
      </w:r>
      <w:r w:rsidRPr="00CA52BB">
        <w:rPr>
          <w:rFonts w:ascii="Cambria Math" w:hAnsi="Cambria Math" w:cs="Cambria Math"/>
          <w:sz w:val="24"/>
          <w:szCs w:val="24"/>
        </w:rPr>
        <w:t xml:space="preserve"> </w:t>
      </w:r>
      <w:r w:rsidR="00894A4B" w:rsidRPr="00CA52BB">
        <w:rPr>
          <w:rFonts w:ascii="Cambria Math" w:hAnsi="Cambria Math" w:cs="Cambria Math"/>
          <w:sz w:val="24"/>
          <w:szCs w:val="24"/>
        </w:rPr>
        <w:t>𝜽</w:t>
      </w:r>
      <w:r w:rsidR="00894A4B" w:rsidRPr="00CA52BB">
        <w:rPr>
          <w:rFonts w:ascii="Times New Roman" w:hAnsi="Times New Roman" w:cs="Times New Roman"/>
          <w:sz w:val="24"/>
          <w:szCs w:val="24"/>
        </w:rPr>
        <w:t xml:space="preserve"> </w:t>
      </w:r>
      <w:r>
        <w:rPr>
          <w:rFonts w:ascii="Times New Roman" w:hAnsi="Times New Roman" w:cs="Times New Roman"/>
          <w:sz w:val="24"/>
          <w:szCs w:val="24"/>
        </w:rPr>
        <w:t>of</w:t>
      </w:r>
      <w:r w:rsidR="00894A4B" w:rsidRPr="00CA52BB">
        <w:rPr>
          <w:rFonts w:ascii="Times New Roman" w:hAnsi="Times New Roman" w:cs="Times New Roman"/>
          <w:sz w:val="24"/>
          <w:szCs w:val="24"/>
        </w:rPr>
        <w:t xml:space="preserve"> 18.4</w:t>
      </w:r>
      <w:r w:rsidR="00894A4B" w:rsidRPr="00CA52BB">
        <w:rPr>
          <w:rFonts w:ascii="Times New Roman" w:hAnsi="Times New Roman" w:cs="Times New Roman"/>
          <w:sz w:val="24"/>
          <w:szCs w:val="24"/>
          <w:vertAlign w:val="superscript"/>
        </w:rPr>
        <w:t>o</w:t>
      </w:r>
      <w:r w:rsidR="00894A4B" w:rsidRPr="00CA52BB">
        <w:rPr>
          <w:rFonts w:ascii="Times New Roman" w:hAnsi="Times New Roman" w:cs="Times New Roman"/>
          <w:sz w:val="24"/>
          <w:szCs w:val="24"/>
        </w:rPr>
        <w:t xml:space="preserve">, N </w:t>
      </w:r>
      <w:r>
        <w:rPr>
          <w:rFonts w:ascii="Times New Roman" w:hAnsi="Times New Roman" w:cs="Times New Roman"/>
          <w:sz w:val="24"/>
          <w:szCs w:val="24"/>
        </w:rPr>
        <w:t>of</w:t>
      </w:r>
      <w:r w:rsidR="00894A4B" w:rsidRPr="00CA52BB">
        <w:rPr>
          <w:rFonts w:ascii="Times New Roman" w:hAnsi="Times New Roman" w:cs="Times New Roman"/>
          <w:sz w:val="24"/>
          <w:szCs w:val="24"/>
        </w:rPr>
        <w:t xml:space="preserve"> 40, h (cm) </w:t>
      </w:r>
      <w:r>
        <w:rPr>
          <w:rFonts w:ascii="Times New Roman" w:hAnsi="Times New Roman" w:cs="Times New Roman"/>
          <w:sz w:val="24"/>
          <w:szCs w:val="24"/>
        </w:rPr>
        <w:t>of</w:t>
      </w:r>
      <w:r w:rsidR="00894A4B" w:rsidRPr="00CA52BB">
        <w:rPr>
          <w:rFonts w:ascii="Times New Roman" w:hAnsi="Times New Roman" w:cs="Times New Roman"/>
          <w:sz w:val="24"/>
          <w:szCs w:val="24"/>
        </w:rPr>
        <w:t xml:space="preserve"> 6, Nh/d</w:t>
      </w:r>
      <w:r w:rsidR="00894A4B" w:rsidRPr="00CA52BB">
        <w:rPr>
          <w:rFonts w:ascii="Times New Roman" w:hAnsi="Times New Roman" w:cs="Times New Roman"/>
          <w:sz w:val="24"/>
          <w:szCs w:val="24"/>
          <w:vertAlign w:val="subscript"/>
        </w:rPr>
        <w:t>c</w:t>
      </w:r>
      <w:r w:rsidR="00894A4B" w:rsidRPr="00CA52BB">
        <w:rPr>
          <w:rFonts w:ascii="Times New Roman" w:hAnsi="Times New Roman" w:cs="Times New Roman"/>
          <w:sz w:val="24"/>
          <w:szCs w:val="24"/>
        </w:rPr>
        <w:t xml:space="preserve"> between 21.00 and 30.00, </w:t>
      </w:r>
      <w:proofErr w:type="spellStart"/>
      <w:r w:rsidR="00894A4B" w:rsidRPr="00CA52BB">
        <w:rPr>
          <w:rFonts w:ascii="Times New Roman" w:hAnsi="Times New Roman" w:cs="Times New Roman"/>
          <w:sz w:val="24"/>
          <w:szCs w:val="24"/>
        </w:rPr>
        <w:t>q</w:t>
      </w:r>
      <w:r w:rsidR="00894A4B" w:rsidRPr="00CA52BB">
        <w:rPr>
          <w:rFonts w:ascii="Times New Roman" w:hAnsi="Times New Roman" w:cs="Times New Roman"/>
          <w:sz w:val="24"/>
          <w:szCs w:val="24"/>
          <w:vertAlign w:val="subscript"/>
        </w:rPr>
        <w:t>w</w:t>
      </w:r>
      <w:proofErr w:type="spellEnd"/>
      <w:r w:rsidR="00894A4B" w:rsidRPr="00CA52BB">
        <w:rPr>
          <w:rFonts w:ascii="Times New Roman" w:hAnsi="Times New Roman" w:cs="Times New Roman"/>
          <w:sz w:val="24"/>
          <w:szCs w:val="24"/>
        </w:rPr>
        <w:t xml:space="preserve"> </w:t>
      </w:r>
      <w:r>
        <w:rPr>
          <w:rFonts w:ascii="Times New Roman" w:hAnsi="Times New Roman" w:cs="Times New Roman"/>
          <w:sz w:val="24"/>
          <w:szCs w:val="24"/>
        </w:rPr>
        <w:t>of</w:t>
      </w:r>
      <w:r w:rsidR="00894A4B" w:rsidRPr="00CA52BB">
        <w:rPr>
          <w:rFonts w:ascii="Times New Roman" w:hAnsi="Times New Roman" w:cs="Times New Roman"/>
          <w:sz w:val="24"/>
          <w:szCs w:val="24"/>
        </w:rPr>
        <w:t xml:space="preserve"> (0.059 - 0.158) m</w:t>
      </w:r>
      <w:r w:rsidR="00894A4B" w:rsidRPr="00CA52BB">
        <w:rPr>
          <w:rFonts w:ascii="Times New Roman" w:hAnsi="Times New Roman" w:cs="Times New Roman"/>
          <w:sz w:val="24"/>
          <w:szCs w:val="24"/>
          <w:vertAlign w:val="superscript"/>
        </w:rPr>
        <w:t>2</w:t>
      </w:r>
      <w:r w:rsidR="00894A4B" w:rsidRPr="00CA52BB">
        <w:rPr>
          <w:rFonts w:ascii="Times New Roman" w:hAnsi="Times New Roman" w:cs="Times New Roman"/>
          <w:sz w:val="24"/>
          <w:szCs w:val="24"/>
        </w:rPr>
        <w:t xml:space="preserve">/s, Re </w:t>
      </w:r>
      <w:r>
        <w:rPr>
          <w:rFonts w:ascii="Times New Roman" w:hAnsi="Times New Roman" w:cs="Times New Roman"/>
          <w:sz w:val="24"/>
          <w:szCs w:val="24"/>
        </w:rPr>
        <w:t>of</w:t>
      </w:r>
      <w:r w:rsidR="00894A4B" w:rsidRPr="00CA52BB">
        <w:rPr>
          <w:rFonts w:ascii="Times New Roman" w:hAnsi="Times New Roman" w:cs="Times New Roman"/>
          <w:sz w:val="24"/>
          <w:szCs w:val="24"/>
        </w:rPr>
        <w:t xml:space="preserve"> (2.36 x 10</w:t>
      </w:r>
      <w:r w:rsidR="00894A4B" w:rsidRPr="00CA52BB">
        <w:rPr>
          <w:rFonts w:ascii="Times New Roman" w:hAnsi="Times New Roman" w:cs="Times New Roman"/>
          <w:sz w:val="24"/>
          <w:szCs w:val="24"/>
          <w:vertAlign w:val="superscript"/>
        </w:rPr>
        <w:t>5</w:t>
      </w:r>
      <w:r w:rsidR="00894A4B" w:rsidRPr="00CA52BB">
        <w:rPr>
          <w:rFonts w:ascii="Times New Roman" w:hAnsi="Times New Roman" w:cs="Times New Roman"/>
          <w:sz w:val="24"/>
          <w:szCs w:val="24"/>
        </w:rPr>
        <w:t xml:space="preserve"> - 6.32 x 10</w:t>
      </w:r>
      <w:r w:rsidR="00894A4B" w:rsidRPr="00CA52BB">
        <w:rPr>
          <w:rFonts w:ascii="Times New Roman" w:hAnsi="Times New Roman" w:cs="Times New Roman"/>
          <w:sz w:val="24"/>
          <w:szCs w:val="24"/>
          <w:vertAlign w:val="superscript"/>
        </w:rPr>
        <w:t>5</w:t>
      </w:r>
      <w:r w:rsidR="00894A4B" w:rsidRPr="00CA52BB">
        <w:rPr>
          <w:rFonts w:ascii="Times New Roman" w:hAnsi="Times New Roman" w:cs="Times New Roman"/>
          <w:sz w:val="24"/>
          <w:szCs w:val="24"/>
        </w:rPr>
        <w:t>), flow rate, d</w:t>
      </w:r>
      <w:r w:rsidR="00894A4B" w:rsidRPr="00CA52BB">
        <w:rPr>
          <w:rFonts w:ascii="Times New Roman" w:hAnsi="Times New Roman" w:cs="Times New Roman"/>
          <w:sz w:val="24"/>
          <w:szCs w:val="24"/>
          <w:vertAlign w:val="subscript"/>
        </w:rPr>
        <w:t>c</w:t>
      </w:r>
      <w:r w:rsidR="00894A4B" w:rsidRPr="00CA52BB">
        <w:rPr>
          <w:rFonts w:ascii="Times New Roman" w:hAnsi="Times New Roman" w:cs="Times New Roman"/>
          <w:sz w:val="24"/>
          <w:szCs w:val="24"/>
        </w:rPr>
        <w:t xml:space="preserve">/h, of (0.80 - 1.85). </w:t>
      </w:r>
    </w:p>
    <w:p w14:paraId="450D0172" w14:textId="77777777" w:rsidR="00894A4B" w:rsidRPr="00CA52BB" w:rsidRDefault="00894A4B"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The figure shows that the measured data sets compare well with those of the developed model data sets with Spearman coefficient of 0.95</w:t>
      </w:r>
      <w:r w:rsidR="00A463BB">
        <w:rPr>
          <w:rFonts w:ascii="Times New Roman" w:hAnsi="Times New Roman" w:cs="Times New Roman"/>
          <w:sz w:val="24"/>
          <w:szCs w:val="24"/>
        </w:rPr>
        <w:t xml:space="preserve">, </w:t>
      </w:r>
      <w:r w:rsidR="00CF3562">
        <w:rPr>
          <w:rFonts w:ascii="Times New Roman" w:hAnsi="Times New Roman" w:cs="Times New Roman"/>
          <w:sz w:val="24"/>
          <w:szCs w:val="24"/>
        </w:rPr>
        <w:t xml:space="preserve">showing </w:t>
      </w:r>
      <w:r w:rsidR="00A463BB" w:rsidRPr="00A807FC">
        <w:rPr>
          <w:rFonts w:ascii="Times New Roman" w:hAnsi="Times New Roman" w:cs="Times New Roman"/>
          <w:sz w:val="24"/>
          <w:szCs w:val="24"/>
        </w:rPr>
        <w:t xml:space="preserve">a </w:t>
      </w:r>
      <w:r w:rsidR="00A463BB">
        <w:rPr>
          <w:rFonts w:ascii="Times New Roman" w:hAnsi="Times New Roman" w:cs="Times New Roman"/>
          <w:sz w:val="24"/>
          <w:szCs w:val="24"/>
        </w:rPr>
        <w:t>significant</w:t>
      </w:r>
      <w:r w:rsidR="00A463BB" w:rsidRPr="00A807FC">
        <w:rPr>
          <w:rFonts w:ascii="Times New Roman" w:hAnsi="Times New Roman" w:cs="Times New Roman"/>
          <w:sz w:val="24"/>
          <w:szCs w:val="24"/>
        </w:rPr>
        <w:t xml:space="preserve"> relationship. </w:t>
      </w:r>
      <w:r w:rsidR="00A463BB"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A463BB">
        <w:rPr>
          <w:rFonts w:ascii="Times New Roman" w:hAnsi="Times New Roman" w:cs="Times New Roman"/>
          <w:sz w:val="24"/>
          <w:szCs w:val="24"/>
        </w:rPr>
        <w:t>for further research</w:t>
      </w:r>
      <w:r w:rsidR="00A463BB" w:rsidRPr="00302A30">
        <w:rPr>
          <w:rFonts w:ascii="Times New Roman" w:hAnsi="Times New Roman" w:cs="Times New Roman"/>
          <w:sz w:val="24"/>
          <w:szCs w:val="24"/>
        </w:rPr>
        <w:t>.</w:t>
      </w:r>
    </w:p>
    <w:p w14:paraId="1EFD4CA1" w14:textId="77777777" w:rsidR="00894A4B" w:rsidRPr="00CA52BB" w:rsidRDefault="00894A4B"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drawing>
          <wp:inline distT="0" distB="0" distL="0" distR="0" wp14:anchorId="2780BD9D" wp14:editId="10F70861">
            <wp:extent cx="4705350" cy="27432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6718AA3" w14:textId="77777777" w:rsidR="00894A4B" w:rsidRPr="00CA52BB" w:rsidRDefault="00894A4B"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7C6F6F" w:rsidRPr="00CA52BB">
        <w:rPr>
          <w:rFonts w:ascii="Times New Roman" w:hAnsi="Times New Roman" w:cs="Times New Roman"/>
          <w:sz w:val="24"/>
          <w:szCs w:val="24"/>
        </w:rPr>
        <w:t>8</w:t>
      </w:r>
      <w:r w:rsidRPr="00CA52BB">
        <w:rPr>
          <w:rFonts w:ascii="Times New Roman" w:hAnsi="Times New Roman" w:cs="Times New Roman"/>
          <w:sz w:val="24"/>
          <w:szCs w:val="24"/>
        </w:rPr>
        <w:t>: ∆H/Hmax versus 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21.80 and 29.50,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(0.059 - 0.158)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Re = (2.36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- 6.32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(0.80 - 1.85).</w:t>
      </w:r>
    </w:p>
    <w:p w14:paraId="7CE07A5C" w14:textId="77777777" w:rsidR="003D1D14" w:rsidRPr="00CA52BB" w:rsidRDefault="003D1D14" w:rsidP="00CA52BB">
      <w:pPr>
        <w:spacing w:after="0" w:line="240" w:lineRule="auto"/>
        <w:jc w:val="both"/>
        <w:rPr>
          <w:rFonts w:ascii="Times New Roman" w:hAnsi="Times New Roman" w:cs="Times New Roman"/>
          <w:sz w:val="24"/>
          <w:szCs w:val="24"/>
        </w:rPr>
      </w:pPr>
    </w:p>
    <w:p w14:paraId="4AC31208" w14:textId="77777777" w:rsidR="00894A4B"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0.35</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894A4B" w:rsidRPr="00CA52BB">
        <w:rPr>
          <w:rFonts w:ascii="Times New Roman" w:hAnsi="Times New Roman" w:cs="Times New Roman"/>
          <w:sz w:val="24"/>
          <w:szCs w:val="24"/>
        </w:rPr>
        <w:t xml:space="preserve">                    </w:t>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3024E3">
        <w:rPr>
          <w:rFonts w:ascii="Times New Roman" w:hAnsi="Times New Roman" w:cs="Times New Roman"/>
          <w:sz w:val="24"/>
          <w:szCs w:val="24"/>
        </w:rPr>
        <w:t xml:space="preserve">      </w:t>
      </w:r>
      <w:r w:rsidR="00894A4B" w:rsidRPr="00CA52BB">
        <w:rPr>
          <w:rFonts w:ascii="Times New Roman" w:hAnsi="Times New Roman" w:cs="Times New Roman"/>
          <w:sz w:val="24"/>
          <w:szCs w:val="24"/>
        </w:rPr>
        <w:t>(14)</w:t>
      </w:r>
    </w:p>
    <w:p w14:paraId="3897AB6D" w14:textId="77777777" w:rsidR="003D1D14" w:rsidRPr="00CA52BB" w:rsidRDefault="00A807FC" w:rsidP="00CA52BB">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The model is valid for flat stepped spillways</w:t>
      </w:r>
      <w:r w:rsidRPr="00CA52BB">
        <w:rPr>
          <w:rFonts w:ascii="Cambria Math" w:hAnsi="Cambria Math" w:cs="Cambria Math"/>
          <w:sz w:val="24"/>
          <w:szCs w:val="24"/>
        </w:rPr>
        <w:t xml:space="preserve"> </w:t>
      </w:r>
      <w:r>
        <w:rPr>
          <w:rFonts w:ascii="Cambria Math" w:hAnsi="Cambria Math" w:cs="Cambria Math"/>
          <w:sz w:val="24"/>
          <w:szCs w:val="24"/>
        </w:rPr>
        <w:t>with</w:t>
      </w:r>
      <w:r w:rsidRPr="00CA52BB">
        <w:rPr>
          <w:rFonts w:ascii="Cambria Math" w:hAnsi="Cambria Math" w:cs="Cambria Math"/>
          <w:sz w:val="24"/>
          <w:szCs w:val="24"/>
        </w:rPr>
        <w:t xml:space="preserve"> </w:t>
      </w:r>
      <w:r w:rsidR="003D1D14" w:rsidRPr="00CA52BB">
        <w:rPr>
          <w:rFonts w:ascii="Cambria Math" w:hAnsi="Cambria Math" w:cs="Cambria Math"/>
          <w:sz w:val="24"/>
          <w:szCs w:val="24"/>
        </w:rPr>
        <w:t>𝜽</w:t>
      </w:r>
      <w:r w:rsidR="003D1D14" w:rsidRPr="00CA52BB">
        <w:rPr>
          <w:rFonts w:ascii="Times New Roman" w:hAnsi="Times New Roman" w:cs="Times New Roman"/>
          <w:sz w:val="24"/>
          <w:szCs w:val="24"/>
        </w:rPr>
        <w:t xml:space="preserv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15.9</w:t>
      </w:r>
      <w:r w:rsidR="003D1D14" w:rsidRPr="00CA52BB">
        <w:rPr>
          <w:rFonts w:ascii="Times New Roman" w:hAnsi="Times New Roman" w:cs="Times New Roman"/>
          <w:sz w:val="24"/>
          <w:szCs w:val="24"/>
          <w:vertAlign w:val="superscript"/>
        </w:rPr>
        <w:t>o</w:t>
      </w:r>
      <w:r w:rsidR="003D1D14" w:rsidRPr="00CA52BB">
        <w:rPr>
          <w:rFonts w:ascii="Times New Roman" w:hAnsi="Times New Roman" w:cs="Times New Roman"/>
          <w:sz w:val="24"/>
          <w:szCs w:val="24"/>
        </w:rPr>
        <w:t xml:space="preserve">, N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1</w:t>
      </w:r>
      <w:r>
        <w:rPr>
          <w:rFonts w:ascii="Times New Roman" w:hAnsi="Times New Roman" w:cs="Times New Roman"/>
          <w:sz w:val="24"/>
          <w:szCs w:val="24"/>
        </w:rPr>
        <w:t>8, h (cm) of</w:t>
      </w:r>
      <w:r w:rsidR="003D1D14" w:rsidRPr="00CA52BB">
        <w:rPr>
          <w:rFonts w:ascii="Times New Roman" w:hAnsi="Times New Roman" w:cs="Times New Roman"/>
          <w:sz w:val="24"/>
          <w:szCs w:val="24"/>
        </w:rPr>
        <w:t xml:space="preserve"> 5, Nh/d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 xml:space="preserve"> between 4.00 and 11.00, </w:t>
      </w:r>
      <w:proofErr w:type="spellStart"/>
      <w:r w:rsidR="003D1D14" w:rsidRPr="00CA52BB">
        <w:rPr>
          <w:rFonts w:ascii="Times New Roman" w:hAnsi="Times New Roman" w:cs="Times New Roman"/>
          <w:sz w:val="24"/>
          <w:szCs w:val="24"/>
        </w:rPr>
        <w:t>q</w:t>
      </w:r>
      <w:r w:rsidR="003D1D14" w:rsidRPr="00CA52BB">
        <w:rPr>
          <w:rFonts w:ascii="Times New Roman" w:hAnsi="Times New Roman" w:cs="Times New Roman"/>
          <w:sz w:val="24"/>
          <w:szCs w:val="24"/>
          <w:vertAlign w:val="subscript"/>
        </w:rPr>
        <w:t>w</w:t>
      </w:r>
      <w:proofErr w:type="spellEnd"/>
      <w:r w:rsidR="003D1D14" w:rsidRPr="00CA52BB">
        <w:rPr>
          <w:rFonts w:ascii="Times New Roman" w:hAnsi="Times New Roman" w:cs="Times New Roman"/>
          <w:sz w:val="24"/>
          <w:szCs w:val="24"/>
        </w:rPr>
        <w:t xml:space="preserv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(0.021 - </w:t>
      </w:r>
      <w:proofErr w:type="gramStart"/>
      <w:r w:rsidR="003D1D14" w:rsidRPr="00CA52BB">
        <w:rPr>
          <w:rFonts w:ascii="Times New Roman" w:hAnsi="Times New Roman" w:cs="Times New Roman"/>
          <w:sz w:val="24"/>
          <w:szCs w:val="24"/>
        </w:rPr>
        <w:t>0.220)m</w:t>
      </w:r>
      <w:proofErr w:type="gramEnd"/>
      <w:r w:rsidR="003D1D14" w:rsidRPr="00CA52BB">
        <w:rPr>
          <w:rFonts w:ascii="Times New Roman" w:hAnsi="Times New Roman" w:cs="Times New Roman"/>
          <w:sz w:val="24"/>
          <w:szCs w:val="24"/>
          <w:vertAlign w:val="superscript"/>
        </w:rPr>
        <w:t>2</w:t>
      </w:r>
      <w:r w:rsidR="003D1D14" w:rsidRPr="00CA52BB">
        <w:rPr>
          <w:rFonts w:ascii="Times New Roman" w:hAnsi="Times New Roman" w:cs="Times New Roman"/>
          <w:sz w:val="24"/>
          <w:szCs w:val="24"/>
        </w:rPr>
        <w:t xml:space="preserve">/s, Re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(8.4 x 10</w:t>
      </w:r>
      <w:r w:rsidR="003D1D14" w:rsidRPr="00CA52BB">
        <w:rPr>
          <w:rFonts w:ascii="Times New Roman" w:hAnsi="Times New Roman" w:cs="Times New Roman"/>
          <w:sz w:val="24"/>
          <w:szCs w:val="24"/>
          <w:vertAlign w:val="superscript"/>
        </w:rPr>
        <w:t>3</w:t>
      </w:r>
      <w:r w:rsidR="003D1D14" w:rsidRPr="00CA52BB">
        <w:rPr>
          <w:rFonts w:ascii="Times New Roman" w:hAnsi="Times New Roman" w:cs="Times New Roman"/>
          <w:sz w:val="24"/>
          <w:szCs w:val="24"/>
        </w:rPr>
        <w:t xml:space="preserve"> - 8.8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&amp; flow rate, 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/h, of (0.60 - 3.20).</w:t>
      </w:r>
    </w:p>
    <w:p w14:paraId="2D984B5E"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lastRenderedPageBreak/>
        <w:t>The figure shows that the measured data sets compare well with those of the developed model data sets with Spearman coefficient of 0.79</w:t>
      </w:r>
      <w:proofErr w:type="gramStart"/>
      <w:r w:rsidR="00A463BB">
        <w:rPr>
          <w:rFonts w:ascii="Times New Roman" w:hAnsi="Times New Roman" w:cs="Times New Roman"/>
          <w:sz w:val="24"/>
          <w:szCs w:val="24"/>
        </w:rPr>
        <w:t xml:space="preserve">, </w:t>
      </w:r>
      <w:r w:rsidR="00CF3562">
        <w:rPr>
          <w:rFonts w:ascii="Times New Roman" w:hAnsi="Times New Roman" w:cs="Times New Roman"/>
          <w:sz w:val="24"/>
          <w:szCs w:val="24"/>
        </w:rPr>
        <w:t xml:space="preserve"> showing</w:t>
      </w:r>
      <w:proofErr w:type="gramEnd"/>
      <w:r w:rsidR="00CF3562">
        <w:rPr>
          <w:rFonts w:ascii="Times New Roman" w:hAnsi="Times New Roman" w:cs="Times New Roman"/>
          <w:sz w:val="24"/>
          <w:szCs w:val="24"/>
        </w:rPr>
        <w:t xml:space="preserve"> </w:t>
      </w:r>
      <w:r w:rsidR="00A463BB" w:rsidRPr="00A807FC">
        <w:rPr>
          <w:rFonts w:ascii="Times New Roman" w:hAnsi="Times New Roman" w:cs="Times New Roman"/>
          <w:sz w:val="24"/>
          <w:szCs w:val="24"/>
        </w:rPr>
        <w:t xml:space="preserve">a </w:t>
      </w:r>
      <w:r w:rsidR="00A463BB">
        <w:rPr>
          <w:rFonts w:ascii="Times New Roman" w:hAnsi="Times New Roman" w:cs="Times New Roman"/>
          <w:sz w:val="24"/>
          <w:szCs w:val="24"/>
        </w:rPr>
        <w:t>significant</w:t>
      </w:r>
      <w:r w:rsidR="00A463BB" w:rsidRPr="00A807FC">
        <w:rPr>
          <w:rFonts w:ascii="Times New Roman" w:hAnsi="Times New Roman" w:cs="Times New Roman"/>
          <w:sz w:val="24"/>
          <w:szCs w:val="24"/>
        </w:rPr>
        <w:t xml:space="preserve"> relationship. </w:t>
      </w:r>
      <w:r w:rsidR="00A463BB"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A463BB">
        <w:rPr>
          <w:rFonts w:ascii="Times New Roman" w:hAnsi="Times New Roman" w:cs="Times New Roman"/>
          <w:sz w:val="24"/>
          <w:szCs w:val="24"/>
        </w:rPr>
        <w:t>for further research</w:t>
      </w:r>
      <w:r w:rsidRPr="00CA52BB">
        <w:rPr>
          <w:rFonts w:ascii="Times New Roman" w:hAnsi="Times New Roman" w:cs="Times New Roman"/>
          <w:sz w:val="24"/>
          <w:szCs w:val="24"/>
        </w:rPr>
        <w:t xml:space="preserve">. </w:t>
      </w:r>
    </w:p>
    <w:p w14:paraId="469015A9" w14:textId="77777777" w:rsidR="003D1D14" w:rsidRPr="00CA52BB" w:rsidRDefault="00782F5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drawing>
          <wp:inline distT="0" distB="0" distL="0" distR="0" wp14:anchorId="70092AA1" wp14:editId="2AB567F0">
            <wp:extent cx="4705350" cy="27432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09BDD4C"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827924" w:rsidRPr="00CA52BB">
        <w:rPr>
          <w:rFonts w:ascii="Times New Roman" w:hAnsi="Times New Roman" w:cs="Times New Roman"/>
          <w:sz w:val="24"/>
          <w:szCs w:val="24"/>
        </w:rPr>
        <w:t>9</w:t>
      </w:r>
      <w:r w:rsidRPr="00CA52BB">
        <w:rPr>
          <w:rFonts w:ascii="Times New Roman" w:hAnsi="Times New Roman" w:cs="Times New Roman"/>
          <w:sz w:val="24"/>
          <w:szCs w:val="24"/>
        </w:rPr>
        <w:t xml:space="preserve">: ∆H/Hmax </w:t>
      </w:r>
      <w:r w:rsidR="00305242" w:rsidRPr="00CA52BB">
        <w:rPr>
          <w:rFonts w:ascii="Times New Roman" w:hAnsi="Times New Roman" w:cs="Times New Roman"/>
          <w:sz w:val="24"/>
          <w:szCs w:val="24"/>
        </w:rPr>
        <w:t>versus</w:t>
      </w:r>
      <w:r w:rsidRPr="00CA52BB">
        <w:rPr>
          <w:rFonts w:ascii="Times New Roman" w:hAnsi="Times New Roman" w:cs="Times New Roman"/>
          <w:sz w:val="24"/>
          <w:szCs w:val="24"/>
        </w:rPr>
        <w:t xml:space="preserve"> 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5.00 and 10.80,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(0.021 - 0.220)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Re = (8.4 x 10</w:t>
      </w:r>
      <w:r w:rsidRPr="00CA52BB">
        <w:rPr>
          <w:rFonts w:ascii="Times New Roman" w:hAnsi="Times New Roman" w:cs="Times New Roman"/>
          <w:sz w:val="24"/>
          <w:szCs w:val="24"/>
          <w:vertAlign w:val="superscript"/>
        </w:rPr>
        <w:t xml:space="preserve">3 </w:t>
      </w:r>
      <w:r w:rsidRPr="00CA52BB">
        <w:rPr>
          <w:rFonts w:ascii="Times New Roman" w:hAnsi="Times New Roman" w:cs="Times New Roman"/>
          <w:sz w:val="24"/>
          <w:szCs w:val="24"/>
        </w:rPr>
        <w:t>- 8.8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&amp;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(0.60 - 3.20).</w:t>
      </w:r>
    </w:p>
    <w:p w14:paraId="16856B7A" w14:textId="77777777" w:rsidR="003D1D14" w:rsidRPr="00CA52BB" w:rsidRDefault="003D1D14" w:rsidP="00CA52BB">
      <w:pPr>
        <w:spacing w:after="0" w:line="240" w:lineRule="auto"/>
        <w:jc w:val="both"/>
        <w:rPr>
          <w:rFonts w:ascii="Times New Roman" w:hAnsi="Times New Roman" w:cs="Times New Roman"/>
          <w:sz w:val="24"/>
          <w:szCs w:val="24"/>
        </w:rPr>
      </w:pPr>
    </w:p>
    <w:p w14:paraId="1778EA02" w14:textId="77777777" w:rsidR="00894A4B"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0.57</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3D1D14" w:rsidRPr="00CA52BB">
        <w:rPr>
          <w:rFonts w:ascii="Times New Roman" w:hAnsi="Times New Roman" w:cs="Times New Roman"/>
          <w:sz w:val="24"/>
          <w:szCs w:val="24"/>
        </w:rPr>
        <w:t xml:space="preserve"> </w:t>
      </w:r>
      <w:r w:rsidR="00894A4B" w:rsidRPr="00CA52BB">
        <w:rPr>
          <w:rFonts w:ascii="Times New Roman" w:hAnsi="Times New Roman" w:cs="Times New Roman"/>
          <w:sz w:val="24"/>
          <w:szCs w:val="24"/>
        </w:rPr>
        <w:t xml:space="preserve">              </w:t>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894A4B" w:rsidRPr="00CA52BB">
        <w:rPr>
          <w:rFonts w:ascii="Times New Roman" w:hAnsi="Times New Roman" w:cs="Times New Roman"/>
          <w:sz w:val="24"/>
          <w:szCs w:val="24"/>
        </w:rPr>
        <w:t xml:space="preserve">  </w:t>
      </w:r>
      <w:r w:rsidR="003024E3">
        <w:rPr>
          <w:rFonts w:ascii="Times New Roman" w:hAnsi="Times New Roman" w:cs="Times New Roman"/>
          <w:sz w:val="24"/>
          <w:szCs w:val="24"/>
        </w:rPr>
        <w:t xml:space="preserve">    </w:t>
      </w:r>
      <w:r w:rsidR="00894A4B" w:rsidRPr="00CA52BB">
        <w:rPr>
          <w:rFonts w:ascii="Times New Roman" w:hAnsi="Times New Roman" w:cs="Times New Roman"/>
          <w:sz w:val="24"/>
          <w:szCs w:val="24"/>
        </w:rPr>
        <w:t>(15)</w:t>
      </w:r>
    </w:p>
    <w:p w14:paraId="14B61B88" w14:textId="77777777" w:rsidR="003D1D14" w:rsidRPr="00CA52BB" w:rsidRDefault="00A807FC" w:rsidP="00CA52BB">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The model is valid for flat stepped spillways</w:t>
      </w:r>
      <w:r w:rsidRPr="00CA52BB">
        <w:rPr>
          <w:rFonts w:ascii="Cambria Math" w:hAnsi="Cambria Math" w:cs="Cambria Math"/>
          <w:sz w:val="24"/>
          <w:szCs w:val="24"/>
        </w:rPr>
        <w:t xml:space="preserve"> </w:t>
      </w:r>
      <w:r>
        <w:rPr>
          <w:rFonts w:ascii="Cambria Math" w:hAnsi="Cambria Math" w:cs="Cambria Math"/>
          <w:sz w:val="24"/>
          <w:szCs w:val="24"/>
        </w:rPr>
        <w:t>with</w:t>
      </w:r>
      <w:r w:rsidRPr="00CA52BB">
        <w:rPr>
          <w:rFonts w:ascii="Cambria Math" w:hAnsi="Cambria Math" w:cs="Cambria Math"/>
          <w:sz w:val="24"/>
          <w:szCs w:val="24"/>
        </w:rPr>
        <w:t xml:space="preserve"> </w:t>
      </w:r>
      <w:r w:rsidR="003D1D14" w:rsidRPr="00CA52BB">
        <w:rPr>
          <w:rFonts w:ascii="Cambria Math" w:hAnsi="Cambria Math" w:cs="Cambria Math"/>
          <w:sz w:val="24"/>
          <w:szCs w:val="24"/>
        </w:rPr>
        <w:t>𝜽</w:t>
      </w:r>
      <w:r w:rsidR="003D1D14" w:rsidRPr="00CA52BB">
        <w:rPr>
          <w:rFonts w:ascii="Times New Roman" w:hAnsi="Times New Roman" w:cs="Times New Roman"/>
          <w:sz w:val="24"/>
          <w:szCs w:val="24"/>
        </w:rPr>
        <w:t xml:space="preserv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14.6</w:t>
      </w:r>
      <w:r w:rsidR="003D1D14" w:rsidRPr="00CA52BB">
        <w:rPr>
          <w:rFonts w:ascii="Times New Roman" w:hAnsi="Times New Roman" w:cs="Times New Roman"/>
          <w:sz w:val="24"/>
          <w:szCs w:val="24"/>
          <w:vertAlign w:val="superscript"/>
        </w:rPr>
        <w:t>o</w:t>
      </w:r>
      <w:r w:rsidR="003D1D14" w:rsidRPr="00CA52BB">
        <w:rPr>
          <w:rFonts w:ascii="Times New Roman" w:hAnsi="Times New Roman" w:cs="Times New Roman"/>
          <w:sz w:val="24"/>
          <w:szCs w:val="24"/>
        </w:rPr>
        <w:t xml:space="preserve">, N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13, h (cm)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10, Nh/d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 xml:space="preserve"> between 6.20 and 8.00, </w:t>
      </w:r>
      <w:proofErr w:type="spellStart"/>
      <w:r w:rsidR="003D1D14" w:rsidRPr="00CA52BB">
        <w:rPr>
          <w:rFonts w:ascii="Times New Roman" w:hAnsi="Times New Roman" w:cs="Times New Roman"/>
          <w:sz w:val="24"/>
          <w:szCs w:val="24"/>
        </w:rPr>
        <w:t>q</w:t>
      </w:r>
      <w:r w:rsidR="003D1D14" w:rsidRPr="00CA52BB">
        <w:rPr>
          <w:rFonts w:ascii="Times New Roman" w:hAnsi="Times New Roman" w:cs="Times New Roman"/>
          <w:sz w:val="24"/>
          <w:szCs w:val="24"/>
          <w:vertAlign w:val="subscript"/>
        </w:rPr>
        <w:t>w</w:t>
      </w:r>
      <w:proofErr w:type="spellEnd"/>
      <w:r w:rsidR="003D1D14" w:rsidRPr="00CA52BB">
        <w:rPr>
          <w:rFonts w:ascii="Times New Roman" w:hAnsi="Times New Roman" w:cs="Times New Roman"/>
          <w:sz w:val="24"/>
          <w:szCs w:val="24"/>
        </w:rPr>
        <w:t xml:space="preserve"> </w:t>
      </w:r>
      <w:r>
        <w:rPr>
          <w:rFonts w:ascii="Times New Roman" w:hAnsi="Times New Roman" w:cs="Times New Roman"/>
          <w:sz w:val="24"/>
          <w:szCs w:val="24"/>
        </w:rPr>
        <w:t xml:space="preserve">of </w:t>
      </w:r>
      <w:r w:rsidR="003D1D14" w:rsidRPr="00CA52BB">
        <w:rPr>
          <w:rFonts w:ascii="Times New Roman" w:hAnsi="Times New Roman" w:cs="Times New Roman"/>
          <w:sz w:val="24"/>
          <w:szCs w:val="24"/>
        </w:rPr>
        <w:t>(0.05 - 0.234) m</w:t>
      </w:r>
      <w:r w:rsidR="003D1D14" w:rsidRPr="00CA52BB">
        <w:rPr>
          <w:rFonts w:ascii="Times New Roman" w:hAnsi="Times New Roman" w:cs="Times New Roman"/>
          <w:sz w:val="24"/>
          <w:szCs w:val="24"/>
          <w:vertAlign w:val="superscript"/>
        </w:rPr>
        <w:t>2</w:t>
      </w:r>
      <w:r w:rsidR="003D1D14" w:rsidRPr="00CA52BB">
        <w:rPr>
          <w:rFonts w:ascii="Times New Roman" w:hAnsi="Times New Roman" w:cs="Times New Roman"/>
          <w:sz w:val="24"/>
          <w:szCs w:val="24"/>
        </w:rPr>
        <w:t xml:space="preserve">/s, Re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(2.0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xml:space="preserve"> - 9.36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&amp; flow rate, 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 xml:space="preserve">/h, of (1.27 - 3.55). </w:t>
      </w:r>
    </w:p>
    <w:p w14:paraId="294AEADA"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The figure shows that the measured data sets compare well with those of the developed model data sets with Spearman coefficient of 1.00</w:t>
      </w:r>
      <w:r w:rsidR="00A463BB">
        <w:rPr>
          <w:rFonts w:ascii="Times New Roman" w:hAnsi="Times New Roman" w:cs="Times New Roman"/>
          <w:sz w:val="24"/>
          <w:szCs w:val="24"/>
        </w:rPr>
        <w:t xml:space="preserve">, </w:t>
      </w:r>
      <w:r w:rsidR="00CF3562">
        <w:rPr>
          <w:rFonts w:ascii="Times New Roman" w:hAnsi="Times New Roman" w:cs="Times New Roman"/>
          <w:sz w:val="24"/>
          <w:szCs w:val="24"/>
        </w:rPr>
        <w:t>showing</w:t>
      </w:r>
      <w:r w:rsidR="00A463BB" w:rsidRPr="00A807FC">
        <w:rPr>
          <w:rFonts w:ascii="Times New Roman" w:hAnsi="Times New Roman" w:cs="Times New Roman"/>
          <w:sz w:val="24"/>
          <w:szCs w:val="24"/>
        </w:rPr>
        <w:t xml:space="preserve"> a </w:t>
      </w:r>
      <w:r w:rsidR="00A463BB">
        <w:rPr>
          <w:rFonts w:ascii="Times New Roman" w:hAnsi="Times New Roman" w:cs="Times New Roman"/>
          <w:sz w:val="24"/>
          <w:szCs w:val="24"/>
        </w:rPr>
        <w:t>significant</w:t>
      </w:r>
      <w:r w:rsidR="00A463BB" w:rsidRPr="00A807FC">
        <w:rPr>
          <w:rFonts w:ascii="Times New Roman" w:hAnsi="Times New Roman" w:cs="Times New Roman"/>
          <w:sz w:val="24"/>
          <w:szCs w:val="24"/>
        </w:rPr>
        <w:t xml:space="preserve"> relationship. </w:t>
      </w:r>
      <w:r w:rsidR="00A463BB"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A463BB">
        <w:rPr>
          <w:rFonts w:ascii="Times New Roman" w:hAnsi="Times New Roman" w:cs="Times New Roman"/>
          <w:sz w:val="24"/>
          <w:szCs w:val="24"/>
        </w:rPr>
        <w:t>for further research</w:t>
      </w:r>
      <w:r w:rsidR="00A463BB" w:rsidRPr="00302A30">
        <w:rPr>
          <w:rFonts w:ascii="Times New Roman" w:hAnsi="Times New Roman" w:cs="Times New Roman"/>
          <w:sz w:val="24"/>
          <w:szCs w:val="24"/>
        </w:rPr>
        <w:t>.</w:t>
      </w:r>
      <w:r w:rsidRPr="00CA52BB">
        <w:rPr>
          <w:rFonts w:ascii="Times New Roman" w:hAnsi="Times New Roman" w:cs="Times New Roman"/>
          <w:sz w:val="24"/>
          <w:szCs w:val="24"/>
        </w:rPr>
        <w:t xml:space="preserve"> </w:t>
      </w:r>
    </w:p>
    <w:p w14:paraId="3A207ABF" w14:textId="77777777" w:rsidR="003D1D14" w:rsidRPr="00CA52BB" w:rsidRDefault="00782F5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drawing>
          <wp:inline distT="0" distB="0" distL="0" distR="0" wp14:anchorId="0C612900" wp14:editId="066E8B11">
            <wp:extent cx="4705350" cy="2743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B11CB28"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1</w:t>
      </w:r>
      <w:r w:rsidR="00827924" w:rsidRPr="00CA52BB">
        <w:rPr>
          <w:rFonts w:ascii="Times New Roman" w:hAnsi="Times New Roman" w:cs="Times New Roman"/>
          <w:sz w:val="24"/>
          <w:szCs w:val="24"/>
        </w:rPr>
        <w:t>0</w:t>
      </w:r>
      <w:r w:rsidRPr="00CA52BB">
        <w:rPr>
          <w:rFonts w:ascii="Times New Roman" w:hAnsi="Times New Roman" w:cs="Times New Roman"/>
          <w:sz w:val="24"/>
          <w:szCs w:val="24"/>
        </w:rPr>
        <w:t xml:space="preserve">: ∆H/Hmax </w:t>
      </w:r>
      <w:r w:rsidR="00305242" w:rsidRPr="00CA52BB">
        <w:rPr>
          <w:rFonts w:ascii="Times New Roman" w:hAnsi="Times New Roman" w:cs="Times New Roman"/>
          <w:sz w:val="24"/>
          <w:szCs w:val="24"/>
        </w:rPr>
        <w:t>versus</w:t>
      </w:r>
      <w:r w:rsidRPr="00CA52BB">
        <w:rPr>
          <w:rFonts w:ascii="Times New Roman" w:hAnsi="Times New Roman" w:cs="Times New Roman"/>
          <w:sz w:val="24"/>
          <w:szCs w:val="24"/>
        </w:rPr>
        <w:t xml:space="preserve"> 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6.25 and 8.00,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(0.05 - 0.234)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Re = (2.0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- 9.36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&amp;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(1.27 - 3.55).</w:t>
      </w:r>
    </w:p>
    <w:p w14:paraId="44AB61DF" w14:textId="77777777" w:rsidR="003D1D14" w:rsidRPr="00CA52BB" w:rsidRDefault="003D1D14" w:rsidP="00CA52BB">
      <w:pPr>
        <w:spacing w:after="0" w:line="240" w:lineRule="auto"/>
        <w:jc w:val="both"/>
        <w:rPr>
          <w:rFonts w:ascii="Times New Roman" w:hAnsi="Times New Roman" w:cs="Times New Roman"/>
          <w:sz w:val="24"/>
          <w:szCs w:val="24"/>
        </w:rPr>
      </w:pPr>
    </w:p>
    <w:p w14:paraId="7DD68585" w14:textId="77777777" w:rsidR="00894A4B"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0.37</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894A4B" w:rsidRPr="00CA52BB">
        <w:rPr>
          <w:rFonts w:ascii="Times New Roman" w:eastAsiaTheme="minorEastAsia" w:hAnsi="Times New Roman" w:cs="Times New Roman"/>
          <w:sz w:val="24"/>
          <w:szCs w:val="24"/>
        </w:rPr>
        <w:t xml:space="preserve">                         </w:t>
      </w:r>
      <w:r w:rsidR="00EF6835" w:rsidRPr="00CA52BB">
        <w:rPr>
          <w:rFonts w:ascii="Times New Roman" w:eastAsiaTheme="minorEastAsia" w:hAnsi="Times New Roman" w:cs="Times New Roman"/>
          <w:sz w:val="24"/>
          <w:szCs w:val="24"/>
        </w:rPr>
        <w:tab/>
      </w:r>
      <w:r w:rsidR="00EF6835" w:rsidRPr="00CA52BB">
        <w:rPr>
          <w:rFonts w:ascii="Times New Roman" w:eastAsiaTheme="minorEastAsia" w:hAnsi="Times New Roman" w:cs="Times New Roman"/>
          <w:sz w:val="24"/>
          <w:szCs w:val="24"/>
        </w:rPr>
        <w:tab/>
      </w:r>
      <w:r w:rsidR="00EF6835" w:rsidRPr="00CA52BB">
        <w:rPr>
          <w:rFonts w:ascii="Times New Roman" w:eastAsiaTheme="minorEastAsia" w:hAnsi="Times New Roman" w:cs="Times New Roman"/>
          <w:sz w:val="24"/>
          <w:szCs w:val="24"/>
        </w:rPr>
        <w:tab/>
      </w:r>
      <w:r w:rsidR="003024E3">
        <w:rPr>
          <w:rFonts w:ascii="Times New Roman" w:eastAsiaTheme="minorEastAsia" w:hAnsi="Times New Roman" w:cs="Times New Roman"/>
          <w:sz w:val="24"/>
          <w:szCs w:val="24"/>
        </w:rPr>
        <w:t xml:space="preserve">     </w:t>
      </w:r>
      <w:r w:rsidR="00894A4B" w:rsidRPr="00CA52BB">
        <w:rPr>
          <w:rFonts w:ascii="Times New Roman" w:eastAsiaTheme="minorEastAsia" w:hAnsi="Times New Roman" w:cs="Times New Roman"/>
          <w:sz w:val="24"/>
          <w:szCs w:val="24"/>
        </w:rPr>
        <w:t xml:space="preserve"> (16)</w:t>
      </w:r>
    </w:p>
    <w:p w14:paraId="29CD3388" w14:textId="77777777" w:rsidR="003D1D14" w:rsidRPr="00CA52BB" w:rsidRDefault="00A807FC" w:rsidP="00CA52BB">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The model is valid for flat stepped spillways</w:t>
      </w:r>
      <w:r w:rsidRPr="00CA52BB">
        <w:rPr>
          <w:rFonts w:ascii="Cambria Math" w:hAnsi="Cambria Math" w:cs="Cambria Math"/>
          <w:sz w:val="24"/>
          <w:szCs w:val="24"/>
        </w:rPr>
        <w:t xml:space="preserve"> </w:t>
      </w:r>
      <w:r>
        <w:rPr>
          <w:rFonts w:ascii="Cambria Math" w:hAnsi="Cambria Math" w:cs="Cambria Math"/>
          <w:sz w:val="24"/>
          <w:szCs w:val="24"/>
        </w:rPr>
        <w:t>with</w:t>
      </w:r>
      <w:r w:rsidRPr="00CA52BB">
        <w:rPr>
          <w:rFonts w:ascii="Cambria Math" w:hAnsi="Cambria Math" w:cs="Cambria Math"/>
          <w:sz w:val="24"/>
          <w:szCs w:val="24"/>
        </w:rPr>
        <w:t xml:space="preserve"> </w:t>
      </w:r>
      <w:r w:rsidR="003D1D14" w:rsidRPr="00CA52BB">
        <w:rPr>
          <w:rFonts w:ascii="Cambria Math" w:hAnsi="Cambria Math" w:cs="Cambria Math"/>
          <w:sz w:val="24"/>
          <w:szCs w:val="24"/>
        </w:rPr>
        <w:t>𝜽</w:t>
      </w:r>
      <w:r w:rsidR="003D1D14" w:rsidRPr="00CA52BB">
        <w:rPr>
          <w:rFonts w:ascii="Times New Roman" w:hAnsi="Times New Roman" w:cs="Times New Roman"/>
          <w:sz w:val="24"/>
          <w:szCs w:val="24"/>
        </w:rPr>
        <w:t xml:space="preserv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14.6</w:t>
      </w:r>
      <w:r w:rsidR="003D1D14" w:rsidRPr="00CA52BB">
        <w:rPr>
          <w:rFonts w:ascii="Times New Roman" w:hAnsi="Times New Roman" w:cs="Times New Roman"/>
          <w:sz w:val="24"/>
          <w:szCs w:val="24"/>
          <w:vertAlign w:val="superscript"/>
        </w:rPr>
        <w:t>o</w:t>
      </w:r>
      <w:r w:rsidR="003D1D14" w:rsidRPr="00CA52BB">
        <w:rPr>
          <w:rFonts w:ascii="Times New Roman" w:hAnsi="Times New Roman" w:cs="Times New Roman"/>
          <w:sz w:val="24"/>
          <w:szCs w:val="24"/>
        </w:rPr>
        <w:t xml:space="preserve">, N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26, h (cm)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5, Nh/d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 xml:space="preserve"> between 7.00 and 17.00, </w:t>
      </w:r>
      <w:proofErr w:type="spellStart"/>
      <w:r w:rsidR="003D1D14" w:rsidRPr="00CA52BB">
        <w:rPr>
          <w:rFonts w:ascii="Times New Roman" w:hAnsi="Times New Roman" w:cs="Times New Roman"/>
          <w:sz w:val="24"/>
          <w:szCs w:val="24"/>
        </w:rPr>
        <w:t>q</w:t>
      </w:r>
      <w:r w:rsidR="003D1D14" w:rsidRPr="00CA52BB">
        <w:rPr>
          <w:rFonts w:ascii="Times New Roman" w:hAnsi="Times New Roman" w:cs="Times New Roman"/>
          <w:sz w:val="24"/>
          <w:szCs w:val="24"/>
          <w:vertAlign w:val="subscript"/>
        </w:rPr>
        <w:t>w</w:t>
      </w:r>
      <w:proofErr w:type="spellEnd"/>
      <w:r w:rsidR="003D1D14" w:rsidRPr="00CA52BB">
        <w:rPr>
          <w:rFonts w:ascii="Times New Roman" w:hAnsi="Times New Roman" w:cs="Times New Roman"/>
          <w:sz w:val="24"/>
          <w:szCs w:val="24"/>
        </w:rPr>
        <w:t xml:space="preserve"> </w:t>
      </w:r>
      <w:r>
        <w:rPr>
          <w:rFonts w:ascii="Times New Roman" w:hAnsi="Times New Roman" w:cs="Times New Roman"/>
          <w:sz w:val="24"/>
          <w:szCs w:val="24"/>
        </w:rPr>
        <w:t xml:space="preserve">of </w:t>
      </w:r>
      <w:r w:rsidR="003D1D14" w:rsidRPr="00CA52BB">
        <w:rPr>
          <w:rFonts w:ascii="Times New Roman" w:hAnsi="Times New Roman" w:cs="Times New Roman"/>
          <w:sz w:val="24"/>
          <w:szCs w:val="24"/>
        </w:rPr>
        <w:t>0.05 - 0.234) m</w:t>
      </w:r>
      <w:r w:rsidR="003D1D14" w:rsidRPr="00CA52BB">
        <w:rPr>
          <w:rFonts w:ascii="Times New Roman" w:hAnsi="Times New Roman" w:cs="Times New Roman"/>
          <w:sz w:val="24"/>
          <w:szCs w:val="24"/>
          <w:vertAlign w:val="superscript"/>
        </w:rPr>
        <w:t>2</w:t>
      </w:r>
      <w:r w:rsidR="003D1D14" w:rsidRPr="00CA52BB">
        <w:rPr>
          <w:rFonts w:ascii="Times New Roman" w:hAnsi="Times New Roman" w:cs="Times New Roman"/>
          <w:sz w:val="24"/>
          <w:szCs w:val="24"/>
        </w:rPr>
        <w:t xml:space="preserve">/s, Re </w:t>
      </w:r>
      <w:r>
        <w:rPr>
          <w:rFonts w:ascii="Times New Roman" w:hAnsi="Times New Roman" w:cs="Times New Roman"/>
          <w:sz w:val="24"/>
          <w:szCs w:val="24"/>
        </w:rPr>
        <w:t>of</w:t>
      </w:r>
      <w:r w:rsidR="003D1D14" w:rsidRPr="00CA52BB">
        <w:rPr>
          <w:rFonts w:ascii="Times New Roman" w:hAnsi="Times New Roman" w:cs="Times New Roman"/>
          <w:sz w:val="24"/>
          <w:szCs w:val="24"/>
        </w:rPr>
        <w:t xml:space="preserve"> (2.0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xml:space="preserve"> - 9.36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&amp; flow rate, 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/h, of (1.27 - 3.55).</w:t>
      </w:r>
    </w:p>
    <w:p w14:paraId="403EB7C1"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The figure shows that the measured data sets compare well with those of the developed model data sets with Spearman coefficient of 1.00</w:t>
      </w:r>
      <w:r w:rsidR="00A463BB">
        <w:rPr>
          <w:rFonts w:ascii="Times New Roman" w:hAnsi="Times New Roman" w:cs="Times New Roman"/>
          <w:sz w:val="24"/>
          <w:szCs w:val="24"/>
        </w:rPr>
        <w:t xml:space="preserve">, </w:t>
      </w:r>
      <w:r w:rsidR="00CF3562">
        <w:rPr>
          <w:rFonts w:ascii="Times New Roman" w:hAnsi="Times New Roman" w:cs="Times New Roman"/>
          <w:sz w:val="24"/>
          <w:szCs w:val="24"/>
        </w:rPr>
        <w:t xml:space="preserve">showing </w:t>
      </w:r>
      <w:r w:rsidR="00A463BB" w:rsidRPr="00A807FC">
        <w:rPr>
          <w:rFonts w:ascii="Times New Roman" w:hAnsi="Times New Roman" w:cs="Times New Roman"/>
          <w:sz w:val="24"/>
          <w:szCs w:val="24"/>
        </w:rPr>
        <w:t xml:space="preserve">a </w:t>
      </w:r>
      <w:r w:rsidR="00A463BB">
        <w:rPr>
          <w:rFonts w:ascii="Times New Roman" w:hAnsi="Times New Roman" w:cs="Times New Roman"/>
          <w:sz w:val="24"/>
          <w:szCs w:val="24"/>
        </w:rPr>
        <w:t>significant</w:t>
      </w:r>
      <w:r w:rsidR="00A463BB" w:rsidRPr="00A807FC">
        <w:rPr>
          <w:rFonts w:ascii="Times New Roman" w:hAnsi="Times New Roman" w:cs="Times New Roman"/>
          <w:sz w:val="24"/>
          <w:szCs w:val="24"/>
        </w:rPr>
        <w:t xml:space="preserve"> relationship. </w:t>
      </w:r>
      <w:r w:rsidR="00A463BB"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A463BB">
        <w:rPr>
          <w:rFonts w:ascii="Times New Roman" w:hAnsi="Times New Roman" w:cs="Times New Roman"/>
          <w:sz w:val="24"/>
          <w:szCs w:val="24"/>
        </w:rPr>
        <w:t>for further research</w:t>
      </w:r>
      <w:r w:rsidRPr="00CA52BB">
        <w:rPr>
          <w:rFonts w:ascii="Times New Roman" w:hAnsi="Times New Roman" w:cs="Times New Roman"/>
          <w:sz w:val="24"/>
          <w:szCs w:val="24"/>
        </w:rPr>
        <w:t xml:space="preserve">. </w:t>
      </w:r>
    </w:p>
    <w:p w14:paraId="411C4EAA" w14:textId="77777777" w:rsidR="00782F54" w:rsidRPr="00CA52BB" w:rsidRDefault="00782F5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drawing>
          <wp:inline distT="0" distB="0" distL="0" distR="0" wp14:anchorId="59D9C924" wp14:editId="13064C3D">
            <wp:extent cx="4705350" cy="27432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02AAA5"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1</w:t>
      </w:r>
      <w:r w:rsidR="00827924" w:rsidRPr="00CA52BB">
        <w:rPr>
          <w:rFonts w:ascii="Times New Roman" w:hAnsi="Times New Roman" w:cs="Times New Roman"/>
          <w:sz w:val="24"/>
          <w:szCs w:val="24"/>
        </w:rPr>
        <w:t>1</w:t>
      </w:r>
      <w:r w:rsidRPr="00CA52BB">
        <w:rPr>
          <w:rFonts w:ascii="Times New Roman" w:hAnsi="Times New Roman" w:cs="Times New Roman"/>
          <w:sz w:val="24"/>
          <w:szCs w:val="24"/>
        </w:rPr>
        <w:t xml:space="preserve">: ∆H/Hmax </w:t>
      </w:r>
      <w:r w:rsidR="00305242" w:rsidRPr="00CA52BB">
        <w:rPr>
          <w:rFonts w:ascii="Times New Roman" w:hAnsi="Times New Roman" w:cs="Times New Roman"/>
          <w:sz w:val="24"/>
          <w:szCs w:val="24"/>
        </w:rPr>
        <w:t>versus</w:t>
      </w:r>
      <w:r w:rsidRPr="00CA52BB">
        <w:rPr>
          <w:rFonts w:ascii="Times New Roman" w:hAnsi="Times New Roman" w:cs="Times New Roman"/>
          <w:sz w:val="24"/>
          <w:szCs w:val="24"/>
        </w:rPr>
        <w:t xml:space="preserve"> 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7.60 and 17.50,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=0.05 - 0.234)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Re = (2.0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- 9.36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&amp; flow rate, 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/h, of (1.27 - 3.55).</w:t>
      </w:r>
    </w:p>
    <w:p w14:paraId="5F596271" w14:textId="77777777" w:rsidR="003D1D14" w:rsidRPr="00CA52BB" w:rsidRDefault="003D1D14" w:rsidP="00CA52BB">
      <w:pPr>
        <w:spacing w:after="0" w:line="240" w:lineRule="auto"/>
        <w:jc w:val="both"/>
        <w:rPr>
          <w:rFonts w:ascii="Times New Roman" w:hAnsi="Times New Roman" w:cs="Times New Roman"/>
          <w:sz w:val="24"/>
          <w:szCs w:val="24"/>
        </w:rPr>
      </w:pPr>
    </w:p>
    <w:p w14:paraId="0322757A" w14:textId="77777777" w:rsidR="00894A4B" w:rsidRPr="00CA52BB" w:rsidRDefault="00000000" w:rsidP="00CA52BB">
      <w:pPr>
        <w:spacing w:after="0" w:line="240" w:lineRule="auto"/>
        <w:jc w:val="both"/>
        <w:rPr>
          <w:rFonts w:ascii="Times New Roman" w:hAnsi="Times New Roman" w:cs="Times New Roman"/>
          <w:sz w:val="24"/>
          <w:szCs w:val="24"/>
        </w:rPr>
      </w:pPr>
      <m:oMath>
        <m:f>
          <m:fPr>
            <m:type m:val="lin"/>
            <m:ctrlPr>
              <w:rPr>
                <w:rFonts w:ascii="Cambria Math" w:hAnsi="Cambria Math" w:cs="Times New Roman"/>
                <w:sz w:val="24"/>
                <w:szCs w:val="24"/>
              </w:rPr>
            </m:ctrlPr>
          </m:fPr>
          <m:num>
            <m:r>
              <w:rPr>
                <w:rFonts w:ascii="Cambria Math" w:hAnsi="Cambria Math" w:cs="Times New Roman"/>
                <w:sz w:val="24"/>
                <w:szCs w:val="24"/>
              </w:rPr>
              <m:t>∆H</m:t>
            </m:r>
          </m:num>
          <m:den>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den>
        </m:f>
        <m:r>
          <w:rPr>
            <w:rFonts w:ascii="Cambria Math" w:hAnsi="Cambria Math" w:cs="Times New Roman"/>
            <w:sz w:val="24"/>
            <w:szCs w:val="24"/>
          </w:rPr>
          <m:t xml:space="preserve">= </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0.30</m:t>
                </m:r>
                <m:f>
                  <m:fPr>
                    <m:type m:val="lin"/>
                    <m:ctrlPr>
                      <w:rPr>
                        <w:rFonts w:ascii="Cambria Math" w:hAnsi="Cambria Math" w:cs="Times New Roman"/>
                        <w:sz w:val="24"/>
                        <w:szCs w:val="24"/>
                      </w:rPr>
                    </m:ctrlPr>
                  </m:fPr>
                  <m:num>
                    <m:r>
                      <w:rPr>
                        <w:rFonts w:ascii="Cambria Math" w:hAnsi="Cambria Math" w:cs="Times New Roman"/>
                        <w:sz w:val="24"/>
                        <w:szCs w:val="24"/>
                      </w:rPr>
                      <m:t>Nh</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den>
                </m:f>
              </m:e>
            </m:d>
          </m:e>
          <m:sup>
            <m:r>
              <w:rPr>
                <w:rFonts w:ascii="Cambria Math" w:hAnsi="Cambria Math" w:cs="Times New Roman"/>
                <w:sz w:val="24"/>
                <w:szCs w:val="24"/>
              </w:rPr>
              <m:t>0.36</m:t>
            </m:r>
          </m:sup>
        </m:sSup>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-0.09</m:t>
            </m:r>
          </m:sup>
        </m:sSup>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-0.24</m:t>
            </m:r>
          </m:sup>
        </m:sSup>
        <m:sSup>
          <m:sSupPr>
            <m:ctrlPr>
              <w:rPr>
                <w:rFonts w:ascii="Cambria Math" w:hAnsi="Cambria Math" w:cs="Times New Roman"/>
                <w:sz w:val="24"/>
                <w:szCs w:val="24"/>
              </w:rPr>
            </m:ctrlPr>
          </m:sSupPr>
          <m:e>
            <m:r>
              <w:rPr>
                <w:rFonts w:ascii="Cambria Math" w:hAnsi="Cambria Math" w:cs="Times New Roman"/>
                <w:sz w:val="24"/>
                <w:szCs w:val="24"/>
              </w:rPr>
              <m:t>θ</m:t>
            </m:r>
          </m:e>
          <m:sup>
            <m:r>
              <w:rPr>
                <w:rFonts w:ascii="Cambria Math" w:hAnsi="Cambria Math" w:cs="Times New Roman"/>
                <w:sz w:val="24"/>
                <w:szCs w:val="24"/>
              </w:rPr>
              <m:t>-0.09</m:t>
            </m:r>
          </m:sup>
        </m:sSup>
      </m:oMath>
      <w:r w:rsidR="00894A4B" w:rsidRPr="00CA52BB">
        <w:rPr>
          <w:rFonts w:ascii="Times New Roman" w:hAnsi="Times New Roman" w:cs="Times New Roman"/>
          <w:sz w:val="24"/>
          <w:szCs w:val="24"/>
        </w:rPr>
        <w:t xml:space="preserve">         </w:t>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EF6835" w:rsidRPr="00CA52BB">
        <w:rPr>
          <w:rFonts w:ascii="Times New Roman" w:hAnsi="Times New Roman" w:cs="Times New Roman"/>
          <w:sz w:val="24"/>
          <w:szCs w:val="24"/>
        </w:rPr>
        <w:tab/>
      </w:r>
      <w:r w:rsidR="003024E3">
        <w:rPr>
          <w:rFonts w:ascii="Times New Roman" w:hAnsi="Times New Roman" w:cs="Times New Roman"/>
          <w:sz w:val="24"/>
          <w:szCs w:val="24"/>
        </w:rPr>
        <w:t xml:space="preserve">     </w:t>
      </w:r>
      <w:r w:rsidR="00894A4B" w:rsidRPr="00CA52BB">
        <w:rPr>
          <w:rFonts w:ascii="Times New Roman" w:hAnsi="Times New Roman" w:cs="Times New Roman"/>
          <w:sz w:val="24"/>
          <w:szCs w:val="24"/>
        </w:rPr>
        <w:t xml:space="preserve"> (17)</w:t>
      </w:r>
    </w:p>
    <w:p w14:paraId="5C01766D" w14:textId="77777777" w:rsidR="003D1D14" w:rsidRPr="00CA52BB" w:rsidRDefault="00A807FC" w:rsidP="00CA52BB">
      <w:pPr>
        <w:spacing w:after="0" w:line="240" w:lineRule="auto"/>
        <w:jc w:val="both"/>
        <w:rPr>
          <w:rFonts w:ascii="Times New Roman" w:hAnsi="Times New Roman" w:cs="Times New Roman"/>
          <w:sz w:val="24"/>
          <w:szCs w:val="24"/>
        </w:rPr>
      </w:pPr>
      <w:r w:rsidRPr="00A807FC">
        <w:rPr>
          <w:rFonts w:ascii="Times New Roman" w:hAnsi="Times New Roman" w:cs="Times New Roman"/>
          <w:sz w:val="24"/>
          <w:szCs w:val="24"/>
        </w:rPr>
        <w:t>The model is valid for flat stepped spillways</w:t>
      </w:r>
      <w:r w:rsidRPr="00CA52BB">
        <w:rPr>
          <w:rFonts w:ascii="Cambria Math" w:hAnsi="Cambria Math" w:cs="Cambria Math"/>
          <w:sz w:val="24"/>
          <w:szCs w:val="24"/>
        </w:rPr>
        <w:t xml:space="preserve"> </w:t>
      </w:r>
      <w:r>
        <w:rPr>
          <w:rFonts w:ascii="Cambria Math" w:hAnsi="Cambria Math" w:cs="Cambria Math"/>
          <w:sz w:val="24"/>
          <w:szCs w:val="24"/>
        </w:rPr>
        <w:t>with</w:t>
      </w:r>
      <w:r w:rsidRPr="00CA52BB">
        <w:rPr>
          <w:rFonts w:ascii="Cambria Math" w:hAnsi="Cambria Math" w:cs="Cambria Math"/>
          <w:sz w:val="24"/>
          <w:szCs w:val="24"/>
        </w:rPr>
        <w:t xml:space="preserve"> </w:t>
      </w:r>
      <w:r w:rsidR="003D1D14" w:rsidRPr="00CA52BB">
        <w:rPr>
          <w:rFonts w:ascii="Cambria Math" w:hAnsi="Cambria Math" w:cs="Cambria Math"/>
          <w:sz w:val="24"/>
          <w:szCs w:val="24"/>
        </w:rPr>
        <w:t>𝜽</w:t>
      </w:r>
      <w:r w:rsidR="003D1D14" w:rsidRPr="00CA52BB">
        <w:rPr>
          <w:rFonts w:ascii="Times New Roman" w:hAnsi="Times New Roman" w:cs="Times New Roman"/>
          <w:sz w:val="24"/>
          <w:szCs w:val="24"/>
        </w:rPr>
        <w:t xml:space="preserve"> </w:t>
      </w:r>
      <w:r w:rsidR="00302A30">
        <w:rPr>
          <w:rFonts w:ascii="Times New Roman" w:hAnsi="Times New Roman" w:cs="Times New Roman"/>
          <w:sz w:val="24"/>
          <w:szCs w:val="24"/>
        </w:rPr>
        <w:t>of</w:t>
      </w:r>
      <w:r w:rsidR="003D1D14" w:rsidRPr="00CA52BB">
        <w:rPr>
          <w:rFonts w:ascii="Times New Roman" w:hAnsi="Times New Roman" w:cs="Times New Roman"/>
          <w:sz w:val="24"/>
          <w:szCs w:val="24"/>
        </w:rPr>
        <w:t xml:space="preserve"> 8.9</w:t>
      </w:r>
      <w:r w:rsidR="003D1D14" w:rsidRPr="00CA52BB">
        <w:rPr>
          <w:rFonts w:ascii="Times New Roman" w:hAnsi="Times New Roman" w:cs="Times New Roman"/>
          <w:sz w:val="24"/>
          <w:szCs w:val="24"/>
          <w:vertAlign w:val="superscript"/>
        </w:rPr>
        <w:t>o</w:t>
      </w:r>
      <w:r w:rsidR="003D1D14" w:rsidRPr="00CA52BB">
        <w:rPr>
          <w:rFonts w:ascii="Times New Roman" w:hAnsi="Times New Roman" w:cs="Times New Roman"/>
          <w:sz w:val="24"/>
          <w:szCs w:val="24"/>
        </w:rPr>
        <w:t>, N =</w:t>
      </w:r>
      <w:r w:rsidR="00302A30">
        <w:rPr>
          <w:rFonts w:ascii="Times New Roman" w:hAnsi="Times New Roman" w:cs="Times New Roman"/>
          <w:sz w:val="24"/>
          <w:szCs w:val="24"/>
        </w:rPr>
        <w:t>of</w:t>
      </w:r>
      <w:r w:rsidR="003D1D14" w:rsidRPr="00CA52BB">
        <w:rPr>
          <w:rFonts w:ascii="Times New Roman" w:hAnsi="Times New Roman" w:cs="Times New Roman"/>
          <w:sz w:val="24"/>
          <w:szCs w:val="24"/>
        </w:rPr>
        <w:t xml:space="preserve"> 21, h (cm) </w:t>
      </w:r>
      <w:r w:rsidR="00302A30">
        <w:rPr>
          <w:rFonts w:ascii="Times New Roman" w:hAnsi="Times New Roman" w:cs="Times New Roman"/>
          <w:sz w:val="24"/>
          <w:szCs w:val="24"/>
        </w:rPr>
        <w:t>of</w:t>
      </w:r>
      <w:r w:rsidR="003D1D14" w:rsidRPr="00CA52BB">
        <w:rPr>
          <w:rFonts w:ascii="Times New Roman" w:hAnsi="Times New Roman" w:cs="Times New Roman"/>
          <w:sz w:val="24"/>
          <w:szCs w:val="24"/>
        </w:rPr>
        <w:t xml:space="preserve"> 3/6, Nh/dc between 5.00 and 12.00, </w:t>
      </w:r>
      <w:proofErr w:type="spellStart"/>
      <w:r w:rsidR="003D1D14" w:rsidRPr="00CA52BB">
        <w:rPr>
          <w:rFonts w:ascii="Times New Roman" w:hAnsi="Times New Roman" w:cs="Times New Roman"/>
          <w:sz w:val="24"/>
          <w:szCs w:val="24"/>
        </w:rPr>
        <w:t>q</w:t>
      </w:r>
      <w:r w:rsidR="003D1D14" w:rsidRPr="00CA52BB">
        <w:rPr>
          <w:rFonts w:ascii="Times New Roman" w:hAnsi="Times New Roman" w:cs="Times New Roman"/>
          <w:sz w:val="24"/>
          <w:szCs w:val="24"/>
          <w:vertAlign w:val="subscript"/>
        </w:rPr>
        <w:t>w</w:t>
      </w:r>
      <w:proofErr w:type="spellEnd"/>
      <w:r w:rsidR="003D1D14" w:rsidRPr="00CA52BB">
        <w:rPr>
          <w:rFonts w:ascii="Times New Roman" w:hAnsi="Times New Roman" w:cs="Times New Roman"/>
          <w:sz w:val="24"/>
          <w:szCs w:val="24"/>
        </w:rPr>
        <w:t xml:space="preserve"> </w:t>
      </w:r>
      <w:r w:rsidR="00302A30">
        <w:rPr>
          <w:rFonts w:ascii="Times New Roman" w:hAnsi="Times New Roman" w:cs="Times New Roman"/>
          <w:sz w:val="24"/>
          <w:szCs w:val="24"/>
        </w:rPr>
        <w:t>of</w:t>
      </w:r>
      <w:r w:rsidR="003D1D14" w:rsidRPr="00CA52BB">
        <w:rPr>
          <w:rFonts w:ascii="Times New Roman" w:hAnsi="Times New Roman" w:cs="Times New Roman"/>
          <w:sz w:val="24"/>
          <w:szCs w:val="24"/>
        </w:rPr>
        <w:t xml:space="preserve"> (0.035 - 0.234) m</w:t>
      </w:r>
      <w:r w:rsidR="003D1D14" w:rsidRPr="00CA52BB">
        <w:rPr>
          <w:rFonts w:ascii="Times New Roman" w:hAnsi="Times New Roman" w:cs="Times New Roman"/>
          <w:sz w:val="24"/>
          <w:szCs w:val="24"/>
          <w:vertAlign w:val="superscript"/>
        </w:rPr>
        <w:t>2</w:t>
      </w:r>
      <w:r w:rsidR="003D1D14" w:rsidRPr="00CA52BB">
        <w:rPr>
          <w:rFonts w:ascii="Times New Roman" w:hAnsi="Times New Roman" w:cs="Times New Roman"/>
          <w:sz w:val="24"/>
          <w:szCs w:val="24"/>
        </w:rPr>
        <w:t xml:space="preserve">/s, Re </w:t>
      </w:r>
      <w:r w:rsidR="00302A30">
        <w:rPr>
          <w:rFonts w:ascii="Times New Roman" w:hAnsi="Times New Roman" w:cs="Times New Roman"/>
          <w:sz w:val="24"/>
          <w:szCs w:val="24"/>
        </w:rPr>
        <w:t>of</w:t>
      </w:r>
      <w:r w:rsidR="003D1D14" w:rsidRPr="00CA52BB">
        <w:rPr>
          <w:rFonts w:ascii="Times New Roman" w:hAnsi="Times New Roman" w:cs="Times New Roman"/>
          <w:sz w:val="24"/>
          <w:szCs w:val="24"/>
        </w:rPr>
        <w:t xml:space="preserve"> (1.40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xml:space="preserve"> - 9.36 x 10</w:t>
      </w:r>
      <w:r w:rsidR="003D1D14" w:rsidRPr="00CA52BB">
        <w:rPr>
          <w:rFonts w:ascii="Times New Roman" w:hAnsi="Times New Roman" w:cs="Times New Roman"/>
          <w:sz w:val="24"/>
          <w:szCs w:val="24"/>
          <w:vertAlign w:val="superscript"/>
        </w:rPr>
        <w:t>5</w:t>
      </w:r>
      <w:r w:rsidR="003D1D14" w:rsidRPr="00CA52BB">
        <w:rPr>
          <w:rFonts w:ascii="Times New Roman" w:hAnsi="Times New Roman" w:cs="Times New Roman"/>
          <w:sz w:val="24"/>
          <w:szCs w:val="24"/>
        </w:rPr>
        <w:t>), &amp; flow rate, d</w:t>
      </w:r>
      <w:r w:rsidR="003D1D14" w:rsidRPr="00CA52BB">
        <w:rPr>
          <w:rFonts w:ascii="Times New Roman" w:hAnsi="Times New Roman" w:cs="Times New Roman"/>
          <w:sz w:val="24"/>
          <w:szCs w:val="24"/>
          <w:vertAlign w:val="subscript"/>
        </w:rPr>
        <w:t>c</w:t>
      </w:r>
      <w:r w:rsidR="003D1D14" w:rsidRPr="00CA52BB">
        <w:rPr>
          <w:rFonts w:ascii="Times New Roman" w:hAnsi="Times New Roman" w:cs="Times New Roman"/>
          <w:sz w:val="24"/>
          <w:szCs w:val="24"/>
        </w:rPr>
        <w:t>/h, of (1.0 - 3.55).</w:t>
      </w:r>
    </w:p>
    <w:p w14:paraId="3F291AC7"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The figure shows that the measured data sets compare well with those of the developed model data sets with Spearman coefficient of 1.00</w:t>
      </w:r>
      <w:r w:rsidR="00A463BB">
        <w:rPr>
          <w:rFonts w:ascii="Times New Roman" w:hAnsi="Times New Roman" w:cs="Times New Roman"/>
          <w:sz w:val="24"/>
          <w:szCs w:val="24"/>
        </w:rPr>
        <w:t xml:space="preserve">, </w:t>
      </w:r>
      <w:r w:rsidR="00CF3562">
        <w:rPr>
          <w:rFonts w:ascii="Times New Roman" w:hAnsi="Times New Roman" w:cs="Times New Roman"/>
          <w:sz w:val="24"/>
          <w:szCs w:val="24"/>
        </w:rPr>
        <w:t>showing</w:t>
      </w:r>
      <w:r w:rsidR="00A463BB" w:rsidRPr="00A807FC">
        <w:rPr>
          <w:rFonts w:ascii="Times New Roman" w:hAnsi="Times New Roman" w:cs="Times New Roman"/>
          <w:sz w:val="24"/>
          <w:szCs w:val="24"/>
        </w:rPr>
        <w:t xml:space="preserve"> a </w:t>
      </w:r>
      <w:r w:rsidR="00A463BB">
        <w:rPr>
          <w:rFonts w:ascii="Times New Roman" w:hAnsi="Times New Roman" w:cs="Times New Roman"/>
          <w:sz w:val="24"/>
          <w:szCs w:val="24"/>
        </w:rPr>
        <w:t>significant</w:t>
      </w:r>
      <w:r w:rsidR="00A463BB" w:rsidRPr="00A807FC">
        <w:rPr>
          <w:rFonts w:ascii="Times New Roman" w:hAnsi="Times New Roman" w:cs="Times New Roman"/>
          <w:sz w:val="24"/>
          <w:szCs w:val="24"/>
        </w:rPr>
        <w:t xml:space="preserve"> relationship. </w:t>
      </w:r>
      <w:r w:rsidR="00A463BB" w:rsidRPr="00302A30">
        <w:rPr>
          <w:rFonts w:ascii="Times New Roman" w:hAnsi="Times New Roman" w:cs="Times New Roman"/>
          <w:sz w:val="24"/>
          <w:szCs w:val="24"/>
        </w:rPr>
        <w:t xml:space="preserve">This coefficient indicates that the model can reliably estimate flow characteristics under the provided parameters, making it a useful tool </w:t>
      </w:r>
      <w:r w:rsidR="00A463BB">
        <w:rPr>
          <w:rFonts w:ascii="Times New Roman" w:hAnsi="Times New Roman" w:cs="Times New Roman"/>
          <w:sz w:val="24"/>
          <w:szCs w:val="24"/>
        </w:rPr>
        <w:t>for further research</w:t>
      </w:r>
      <w:r w:rsidRPr="00CA52BB">
        <w:rPr>
          <w:rFonts w:ascii="Times New Roman" w:hAnsi="Times New Roman" w:cs="Times New Roman"/>
          <w:sz w:val="24"/>
          <w:szCs w:val="24"/>
        </w:rPr>
        <w:t xml:space="preserve">. </w:t>
      </w:r>
    </w:p>
    <w:p w14:paraId="26F51358" w14:textId="77777777" w:rsidR="003D1D14" w:rsidRPr="00CA52BB" w:rsidRDefault="00782F5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noProof/>
          <w:sz w:val="24"/>
          <w:szCs w:val="24"/>
        </w:rPr>
        <w:lastRenderedPageBreak/>
        <w:drawing>
          <wp:inline distT="0" distB="0" distL="0" distR="0" wp14:anchorId="73A771AF" wp14:editId="79C1493F">
            <wp:extent cx="4705350" cy="27432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F3E2A6" w14:textId="77777777" w:rsidR="003D1D14" w:rsidRPr="00CA52BB" w:rsidRDefault="003D1D14"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Figure </w:t>
      </w:r>
      <w:r w:rsidR="003D16BD" w:rsidRPr="00CA52BB">
        <w:rPr>
          <w:rFonts w:ascii="Times New Roman" w:hAnsi="Times New Roman" w:cs="Times New Roman"/>
          <w:sz w:val="24"/>
          <w:szCs w:val="24"/>
        </w:rPr>
        <w:t>1</w:t>
      </w:r>
      <w:r w:rsidR="00827924" w:rsidRPr="00CA52BB">
        <w:rPr>
          <w:rFonts w:ascii="Times New Roman" w:hAnsi="Times New Roman" w:cs="Times New Roman"/>
          <w:sz w:val="24"/>
          <w:szCs w:val="24"/>
        </w:rPr>
        <w:t>2</w:t>
      </w:r>
      <w:r w:rsidRPr="00CA52BB">
        <w:rPr>
          <w:rFonts w:ascii="Times New Roman" w:hAnsi="Times New Roman" w:cs="Times New Roman"/>
          <w:sz w:val="24"/>
          <w:szCs w:val="24"/>
        </w:rPr>
        <w:t xml:space="preserve">: ∆H/Hmax </w:t>
      </w:r>
      <w:r w:rsidR="00305242" w:rsidRPr="00CA52BB">
        <w:rPr>
          <w:rFonts w:ascii="Times New Roman" w:hAnsi="Times New Roman" w:cs="Times New Roman"/>
          <w:sz w:val="24"/>
          <w:szCs w:val="24"/>
        </w:rPr>
        <w:t xml:space="preserve">versus </w:t>
      </w:r>
      <w:r w:rsidRPr="00CA52BB">
        <w:rPr>
          <w:rFonts w:ascii="Times New Roman" w:hAnsi="Times New Roman" w:cs="Times New Roman"/>
          <w:sz w:val="24"/>
          <w:szCs w:val="24"/>
        </w:rPr>
        <w:t>Nh/d</w:t>
      </w:r>
      <w:r w:rsidRPr="00CA52BB">
        <w:rPr>
          <w:rFonts w:ascii="Times New Roman" w:hAnsi="Times New Roman" w:cs="Times New Roman"/>
          <w:sz w:val="24"/>
          <w:szCs w:val="24"/>
          <w:vertAlign w:val="subscript"/>
        </w:rPr>
        <w:t>c</w:t>
      </w:r>
      <w:r w:rsidRPr="00CA52BB">
        <w:rPr>
          <w:rFonts w:ascii="Times New Roman" w:hAnsi="Times New Roman" w:cs="Times New Roman"/>
          <w:sz w:val="24"/>
          <w:szCs w:val="24"/>
        </w:rPr>
        <w:t xml:space="preserve"> between 5.60 and 20.10</w:t>
      </w:r>
      <w:r w:rsidR="00AF313C" w:rsidRPr="00CA52BB">
        <w:rPr>
          <w:rFonts w:ascii="Times New Roman" w:hAnsi="Times New Roman" w:cs="Times New Roman"/>
          <w:sz w:val="24"/>
          <w:szCs w:val="24"/>
        </w:rPr>
        <w:t>,</w:t>
      </w:r>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q</w:t>
      </w:r>
      <w:r w:rsidRPr="00CA52BB">
        <w:rPr>
          <w:rFonts w:ascii="Times New Roman" w:hAnsi="Times New Roman" w:cs="Times New Roman"/>
          <w:sz w:val="24"/>
          <w:szCs w:val="24"/>
          <w:vertAlign w:val="subscript"/>
        </w:rPr>
        <w:t>w</w:t>
      </w:r>
      <w:proofErr w:type="spellEnd"/>
      <w:r w:rsidRPr="00CA52BB">
        <w:rPr>
          <w:rFonts w:ascii="Times New Roman" w:hAnsi="Times New Roman" w:cs="Times New Roman"/>
          <w:sz w:val="24"/>
          <w:szCs w:val="24"/>
        </w:rPr>
        <w:t xml:space="preserve"> = (0.035 - 0.234) m</w:t>
      </w:r>
      <w:r w:rsidRPr="00CA52BB">
        <w:rPr>
          <w:rFonts w:ascii="Times New Roman" w:hAnsi="Times New Roman" w:cs="Times New Roman"/>
          <w:sz w:val="24"/>
          <w:szCs w:val="24"/>
          <w:vertAlign w:val="superscript"/>
        </w:rPr>
        <w:t>2</w:t>
      </w:r>
      <w:r w:rsidRPr="00CA52BB">
        <w:rPr>
          <w:rFonts w:ascii="Times New Roman" w:hAnsi="Times New Roman" w:cs="Times New Roman"/>
          <w:sz w:val="24"/>
          <w:szCs w:val="24"/>
        </w:rPr>
        <w:t>/s, Re = (1.40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xml:space="preserve"> - 9.36 x 10</w:t>
      </w:r>
      <w:r w:rsidRPr="00CA52BB">
        <w:rPr>
          <w:rFonts w:ascii="Times New Roman" w:hAnsi="Times New Roman" w:cs="Times New Roman"/>
          <w:sz w:val="24"/>
          <w:szCs w:val="24"/>
          <w:vertAlign w:val="superscript"/>
        </w:rPr>
        <w:t>5</w:t>
      </w:r>
      <w:r w:rsidRPr="00CA52BB">
        <w:rPr>
          <w:rFonts w:ascii="Times New Roman" w:hAnsi="Times New Roman" w:cs="Times New Roman"/>
          <w:sz w:val="24"/>
          <w:szCs w:val="24"/>
        </w:rPr>
        <w:t>), &amp; flow rate, dc/h, of (1.0 - 3.55).</w:t>
      </w:r>
    </w:p>
    <w:p w14:paraId="014ABF51" w14:textId="77777777" w:rsidR="00563326" w:rsidRDefault="00563326" w:rsidP="00CA52BB">
      <w:pPr>
        <w:pStyle w:val="10Heading1"/>
        <w:spacing w:before="0" w:after="0" w:line="240" w:lineRule="auto"/>
        <w:ind w:left="241" w:hanging="241"/>
        <w:jc w:val="both"/>
        <w:rPr>
          <w:rFonts w:cs="Times New Roman"/>
          <w:sz w:val="24"/>
          <w:szCs w:val="24"/>
        </w:rPr>
      </w:pPr>
    </w:p>
    <w:p w14:paraId="2B9A4511" w14:textId="77777777" w:rsidR="005250E7" w:rsidRPr="00CA52BB" w:rsidRDefault="005250E7" w:rsidP="00CA52BB">
      <w:pPr>
        <w:pStyle w:val="10Heading1"/>
        <w:spacing w:before="0" w:after="0" w:line="240" w:lineRule="auto"/>
        <w:ind w:left="241" w:hanging="241"/>
        <w:jc w:val="both"/>
        <w:rPr>
          <w:rFonts w:cs="Times New Roman"/>
          <w:sz w:val="24"/>
          <w:szCs w:val="24"/>
        </w:rPr>
      </w:pPr>
      <w:r w:rsidRPr="00CA52BB">
        <w:rPr>
          <w:rFonts w:cs="Times New Roman"/>
          <w:sz w:val="24"/>
          <w:szCs w:val="24"/>
        </w:rPr>
        <w:t>4. Discussions</w:t>
      </w:r>
    </w:p>
    <w:p w14:paraId="58587152" w14:textId="77777777" w:rsidR="001E12C3" w:rsidRDefault="001E12C3" w:rsidP="001E12C3">
      <w:pPr>
        <w:pStyle w:val="NormalWeb"/>
        <w:spacing w:before="0" w:beforeAutospacing="0" w:after="0" w:afterAutospacing="0"/>
      </w:pPr>
      <w:r>
        <w:t>Figures 5 through 12 illustrate the rates of energy loss as a function of the ratio of dam height to critical depth. It is based on the measured datasets and the data sets’ established analytical formulas from Eq (10) to Eq (17).</w:t>
      </w:r>
    </w:p>
    <w:p w14:paraId="54003B74" w14:textId="77777777" w:rsidR="001E12C3" w:rsidRDefault="001E12C3" w:rsidP="001E12C3">
      <w:pPr>
        <w:pStyle w:val="NormalWeb"/>
        <w:spacing w:before="0" w:beforeAutospacing="0" w:after="0" w:afterAutospacing="0"/>
      </w:pPr>
      <w:r>
        <w:t>The results from the proposed model with its variants show a strong correlation with the measured datasets with regard to energy dissipation, with the Spearman coefficients ranging from 0.79 to 1.0, showing a significant relationship.</w:t>
      </w:r>
    </w:p>
    <w:p w14:paraId="27F5BF70" w14:textId="77777777" w:rsidR="001E12C3" w:rsidRDefault="001E12C3" w:rsidP="001E12C3">
      <w:pPr>
        <w:pStyle w:val="NormalWeb"/>
        <w:spacing w:before="0" w:beforeAutospacing="0" w:after="0" w:afterAutospacing="0"/>
      </w:pPr>
      <w:r>
        <w:t>Figures 5 to 12 show that energy losses for a specific discharge consistently increase with higher dam heights, which aligns with the findings of Chanson (2001).</w:t>
      </w:r>
    </w:p>
    <w:p w14:paraId="19BDED8D" w14:textId="77777777" w:rsidR="001E12C3" w:rsidRDefault="001E12C3" w:rsidP="001E12C3">
      <w:pPr>
        <w:pStyle w:val="NormalWeb"/>
        <w:spacing w:before="0" w:beforeAutospacing="0" w:after="0" w:afterAutospacing="0"/>
      </w:pPr>
      <w:r>
        <w:t>The distribution of energy dissipation rates across all measured datasets corresponds well with the transitional and skimming flow regimes. It aligns closely with the datasets estimated from Eq (10) to Eq (17), exhibiting Spearman correlations between 0.79 and 1.00. These coefficients show a significant relationship. This coefficient indicates that the model can reliably estimate flow characteristics under the provided parameters, making it a useful tool for further research. The model is user-friendly.</w:t>
      </w:r>
    </w:p>
    <w:p w14:paraId="264F071A" w14:textId="77777777" w:rsidR="007D7FBD" w:rsidRPr="00CA52BB" w:rsidRDefault="007D7FBD" w:rsidP="00CA52BB">
      <w:pPr>
        <w:spacing w:after="0" w:line="240" w:lineRule="auto"/>
        <w:jc w:val="both"/>
        <w:rPr>
          <w:rFonts w:ascii="Times New Roman" w:hAnsi="Times New Roman" w:cs="Times New Roman"/>
          <w:sz w:val="24"/>
          <w:szCs w:val="24"/>
        </w:rPr>
      </w:pPr>
    </w:p>
    <w:p w14:paraId="40D031DC" w14:textId="77777777" w:rsidR="00563326" w:rsidRDefault="00563326" w:rsidP="00CF3562">
      <w:pPr>
        <w:pStyle w:val="10Heading1"/>
        <w:spacing w:before="0" w:after="0" w:line="240" w:lineRule="auto"/>
        <w:ind w:left="241" w:hanging="241"/>
        <w:jc w:val="center"/>
        <w:rPr>
          <w:rFonts w:cs="Times New Roman"/>
          <w:sz w:val="24"/>
          <w:szCs w:val="24"/>
        </w:rPr>
      </w:pPr>
    </w:p>
    <w:p w14:paraId="0E158E5B" w14:textId="77777777" w:rsidR="005250E7" w:rsidRPr="00CA52BB" w:rsidRDefault="005250E7" w:rsidP="006772C6">
      <w:pPr>
        <w:pStyle w:val="10Heading1"/>
        <w:spacing w:before="0" w:after="0" w:line="240" w:lineRule="auto"/>
        <w:ind w:left="241" w:hanging="241"/>
        <w:jc w:val="both"/>
        <w:rPr>
          <w:rFonts w:cs="Times New Roman"/>
          <w:sz w:val="24"/>
          <w:szCs w:val="24"/>
        </w:rPr>
      </w:pPr>
      <w:r w:rsidRPr="00CA52BB">
        <w:rPr>
          <w:rFonts w:cs="Times New Roman"/>
          <w:sz w:val="24"/>
          <w:szCs w:val="24"/>
        </w:rPr>
        <w:t>5. Conclusion</w:t>
      </w:r>
    </w:p>
    <w:p w14:paraId="6C02ECD5" w14:textId="77777777" w:rsidR="006772C6" w:rsidRDefault="006772C6" w:rsidP="006772C6">
      <w:pPr>
        <w:pStyle w:val="NormalWeb"/>
        <w:spacing w:before="0" w:beforeAutospacing="0" w:after="0" w:afterAutospacing="0"/>
      </w:pPr>
      <w:r>
        <w:t>All the figures illustrate the energy losses as a function of the dam height to critical depth ratio, the measured datasets, and the estimated datasets. The distribution of the measured and estimated data reveals a similar traditional concave shape, which aligns with the prior findings. As dam height increases, the energy losses for specific discharges rise, which agrees with the current observations. There is a strong agreement between the observed and the estimated data, with the Spearman correlation coefficients between 0.79 and 1.00, showing a significant relationship. These coefficients show that the model can reliably estimate the flow characteristics under the provided parameters, making it a useful tool for further research. The model with its variants is straightforward, ease to use, and yields reliable results.</w:t>
      </w:r>
    </w:p>
    <w:p w14:paraId="474494ED" w14:textId="77777777" w:rsidR="0044489C" w:rsidRDefault="0044489C" w:rsidP="006772C6">
      <w:pPr>
        <w:pStyle w:val="NormalWeb"/>
        <w:spacing w:before="0" w:beforeAutospacing="0" w:after="0" w:afterAutospacing="0"/>
      </w:pPr>
    </w:p>
    <w:p w14:paraId="2D121127" w14:textId="77777777" w:rsidR="003C0C66" w:rsidRPr="00CA52BB" w:rsidRDefault="003C0C66" w:rsidP="00CA52BB">
      <w:pPr>
        <w:spacing w:after="0" w:line="240" w:lineRule="auto"/>
        <w:jc w:val="both"/>
        <w:rPr>
          <w:rFonts w:ascii="Times New Roman" w:hAnsi="Times New Roman" w:cs="Times New Roman"/>
          <w:b/>
          <w:sz w:val="24"/>
          <w:szCs w:val="24"/>
          <w:highlight w:val="yellow"/>
        </w:rPr>
      </w:pPr>
      <w:r w:rsidRPr="00CA52BB">
        <w:rPr>
          <w:rFonts w:ascii="Times New Roman" w:hAnsi="Times New Roman" w:cs="Times New Roman"/>
          <w:b/>
          <w:sz w:val="24"/>
          <w:szCs w:val="24"/>
          <w:highlight w:val="yellow"/>
        </w:rPr>
        <w:t>5. Design Example</w:t>
      </w:r>
    </w:p>
    <w:p w14:paraId="2928E2D4" w14:textId="77777777" w:rsidR="003C0C66" w:rsidRPr="00CA52BB" w:rsidRDefault="003C0C66" w:rsidP="00CA52BB">
      <w:pPr>
        <w:spacing w:after="0" w:line="240" w:lineRule="auto"/>
        <w:jc w:val="both"/>
        <w:rPr>
          <w:rFonts w:ascii="Times New Roman" w:hAnsi="Times New Roman" w:cs="Times New Roman"/>
          <w:b/>
          <w:sz w:val="24"/>
          <w:szCs w:val="24"/>
          <w:highlight w:val="yellow"/>
        </w:rPr>
      </w:pPr>
    </w:p>
    <w:p w14:paraId="2092BACE" w14:textId="77777777" w:rsidR="00142800" w:rsidRPr="00CA52BB" w:rsidRDefault="00142800" w:rsidP="00CA52BB">
      <w:pPr>
        <w:spacing w:after="0" w:line="240" w:lineRule="auto"/>
        <w:jc w:val="both"/>
        <w:rPr>
          <w:rFonts w:ascii="Times New Roman" w:eastAsia="Times New Roman" w:hAnsi="Times New Roman" w:cs="Times New Roman"/>
          <w:color w:val="0E101A"/>
          <w:sz w:val="24"/>
          <w:szCs w:val="24"/>
        </w:rPr>
      </w:pPr>
      <w:r w:rsidRPr="00CA52BB">
        <w:rPr>
          <w:rFonts w:ascii="Times New Roman" w:eastAsia="Times New Roman" w:hAnsi="Times New Roman" w:cs="Times New Roman"/>
          <w:b/>
          <w:bCs/>
          <w:color w:val="0E101A"/>
          <w:sz w:val="24"/>
          <w:szCs w:val="24"/>
        </w:rPr>
        <w:lastRenderedPageBreak/>
        <w:t>Question:</w:t>
      </w:r>
      <w:r w:rsidRPr="00CA52BB">
        <w:rPr>
          <w:rFonts w:ascii="Times New Roman" w:eastAsia="Times New Roman" w:hAnsi="Times New Roman" w:cs="Times New Roman"/>
          <w:color w:val="0E101A"/>
          <w:sz w:val="24"/>
          <w:szCs w:val="24"/>
        </w:rPr>
        <w:t xml:space="preserve"> What is the rate of energy dissipated at the toe of a stepped spillway with a channel width of 50 cm, slope of 8.9</w:t>
      </w:r>
      <w:r w:rsidRPr="00CA52BB">
        <w:rPr>
          <w:rFonts w:ascii="Times New Roman" w:eastAsia="Times New Roman" w:hAnsi="Times New Roman" w:cs="Times New Roman"/>
          <w:color w:val="0E101A"/>
          <w:sz w:val="24"/>
          <w:szCs w:val="24"/>
          <w:vertAlign w:val="superscript"/>
        </w:rPr>
        <w:t>o</w:t>
      </w:r>
      <w:r w:rsidRPr="00CA52BB">
        <w:rPr>
          <w:rFonts w:ascii="Times New Roman" w:eastAsia="Times New Roman" w:hAnsi="Times New Roman" w:cs="Times New Roman"/>
          <w:color w:val="0E101A"/>
          <w:sz w:val="24"/>
          <w:szCs w:val="24"/>
        </w:rPr>
        <w:t>, step number of 21, and height of 0.05 m discharging a flow of 0.018 m</w:t>
      </w:r>
      <w:r w:rsidRPr="00CA52BB">
        <w:rPr>
          <w:rFonts w:ascii="Times New Roman" w:eastAsia="Times New Roman" w:hAnsi="Times New Roman" w:cs="Times New Roman"/>
          <w:color w:val="0E101A"/>
          <w:sz w:val="24"/>
          <w:szCs w:val="24"/>
          <w:vertAlign w:val="superscript"/>
        </w:rPr>
        <w:t>3</w:t>
      </w:r>
      <w:r w:rsidRPr="00CA52BB">
        <w:rPr>
          <w:rFonts w:ascii="Times New Roman" w:eastAsia="Times New Roman" w:hAnsi="Times New Roman" w:cs="Times New Roman"/>
          <w:color w:val="0E101A"/>
          <w:sz w:val="24"/>
          <w:szCs w:val="24"/>
        </w:rPr>
        <w:t>/s using each of the above-developed models and reproduced for convenience?</w:t>
      </w:r>
    </w:p>
    <w:p w14:paraId="381537DE" w14:textId="77777777" w:rsidR="003C0C66" w:rsidRPr="00CA52BB" w:rsidRDefault="003C0C66" w:rsidP="00CA52BB">
      <w:pPr>
        <w:spacing w:after="0" w:line="240" w:lineRule="auto"/>
        <w:jc w:val="both"/>
        <w:rPr>
          <w:rFonts w:ascii="Times New Roman" w:hAnsi="Times New Roman" w:cs="Times New Roman"/>
          <w:b/>
          <w:sz w:val="24"/>
          <w:szCs w:val="24"/>
          <w:highlight w:val="yellow"/>
        </w:rPr>
      </w:pPr>
    </w:p>
    <w:p w14:paraId="210D20FC" w14:textId="77777777" w:rsidR="003C0C66" w:rsidRPr="00CA52BB" w:rsidRDefault="003C0C66" w:rsidP="00CA52BB">
      <w:pPr>
        <w:spacing w:after="0" w:line="240" w:lineRule="auto"/>
        <w:jc w:val="both"/>
        <w:rPr>
          <w:rFonts w:ascii="Times New Roman" w:hAnsi="Times New Roman" w:cs="Times New Roman"/>
          <w:b/>
          <w:sz w:val="24"/>
          <w:szCs w:val="24"/>
        </w:rPr>
      </w:pPr>
      <w:r w:rsidRPr="00CA52BB">
        <w:rPr>
          <w:rFonts w:ascii="Times New Roman" w:hAnsi="Times New Roman" w:cs="Times New Roman"/>
          <w:b/>
          <w:sz w:val="24"/>
          <w:szCs w:val="24"/>
        </w:rPr>
        <w:t>6. ACKNOWLEDGEMENT</w:t>
      </w:r>
    </w:p>
    <w:p w14:paraId="0FB71527" w14:textId="77777777" w:rsidR="00142800" w:rsidRPr="00CA52BB" w:rsidRDefault="00142800" w:rsidP="00CA52BB">
      <w:pPr>
        <w:spacing w:after="0" w:line="240" w:lineRule="auto"/>
        <w:jc w:val="both"/>
        <w:rPr>
          <w:rFonts w:ascii="Times New Roman" w:eastAsia="Times New Roman" w:hAnsi="Times New Roman" w:cs="Times New Roman"/>
          <w:color w:val="0E101A"/>
          <w:sz w:val="24"/>
          <w:szCs w:val="24"/>
        </w:rPr>
      </w:pPr>
      <w:r w:rsidRPr="00CA52BB">
        <w:rPr>
          <w:rFonts w:ascii="Times New Roman" w:eastAsia="Times New Roman" w:hAnsi="Times New Roman" w:cs="Times New Roman"/>
          <w:color w:val="0E101A"/>
          <w:sz w:val="24"/>
          <w:szCs w:val="24"/>
        </w:rPr>
        <w:t>I acknowledge the fruitful discussions and contributions of Prof Hubert Chanson of the Department of Civil Engineering, The University of Queensland, Brisbane QLD 4072, Australia.</w:t>
      </w:r>
    </w:p>
    <w:p w14:paraId="7DB33615" w14:textId="77777777" w:rsidR="003C0C66" w:rsidRPr="00CA52BB" w:rsidRDefault="003C0C66" w:rsidP="00CA52BB">
      <w:pPr>
        <w:spacing w:after="0" w:line="240" w:lineRule="auto"/>
        <w:jc w:val="both"/>
        <w:rPr>
          <w:rFonts w:ascii="Times New Roman" w:hAnsi="Times New Roman" w:cs="Times New Roman"/>
          <w:sz w:val="24"/>
          <w:szCs w:val="24"/>
        </w:rPr>
      </w:pPr>
    </w:p>
    <w:p w14:paraId="5F2EB751" w14:textId="77777777" w:rsidR="003C0C66" w:rsidRPr="00CA52BB" w:rsidRDefault="003C0C66" w:rsidP="00CA52BB">
      <w:pPr>
        <w:spacing w:after="0" w:line="240" w:lineRule="auto"/>
        <w:jc w:val="both"/>
        <w:rPr>
          <w:rFonts w:ascii="Times New Roman" w:eastAsia="Calibri" w:hAnsi="Times New Roman" w:cs="Times New Roman"/>
          <w:b/>
          <w:bCs/>
          <w:kern w:val="2"/>
          <w:sz w:val="24"/>
          <w:szCs w:val="24"/>
          <w:highlight w:val="yellow"/>
        </w:rPr>
      </w:pPr>
      <w:r w:rsidRPr="00CA52BB">
        <w:rPr>
          <w:rFonts w:ascii="Times New Roman" w:eastAsia="Calibri" w:hAnsi="Times New Roman" w:cs="Times New Roman"/>
          <w:b/>
          <w:bCs/>
          <w:kern w:val="2"/>
          <w:sz w:val="24"/>
          <w:szCs w:val="24"/>
        </w:rPr>
        <w:t xml:space="preserve">DISCLAIMER (ARTIFICIAL </w:t>
      </w:r>
    </w:p>
    <w:p w14:paraId="1E3B89A7" w14:textId="77777777" w:rsidR="003C0C66" w:rsidRPr="00CA52BB" w:rsidRDefault="003C0C66" w:rsidP="00CA52BB">
      <w:pPr>
        <w:spacing w:after="0" w:line="240" w:lineRule="auto"/>
        <w:jc w:val="both"/>
        <w:rPr>
          <w:rFonts w:ascii="Times New Roman" w:eastAsia="Calibri" w:hAnsi="Times New Roman" w:cs="Times New Roman"/>
          <w:b/>
          <w:bCs/>
          <w:kern w:val="2"/>
          <w:sz w:val="24"/>
          <w:szCs w:val="24"/>
        </w:rPr>
      </w:pPr>
      <w:r w:rsidRPr="00CA52BB">
        <w:rPr>
          <w:rFonts w:ascii="Times New Roman" w:eastAsia="Calibri" w:hAnsi="Times New Roman" w:cs="Times New Roman"/>
          <w:b/>
          <w:bCs/>
          <w:kern w:val="2"/>
          <w:sz w:val="24"/>
          <w:szCs w:val="24"/>
        </w:rPr>
        <w:t xml:space="preserve">Option 1: </w:t>
      </w:r>
    </w:p>
    <w:p w14:paraId="6D1C7C5E" w14:textId="77777777" w:rsidR="003C0C66" w:rsidRPr="00CA52BB" w:rsidRDefault="003C0C66" w:rsidP="00CA52BB">
      <w:pPr>
        <w:spacing w:after="0" w:line="240" w:lineRule="auto"/>
        <w:jc w:val="both"/>
        <w:rPr>
          <w:rFonts w:ascii="Times New Roman" w:eastAsia="Calibri" w:hAnsi="Times New Roman" w:cs="Times New Roman"/>
          <w:kern w:val="2"/>
          <w:sz w:val="24"/>
          <w:szCs w:val="24"/>
        </w:rPr>
      </w:pPr>
      <w:r w:rsidRPr="00CA52BB">
        <w:rPr>
          <w:rFonts w:ascii="Times New Roman" w:eastAsia="Calibri" w:hAnsi="Times New Roman" w:cs="Times New Roman"/>
          <w:kern w:val="2"/>
          <w:sz w:val="24"/>
          <w:szCs w:val="24"/>
        </w:rPr>
        <w:t xml:space="preserve">Author(s) hereby declare that NO generative AI technologies such as Large Language Models (ChatGPT, COPILOT, </w:t>
      </w:r>
      <w:proofErr w:type="spellStart"/>
      <w:r w:rsidRPr="00CA52BB">
        <w:rPr>
          <w:rFonts w:ascii="Times New Roman" w:eastAsia="Calibri" w:hAnsi="Times New Roman" w:cs="Times New Roman"/>
          <w:kern w:val="2"/>
          <w:sz w:val="24"/>
          <w:szCs w:val="24"/>
        </w:rPr>
        <w:t>etc</w:t>
      </w:r>
      <w:proofErr w:type="spellEnd"/>
      <w:r w:rsidRPr="00CA52BB">
        <w:rPr>
          <w:rFonts w:ascii="Times New Roman" w:eastAsia="Calibri" w:hAnsi="Times New Roman" w:cs="Times New Roman"/>
          <w:kern w:val="2"/>
          <w:sz w:val="24"/>
          <w:szCs w:val="24"/>
        </w:rPr>
        <w:t xml:space="preserve">) and text-to-image generators have been used during writing or editing of this manuscript. </w:t>
      </w:r>
    </w:p>
    <w:p w14:paraId="78DC24E5" w14:textId="77777777" w:rsidR="003C0C66" w:rsidRPr="00CA52BB" w:rsidRDefault="003C0C66" w:rsidP="00CA52BB">
      <w:pPr>
        <w:pStyle w:val="ReferHead"/>
        <w:spacing w:after="0"/>
        <w:jc w:val="both"/>
        <w:rPr>
          <w:rFonts w:ascii="Times New Roman" w:hAnsi="Times New Roman"/>
          <w:bCs/>
          <w:sz w:val="24"/>
          <w:szCs w:val="24"/>
        </w:rPr>
      </w:pPr>
    </w:p>
    <w:p w14:paraId="3080640C" w14:textId="77777777" w:rsidR="003C0C66" w:rsidRPr="00CA52BB" w:rsidRDefault="003C0C66" w:rsidP="00CA52BB">
      <w:pPr>
        <w:pStyle w:val="ReferHead"/>
        <w:spacing w:after="0"/>
        <w:jc w:val="both"/>
        <w:rPr>
          <w:rFonts w:ascii="Times New Roman" w:hAnsi="Times New Roman"/>
          <w:bCs/>
          <w:sz w:val="24"/>
          <w:szCs w:val="24"/>
        </w:rPr>
      </w:pPr>
      <w:r w:rsidRPr="00CA52BB">
        <w:rPr>
          <w:rFonts w:ascii="Times New Roman" w:hAnsi="Times New Roman"/>
          <w:bCs/>
          <w:sz w:val="24"/>
          <w:szCs w:val="24"/>
        </w:rPr>
        <w:t>Competing interests</w:t>
      </w:r>
    </w:p>
    <w:p w14:paraId="488AE7C4" w14:textId="77777777" w:rsidR="003C0C66" w:rsidRPr="00CA52BB" w:rsidRDefault="003C0C66" w:rsidP="00CA52BB">
      <w:pPr>
        <w:pStyle w:val="ReferHead"/>
        <w:spacing w:after="0"/>
        <w:jc w:val="both"/>
        <w:rPr>
          <w:rFonts w:ascii="Times New Roman" w:hAnsi="Times New Roman"/>
          <w:b w:val="0"/>
          <w:caps w:val="0"/>
          <w:sz w:val="24"/>
          <w:szCs w:val="24"/>
        </w:rPr>
      </w:pPr>
      <w:r w:rsidRPr="00CA52BB">
        <w:rPr>
          <w:rFonts w:ascii="Times New Roman" w:hAnsi="Times New Roman"/>
          <w:b w:val="0"/>
          <w:caps w:val="0"/>
          <w:sz w:val="24"/>
          <w:szCs w:val="24"/>
        </w:rPr>
        <w:t>Author</w:t>
      </w:r>
      <w:r w:rsidR="00DD1D59" w:rsidRPr="00CA52BB">
        <w:rPr>
          <w:rFonts w:ascii="Times New Roman" w:hAnsi="Times New Roman"/>
          <w:b w:val="0"/>
          <w:caps w:val="0"/>
          <w:sz w:val="24"/>
          <w:szCs w:val="24"/>
        </w:rPr>
        <w:t>s</w:t>
      </w:r>
      <w:r w:rsidRPr="00CA52BB">
        <w:rPr>
          <w:rFonts w:ascii="Times New Roman" w:hAnsi="Times New Roman"/>
          <w:b w:val="0"/>
          <w:caps w:val="0"/>
          <w:sz w:val="24"/>
          <w:szCs w:val="24"/>
        </w:rPr>
        <w:t xml:space="preserve"> ha</w:t>
      </w:r>
      <w:r w:rsidR="00DD1D59" w:rsidRPr="00CA52BB">
        <w:rPr>
          <w:rFonts w:ascii="Times New Roman" w:hAnsi="Times New Roman"/>
          <w:b w:val="0"/>
          <w:caps w:val="0"/>
          <w:sz w:val="24"/>
          <w:szCs w:val="24"/>
        </w:rPr>
        <w:t>ve</w:t>
      </w:r>
      <w:r w:rsidRPr="00CA52BB">
        <w:rPr>
          <w:rFonts w:ascii="Times New Roman" w:hAnsi="Times New Roman"/>
          <w:b w:val="0"/>
          <w:caps w:val="0"/>
          <w:sz w:val="24"/>
          <w:szCs w:val="24"/>
        </w:rPr>
        <w:t xml:space="preserve"> declared that no competing interests exist.</w:t>
      </w:r>
    </w:p>
    <w:p w14:paraId="13EA2804" w14:textId="77777777" w:rsidR="003C0C66" w:rsidRPr="00CA52BB" w:rsidRDefault="003C0C66" w:rsidP="00CA52BB">
      <w:pPr>
        <w:pStyle w:val="1"/>
        <w:tabs>
          <w:tab w:val="left" w:pos="1114"/>
        </w:tabs>
        <w:adjustRightInd w:val="0"/>
        <w:snapToGrid w:val="0"/>
        <w:spacing w:beforeLines="100" w:before="240"/>
        <w:ind w:firstLineChars="0" w:firstLine="0"/>
        <w:jc w:val="both"/>
        <w:rPr>
          <w:rFonts w:eastAsiaTheme="minorEastAsia"/>
          <w:b/>
          <w:snapToGrid w:val="0"/>
          <w:szCs w:val="24"/>
        </w:rPr>
      </w:pPr>
      <w:r w:rsidRPr="00CA52BB">
        <w:rPr>
          <w:rFonts w:eastAsiaTheme="minorEastAsia"/>
          <w:b/>
          <w:snapToGrid w:val="0"/>
          <w:szCs w:val="24"/>
        </w:rPr>
        <w:t>REFERENCE</w:t>
      </w:r>
    </w:p>
    <w:p w14:paraId="190DE4D1" w14:textId="77777777" w:rsidR="003C0C66" w:rsidRPr="00CA52BB" w:rsidRDefault="00AA1BBF" w:rsidP="00CA52BB">
      <w:pPr>
        <w:tabs>
          <w:tab w:val="left" w:pos="1515"/>
        </w:tabs>
        <w:spacing w:after="0" w:line="240" w:lineRule="auto"/>
        <w:ind w:left="720" w:hanging="720"/>
        <w:jc w:val="both"/>
        <w:rPr>
          <w:rFonts w:ascii="Times New Roman" w:hAnsi="Times New Roman" w:cs="Times New Roman"/>
          <w:sz w:val="24"/>
          <w:szCs w:val="24"/>
        </w:rPr>
      </w:pPr>
      <w:r w:rsidRPr="00CA52BB">
        <w:rPr>
          <w:rFonts w:ascii="Times New Roman" w:eastAsia="Times New Roman" w:hAnsi="Times New Roman" w:cs="Times New Roman"/>
          <w:sz w:val="24"/>
          <w:szCs w:val="24"/>
        </w:rPr>
        <w:t>Agunwamba, J</w:t>
      </w:r>
      <w:r w:rsidR="003C0C66" w:rsidRPr="00CA52BB">
        <w:rPr>
          <w:rFonts w:ascii="Times New Roman" w:eastAsia="Times New Roman" w:hAnsi="Times New Roman" w:cs="Times New Roman"/>
          <w:sz w:val="24"/>
          <w:szCs w:val="24"/>
        </w:rPr>
        <w:t xml:space="preserve">. (2007). </w:t>
      </w:r>
      <w:r w:rsidR="004F15A6" w:rsidRPr="00CA52BB">
        <w:rPr>
          <w:rFonts w:ascii="Times New Roman" w:eastAsia="Times New Roman" w:hAnsi="Times New Roman" w:cs="Times New Roman"/>
          <w:sz w:val="24"/>
          <w:szCs w:val="24"/>
        </w:rPr>
        <w:t>“</w:t>
      </w:r>
      <w:r w:rsidR="003C0C66" w:rsidRPr="00CA52BB">
        <w:rPr>
          <w:rFonts w:ascii="Times New Roman" w:hAnsi="Times New Roman" w:cs="Times New Roman"/>
          <w:i/>
          <w:sz w:val="24"/>
          <w:szCs w:val="24"/>
        </w:rPr>
        <w:t>Engineering Mathematical Analysis</w:t>
      </w:r>
      <w:r w:rsidR="003C0C66" w:rsidRPr="00CA52BB">
        <w:rPr>
          <w:rFonts w:ascii="Times New Roman" w:hAnsi="Times New Roman" w:cs="Times New Roman"/>
          <w:sz w:val="24"/>
          <w:szCs w:val="24"/>
        </w:rPr>
        <w:t>. Enugu: De – Adroit Innovation 2007</w:t>
      </w:r>
      <w:r w:rsidR="004F15A6" w:rsidRPr="00CA52BB">
        <w:rPr>
          <w:rFonts w:ascii="Times New Roman" w:hAnsi="Times New Roman" w:cs="Times New Roman"/>
          <w:sz w:val="24"/>
          <w:szCs w:val="24"/>
        </w:rPr>
        <w:t>”</w:t>
      </w:r>
      <w:r w:rsidR="003C0C66" w:rsidRPr="00CA52BB">
        <w:rPr>
          <w:rFonts w:ascii="Times New Roman" w:hAnsi="Times New Roman" w:cs="Times New Roman"/>
          <w:sz w:val="24"/>
          <w:szCs w:val="24"/>
        </w:rPr>
        <w:t>; pp 479-510 and 674-675.</w:t>
      </w:r>
    </w:p>
    <w:p w14:paraId="450FE4B7" w14:textId="77777777" w:rsidR="00B839C8" w:rsidRPr="00CA52BB" w:rsidRDefault="00B839C8" w:rsidP="00CA52BB">
      <w:pPr>
        <w:spacing w:after="0" w:line="240" w:lineRule="auto"/>
        <w:ind w:left="720" w:hanging="720"/>
        <w:jc w:val="both"/>
        <w:rPr>
          <w:rFonts w:ascii="Times New Roman" w:eastAsia="Times New Roman" w:hAnsi="Times New Roman" w:cs="Times New Roman"/>
          <w:color w:val="0E101A"/>
          <w:sz w:val="24"/>
          <w:szCs w:val="24"/>
        </w:rPr>
      </w:pPr>
      <w:r w:rsidRPr="00CA52BB">
        <w:rPr>
          <w:rFonts w:ascii="Times New Roman" w:eastAsia="Times New Roman" w:hAnsi="Times New Roman" w:cs="Times New Roman"/>
          <w:color w:val="0E101A"/>
          <w:sz w:val="24"/>
          <w:szCs w:val="24"/>
        </w:rPr>
        <w:t xml:space="preserve">Abbasi, S., </w:t>
      </w:r>
      <w:proofErr w:type="spellStart"/>
      <w:r w:rsidRPr="00CA52BB">
        <w:rPr>
          <w:rFonts w:ascii="Times New Roman" w:eastAsia="Times New Roman" w:hAnsi="Times New Roman" w:cs="Times New Roman"/>
          <w:color w:val="0E101A"/>
          <w:sz w:val="24"/>
          <w:szCs w:val="24"/>
        </w:rPr>
        <w:t>Seifollahi</w:t>
      </w:r>
      <w:proofErr w:type="spellEnd"/>
      <w:r w:rsidRPr="00CA52BB">
        <w:rPr>
          <w:rFonts w:ascii="Times New Roman" w:eastAsia="Times New Roman" w:hAnsi="Times New Roman" w:cs="Times New Roman"/>
          <w:color w:val="0E101A"/>
          <w:sz w:val="24"/>
          <w:szCs w:val="24"/>
        </w:rPr>
        <w:t xml:space="preserve">, M (2024). “Design </w:t>
      </w:r>
      <w:proofErr w:type="spellStart"/>
      <w:r w:rsidRPr="00CA52BB">
        <w:rPr>
          <w:rFonts w:ascii="Times New Roman" w:eastAsia="Times New Roman" w:hAnsi="Times New Roman" w:cs="Times New Roman"/>
          <w:color w:val="0E101A"/>
          <w:sz w:val="24"/>
          <w:szCs w:val="24"/>
        </w:rPr>
        <w:t>Optimatimation</w:t>
      </w:r>
      <w:proofErr w:type="spellEnd"/>
      <w:r w:rsidRPr="00CA52BB">
        <w:rPr>
          <w:rFonts w:ascii="Times New Roman" w:eastAsia="Times New Roman" w:hAnsi="Times New Roman" w:cs="Times New Roman"/>
          <w:color w:val="0E101A"/>
          <w:sz w:val="24"/>
          <w:szCs w:val="24"/>
        </w:rPr>
        <w:t xml:space="preserve"> of concrete gravity dams using grasshopper optimization combined with wavelet functions”. Turkish Journal of Hydraulic, </w:t>
      </w:r>
      <w:proofErr w:type="gramStart"/>
      <w:r w:rsidRPr="00CA52BB">
        <w:rPr>
          <w:rFonts w:ascii="Times New Roman" w:eastAsia="Times New Roman" w:hAnsi="Times New Roman" w:cs="Times New Roman"/>
          <w:color w:val="0E101A"/>
          <w:sz w:val="24"/>
          <w:szCs w:val="24"/>
        </w:rPr>
        <w:t>Vol(</w:t>
      </w:r>
      <w:proofErr w:type="spellStart"/>
      <w:proofErr w:type="gramEnd"/>
      <w:r w:rsidRPr="00CA52BB">
        <w:rPr>
          <w:rFonts w:ascii="Times New Roman" w:eastAsia="Times New Roman" w:hAnsi="Times New Roman" w:cs="Times New Roman"/>
          <w:color w:val="0E101A"/>
          <w:sz w:val="24"/>
          <w:szCs w:val="24"/>
        </w:rPr>
        <w:t>Cilt</w:t>
      </w:r>
      <w:proofErr w:type="spellEnd"/>
      <w:r w:rsidRPr="00CA52BB">
        <w:rPr>
          <w:rFonts w:ascii="Times New Roman" w:eastAsia="Times New Roman" w:hAnsi="Times New Roman" w:cs="Times New Roman"/>
          <w:color w:val="0E101A"/>
          <w:sz w:val="24"/>
          <w:szCs w:val="24"/>
        </w:rPr>
        <w:t>): 8, Number (</w:t>
      </w:r>
      <w:proofErr w:type="spellStart"/>
      <w:r w:rsidRPr="00CA52BB">
        <w:rPr>
          <w:rFonts w:ascii="Times New Roman" w:eastAsia="Times New Roman" w:hAnsi="Times New Roman" w:cs="Times New Roman"/>
          <w:color w:val="0E101A"/>
          <w:sz w:val="24"/>
          <w:szCs w:val="24"/>
        </w:rPr>
        <w:t>Sayi</w:t>
      </w:r>
      <w:proofErr w:type="spellEnd"/>
      <w:r w:rsidRPr="00CA52BB">
        <w:rPr>
          <w:rFonts w:ascii="Times New Roman" w:eastAsia="Times New Roman" w:hAnsi="Times New Roman" w:cs="Times New Roman"/>
          <w:color w:val="0E101A"/>
          <w:sz w:val="24"/>
          <w:szCs w:val="24"/>
        </w:rPr>
        <w:t>): Page (</w:t>
      </w:r>
      <w:proofErr w:type="spellStart"/>
      <w:r w:rsidRPr="00CA52BB">
        <w:rPr>
          <w:rFonts w:ascii="Times New Roman" w:eastAsia="Times New Roman" w:hAnsi="Times New Roman" w:cs="Times New Roman"/>
          <w:color w:val="0E101A"/>
          <w:sz w:val="24"/>
          <w:szCs w:val="24"/>
        </w:rPr>
        <w:t>Sayfa</w:t>
      </w:r>
      <w:proofErr w:type="spellEnd"/>
      <w:r w:rsidRPr="00CA52BB">
        <w:rPr>
          <w:rFonts w:ascii="Times New Roman" w:eastAsia="Times New Roman" w:hAnsi="Times New Roman" w:cs="Times New Roman"/>
          <w:color w:val="0E101A"/>
          <w:sz w:val="24"/>
          <w:szCs w:val="24"/>
        </w:rPr>
        <w:t xml:space="preserve">). 01-15, (2024) </w:t>
      </w:r>
    </w:p>
    <w:p w14:paraId="0DC62291"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Boes</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R</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Hager</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W</w:t>
      </w:r>
      <w:r w:rsidR="00AA1BBF" w:rsidRPr="00CA52BB">
        <w:rPr>
          <w:rFonts w:ascii="Times New Roman" w:hAnsi="Times New Roman" w:cs="Times New Roman"/>
          <w:sz w:val="24"/>
          <w:szCs w:val="24"/>
        </w:rPr>
        <w:t>.</w:t>
      </w:r>
      <w:r w:rsidRPr="00CA52BB">
        <w:rPr>
          <w:rFonts w:ascii="Times New Roman" w:hAnsi="Times New Roman" w:cs="Times New Roman"/>
          <w:sz w:val="24"/>
          <w:szCs w:val="24"/>
        </w:rPr>
        <w:t xml:space="preserve"> (2003a). </w:t>
      </w:r>
      <w:r w:rsidR="004F15A6" w:rsidRPr="00CA52BB">
        <w:rPr>
          <w:rFonts w:ascii="Times New Roman" w:hAnsi="Times New Roman" w:cs="Times New Roman"/>
          <w:sz w:val="24"/>
          <w:szCs w:val="24"/>
        </w:rPr>
        <w:t>“</w:t>
      </w:r>
      <w:r w:rsidRPr="00CA52BB">
        <w:rPr>
          <w:rFonts w:ascii="Times New Roman" w:hAnsi="Times New Roman" w:cs="Times New Roman"/>
          <w:sz w:val="24"/>
          <w:szCs w:val="24"/>
        </w:rPr>
        <w:t>Two‐phase flow characteristics of stepped spillways</w:t>
      </w:r>
      <w:r w:rsidR="004F15A6" w:rsidRPr="00CA52BB">
        <w:rPr>
          <w:rFonts w:ascii="Times New Roman" w:hAnsi="Times New Roman" w:cs="Times New Roman"/>
          <w:sz w:val="24"/>
          <w:szCs w:val="24"/>
        </w:rPr>
        <w:t>”</w:t>
      </w:r>
      <w:r w:rsidRPr="00CA52BB">
        <w:rPr>
          <w:rFonts w:ascii="Times New Roman" w:hAnsi="Times New Roman" w:cs="Times New Roman"/>
          <w:sz w:val="24"/>
          <w:szCs w:val="24"/>
        </w:rPr>
        <w:t xml:space="preserve">. J. </w:t>
      </w:r>
      <w:proofErr w:type="spellStart"/>
      <w:r w:rsidRPr="00CA52BB">
        <w:rPr>
          <w:rFonts w:ascii="Times New Roman" w:hAnsi="Times New Roman" w:cs="Times New Roman"/>
          <w:sz w:val="24"/>
          <w:szCs w:val="24"/>
        </w:rPr>
        <w:t>Hydraul</w:t>
      </w:r>
      <w:proofErr w:type="spellEnd"/>
      <w:r w:rsidRPr="00CA52BB">
        <w:rPr>
          <w:rFonts w:ascii="Times New Roman" w:hAnsi="Times New Roman" w:cs="Times New Roman"/>
          <w:sz w:val="24"/>
          <w:szCs w:val="24"/>
        </w:rPr>
        <w:t>. Eng. ASCE. 129(9): 661‐670.</w:t>
      </w:r>
    </w:p>
    <w:p w14:paraId="0528BF3D"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Boes</w:t>
      </w:r>
      <w:r w:rsidR="00935DBE" w:rsidRPr="00CA52BB">
        <w:rPr>
          <w:rFonts w:ascii="Times New Roman" w:hAnsi="Times New Roman" w:cs="Times New Roman"/>
          <w:sz w:val="24"/>
          <w:szCs w:val="24"/>
        </w:rPr>
        <w:t xml:space="preserve">, </w:t>
      </w:r>
      <w:r w:rsidRPr="00CA52BB">
        <w:rPr>
          <w:rFonts w:ascii="Times New Roman" w:hAnsi="Times New Roman" w:cs="Times New Roman"/>
          <w:sz w:val="24"/>
          <w:szCs w:val="24"/>
        </w:rPr>
        <w:t xml:space="preserve">M. (2000). </w:t>
      </w:r>
      <w:r w:rsidR="004F15A6" w:rsidRPr="00CA52BB">
        <w:rPr>
          <w:rFonts w:ascii="Times New Roman" w:hAnsi="Times New Roman" w:cs="Times New Roman"/>
          <w:sz w:val="24"/>
          <w:szCs w:val="24"/>
        </w:rPr>
        <w:t>“</w:t>
      </w:r>
      <w:r w:rsidRPr="00CA52BB">
        <w:rPr>
          <w:rFonts w:ascii="Times New Roman" w:hAnsi="Times New Roman" w:cs="Times New Roman"/>
          <w:sz w:val="24"/>
          <w:szCs w:val="24"/>
        </w:rPr>
        <w:t>Scale effects in modeling two‐phase stepped spillway flow</w:t>
      </w:r>
      <w:r w:rsidR="004F15A6" w:rsidRPr="00CA52BB">
        <w:rPr>
          <w:rFonts w:ascii="Times New Roman" w:hAnsi="Times New Roman" w:cs="Times New Roman"/>
          <w:sz w:val="24"/>
          <w:szCs w:val="24"/>
        </w:rPr>
        <w:t>”</w:t>
      </w:r>
      <w:r w:rsidRPr="00CA52BB">
        <w:rPr>
          <w:rFonts w:ascii="Times New Roman" w:hAnsi="Times New Roman" w:cs="Times New Roman"/>
          <w:sz w:val="24"/>
          <w:szCs w:val="24"/>
        </w:rPr>
        <w:t>. In Proc. Intl. Workshop on Hydraulics of Stepped Spillways, Minor HE and Hager WH, eds. Steenwijk, The Netherlands: A. A. Balkema. 2000:53‐60.</w:t>
      </w:r>
    </w:p>
    <w:p w14:paraId="073D413C"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Carosi</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G</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(2005).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Air-water time and length scales in skimming flow on a stepped spillway. Application to the spray </w:t>
      </w:r>
      <w:r w:rsidR="004F15A6" w:rsidRPr="00CA52BB">
        <w:rPr>
          <w:rFonts w:ascii="Times New Roman" w:hAnsi="Times New Roman" w:cs="Times New Roman"/>
          <w:sz w:val="24"/>
          <w:szCs w:val="24"/>
        </w:rPr>
        <w:t>characterization”</w:t>
      </w:r>
      <w:r w:rsidRPr="00CA52BB">
        <w:rPr>
          <w:rFonts w:ascii="Times New Roman" w:hAnsi="Times New Roman" w:cs="Times New Roman"/>
          <w:sz w:val="24"/>
          <w:szCs w:val="24"/>
        </w:rPr>
        <w:t>. Report No. CH59/06, Division of Civil Engineering, the University of Queensland, Brisbane, Australia, July; 2006.</w:t>
      </w:r>
    </w:p>
    <w:p w14:paraId="53FC4581"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Chamani</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R</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Rajaratnam</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(1994).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Jet Flow on Stepped Spillways. J. </w:t>
      </w:r>
      <w:proofErr w:type="spellStart"/>
      <w:r w:rsidRPr="00CA52BB">
        <w:rPr>
          <w:rFonts w:ascii="Times New Roman" w:hAnsi="Times New Roman" w:cs="Times New Roman"/>
          <w:sz w:val="24"/>
          <w:szCs w:val="24"/>
        </w:rPr>
        <w:t>Hydraul</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Engg</w:t>
      </w:r>
      <w:proofErr w:type="spellEnd"/>
      <w:r w:rsidRPr="00CA52BB">
        <w:rPr>
          <w:rFonts w:ascii="Times New Roman" w:hAnsi="Times New Roman" w:cs="Times New Roman"/>
          <w:sz w:val="24"/>
          <w:szCs w:val="24"/>
        </w:rPr>
        <w:t>. ASCE 120(2):254–259</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w:t>
      </w:r>
    </w:p>
    <w:p w14:paraId="1003543C"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Carosi</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G</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(2007).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Advanced post-processing and correlation analyses in high-velocity   air– water flows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Environ Fluid Mech. 2007; 7(6):495–508. </w:t>
      </w:r>
    </w:p>
    <w:p w14:paraId="6AC34AA0"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Toombes</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L</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(2002a).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Air–water flows down stepped chutes: turbulence and flow structure observations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Int J </w:t>
      </w:r>
      <w:proofErr w:type="spellStart"/>
      <w:r w:rsidRPr="00CA52BB">
        <w:rPr>
          <w:rFonts w:ascii="Times New Roman" w:hAnsi="Times New Roman" w:cs="Times New Roman"/>
          <w:sz w:val="24"/>
          <w:szCs w:val="24"/>
        </w:rPr>
        <w:t>Multiph</w:t>
      </w:r>
      <w:proofErr w:type="spellEnd"/>
      <w:r w:rsidRPr="00CA52BB">
        <w:rPr>
          <w:rFonts w:ascii="Times New Roman" w:hAnsi="Times New Roman" w:cs="Times New Roman"/>
          <w:sz w:val="24"/>
          <w:szCs w:val="24"/>
        </w:rPr>
        <w:t xml:space="preserve"> Flow. 28(11):1737–1761. </w:t>
      </w:r>
    </w:p>
    <w:p w14:paraId="6112CB3E"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Chanson, H</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Toombes</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L</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(2002b).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Energy dissipation and air entrainment in stepped storm waterway: experimental study</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J </w:t>
      </w:r>
      <w:proofErr w:type="spellStart"/>
      <w:r w:rsidRPr="00CA52BB">
        <w:rPr>
          <w:rFonts w:ascii="Times New Roman" w:hAnsi="Times New Roman" w:cs="Times New Roman"/>
          <w:sz w:val="24"/>
          <w:szCs w:val="24"/>
        </w:rPr>
        <w:t>Irrig</w:t>
      </w:r>
      <w:proofErr w:type="spellEnd"/>
      <w:r w:rsidRPr="00CA52BB">
        <w:rPr>
          <w:rFonts w:ascii="Times New Roman" w:hAnsi="Times New Roman" w:cs="Times New Roman"/>
          <w:sz w:val="24"/>
          <w:szCs w:val="24"/>
        </w:rPr>
        <w:t xml:space="preserve"> Drain Eng ASCE. 128(5):305–315. </w:t>
      </w:r>
    </w:p>
    <w:p w14:paraId="290BF1AD"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 xml:space="preserve">Chanson H, Toombes L (1998).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Supercritical Flow at an Abrupt Drop: Flow Patterns and Aeration”. Can. J. Civil Eng. 25(5):956–966.</w:t>
      </w:r>
    </w:p>
    <w:p w14:paraId="4A433FC1"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 (1994).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Comparison of energy dissipation between nappe and skimming flow regimes on stepped chutes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Journal of </w:t>
      </w:r>
      <w:proofErr w:type="spellStart"/>
      <w:r w:rsidRPr="00CA52BB">
        <w:rPr>
          <w:rFonts w:ascii="Times New Roman" w:hAnsi="Times New Roman" w:cs="Times New Roman"/>
          <w:sz w:val="24"/>
          <w:szCs w:val="24"/>
        </w:rPr>
        <w:t>Recherches</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Hydraulicques</w:t>
      </w:r>
      <w:proofErr w:type="spellEnd"/>
      <w:r w:rsidRPr="00CA52BB">
        <w:rPr>
          <w:rFonts w:ascii="Times New Roman" w:hAnsi="Times New Roman" w:cs="Times New Roman"/>
          <w:sz w:val="24"/>
          <w:szCs w:val="24"/>
        </w:rPr>
        <w:t>, Vol 32, 1994, Vol 2</w:t>
      </w:r>
    </w:p>
    <w:p w14:paraId="10F1BB03" w14:textId="77777777" w:rsidR="003C0C66" w:rsidRPr="00CA52BB" w:rsidRDefault="003C0C66" w:rsidP="00CA52BB">
      <w:pPr>
        <w:tabs>
          <w:tab w:val="left" w:pos="1260"/>
        </w:tabs>
        <w:spacing w:after="0" w:line="240" w:lineRule="auto"/>
        <w:contextualSpacing/>
        <w:jc w:val="both"/>
        <w:rPr>
          <w:rFonts w:ascii="Times New Roman" w:hAnsi="Times New Roman" w:cs="Times New Roman"/>
          <w:sz w:val="24"/>
          <w:szCs w:val="24"/>
        </w:rPr>
      </w:pPr>
      <w:r w:rsidRPr="00CA52BB">
        <w:rPr>
          <w:rFonts w:ascii="Times New Roman" w:hAnsi="Times New Roman" w:cs="Times New Roman"/>
          <w:sz w:val="24"/>
          <w:szCs w:val="24"/>
        </w:rPr>
        <w:t>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 (2001).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The hydraulics of stepped chutes and spillways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Balkema, isse.:418 </w:t>
      </w:r>
    </w:p>
    <w:p w14:paraId="24A02B26"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 xml:space="preserve">Chanson H. (1997a).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Air bubble entrainment in open channels. Flow structure and bubble size distributions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Int J </w:t>
      </w:r>
      <w:proofErr w:type="spellStart"/>
      <w:r w:rsidRPr="00CA52BB">
        <w:rPr>
          <w:rFonts w:ascii="Times New Roman" w:hAnsi="Times New Roman" w:cs="Times New Roman"/>
          <w:sz w:val="24"/>
          <w:szCs w:val="24"/>
        </w:rPr>
        <w:t>Multiph</w:t>
      </w:r>
      <w:proofErr w:type="spellEnd"/>
      <w:r w:rsidRPr="00CA52BB">
        <w:rPr>
          <w:rFonts w:ascii="Times New Roman" w:hAnsi="Times New Roman" w:cs="Times New Roman"/>
          <w:sz w:val="24"/>
          <w:szCs w:val="24"/>
        </w:rPr>
        <w:t xml:space="preserve"> Flow. 1997a; 23(1):193–203 </w:t>
      </w:r>
    </w:p>
    <w:p w14:paraId="2FA4081A"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lastRenderedPageBreak/>
        <w:t>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(2002). Air–water flow measurements with intrusive phase-detection probes. Can we improve their interpretation? J </w:t>
      </w:r>
      <w:proofErr w:type="spellStart"/>
      <w:r w:rsidRPr="00CA52BB">
        <w:rPr>
          <w:rFonts w:ascii="Times New Roman" w:hAnsi="Times New Roman" w:cs="Times New Roman"/>
          <w:sz w:val="24"/>
          <w:szCs w:val="24"/>
        </w:rPr>
        <w:t>Hydraul</w:t>
      </w:r>
      <w:proofErr w:type="spellEnd"/>
      <w:r w:rsidRPr="00CA52BB">
        <w:rPr>
          <w:rFonts w:ascii="Times New Roman" w:hAnsi="Times New Roman" w:cs="Times New Roman"/>
          <w:sz w:val="24"/>
          <w:szCs w:val="24"/>
        </w:rPr>
        <w:t xml:space="preserve"> Eng ASCE.128(3):252–255,</w:t>
      </w:r>
    </w:p>
    <w:p w14:paraId="42D7A93C"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Chanson</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(1997b).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Measuring air–water interface area in supercritical open channel flow</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Water Res.;31(6):1414–1420 </w:t>
      </w:r>
    </w:p>
    <w:p w14:paraId="668429D4"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 xml:space="preserve">Chanson, H. (1994a). Hydraulics of skimming flows over stepped channels and spillways. Journal of Hydraulic Research, 32(3): 445-460. </w:t>
      </w:r>
    </w:p>
    <w:p w14:paraId="77458B58"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 xml:space="preserve">Chanson, H. (1994b).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Comparison of energy dissipation between nappe and skimming flow regimes on stepped chutes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Journal of Hydraulic Research, 32(2): 213-218</w:t>
      </w:r>
    </w:p>
    <w:p w14:paraId="41FFAD4C" w14:textId="77777777" w:rsidR="003C0C66" w:rsidRPr="00CA52BB" w:rsidRDefault="003C0C66" w:rsidP="00CA52BB">
      <w:pPr>
        <w:spacing w:after="0" w:line="240" w:lineRule="auto"/>
        <w:ind w:left="720" w:hanging="660"/>
        <w:contextualSpacing/>
        <w:jc w:val="both"/>
        <w:rPr>
          <w:rFonts w:ascii="Times New Roman" w:hAnsi="Times New Roman" w:cs="Times New Roman"/>
          <w:sz w:val="24"/>
          <w:szCs w:val="24"/>
        </w:rPr>
      </w:pPr>
      <w:proofErr w:type="spellStart"/>
      <w:r w:rsidRPr="00CA52BB">
        <w:rPr>
          <w:rFonts w:ascii="Times New Roman" w:hAnsi="Times New Roman" w:cs="Times New Roman"/>
          <w:sz w:val="24"/>
          <w:szCs w:val="24"/>
        </w:rPr>
        <w:t>Degouite</w:t>
      </w:r>
      <w:proofErr w:type="spellEnd"/>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G</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Peyras</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L</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Royet</w:t>
      </w:r>
      <w:proofErr w:type="spellEnd"/>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P</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(1992). Skimming Flow in Stepped Spillways - Discussion. </w:t>
      </w:r>
      <w:proofErr w:type="spellStart"/>
      <w:r w:rsidRPr="00CA52BB">
        <w:rPr>
          <w:rFonts w:ascii="Times New Roman" w:hAnsi="Times New Roman" w:cs="Times New Roman"/>
          <w:sz w:val="24"/>
          <w:szCs w:val="24"/>
        </w:rPr>
        <w:t>Jl</w:t>
      </w:r>
      <w:proofErr w:type="spellEnd"/>
      <w:r w:rsidRPr="00CA52BB">
        <w:rPr>
          <w:rFonts w:ascii="Times New Roman" w:hAnsi="Times New Roman" w:cs="Times New Roman"/>
          <w:sz w:val="24"/>
          <w:szCs w:val="24"/>
        </w:rPr>
        <w:t xml:space="preserve"> of Hyd. </w:t>
      </w:r>
      <w:proofErr w:type="spellStart"/>
      <w:r w:rsidRPr="00CA52BB">
        <w:rPr>
          <w:rFonts w:ascii="Times New Roman" w:hAnsi="Times New Roman" w:cs="Times New Roman"/>
          <w:sz w:val="24"/>
          <w:szCs w:val="24"/>
        </w:rPr>
        <w:t>Engrg</w:t>
      </w:r>
      <w:proofErr w:type="spellEnd"/>
      <w:r w:rsidRPr="00CA52BB">
        <w:rPr>
          <w:rFonts w:ascii="Times New Roman" w:hAnsi="Times New Roman" w:cs="Times New Roman"/>
          <w:sz w:val="24"/>
          <w:szCs w:val="24"/>
        </w:rPr>
        <w:t>., ASCE. 118(1): 111-114.</w:t>
      </w:r>
    </w:p>
    <w:p w14:paraId="08A8200B" w14:textId="77777777" w:rsidR="00B05533" w:rsidRDefault="003C0C66" w:rsidP="00B05533">
      <w:pPr>
        <w:spacing w:after="0" w:line="240" w:lineRule="auto"/>
        <w:ind w:left="720" w:hanging="720"/>
        <w:rPr>
          <w:rFonts w:ascii="Times New Roman" w:hAnsi="Times New Roman" w:cs="Times New Roman"/>
          <w:sz w:val="24"/>
          <w:szCs w:val="24"/>
        </w:rPr>
      </w:pPr>
      <w:r w:rsidRPr="00CA52BB">
        <w:rPr>
          <w:rFonts w:ascii="Times New Roman" w:hAnsi="Times New Roman" w:cs="Times New Roman"/>
          <w:sz w:val="24"/>
          <w:szCs w:val="24"/>
        </w:rPr>
        <w:t xml:space="preserve">Essery ITS, Horner MW (2005).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The hydraulic design of stepped spillways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Rep. 33, Construction Industry Research and Information Assoc., London, U.K; 1971. </w:t>
      </w:r>
    </w:p>
    <w:p w14:paraId="34E1FAE5" w14:textId="77777777" w:rsidR="00B05533" w:rsidRPr="00B05533" w:rsidRDefault="00B05533" w:rsidP="00B05533">
      <w:pPr>
        <w:spacing w:after="0" w:line="240" w:lineRule="auto"/>
        <w:ind w:left="720" w:hanging="720"/>
        <w:rPr>
          <w:sz w:val="24"/>
          <w:szCs w:val="24"/>
          <w:lang w:val="en-GB"/>
        </w:rPr>
      </w:pPr>
      <w:r w:rsidRPr="00B05533">
        <w:rPr>
          <w:sz w:val="24"/>
          <w:szCs w:val="24"/>
          <w:lang w:val="en-GB"/>
        </w:rPr>
        <w:t>Kramer M, Chanson H</w:t>
      </w:r>
      <w:r>
        <w:rPr>
          <w:sz w:val="24"/>
          <w:szCs w:val="24"/>
          <w:lang w:val="en-GB"/>
        </w:rPr>
        <w:t xml:space="preserve"> (</w:t>
      </w:r>
      <w:r w:rsidRPr="00B05533">
        <w:rPr>
          <w:sz w:val="24"/>
          <w:szCs w:val="24"/>
          <w:lang w:val="en-GB"/>
        </w:rPr>
        <w:t>2018</w:t>
      </w:r>
      <w:r>
        <w:rPr>
          <w:sz w:val="24"/>
          <w:szCs w:val="24"/>
          <w:lang w:val="en-GB"/>
        </w:rPr>
        <w:t xml:space="preserve">). </w:t>
      </w:r>
      <w:r w:rsidRPr="00B05533">
        <w:rPr>
          <w:sz w:val="24"/>
          <w:szCs w:val="24"/>
          <w:lang w:val="en-GB"/>
        </w:rPr>
        <w:t>Transition flow regime on stepped spillways: air–water flow characteristics and step-cavity fluctuations. Environmental Fluid Mechanics. Aug;18(4):947-65.</w:t>
      </w:r>
    </w:p>
    <w:p w14:paraId="5C63062C" w14:textId="77777777" w:rsidR="003C0C66" w:rsidRPr="00CA52BB" w:rsidRDefault="003C0C66" w:rsidP="00CA52BB">
      <w:pPr>
        <w:spacing w:after="0" w:line="240" w:lineRule="auto"/>
        <w:ind w:left="720" w:hanging="720"/>
        <w:jc w:val="both"/>
        <w:rPr>
          <w:rFonts w:ascii="Times New Roman" w:eastAsia="Times New Roman" w:hAnsi="Times New Roman" w:cs="Times New Roman"/>
          <w:sz w:val="24"/>
          <w:szCs w:val="24"/>
        </w:rPr>
      </w:pPr>
      <w:hyperlink r:id="rId20" w:history="1">
        <w:r w:rsidRPr="00CA52BB">
          <w:rPr>
            <w:rFonts w:ascii="Times New Roman" w:eastAsia="Times New Roman" w:hAnsi="Times New Roman" w:cs="Times New Roman"/>
            <w:sz w:val="24"/>
            <w:szCs w:val="24"/>
          </w:rPr>
          <w:t>Maria</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D</w:t>
        </w:r>
      </w:hyperlink>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w:t>
      </w:r>
      <w:hyperlink r:id="rId21" w:history="1">
        <w:r w:rsidRPr="00CA52BB">
          <w:rPr>
            <w:rFonts w:ascii="Times New Roman" w:eastAsia="Times New Roman" w:hAnsi="Times New Roman" w:cs="Times New Roman"/>
            <w:sz w:val="24"/>
            <w:szCs w:val="24"/>
          </w:rPr>
          <w:t>Marcelo</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C</w:t>
        </w:r>
      </w:hyperlink>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(February 2020). “Uso </w:t>
      </w:r>
      <w:proofErr w:type="spellStart"/>
      <w:r w:rsidRPr="00CA52BB">
        <w:rPr>
          <w:rFonts w:ascii="Times New Roman" w:eastAsia="Times New Roman" w:hAnsi="Times New Roman" w:cs="Times New Roman"/>
          <w:sz w:val="24"/>
          <w:szCs w:val="24"/>
        </w:rPr>
        <w:t>consciente</w:t>
      </w:r>
      <w:proofErr w:type="spellEnd"/>
      <w:r w:rsidRPr="00CA52BB">
        <w:rPr>
          <w:rFonts w:ascii="Times New Roman" w:eastAsia="Times New Roman" w:hAnsi="Times New Roman" w:cs="Times New Roman"/>
          <w:sz w:val="24"/>
          <w:szCs w:val="24"/>
        </w:rPr>
        <w:t xml:space="preserve"> De Agua </w:t>
      </w:r>
      <w:proofErr w:type="spellStart"/>
      <w:r w:rsidRPr="00CA52BB">
        <w:rPr>
          <w:rFonts w:ascii="Times New Roman" w:eastAsia="Times New Roman" w:hAnsi="Times New Roman" w:cs="Times New Roman"/>
          <w:sz w:val="24"/>
          <w:szCs w:val="24"/>
        </w:rPr>
        <w:t>em</w:t>
      </w:r>
      <w:proofErr w:type="spellEnd"/>
      <w:r w:rsidRPr="00CA52BB">
        <w:rPr>
          <w:rFonts w:ascii="Times New Roman" w:eastAsia="Times New Roman" w:hAnsi="Times New Roman" w:cs="Times New Roman"/>
          <w:sz w:val="24"/>
          <w:szCs w:val="24"/>
        </w:rPr>
        <w:t xml:space="preserve"> </w:t>
      </w:r>
      <w:proofErr w:type="spellStart"/>
      <w:r w:rsidRPr="00CA52BB">
        <w:rPr>
          <w:rFonts w:ascii="Times New Roman" w:eastAsia="Times New Roman" w:hAnsi="Times New Roman" w:cs="Times New Roman"/>
          <w:sz w:val="24"/>
          <w:szCs w:val="24"/>
        </w:rPr>
        <w:t>predios</w:t>
      </w:r>
      <w:proofErr w:type="spellEnd"/>
      <w:r w:rsidRPr="00CA52BB">
        <w:rPr>
          <w:rFonts w:ascii="Times New Roman" w:eastAsia="Times New Roman" w:hAnsi="Times New Roman" w:cs="Times New Roman"/>
          <w:sz w:val="24"/>
          <w:szCs w:val="24"/>
        </w:rPr>
        <w:t xml:space="preserve"> </w:t>
      </w:r>
      <w:proofErr w:type="spellStart"/>
      <w:r w:rsidRPr="00CA52BB">
        <w:rPr>
          <w:rFonts w:ascii="Times New Roman" w:eastAsia="Times New Roman" w:hAnsi="Times New Roman" w:cs="Times New Roman"/>
          <w:sz w:val="24"/>
          <w:szCs w:val="24"/>
        </w:rPr>
        <w:t>publicos</w:t>
      </w:r>
      <w:proofErr w:type="spellEnd"/>
      <w:r w:rsidRPr="00CA52BB">
        <w:rPr>
          <w:rFonts w:ascii="Times New Roman" w:eastAsia="Times New Roman" w:hAnsi="Times New Roman" w:cs="Times New Roman"/>
          <w:sz w:val="24"/>
          <w:szCs w:val="24"/>
        </w:rPr>
        <w:t xml:space="preserve">, </w:t>
      </w:r>
      <w:proofErr w:type="spellStart"/>
      <w:r w:rsidRPr="00CA52BB">
        <w:rPr>
          <w:rFonts w:ascii="Times New Roman" w:eastAsia="Times New Roman" w:hAnsi="Times New Roman" w:cs="Times New Roman"/>
          <w:sz w:val="24"/>
          <w:szCs w:val="24"/>
        </w:rPr>
        <w:t>estudos</w:t>
      </w:r>
      <w:proofErr w:type="spellEnd"/>
      <w:r w:rsidRPr="00CA52BB">
        <w:rPr>
          <w:rFonts w:ascii="Times New Roman" w:eastAsia="Times New Roman" w:hAnsi="Times New Roman" w:cs="Times New Roman"/>
          <w:sz w:val="24"/>
          <w:szCs w:val="24"/>
        </w:rPr>
        <w:t xml:space="preserve"> </w:t>
      </w:r>
      <w:proofErr w:type="spellStart"/>
      <w:r w:rsidRPr="00CA52BB">
        <w:rPr>
          <w:rFonts w:ascii="Times New Roman" w:eastAsia="Times New Roman" w:hAnsi="Times New Roman" w:cs="Times New Roman"/>
          <w:sz w:val="24"/>
          <w:szCs w:val="24"/>
        </w:rPr>
        <w:t>analiticos</w:t>
      </w:r>
      <w:proofErr w:type="spellEnd"/>
      <w:r w:rsidRPr="00CA52BB">
        <w:rPr>
          <w:rFonts w:ascii="Times New Roman" w:eastAsia="Times New Roman" w:hAnsi="Times New Roman" w:cs="Times New Roman"/>
          <w:sz w:val="24"/>
          <w:szCs w:val="24"/>
        </w:rPr>
        <w:t xml:space="preserve">, </w:t>
      </w:r>
      <w:proofErr w:type="spellStart"/>
      <w:r w:rsidRPr="00CA52BB">
        <w:rPr>
          <w:rFonts w:ascii="Times New Roman" w:eastAsia="Times New Roman" w:hAnsi="Times New Roman" w:cs="Times New Roman"/>
          <w:sz w:val="24"/>
          <w:szCs w:val="24"/>
        </w:rPr>
        <w:t>planejamento</w:t>
      </w:r>
      <w:proofErr w:type="spellEnd"/>
      <w:r w:rsidRPr="00CA52BB">
        <w:rPr>
          <w:rFonts w:ascii="Times New Roman" w:eastAsia="Times New Roman" w:hAnsi="Times New Roman" w:cs="Times New Roman"/>
          <w:sz w:val="24"/>
          <w:szCs w:val="24"/>
        </w:rPr>
        <w:t xml:space="preserve"> e </w:t>
      </w:r>
      <w:proofErr w:type="spellStart"/>
      <w:r w:rsidRPr="00CA52BB">
        <w:rPr>
          <w:rFonts w:ascii="Times New Roman" w:eastAsia="Times New Roman" w:hAnsi="Times New Roman" w:cs="Times New Roman"/>
          <w:sz w:val="24"/>
          <w:szCs w:val="24"/>
        </w:rPr>
        <w:t>gestao</w:t>
      </w:r>
      <w:proofErr w:type="spellEnd"/>
      <w:r w:rsidRPr="00CA52BB">
        <w:rPr>
          <w:rFonts w:ascii="Times New Roman" w:eastAsia="Times New Roman" w:hAnsi="Times New Roman" w:cs="Times New Roman"/>
          <w:sz w:val="24"/>
          <w:szCs w:val="24"/>
        </w:rPr>
        <w:t xml:space="preserve"> - </w:t>
      </w:r>
      <w:proofErr w:type="spellStart"/>
      <w:r w:rsidRPr="00CA52BB">
        <w:rPr>
          <w:rFonts w:ascii="Times New Roman" w:eastAsia="Times New Roman" w:hAnsi="Times New Roman" w:cs="Times New Roman"/>
          <w:sz w:val="24"/>
          <w:szCs w:val="24"/>
        </w:rPr>
        <w:t>estudo</w:t>
      </w:r>
      <w:proofErr w:type="spellEnd"/>
      <w:r w:rsidRPr="00CA52BB">
        <w:rPr>
          <w:rFonts w:ascii="Times New Roman" w:eastAsia="Times New Roman" w:hAnsi="Times New Roman" w:cs="Times New Roman"/>
          <w:sz w:val="24"/>
          <w:szCs w:val="24"/>
        </w:rPr>
        <w:t xml:space="preserve"> de </w:t>
      </w:r>
      <w:proofErr w:type="spellStart"/>
      <w:r w:rsidRPr="00CA52BB">
        <w:rPr>
          <w:rFonts w:ascii="Times New Roman" w:eastAsia="Times New Roman" w:hAnsi="Times New Roman" w:cs="Times New Roman"/>
          <w:sz w:val="24"/>
          <w:szCs w:val="24"/>
        </w:rPr>
        <w:t>caso</w:t>
      </w:r>
      <w:proofErr w:type="spellEnd"/>
      <w:r w:rsidRPr="00CA52BB">
        <w:rPr>
          <w:rFonts w:ascii="Times New Roman" w:eastAsia="Times New Roman" w:hAnsi="Times New Roman" w:cs="Times New Roman"/>
          <w:sz w:val="24"/>
          <w:szCs w:val="24"/>
        </w:rPr>
        <w:t xml:space="preserve">.”   </w:t>
      </w:r>
      <w:hyperlink r:id="rId22" w:history="1">
        <w:proofErr w:type="spellStart"/>
        <w:r w:rsidRPr="00CA52BB">
          <w:rPr>
            <w:rFonts w:ascii="Times New Roman" w:eastAsia="Times New Roman" w:hAnsi="Times New Roman" w:cs="Times New Roman"/>
            <w:sz w:val="24"/>
            <w:szCs w:val="24"/>
          </w:rPr>
          <w:t>Revista</w:t>
        </w:r>
        <w:proofErr w:type="spellEnd"/>
        <w:r w:rsidRPr="00CA52BB">
          <w:rPr>
            <w:rFonts w:ascii="Times New Roman" w:eastAsia="Times New Roman" w:hAnsi="Times New Roman" w:cs="Times New Roman"/>
            <w:sz w:val="24"/>
            <w:szCs w:val="24"/>
          </w:rPr>
          <w:t xml:space="preserve"> </w:t>
        </w:r>
        <w:proofErr w:type="spellStart"/>
        <w:r w:rsidRPr="00CA52BB">
          <w:rPr>
            <w:rFonts w:ascii="Times New Roman" w:eastAsia="Times New Roman" w:hAnsi="Times New Roman" w:cs="Times New Roman"/>
            <w:sz w:val="24"/>
            <w:szCs w:val="24"/>
          </w:rPr>
          <w:t>Gestão</w:t>
        </w:r>
        <w:proofErr w:type="spellEnd"/>
        <w:r w:rsidRPr="00CA52BB">
          <w:rPr>
            <w:rFonts w:ascii="Times New Roman" w:eastAsia="Times New Roman" w:hAnsi="Times New Roman" w:cs="Times New Roman"/>
            <w:sz w:val="24"/>
            <w:szCs w:val="24"/>
          </w:rPr>
          <w:t xml:space="preserve"> &amp; </w:t>
        </w:r>
        <w:proofErr w:type="spellStart"/>
        <w:r w:rsidRPr="00CA52BB">
          <w:rPr>
            <w:rFonts w:ascii="Times New Roman" w:eastAsia="Times New Roman" w:hAnsi="Times New Roman" w:cs="Times New Roman"/>
            <w:sz w:val="24"/>
            <w:szCs w:val="24"/>
          </w:rPr>
          <w:t>Sustentabilidade</w:t>
        </w:r>
        <w:proofErr w:type="spellEnd"/>
        <w:r w:rsidRPr="00CA52BB">
          <w:rPr>
            <w:rFonts w:ascii="Times New Roman" w:eastAsia="Times New Roman" w:hAnsi="Times New Roman" w:cs="Times New Roman"/>
            <w:sz w:val="24"/>
            <w:szCs w:val="24"/>
          </w:rPr>
          <w:t xml:space="preserve"> Ambiental</w:t>
        </w:r>
      </w:hyperlink>
      <w:r w:rsidRPr="00CA52BB">
        <w:rPr>
          <w:rFonts w:ascii="Times New Roman" w:eastAsia="Times New Roman" w:hAnsi="Times New Roman" w:cs="Times New Roman"/>
          <w:sz w:val="24"/>
          <w:szCs w:val="24"/>
        </w:rPr>
        <w:t xml:space="preserve"> 9:905; DOI: </w:t>
      </w:r>
      <w:hyperlink r:id="rId23" w:tgtFrame="_blank" w:history="1">
        <w:r w:rsidRPr="00CA52BB">
          <w:rPr>
            <w:rFonts w:ascii="Times New Roman" w:eastAsia="Times New Roman" w:hAnsi="Times New Roman" w:cs="Times New Roman"/>
            <w:sz w:val="24"/>
            <w:szCs w:val="24"/>
          </w:rPr>
          <w:t>10.19177/rgsa.v9e02020905-920</w:t>
        </w:r>
      </w:hyperlink>
    </w:p>
    <w:p w14:paraId="5DF09DCD" w14:textId="77777777" w:rsidR="003C0C66" w:rsidRPr="00CA52BB" w:rsidRDefault="003C0C66" w:rsidP="00CA52BB">
      <w:pPr>
        <w:spacing w:after="0" w:line="240" w:lineRule="auto"/>
        <w:ind w:left="720" w:hanging="720"/>
        <w:jc w:val="both"/>
        <w:rPr>
          <w:rFonts w:ascii="Times New Roman" w:eastAsia="Times New Roman" w:hAnsi="Times New Roman" w:cs="Times New Roman"/>
          <w:sz w:val="24"/>
          <w:szCs w:val="24"/>
        </w:rPr>
      </w:pPr>
      <w:hyperlink r:id="rId24" w:history="1">
        <w:r w:rsidRPr="00CA52BB">
          <w:rPr>
            <w:rFonts w:ascii="Times New Roman" w:eastAsia="Times New Roman" w:hAnsi="Times New Roman" w:cs="Times New Roman"/>
            <w:sz w:val="24"/>
            <w:szCs w:val="24"/>
          </w:rPr>
          <w:t>Mojtaba</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K</w:t>
        </w:r>
        <w:r w:rsidR="00935DBE" w:rsidRPr="00CA52BB">
          <w:rPr>
            <w:rFonts w:ascii="Times New Roman" w:eastAsia="Times New Roman" w:hAnsi="Times New Roman" w:cs="Times New Roman"/>
            <w:sz w:val="24"/>
            <w:szCs w:val="24"/>
          </w:rPr>
          <w:t>.,</w:t>
        </w:r>
      </w:hyperlink>
      <w:r w:rsidRPr="00CA52BB">
        <w:rPr>
          <w:rFonts w:ascii="Times New Roman" w:eastAsia="Times New Roman" w:hAnsi="Times New Roman" w:cs="Times New Roman"/>
          <w:sz w:val="24"/>
          <w:szCs w:val="24"/>
        </w:rPr>
        <w:t xml:space="preserve"> </w:t>
      </w:r>
      <w:hyperlink r:id="rId25" w:history="1">
        <w:r w:rsidRPr="00CA52BB">
          <w:rPr>
            <w:rFonts w:ascii="Times New Roman" w:eastAsia="Times New Roman" w:hAnsi="Times New Roman" w:cs="Times New Roman"/>
            <w:sz w:val="24"/>
            <w:szCs w:val="24"/>
          </w:rPr>
          <w:t>Azin</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R</w:t>
        </w:r>
        <w:r w:rsidR="00935DBE" w:rsidRPr="00CA52BB">
          <w:rPr>
            <w:rFonts w:ascii="Times New Roman" w:eastAsia="Times New Roman" w:hAnsi="Times New Roman" w:cs="Times New Roman"/>
            <w:sz w:val="24"/>
            <w:szCs w:val="24"/>
          </w:rPr>
          <w:t>.</w:t>
        </w:r>
      </w:hyperlink>
      <w:r w:rsidRPr="00CA52BB">
        <w:rPr>
          <w:rFonts w:ascii="Times New Roman" w:eastAsia="Times New Roman" w:hAnsi="Times New Roman" w:cs="Times New Roman"/>
          <w:sz w:val="24"/>
          <w:szCs w:val="24"/>
        </w:rPr>
        <w:t xml:space="preserve"> (June 2023). “Study of the Effect of the Location of a Continuous Porous Obstacle on the Bottom of a Stepped Spillway on the Characteristics of the Flow. DOI: </w:t>
      </w:r>
      <w:hyperlink r:id="rId26" w:tgtFrame="_blank" w:history="1">
        <w:r w:rsidRPr="00CA52BB">
          <w:rPr>
            <w:rFonts w:ascii="Times New Roman" w:eastAsia="Times New Roman" w:hAnsi="Times New Roman" w:cs="Times New Roman"/>
            <w:sz w:val="24"/>
            <w:szCs w:val="24"/>
          </w:rPr>
          <w:t>10.30495/wej.2023.28972.2338</w:t>
        </w:r>
      </w:hyperlink>
      <w:r w:rsidRPr="00CA52BB">
        <w:rPr>
          <w:rFonts w:ascii="Times New Roman" w:eastAsia="Times New Roman" w:hAnsi="Times New Roman" w:cs="Times New Roman"/>
          <w:sz w:val="24"/>
          <w:szCs w:val="24"/>
        </w:rPr>
        <w:t xml:space="preserve"> </w:t>
      </w:r>
    </w:p>
    <w:p w14:paraId="72E296D0" w14:textId="77777777" w:rsidR="003C0C66" w:rsidRPr="00CA52BB" w:rsidRDefault="003C0C66" w:rsidP="00CA52BB">
      <w:pPr>
        <w:spacing w:after="0" w:line="240" w:lineRule="auto"/>
        <w:ind w:left="720" w:hanging="720"/>
        <w:jc w:val="both"/>
        <w:rPr>
          <w:rFonts w:ascii="Times New Roman" w:eastAsia="Times New Roman" w:hAnsi="Times New Roman" w:cs="Times New Roman"/>
          <w:color w:val="0000FF"/>
          <w:sz w:val="24"/>
          <w:szCs w:val="24"/>
          <w:u w:val="single"/>
        </w:rPr>
      </w:pPr>
      <w:r w:rsidRPr="00CA52BB">
        <w:rPr>
          <w:rFonts w:ascii="Times New Roman" w:eastAsia="Times New Roman" w:hAnsi="Times New Roman" w:cs="Times New Roman"/>
          <w:sz w:val="24"/>
          <w:szCs w:val="24"/>
        </w:rPr>
        <w:t>Mozer</w:t>
      </w:r>
      <w:r w:rsidR="00935DBE" w:rsidRPr="00CA52BB">
        <w:rPr>
          <w:rFonts w:ascii="Times New Roman" w:eastAsia="Times New Roman" w:hAnsi="Times New Roman" w:cs="Times New Roman"/>
          <w:sz w:val="24"/>
          <w:szCs w:val="24"/>
        </w:rPr>
        <w:t>, A.,</w:t>
      </w:r>
      <w:r w:rsidRPr="00CA52BB">
        <w:rPr>
          <w:rFonts w:ascii="Times New Roman" w:eastAsia="Times New Roman" w:hAnsi="Times New Roman" w:cs="Times New Roman"/>
          <w:sz w:val="24"/>
          <w:szCs w:val="24"/>
        </w:rPr>
        <w:t xml:space="preserve"> Sevam</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H. (2024). </w:t>
      </w:r>
      <w:r w:rsidR="007748A3"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Investigating the Influence of Vegetation Height on the Air Concentration of Supercritical Aerated Flows</w:t>
      </w:r>
      <w:r w:rsidR="007748A3"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w:t>
      </w:r>
      <w:hyperlink r:id="rId27" w:history="1">
        <w:r w:rsidRPr="00CA52BB">
          <w:rPr>
            <w:rFonts w:ascii="Times New Roman" w:eastAsia="Times New Roman" w:hAnsi="Times New Roman" w:cs="Times New Roman"/>
            <w:sz w:val="24"/>
            <w:szCs w:val="24"/>
            <w:u w:val="single"/>
          </w:rPr>
          <w:t>Water</w:t>
        </w:r>
      </w:hyperlink>
      <w:r w:rsidRPr="00CA52BB">
        <w:rPr>
          <w:rFonts w:ascii="Times New Roman" w:eastAsia="Times New Roman" w:hAnsi="Times New Roman" w:cs="Times New Roman"/>
          <w:sz w:val="24"/>
          <w:szCs w:val="24"/>
        </w:rPr>
        <w:t xml:space="preserve"> 16(21) DOI:</w:t>
      </w:r>
      <w:hyperlink r:id="rId28" w:tgtFrame="_blank" w:history="1">
        <w:r w:rsidRPr="00CA52BB">
          <w:rPr>
            <w:rFonts w:ascii="Times New Roman" w:eastAsia="Times New Roman" w:hAnsi="Times New Roman" w:cs="Times New Roman"/>
            <w:sz w:val="24"/>
            <w:szCs w:val="24"/>
            <w:u w:val="single"/>
          </w:rPr>
          <w:t>10.3390/w16213136</w:t>
        </w:r>
      </w:hyperlink>
      <w:r w:rsidRPr="00CA52BB">
        <w:rPr>
          <w:rFonts w:ascii="Times New Roman" w:eastAsia="Times New Roman" w:hAnsi="Times New Roman" w:cs="Times New Roman"/>
          <w:sz w:val="24"/>
          <w:szCs w:val="24"/>
        </w:rPr>
        <w:t xml:space="preserve"> License </w:t>
      </w:r>
      <w:hyperlink r:id="rId29" w:history="1">
        <w:r w:rsidRPr="00CA52BB">
          <w:rPr>
            <w:rFonts w:ascii="Times New Roman" w:eastAsia="Times New Roman" w:hAnsi="Times New Roman" w:cs="Times New Roman"/>
            <w:sz w:val="24"/>
            <w:szCs w:val="24"/>
            <w:u w:val="single"/>
          </w:rPr>
          <w:t>CC BY 4.0</w:t>
        </w:r>
      </w:hyperlink>
    </w:p>
    <w:p w14:paraId="79C0A57E" w14:textId="77777777" w:rsidR="00C24429"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Ohtsu</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I</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Yasuda</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Y</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Takahashi</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M</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(2004) </w:t>
      </w:r>
      <w:r w:rsidR="00C24429" w:rsidRPr="00CA52BB">
        <w:rPr>
          <w:rFonts w:ascii="Times New Roman" w:hAnsi="Times New Roman" w:cs="Times New Roman"/>
          <w:sz w:val="24"/>
          <w:szCs w:val="24"/>
        </w:rPr>
        <w:t>“</w:t>
      </w:r>
      <w:r w:rsidRPr="00CA52BB">
        <w:rPr>
          <w:rFonts w:ascii="Times New Roman" w:hAnsi="Times New Roman" w:cs="Times New Roman"/>
          <w:sz w:val="24"/>
          <w:szCs w:val="24"/>
        </w:rPr>
        <w:t>Flow characteristics of skimming flows in stepped channels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J Hydraulic Eng ASCE 130(9):860–869</w:t>
      </w:r>
      <w:r w:rsidR="00C24429" w:rsidRPr="00CA52BB">
        <w:rPr>
          <w:rFonts w:ascii="Times New Roman" w:hAnsi="Times New Roman" w:cs="Times New Roman"/>
          <w:sz w:val="24"/>
          <w:szCs w:val="24"/>
        </w:rPr>
        <w:t>”</w:t>
      </w:r>
    </w:p>
    <w:p w14:paraId="6E99BD65" w14:textId="77777777" w:rsidR="003C0C66" w:rsidRPr="00CA52BB" w:rsidRDefault="00C24429"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Ozueigbo, O. (2025). “Three New Approaches to Estimating Energy Losses in Stepped Spillways with the Channel Slope of 8.9</w:t>
      </w:r>
      <w:r w:rsidRPr="00CA52BB">
        <w:rPr>
          <w:rFonts w:ascii="Times New Roman" w:hAnsi="Times New Roman" w:cs="Times New Roman"/>
          <w:sz w:val="24"/>
          <w:szCs w:val="24"/>
          <w:vertAlign w:val="superscript"/>
        </w:rPr>
        <w:t>o</w:t>
      </w:r>
      <w:r w:rsidRPr="00CA52BB">
        <w:rPr>
          <w:rFonts w:ascii="Times New Roman" w:hAnsi="Times New Roman" w:cs="Times New Roman"/>
          <w:sz w:val="24"/>
          <w:szCs w:val="24"/>
        </w:rPr>
        <w:t>”. Journal of Engineering Research and Reports 27 (3):173-85. https://doi.org/10.9734/jerr/2025/v27i31426</w:t>
      </w:r>
    </w:p>
    <w:p w14:paraId="1B03B7D1" w14:textId="77777777" w:rsidR="003C0C66" w:rsidRPr="00CA52BB" w:rsidRDefault="003C0C66" w:rsidP="00CA52BB">
      <w:pPr>
        <w:keepNext/>
        <w:keepLines/>
        <w:spacing w:after="0" w:line="240" w:lineRule="auto"/>
        <w:ind w:left="720" w:hanging="720"/>
        <w:jc w:val="both"/>
        <w:outlineLvl w:val="1"/>
        <w:rPr>
          <w:rFonts w:ascii="Times New Roman" w:eastAsiaTheme="majorEastAsia" w:hAnsi="Times New Roman" w:cs="Times New Roman"/>
          <w:bCs/>
          <w:sz w:val="24"/>
          <w:szCs w:val="24"/>
        </w:rPr>
      </w:pPr>
      <w:r w:rsidRPr="00CA52BB">
        <w:rPr>
          <w:rFonts w:ascii="Times New Roman" w:eastAsiaTheme="majorEastAsia" w:hAnsi="Times New Roman" w:cs="Times New Roman"/>
          <w:bCs/>
          <w:sz w:val="24"/>
          <w:szCs w:val="24"/>
        </w:rPr>
        <w:t>Ozueigbo, O.</w:t>
      </w:r>
      <w:r w:rsidR="00935DBE" w:rsidRPr="00CA52BB">
        <w:rPr>
          <w:rFonts w:ascii="Times New Roman" w:eastAsiaTheme="majorEastAsia" w:hAnsi="Times New Roman" w:cs="Times New Roman"/>
          <w:bCs/>
          <w:sz w:val="24"/>
          <w:szCs w:val="24"/>
        </w:rPr>
        <w:t>,</w:t>
      </w:r>
      <w:r w:rsidRPr="00CA52BB">
        <w:rPr>
          <w:rFonts w:ascii="Times New Roman" w:eastAsiaTheme="majorEastAsia" w:hAnsi="Times New Roman" w:cs="Times New Roman"/>
          <w:bCs/>
          <w:sz w:val="24"/>
          <w:szCs w:val="24"/>
        </w:rPr>
        <w:t xml:space="preserve"> Agunwamba, J. (2025). </w:t>
      </w:r>
      <w:r w:rsidR="00327956" w:rsidRPr="00CA52BB">
        <w:rPr>
          <w:rFonts w:ascii="Times New Roman" w:eastAsiaTheme="majorEastAsia" w:hAnsi="Times New Roman" w:cs="Times New Roman"/>
          <w:bCs/>
          <w:sz w:val="24"/>
          <w:szCs w:val="24"/>
        </w:rPr>
        <w:t>“New Energy Loss Expression for Stepped Spillways with</w:t>
      </w:r>
      <w:r w:rsidR="00730C9D" w:rsidRPr="00CA52BB">
        <w:rPr>
          <w:rFonts w:ascii="Times New Roman" w:eastAsiaTheme="majorEastAsia" w:hAnsi="Times New Roman" w:cs="Times New Roman"/>
          <w:bCs/>
          <w:sz w:val="24"/>
          <w:szCs w:val="24"/>
        </w:rPr>
        <w:t xml:space="preserve"> </w:t>
      </w:r>
      <w:r w:rsidR="00327956" w:rsidRPr="00CA52BB">
        <w:rPr>
          <w:rFonts w:ascii="Times New Roman" w:eastAsiaTheme="majorEastAsia" w:hAnsi="Times New Roman" w:cs="Times New Roman"/>
          <w:bCs/>
          <w:sz w:val="24"/>
          <w:szCs w:val="24"/>
        </w:rPr>
        <w:t xml:space="preserve">Channel Slopes 26.6° and Below”. </w:t>
      </w:r>
      <w:r w:rsidRPr="00CA52BB">
        <w:rPr>
          <w:rFonts w:ascii="Times New Roman" w:eastAsiaTheme="majorEastAsia" w:hAnsi="Times New Roman" w:cs="Times New Roman"/>
          <w:bCs/>
          <w:sz w:val="24"/>
          <w:szCs w:val="24"/>
        </w:rPr>
        <w:t>Journal of Civil, Construction and Environmental Engineering, Vol. 10, No. 1, pp. 16-26, https://doi.org/10.11648/j.jccee.20251001.12</w:t>
      </w:r>
    </w:p>
    <w:p w14:paraId="78AF8498" w14:textId="77777777" w:rsidR="00730C9D" w:rsidRPr="00CA52BB" w:rsidRDefault="003C0C66" w:rsidP="00CA52BB">
      <w:pPr>
        <w:keepNext/>
        <w:keepLines/>
        <w:spacing w:after="0" w:line="240" w:lineRule="auto"/>
        <w:ind w:left="720" w:hanging="720"/>
        <w:jc w:val="both"/>
        <w:outlineLvl w:val="1"/>
        <w:rPr>
          <w:rFonts w:ascii="Times New Roman" w:eastAsiaTheme="majorEastAsia" w:hAnsi="Times New Roman" w:cs="Times New Roman"/>
          <w:bCs/>
          <w:sz w:val="24"/>
          <w:szCs w:val="24"/>
        </w:rPr>
      </w:pPr>
      <w:r w:rsidRPr="00CA52BB">
        <w:rPr>
          <w:rFonts w:ascii="Times New Roman" w:eastAsiaTheme="majorEastAsia" w:hAnsi="Times New Roman" w:cs="Times New Roman"/>
          <w:bCs/>
          <w:sz w:val="24"/>
          <w:szCs w:val="24"/>
        </w:rPr>
        <w:t>Ozueigbo, O</w:t>
      </w:r>
      <w:r w:rsidR="00C24429" w:rsidRPr="00CA52BB">
        <w:rPr>
          <w:rFonts w:ascii="Times New Roman" w:eastAsiaTheme="majorEastAsia" w:hAnsi="Times New Roman" w:cs="Times New Roman"/>
          <w:bCs/>
          <w:sz w:val="24"/>
          <w:szCs w:val="24"/>
        </w:rPr>
        <w:t>. (2025).</w:t>
      </w:r>
      <w:r w:rsidRPr="00CA52BB">
        <w:rPr>
          <w:rFonts w:ascii="Times New Roman" w:eastAsiaTheme="majorEastAsia" w:hAnsi="Times New Roman" w:cs="Times New Roman"/>
          <w:bCs/>
          <w:sz w:val="24"/>
          <w:szCs w:val="24"/>
        </w:rPr>
        <w:t xml:space="preserve"> </w:t>
      </w:r>
      <w:r w:rsidR="00327956" w:rsidRPr="00CA52BB">
        <w:rPr>
          <w:rFonts w:ascii="Times New Roman" w:eastAsiaTheme="majorEastAsia" w:hAnsi="Times New Roman" w:cs="Times New Roman"/>
          <w:bCs/>
          <w:sz w:val="24"/>
          <w:szCs w:val="24"/>
        </w:rPr>
        <w:t>“</w:t>
      </w:r>
      <w:r w:rsidRPr="00CA52BB">
        <w:rPr>
          <w:rFonts w:ascii="Times New Roman" w:eastAsiaTheme="majorEastAsia" w:hAnsi="Times New Roman" w:cs="Times New Roman"/>
          <w:bCs/>
          <w:sz w:val="24"/>
          <w:szCs w:val="24"/>
        </w:rPr>
        <w:t>Analytic Determination of the Roller Length of a Hydraulic Jump in an Open</w:t>
      </w:r>
      <w:r w:rsidR="00730C9D" w:rsidRPr="00CA52BB">
        <w:rPr>
          <w:rFonts w:ascii="Times New Roman" w:eastAsiaTheme="majorEastAsia" w:hAnsi="Times New Roman" w:cs="Times New Roman"/>
          <w:bCs/>
          <w:sz w:val="24"/>
          <w:szCs w:val="24"/>
        </w:rPr>
        <w:t xml:space="preserve"> </w:t>
      </w:r>
      <w:r w:rsidRPr="00CA52BB">
        <w:rPr>
          <w:rFonts w:ascii="Times New Roman" w:eastAsiaTheme="majorEastAsia" w:hAnsi="Times New Roman" w:cs="Times New Roman"/>
          <w:bCs/>
          <w:sz w:val="24"/>
          <w:szCs w:val="24"/>
        </w:rPr>
        <w:t>Channel Flow Using a Bouncing Ball</w:t>
      </w:r>
      <w:r w:rsidR="00327956" w:rsidRPr="00CA52BB">
        <w:rPr>
          <w:rFonts w:ascii="Times New Roman" w:eastAsiaTheme="majorEastAsia" w:hAnsi="Times New Roman" w:cs="Times New Roman"/>
          <w:bCs/>
          <w:sz w:val="24"/>
          <w:szCs w:val="24"/>
        </w:rPr>
        <w:t>”.</w:t>
      </w:r>
      <w:r w:rsidRPr="00CA52BB">
        <w:rPr>
          <w:rFonts w:ascii="Times New Roman" w:eastAsiaTheme="majorEastAsia" w:hAnsi="Times New Roman" w:cs="Times New Roman"/>
          <w:bCs/>
          <w:sz w:val="24"/>
          <w:szCs w:val="24"/>
        </w:rPr>
        <w:t xml:space="preserve"> Journal of Engineering Research and Reports</w:t>
      </w:r>
      <w:r w:rsidR="00730C9D" w:rsidRPr="00CA52BB">
        <w:rPr>
          <w:rFonts w:ascii="Times New Roman" w:eastAsiaTheme="majorEastAsia" w:hAnsi="Times New Roman" w:cs="Times New Roman"/>
          <w:bCs/>
          <w:sz w:val="24"/>
          <w:szCs w:val="24"/>
        </w:rPr>
        <w:t xml:space="preserve"> </w:t>
      </w:r>
      <w:r w:rsidRPr="00CA52BB">
        <w:rPr>
          <w:rFonts w:ascii="Times New Roman" w:eastAsiaTheme="majorEastAsia" w:hAnsi="Times New Roman" w:cs="Times New Roman"/>
          <w:bCs/>
          <w:sz w:val="24"/>
          <w:szCs w:val="24"/>
        </w:rPr>
        <w:t xml:space="preserve">Volume 27, Issue 1, Page 123-139, 2025; Article no.JERR.127641 ISSN: 2582-2926, DOI: </w:t>
      </w:r>
    </w:p>
    <w:p w14:paraId="007EB9DA" w14:textId="77777777" w:rsidR="009C08A0" w:rsidRPr="00CA52BB" w:rsidRDefault="003C0C66" w:rsidP="00CA52BB">
      <w:pPr>
        <w:keepNext/>
        <w:keepLines/>
        <w:spacing w:after="0" w:line="240" w:lineRule="auto"/>
        <w:ind w:left="720" w:hanging="720"/>
        <w:jc w:val="both"/>
        <w:outlineLvl w:val="1"/>
        <w:rPr>
          <w:rFonts w:ascii="Times New Roman" w:eastAsia="Times New Roman" w:hAnsi="Times New Roman" w:cs="Times New Roman"/>
          <w:sz w:val="24"/>
          <w:szCs w:val="24"/>
          <w:u w:val="single"/>
        </w:rPr>
      </w:pPr>
      <w:r w:rsidRPr="00CA52BB">
        <w:rPr>
          <w:rFonts w:ascii="Times New Roman" w:eastAsia="Times New Roman" w:hAnsi="Times New Roman" w:cs="Times New Roman"/>
          <w:sz w:val="24"/>
          <w:szCs w:val="24"/>
        </w:rPr>
        <w:t>Ozueigbo</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O</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Agunwamba</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J. (2023). </w:t>
      </w:r>
      <w:r w:rsidR="00327956"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New Equations for Rate of Energy Dissipation of a Stepped Spillway with Slope less than Critical and Specific Step Height</w:t>
      </w:r>
      <w:r w:rsidR="00327956"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w:t>
      </w:r>
      <w:r w:rsidR="00327956" w:rsidRPr="00CA52BB">
        <w:rPr>
          <w:rFonts w:ascii="Times New Roman" w:eastAsia="Times New Roman" w:hAnsi="Times New Roman" w:cs="Times New Roman"/>
          <w:sz w:val="24"/>
          <w:szCs w:val="24"/>
        </w:rPr>
        <w:t xml:space="preserve"> </w:t>
      </w:r>
      <w:hyperlink r:id="rId30" w:history="1">
        <w:r w:rsidRPr="00CA52BB">
          <w:rPr>
            <w:rFonts w:ascii="Times New Roman" w:eastAsia="Times New Roman" w:hAnsi="Times New Roman" w:cs="Times New Roman"/>
            <w:sz w:val="24"/>
            <w:szCs w:val="24"/>
            <w:u w:val="single"/>
          </w:rPr>
          <w:t>Journal of Engineering Research and Technology</w:t>
        </w:r>
      </w:hyperlink>
      <w:r w:rsidRPr="00CA52BB">
        <w:rPr>
          <w:rFonts w:ascii="Times New Roman" w:eastAsia="Times New Roman" w:hAnsi="Times New Roman" w:cs="Times New Roman"/>
          <w:sz w:val="24"/>
          <w:szCs w:val="24"/>
        </w:rPr>
        <w:t xml:space="preserve"> VOLUME 10(2):49 – 57 DOI: </w:t>
      </w:r>
      <w:hyperlink r:id="rId31" w:tgtFrame="_blank" w:history="1">
        <w:r w:rsidRPr="00CA52BB">
          <w:rPr>
            <w:rFonts w:ascii="Times New Roman" w:eastAsia="Times New Roman" w:hAnsi="Times New Roman" w:cs="Times New Roman"/>
            <w:sz w:val="24"/>
            <w:szCs w:val="24"/>
            <w:u w:val="single"/>
          </w:rPr>
          <w:t>10.33976/JERT.10.2/2023/2</w:t>
        </w:r>
      </w:hyperlink>
    </w:p>
    <w:p w14:paraId="18AC92C6" w14:textId="77777777" w:rsidR="002E326F" w:rsidRPr="00CA52BB" w:rsidRDefault="002E326F" w:rsidP="00CA52BB">
      <w:pPr>
        <w:spacing w:after="0" w:line="240" w:lineRule="auto"/>
        <w:ind w:left="720" w:hanging="720"/>
        <w:jc w:val="both"/>
        <w:rPr>
          <w:rFonts w:ascii="Times New Roman" w:hAnsi="Times New Roman" w:cs="Times New Roman"/>
          <w:sz w:val="24"/>
          <w:szCs w:val="24"/>
        </w:rPr>
      </w:pPr>
      <w:r w:rsidRPr="00CA52BB">
        <w:rPr>
          <w:rFonts w:ascii="Times New Roman" w:eastAsia="Times New Roman" w:hAnsi="Times New Roman" w:cs="Times New Roman"/>
          <w:sz w:val="24"/>
          <w:szCs w:val="24"/>
        </w:rPr>
        <w:t>Ozueigbo, O., Agunwamba, J. (2023). “</w:t>
      </w:r>
      <w:r w:rsidRPr="00CA52BB">
        <w:rPr>
          <w:rFonts w:ascii="Times New Roman" w:hAnsi="Times New Roman" w:cs="Times New Roman"/>
          <w:sz w:val="24"/>
          <w:szCs w:val="24"/>
        </w:rPr>
        <w:t xml:space="preserve">Two New Equations for Energy Dissipation down a Stepped Spillway with Channel Slopes between 3.4° and 26.6°”. </w:t>
      </w:r>
      <w:r w:rsidR="001F0C1B" w:rsidRPr="00CA52BB">
        <w:rPr>
          <w:rFonts w:ascii="Times New Roman" w:hAnsi="Times New Roman" w:cs="Times New Roman"/>
          <w:sz w:val="24"/>
          <w:szCs w:val="24"/>
        </w:rPr>
        <w:t xml:space="preserve">In book: Techniques and Innovation in Engineering Research Vol. 8. </w:t>
      </w:r>
      <w:r w:rsidRPr="00CA52BB">
        <w:rPr>
          <w:rFonts w:ascii="Times New Roman" w:hAnsi="Times New Roman" w:cs="Times New Roman"/>
          <w:sz w:val="24"/>
          <w:szCs w:val="24"/>
        </w:rPr>
        <w:t xml:space="preserve">DOI: </w:t>
      </w:r>
      <w:hyperlink r:id="rId32" w:tgtFrame="_blank" w:history="1">
        <w:r w:rsidRPr="00CA52BB">
          <w:rPr>
            <w:rStyle w:val="Hyperlink"/>
            <w:rFonts w:ascii="Times New Roman" w:hAnsi="Times New Roman" w:cs="Times New Roman"/>
            <w:sz w:val="24"/>
            <w:szCs w:val="24"/>
          </w:rPr>
          <w:t>10.9734/bpi/</w:t>
        </w:r>
        <w:proofErr w:type="spellStart"/>
        <w:r w:rsidRPr="00CA52BB">
          <w:rPr>
            <w:rStyle w:val="Hyperlink"/>
            <w:rFonts w:ascii="Times New Roman" w:hAnsi="Times New Roman" w:cs="Times New Roman"/>
            <w:sz w:val="24"/>
            <w:szCs w:val="24"/>
          </w:rPr>
          <w:t>taier</w:t>
        </w:r>
        <w:proofErr w:type="spellEnd"/>
        <w:r w:rsidRPr="00CA52BB">
          <w:rPr>
            <w:rStyle w:val="Hyperlink"/>
            <w:rFonts w:ascii="Times New Roman" w:hAnsi="Times New Roman" w:cs="Times New Roman"/>
            <w:sz w:val="24"/>
            <w:szCs w:val="24"/>
          </w:rPr>
          <w:t>/v8/3589C</w:t>
        </w:r>
      </w:hyperlink>
    </w:p>
    <w:p w14:paraId="2F8780B6" w14:textId="77777777" w:rsidR="003C0C66" w:rsidRPr="00CA52BB" w:rsidRDefault="00790748" w:rsidP="00CA52BB">
      <w:pPr>
        <w:keepNext/>
        <w:keepLines/>
        <w:spacing w:after="0" w:line="240" w:lineRule="auto"/>
        <w:ind w:left="720" w:hanging="720"/>
        <w:jc w:val="both"/>
        <w:outlineLvl w:val="1"/>
        <w:rPr>
          <w:rFonts w:ascii="Times New Roman" w:eastAsiaTheme="majorEastAsia" w:hAnsi="Times New Roman" w:cs="Times New Roman"/>
          <w:bCs/>
          <w:sz w:val="24"/>
          <w:szCs w:val="24"/>
        </w:rPr>
      </w:pPr>
      <w:r w:rsidRPr="00CA52BB">
        <w:rPr>
          <w:rFonts w:ascii="Times New Roman" w:eastAsiaTheme="majorEastAsia" w:hAnsi="Times New Roman" w:cs="Times New Roman"/>
          <w:bCs/>
          <w:sz w:val="24"/>
          <w:szCs w:val="24"/>
        </w:rPr>
        <w:lastRenderedPageBreak/>
        <w:t>Ozueigbo, O.</w:t>
      </w:r>
      <w:r w:rsidR="00935DBE" w:rsidRPr="00CA52BB">
        <w:rPr>
          <w:rFonts w:ascii="Times New Roman" w:eastAsiaTheme="majorEastAsia" w:hAnsi="Times New Roman" w:cs="Times New Roman"/>
          <w:bCs/>
          <w:sz w:val="24"/>
          <w:szCs w:val="24"/>
        </w:rPr>
        <w:t>,</w:t>
      </w:r>
      <w:r w:rsidR="003C0C66" w:rsidRPr="00CA52BB">
        <w:rPr>
          <w:rFonts w:ascii="Times New Roman" w:eastAsiaTheme="majorEastAsia" w:hAnsi="Times New Roman" w:cs="Times New Roman"/>
          <w:bCs/>
          <w:sz w:val="24"/>
          <w:szCs w:val="24"/>
        </w:rPr>
        <w:t xml:space="preserve"> Agunwamba</w:t>
      </w:r>
      <w:r w:rsidRPr="00CA52BB">
        <w:rPr>
          <w:rFonts w:ascii="Times New Roman" w:eastAsiaTheme="majorEastAsia" w:hAnsi="Times New Roman" w:cs="Times New Roman"/>
          <w:bCs/>
          <w:sz w:val="24"/>
          <w:szCs w:val="24"/>
        </w:rPr>
        <w:t>,</w:t>
      </w:r>
      <w:r w:rsidR="003C0C66" w:rsidRPr="00CA52BB">
        <w:rPr>
          <w:rFonts w:ascii="Times New Roman" w:eastAsiaTheme="majorEastAsia" w:hAnsi="Times New Roman" w:cs="Times New Roman"/>
          <w:bCs/>
          <w:sz w:val="24"/>
          <w:szCs w:val="24"/>
        </w:rPr>
        <w:t xml:space="preserve"> J</w:t>
      </w:r>
      <w:r w:rsidRPr="00CA52BB">
        <w:rPr>
          <w:rFonts w:ascii="Times New Roman" w:eastAsiaTheme="majorEastAsia" w:hAnsi="Times New Roman" w:cs="Times New Roman"/>
          <w:bCs/>
          <w:sz w:val="24"/>
          <w:szCs w:val="24"/>
        </w:rPr>
        <w:t>.</w:t>
      </w:r>
      <w:r w:rsidR="003C0C66" w:rsidRPr="00CA52BB">
        <w:rPr>
          <w:rFonts w:ascii="Times New Roman" w:eastAsiaTheme="majorEastAsia" w:hAnsi="Times New Roman" w:cs="Times New Roman"/>
          <w:bCs/>
          <w:sz w:val="24"/>
          <w:szCs w:val="24"/>
        </w:rPr>
        <w:t xml:space="preserve"> (2022)</w:t>
      </w:r>
      <w:r w:rsidR="00327956" w:rsidRPr="00CA52BB">
        <w:rPr>
          <w:rFonts w:ascii="Times New Roman" w:eastAsiaTheme="majorEastAsia" w:hAnsi="Times New Roman" w:cs="Times New Roman"/>
          <w:bCs/>
          <w:sz w:val="24"/>
          <w:szCs w:val="24"/>
        </w:rPr>
        <w:t>.</w:t>
      </w:r>
      <w:r w:rsidR="003C0C66" w:rsidRPr="00CA52BB">
        <w:rPr>
          <w:rFonts w:ascii="Times New Roman" w:eastAsiaTheme="majorEastAsia" w:hAnsi="Times New Roman" w:cs="Times New Roman"/>
          <w:bCs/>
          <w:sz w:val="24"/>
          <w:szCs w:val="24"/>
        </w:rPr>
        <w:t xml:space="preserve"> </w:t>
      </w:r>
      <w:r w:rsidR="00327956" w:rsidRPr="00CA52BB">
        <w:rPr>
          <w:rFonts w:ascii="Times New Roman" w:eastAsiaTheme="majorEastAsia" w:hAnsi="Times New Roman" w:cs="Times New Roman"/>
          <w:bCs/>
          <w:sz w:val="24"/>
          <w:szCs w:val="24"/>
        </w:rPr>
        <w:t>“</w:t>
      </w:r>
      <w:r w:rsidR="003C0C66" w:rsidRPr="00CA52BB">
        <w:rPr>
          <w:rFonts w:ascii="Times New Roman" w:eastAsiaTheme="majorEastAsia" w:hAnsi="Times New Roman" w:cs="Times New Roman"/>
          <w:bCs/>
          <w:sz w:val="24"/>
          <w:szCs w:val="24"/>
        </w:rPr>
        <w:t>New Equations for Energy Dissipation down a Stepped Spillway</w:t>
      </w:r>
      <w:r w:rsidR="00327956" w:rsidRPr="00CA52BB">
        <w:rPr>
          <w:rFonts w:ascii="Times New Roman" w:eastAsiaTheme="majorEastAsia" w:hAnsi="Times New Roman" w:cs="Times New Roman"/>
          <w:bCs/>
          <w:sz w:val="24"/>
          <w:szCs w:val="24"/>
        </w:rPr>
        <w:t>”</w:t>
      </w:r>
      <w:r w:rsidR="003C0C66" w:rsidRPr="00CA52BB">
        <w:rPr>
          <w:rFonts w:ascii="Times New Roman" w:eastAsiaTheme="majorEastAsia" w:hAnsi="Times New Roman" w:cs="Times New Roman"/>
          <w:bCs/>
          <w:sz w:val="24"/>
          <w:szCs w:val="24"/>
        </w:rPr>
        <w:t>. Journal of Engineering Research and Reports 23(4): 1-14, 2022; Article no.JERR.90654 ISSN: 2582-2926, DOI: 10.9734/JERR/2022/v23i417602.</w:t>
      </w:r>
    </w:p>
    <w:p w14:paraId="7C618FBB" w14:textId="77777777" w:rsidR="002E326F" w:rsidRPr="00CA52BB" w:rsidRDefault="002E326F" w:rsidP="00CA52BB">
      <w:pPr>
        <w:spacing w:after="0" w:line="240" w:lineRule="auto"/>
        <w:ind w:left="720" w:hanging="720"/>
        <w:jc w:val="both"/>
        <w:rPr>
          <w:rFonts w:ascii="Times New Roman" w:hAnsi="Times New Roman" w:cs="Times New Roman"/>
          <w:sz w:val="24"/>
          <w:szCs w:val="24"/>
        </w:rPr>
      </w:pPr>
      <w:r w:rsidRPr="00CA52BB">
        <w:rPr>
          <w:rFonts w:ascii="Times New Roman" w:hAnsi="Times New Roman" w:cs="Times New Roman"/>
          <w:sz w:val="24"/>
          <w:szCs w:val="24"/>
        </w:rPr>
        <w:t xml:space="preserve">Ozueigbo, O. (2022). “New Equations for Energy Dissipation for Spillways with Slope of 30 Degrees and Height of 0.305m”. </w:t>
      </w:r>
      <w:hyperlink r:id="rId33" w:history="1">
        <w:r w:rsidRPr="00CA52BB">
          <w:rPr>
            <w:rStyle w:val="Hyperlink"/>
            <w:rFonts w:ascii="Times New Roman" w:hAnsi="Times New Roman" w:cs="Times New Roman"/>
            <w:sz w:val="24"/>
            <w:szCs w:val="24"/>
          </w:rPr>
          <w:t>Journal of Engineering Research and Reports</w:t>
        </w:r>
      </w:hyperlink>
      <w:r w:rsidRPr="00CA52BB">
        <w:rPr>
          <w:rFonts w:ascii="Times New Roman" w:hAnsi="Times New Roman" w:cs="Times New Roman"/>
          <w:sz w:val="24"/>
          <w:szCs w:val="24"/>
        </w:rPr>
        <w:t xml:space="preserve">. DOI: </w:t>
      </w:r>
      <w:hyperlink r:id="rId34" w:tgtFrame="_blank" w:history="1">
        <w:r w:rsidRPr="00CA52BB">
          <w:rPr>
            <w:rStyle w:val="Hyperlink"/>
            <w:rFonts w:ascii="Times New Roman" w:hAnsi="Times New Roman" w:cs="Times New Roman"/>
            <w:sz w:val="24"/>
            <w:szCs w:val="24"/>
          </w:rPr>
          <w:t>10.9734/JERR/2022/v22i1217580</w:t>
        </w:r>
      </w:hyperlink>
    </w:p>
    <w:p w14:paraId="45D3F7AD" w14:textId="77777777" w:rsidR="006746F2" w:rsidRPr="00CA52BB" w:rsidRDefault="006746F2" w:rsidP="00CA52BB">
      <w:pPr>
        <w:spacing w:after="0" w:line="240" w:lineRule="auto"/>
        <w:ind w:left="720" w:hanging="720"/>
        <w:jc w:val="both"/>
        <w:rPr>
          <w:rFonts w:ascii="Times New Roman" w:eastAsia="Times New Roman" w:hAnsi="Times New Roman" w:cs="Times New Roman"/>
          <w:sz w:val="24"/>
          <w:szCs w:val="24"/>
        </w:rPr>
      </w:pPr>
      <w:r w:rsidRPr="00CA52BB">
        <w:rPr>
          <w:rFonts w:ascii="Times New Roman" w:eastAsia="Times New Roman" w:hAnsi="Times New Roman" w:cs="Times New Roman"/>
          <w:sz w:val="24"/>
          <w:szCs w:val="24"/>
        </w:rPr>
        <w:t>Ozueigbo, O. (2020). “Using a Ball that Bounces Down a Flight of Stairs to Determine Energy Dissipation in Stepped Spillway with a Fully Developed Hydraulic Jump</w:t>
      </w:r>
      <w:r w:rsidR="002E326F" w:rsidRPr="00CA52BB">
        <w:rPr>
          <w:rFonts w:ascii="Times New Roman" w:eastAsia="Times New Roman" w:hAnsi="Times New Roman" w:cs="Times New Roman"/>
          <w:sz w:val="24"/>
          <w:szCs w:val="24"/>
        </w:rPr>
        <w:t xml:space="preserve">”. </w:t>
      </w:r>
      <w:hyperlink r:id="rId35" w:history="1">
        <w:r w:rsidRPr="00CA52BB">
          <w:rPr>
            <w:rFonts w:ascii="Times New Roman" w:eastAsia="Times New Roman" w:hAnsi="Times New Roman" w:cs="Times New Roman"/>
            <w:color w:val="0000FF"/>
            <w:sz w:val="24"/>
            <w:szCs w:val="24"/>
            <w:u w:val="single"/>
          </w:rPr>
          <w:t>Journal of Engineering Research and Reports</w:t>
        </w:r>
      </w:hyperlink>
      <w:r w:rsidR="002E326F" w:rsidRPr="00CA52BB">
        <w:rPr>
          <w:rFonts w:ascii="Times New Roman" w:eastAsia="Times New Roman" w:hAnsi="Times New Roman" w:cs="Times New Roman"/>
          <w:sz w:val="24"/>
          <w:szCs w:val="24"/>
        </w:rPr>
        <w:t xml:space="preserve">, </w:t>
      </w:r>
      <w:r w:rsidRPr="00CA52BB">
        <w:rPr>
          <w:rFonts w:ascii="Times New Roman" w:eastAsia="Times New Roman" w:hAnsi="Times New Roman" w:cs="Times New Roman"/>
          <w:sz w:val="24"/>
          <w:szCs w:val="24"/>
        </w:rPr>
        <w:t xml:space="preserve">DOI: </w:t>
      </w:r>
      <w:hyperlink r:id="rId36" w:tgtFrame="_blank" w:history="1">
        <w:r w:rsidRPr="00CA52BB">
          <w:rPr>
            <w:rFonts w:ascii="Times New Roman" w:eastAsia="Times New Roman" w:hAnsi="Times New Roman" w:cs="Times New Roman"/>
            <w:color w:val="0000FF"/>
            <w:sz w:val="24"/>
            <w:szCs w:val="24"/>
            <w:u w:val="single"/>
          </w:rPr>
          <w:t>10.9734/</w:t>
        </w:r>
        <w:proofErr w:type="spellStart"/>
        <w:r w:rsidRPr="00CA52BB">
          <w:rPr>
            <w:rFonts w:ascii="Times New Roman" w:eastAsia="Times New Roman" w:hAnsi="Times New Roman" w:cs="Times New Roman"/>
            <w:color w:val="0000FF"/>
            <w:sz w:val="24"/>
            <w:szCs w:val="24"/>
            <w:u w:val="single"/>
          </w:rPr>
          <w:t>jerr</w:t>
        </w:r>
        <w:proofErr w:type="spellEnd"/>
        <w:r w:rsidRPr="00CA52BB">
          <w:rPr>
            <w:rFonts w:ascii="Times New Roman" w:eastAsia="Times New Roman" w:hAnsi="Times New Roman" w:cs="Times New Roman"/>
            <w:color w:val="0000FF"/>
            <w:sz w:val="24"/>
            <w:szCs w:val="24"/>
            <w:u w:val="single"/>
          </w:rPr>
          <w:t>/2022/v23i417604</w:t>
        </w:r>
      </w:hyperlink>
    </w:p>
    <w:p w14:paraId="6FD177F2" w14:textId="77777777" w:rsidR="003C0C66" w:rsidRPr="00CA52BB" w:rsidRDefault="003C0C66" w:rsidP="00CA52BB">
      <w:pPr>
        <w:keepNext/>
        <w:keepLines/>
        <w:spacing w:after="0" w:line="240" w:lineRule="auto"/>
        <w:ind w:left="720" w:hanging="720"/>
        <w:jc w:val="both"/>
        <w:outlineLvl w:val="1"/>
        <w:rPr>
          <w:rFonts w:ascii="Times New Roman" w:hAnsi="Times New Roman" w:cs="Times New Roman"/>
          <w:sz w:val="24"/>
          <w:szCs w:val="24"/>
        </w:rPr>
      </w:pPr>
      <w:r w:rsidRPr="00CA52BB">
        <w:rPr>
          <w:rFonts w:ascii="Times New Roman" w:hAnsi="Times New Roman" w:cs="Times New Roman"/>
          <w:sz w:val="24"/>
          <w:szCs w:val="24"/>
        </w:rPr>
        <w:t>Peyras</w:t>
      </w:r>
      <w:r w:rsidR="00790748" w:rsidRPr="00CA52BB">
        <w:rPr>
          <w:rFonts w:ascii="Times New Roman" w:hAnsi="Times New Roman" w:cs="Times New Roman"/>
          <w:sz w:val="24"/>
          <w:szCs w:val="24"/>
        </w:rPr>
        <w:t>, L.</w:t>
      </w:r>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Royet</w:t>
      </w:r>
      <w:proofErr w:type="spellEnd"/>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P</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Degoutte</w:t>
      </w:r>
      <w:proofErr w:type="spellEnd"/>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G</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(1992).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Flow and Energy Dissipation over Stepped Gabion Weirs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Jl</w:t>
      </w:r>
      <w:proofErr w:type="spellEnd"/>
      <w:r w:rsidRPr="00CA52BB">
        <w:rPr>
          <w:rFonts w:ascii="Times New Roman" w:hAnsi="Times New Roman" w:cs="Times New Roman"/>
          <w:sz w:val="24"/>
          <w:szCs w:val="24"/>
        </w:rPr>
        <w:t xml:space="preserve"> of Hyd. </w:t>
      </w:r>
      <w:proofErr w:type="spellStart"/>
      <w:r w:rsidRPr="00CA52BB">
        <w:rPr>
          <w:rFonts w:ascii="Times New Roman" w:hAnsi="Times New Roman" w:cs="Times New Roman"/>
          <w:sz w:val="24"/>
          <w:szCs w:val="24"/>
        </w:rPr>
        <w:t>Engrg</w:t>
      </w:r>
      <w:proofErr w:type="spellEnd"/>
      <w:r w:rsidRPr="00CA52BB">
        <w:rPr>
          <w:rFonts w:ascii="Times New Roman" w:hAnsi="Times New Roman" w:cs="Times New Roman"/>
          <w:sz w:val="24"/>
          <w:szCs w:val="24"/>
        </w:rPr>
        <w:t>. ASCE; 118(5):707-717.</w:t>
      </w:r>
    </w:p>
    <w:p w14:paraId="51F35F6C"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Rajaratnam</w:t>
      </w:r>
      <w:r w:rsidR="00790748" w:rsidRPr="00CA52BB">
        <w:rPr>
          <w:rFonts w:ascii="Times New Roman" w:hAnsi="Times New Roman" w:cs="Times New Roman"/>
          <w:sz w:val="24"/>
          <w:szCs w:val="24"/>
        </w:rPr>
        <w:t>,</w:t>
      </w:r>
      <w:r w:rsidRPr="00CA52BB">
        <w:rPr>
          <w:rFonts w:ascii="Times New Roman" w:hAnsi="Times New Roman" w:cs="Times New Roman"/>
          <w:sz w:val="24"/>
          <w:szCs w:val="24"/>
        </w:rPr>
        <w:t xml:space="preserve"> N</w:t>
      </w:r>
      <w:r w:rsidR="00790748" w:rsidRPr="00CA52BB">
        <w:rPr>
          <w:rFonts w:ascii="Times New Roman" w:hAnsi="Times New Roman" w:cs="Times New Roman"/>
          <w:sz w:val="24"/>
          <w:szCs w:val="24"/>
        </w:rPr>
        <w:t>.</w:t>
      </w:r>
      <w:r w:rsidRPr="00CA52BB">
        <w:rPr>
          <w:rFonts w:ascii="Times New Roman" w:hAnsi="Times New Roman" w:cs="Times New Roman"/>
          <w:sz w:val="24"/>
          <w:szCs w:val="24"/>
        </w:rPr>
        <w:t xml:space="preserve"> (1990).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Skimming flow in stepped spillways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J. Hydr. </w:t>
      </w:r>
      <w:proofErr w:type="spellStart"/>
      <w:r w:rsidRPr="00CA52BB">
        <w:rPr>
          <w:rFonts w:ascii="Times New Roman" w:hAnsi="Times New Roman" w:cs="Times New Roman"/>
          <w:sz w:val="24"/>
          <w:szCs w:val="24"/>
        </w:rPr>
        <w:t>Engrg</w:t>
      </w:r>
      <w:proofErr w:type="spellEnd"/>
      <w:r w:rsidRPr="00CA52BB">
        <w:rPr>
          <w:rFonts w:ascii="Times New Roman" w:hAnsi="Times New Roman" w:cs="Times New Roman"/>
          <w:sz w:val="24"/>
          <w:szCs w:val="24"/>
        </w:rPr>
        <w:t>., ASCE; 116(4):587-591</w:t>
      </w:r>
    </w:p>
    <w:p w14:paraId="00A08A48" w14:textId="77777777" w:rsidR="003C0C66" w:rsidRPr="00CA52BB" w:rsidRDefault="00790748"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 xml:space="preserve">Sorensen, </w:t>
      </w:r>
      <w:r w:rsidR="003C0C66" w:rsidRPr="00CA52BB">
        <w:rPr>
          <w:rFonts w:ascii="Times New Roman" w:hAnsi="Times New Roman" w:cs="Times New Roman"/>
          <w:sz w:val="24"/>
          <w:szCs w:val="24"/>
        </w:rPr>
        <w:t xml:space="preserve">M. (1985). </w:t>
      </w:r>
      <w:r w:rsidR="007748A3" w:rsidRPr="00CA52BB">
        <w:rPr>
          <w:rFonts w:ascii="Times New Roman" w:hAnsi="Times New Roman" w:cs="Times New Roman"/>
          <w:sz w:val="24"/>
          <w:szCs w:val="24"/>
        </w:rPr>
        <w:t>“</w:t>
      </w:r>
      <w:r w:rsidR="003C0C66" w:rsidRPr="00CA52BB">
        <w:rPr>
          <w:rFonts w:ascii="Times New Roman" w:hAnsi="Times New Roman" w:cs="Times New Roman"/>
          <w:sz w:val="24"/>
          <w:szCs w:val="24"/>
        </w:rPr>
        <w:t>Stepped spillway hydraulic model investigation</w:t>
      </w:r>
      <w:r w:rsidR="007748A3" w:rsidRPr="00CA52BB">
        <w:rPr>
          <w:rFonts w:ascii="Times New Roman" w:hAnsi="Times New Roman" w:cs="Times New Roman"/>
          <w:sz w:val="24"/>
          <w:szCs w:val="24"/>
        </w:rPr>
        <w:t>”</w:t>
      </w:r>
      <w:r w:rsidR="003C0C66" w:rsidRPr="00CA52BB">
        <w:rPr>
          <w:rFonts w:ascii="Times New Roman" w:hAnsi="Times New Roman" w:cs="Times New Roman"/>
          <w:sz w:val="24"/>
          <w:szCs w:val="24"/>
        </w:rPr>
        <w:t>. Journal of Hydraulic Engineering, 111(12): 1461-1472.</w:t>
      </w:r>
    </w:p>
    <w:p w14:paraId="29E589AE"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Stefan</w:t>
      </w:r>
      <w:r w:rsidR="00790748" w:rsidRPr="00CA52BB">
        <w:rPr>
          <w:rFonts w:ascii="Times New Roman" w:hAnsi="Times New Roman" w:cs="Times New Roman"/>
          <w:sz w:val="24"/>
          <w:szCs w:val="24"/>
        </w:rPr>
        <w:t>,</w:t>
      </w:r>
      <w:r w:rsidRPr="00CA52BB">
        <w:rPr>
          <w:rFonts w:ascii="Times New Roman" w:hAnsi="Times New Roman" w:cs="Times New Roman"/>
          <w:sz w:val="24"/>
          <w:szCs w:val="24"/>
        </w:rPr>
        <w:t xml:space="preserve"> F</w:t>
      </w:r>
      <w:r w:rsidR="00790748" w:rsidRPr="00CA52BB">
        <w:rPr>
          <w:rFonts w:ascii="Times New Roman" w:hAnsi="Times New Roman" w:cs="Times New Roman"/>
          <w:sz w:val="24"/>
          <w:szCs w:val="24"/>
        </w:rPr>
        <w:t>.</w:t>
      </w:r>
      <w:r w:rsidRPr="00CA52BB">
        <w:rPr>
          <w:rFonts w:ascii="Times New Roman" w:hAnsi="Times New Roman" w:cs="Times New Roman"/>
          <w:sz w:val="24"/>
          <w:szCs w:val="24"/>
        </w:rPr>
        <w:t>, Chanson</w:t>
      </w:r>
      <w:r w:rsidR="00790748" w:rsidRPr="00CA52BB">
        <w:rPr>
          <w:rFonts w:ascii="Times New Roman" w:hAnsi="Times New Roman" w:cs="Times New Roman"/>
          <w:sz w:val="24"/>
          <w:szCs w:val="24"/>
        </w:rPr>
        <w:t>, H.</w:t>
      </w:r>
      <w:r w:rsidRPr="00CA52BB">
        <w:rPr>
          <w:rFonts w:ascii="Times New Roman" w:hAnsi="Times New Roman" w:cs="Times New Roman"/>
          <w:sz w:val="24"/>
          <w:szCs w:val="24"/>
        </w:rPr>
        <w:t xml:space="preserve"> (2014). </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Aeration and air–water mass transfer on stepped chutes with embankment dam slopes</w:t>
      </w:r>
      <w:r w:rsidR="007748A3" w:rsidRPr="00CA52BB">
        <w:rPr>
          <w:rFonts w:ascii="Times New Roman" w:hAnsi="Times New Roman" w:cs="Times New Roman"/>
          <w:sz w:val="24"/>
          <w:szCs w:val="24"/>
        </w:rPr>
        <w:t xml:space="preserve">”. </w:t>
      </w:r>
      <w:r w:rsidRPr="00CA52BB">
        <w:rPr>
          <w:rFonts w:ascii="Times New Roman" w:hAnsi="Times New Roman" w:cs="Times New Roman"/>
          <w:sz w:val="24"/>
          <w:szCs w:val="24"/>
        </w:rPr>
        <w:t>Environ Fluid Mech; DOI 10.1007/s10652-014-9376-x</w:t>
      </w:r>
    </w:p>
    <w:p w14:paraId="65DFA16A" w14:textId="77777777" w:rsidR="003C0C66" w:rsidRPr="00CA52BB" w:rsidRDefault="00047CBE" w:rsidP="00CA52BB">
      <w:pPr>
        <w:spacing w:after="0" w:line="240" w:lineRule="auto"/>
        <w:ind w:left="540" w:hanging="540"/>
        <w:jc w:val="both"/>
        <w:rPr>
          <w:rFonts w:ascii="Times New Roman" w:eastAsia="Times New Roman" w:hAnsi="Times New Roman" w:cs="Times New Roman"/>
          <w:bCs/>
          <w:sz w:val="24"/>
          <w:szCs w:val="24"/>
        </w:rPr>
      </w:pPr>
      <w:r w:rsidRPr="00CA52BB">
        <w:rPr>
          <w:rFonts w:ascii="Times New Roman" w:eastAsia="Times New Roman" w:hAnsi="Times New Roman" w:cs="Times New Roman"/>
          <w:bCs/>
          <w:sz w:val="24"/>
          <w:szCs w:val="24"/>
        </w:rPr>
        <w:t xml:space="preserve">Stephanie, G. </w:t>
      </w:r>
      <w:r w:rsidR="003C0C66" w:rsidRPr="00CA52BB">
        <w:rPr>
          <w:rFonts w:ascii="Times New Roman" w:eastAsia="Times New Roman" w:hAnsi="Times New Roman" w:cs="Times New Roman"/>
          <w:bCs/>
          <w:sz w:val="24"/>
          <w:szCs w:val="24"/>
        </w:rPr>
        <w:t>(2020). "Alpha Level (Significance Level): What is it?" From StatisticsHowTo.com: Elementary Statistics for the rest of us! https://www.statisticshowto.com/probability-and-statistics/statistics-definitions/what-is-an-alpha-level/</w:t>
      </w:r>
    </w:p>
    <w:p w14:paraId="4F40569B" w14:textId="77777777" w:rsidR="003C0C66" w:rsidRPr="00CA52BB" w:rsidRDefault="003C0C66" w:rsidP="00CA52BB">
      <w:pPr>
        <w:spacing w:after="0" w:line="240" w:lineRule="auto"/>
        <w:ind w:left="720" w:hanging="720"/>
        <w:contextualSpacing/>
        <w:jc w:val="both"/>
        <w:rPr>
          <w:rFonts w:ascii="Times New Roman" w:hAnsi="Times New Roman" w:cs="Times New Roman"/>
          <w:sz w:val="24"/>
          <w:szCs w:val="24"/>
        </w:rPr>
      </w:pPr>
      <w:r w:rsidRPr="00CA52BB">
        <w:rPr>
          <w:rFonts w:ascii="Times New Roman" w:hAnsi="Times New Roman" w:cs="Times New Roman"/>
          <w:sz w:val="24"/>
          <w:szCs w:val="24"/>
        </w:rPr>
        <w:t>Stephenson, D. (Sept 1991). "Energy Dissipation down Stepped Spillways"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International Water Power &amp; Dam Construction, pp. 27-30.</w:t>
      </w:r>
    </w:p>
    <w:p w14:paraId="72475A76" w14:textId="77777777" w:rsidR="003C0C66" w:rsidRPr="00CA52BB" w:rsidRDefault="003C0C66" w:rsidP="00CA52BB">
      <w:pPr>
        <w:spacing w:after="0" w:line="240" w:lineRule="auto"/>
        <w:ind w:left="720" w:hanging="720"/>
        <w:jc w:val="both"/>
        <w:rPr>
          <w:rFonts w:ascii="Times New Roman" w:hAnsi="Times New Roman" w:cs="Times New Roman"/>
          <w:sz w:val="24"/>
          <w:szCs w:val="24"/>
        </w:rPr>
      </w:pPr>
      <w:r w:rsidRPr="00CA52BB">
        <w:rPr>
          <w:rFonts w:ascii="Times New Roman" w:hAnsi="Times New Roman" w:cs="Times New Roman"/>
          <w:sz w:val="24"/>
          <w:szCs w:val="24"/>
        </w:rPr>
        <w:t xml:space="preserve">Takahashi, M., Yasuda, Y., and Ohtsu, I. (2008). </w:t>
      </w:r>
      <w:r w:rsidR="007748A3" w:rsidRPr="00CA52BB">
        <w:rPr>
          <w:rFonts w:ascii="Times New Roman" w:hAnsi="Times New Roman" w:cs="Times New Roman"/>
          <w:sz w:val="24"/>
          <w:szCs w:val="24"/>
        </w:rPr>
        <w:t>“F</w:t>
      </w:r>
      <w:r w:rsidRPr="00CA52BB">
        <w:rPr>
          <w:rFonts w:ascii="Times New Roman" w:hAnsi="Times New Roman" w:cs="Times New Roman"/>
          <w:sz w:val="24"/>
          <w:szCs w:val="24"/>
        </w:rPr>
        <w:t>low Patterns and Energy Dissipation over Various Stepped Chutes</w:t>
      </w:r>
      <w:r w:rsidR="007748A3" w:rsidRPr="00CA52BB">
        <w:rPr>
          <w:rFonts w:ascii="Times New Roman" w:hAnsi="Times New Roman" w:cs="Times New Roman"/>
          <w:sz w:val="24"/>
          <w:szCs w:val="24"/>
        </w:rPr>
        <w:t>”</w:t>
      </w:r>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Jl</w:t>
      </w:r>
      <w:proofErr w:type="spellEnd"/>
      <w:r w:rsidRPr="00CA52BB">
        <w:rPr>
          <w:rFonts w:ascii="Times New Roman" w:hAnsi="Times New Roman" w:cs="Times New Roman"/>
          <w:sz w:val="24"/>
          <w:szCs w:val="24"/>
        </w:rPr>
        <w:t xml:space="preserve"> of Irrigation and Drainage Engineering, ASCE, Vol. 134, No. 1, pp. 114-116.</w:t>
      </w:r>
    </w:p>
    <w:p w14:paraId="36665F1F" w14:textId="77777777" w:rsidR="003C0C66" w:rsidRPr="00CA52BB" w:rsidRDefault="003C0C66" w:rsidP="00CA52BB">
      <w:pPr>
        <w:spacing w:after="0" w:line="240" w:lineRule="auto"/>
        <w:ind w:left="720" w:hanging="720"/>
        <w:jc w:val="both"/>
        <w:rPr>
          <w:rFonts w:ascii="Times New Roman" w:hAnsi="Times New Roman" w:cs="Times New Roman"/>
          <w:sz w:val="24"/>
          <w:szCs w:val="24"/>
        </w:rPr>
      </w:pPr>
      <w:r w:rsidRPr="00CA52BB">
        <w:rPr>
          <w:rFonts w:ascii="Times New Roman" w:hAnsi="Times New Roman" w:cs="Times New Roman"/>
          <w:sz w:val="24"/>
          <w:szCs w:val="24"/>
        </w:rPr>
        <w:t>Thorwarth, J. (2008). "</w:t>
      </w:r>
      <w:proofErr w:type="spellStart"/>
      <w:r w:rsidRPr="00CA52BB">
        <w:rPr>
          <w:rFonts w:ascii="Times New Roman" w:hAnsi="Times New Roman" w:cs="Times New Roman"/>
          <w:sz w:val="24"/>
          <w:szCs w:val="24"/>
        </w:rPr>
        <w:t>Hydraulisches</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Verhalten</w:t>
      </w:r>
      <w:proofErr w:type="spellEnd"/>
      <w:r w:rsidRPr="00CA52BB">
        <w:rPr>
          <w:rFonts w:ascii="Times New Roman" w:hAnsi="Times New Roman" w:cs="Times New Roman"/>
          <w:sz w:val="24"/>
          <w:szCs w:val="24"/>
        </w:rPr>
        <w:t xml:space="preserve"> der </w:t>
      </w:r>
      <w:proofErr w:type="spellStart"/>
      <w:r w:rsidRPr="00CA52BB">
        <w:rPr>
          <w:rFonts w:ascii="Times New Roman" w:hAnsi="Times New Roman" w:cs="Times New Roman"/>
          <w:sz w:val="24"/>
          <w:szCs w:val="24"/>
        </w:rPr>
        <w:t>Treppengerinne</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mit</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eingetieften</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Stufen</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Selbstinduzierte</w:t>
      </w:r>
      <w:proofErr w:type="spellEnd"/>
      <w:r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Abflussinstationaritäten</w:t>
      </w:r>
      <w:proofErr w:type="spellEnd"/>
      <w:r w:rsidRPr="00CA52BB">
        <w:rPr>
          <w:rFonts w:ascii="Times New Roman" w:hAnsi="Times New Roman" w:cs="Times New Roman"/>
          <w:sz w:val="24"/>
          <w:szCs w:val="24"/>
        </w:rPr>
        <w:t xml:space="preserve"> und </w:t>
      </w:r>
      <w:proofErr w:type="spellStart"/>
      <w:r w:rsidRPr="00CA52BB">
        <w:rPr>
          <w:rFonts w:ascii="Times New Roman" w:hAnsi="Times New Roman" w:cs="Times New Roman"/>
          <w:sz w:val="24"/>
          <w:szCs w:val="24"/>
        </w:rPr>
        <w:t>Energiedissipation</w:t>
      </w:r>
      <w:proofErr w:type="spellEnd"/>
      <w:r w:rsidRPr="00CA52BB">
        <w:rPr>
          <w:rFonts w:ascii="Times New Roman" w:hAnsi="Times New Roman" w:cs="Times New Roman"/>
          <w:sz w:val="24"/>
          <w:szCs w:val="24"/>
        </w:rPr>
        <w:t>." ("Hydraulics of Pooled</w:t>
      </w:r>
      <w:r w:rsidR="00730C9D" w:rsidRPr="00CA52BB">
        <w:rPr>
          <w:rFonts w:ascii="Times New Roman" w:hAnsi="Times New Roman" w:cs="Times New Roman"/>
          <w:sz w:val="24"/>
          <w:szCs w:val="24"/>
        </w:rPr>
        <w:t xml:space="preserve"> s</w:t>
      </w:r>
      <w:r w:rsidRPr="00CA52BB">
        <w:rPr>
          <w:rFonts w:ascii="Times New Roman" w:hAnsi="Times New Roman" w:cs="Times New Roman"/>
          <w:sz w:val="24"/>
          <w:szCs w:val="24"/>
        </w:rPr>
        <w:t>tepped Spillways – Self-induced Unsteady Flow and Energy Dissipation.") Ph.D. thesis,</w:t>
      </w:r>
      <w:r w:rsidR="00730C9D" w:rsidRPr="00CA52BB">
        <w:rPr>
          <w:rFonts w:ascii="Times New Roman" w:hAnsi="Times New Roman" w:cs="Times New Roman"/>
          <w:sz w:val="24"/>
          <w:szCs w:val="24"/>
        </w:rPr>
        <w:t xml:space="preserve"> </w:t>
      </w:r>
      <w:r w:rsidRPr="00CA52BB">
        <w:rPr>
          <w:rFonts w:ascii="Times New Roman" w:hAnsi="Times New Roman" w:cs="Times New Roman"/>
          <w:sz w:val="24"/>
          <w:szCs w:val="24"/>
        </w:rPr>
        <w:t>University of Aachen, Germany (in German).</w:t>
      </w:r>
    </w:p>
    <w:p w14:paraId="105C04A7" w14:textId="77777777" w:rsidR="003C0C66" w:rsidRPr="00CA52BB" w:rsidRDefault="003C0C66" w:rsidP="00CA52BB">
      <w:pPr>
        <w:spacing w:after="0" w:line="240" w:lineRule="auto"/>
        <w:jc w:val="both"/>
        <w:rPr>
          <w:rFonts w:ascii="Times New Roman" w:hAnsi="Times New Roman" w:cs="Times New Roman"/>
          <w:sz w:val="24"/>
          <w:szCs w:val="24"/>
        </w:rPr>
      </w:pPr>
      <w:r w:rsidRPr="00CA52BB">
        <w:rPr>
          <w:rFonts w:ascii="Times New Roman" w:hAnsi="Times New Roman" w:cs="Times New Roman"/>
          <w:sz w:val="24"/>
          <w:szCs w:val="24"/>
        </w:rPr>
        <w:t xml:space="preserve">Thorwarth, J. and </w:t>
      </w:r>
      <w:proofErr w:type="spellStart"/>
      <w:r w:rsidRPr="00CA52BB">
        <w:rPr>
          <w:rFonts w:ascii="Times New Roman" w:hAnsi="Times New Roman" w:cs="Times New Roman"/>
          <w:sz w:val="24"/>
          <w:szCs w:val="24"/>
        </w:rPr>
        <w:t>Koengeter</w:t>
      </w:r>
      <w:proofErr w:type="spellEnd"/>
      <w:r w:rsidRPr="00CA52BB">
        <w:rPr>
          <w:rFonts w:ascii="Times New Roman" w:hAnsi="Times New Roman" w:cs="Times New Roman"/>
          <w:sz w:val="24"/>
          <w:szCs w:val="24"/>
        </w:rPr>
        <w:t>, J. (2006). "Physical Model Test on a Stepped Chute with</w:t>
      </w:r>
    </w:p>
    <w:p w14:paraId="352B2CB9" w14:textId="77777777" w:rsidR="003C0C66" w:rsidRPr="00CA52BB" w:rsidRDefault="003C0C66" w:rsidP="00CA52BB">
      <w:pPr>
        <w:spacing w:after="0" w:line="240" w:lineRule="auto"/>
        <w:ind w:firstLine="720"/>
        <w:jc w:val="both"/>
        <w:rPr>
          <w:rFonts w:ascii="Times New Roman" w:hAnsi="Times New Roman" w:cs="Times New Roman"/>
          <w:sz w:val="24"/>
          <w:szCs w:val="24"/>
        </w:rPr>
      </w:pPr>
      <w:r w:rsidRPr="00CA52BB">
        <w:rPr>
          <w:rFonts w:ascii="Times New Roman" w:hAnsi="Times New Roman" w:cs="Times New Roman"/>
          <w:sz w:val="24"/>
          <w:szCs w:val="24"/>
        </w:rPr>
        <w:t>Pooled Steps – Investigation of Flow Resistance and Flow Instabilities." In: Recent</w:t>
      </w:r>
    </w:p>
    <w:p w14:paraId="545F7592" w14:textId="77777777" w:rsidR="003C0C66" w:rsidRPr="00CA52BB" w:rsidRDefault="003C0C66" w:rsidP="00CA52BB">
      <w:pPr>
        <w:spacing w:after="0" w:line="240" w:lineRule="auto"/>
        <w:ind w:left="720"/>
        <w:jc w:val="both"/>
        <w:rPr>
          <w:rFonts w:ascii="Times New Roman" w:hAnsi="Times New Roman" w:cs="Times New Roman"/>
          <w:sz w:val="24"/>
          <w:szCs w:val="24"/>
        </w:rPr>
      </w:pPr>
      <w:r w:rsidRPr="00CA52BB">
        <w:rPr>
          <w:rFonts w:ascii="Times New Roman" w:hAnsi="Times New Roman" w:cs="Times New Roman"/>
          <w:sz w:val="24"/>
          <w:szCs w:val="24"/>
        </w:rPr>
        <w:t>Developments on Hydraulic Structures: From Hybrid Modelling to Operation and Repairs;</w:t>
      </w:r>
      <w:r w:rsidR="00730C9D" w:rsidRPr="00CA52BB">
        <w:rPr>
          <w:rFonts w:ascii="Times New Roman" w:hAnsi="Times New Roman" w:cs="Times New Roman"/>
          <w:sz w:val="24"/>
          <w:szCs w:val="24"/>
        </w:rPr>
        <w:t xml:space="preserve"> </w:t>
      </w:r>
      <w:proofErr w:type="spellStart"/>
      <w:r w:rsidRPr="00CA52BB">
        <w:rPr>
          <w:rFonts w:ascii="Times New Roman" w:hAnsi="Times New Roman" w:cs="Times New Roman"/>
          <w:sz w:val="24"/>
          <w:szCs w:val="24"/>
        </w:rPr>
        <w:t>Cuidad</w:t>
      </w:r>
      <w:proofErr w:type="spellEnd"/>
      <w:r w:rsidRPr="00CA52BB">
        <w:rPr>
          <w:rFonts w:ascii="Times New Roman" w:hAnsi="Times New Roman" w:cs="Times New Roman"/>
          <w:sz w:val="24"/>
          <w:szCs w:val="24"/>
        </w:rPr>
        <w:t xml:space="preserve"> Guayana, Venezuela, October 2006 [International symposium on Hydraulic Structures/Ed. by Arturo MARCANO et al., Caracas, Venezuela: Venezuelan Society of Hydraulic Engineering, p</w:t>
      </w:r>
      <w:r w:rsidR="00894E98" w:rsidRPr="00CA52BB">
        <w:rPr>
          <w:rFonts w:ascii="Times New Roman" w:hAnsi="Times New Roman" w:cs="Times New Roman"/>
          <w:sz w:val="24"/>
          <w:szCs w:val="24"/>
        </w:rPr>
        <w:t>p. 477-486 (ISBN 980-12-2177-1)</w:t>
      </w:r>
    </w:p>
    <w:p w14:paraId="6D2E3D00" w14:textId="77777777" w:rsidR="00790748" w:rsidRPr="00CA52BB" w:rsidRDefault="00790748" w:rsidP="00CA52BB">
      <w:pPr>
        <w:spacing w:after="0" w:line="240" w:lineRule="auto"/>
        <w:ind w:left="720" w:hanging="720"/>
        <w:jc w:val="both"/>
        <w:rPr>
          <w:rFonts w:ascii="Times New Roman" w:hAnsi="Times New Roman" w:cs="Times New Roman"/>
          <w:sz w:val="24"/>
          <w:szCs w:val="24"/>
        </w:rPr>
      </w:pPr>
      <w:r w:rsidRPr="00CA52BB">
        <w:rPr>
          <w:rFonts w:ascii="Times New Roman" w:hAnsi="Times New Roman" w:cs="Times New Roman"/>
          <w:sz w:val="24"/>
          <w:szCs w:val="24"/>
        </w:rPr>
        <w:t>Udai</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J</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Jabbar</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 xml:space="preserve"> H</w:t>
      </w:r>
      <w:r w:rsidR="00935DBE" w:rsidRPr="00CA52BB">
        <w:rPr>
          <w:rFonts w:ascii="Times New Roman" w:hAnsi="Times New Roman" w:cs="Times New Roman"/>
          <w:sz w:val="24"/>
          <w:szCs w:val="24"/>
        </w:rPr>
        <w:t>.</w:t>
      </w:r>
      <w:r w:rsidR="00DD1D59" w:rsidRPr="00CA52BB">
        <w:rPr>
          <w:rFonts w:ascii="Times New Roman" w:hAnsi="Times New Roman" w:cs="Times New Roman"/>
          <w:sz w:val="24"/>
          <w:szCs w:val="24"/>
        </w:rPr>
        <w:t xml:space="preserve"> (</w:t>
      </w:r>
      <w:r w:rsidRPr="00CA52BB">
        <w:rPr>
          <w:rFonts w:ascii="Times New Roman" w:hAnsi="Times New Roman" w:cs="Times New Roman"/>
          <w:sz w:val="24"/>
          <w:szCs w:val="24"/>
        </w:rPr>
        <w:t xml:space="preserve">2024). </w:t>
      </w:r>
      <w:r w:rsidR="00935DBE" w:rsidRPr="00CA52BB">
        <w:rPr>
          <w:rFonts w:ascii="Times New Roman" w:hAnsi="Times New Roman" w:cs="Times New Roman"/>
          <w:sz w:val="24"/>
          <w:szCs w:val="24"/>
        </w:rPr>
        <w:t>“</w:t>
      </w:r>
      <w:r w:rsidRPr="00CA52BB">
        <w:rPr>
          <w:rFonts w:ascii="Times New Roman" w:hAnsi="Times New Roman" w:cs="Times New Roman"/>
          <w:sz w:val="24"/>
          <w:szCs w:val="24"/>
        </w:rPr>
        <w:t>Investigation of the impact of roughness on the flow chara</w:t>
      </w:r>
      <w:r w:rsidR="00935DBE" w:rsidRPr="00CA52BB">
        <w:rPr>
          <w:rFonts w:ascii="Times New Roman" w:hAnsi="Times New Roman" w:cs="Times New Roman"/>
          <w:sz w:val="24"/>
          <w:szCs w:val="24"/>
        </w:rPr>
        <w:t>cteristic of a broad-crest weir”.</w:t>
      </w:r>
      <w:r w:rsidRPr="00CA52BB">
        <w:rPr>
          <w:rFonts w:ascii="Times New Roman" w:hAnsi="Times New Roman" w:cs="Times New Roman"/>
          <w:sz w:val="24"/>
          <w:szCs w:val="24"/>
        </w:rPr>
        <w:t xml:space="preserve"> Water Practice and </w:t>
      </w:r>
      <w:proofErr w:type="spellStart"/>
      <w:r w:rsidRPr="00CA52BB">
        <w:rPr>
          <w:rFonts w:ascii="Times New Roman" w:hAnsi="Times New Roman" w:cs="Times New Roman"/>
          <w:sz w:val="24"/>
          <w:szCs w:val="24"/>
        </w:rPr>
        <w:t>Technelogy</w:t>
      </w:r>
      <w:proofErr w:type="spellEnd"/>
      <w:r w:rsidRPr="00CA52BB">
        <w:rPr>
          <w:rFonts w:ascii="Times New Roman" w:hAnsi="Times New Roman" w:cs="Times New Roman"/>
          <w:sz w:val="24"/>
          <w:szCs w:val="24"/>
        </w:rPr>
        <w:t>, DOI: 10.2166/wpt.2024.180 License: CC By 4.0</w:t>
      </w:r>
    </w:p>
    <w:p w14:paraId="21E71679" w14:textId="77777777" w:rsidR="00790748" w:rsidRPr="00CA52BB" w:rsidRDefault="00790748" w:rsidP="00CA52BB">
      <w:pPr>
        <w:spacing w:after="0" w:line="240" w:lineRule="auto"/>
        <w:ind w:left="720" w:hanging="720"/>
        <w:jc w:val="both"/>
        <w:rPr>
          <w:rFonts w:ascii="Times New Roman" w:eastAsia="Times New Roman" w:hAnsi="Times New Roman" w:cs="Times New Roman"/>
          <w:sz w:val="24"/>
          <w:szCs w:val="24"/>
        </w:rPr>
      </w:pPr>
      <w:hyperlink r:id="rId37" w:history="1">
        <w:r w:rsidRPr="00CA52BB">
          <w:rPr>
            <w:rFonts w:ascii="Times New Roman" w:eastAsia="Times New Roman" w:hAnsi="Times New Roman" w:cs="Times New Roman"/>
            <w:sz w:val="24"/>
            <w:szCs w:val="24"/>
          </w:rPr>
          <w:t>Valentin</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H</w:t>
        </w:r>
      </w:hyperlink>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w:t>
      </w:r>
      <w:hyperlink r:id="rId38" w:history="1">
        <w:r w:rsidRPr="00CA52BB">
          <w:rPr>
            <w:rFonts w:ascii="Times New Roman" w:eastAsia="Times New Roman" w:hAnsi="Times New Roman" w:cs="Times New Roman"/>
            <w:sz w:val="24"/>
            <w:szCs w:val="24"/>
          </w:rPr>
          <w:t>Daniel</w:t>
        </w:r>
        <w:r w:rsidR="00935DBE" w:rsidRPr="00CA52BB">
          <w:rPr>
            <w:rFonts w:ascii="Times New Roman" w:eastAsia="Times New Roman" w:hAnsi="Times New Roman" w:cs="Times New Roman"/>
            <w:sz w:val="24"/>
            <w:szCs w:val="24"/>
          </w:rPr>
          <w:t>,</w:t>
        </w:r>
        <w:r w:rsidRPr="00CA52BB">
          <w:rPr>
            <w:rFonts w:ascii="Times New Roman" w:eastAsia="Times New Roman" w:hAnsi="Times New Roman" w:cs="Times New Roman"/>
            <w:sz w:val="24"/>
            <w:szCs w:val="24"/>
          </w:rPr>
          <w:t xml:space="preserve"> V</w:t>
        </w:r>
      </w:hyperlink>
      <w:r w:rsidR="00935DBE" w:rsidRPr="00CA52BB">
        <w:rPr>
          <w:rFonts w:ascii="Times New Roman" w:eastAsia="Times New Roman" w:hAnsi="Times New Roman" w:cs="Times New Roman"/>
          <w:sz w:val="24"/>
          <w:szCs w:val="24"/>
        </w:rPr>
        <w:t>.</w:t>
      </w:r>
      <w:r w:rsidR="00DD1D59" w:rsidRPr="00CA52BB">
        <w:rPr>
          <w:rFonts w:ascii="Times New Roman" w:eastAsia="Times New Roman" w:hAnsi="Times New Roman" w:cs="Times New Roman"/>
          <w:sz w:val="24"/>
          <w:szCs w:val="24"/>
        </w:rPr>
        <w:t xml:space="preserve"> (</w:t>
      </w:r>
      <w:r w:rsidRPr="00CA52BB">
        <w:rPr>
          <w:rFonts w:ascii="Times New Roman" w:eastAsia="Times New Roman" w:hAnsi="Times New Roman" w:cs="Times New Roman"/>
          <w:sz w:val="24"/>
          <w:szCs w:val="24"/>
        </w:rPr>
        <w:t xml:space="preserve">2025). “The unspoken value of water infrastructure” </w:t>
      </w:r>
      <w:hyperlink r:id="rId39" w:history="1">
        <w:r w:rsidRPr="00CA52BB">
          <w:rPr>
            <w:rFonts w:ascii="Times New Roman" w:eastAsia="Times New Roman" w:hAnsi="Times New Roman" w:cs="Times New Roman"/>
            <w:sz w:val="24"/>
            <w:szCs w:val="24"/>
          </w:rPr>
          <w:t>Renewable and Sustainable Energy Reviews</w:t>
        </w:r>
      </w:hyperlink>
      <w:r w:rsidRPr="00CA52BB">
        <w:rPr>
          <w:rFonts w:ascii="Times New Roman" w:eastAsia="Times New Roman" w:hAnsi="Times New Roman" w:cs="Times New Roman"/>
          <w:sz w:val="24"/>
          <w:szCs w:val="24"/>
        </w:rPr>
        <w:t xml:space="preserve"> 220:115378</w:t>
      </w:r>
    </w:p>
    <w:p w14:paraId="3955E1F8" w14:textId="77777777" w:rsidR="00790748" w:rsidRPr="00CA52BB" w:rsidRDefault="00790748" w:rsidP="00CA52BB">
      <w:pPr>
        <w:spacing w:after="0" w:line="240" w:lineRule="auto"/>
        <w:ind w:left="720"/>
        <w:jc w:val="both"/>
        <w:rPr>
          <w:rFonts w:ascii="Times New Roman" w:eastAsia="Times New Roman" w:hAnsi="Times New Roman" w:cs="Times New Roman"/>
          <w:sz w:val="24"/>
          <w:szCs w:val="24"/>
        </w:rPr>
      </w:pPr>
      <w:r w:rsidRPr="00CA52BB">
        <w:rPr>
          <w:rFonts w:ascii="Times New Roman" w:eastAsia="Times New Roman" w:hAnsi="Times New Roman" w:cs="Times New Roman"/>
          <w:sz w:val="24"/>
          <w:szCs w:val="24"/>
        </w:rPr>
        <w:t xml:space="preserve">DOI: </w:t>
      </w:r>
      <w:hyperlink r:id="rId40" w:tgtFrame="_blank" w:history="1">
        <w:r w:rsidRPr="00CA52BB">
          <w:rPr>
            <w:rFonts w:ascii="Times New Roman" w:eastAsia="Times New Roman" w:hAnsi="Times New Roman" w:cs="Times New Roman"/>
            <w:sz w:val="24"/>
            <w:szCs w:val="24"/>
          </w:rPr>
          <w:t>10.1016/j.rser.2025.115378</w:t>
        </w:r>
      </w:hyperlink>
    </w:p>
    <w:p w14:paraId="2ECAC1E9" w14:textId="77777777" w:rsidR="00790748" w:rsidRPr="00CA52BB" w:rsidRDefault="00790748" w:rsidP="00CA52BB">
      <w:pPr>
        <w:spacing w:after="0" w:line="240" w:lineRule="auto"/>
        <w:ind w:left="720" w:hanging="720"/>
        <w:jc w:val="both"/>
        <w:rPr>
          <w:rFonts w:ascii="Times New Roman" w:hAnsi="Times New Roman" w:cs="Times New Roman"/>
          <w:sz w:val="24"/>
          <w:szCs w:val="24"/>
        </w:rPr>
      </w:pPr>
      <w:r w:rsidRPr="00CA52BB">
        <w:rPr>
          <w:rFonts w:ascii="Times New Roman" w:hAnsi="Times New Roman" w:cs="Times New Roman"/>
          <w:sz w:val="24"/>
          <w:szCs w:val="24"/>
        </w:rPr>
        <w:t>Youness</w:t>
      </w:r>
      <w:r w:rsidR="00935DBE" w:rsidRPr="00CA52BB">
        <w:rPr>
          <w:rFonts w:ascii="Times New Roman" w:hAnsi="Times New Roman" w:cs="Times New Roman"/>
          <w:sz w:val="24"/>
          <w:szCs w:val="24"/>
        </w:rPr>
        <w:t>,</w:t>
      </w:r>
      <w:r w:rsidR="00894E98" w:rsidRPr="00CA52BB">
        <w:rPr>
          <w:rFonts w:ascii="Times New Roman" w:hAnsi="Times New Roman" w:cs="Times New Roman"/>
          <w:sz w:val="24"/>
          <w:szCs w:val="24"/>
        </w:rPr>
        <w:t xml:space="preserve"> B. (</w:t>
      </w:r>
      <w:r w:rsidRPr="00CA52BB">
        <w:rPr>
          <w:rFonts w:ascii="Times New Roman" w:hAnsi="Times New Roman" w:cs="Times New Roman"/>
          <w:sz w:val="24"/>
          <w:szCs w:val="24"/>
        </w:rPr>
        <w:t xml:space="preserve">2023). Climate Variability and Water Resources in the </w:t>
      </w:r>
      <w:proofErr w:type="spellStart"/>
      <w:r w:rsidRPr="00CA52BB">
        <w:rPr>
          <w:rFonts w:ascii="Times New Roman" w:hAnsi="Times New Roman" w:cs="Times New Roman"/>
          <w:sz w:val="24"/>
          <w:szCs w:val="24"/>
        </w:rPr>
        <w:t>Souss</w:t>
      </w:r>
      <w:proofErr w:type="spellEnd"/>
      <w:r w:rsidRPr="00CA52BB">
        <w:rPr>
          <w:rFonts w:ascii="Times New Roman" w:hAnsi="Times New Roman" w:cs="Times New Roman"/>
          <w:sz w:val="24"/>
          <w:szCs w:val="24"/>
        </w:rPr>
        <w:t xml:space="preserve">-Massa Region: A Study of Rainfall Patterns, </w:t>
      </w:r>
    </w:p>
    <w:p w14:paraId="337DC0D1" w14:textId="77777777" w:rsidR="00790748" w:rsidRPr="00CA52BB" w:rsidRDefault="00790748" w:rsidP="00CA52BB">
      <w:pPr>
        <w:spacing w:after="0" w:line="240" w:lineRule="auto"/>
        <w:ind w:left="720" w:hanging="720"/>
        <w:jc w:val="both"/>
        <w:rPr>
          <w:rFonts w:ascii="Times New Roman" w:eastAsia="Times New Roman" w:hAnsi="Times New Roman" w:cs="Times New Roman"/>
          <w:sz w:val="24"/>
          <w:szCs w:val="24"/>
          <w:highlight w:val="yellow"/>
        </w:rPr>
      </w:pPr>
    </w:p>
    <w:p w14:paraId="7A5ADC1A" w14:textId="77777777" w:rsidR="003C0C66" w:rsidRPr="00CA52BB" w:rsidRDefault="003C0C66" w:rsidP="00CA52BB">
      <w:pPr>
        <w:spacing w:after="0" w:line="240" w:lineRule="auto"/>
        <w:jc w:val="both"/>
        <w:rPr>
          <w:rFonts w:ascii="Times New Roman" w:hAnsi="Times New Roman" w:cs="Times New Roman"/>
          <w:color w:val="FF0000"/>
          <w:sz w:val="24"/>
          <w:szCs w:val="24"/>
        </w:rPr>
      </w:pPr>
    </w:p>
    <w:p w14:paraId="0ABACAE8" w14:textId="77777777" w:rsidR="003C0C66" w:rsidRPr="00CA52BB" w:rsidRDefault="003C0C66" w:rsidP="00CA52BB">
      <w:pPr>
        <w:spacing w:after="0" w:line="240" w:lineRule="auto"/>
        <w:jc w:val="both"/>
        <w:rPr>
          <w:rFonts w:ascii="Times New Roman" w:hAnsi="Times New Roman" w:cs="Times New Roman"/>
          <w:color w:val="FF0000"/>
          <w:sz w:val="24"/>
          <w:szCs w:val="24"/>
        </w:rPr>
      </w:pPr>
    </w:p>
    <w:sectPr w:rsidR="003C0C66" w:rsidRPr="00CA52BB" w:rsidSect="002721C4">
      <w:footerReference w:type="default" r:id="rId41"/>
      <w:type w:val="continuous"/>
      <w:pgSz w:w="11906" w:h="16838"/>
      <w:pgMar w:top="1440" w:right="1440" w:bottom="1440" w:left="1440" w:header="720" w:footer="720" w:gutter="288"/>
      <w:cols w:space="33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5D63E4" w14:textId="77777777" w:rsidR="008D12F3" w:rsidRDefault="008D12F3" w:rsidP="00993E4A">
      <w:pPr>
        <w:spacing w:after="0" w:line="240" w:lineRule="auto"/>
      </w:pPr>
      <w:r>
        <w:separator/>
      </w:r>
    </w:p>
  </w:endnote>
  <w:endnote w:type="continuationSeparator" w:id="0">
    <w:p w14:paraId="508D1D2C" w14:textId="77777777" w:rsidR="008D12F3" w:rsidRDefault="008D12F3" w:rsidP="00993E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BookAntiqua">
    <w:altName w:val="Segoe Print"/>
    <w:charset w:val="00"/>
    <w:family w:val="auto"/>
    <w:pitch w:val="default"/>
  </w:font>
  <w:font w:name="TimesNewRomanPSMT">
    <w:altName w:val="MS Gothic"/>
    <w:charset w:val="80"/>
    <w:family w:val="auto"/>
    <w:pitch w:val="default"/>
    <w:sig w:usb0="00000000" w:usb1="0000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DA6C4" w14:textId="77777777" w:rsidR="00795CFC" w:rsidRDefault="00795CFC" w:rsidP="00993E4A">
    <w:pPr>
      <w:pStyle w:val="Footer"/>
      <w:jc w:val="both"/>
      <w:rPr>
        <w:rFonts w:ascii="Arial" w:hAnsi="Arial" w:cs="Arial"/>
        <w:b/>
        <w:bCs/>
        <w:i/>
        <w:sz w:val="16"/>
      </w:rPr>
    </w:pPr>
  </w:p>
  <w:p w14:paraId="0FE37C8E" w14:textId="77777777" w:rsidR="00795CFC" w:rsidRDefault="00795CFC" w:rsidP="00993E4A">
    <w:pPr>
      <w:pStyle w:val="Footer"/>
      <w:jc w:val="both"/>
      <w:rPr>
        <w:rFonts w:ascii="Arial" w:hAnsi="Arial" w:cs="Arial"/>
        <w:b/>
        <w:bCs/>
        <w:i/>
        <w:sz w:val="16"/>
      </w:rPr>
    </w:pPr>
    <w:r w:rsidRPr="00932C11">
      <w:rPr>
        <w:rFonts w:ascii="Arial" w:hAnsi="Arial" w:cs="Arial"/>
        <w:b/>
        <w:bCs/>
        <w:i/>
        <w:sz w:val="16"/>
      </w:rPr>
      <w:t>Cite as:</w:t>
    </w:r>
  </w:p>
  <w:p w14:paraId="252E14C7" w14:textId="77777777" w:rsidR="00795CFC" w:rsidRDefault="00795CFC" w:rsidP="00993E4A">
    <w:pPr>
      <w:pStyle w:val="Footer"/>
      <w:jc w:val="both"/>
      <w:rPr>
        <w:rFonts w:ascii="Arial" w:hAnsi="Arial" w:cs="Arial"/>
        <w:i/>
        <w:sz w:val="16"/>
      </w:rPr>
    </w:pPr>
  </w:p>
  <w:p w14:paraId="73DFCAD1" w14:textId="77777777" w:rsidR="00795CFC" w:rsidRDefault="00795C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EF6D57" w14:textId="77777777" w:rsidR="008D12F3" w:rsidRDefault="008D12F3" w:rsidP="00993E4A">
      <w:pPr>
        <w:spacing w:after="0" w:line="240" w:lineRule="auto"/>
      </w:pPr>
      <w:r>
        <w:separator/>
      </w:r>
    </w:p>
  </w:footnote>
  <w:footnote w:type="continuationSeparator" w:id="0">
    <w:p w14:paraId="13B0557D" w14:textId="77777777" w:rsidR="008D12F3" w:rsidRDefault="008D12F3" w:rsidP="00993E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E4453"/>
    <w:multiLevelType w:val="multilevel"/>
    <w:tmpl w:val="C3EC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96B39"/>
    <w:multiLevelType w:val="multilevel"/>
    <w:tmpl w:val="78F84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540785"/>
    <w:multiLevelType w:val="multilevel"/>
    <w:tmpl w:val="35B8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5F16A8"/>
    <w:multiLevelType w:val="hybridMultilevel"/>
    <w:tmpl w:val="C18CAA82"/>
    <w:lvl w:ilvl="0" w:tplc="0409001B">
      <w:start w:val="1"/>
      <w:numFmt w:val="lowerRoman"/>
      <w:lvlText w:val="%1."/>
      <w:lvlJc w:val="right"/>
      <w:pPr>
        <w:ind w:left="1085" w:hanging="360"/>
      </w:pPr>
    </w:lvl>
    <w:lvl w:ilvl="1" w:tplc="04090019" w:tentative="1">
      <w:start w:val="1"/>
      <w:numFmt w:val="lowerLetter"/>
      <w:lvlText w:val="%2."/>
      <w:lvlJc w:val="left"/>
      <w:pPr>
        <w:ind w:left="1805" w:hanging="360"/>
      </w:pPr>
    </w:lvl>
    <w:lvl w:ilvl="2" w:tplc="0409001B" w:tentative="1">
      <w:start w:val="1"/>
      <w:numFmt w:val="lowerRoman"/>
      <w:lvlText w:val="%3."/>
      <w:lvlJc w:val="right"/>
      <w:pPr>
        <w:ind w:left="2525" w:hanging="180"/>
      </w:pPr>
    </w:lvl>
    <w:lvl w:ilvl="3" w:tplc="0409000F" w:tentative="1">
      <w:start w:val="1"/>
      <w:numFmt w:val="decimal"/>
      <w:lvlText w:val="%4."/>
      <w:lvlJc w:val="left"/>
      <w:pPr>
        <w:ind w:left="3245" w:hanging="360"/>
      </w:pPr>
    </w:lvl>
    <w:lvl w:ilvl="4" w:tplc="04090019" w:tentative="1">
      <w:start w:val="1"/>
      <w:numFmt w:val="lowerLetter"/>
      <w:lvlText w:val="%5."/>
      <w:lvlJc w:val="left"/>
      <w:pPr>
        <w:ind w:left="3965" w:hanging="360"/>
      </w:pPr>
    </w:lvl>
    <w:lvl w:ilvl="5" w:tplc="0409001B" w:tentative="1">
      <w:start w:val="1"/>
      <w:numFmt w:val="lowerRoman"/>
      <w:lvlText w:val="%6."/>
      <w:lvlJc w:val="right"/>
      <w:pPr>
        <w:ind w:left="4685" w:hanging="180"/>
      </w:pPr>
    </w:lvl>
    <w:lvl w:ilvl="6" w:tplc="0409000F" w:tentative="1">
      <w:start w:val="1"/>
      <w:numFmt w:val="decimal"/>
      <w:lvlText w:val="%7."/>
      <w:lvlJc w:val="left"/>
      <w:pPr>
        <w:ind w:left="5405" w:hanging="360"/>
      </w:pPr>
    </w:lvl>
    <w:lvl w:ilvl="7" w:tplc="04090019" w:tentative="1">
      <w:start w:val="1"/>
      <w:numFmt w:val="lowerLetter"/>
      <w:lvlText w:val="%8."/>
      <w:lvlJc w:val="left"/>
      <w:pPr>
        <w:ind w:left="6125" w:hanging="360"/>
      </w:pPr>
    </w:lvl>
    <w:lvl w:ilvl="8" w:tplc="0409001B" w:tentative="1">
      <w:start w:val="1"/>
      <w:numFmt w:val="lowerRoman"/>
      <w:lvlText w:val="%9."/>
      <w:lvlJc w:val="right"/>
      <w:pPr>
        <w:ind w:left="6845" w:hanging="180"/>
      </w:pPr>
    </w:lvl>
  </w:abstractNum>
  <w:abstractNum w:abstractNumId="4" w15:restartNumberingAfterBreak="0">
    <w:nsid w:val="09943051"/>
    <w:multiLevelType w:val="hybridMultilevel"/>
    <w:tmpl w:val="A5DEE23E"/>
    <w:lvl w:ilvl="0" w:tplc="E4E4908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2F5F94"/>
    <w:multiLevelType w:val="hybridMultilevel"/>
    <w:tmpl w:val="9C92039A"/>
    <w:lvl w:ilvl="0" w:tplc="360E03C2">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C133D"/>
    <w:multiLevelType w:val="multilevel"/>
    <w:tmpl w:val="9C889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43062C"/>
    <w:multiLevelType w:val="multilevel"/>
    <w:tmpl w:val="E11EC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C14D8B"/>
    <w:multiLevelType w:val="hybridMultilevel"/>
    <w:tmpl w:val="5FFE0598"/>
    <w:lvl w:ilvl="0" w:tplc="25127F4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1B3D9F"/>
    <w:multiLevelType w:val="multilevel"/>
    <w:tmpl w:val="943C3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627C3A"/>
    <w:multiLevelType w:val="multilevel"/>
    <w:tmpl w:val="3C645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B23E18"/>
    <w:multiLevelType w:val="multilevel"/>
    <w:tmpl w:val="E3724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B25039E"/>
    <w:multiLevelType w:val="multilevel"/>
    <w:tmpl w:val="EE8AA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1D500B4"/>
    <w:multiLevelType w:val="multilevel"/>
    <w:tmpl w:val="46BC1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7ED4B33"/>
    <w:multiLevelType w:val="hybridMultilevel"/>
    <w:tmpl w:val="CA7CA8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342699"/>
    <w:multiLevelType w:val="hybridMultilevel"/>
    <w:tmpl w:val="2B98B65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DCD310E"/>
    <w:multiLevelType w:val="multilevel"/>
    <w:tmpl w:val="43A09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3470B7"/>
    <w:multiLevelType w:val="hybridMultilevel"/>
    <w:tmpl w:val="CF487B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60251531">
    <w:abstractNumId w:val="17"/>
  </w:num>
  <w:num w:numId="2" w16cid:durableId="1855149124">
    <w:abstractNumId w:val="3"/>
  </w:num>
  <w:num w:numId="3" w16cid:durableId="1443378825">
    <w:abstractNumId w:val="9"/>
  </w:num>
  <w:num w:numId="4" w16cid:durableId="838930964">
    <w:abstractNumId w:val="7"/>
  </w:num>
  <w:num w:numId="5" w16cid:durableId="559361394">
    <w:abstractNumId w:val="16"/>
  </w:num>
  <w:num w:numId="6" w16cid:durableId="80764223">
    <w:abstractNumId w:val="15"/>
  </w:num>
  <w:num w:numId="7" w16cid:durableId="1189873729">
    <w:abstractNumId w:val="14"/>
  </w:num>
  <w:num w:numId="8" w16cid:durableId="1082139824">
    <w:abstractNumId w:val="0"/>
  </w:num>
  <w:num w:numId="9" w16cid:durableId="222759818">
    <w:abstractNumId w:val="10"/>
  </w:num>
  <w:num w:numId="10" w16cid:durableId="1317415113">
    <w:abstractNumId w:val="11"/>
  </w:num>
  <w:num w:numId="11" w16cid:durableId="1186211021">
    <w:abstractNumId w:val="12"/>
  </w:num>
  <w:num w:numId="12" w16cid:durableId="1984696564">
    <w:abstractNumId w:val="1"/>
  </w:num>
  <w:num w:numId="13" w16cid:durableId="1260404780">
    <w:abstractNumId w:val="6"/>
  </w:num>
  <w:num w:numId="14" w16cid:durableId="14892091">
    <w:abstractNumId w:val="2"/>
  </w:num>
  <w:num w:numId="15" w16cid:durableId="1658264060">
    <w:abstractNumId w:val="13"/>
  </w:num>
  <w:num w:numId="16" w16cid:durableId="840463398">
    <w:abstractNumId w:val="4"/>
  </w:num>
  <w:num w:numId="17" w16cid:durableId="291980047">
    <w:abstractNumId w:val="5"/>
  </w:num>
  <w:num w:numId="18" w16cid:durableId="38741248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87C"/>
    <w:rsid w:val="00001A60"/>
    <w:rsid w:val="00011961"/>
    <w:rsid w:val="000153ED"/>
    <w:rsid w:val="00022071"/>
    <w:rsid w:val="00036BB7"/>
    <w:rsid w:val="00040EDE"/>
    <w:rsid w:val="000462CA"/>
    <w:rsid w:val="00046B91"/>
    <w:rsid w:val="00047CBE"/>
    <w:rsid w:val="0006650F"/>
    <w:rsid w:val="000859DE"/>
    <w:rsid w:val="000940D5"/>
    <w:rsid w:val="000C07CD"/>
    <w:rsid w:val="000C115A"/>
    <w:rsid w:val="000C7C0A"/>
    <w:rsid w:val="000F24BF"/>
    <w:rsid w:val="0012509E"/>
    <w:rsid w:val="00140030"/>
    <w:rsid w:val="00142800"/>
    <w:rsid w:val="001533CF"/>
    <w:rsid w:val="0016604A"/>
    <w:rsid w:val="00166530"/>
    <w:rsid w:val="001856DB"/>
    <w:rsid w:val="00185D26"/>
    <w:rsid w:val="001905F2"/>
    <w:rsid w:val="00192157"/>
    <w:rsid w:val="001A2497"/>
    <w:rsid w:val="001A3255"/>
    <w:rsid w:val="001A6244"/>
    <w:rsid w:val="001B2A24"/>
    <w:rsid w:val="001D0DCD"/>
    <w:rsid w:val="001D4416"/>
    <w:rsid w:val="001E12C3"/>
    <w:rsid w:val="001E1FE6"/>
    <w:rsid w:val="001E5A2A"/>
    <w:rsid w:val="001F0C1B"/>
    <w:rsid w:val="002141D6"/>
    <w:rsid w:val="0024325A"/>
    <w:rsid w:val="00246889"/>
    <w:rsid w:val="00250A3C"/>
    <w:rsid w:val="00255630"/>
    <w:rsid w:val="00267B8C"/>
    <w:rsid w:val="002721C4"/>
    <w:rsid w:val="00273022"/>
    <w:rsid w:val="002953A9"/>
    <w:rsid w:val="002A241B"/>
    <w:rsid w:val="002B3121"/>
    <w:rsid w:val="002C1D41"/>
    <w:rsid w:val="002C4924"/>
    <w:rsid w:val="002C5576"/>
    <w:rsid w:val="002D04FD"/>
    <w:rsid w:val="002D2F20"/>
    <w:rsid w:val="002D32DF"/>
    <w:rsid w:val="002D6B3A"/>
    <w:rsid w:val="002E326F"/>
    <w:rsid w:val="002E584D"/>
    <w:rsid w:val="002F12A1"/>
    <w:rsid w:val="002F4449"/>
    <w:rsid w:val="002F5FD0"/>
    <w:rsid w:val="003024E3"/>
    <w:rsid w:val="00302A30"/>
    <w:rsid w:val="0030408F"/>
    <w:rsid w:val="00305242"/>
    <w:rsid w:val="00327956"/>
    <w:rsid w:val="00330A13"/>
    <w:rsid w:val="00335BB1"/>
    <w:rsid w:val="00346637"/>
    <w:rsid w:val="00347E45"/>
    <w:rsid w:val="003514B9"/>
    <w:rsid w:val="00352436"/>
    <w:rsid w:val="00354A24"/>
    <w:rsid w:val="003657D8"/>
    <w:rsid w:val="003671E8"/>
    <w:rsid w:val="0036760D"/>
    <w:rsid w:val="00370F29"/>
    <w:rsid w:val="00385C31"/>
    <w:rsid w:val="003A1CC8"/>
    <w:rsid w:val="003A6751"/>
    <w:rsid w:val="003B7218"/>
    <w:rsid w:val="003B7621"/>
    <w:rsid w:val="003C0C66"/>
    <w:rsid w:val="003D16BD"/>
    <w:rsid w:val="003D1D14"/>
    <w:rsid w:val="003D3899"/>
    <w:rsid w:val="003E06A3"/>
    <w:rsid w:val="0041380C"/>
    <w:rsid w:val="00417131"/>
    <w:rsid w:val="00417AE0"/>
    <w:rsid w:val="004229CB"/>
    <w:rsid w:val="00430442"/>
    <w:rsid w:val="0044291D"/>
    <w:rsid w:val="0044489C"/>
    <w:rsid w:val="00493170"/>
    <w:rsid w:val="004B2BDC"/>
    <w:rsid w:val="004C2529"/>
    <w:rsid w:val="004C4D1E"/>
    <w:rsid w:val="004D6CA1"/>
    <w:rsid w:val="004D76DC"/>
    <w:rsid w:val="004F15A6"/>
    <w:rsid w:val="004F1D32"/>
    <w:rsid w:val="005205D6"/>
    <w:rsid w:val="005218EE"/>
    <w:rsid w:val="005250E7"/>
    <w:rsid w:val="005263D7"/>
    <w:rsid w:val="00540351"/>
    <w:rsid w:val="005422EF"/>
    <w:rsid w:val="00554607"/>
    <w:rsid w:val="00563326"/>
    <w:rsid w:val="0057020F"/>
    <w:rsid w:val="00580399"/>
    <w:rsid w:val="00582A24"/>
    <w:rsid w:val="00585D6B"/>
    <w:rsid w:val="005A4C98"/>
    <w:rsid w:val="005A7BBE"/>
    <w:rsid w:val="005B4734"/>
    <w:rsid w:val="005C0C55"/>
    <w:rsid w:val="005C2AFF"/>
    <w:rsid w:val="005D0A0C"/>
    <w:rsid w:val="005D5526"/>
    <w:rsid w:val="005D6E93"/>
    <w:rsid w:val="005E3D7E"/>
    <w:rsid w:val="005F2996"/>
    <w:rsid w:val="005F3A63"/>
    <w:rsid w:val="005F7C6C"/>
    <w:rsid w:val="005F7E5A"/>
    <w:rsid w:val="006020BF"/>
    <w:rsid w:val="00611B60"/>
    <w:rsid w:val="006133D7"/>
    <w:rsid w:val="0061525E"/>
    <w:rsid w:val="00620548"/>
    <w:rsid w:val="0062310D"/>
    <w:rsid w:val="006308FB"/>
    <w:rsid w:val="00643781"/>
    <w:rsid w:val="00643DA1"/>
    <w:rsid w:val="006746F2"/>
    <w:rsid w:val="006772C6"/>
    <w:rsid w:val="00680DC0"/>
    <w:rsid w:val="00682511"/>
    <w:rsid w:val="006828C9"/>
    <w:rsid w:val="006857E4"/>
    <w:rsid w:val="00686945"/>
    <w:rsid w:val="006E3A9C"/>
    <w:rsid w:val="00701B68"/>
    <w:rsid w:val="0072552F"/>
    <w:rsid w:val="00730C9D"/>
    <w:rsid w:val="00733409"/>
    <w:rsid w:val="0074415E"/>
    <w:rsid w:val="007522AF"/>
    <w:rsid w:val="007616B4"/>
    <w:rsid w:val="00771226"/>
    <w:rsid w:val="007748A3"/>
    <w:rsid w:val="00775E2E"/>
    <w:rsid w:val="00782F54"/>
    <w:rsid w:val="00785470"/>
    <w:rsid w:val="00790748"/>
    <w:rsid w:val="00795CFC"/>
    <w:rsid w:val="00796428"/>
    <w:rsid w:val="007A51F5"/>
    <w:rsid w:val="007A6CB8"/>
    <w:rsid w:val="007C3E4F"/>
    <w:rsid w:val="007C6F6F"/>
    <w:rsid w:val="007D5793"/>
    <w:rsid w:val="007D7FBD"/>
    <w:rsid w:val="007E4832"/>
    <w:rsid w:val="007F5895"/>
    <w:rsid w:val="00805D7B"/>
    <w:rsid w:val="0082033D"/>
    <w:rsid w:val="00827924"/>
    <w:rsid w:val="00834486"/>
    <w:rsid w:val="008372E8"/>
    <w:rsid w:val="00847A77"/>
    <w:rsid w:val="00851E22"/>
    <w:rsid w:val="00860E8E"/>
    <w:rsid w:val="00876716"/>
    <w:rsid w:val="00880EB1"/>
    <w:rsid w:val="00885024"/>
    <w:rsid w:val="00894A4B"/>
    <w:rsid w:val="00894E98"/>
    <w:rsid w:val="00897275"/>
    <w:rsid w:val="008B0B0F"/>
    <w:rsid w:val="008B561D"/>
    <w:rsid w:val="008D12F3"/>
    <w:rsid w:val="008D5C4D"/>
    <w:rsid w:val="008E6933"/>
    <w:rsid w:val="00910BA0"/>
    <w:rsid w:val="0091158A"/>
    <w:rsid w:val="00935DBE"/>
    <w:rsid w:val="00941A61"/>
    <w:rsid w:val="00950531"/>
    <w:rsid w:val="009572A9"/>
    <w:rsid w:val="00977489"/>
    <w:rsid w:val="00993E4A"/>
    <w:rsid w:val="009A0029"/>
    <w:rsid w:val="009A7954"/>
    <w:rsid w:val="009B34E5"/>
    <w:rsid w:val="009B76D2"/>
    <w:rsid w:val="009C08A0"/>
    <w:rsid w:val="009D282E"/>
    <w:rsid w:val="009E3146"/>
    <w:rsid w:val="009F2885"/>
    <w:rsid w:val="00A03DAB"/>
    <w:rsid w:val="00A03E63"/>
    <w:rsid w:val="00A23A1F"/>
    <w:rsid w:val="00A37943"/>
    <w:rsid w:val="00A463BB"/>
    <w:rsid w:val="00A55455"/>
    <w:rsid w:val="00A74546"/>
    <w:rsid w:val="00A757A6"/>
    <w:rsid w:val="00A807FC"/>
    <w:rsid w:val="00A830E2"/>
    <w:rsid w:val="00A84D7D"/>
    <w:rsid w:val="00A91D30"/>
    <w:rsid w:val="00AA1BBF"/>
    <w:rsid w:val="00AA2694"/>
    <w:rsid w:val="00AA7804"/>
    <w:rsid w:val="00AB1356"/>
    <w:rsid w:val="00AD4778"/>
    <w:rsid w:val="00AE65A5"/>
    <w:rsid w:val="00AF00A6"/>
    <w:rsid w:val="00AF0474"/>
    <w:rsid w:val="00AF313C"/>
    <w:rsid w:val="00B00F50"/>
    <w:rsid w:val="00B05533"/>
    <w:rsid w:val="00B07E5C"/>
    <w:rsid w:val="00B30994"/>
    <w:rsid w:val="00B33709"/>
    <w:rsid w:val="00B36147"/>
    <w:rsid w:val="00B45BFF"/>
    <w:rsid w:val="00B475B0"/>
    <w:rsid w:val="00B8236F"/>
    <w:rsid w:val="00B839C8"/>
    <w:rsid w:val="00B844FC"/>
    <w:rsid w:val="00B92774"/>
    <w:rsid w:val="00B92847"/>
    <w:rsid w:val="00B944B5"/>
    <w:rsid w:val="00B96F3E"/>
    <w:rsid w:val="00BA4BB8"/>
    <w:rsid w:val="00BB0C79"/>
    <w:rsid w:val="00BB6560"/>
    <w:rsid w:val="00BC7B6F"/>
    <w:rsid w:val="00BD017B"/>
    <w:rsid w:val="00BD0B4C"/>
    <w:rsid w:val="00BD11D5"/>
    <w:rsid w:val="00BE6D2C"/>
    <w:rsid w:val="00BF187C"/>
    <w:rsid w:val="00BF640D"/>
    <w:rsid w:val="00C24429"/>
    <w:rsid w:val="00C35617"/>
    <w:rsid w:val="00C4451E"/>
    <w:rsid w:val="00C45677"/>
    <w:rsid w:val="00C50433"/>
    <w:rsid w:val="00C52AA6"/>
    <w:rsid w:val="00C574DD"/>
    <w:rsid w:val="00C57B06"/>
    <w:rsid w:val="00C61BC0"/>
    <w:rsid w:val="00CA52BB"/>
    <w:rsid w:val="00CD13CC"/>
    <w:rsid w:val="00CD2FA6"/>
    <w:rsid w:val="00CD3988"/>
    <w:rsid w:val="00CD4E8D"/>
    <w:rsid w:val="00CE02A3"/>
    <w:rsid w:val="00CE2A0D"/>
    <w:rsid w:val="00CF3562"/>
    <w:rsid w:val="00D018F1"/>
    <w:rsid w:val="00D1723D"/>
    <w:rsid w:val="00D32C78"/>
    <w:rsid w:val="00D44E5A"/>
    <w:rsid w:val="00D463BE"/>
    <w:rsid w:val="00D57933"/>
    <w:rsid w:val="00D64D17"/>
    <w:rsid w:val="00D716BA"/>
    <w:rsid w:val="00D7376F"/>
    <w:rsid w:val="00D76F08"/>
    <w:rsid w:val="00D8161C"/>
    <w:rsid w:val="00D955F3"/>
    <w:rsid w:val="00DA2C94"/>
    <w:rsid w:val="00DA789C"/>
    <w:rsid w:val="00DA7E1D"/>
    <w:rsid w:val="00DB6FBD"/>
    <w:rsid w:val="00DD1D59"/>
    <w:rsid w:val="00DD7734"/>
    <w:rsid w:val="00DE6708"/>
    <w:rsid w:val="00E00A2A"/>
    <w:rsid w:val="00E1429F"/>
    <w:rsid w:val="00E1574E"/>
    <w:rsid w:val="00E348AD"/>
    <w:rsid w:val="00E35DD9"/>
    <w:rsid w:val="00E56D04"/>
    <w:rsid w:val="00E61FB8"/>
    <w:rsid w:val="00E856BB"/>
    <w:rsid w:val="00E85842"/>
    <w:rsid w:val="00E876AE"/>
    <w:rsid w:val="00E977F7"/>
    <w:rsid w:val="00EB45A6"/>
    <w:rsid w:val="00EE30DE"/>
    <w:rsid w:val="00EE4382"/>
    <w:rsid w:val="00EF36A6"/>
    <w:rsid w:val="00EF6835"/>
    <w:rsid w:val="00EF6F74"/>
    <w:rsid w:val="00F10857"/>
    <w:rsid w:val="00F11479"/>
    <w:rsid w:val="00F26EF1"/>
    <w:rsid w:val="00F463A1"/>
    <w:rsid w:val="00F46E5A"/>
    <w:rsid w:val="00F60BBF"/>
    <w:rsid w:val="00F70E12"/>
    <w:rsid w:val="00F72877"/>
    <w:rsid w:val="00F777A6"/>
    <w:rsid w:val="00F8398B"/>
    <w:rsid w:val="00FA5BFA"/>
    <w:rsid w:val="00FB268F"/>
    <w:rsid w:val="00FB6B8A"/>
    <w:rsid w:val="00FC3EDB"/>
    <w:rsid w:val="00FD3F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06E9A5"/>
  <w15:docId w15:val="{90FDE63A-D95E-4D12-A47E-10937739FF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18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187C"/>
    <w:rPr>
      <w:rFonts w:ascii="Tahoma" w:hAnsi="Tahoma" w:cs="Tahoma"/>
      <w:sz w:val="16"/>
      <w:szCs w:val="16"/>
    </w:rPr>
  </w:style>
  <w:style w:type="paragraph" w:customStyle="1" w:styleId="Body">
    <w:name w:val="Body"/>
    <w:basedOn w:val="Normal"/>
    <w:rsid w:val="0062310D"/>
    <w:pPr>
      <w:spacing w:after="240" w:line="240" w:lineRule="auto"/>
      <w:jc w:val="both"/>
    </w:pPr>
    <w:rPr>
      <w:rFonts w:ascii="Helvetica" w:eastAsia="Times New Roman" w:hAnsi="Helvetica" w:cs="Times New Roman"/>
      <w:sz w:val="20"/>
      <w:szCs w:val="20"/>
    </w:rPr>
  </w:style>
  <w:style w:type="paragraph" w:customStyle="1" w:styleId="AbstHead">
    <w:name w:val="Abst Head"/>
    <w:basedOn w:val="Normal"/>
    <w:rsid w:val="0062310D"/>
    <w:pPr>
      <w:keepNext/>
      <w:spacing w:after="240" w:line="240" w:lineRule="auto"/>
    </w:pPr>
    <w:rPr>
      <w:rFonts w:ascii="Helvetica" w:eastAsia="Times New Roman" w:hAnsi="Helvetica" w:cs="Times New Roman"/>
      <w:b/>
      <w:caps/>
      <w:szCs w:val="20"/>
    </w:rPr>
  </w:style>
  <w:style w:type="character" w:styleId="PlaceholderText">
    <w:name w:val="Placeholder Text"/>
    <w:basedOn w:val="DefaultParagraphFont"/>
    <w:uiPriority w:val="99"/>
    <w:semiHidden/>
    <w:rsid w:val="00BE6D2C"/>
    <w:rPr>
      <w:color w:val="808080"/>
    </w:rPr>
  </w:style>
  <w:style w:type="paragraph" w:styleId="ListParagraph">
    <w:name w:val="List Paragraph"/>
    <w:basedOn w:val="Normal"/>
    <w:uiPriority w:val="34"/>
    <w:qFormat/>
    <w:rsid w:val="00BE6D2C"/>
    <w:pPr>
      <w:ind w:left="720"/>
      <w:contextualSpacing/>
    </w:pPr>
  </w:style>
  <w:style w:type="paragraph" w:customStyle="1" w:styleId="Author">
    <w:name w:val="Author"/>
    <w:basedOn w:val="Normal"/>
    <w:rsid w:val="00F60BBF"/>
    <w:pPr>
      <w:spacing w:after="0" w:line="280" w:lineRule="exact"/>
      <w:jc w:val="right"/>
    </w:pPr>
    <w:rPr>
      <w:rFonts w:ascii="Helvetica" w:eastAsia="Times New Roman" w:hAnsi="Helvetica" w:cs="Times New Roman"/>
      <w:b/>
      <w:sz w:val="24"/>
      <w:szCs w:val="20"/>
    </w:rPr>
  </w:style>
  <w:style w:type="paragraph" w:customStyle="1" w:styleId="AUTHOR0">
    <w:name w:val="AUTHOR"/>
    <w:basedOn w:val="Normal"/>
    <w:next w:val="Normal"/>
    <w:rsid w:val="00F60BBF"/>
    <w:pPr>
      <w:widowControl w:val="0"/>
      <w:suppressAutoHyphens/>
      <w:spacing w:after="480" w:line="280" w:lineRule="exact"/>
      <w:jc w:val="center"/>
    </w:pPr>
    <w:rPr>
      <w:rFonts w:ascii="Helvetica" w:eastAsia="Times New Roman" w:hAnsi="Helvetica" w:cs="Times New Roman"/>
      <w:spacing w:val="5"/>
      <w:kern w:val="16"/>
      <w:szCs w:val="20"/>
    </w:rPr>
  </w:style>
  <w:style w:type="character" w:styleId="Hyperlink">
    <w:name w:val="Hyperlink"/>
    <w:basedOn w:val="DefaultParagraphFont"/>
    <w:uiPriority w:val="99"/>
    <w:unhideWhenUsed/>
    <w:rsid w:val="00F60BBF"/>
    <w:rPr>
      <w:color w:val="0000FF" w:themeColor="hyperlink"/>
      <w:u w:val="single"/>
    </w:rPr>
  </w:style>
  <w:style w:type="paragraph" w:styleId="Header">
    <w:name w:val="header"/>
    <w:basedOn w:val="Normal"/>
    <w:link w:val="HeaderChar"/>
    <w:uiPriority w:val="99"/>
    <w:unhideWhenUsed/>
    <w:rsid w:val="00993E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3E4A"/>
  </w:style>
  <w:style w:type="paragraph" w:styleId="Footer">
    <w:name w:val="footer"/>
    <w:basedOn w:val="Normal"/>
    <w:link w:val="FooterChar"/>
    <w:uiPriority w:val="99"/>
    <w:unhideWhenUsed/>
    <w:rsid w:val="00993E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3E4A"/>
  </w:style>
  <w:style w:type="character" w:customStyle="1" w:styleId="css-x5hiaf">
    <w:name w:val="css-x5hiaf"/>
    <w:basedOn w:val="DefaultParagraphFont"/>
    <w:rsid w:val="001A3255"/>
  </w:style>
  <w:style w:type="character" w:customStyle="1" w:styleId="css-0">
    <w:name w:val="css-0"/>
    <w:basedOn w:val="DefaultParagraphFont"/>
    <w:rsid w:val="001A3255"/>
  </w:style>
  <w:style w:type="character" w:customStyle="1" w:styleId="css-rh820s">
    <w:name w:val="css-rh820s"/>
    <w:basedOn w:val="DefaultParagraphFont"/>
    <w:rsid w:val="001A3255"/>
  </w:style>
  <w:style w:type="character" w:customStyle="1" w:styleId="css-1eh0vfs">
    <w:name w:val="css-1eh0vfs"/>
    <w:basedOn w:val="DefaultParagraphFont"/>
    <w:rsid w:val="001A3255"/>
  </w:style>
  <w:style w:type="paragraph" w:styleId="NoSpacing">
    <w:name w:val="No Spacing"/>
    <w:uiPriority w:val="1"/>
    <w:qFormat/>
    <w:rsid w:val="00B844FC"/>
    <w:pPr>
      <w:spacing w:after="0" w:line="240" w:lineRule="auto"/>
    </w:pPr>
  </w:style>
  <w:style w:type="paragraph" w:customStyle="1" w:styleId="01ArticleType">
    <w:name w:val="01_ArticleType"/>
    <w:basedOn w:val="Normal"/>
    <w:qFormat/>
    <w:rsid w:val="009E3146"/>
    <w:pPr>
      <w:widowControl w:val="0"/>
      <w:suppressAutoHyphens/>
      <w:adjustRightInd w:val="0"/>
      <w:snapToGrid w:val="0"/>
      <w:spacing w:before="320" w:after="40" w:line="264" w:lineRule="auto"/>
      <w:ind w:hangingChars="30" w:hanging="30"/>
    </w:pPr>
    <w:rPr>
      <w:rFonts w:ascii="Times New Roman" w:eastAsia="Times New Roman" w:hAnsi="Times New Roman"/>
      <w:kern w:val="2"/>
      <w:sz w:val="21"/>
      <w:szCs w:val="18"/>
      <w:lang w:val="en-GB" w:eastAsia="zh-CN"/>
    </w:rPr>
  </w:style>
  <w:style w:type="paragraph" w:customStyle="1" w:styleId="13Text">
    <w:name w:val="13_Text"/>
    <w:basedOn w:val="Normal"/>
    <w:qFormat/>
    <w:rsid w:val="009E3146"/>
    <w:pPr>
      <w:widowControl w:val="0"/>
      <w:adjustRightInd w:val="0"/>
      <w:snapToGrid w:val="0"/>
      <w:spacing w:after="0" w:line="264" w:lineRule="auto"/>
      <w:ind w:firstLineChars="100" w:firstLine="100"/>
      <w:jc w:val="both"/>
    </w:pPr>
    <w:rPr>
      <w:rFonts w:ascii="Times New Roman" w:eastAsia="Times New Roman" w:hAnsi="Times New Roman"/>
      <w:kern w:val="2"/>
      <w:sz w:val="20"/>
      <w:szCs w:val="20"/>
      <w:lang w:eastAsia="zh-CN"/>
    </w:rPr>
  </w:style>
  <w:style w:type="paragraph" w:customStyle="1" w:styleId="16FigureCaptionMultipleLine">
    <w:name w:val="16_FigureCaption_MultipleLine"/>
    <w:basedOn w:val="Normal"/>
    <w:qFormat/>
    <w:rsid w:val="009E3146"/>
    <w:pPr>
      <w:widowControl w:val="0"/>
      <w:adjustRightInd w:val="0"/>
      <w:snapToGrid w:val="0"/>
      <w:spacing w:before="100" w:after="500" w:line="264" w:lineRule="auto"/>
      <w:jc w:val="both"/>
    </w:pPr>
    <w:rPr>
      <w:rFonts w:ascii="Times New Roman" w:eastAsia="Times New Roman" w:hAnsi="Times New Roman"/>
      <w:i/>
      <w:kern w:val="2"/>
      <w:sz w:val="18"/>
      <w:szCs w:val="16"/>
      <w:lang w:eastAsia="zh-CN"/>
    </w:rPr>
  </w:style>
  <w:style w:type="paragraph" w:customStyle="1" w:styleId="28FormulaWithNumber">
    <w:name w:val="28_Formula_WithNumber"/>
    <w:basedOn w:val="Normal"/>
    <w:qFormat/>
    <w:rsid w:val="009E3146"/>
    <w:pPr>
      <w:widowControl w:val="0"/>
      <w:adjustRightInd w:val="0"/>
      <w:snapToGrid w:val="0"/>
      <w:spacing w:before="240" w:after="240" w:line="264" w:lineRule="auto"/>
      <w:jc w:val="right"/>
      <w:textAlignment w:val="center"/>
    </w:pPr>
    <w:rPr>
      <w:rFonts w:ascii="Times New Roman" w:eastAsia="Times New Roman" w:hAnsi="Times New Roman"/>
      <w:kern w:val="2"/>
      <w:sz w:val="20"/>
      <w:szCs w:val="20"/>
      <w:lang w:eastAsia="zh-CN"/>
    </w:rPr>
  </w:style>
  <w:style w:type="paragraph" w:customStyle="1" w:styleId="10Heading1">
    <w:name w:val="10_Heading1"/>
    <w:basedOn w:val="Normal"/>
    <w:qFormat/>
    <w:rsid w:val="005250E7"/>
    <w:pPr>
      <w:widowControl w:val="0"/>
      <w:suppressAutoHyphens/>
      <w:adjustRightInd w:val="0"/>
      <w:snapToGrid w:val="0"/>
      <w:spacing w:before="360" w:after="160" w:line="264" w:lineRule="auto"/>
      <w:ind w:hangingChars="100" w:hanging="210"/>
    </w:pPr>
    <w:rPr>
      <w:rFonts w:ascii="Times New Roman" w:eastAsia="Times New Roman" w:hAnsi="Times New Roman"/>
      <w:b/>
      <w:color w:val="006690"/>
      <w:kern w:val="2"/>
      <w:sz w:val="28"/>
      <w:szCs w:val="28"/>
      <w:lang w:eastAsia="zh-CN"/>
    </w:rPr>
  </w:style>
  <w:style w:type="paragraph" w:customStyle="1" w:styleId="1">
    <w:name w:val="列出段落1"/>
    <w:basedOn w:val="Normal"/>
    <w:uiPriority w:val="34"/>
    <w:qFormat/>
    <w:rsid w:val="003C0C66"/>
    <w:pPr>
      <w:widowControl w:val="0"/>
      <w:suppressAutoHyphens/>
      <w:spacing w:after="0" w:line="240" w:lineRule="auto"/>
      <w:ind w:firstLineChars="200" w:firstLine="420"/>
    </w:pPr>
    <w:rPr>
      <w:rFonts w:ascii="Times New Roman" w:eastAsia="Lucida Sans Unicode" w:hAnsi="Times New Roman" w:cs="Times New Roman"/>
      <w:sz w:val="24"/>
      <w:szCs w:val="20"/>
      <w:lang w:eastAsia="zh-CN"/>
    </w:rPr>
  </w:style>
  <w:style w:type="paragraph" w:customStyle="1" w:styleId="ReferHead">
    <w:name w:val="Refer Head"/>
    <w:basedOn w:val="Normal"/>
    <w:rsid w:val="003C0C66"/>
    <w:pPr>
      <w:keepNext/>
      <w:spacing w:after="240" w:line="240" w:lineRule="auto"/>
    </w:pPr>
    <w:rPr>
      <w:rFonts w:ascii="Helvetica" w:eastAsia="Times New Roman" w:hAnsi="Helvetica" w:cs="Times New Roman"/>
      <w:b/>
      <w:caps/>
      <w:szCs w:val="20"/>
    </w:rPr>
  </w:style>
  <w:style w:type="paragraph" w:customStyle="1" w:styleId="14Figure">
    <w:name w:val="14_Figure"/>
    <w:basedOn w:val="Normal"/>
    <w:qFormat/>
    <w:rsid w:val="005422EF"/>
    <w:pPr>
      <w:widowControl w:val="0"/>
      <w:adjustRightInd w:val="0"/>
      <w:snapToGrid w:val="0"/>
      <w:spacing w:before="500" w:after="100" w:line="240" w:lineRule="auto"/>
      <w:jc w:val="center"/>
    </w:pPr>
    <w:rPr>
      <w:rFonts w:eastAsia="Times New Roman"/>
      <w:noProof/>
      <w:kern w:val="2"/>
      <w:sz w:val="24"/>
      <w:szCs w:val="21"/>
      <w:lang w:eastAsia="zh-CN"/>
    </w:rPr>
  </w:style>
  <w:style w:type="paragraph" w:styleId="NormalWeb">
    <w:name w:val="Normal (Web)"/>
    <w:basedOn w:val="Normal"/>
    <w:uiPriority w:val="99"/>
    <w:unhideWhenUsed/>
    <w:rsid w:val="0058039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222310">
      <w:bodyDiv w:val="1"/>
      <w:marLeft w:val="0"/>
      <w:marRight w:val="0"/>
      <w:marTop w:val="0"/>
      <w:marBottom w:val="0"/>
      <w:divBdr>
        <w:top w:val="none" w:sz="0" w:space="0" w:color="auto"/>
        <w:left w:val="none" w:sz="0" w:space="0" w:color="auto"/>
        <w:bottom w:val="none" w:sz="0" w:space="0" w:color="auto"/>
        <w:right w:val="none" w:sz="0" w:space="0" w:color="auto"/>
      </w:divBdr>
    </w:div>
    <w:div w:id="136922274">
      <w:bodyDiv w:val="1"/>
      <w:marLeft w:val="0"/>
      <w:marRight w:val="0"/>
      <w:marTop w:val="0"/>
      <w:marBottom w:val="0"/>
      <w:divBdr>
        <w:top w:val="none" w:sz="0" w:space="0" w:color="auto"/>
        <w:left w:val="none" w:sz="0" w:space="0" w:color="auto"/>
        <w:bottom w:val="none" w:sz="0" w:space="0" w:color="auto"/>
        <w:right w:val="none" w:sz="0" w:space="0" w:color="auto"/>
      </w:divBdr>
    </w:div>
    <w:div w:id="251158673">
      <w:bodyDiv w:val="1"/>
      <w:marLeft w:val="0"/>
      <w:marRight w:val="0"/>
      <w:marTop w:val="0"/>
      <w:marBottom w:val="0"/>
      <w:divBdr>
        <w:top w:val="none" w:sz="0" w:space="0" w:color="auto"/>
        <w:left w:val="none" w:sz="0" w:space="0" w:color="auto"/>
        <w:bottom w:val="none" w:sz="0" w:space="0" w:color="auto"/>
        <w:right w:val="none" w:sz="0" w:space="0" w:color="auto"/>
      </w:divBdr>
    </w:div>
    <w:div w:id="481434521">
      <w:bodyDiv w:val="1"/>
      <w:marLeft w:val="0"/>
      <w:marRight w:val="0"/>
      <w:marTop w:val="0"/>
      <w:marBottom w:val="0"/>
      <w:divBdr>
        <w:top w:val="none" w:sz="0" w:space="0" w:color="auto"/>
        <w:left w:val="none" w:sz="0" w:space="0" w:color="auto"/>
        <w:bottom w:val="none" w:sz="0" w:space="0" w:color="auto"/>
        <w:right w:val="none" w:sz="0" w:space="0" w:color="auto"/>
      </w:divBdr>
      <w:divsChild>
        <w:div w:id="1654679189">
          <w:marLeft w:val="0"/>
          <w:marRight w:val="0"/>
          <w:marTop w:val="0"/>
          <w:marBottom w:val="0"/>
          <w:divBdr>
            <w:top w:val="none" w:sz="0" w:space="0" w:color="auto"/>
            <w:left w:val="none" w:sz="0" w:space="0" w:color="auto"/>
            <w:bottom w:val="none" w:sz="0" w:space="0" w:color="auto"/>
            <w:right w:val="none" w:sz="0" w:space="0" w:color="auto"/>
          </w:divBdr>
        </w:div>
        <w:div w:id="869610123">
          <w:marLeft w:val="0"/>
          <w:marRight w:val="0"/>
          <w:marTop w:val="0"/>
          <w:marBottom w:val="0"/>
          <w:divBdr>
            <w:top w:val="none" w:sz="0" w:space="0" w:color="auto"/>
            <w:left w:val="none" w:sz="0" w:space="0" w:color="auto"/>
            <w:bottom w:val="none" w:sz="0" w:space="0" w:color="auto"/>
            <w:right w:val="none" w:sz="0" w:space="0" w:color="auto"/>
          </w:divBdr>
          <w:divsChild>
            <w:div w:id="291061662">
              <w:marLeft w:val="0"/>
              <w:marRight w:val="0"/>
              <w:marTop w:val="0"/>
              <w:marBottom w:val="0"/>
              <w:divBdr>
                <w:top w:val="none" w:sz="0" w:space="0" w:color="auto"/>
                <w:left w:val="none" w:sz="0" w:space="0" w:color="auto"/>
                <w:bottom w:val="none" w:sz="0" w:space="0" w:color="auto"/>
                <w:right w:val="none" w:sz="0" w:space="0" w:color="auto"/>
              </w:divBdr>
              <w:divsChild>
                <w:div w:id="985934125">
                  <w:marLeft w:val="0"/>
                  <w:marRight w:val="0"/>
                  <w:marTop w:val="0"/>
                  <w:marBottom w:val="0"/>
                  <w:divBdr>
                    <w:top w:val="none" w:sz="0" w:space="0" w:color="auto"/>
                    <w:left w:val="none" w:sz="0" w:space="0" w:color="auto"/>
                    <w:bottom w:val="none" w:sz="0" w:space="0" w:color="auto"/>
                    <w:right w:val="none" w:sz="0" w:space="0" w:color="auto"/>
                  </w:divBdr>
                </w:div>
                <w:div w:id="27193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632636">
      <w:bodyDiv w:val="1"/>
      <w:marLeft w:val="0"/>
      <w:marRight w:val="0"/>
      <w:marTop w:val="0"/>
      <w:marBottom w:val="0"/>
      <w:divBdr>
        <w:top w:val="none" w:sz="0" w:space="0" w:color="auto"/>
        <w:left w:val="none" w:sz="0" w:space="0" w:color="auto"/>
        <w:bottom w:val="none" w:sz="0" w:space="0" w:color="auto"/>
        <w:right w:val="none" w:sz="0" w:space="0" w:color="auto"/>
      </w:divBdr>
      <w:divsChild>
        <w:div w:id="685403898">
          <w:marLeft w:val="0"/>
          <w:marRight w:val="0"/>
          <w:marTop w:val="0"/>
          <w:marBottom w:val="0"/>
          <w:divBdr>
            <w:top w:val="none" w:sz="0" w:space="0" w:color="auto"/>
            <w:left w:val="none" w:sz="0" w:space="0" w:color="auto"/>
            <w:bottom w:val="none" w:sz="0" w:space="0" w:color="auto"/>
            <w:right w:val="none" w:sz="0" w:space="0" w:color="auto"/>
          </w:divBdr>
        </w:div>
        <w:div w:id="684484339">
          <w:marLeft w:val="0"/>
          <w:marRight w:val="0"/>
          <w:marTop w:val="0"/>
          <w:marBottom w:val="0"/>
          <w:divBdr>
            <w:top w:val="none" w:sz="0" w:space="0" w:color="auto"/>
            <w:left w:val="none" w:sz="0" w:space="0" w:color="auto"/>
            <w:bottom w:val="none" w:sz="0" w:space="0" w:color="auto"/>
            <w:right w:val="none" w:sz="0" w:space="0" w:color="auto"/>
          </w:divBdr>
          <w:divsChild>
            <w:div w:id="227612748">
              <w:marLeft w:val="0"/>
              <w:marRight w:val="0"/>
              <w:marTop w:val="0"/>
              <w:marBottom w:val="0"/>
              <w:divBdr>
                <w:top w:val="none" w:sz="0" w:space="0" w:color="auto"/>
                <w:left w:val="none" w:sz="0" w:space="0" w:color="auto"/>
                <w:bottom w:val="none" w:sz="0" w:space="0" w:color="auto"/>
                <w:right w:val="none" w:sz="0" w:space="0" w:color="auto"/>
              </w:divBdr>
              <w:divsChild>
                <w:div w:id="314651535">
                  <w:marLeft w:val="0"/>
                  <w:marRight w:val="0"/>
                  <w:marTop w:val="0"/>
                  <w:marBottom w:val="0"/>
                  <w:divBdr>
                    <w:top w:val="none" w:sz="0" w:space="0" w:color="auto"/>
                    <w:left w:val="none" w:sz="0" w:space="0" w:color="auto"/>
                    <w:bottom w:val="none" w:sz="0" w:space="0" w:color="auto"/>
                    <w:right w:val="none" w:sz="0" w:space="0" w:color="auto"/>
                  </w:divBdr>
                </w:div>
                <w:div w:id="374697271">
                  <w:marLeft w:val="0"/>
                  <w:marRight w:val="0"/>
                  <w:marTop w:val="0"/>
                  <w:marBottom w:val="0"/>
                  <w:divBdr>
                    <w:top w:val="none" w:sz="0" w:space="0" w:color="auto"/>
                    <w:left w:val="none" w:sz="0" w:space="0" w:color="auto"/>
                    <w:bottom w:val="none" w:sz="0" w:space="0" w:color="auto"/>
                    <w:right w:val="none" w:sz="0" w:space="0" w:color="auto"/>
                  </w:divBdr>
                </w:div>
                <w:div w:id="9666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50973">
      <w:bodyDiv w:val="1"/>
      <w:marLeft w:val="0"/>
      <w:marRight w:val="0"/>
      <w:marTop w:val="0"/>
      <w:marBottom w:val="0"/>
      <w:divBdr>
        <w:top w:val="none" w:sz="0" w:space="0" w:color="auto"/>
        <w:left w:val="none" w:sz="0" w:space="0" w:color="auto"/>
        <w:bottom w:val="none" w:sz="0" w:space="0" w:color="auto"/>
        <w:right w:val="none" w:sz="0" w:space="0" w:color="auto"/>
      </w:divBdr>
    </w:div>
    <w:div w:id="831944690">
      <w:bodyDiv w:val="1"/>
      <w:marLeft w:val="0"/>
      <w:marRight w:val="0"/>
      <w:marTop w:val="0"/>
      <w:marBottom w:val="0"/>
      <w:divBdr>
        <w:top w:val="none" w:sz="0" w:space="0" w:color="auto"/>
        <w:left w:val="none" w:sz="0" w:space="0" w:color="auto"/>
        <w:bottom w:val="none" w:sz="0" w:space="0" w:color="auto"/>
        <w:right w:val="none" w:sz="0" w:space="0" w:color="auto"/>
      </w:divBdr>
    </w:div>
    <w:div w:id="1389458689">
      <w:bodyDiv w:val="1"/>
      <w:marLeft w:val="0"/>
      <w:marRight w:val="0"/>
      <w:marTop w:val="0"/>
      <w:marBottom w:val="0"/>
      <w:divBdr>
        <w:top w:val="none" w:sz="0" w:space="0" w:color="auto"/>
        <w:left w:val="none" w:sz="0" w:space="0" w:color="auto"/>
        <w:bottom w:val="none" w:sz="0" w:space="0" w:color="auto"/>
        <w:right w:val="none" w:sz="0" w:space="0" w:color="auto"/>
      </w:divBdr>
    </w:div>
    <w:div w:id="1745495815">
      <w:bodyDiv w:val="1"/>
      <w:marLeft w:val="0"/>
      <w:marRight w:val="0"/>
      <w:marTop w:val="0"/>
      <w:marBottom w:val="0"/>
      <w:divBdr>
        <w:top w:val="none" w:sz="0" w:space="0" w:color="auto"/>
        <w:left w:val="none" w:sz="0" w:space="0" w:color="auto"/>
        <w:bottom w:val="none" w:sz="0" w:space="0" w:color="auto"/>
        <w:right w:val="none" w:sz="0" w:space="0" w:color="auto"/>
      </w:divBdr>
    </w:div>
    <w:div w:id="1764833168">
      <w:bodyDiv w:val="1"/>
      <w:marLeft w:val="0"/>
      <w:marRight w:val="0"/>
      <w:marTop w:val="0"/>
      <w:marBottom w:val="0"/>
      <w:divBdr>
        <w:top w:val="none" w:sz="0" w:space="0" w:color="auto"/>
        <w:left w:val="none" w:sz="0" w:space="0" w:color="auto"/>
        <w:bottom w:val="none" w:sz="0" w:space="0" w:color="auto"/>
        <w:right w:val="none" w:sz="0" w:space="0" w:color="auto"/>
      </w:divBdr>
      <w:divsChild>
        <w:div w:id="307248310">
          <w:marLeft w:val="0"/>
          <w:marRight w:val="0"/>
          <w:marTop w:val="0"/>
          <w:marBottom w:val="0"/>
          <w:divBdr>
            <w:top w:val="none" w:sz="0" w:space="0" w:color="auto"/>
            <w:left w:val="none" w:sz="0" w:space="0" w:color="auto"/>
            <w:bottom w:val="none" w:sz="0" w:space="0" w:color="auto"/>
            <w:right w:val="none" w:sz="0" w:space="0" w:color="auto"/>
          </w:divBdr>
        </w:div>
        <w:div w:id="596787951">
          <w:marLeft w:val="0"/>
          <w:marRight w:val="0"/>
          <w:marTop w:val="0"/>
          <w:marBottom w:val="0"/>
          <w:divBdr>
            <w:top w:val="none" w:sz="0" w:space="0" w:color="auto"/>
            <w:left w:val="none" w:sz="0" w:space="0" w:color="auto"/>
            <w:bottom w:val="none" w:sz="0" w:space="0" w:color="auto"/>
            <w:right w:val="none" w:sz="0" w:space="0" w:color="auto"/>
          </w:divBdr>
          <w:divsChild>
            <w:div w:id="1343434573">
              <w:marLeft w:val="0"/>
              <w:marRight w:val="0"/>
              <w:marTop w:val="0"/>
              <w:marBottom w:val="0"/>
              <w:divBdr>
                <w:top w:val="none" w:sz="0" w:space="0" w:color="auto"/>
                <w:left w:val="none" w:sz="0" w:space="0" w:color="auto"/>
                <w:bottom w:val="none" w:sz="0" w:space="0" w:color="auto"/>
                <w:right w:val="none" w:sz="0" w:space="0" w:color="auto"/>
              </w:divBdr>
              <w:divsChild>
                <w:div w:id="1681395738">
                  <w:marLeft w:val="0"/>
                  <w:marRight w:val="0"/>
                  <w:marTop w:val="0"/>
                  <w:marBottom w:val="0"/>
                  <w:divBdr>
                    <w:top w:val="none" w:sz="0" w:space="0" w:color="auto"/>
                    <w:left w:val="none" w:sz="0" w:space="0" w:color="auto"/>
                    <w:bottom w:val="none" w:sz="0" w:space="0" w:color="auto"/>
                    <w:right w:val="none" w:sz="0" w:space="0" w:color="auto"/>
                  </w:divBdr>
                </w:div>
                <w:div w:id="113190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hyperlink" Target="http://dx.doi.org/10.30495/wej.2023.28972.2338" TargetMode="External"/><Relationship Id="rId39" Type="http://schemas.openxmlformats.org/officeDocument/2006/relationships/hyperlink" Target="https://www.researchgate.net/journal/Renewable-and-Sustainable-Energy-Reviews-1364-0321?_tp=eyJjb250ZXh0Ijp7ImZpcnN0UGFnZSI6ImhvbWUiLCJwYWdlIjoicHVibGljYXRpb24iLCJwcmV2aW91c1BhZ2UiOiJob21lIiwicG9zaXRpb24iOiJwYWdlSGVhZGVyIn19" TargetMode="External"/><Relationship Id="rId21" Type="http://schemas.openxmlformats.org/officeDocument/2006/relationships/hyperlink" Target="https://www.researchgate.net/scientific-contributions/Marcelo-Coelho-Lanza-2164175348?_sg%5B0%5D=pvfA2N68oAzLIXSjOdvfEmGzRxh9mTRnASQmmLnDqtxySZHCwNJYbOcolUXAsGOaXCNMn94.FwKuFntb0q5cAwV9lLgGGe-p8RjWv97qqAjccdHJe0J4jeAXpRHpObFgbYMqb27aRF4HADyqVrDiWAJSx-u5gA&amp;_sg%5B1%5D=rznAzJOFlQ2eqcqxpwJAOPAZRwMMyyCmnufNelyyj3mGNE-RsNTiQxzFai6060fPBAkmuYM.VtpLM_UbzmfdtEEPJpGizZeaLC2THO18XlYTGtLDxHWBSi_LsM0w-45_xj00Al4ogUdwtTsNRnjlzHDyT3C33A" TargetMode="External"/><Relationship Id="rId34" Type="http://schemas.openxmlformats.org/officeDocument/2006/relationships/hyperlink" Target="http://dx.doi.org/10.9734/JERR/2022/v22i1217580"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hyperlink" Target="https://www.researchgate.net/profile/Maria-Da-Gloria-Braz?_sg%5B0%5D=pvfA2N68oAzLIXSjOdvfEmGzRxh9mTRnASQmmLnDqtxySZHCwNJYbOcolUXAsGOaXCNMn94.FwKuFntb0q5cAwV9lLgGGe-p8RjWv97qqAjccdHJe0J4jeAXpRHpObFgbYMqb27aRF4HADyqVrDiWAJSx-u5gA&amp;_sg%5B1%5D=rznAzJOFlQ2eqcqxpwJAOPAZRwMMyyCmnufNelyyj3mGNE-RsNTiQxzFai6060fPBAkmuYM.VtpLM_UbzmfdtEEPJpGizZeaLC2THO18XlYTGtLDxHWBSi_LsM0w-45_xj00Al4ogUdwtTsNRnjlzHDyT3C33A&amp;_tp=eyJjb250ZXh0Ijp7ImZpcnN0UGFnZSI6ImhvbWUiLCJwYWdlIjoicHVibGljYXRpb24iLCJwcmV2aW91c1BhZ2UiOiJwcm9maWxlIiwicG9zaXRpb24iOiJwYWdlSGVhZGVyIn19" TargetMode="External"/><Relationship Id="rId29" Type="http://schemas.openxmlformats.org/officeDocument/2006/relationships/hyperlink" Target="https://www.researchgate.net/deref/https%3A%2F%2Fcreativecommons.org%2Flicenses%2Fby%2F4.0%2F?_tp=eyJjb250ZXh0Ijp7ImZpcnN0UGFnZSI6ImhvbWUiLCJwYWdlIjoicHVibGljYXRpb24iLCJwcmV2aW91c1BhZ2UiOiJwdWJsaWNhdGlvbiIsInBvc2l0aW9uIjoicGFnZUhlYWRlciJ9fQ"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researchgate.net/profile/Mojtaba-Kordnaeij?_sg%5B0%5D=2LXkoPbdiS4myL0p1Xh4m81PRi8S7RyaIspJ0arfieoHw4BOlapFe7_UHagf1s4Kc-_g0SI.ajAkAqn6m2E-CQv_hI8EHD2ymr8CtNeMUzoSK0ZqxVzhrED4BfjIQLoPTO0gzWqp0GQdeiUJi8ocnkmYUQughg&amp;_sg%5B1%5D=dVlg-uAwuOodpr5taMnrBRitvcyAEuPlIIkj7OfoZFCbRFSKVFIb_XSz4U2699_KRkjVHF8.o0TBOWVRn1U1AfF0Nnj33rRXmDaxG4QMnYJTR-JKhOImOV0lt_teJ30GJUemuCUqCe4EZBJXa9P4EBVqkGmlOg" TargetMode="External"/><Relationship Id="rId32" Type="http://schemas.openxmlformats.org/officeDocument/2006/relationships/hyperlink" Target="http://dx.doi.org/10.9734/bpi/taier/v8/3589C" TargetMode="External"/><Relationship Id="rId37" Type="http://schemas.openxmlformats.org/officeDocument/2006/relationships/hyperlink" Target="https://www.researchgate.net/profile/Valentin-Heller?_sg%5B0%5D=Edn6EKE7MYBARsFSlQ3DcdwnAKAKfm5cB2YZDrHcWQVtPpuQZBSAxcHmIPHFoITmjklZigk.3A2eCa1ofxRzRnmm9y3NRhjXXEDfJ5xJV8h7jME6AUOPR0SpFQ1Q5b83sh9XEJjqorbsQNLmk-mXZaBrkztjbg&amp;_sg%5B1%5D=NyLgwu8LNrSg1S0EWpU5KSS0N_fX6sjUaXzeCDSQqs8jScyZOHL81RApKCm4CBpdzv4oVSs.uQq-YwMzkJmZ_1du9tbH_PJLvMc6wiNdAwwcFOI9SDnddoh5NfMqe4vHX1TGM3Iu4_WRG7gWVkveYwTc0wepMg&amp;_tp=eyJjb250ZXh0Ijp7ImZpcnN0UGFnZSI6ImhvbWUiLCJwYWdlIjoicHVibGljYXRpb24iLCJwcmV2aW91c1BhZ2UiOiJob21lIiwicG9zaXRpb24iOiJwYWdlSGVhZGVyIn19" TargetMode="External"/><Relationship Id="rId40" Type="http://schemas.openxmlformats.org/officeDocument/2006/relationships/hyperlink" Target="http://dx.doi.org/10.1016/j.rser.2025.115378" TargetMode="Externa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hyperlink" Target="http://dx.doi.org/10.19177/rgsa.v9e02020905-920" TargetMode="External"/><Relationship Id="rId28" Type="http://schemas.openxmlformats.org/officeDocument/2006/relationships/hyperlink" Target="http://dx.doi.org/10.3390/w16213136" TargetMode="External"/><Relationship Id="rId36" Type="http://schemas.openxmlformats.org/officeDocument/2006/relationships/hyperlink" Target="http://dx.doi.org/10.9734/jerr/2022/v23i417604" TargetMode="External"/><Relationship Id="rId10" Type="http://schemas.openxmlformats.org/officeDocument/2006/relationships/image" Target="media/image3.jpeg"/><Relationship Id="rId19" Type="http://schemas.openxmlformats.org/officeDocument/2006/relationships/chart" Target="charts/chart8.xml"/><Relationship Id="rId31" Type="http://schemas.openxmlformats.org/officeDocument/2006/relationships/hyperlink" Target="http://dx.doi.org/10.33976/JERT.10.2/2023/2"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hyperlink" Target="https://www.researchgate.net/journal/Revista-Gestao-Sustentabilidade-Ambiental-2238-8753?_tp=eyJjb250ZXh0Ijp7ImZpcnN0UGFnZSI6ImhvbWUiLCJwYWdlIjoicHVibGljYXRpb24iLCJwcmV2aW91c1BhZ2UiOiJwcm9maWxlIiwicG9zaXRpb24iOiJwYWdlSGVhZGVyIn19" TargetMode="External"/><Relationship Id="rId27" Type="http://schemas.openxmlformats.org/officeDocument/2006/relationships/hyperlink" Target="https://www.researchgate.net/journal/Water-2073-4441?_tp=eyJjb250ZXh0Ijp7ImZpcnN0UGFnZSI6ImhvbWUiLCJwYWdlIjoicHVibGljYXRpb24iLCJwcmV2aW91c1BhZ2UiOiJwdWJsaWNhdGlvbiIsInBvc2l0aW9uIjoicGFnZUhlYWRlciJ9fQ" TargetMode="External"/><Relationship Id="rId30" Type="http://schemas.openxmlformats.org/officeDocument/2006/relationships/hyperlink" Target="https://www.researchgate.net/journal/Journal-of-Engineering-Research-and-Technology-2312-2307?_tp=eyJjb250ZXh0Ijp7ImZpcnN0UGFnZSI6ImhvbWUiLCJwYWdlIjoicHVibGljYXRpb24iLCJwcmV2aW91c1BhZ2UiOiJwcm9maWxlIiwicG9zaXRpb24iOiJwYWdlSGVhZGVyIn19" TargetMode="External"/><Relationship Id="rId35" Type="http://schemas.openxmlformats.org/officeDocument/2006/relationships/hyperlink" Target="https://www.researchgate.net/journal/Journal-of-Engineering-Research-and-Reports-2582-2926?_tp=eyJjb250ZXh0Ijp7ImZpcnN0UGFnZSI6ImhvbWUiLCJwYWdlIjoicHVibGljYXRpb24iLCJwcmV2aW91c1BhZ2UiOiJwcm9maWxlIiwicG9zaXRpb24iOiJwYWdlSGVhZGVyIn19"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hyperlink" Target="https://www.researchgate.net/scientific-contributions/Azin-Razmkhah-2252932025?_sg%5B0%5D=2LXkoPbdiS4myL0p1Xh4m81PRi8S7RyaIspJ0arfieoHw4BOlapFe7_UHagf1s4Kc-_g0SI.ajAkAqn6m2E-CQv_hI8EHD2ymr8CtNeMUzoSK0ZqxVzhrED4BfjIQLoPTO0gzWqp0GQdeiUJi8ocnkmYUQughg&amp;_sg%5B1%5D=dVlg-uAwuOodpr5taMnrBRitvcyAEuPlIIkj7OfoZFCbRFSKVFIb_XSz4U2699_KRkjVHF8.o0TBOWVRn1U1AfF0Nnj33rRXmDaxG4QMnYJTR-JKhOImOV0lt_teJ30GJUemuCUqCe4EZBJXa9P4EBVqkGmlOg" TargetMode="External"/><Relationship Id="rId33" Type="http://schemas.openxmlformats.org/officeDocument/2006/relationships/hyperlink" Target="https://www.researchgate.net/journal/Journal-of-Engineering-Research-and-Reports-2582-2926?_tp=eyJjb250ZXh0Ijp7ImZpcnN0UGFnZSI6ImhvbWUiLCJwYWdlIjoicHVibGljYXRpb24iLCJwcmV2aW91c1BhZ2UiOiJwcm9maWxlIiwicG9zaXRpb24iOiJwYWdlSGVhZGVyIn19" TargetMode="External"/><Relationship Id="rId38" Type="http://schemas.openxmlformats.org/officeDocument/2006/relationships/hyperlink" Target="https://www.researchgate.net/profile/Daniel-Valero-5?_sg%5B0%5D=Edn6EKE7MYBARsFSlQ3DcdwnAKAKfm5cB2YZDrHcWQVtPpuQZBSAxcHmIPHFoITmjklZigk.3A2eCa1ofxRzRnmm9y3NRhjXXEDfJ5xJV8h7jME6AUOPR0SpFQ1Q5b83sh9XEJjqorbsQNLmk-mXZaBrkztjbg&amp;_sg%5B1%5D=NyLgwu8LNrSg1S0EWpU5KSS0N_fX6sjUaXzeCDSQqs8jScyZOHL81RApKCm4CBpdzv4oVSs.uQq-YwMzkJmZ_1du9tbH_PJLvMc6wiNdAwwcFOI9SDnddoh5NfMqe4vHX1TGM3Iu4_WRG7gWVkveYwTc0wepM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=26.6, N=10, &amp; h=10cm</a:t>
            </a:r>
            <a:endParaRPr lang="en-US" sz="1200">
              <a:effectLst/>
            </a:endParaRPr>
          </a:p>
        </c:rich>
      </c:tx>
      <c:overlay val="0"/>
    </c:title>
    <c:autoTitleDeleted val="0"/>
    <c:plotArea>
      <c:layout>
        <c:manualLayout>
          <c:layoutTarget val="inner"/>
          <c:xMode val="edge"/>
          <c:yMode val="edge"/>
          <c:x val="0.16454418197725285"/>
          <c:y val="0.16089129483814524"/>
          <c:w val="0.77399059492563427"/>
          <c:h val="0.61260863225430162"/>
        </c:manualLayout>
      </c:layout>
      <c:scatterChart>
        <c:scatterStyle val="lineMarker"/>
        <c:varyColors val="0"/>
        <c:ser>
          <c:idx val="0"/>
          <c:order val="0"/>
          <c:tx>
            <c:v>Measured Data</c:v>
          </c:tx>
          <c:spPr>
            <a:ln w="28575">
              <a:noFill/>
            </a:ln>
          </c:spPr>
          <c:xVal>
            <c:numRef>
              <c:f>'For equations 2 to 6'!$AW$12:$AW$20</c:f>
              <c:numCache>
                <c:formatCode>_(* #,##0.00_);_(* \(#,##0.00\);_(* "-"??_);_(@_)</c:formatCode>
                <c:ptCount val="9"/>
                <c:pt idx="0">
                  <c:v>5.2768166089965396</c:v>
                </c:pt>
                <c:pt idx="1">
                  <c:v>5.6920415224913503</c:v>
                </c:pt>
                <c:pt idx="2">
                  <c:v>6.1072664359861601</c:v>
                </c:pt>
                <c:pt idx="3">
                  <c:v>6.0380622837370197</c:v>
                </c:pt>
                <c:pt idx="4">
                  <c:v>6.2456747404844304</c:v>
                </c:pt>
                <c:pt idx="5">
                  <c:v>6.52249134948097</c:v>
                </c:pt>
                <c:pt idx="6">
                  <c:v>7.0069204152249096</c:v>
                </c:pt>
                <c:pt idx="7">
                  <c:v>7.7681660899654004</c:v>
                </c:pt>
                <c:pt idx="8">
                  <c:v>9.4290657439446406</c:v>
                </c:pt>
              </c:numCache>
            </c:numRef>
          </c:xVal>
          <c:yVal>
            <c:numRef>
              <c:f>'For equations 2 to 6'!$AX$12:$AX$20</c:f>
              <c:numCache>
                <c:formatCode>_(* #,##0.00_);_(* \(#,##0.00\);_(* "-"??_);_(@_)</c:formatCode>
                <c:ptCount val="9"/>
                <c:pt idx="0">
                  <c:v>0.58333333333333304</c:v>
                </c:pt>
                <c:pt idx="1">
                  <c:v>0.56960784313725499</c:v>
                </c:pt>
                <c:pt idx="2">
                  <c:v>0.58676470588235297</c:v>
                </c:pt>
                <c:pt idx="3">
                  <c:v>0.61421568627450995</c:v>
                </c:pt>
                <c:pt idx="4">
                  <c:v>0.63823529411764701</c:v>
                </c:pt>
                <c:pt idx="5">
                  <c:v>0.65882352941176503</c:v>
                </c:pt>
                <c:pt idx="6">
                  <c:v>0.66911764705882304</c:v>
                </c:pt>
                <c:pt idx="7">
                  <c:v>0.69313725490196099</c:v>
                </c:pt>
                <c:pt idx="8">
                  <c:v>0.73088235294117598</c:v>
                </c:pt>
              </c:numCache>
            </c:numRef>
          </c:yVal>
          <c:smooth val="0"/>
          <c:extLst>
            <c:ext xmlns:c16="http://schemas.microsoft.com/office/drawing/2014/chart" uri="{C3380CC4-5D6E-409C-BE32-E72D297353CC}">
              <c16:uniqueId val="{00000000-BF3F-497D-993F-E149AF2B3BC4}"/>
            </c:ext>
          </c:extLst>
        </c:ser>
        <c:ser>
          <c:idx val="1"/>
          <c:order val="1"/>
          <c:tx>
            <c:v>Developed model</c:v>
          </c:tx>
          <c:spPr>
            <a:ln w="28575">
              <a:noFill/>
            </a:ln>
          </c:spPr>
          <c:marker>
            <c:symbol val="none"/>
          </c:marker>
          <c:trendline>
            <c:trendlineType val="power"/>
            <c:dispRSqr val="0"/>
            <c:dispEq val="0"/>
          </c:trendline>
          <c:xVal>
            <c:numRef>
              <c:f>'For equations 2 to 6'!$AW$12:$AW$20</c:f>
              <c:numCache>
                <c:formatCode>_(* #,##0.00_);_(* \(#,##0.00\);_(* "-"??_);_(@_)</c:formatCode>
                <c:ptCount val="9"/>
                <c:pt idx="0">
                  <c:v>5.2768166089965396</c:v>
                </c:pt>
                <c:pt idx="1">
                  <c:v>5.6920415224913503</c:v>
                </c:pt>
                <c:pt idx="2">
                  <c:v>6.1072664359861601</c:v>
                </c:pt>
                <c:pt idx="3">
                  <c:v>6.0380622837370197</c:v>
                </c:pt>
                <c:pt idx="4">
                  <c:v>6.2456747404844304</c:v>
                </c:pt>
                <c:pt idx="5">
                  <c:v>6.52249134948097</c:v>
                </c:pt>
                <c:pt idx="6">
                  <c:v>7.0069204152249096</c:v>
                </c:pt>
                <c:pt idx="7">
                  <c:v>7.7681660899654004</c:v>
                </c:pt>
                <c:pt idx="8">
                  <c:v>9.4290657439446406</c:v>
                </c:pt>
              </c:numCache>
            </c:numRef>
          </c:xVal>
          <c:yVal>
            <c:numRef>
              <c:f>'For equations 2 to 6'!$BB$12:$BB$20</c:f>
              <c:numCache>
                <c:formatCode>0.00</c:formatCode>
                <c:ptCount val="9"/>
                <c:pt idx="0">
                  <c:v>0.58205004333120669</c:v>
                </c:pt>
                <c:pt idx="1">
                  <c:v>0.59814008348497438</c:v>
                </c:pt>
                <c:pt idx="2">
                  <c:v>0.61349535331120386</c:v>
                </c:pt>
                <c:pt idx="3">
                  <c:v>0.61098357799652692</c:v>
                </c:pt>
                <c:pt idx="4">
                  <c:v>0.61846478530023918</c:v>
                </c:pt>
                <c:pt idx="5">
                  <c:v>0.6281961491069592</c:v>
                </c:pt>
                <c:pt idx="6">
                  <c:v>0.64460874363186227</c:v>
                </c:pt>
                <c:pt idx="7">
                  <c:v>0.66899221891990635</c:v>
                </c:pt>
                <c:pt idx="8">
                  <c:v>0.71732360853035626</c:v>
                </c:pt>
              </c:numCache>
            </c:numRef>
          </c:yVal>
          <c:smooth val="0"/>
          <c:extLst>
            <c:ext xmlns:c16="http://schemas.microsoft.com/office/drawing/2014/chart" uri="{C3380CC4-5D6E-409C-BE32-E72D297353CC}">
              <c16:uniqueId val="{00000002-BF3F-497D-993F-E149AF2B3BC4}"/>
            </c:ext>
          </c:extLst>
        </c:ser>
        <c:dLbls>
          <c:showLegendKey val="0"/>
          <c:showVal val="0"/>
          <c:showCatName val="0"/>
          <c:showSerName val="0"/>
          <c:showPercent val="0"/>
          <c:showBubbleSize val="0"/>
        </c:dLbls>
        <c:axId val="579156488"/>
        <c:axId val="579154136"/>
      </c:scatterChart>
      <c:valAx>
        <c:axId val="579156488"/>
        <c:scaling>
          <c:orientation val="minMax"/>
          <c:max val="9.5"/>
          <c:min val="5"/>
        </c:scaling>
        <c:delete val="0"/>
        <c:axPos val="b"/>
        <c:title>
          <c:tx>
            <c:rich>
              <a:bodyPr/>
              <a:lstStyle/>
              <a:p>
                <a:pPr>
                  <a:defRPr/>
                </a:pPr>
                <a:r>
                  <a:rPr lang="en-US"/>
                  <a:t>Nh/dc</a:t>
                </a:r>
              </a:p>
            </c:rich>
          </c:tx>
          <c:layout>
            <c:manualLayout>
              <c:xMode val="edge"/>
              <c:yMode val="edge"/>
              <c:x val="0.4129352580927384"/>
              <c:y val="0.8478131379410907"/>
            </c:manualLayout>
          </c:layout>
          <c:overlay val="0"/>
        </c:title>
        <c:numFmt formatCode="_(* #,##0.00_);_(* \(#,##0.00\);_(* &quot;-&quot;??_);_(@_)" sourceLinked="1"/>
        <c:majorTickMark val="none"/>
        <c:minorTickMark val="none"/>
        <c:tickLblPos val="nextTo"/>
        <c:crossAx val="579154136"/>
        <c:crosses val="autoZero"/>
        <c:crossBetween val="midCat"/>
      </c:valAx>
      <c:valAx>
        <c:axId val="579154136"/>
        <c:scaling>
          <c:orientation val="minMax"/>
          <c:max val="0.75000000000000011"/>
          <c:min val="0.5"/>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579156488"/>
        <c:crosses val="autoZero"/>
        <c:crossBetween val="midCat"/>
      </c:valAx>
    </c:plotArea>
    <c:legend>
      <c:legendPos val="b"/>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=26.6, N=20, &amp; h=5cm</a:t>
            </a:r>
            <a:endParaRPr lang="en-US" sz="1200">
              <a:effectLst/>
            </a:endParaRPr>
          </a:p>
        </c:rich>
      </c:tx>
      <c:overlay val="0"/>
    </c:title>
    <c:autoTitleDeleted val="0"/>
    <c:plotArea>
      <c:layout/>
      <c:scatterChart>
        <c:scatterStyle val="lineMarker"/>
        <c:varyColors val="0"/>
        <c:ser>
          <c:idx val="0"/>
          <c:order val="0"/>
          <c:tx>
            <c:v>Measured Data</c:v>
          </c:tx>
          <c:spPr>
            <a:ln w="28575">
              <a:noFill/>
            </a:ln>
          </c:spPr>
          <c:xVal>
            <c:numRef>
              <c:f>'For equations 2 to 6'!$AW$94:$AW$101</c:f>
              <c:numCache>
                <c:formatCode>_(* #,##0.00_);_(* \(#,##0.00\);_(* "-"??_);_(@_)</c:formatCode>
                <c:ptCount val="8"/>
                <c:pt idx="0">
                  <c:v>6.51</c:v>
                </c:pt>
                <c:pt idx="1">
                  <c:v>6.5916955017300998</c:v>
                </c:pt>
                <c:pt idx="2">
                  <c:v>8.17</c:v>
                </c:pt>
                <c:pt idx="3">
                  <c:v>8.1833910034602102</c:v>
                </c:pt>
                <c:pt idx="4">
                  <c:v>8.1833910034602102</c:v>
                </c:pt>
                <c:pt idx="5">
                  <c:v>10.882352941176499</c:v>
                </c:pt>
                <c:pt idx="6">
                  <c:v>15.7958477508651</c:v>
                </c:pt>
                <c:pt idx="7">
                  <c:v>25.761245674740501</c:v>
                </c:pt>
              </c:numCache>
            </c:numRef>
          </c:xVal>
          <c:yVal>
            <c:numRef>
              <c:f>'For equations 2 to 6'!$AX$94:$AX$101</c:f>
              <c:numCache>
                <c:formatCode>_(* #,##0.00_);_(* \(#,##0.00\);_(* "-"??_);_(@_)</c:formatCode>
                <c:ptCount val="8"/>
                <c:pt idx="0">
                  <c:v>0.51813725490196105</c:v>
                </c:pt>
                <c:pt idx="1">
                  <c:v>0.50098039215686296</c:v>
                </c:pt>
                <c:pt idx="2">
                  <c:v>0.57999999999999996</c:v>
                </c:pt>
                <c:pt idx="3">
                  <c:v>0.579901960784314</c:v>
                </c:pt>
                <c:pt idx="4">
                  <c:v>0.62450980392156896</c:v>
                </c:pt>
                <c:pt idx="5">
                  <c:v>0.71372549019607801</c:v>
                </c:pt>
                <c:pt idx="6">
                  <c:v>0.78921568627451</c:v>
                </c:pt>
                <c:pt idx="7">
                  <c:v>0.86813725490196103</c:v>
                </c:pt>
              </c:numCache>
            </c:numRef>
          </c:yVal>
          <c:smooth val="0"/>
          <c:extLst>
            <c:ext xmlns:c16="http://schemas.microsoft.com/office/drawing/2014/chart" uri="{C3380CC4-5D6E-409C-BE32-E72D297353CC}">
              <c16:uniqueId val="{00000000-A661-4278-A282-5E9093B87228}"/>
            </c:ext>
          </c:extLst>
        </c:ser>
        <c:ser>
          <c:idx val="1"/>
          <c:order val="1"/>
          <c:tx>
            <c:v>Developed modell</c:v>
          </c:tx>
          <c:spPr>
            <a:ln w="28575">
              <a:noFill/>
            </a:ln>
          </c:spPr>
          <c:marker>
            <c:symbol val="none"/>
          </c:marker>
          <c:trendline>
            <c:trendlineType val="power"/>
            <c:dispRSqr val="0"/>
            <c:dispEq val="0"/>
          </c:trendline>
          <c:xVal>
            <c:numRef>
              <c:f>'For equations 2 to 6'!$AW$94:$AW$101</c:f>
              <c:numCache>
                <c:formatCode>_(* #,##0.00_);_(* \(#,##0.00\);_(* "-"??_);_(@_)</c:formatCode>
                <c:ptCount val="8"/>
                <c:pt idx="0">
                  <c:v>6.51</c:v>
                </c:pt>
                <c:pt idx="1">
                  <c:v>6.5916955017300998</c:v>
                </c:pt>
                <c:pt idx="2">
                  <c:v>8.17</c:v>
                </c:pt>
                <c:pt idx="3">
                  <c:v>8.1833910034602102</c:v>
                </c:pt>
                <c:pt idx="4">
                  <c:v>8.1833910034602102</c:v>
                </c:pt>
                <c:pt idx="5">
                  <c:v>10.882352941176499</c:v>
                </c:pt>
                <c:pt idx="6">
                  <c:v>15.7958477508651</c:v>
                </c:pt>
                <c:pt idx="7">
                  <c:v>25.761245674740501</c:v>
                </c:pt>
              </c:numCache>
            </c:numRef>
          </c:xVal>
          <c:yVal>
            <c:numRef>
              <c:f>'For equations 2 to 6'!$BB$94:$BB$101</c:f>
              <c:numCache>
                <c:formatCode>0.00</c:formatCode>
                <c:ptCount val="8"/>
                <c:pt idx="0">
                  <c:v>0.55484803521099602</c:v>
                </c:pt>
                <c:pt idx="1">
                  <c:v>0.557344687671261</c:v>
                </c:pt>
                <c:pt idx="2">
                  <c:v>0.6021224733846382</c:v>
                </c:pt>
                <c:pt idx="3">
                  <c:v>0.60247757345842967</c:v>
                </c:pt>
                <c:pt idx="4">
                  <c:v>0.60247757345842967</c:v>
                </c:pt>
                <c:pt idx="5">
                  <c:v>0.66758275141744972</c:v>
                </c:pt>
                <c:pt idx="6">
                  <c:v>0.76341441239698749</c:v>
                </c:pt>
                <c:pt idx="7">
                  <c:v>0.91040150282900256</c:v>
                </c:pt>
              </c:numCache>
            </c:numRef>
          </c:yVal>
          <c:smooth val="0"/>
          <c:extLst>
            <c:ext xmlns:c16="http://schemas.microsoft.com/office/drawing/2014/chart" uri="{C3380CC4-5D6E-409C-BE32-E72D297353CC}">
              <c16:uniqueId val="{00000002-A661-4278-A282-5E9093B87228}"/>
            </c:ext>
          </c:extLst>
        </c:ser>
        <c:dLbls>
          <c:showLegendKey val="0"/>
          <c:showVal val="0"/>
          <c:showCatName val="0"/>
          <c:showSerName val="0"/>
          <c:showPercent val="0"/>
          <c:showBubbleSize val="0"/>
        </c:dLbls>
        <c:axId val="579154920"/>
        <c:axId val="579155704"/>
      </c:scatterChart>
      <c:valAx>
        <c:axId val="579154920"/>
        <c:scaling>
          <c:orientation val="minMax"/>
          <c:max val="30"/>
          <c:min val="4.5"/>
        </c:scaling>
        <c:delete val="0"/>
        <c:axPos val="b"/>
        <c:title>
          <c:tx>
            <c:rich>
              <a:bodyPr/>
              <a:lstStyle/>
              <a:p>
                <a:pPr>
                  <a:defRPr/>
                </a:pPr>
                <a:r>
                  <a:rPr lang="en-US"/>
                  <a:t>Nh/dc</a:t>
                </a:r>
              </a:p>
            </c:rich>
          </c:tx>
          <c:overlay val="0"/>
        </c:title>
        <c:numFmt formatCode="_(* #,##0.00_);_(* \(#,##0.00\);_(* &quot;-&quot;??_);_(@_)" sourceLinked="1"/>
        <c:majorTickMark val="none"/>
        <c:minorTickMark val="none"/>
        <c:tickLblPos val="nextTo"/>
        <c:crossAx val="579155704"/>
        <c:crosses val="autoZero"/>
        <c:crossBetween val="midCat"/>
      </c:valAx>
      <c:valAx>
        <c:axId val="579155704"/>
        <c:scaling>
          <c:orientation val="minMax"/>
          <c:max val="1"/>
          <c:min val="0.30000000000000004"/>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579154920"/>
        <c:crosses val="autoZero"/>
        <c:crossBetween val="midCat"/>
      </c:valAx>
    </c:plotArea>
    <c:legend>
      <c:legendPos val="b"/>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=21.8, N=20, &amp; h=5cm</a:t>
            </a:r>
            <a:endParaRPr lang="en-US" sz="1200">
              <a:effectLst/>
            </a:endParaRPr>
          </a:p>
        </c:rich>
      </c:tx>
      <c:overlay val="0"/>
    </c:title>
    <c:autoTitleDeleted val="0"/>
    <c:plotArea>
      <c:layout>
        <c:manualLayout>
          <c:layoutTarget val="inner"/>
          <c:xMode val="edge"/>
          <c:yMode val="edge"/>
          <c:x val="0.19112090900891557"/>
          <c:y val="0.15302092446777485"/>
          <c:w val="0.73612391340990635"/>
          <c:h val="0.64208697871099452"/>
        </c:manualLayout>
      </c:layout>
      <c:scatterChart>
        <c:scatterStyle val="lineMarker"/>
        <c:varyColors val="0"/>
        <c:ser>
          <c:idx val="0"/>
          <c:order val="0"/>
          <c:tx>
            <c:v>Measured Data</c:v>
          </c:tx>
          <c:spPr>
            <a:ln w="28575">
              <a:noFill/>
            </a:ln>
          </c:spPr>
          <c:xVal>
            <c:numRef>
              <c:f>'For equations 2 to 6'!$AW$249:$AW$255</c:f>
              <c:numCache>
                <c:formatCode>_(* #,##0.00_);_(* \(#,##0.00\);_(* "-"??_);_(@_)</c:formatCode>
                <c:ptCount val="7"/>
                <c:pt idx="0">
                  <c:v>5.83</c:v>
                </c:pt>
                <c:pt idx="1">
                  <c:v>6.56</c:v>
                </c:pt>
                <c:pt idx="2" formatCode="General">
                  <c:v>6.61</c:v>
                </c:pt>
                <c:pt idx="3">
                  <c:v>7.34</c:v>
                </c:pt>
                <c:pt idx="4">
                  <c:v>8.33</c:v>
                </c:pt>
                <c:pt idx="5">
                  <c:v>8.33</c:v>
                </c:pt>
                <c:pt idx="6">
                  <c:v>11.25</c:v>
                </c:pt>
              </c:numCache>
            </c:numRef>
          </c:xVal>
          <c:yVal>
            <c:numRef>
              <c:f>'For equations 2 to 6'!$AX$249:$AX$255</c:f>
              <c:numCache>
                <c:formatCode>_(* #,##0.00_);_(* \(#,##0.00\);_(* "-"??_);_(@_)</c:formatCode>
                <c:ptCount val="7"/>
                <c:pt idx="0">
                  <c:v>0.4</c:v>
                </c:pt>
                <c:pt idx="1">
                  <c:v>0.61</c:v>
                </c:pt>
                <c:pt idx="2" formatCode="General">
                  <c:v>0.64</c:v>
                </c:pt>
                <c:pt idx="3">
                  <c:v>0.63</c:v>
                </c:pt>
                <c:pt idx="4">
                  <c:v>0.67</c:v>
                </c:pt>
                <c:pt idx="5">
                  <c:v>0.71</c:v>
                </c:pt>
                <c:pt idx="6">
                  <c:v>0.74</c:v>
                </c:pt>
              </c:numCache>
            </c:numRef>
          </c:yVal>
          <c:smooth val="0"/>
          <c:extLst>
            <c:ext xmlns:c16="http://schemas.microsoft.com/office/drawing/2014/chart" uri="{C3380CC4-5D6E-409C-BE32-E72D297353CC}">
              <c16:uniqueId val="{00000000-01A7-4B77-84C1-718C8192D877}"/>
            </c:ext>
          </c:extLst>
        </c:ser>
        <c:ser>
          <c:idx val="1"/>
          <c:order val="1"/>
          <c:tx>
            <c:v>Developed modell</c:v>
          </c:tx>
          <c:spPr>
            <a:ln w="28575">
              <a:noFill/>
            </a:ln>
          </c:spPr>
          <c:marker>
            <c:symbol val="none"/>
          </c:marker>
          <c:trendline>
            <c:trendlineType val="power"/>
            <c:dispRSqr val="0"/>
            <c:dispEq val="0"/>
          </c:trendline>
          <c:xVal>
            <c:numRef>
              <c:f>'For equations 2 to 6'!$AW$249:$AW$255</c:f>
              <c:numCache>
                <c:formatCode>_(* #,##0.00_);_(* \(#,##0.00\);_(* "-"??_);_(@_)</c:formatCode>
                <c:ptCount val="7"/>
                <c:pt idx="0">
                  <c:v>5.83</c:v>
                </c:pt>
                <c:pt idx="1">
                  <c:v>6.56</c:v>
                </c:pt>
                <c:pt idx="2" formatCode="General">
                  <c:v>6.61</c:v>
                </c:pt>
                <c:pt idx="3">
                  <c:v>7.34</c:v>
                </c:pt>
                <c:pt idx="4">
                  <c:v>8.33</c:v>
                </c:pt>
                <c:pt idx="5">
                  <c:v>8.33</c:v>
                </c:pt>
                <c:pt idx="6">
                  <c:v>11.25</c:v>
                </c:pt>
              </c:numCache>
            </c:numRef>
          </c:xVal>
          <c:yVal>
            <c:numRef>
              <c:f>'For equations 2 to 6'!$BB$249:$BB$255</c:f>
              <c:numCache>
                <c:formatCode>0.00</c:formatCode>
                <c:ptCount val="7"/>
                <c:pt idx="0">
                  <c:v>0.58626679642042723</c:v>
                </c:pt>
                <c:pt idx="1">
                  <c:v>0.61170214134877221</c:v>
                </c:pt>
                <c:pt idx="2">
                  <c:v>0.6133765155355495</c:v>
                </c:pt>
                <c:pt idx="3">
                  <c:v>0.63694979211220226</c:v>
                </c:pt>
                <c:pt idx="4">
                  <c:v>0.66663301630296778</c:v>
                </c:pt>
                <c:pt idx="5">
                  <c:v>0.66663301630296778</c:v>
                </c:pt>
                <c:pt idx="6">
                  <c:v>0.7427959492743601</c:v>
                </c:pt>
              </c:numCache>
            </c:numRef>
          </c:yVal>
          <c:smooth val="0"/>
          <c:extLst>
            <c:ext xmlns:c16="http://schemas.microsoft.com/office/drawing/2014/chart" uri="{C3380CC4-5D6E-409C-BE32-E72D297353CC}">
              <c16:uniqueId val="{00000002-01A7-4B77-84C1-718C8192D877}"/>
            </c:ext>
          </c:extLst>
        </c:ser>
        <c:dLbls>
          <c:showLegendKey val="0"/>
          <c:showVal val="0"/>
          <c:showCatName val="0"/>
          <c:showSerName val="0"/>
          <c:showPercent val="0"/>
          <c:showBubbleSize val="0"/>
        </c:dLbls>
        <c:axId val="579156096"/>
        <c:axId val="579156880"/>
      </c:scatterChart>
      <c:valAx>
        <c:axId val="579156096"/>
        <c:scaling>
          <c:orientation val="minMax"/>
          <c:max val="11.5"/>
          <c:min val="5"/>
        </c:scaling>
        <c:delete val="0"/>
        <c:axPos val="b"/>
        <c:title>
          <c:tx>
            <c:rich>
              <a:bodyPr/>
              <a:lstStyle/>
              <a:p>
                <a:pPr>
                  <a:defRPr/>
                </a:pPr>
                <a:r>
                  <a:rPr lang="en-US"/>
                  <a:t>Nh/dc</a:t>
                </a:r>
              </a:p>
            </c:rich>
          </c:tx>
          <c:layout>
            <c:manualLayout>
              <c:xMode val="edge"/>
              <c:yMode val="edge"/>
              <c:x val="0.4318934829502587"/>
              <c:y val="0.84627296587926504"/>
            </c:manualLayout>
          </c:layout>
          <c:overlay val="0"/>
        </c:title>
        <c:numFmt formatCode="_(* #,##0.00_);_(* \(#,##0.00\);_(* &quot;-&quot;??_);_(@_)" sourceLinked="1"/>
        <c:majorTickMark val="none"/>
        <c:minorTickMark val="none"/>
        <c:tickLblPos val="nextTo"/>
        <c:crossAx val="579156880"/>
        <c:crosses val="autoZero"/>
        <c:crossBetween val="midCat"/>
      </c:valAx>
      <c:valAx>
        <c:axId val="579156880"/>
        <c:scaling>
          <c:orientation val="minMax"/>
          <c:min val="0.30000000000000004"/>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579156096"/>
        <c:crosses val="autoZero"/>
        <c:crossBetween val="midCat"/>
      </c:valAx>
    </c:plotArea>
    <c:legend>
      <c:legendPos val="b"/>
      <c:legendEntry>
        <c:idx val="1"/>
        <c:delete val="1"/>
      </c:legendEntry>
      <c:layout>
        <c:manualLayout>
          <c:xMode val="edge"/>
          <c:yMode val="edge"/>
          <c:x val="5.8595680127140067E-2"/>
          <c:y val="0.86650627004957714"/>
          <c:w val="0.81247224830841114"/>
          <c:h val="0.13349372995042286"/>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=18.4, N=40, &amp; h=6cm</a:t>
            </a:r>
            <a:endParaRPr lang="en-US" sz="1200">
              <a:effectLst/>
            </a:endParaRPr>
          </a:p>
        </c:rich>
      </c:tx>
      <c:overlay val="0"/>
    </c:title>
    <c:autoTitleDeleted val="0"/>
    <c:plotArea>
      <c:layout>
        <c:manualLayout>
          <c:layoutTarget val="inner"/>
          <c:xMode val="edge"/>
          <c:yMode val="edge"/>
          <c:x val="0.15988098653660196"/>
          <c:y val="0.16089129483814524"/>
          <c:w val="0.77355350824061975"/>
          <c:h val="0.62649752114319046"/>
        </c:manualLayout>
      </c:layout>
      <c:scatterChart>
        <c:scatterStyle val="lineMarker"/>
        <c:varyColors val="0"/>
        <c:ser>
          <c:idx val="0"/>
          <c:order val="0"/>
          <c:tx>
            <c:v>Measured Data</c:v>
          </c:tx>
          <c:spPr>
            <a:ln w="28575">
              <a:noFill/>
            </a:ln>
          </c:spPr>
          <c:xVal>
            <c:numRef>
              <c:f>'For equations 2 to 6'!$AW$320:$AW$322</c:f>
              <c:numCache>
                <c:formatCode>_(* #,##0.00_);_(* \(#,##0.00\);_(* "-"??_);_(@_)</c:formatCode>
                <c:ptCount val="3"/>
                <c:pt idx="0">
                  <c:v>21.88</c:v>
                </c:pt>
                <c:pt idx="1">
                  <c:v>25</c:v>
                </c:pt>
                <c:pt idx="2">
                  <c:v>29.53</c:v>
                </c:pt>
              </c:numCache>
            </c:numRef>
          </c:xVal>
          <c:yVal>
            <c:numRef>
              <c:f>'For equations 2 to 6'!$AX$320:$AX$322</c:f>
              <c:numCache>
                <c:formatCode>_(* #,##0.00_);_(* \(#,##0.00\);_(* "-"??_);_(@_)</c:formatCode>
                <c:ptCount val="3"/>
                <c:pt idx="0">
                  <c:v>0.83</c:v>
                </c:pt>
                <c:pt idx="1">
                  <c:v>0.84499999999999997</c:v>
                </c:pt>
                <c:pt idx="2">
                  <c:v>0.88</c:v>
                </c:pt>
              </c:numCache>
            </c:numRef>
          </c:yVal>
          <c:smooth val="0"/>
          <c:extLst>
            <c:ext xmlns:c16="http://schemas.microsoft.com/office/drawing/2014/chart" uri="{C3380CC4-5D6E-409C-BE32-E72D297353CC}">
              <c16:uniqueId val="{00000000-A1C6-48D6-A37B-1390D28D3E90}"/>
            </c:ext>
          </c:extLst>
        </c:ser>
        <c:ser>
          <c:idx val="1"/>
          <c:order val="1"/>
          <c:tx>
            <c:v>Developed model</c:v>
          </c:tx>
          <c:spPr>
            <a:ln w="28575">
              <a:noFill/>
            </a:ln>
          </c:spPr>
          <c:marker>
            <c:symbol val="none"/>
          </c:marker>
          <c:trendline>
            <c:trendlineType val="power"/>
            <c:dispRSqr val="0"/>
            <c:dispEq val="0"/>
          </c:trendline>
          <c:xVal>
            <c:numRef>
              <c:f>'For equations 2 to 6'!$AW$320:$AW$322</c:f>
              <c:numCache>
                <c:formatCode>_(* #,##0.00_);_(* \(#,##0.00\);_(* "-"??_);_(@_)</c:formatCode>
                <c:ptCount val="3"/>
                <c:pt idx="0">
                  <c:v>21.88</c:v>
                </c:pt>
                <c:pt idx="1">
                  <c:v>25</c:v>
                </c:pt>
                <c:pt idx="2">
                  <c:v>29.53</c:v>
                </c:pt>
              </c:numCache>
            </c:numRef>
          </c:xVal>
          <c:yVal>
            <c:numRef>
              <c:f>'For equations 2 to 6'!$BB$320:$BB$322</c:f>
              <c:numCache>
                <c:formatCode>0.00</c:formatCode>
                <c:ptCount val="3"/>
                <c:pt idx="0">
                  <c:v>0.8180846349526032</c:v>
                </c:pt>
                <c:pt idx="1">
                  <c:v>0.85830097268772454</c:v>
                </c:pt>
                <c:pt idx="2">
                  <c:v>0.91133078789150102</c:v>
                </c:pt>
              </c:numCache>
            </c:numRef>
          </c:yVal>
          <c:smooth val="0"/>
          <c:extLst>
            <c:ext xmlns:c16="http://schemas.microsoft.com/office/drawing/2014/chart" uri="{C3380CC4-5D6E-409C-BE32-E72D297353CC}">
              <c16:uniqueId val="{00000002-A1C6-48D6-A37B-1390D28D3E90}"/>
            </c:ext>
          </c:extLst>
        </c:ser>
        <c:dLbls>
          <c:showLegendKey val="0"/>
          <c:showVal val="0"/>
          <c:showCatName val="0"/>
          <c:showSerName val="0"/>
          <c:showPercent val="0"/>
          <c:showBubbleSize val="0"/>
        </c:dLbls>
        <c:axId val="579157664"/>
        <c:axId val="642450400"/>
      </c:scatterChart>
      <c:valAx>
        <c:axId val="579157664"/>
        <c:scaling>
          <c:orientation val="minMax"/>
          <c:max val="30"/>
          <c:min val="21"/>
        </c:scaling>
        <c:delete val="0"/>
        <c:axPos val="b"/>
        <c:title>
          <c:tx>
            <c:rich>
              <a:bodyPr/>
              <a:lstStyle/>
              <a:p>
                <a:pPr>
                  <a:defRPr/>
                </a:pPr>
                <a:r>
                  <a:rPr lang="en-US"/>
                  <a:t>Nh/dc</a:t>
                </a:r>
              </a:p>
            </c:rich>
          </c:tx>
          <c:layout>
            <c:manualLayout>
              <c:xMode val="edge"/>
              <c:yMode val="edge"/>
              <c:x val="0.54423517910463626"/>
              <c:y val="0.85707239720035"/>
            </c:manualLayout>
          </c:layout>
          <c:overlay val="0"/>
        </c:title>
        <c:numFmt formatCode="_(* #,##0.00_);_(* \(#,##0.00\);_(* &quot;-&quot;??_);_(@_)" sourceLinked="1"/>
        <c:majorTickMark val="none"/>
        <c:minorTickMark val="none"/>
        <c:tickLblPos val="nextTo"/>
        <c:crossAx val="642450400"/>
        <c:crosses val="autoZero"/>
        <c:crossBetween val="midCat"/>
      </c:valAx>
      <c:valAx>
        <c:axId val="642450400"/>
        <c:scaling>
          <c:orientation val="minMax"/>
          <c:max val="0.92"/>
          <c:min val="0.8"/>
        </c:scaling>
        <c:delete val="0"/>
        <c:axPos val="l"/>
        <c:title>
          <c:tx>
            <c:rich>
              <a:bodyPr/>
              <a:lstStyle/>
              <a:p>
                <a:pPr>
                  <a:defRPr/>
                </a:pPr>
                <a:r>
                  <a:rPr lang="en-US"/>
                  <a:t>∆H/Hmax</a:t>
                </a:r>
              </a:p>
            </c:rich>
          </c:tx>
          <c:layout>
            <c:manualLayout>
              <c:xMode val="edge"/>
              <c:yMode val="edge"/>
              <c:x val="4.2992749990871902E-2"/>
              <c:y val="0.43999015748031495"/>
            </c:manualLayout>
          </c:layout>
          <c:overlay val="0"/>
        </c:title>
        <c:numFmt formatCode="_(* #,##0.00_);_(* \(#,##0.00\);_(* &quot;-&quot;??_);_(@_)" sourceLinked="1"/>
        <c:majorTickMark val="none"/>
        <c:minorTickMark val="none"/>
        <c:tickLblPos val="nextTo"/>
        <c:crossAx val="579157664"/>
        <c:crosses val="autoZero"/>
        <c:crossBetween val="midCat"/>
      </c:valAx>
    </c:plotArea>
    <c:legend>
      <c:legendPos val="b"/>
      <c:legendEntry>
        <c:idx val="1"/>
        <c:delete val="1"/>
      </c:legendEntry>
      <c:layout>
        <c:manualLayout>
          <c:xMode val="edge"/>
          <c:yMode val="edge"/>
          <c:x val="0.20378059017926406"/>
          <c:y val="0.92283646835812194"/>
          <c:w val="0.59243860711743013"/>
          <c:h val="7.2533902012248463E-2"/>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=15.9, N=18, &amp; h=5cm</a:t>
            </a:r>
            <a:endParaRPr lang="en-US" sz="1200">
              <a:effectLst/>
            </a:endParaRPr>
          </a:p>
        </c:rich>
      </c:tx>
      <c:overlay val="0"/>
    </c:title>
    <c:autoTitleDeleted val="0"/>
    <c:plotArea>
      <c:layout>
        <c:manualLayout>
          <c:layoutTarget val="inner"/>
          <c:xMode val="edge"/>
          <c:yMode val="edge"/>
          <c:x val="0.15988098653660196"/>
          <c:y val="0.16089129483814524"/>
          <c:w val="0.77355350824061975"/>
          <c:h val="0.59871974336541278"/>
        </c:manualLayout>
      </c:layout>
      <c:scatterChart>
        <c:scatterStyle val="lineMarker"/>
        <c:varyColors val="0"/>
        <c:ser>
          <c:idx val="0"/>
          <c:order val="0"/>
          <c:tx>
            <c:v>Measured Data</c:v>
          </c:tx>
          <c:spPr>
            <a:ln w="28575">
              <a:noFill/>
            </a:ln>
          </c:spPr>
          <c:xVal>
            <c:numRef>
              <c:f>'For equations 2 to 6'!$AW$471:$AW$477</c:f>
              <c:numCache>
                <c:formatCode>_(* #,##0.00_);_(* \(#,##0.00\);_(* "-"??_);_(@_)</c:formatCode>
                <c:ptCount val="7"/>
                <c:pt idx="0">
                  <c:v>5</c:v>
                </c:pt>
                <c:pt idx="1">
                  <c:v>5.9688581314878899</c:v>
                </c:pt>
                <c:pt idx="2">
                  <c:v>6.73010380622837</c:v>
                </c:pt>
                <c:pt idx="3">
                  <c:v>7.2837370242214501</c:v>
                </c:pt>
                <c:pt idx="4">
                  <c:v>7.9757785467128004</c:v>
                </c:pt>
                <c:pt idx="5">
                  <c:v>9.4290657439446406</c:v>
                </c:pt>
                <c:pt idx="6" formatCode="General">
                  <c:v>10.73</c:v>
                </c:pt>
              </c:numCache>
            </c:numRef>
          </c:xVal>
          <c:yVal>
            <c:numRef>
              <c:f>'For equations 2 to 6'!$AX$471:$AX$477</c:f>
              <c:numCache>
                <c:formatCode>_(* #,##0.00_);_(* \(#,##0.00\);_(* "-"??_);_(@_)</c:formatCode>
                <c:ptCount val="7"/>
                <c:pt idx="0">
                  <c:v>0.57303921568627403</c:v>
                </c:pt>
                <c:pt idx="1">
                  <c:v>0.42205882352941199</c:v>
                </c:pt>
                <c:pt idx="2">
                  <c:v>0.53872549019607796</c:v>
                </c:pt>
                <c:pt idx="3">
                  <c:v>0.55931372549019598</c:v>
                </c:pt>
                <c:pt idx="4">
                  <c:v>0.60735294117647098</c:v>
                </c:pt>
                <c:pt idx="5">
                  <c:v>0.67598039215686301</c:v>
                </c:pt>
                <c:pt idx="6" formatCode="General">
                  <c:v>0.73</c:v>
                </c:pt>
              </c:numCache>
            </c:numRef>
          </c:yVal>
          <c:smooth val="0"/>
          <c:extLst>
            <c:ext xmlns:c16="http://schemas.microsoft.com/office/drawing/2014/chart" uri="{C3380CC4-5D6E-409C-BE32-E72D297353CC}">
              <c16:uniqueId val="{00000000-E48A-41C9-93DD-4ACCB3A5AC38}"/>
            </c:ext>
          </c:extLst>
        </c:ser>
        <c:ser>
          <c:idx val="1"/>
          <c:order val="1"/>
          <c:tx>
            <c:v>Developed Model</c:v>
          </c:tx>
          <c:spPr>
            <a:ln w="28575">
              <a:noFill/>
            </a:ln>
          </c:spPr>
          <c:marker>
            <c:symbol val="none"/>
          </c:marker>
          <c:trendline>
            <c:trendlineType val="power"/>
            <c:dispRSqr val="0"/>
            <c:dispEq val="0"/>
          </c:trendline>
          <c:xVal>
            <c:numRef>
              <c:f>'For equations 2 to 6'!$AW$471:$AW$477</c:f>
              <c:numCache>
                <c:formatCode>_(* #,##0.00_);_(* \(#,##0.00\);_(* "-"??_);_(@_)</c:formatCode>
                <c:ptCount val="7"/>
                <c:pt idx="0">
                  <c:v>5</c:v>
                </c:pt>
                <c:pt idx="1">
                  <c:v>5.9688581314878899</c:v>
                </c:pt>
                <c:pt idx="2">
                  <c:v>6.73010380622837</c:v>
                </c:pt>
                <c:pt idx="3">
                  <c:v>7.2837370242214501</c:v>
                </c:pt>
                <c:pt idx="4">
                  <c:v>7.9757785467128004</c:v>
                </c:pt>
                <c:pt idx="5">
                  <c:v>9.4290657439446406</c:v>
                </c:pt>
                <c:pt idx="6" formatCode="General">
                  <c:v>10.73</c:v>
                </c:pt>
              </c:numCache>
            </c:numRef>
          </c:xVal>
          <c:yVal>
            <c:numRef>
              <c:f>'For equations 2 to 6'!$BB$471:$BB$477</c:f>
              <c:numCache>
                <c:formatCode>0.00</c:formatCode>
                <c:ptCount val="7"/>
                <c:pt idx="0">
                  <c:v>0.54693112465951554</c:v>
                </c:pt>
                <c:pt idx="1">
                  <c:v>0.58294058125170145</c:v>
                </c:pt>
                <c:pt idx="2">
                  <c:v>0.60868313941219221</c:v>
                </c:pt>
                <c:pt idx="3">
                  <c:v>0.62625465919266221</c:v>
                </c:pt>
                <c:pt idx="4">
                  <c:v>0.64705582107268989</c:v>
                </c:pt>
                <c:pt idx="5">
                  <c:v>0.68724589789104873</c:v>
                </c:pt>
                <c:pt idx="6">
                  <c:v>0.7199781841143581</c:v>
                </c:pt>
              </c:numCache>
            </c:numRef>
          </c:yVal>
          <c:smooth val="0"/>
          <c:extLst>
            <c:ext xmlns:c16="http://schemas.microsoft.com/office/drawing/2014/chart" uri="{C3380CC4-5D6E-409C-BE32-E72D297353CC}">
              <c16:uniqueId val="{00000002-E48A-41C9-93DD-4ACCB3A5AC38}"/>
            </c:ext>
          </c:extLst>
        </c:ser>
        <c:dLbls>
          <c:showLegendKey val="0"/>
          <c:showVal val="0"/>
          <c:showCatName val="0"/>
          <c:showSerName val="0"/>
          <c:showPercent val="0"/>
          <c:showBubbleSize val="0"/>
        </c:dLbls>
        <c:axId val="642449616"/>
        <c:axId val="642450792"/>
      </c:scatterChart>
      <c:valAx>
        <c:axId val="642449616"/>
        <c:scaling>
          <c:orientation val="minMax"/>
          <c:max val="11"/>
          <c:min val="4.5"/>
        </c:scaling>
        <c:delete val="0"/>
        <c:axPos val="b"/>
        <c:title>
          <c:tx>
            <c:rich>
              <a:bodyPr/>
              <a:lstStyle/>
              <a:p>
                <a:pPr>
                  <a:defRPr/>
                </a:pPr>
                <a:r>
                  <a:rPr lang="en-US"/>
                  <a:t>Nh/dc</a:t>
                </a:r>
              </a:p>
            </c:rich>
          </c:tx>
          <c:overlay val="0"/>
        </c:title>
        <c:numFmt formatCode="_(* #,##0.00_);_(* \(#,##0.00\);_(* &quot;-&quot;??_);_(@_)" sourceLinked="1"/>
        <c:majorTickMark val="none"/>
        <c:minorTickMark val="none"/>
        <c:tickLblPos val="nextTo"/>
        <c:crossAx val="642450792"/>
        <c:crosses val="autoZero"/>
        <c:crossBetween val="midCat"/>
      </c:valAx>
      <c:valAx>
        <c:axId val="642450792"/>
        <c:scaling>
          <c:orientation val="minMax"/>
          <c:max val="0.75000000000000011"/>
          <c:min val="0.35000000000000003"/>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642449616"/>
        <c:crosses val="autoZero"/>
        <c:crossBetween val="midCat"/>
      </c:valAx>
    </c:plotArea>
    <c:legend>
      <c:legendPos val="b"/>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=14.6, N=13, &amp; h=10cm</a:t>
            </a:r>
            <a:endParaRPr lang="en-US" sz="1200">
              <a:effectLst/>
            </a:endParaRPr>
          </a:p>
        </c:rich>
      </c:tx>
      <c:overlay val="0"/>
    </c:title>
    <c:autoTitleDeleted val="0"/>
    <c:plotArea>
      <c:layout>
        <c:manualLayout>
          <c:layoutTarget val="inner"/>
          <c:xMode val="edge"/>
          <c:yMode val="edge"/>
          <c:x val="0.15988098653660196"/>
          <c:y val="0.16089129483814524"/>
          <c:w val="0.78039571976579847"/>
          <c:h val="0.59409011373578313"/>
        </c:manualLayout>
      </c:layout>
      <c:scatterChart>
        <c:scatterStyle val="lineMarker"/>
        <c:varyColors val="0"/>
        <c:ser>
          <c:idx val="0"/>
          <c:order val="0"/>
          <c:tx>
            <c:v>Measured Data</c:v>
          </c:tx>
          <c:spPr>
            <a:ln w="28575">
              <a:noFill/>
            </a:ln>
          </c:spPr>
          <c:xVal>
            <c:numRef>
              <c:f>'For equations 2 to 6'!$AW$545:$AW$548</c:f>
              <c:numCache>
                <c:formatCode>_(* #,##0.00_);_(* \(#,##0.00\);_(* "-"??_);_(@_)</c:formatCode>
                <c:ptCount val="4"/>
                <c:pt idx="0">
                  <c:v>6.2456747404844304</c:v>
                </c:pt>
                <c:pt idx="1">
                  <c:v>6.52249134948097</c:v>
                </c:pt>
                <c:pt idx="2">
                  <c:v>7.4221453287197203</c:v>
                </c:pt>
                <c:pt idx="3">
                  <c:v>8.04498269896194</c:v>
                </c:pt>
              </c:numCache>
            </c:numRef>
          </c:xVal>
          <c:yVal>
            <c:numRef>
              <c:f>'For equations 2 to 6'!$AX$545:$AX$548</c:f>
              <c:numCache>
                <c:formatCode>_(* #,##0.00_);_(* \(#,##0.00\);_(* "-"??_);_(@_)</c:formatCode>
                <c:ptCount val="4"/>
                <c:pt idx="0">
                  <c:v>0.56617647058823495</c:v>
                </c:pt>
                <c:pt idx="1">
                  <c:v>0.579901960784314</c:v>
                </c:pt>
                <c:pt idx="2">
                  <c:v>0.61421568627450995</c:v>
                </c:pt>
                <c:pt idx="3">
                  <c:v>0.64166666666666705</c:v>
                </c:pt>
              </c:numCache>
            </c:numRef>
          </c:yVal>
          <c:smooth val="0"/>
          <c:extLst>
            <c:ext xmlns:c16="http://schemas.microsoft.com/office/drawing/2014/chart" uri="{C3380CC4-5D6E-409C-BE32-E72D297353CC}">
              <c16:uniqueId val="{00000000-3893-4C0A-99E6-3FC3DC0EBD64}"/>
            </c:ext>
          </c:extLst>
        </c:ser>
        <c:ser>
          <c:idx val="1"/>
          <c:order val="1"/>
          <c:tx>
            <c:v>Developed Model</c:v>
          </c:tx>
          <c:spPr>
            <a:ln w="28575">
              <a:noFill/>
            </a:ln>
          </c:spPr>
          <c:marker>
            <c:symbol val="none"/>
          </c:marker>
          <c:trendline>
            <c:trendlineType val="power"/>
            <c:dispRSqr val="0"/>
            <c:dispEq val="0"/>
          </c:trendline>
          <c:xVal>
            <c:numRef>
              <c:f>'For equations 2 to 6'!$AW$545:$AW$548</c:f>
              <c:numCache>
                <c:formatCode>_(* #,##0.00_);_(* \(#,##0.00\);_(* "-"??_);_(@_)</c:formatCode>
                <c:ptCount val="4"/>
                <c:pt idx="0">
                  <c:v>6.2456747404844304</c:v>
                </c:pt>
                <c:pt idx="1">
                  <c:v>6.52249134948097</c:v>
                </c:pt>
                <c:pt idx="2">
                  <c:v>7.4221453287197203</c:v>
                </c:pt>
                <c:pt idx="3">
                  <c:v>8.04498269896194</c:v>
                </c:pt>
              </c:numCache>
            </c:numRef>
          </c:xVal>
          <c:yVal>
            <c:numRef>
              <c:f>'For equations 2 to 6'!$BB$545:$BB$548</c:f>
              <c:numCache>
                <c:formatCode>0.00</c:formatCode>
                <c:ptCount val="4"/>
                <c:pt idx="0">
                  <c:v>0.54074325841910642</c:v>
                </c:pt>
                <c:pt idx="1">
                  <c:v>0.54925169656915074</c:v>
                </c:pt>
                <c:pt idx="2">
                  <c:v>0.57540435715163551</c:v>
                </c:pt>
                <c:pt idx="3">
                  <c:v>0.59234071337099636</c:v>
                </c:pt>
              </c:numCache>
            </c:numRef>
          </c:yVal>
          <c:smooth val="0"/>
          <c:extLst>
            <c:ext xmlns:c16="http://schemas.microsoft.com/office/drawing/2014/chart" uri="{C3380CC4-5D6E-409C-BE32-E72D297353CC}">
              <c16:uniqueId val="{00000002-3893-4C0A-99E6-3FC3DC0EBD64}"/>
            </c:ext>
          </c:extLst>
        </c:ser>
        <c:dLbls>
          <c:showLegendKey val="0"/>
          <c:showVal val="0"/>
          <c:showCatName val="0"/>
          <c:showSerName val="0"/>
          <c:showPercent val="0"/>
          <c:showBubbleSize val="0"/>
        </c:dLbls>
        <c:axId val="642450008"/>
        <c:axId val="642452360"/>
      </c:scatterChart>
      <c:valAx>
        <c:axId val="642450008"/>
        <c:scaling>
          <c:orientation val="minMax"/>
          <c:max val="8.5"/>
          <c:min val="6"/>
        </c:scaling>
        <c:delete val="0"/>
        <c:axPos val="b"/>
        <c:title>
          <c:tx>
            <c:rich>
              <a:bodyPr/>
              <a:lstStyle/>
              <a:p>
                <a:pPr>
                  <a:defRPr/>
                </a:pPr>
                <a:r>
                  <a:rPr lang="en-US"/>
                  <a:t>Nh/dc</a:t>
                </a:r>
              </a:p>
            </c:rich>
          </c:tx>
          <c:overlay val="0"/>
        </c:title>
        <c:numFmt formatCode="_(* #,##0.00_);_(* \(#,##0.00\);_(* &quot;-&quot;??_);_(@_)" sourceLinked="1"/>
        <c:majorTickMark val="none"/>
        <c:minorTickMark val="none"/>
        <c:tickLblPos val="nextTo"/>
        <c:crossAx val="642452360"/>
        <c:crosses val="autoZero"/>
        <c:crossBetween val="midCat"/>
      </c:valAx>
      <c:valAx>
        <c:axId val="642452360"/>
        <c:scaling>
          <c:orientation val="minMax"/>
          <c:max val="0.65000000000000013"/>
          <c:min val="0.52"/>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642450008"/>
        <c:crosses val="autoZero"/>
        <c:crossBetween val="midCat"/>
      </c:valAx>
    </c:plotArea>
    <c:legend>
      <c:legendPos val="b"/>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=14.6, N=26, &amp; h=5cm</a:t>
            </a:r>
            <a:endParaRPr lang="en-US" sz="1200">
              <a:effectLst/>
            </a:endParaRPr>
          </a:p>
        </c:rich>
      </c:tx>
      <c:overlay val="0"/>
    </c:title>
    <c:autoTitleDeleted val="0"/>
    <c:plotArea>
      <c:layout>
        <c:manualLayout>
          <c:layoutTarget val="inner"/>
          <c:xMode val="edge"/>
          <c:yMode val="edge"/>
          <c:x val="0.15988098653660196"/>
          <c:y val="0.16089129483814524"/>
          <c:w val="0.77355350824061975"/>
          <c:h val="0.62649752114319046"/>
        </c:manualLayout>
      </c:layout>
      <c:scatterChart>
        <c:scatterStyle val="lineMarker"/>
        <c:varyColors val="0"/>
        <c:ser>
          <c:idx val="0"/>
          <c:order val="0"/>
          <c:tx>
            <c:v>Measured Data</c:v>
          </c:tx>
          <c:spPr>
            <a:ln w="28575">
              <a:noFill/>
            </a:ln>
          </c:spPr>
          <c:xVal>
            <c:numRef>
              <c:f>'For equations 2 to 6'!$AW$613:$AW$617</c:f>
              <c:numCache>
                <c:formatCode>_(* #,##0.00_);_(* \(#,##0.00\);_(* "-"??_);_(@_)</c:formatCode>
                <c:ptCount val="5"/>
                <c:pt idx="0">
                  <c:v>7.6297577854671301</c:v>
                </c:pt>
                <c:pt idx="1">
                  <c:v>9.8442906574394495</c:v>
                </c:pt>
                <c:pt idx="2" formatCode="General">
                  <c:v>12.29</c:v>
                </c:pt>
                <c:pt idx="3" formatCode="General">
                  <c:v>14.32</c:v>
                </c:pt>
                <c:pt idx="4" formatCode="General">
                  <c:v>16.350000000000001</c:v>
                </c:pt>
              </c:numCache>
            </c:numRef>
          </c:xVal>
          <c:yVal>
            <c:numRef>
              <c:f>'For equations 2 to 6'!$AX$613:$AX$617</c:f>
              <c:numCache>
                <c:formatCode>_(* #,##0.00_);_(* \(#,##0.00\);_(* "-"??_);_(@_)</c:formatCode>
                <c:ptCount val="5"/>
                <c:pt idx="0">
                  <c:v>0.55931372549019598</c:v>
                </c:pt>
                <c:pt idx="1">
                  <c:v>0.63480392156862697</c:v>
                </c:pt>
                <c:pt idx="2" formatCode="General">
                  <c:v>0.7</c:v>
                </c:pt>
                <c:pt idx="3" formatCode="General">
                  <c:v>0.73</c:v>
                </c:pt>
                <c:pt idx="4" formatCode="General">
                  <c:v>0.76</c:v>
                </c:pt>
              </c:numCache>
            </c:numRef>
          </c:yVal>
          <c:smooth val="0"/>
          <c:extLst>
            <c:ext xmlns:c16="http://schemas.microsoft.com/office/drawing/2014/chart" uri="{C3380CC4-5D6E-409C-BE32-E72D297353CC}">
              <c16:uniqueId val="{00000000-C4BB-49A1-8B62-B97F79DDCB07}"/>
            </c:ext>
          </c:extLst>
        </c:ser>
        <c:ser>
          <c:idx val="1"/>
          <c:order val="1"/>
          <c:tx>
            <c:v>Developed Model</c:v>
          </c:tx>
          <c:spPr>
            <a:ln w="28575">
              <a:noFill/>
            </a:ln>
          </c:spPr>
          <c:marker>
            <c:symbol val="none"/>
          </c:marker>
          <c:trendline>
            <c:trendlineType val="power"/>
            <c:dispRSqr val="0"/>
            <c:dispEq val="0"/>
          </c:trendline>
          <c:xVal>
            <c:numRef>
              <c:f>'For equations 2 to 6'!$AW$613:$AW$617</c:f>
              <c:numCache>
                <c:formatCode>_(* #,##0.00_);_(* \(#,##0.00\);_(* "-"??_);_(@_)</c:formatCode>
                <c:ptCount val="5"/>
                <c:pt idx="0">
                  <c:v>7.6297577854671301</c:v>
                </c:pt>
                <c:pt idx="1">
                  <c:v>9.8442906574394495</c:v>
                </c:pt>
                <c:pt idx="2" formatCode="General">
                  <c:v>12.29</c:v>
                </c:pt>
                <c:pt idx="3" formatCode="General">
                  <c:v>14.32</c:v>
                </c:pt>
                <c:pt idx="4" formatCode="General">
                  <c:v>16.350000000000001</c:v>
                </c:pt>
              </c:numCache>
            </c:numRef>
          </c:xVal>
          <c:yVal>
            <c:numRef>
              <c:f>'For equations 2 to 6'!$BB$613:$BB$617</c:f>
              <c:numCache>
                <c:formatCode>0.00</c:formatCode>
                <c:ptCount val="5"/>
                <c:pt idx="0">
                  <c:v>0.56712162397432808</c:v>
                </c:pt>
                <c:pt idx="1">
                  <c:v>0.62161105659702065</c:v>
                </c:pt>
                <c:pt idx="2">
                  <c:v>0.67330372073949296</c:v>
                </c:pt>
                <c:pt idx="3">
                  <c:v>0.71139666198354845</c:v>
                </c:pt>
                <c:pt idx="4">
                  <c:v>0.74617162361967571</c:v>
                </c:pt>
              </c:numCache>
            </c:numRef>
          </c:yVal>
          <c:smooth val="0"/>
          <c:extLst>
            <c:ext xmlns:c16="http://schemas.microsoft.com/office/drawing/2014/chart" uri="{C3380CC4-5D6E-409C-BE32-E72D297353CC}">
              <c16:uniqueId val="{00000002-C4BB-49A1-8B62-B97F79DDCB07}"/>
            </c:ext>
          </c:extLst>
        </c:ser>
        <c:dLbls>
          <c:showLegendKey val="0"/>
          <c:showVal val="0"/>
          <c:showCatName val="0"/>
          <c:showSerName val="0"/>
          <c:showPercent val="0"/>
          <c:showBubbleSize val="0"/>
        </c:dLbls>
        <c:axId val="642451184"/>
        <c:axId val="642451968"/>
      </c:scatterChart>
      <c:valAx>
        <c:axId val="642451184"/>
        <c:scaling>
          <c:orientation val="minMax"/>
          <c:max val="16.5"/>
          <c:min val="7"/>
        </c:scaling>
        <c:delete val="0"/>
        <c:axPos val="b"/>
        <c:title>
          <c:tx>
            <c:rich>
              <a:bodyPr/>
              <a:lstStyle/>
              <a:p>
                <a:pPr>
                  <a:defRPr/>
                </a:pPr>
                <a:r>
                  <a:rPr lang="en-US"/>
                  <a:t>Nh/dc</a:t>
                </a:r>
              </a:p>
            </c:rich>
          </c:tx>
          <c:layout>
            <c:manualLayout>
              <c:xMode val="edge"/>
              <c:yMode val="edge"/>
              <c:x val="0.51454557046765914"/>
              <c:y val="0.82003536016331291"/>
            </c:manualLayout>
          </c:layout>
          <c:overlay val="0"/>
        </c:title>
        <c:numFmt formatCode="_(* #,##0.00_);_(* \(#,##0.00\);_(* &quot;-&quot;??_);_(@_)" sourceLinked="1"/>
        <c:majorTickMark val="none"/>
        <c:minorTickMark val="none"/>
        <c:tickLblPos val="nextTo"/>
        <c:crossAx val="642451968"/>
        <c:crosses val="autoZero"/>
        <c:crossBetween val="midCat"/>
      </c:valAx>
      <c:valAx>
        <c:axId val="642451968"/>
        <c:scaling>
          <c:orientation val="minMax"/>
          <c:max val="0.75000000000000011"/>
          <c:min val="0.5"/>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642451184"/>
        <c:crosses val="autoZero"/>
        <c:crossBetween val="midCat"/>
      </c:valAx>
    </c:plotArea>
    <c:legend>
      <c:legendPos val="b"/>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∆H/Hmax versus Nh/dc for </a:t>
            </a:r>
            <a:r>
              <a:rPr lang="el-GR" sz="1200" b="1" i="0" baseline="0">
                <a:effectLst/>
              </a:rPr>
              <a:t>α</a:t>
            </a:r>
            <a:r>
              <a:rPr lang="en-US" sz="1200" b="1" i="0" baseline="0">
                <a:effectLst/>
              </a:rPr>
              <a:t>=8.9, N=21, &amp; h=3cm</a:t>
            </a:r>
            <a:endParaRPr lang="en-US" sz="1200">
              <a:effectLst/>
            </a:endParaRPr>
          </a:p>
        </c:rich>
      </c:tx>
      <c:overlay val="0"/>
    </c:title>
    <c:autoTitleDeleted val="0"/>
    <c:plotArea>
      <c:layout>
        <c:manualLayout>
          <c:layoutTarget val="inner"/>
          <c:xMode val="edge"/>
          <c:yMode val="edge"/>
          <c:x val="0.15988098653660196"/>
          <c:y val="0.11922462817147854"/>
          <c:w val="0.77355350824061975"/>
          <c:h val="0.70520122484689418"/>
        </c:manualLayout>
      </c:layout>
      <c:scatterChart>
        <c:scatterStyle val="lineMarker"/>
        <c:varyColors val="0"/>
        <c:ser>
          <c:idx val="0"/>
          <c:order val="0"/>
          <c:tx>
            <c:v>Measured Data</c:v>
          </c:tx>
          <c:spPr>
            <a:ln w="28575">
              <a:noFill/>
            </a:ln>
          </c:spPr>
          <c:xVal>
            <c:numRef>
              <c:f>'For equations 2 to 6'!$AW$682:$AW$690</c:f>
              <c:numCache>
                <c:formatCode>_(* #,##0.00_);_(* \(#,##0.00\);_(* "-"??_);_(@_)</c:formatCode>
                <c:ptCount val="9"/>
                <c:pt idx="0">
                  <c:v>5.62046650055371</c:v>
                </c:pt>
                <c:pt idx="1">
                  <c:v>6.0674718530823197</c:v>
                </c:pt>
                <c:pt idx="2">
                  <c:v>6.6485788113695099</c:v>
                </c:pt>
                <c:pt idx="3">
                  <c:v>7.5203257659652998</c:v>
                </c:pt>
                <c:pt idx="4">
                  <c:v>8.7043420081210794</c:v>
                </c:pt>
                <c:pt idx="5">
                  <c:v>10.0224598560354</c:v>
                </c:pt>
                <c:pt idx="6">
                  <c:v>11.6978935954227</c:v>
                </c:pt>
                <c:pt idx="7">
                  <c:v>14.8237010889627</c:v>
                </c:pt>
                <c:pt idx="8">
                  <c:v>20.069582871908501</c:v>
                </c:pt>
              </c:numCache>
            </c:numRef>
          </c:xVal>
          <c:yVal>
            <c:numRef>
              <c:f>'For equations 2 to 6'!$AX$682:$AX$690</c:f>
              <c:numCache>
                <c:formatCode>_(* #,##0.00_);_(* \(#,##0.00\);_(* "-"??_);_(@_)</c:formatCode>
                <c:ptCount val="9"/>
                <c:pt idx="0">
                  <c:v>0.53720930232558095</c:v>
                </c:pt>
                <c:pt idx="1">
                  <c:v>0.56046511627907003</c:v>
                </c:pt>
                <c:pt idx="2">
                  <c:v>0.59069767441860499</c:v>
                </c:pt>
                <c:pt idx="3">
                  <c:v>0.63953488372093004</c:v>
                </c:pt>
                <c:pt idx="4">
                  <c:v>0.67906976744185998</c:v>
                </c:pt>
                <c:pt idx="5">
                  <c:v>0.72558139534883703</c:v>
                </c:pt>
                <c:pt idx="6">
                  <c:v>0.77906976744186096</c:v>
                </c:pt>
                <c:pt idx="7">
                  <c:v>0.81162790697674403</c:v>
                </c:pt>
                <c:pt idx="8">
                  <c:v>0.82558139534883701</c:v>
                </c:pt>
              </c:numCache>
            </c:numRef>
          </c:yVal>
          <c:smooth val="0"/>
          <c:extLst>
            <c:ext xmlns:c16="http://schemas.microsoft.com/office/drawing/2014/chart" uri="{C3380CC4-5D6E-409C-BE32-E72D297353CC}">
              <c16:uniqueId val="{00000000-53C6-4EFE-A72D-8C4233735A98}"/>
            </c:ext>
          </c:extLst>
        </c:ser>
        <c:ser>
          <c:idx val="1"/>
          <c:order val="1"/>
          <c:tx>
            <c:v>Developd Model</c:v>
          </c:tx>
          <c:spPr>
            <a:ln w="28575">
              <a:noFill/>
            </a:ln>
          </c:spPr>
          <c:marker>
            <c:symbol val="none"/>
          </c:marker>
          <c:trendline>
            <c:trendlineType val="power"/>
            <c:dispRSqr val="0"/>
            <c:dispEq val="0"/>
          </c:trendline>
          <c:xVal>
            <c:numRef>
              <c:f>'For equations 2 to 6'!$AW$682:$AW$690</c:f>
              <c:numCache>
                <c:formatCode>_(* #,##0.00_);_(* \(#,##0.00\);_(* "-"??_);_(@_)</c:formatCode>
                <c:ptCount val="9"/>
                <c:pt idx="0">
                  <c:v>5.62046650055371</c:v>
                </c:pt>
                <c:pt idx="1">
                  <c:v>6.0674718530823197</c:v>
                </c:pt>
                <c:pt idx="2">
                  <c:v>6.6485788113695099</c:v>
                </c:pt>
                <c:pt idx="3">
                  <c:v>7.5203257659652998</c:v>
                </c:pt>
                <c:pt idx="4">
                  <c:v>8.7043420081210794</c:v>
                </c:pt>
                <c:pt idx="5">
                  <c:v>10.0224598560354</c:v>
                </c:pt>
                <c:pt idx="6">
                  <c:v>11.6978935954227</c:v>
                </c:pt>
                <c:pt idx="7">
                  <c:v>14.8237010889627</c:v>
                </c:pt>
                <c:pt idx="8">
                  <c:v>20.069582871908501</c:v>
                </c:pt>
              </c:numCache>
            </c:numRef>
          </c:xVal>
          <c:yVal>
            <c:numRef>
              <c:f>'For equations 2 to 6'!$BB$682:$BB$690</c:f>
              <c:numCache>
                <c:formatCode>0.00</c:formatCode>
                <c:ptCount val="9"/>
                <c:pt idx="0">
                  <c:v>0.54227866195259378</c:v>
                </c:pt>
                <c:pt idx="1">
                  <c:v>0.55742605204716356</c:v>
                </c:pt>
                <c:pt idx="2">
                  <c:v>0.57608536240064923</c:v>
                </c:pt>
                <c:pt idx="3">
                  <c:v>0.60221235357145364</c:v>
                </c:pt>
                <c:pt idx="4">
                  <c:v>0.63475978698849167</c:v>
                </c:pt>
                <c:pt idx="5">
                  <c:v>0.66781354281327521</c:v>
                </c:pt>
                <c:pt idx="6">
                  <c:v>0.70603011342702204</c:v>
                </c:pt>
                <c:pt idx="7">
                  <c:v>0.76886281711196769</c:v>
                </c:pt>
                <c:pt idx="8">
                  <c:v>0.8574686870487076</c:v>
                </c:pt>
              </c:numCache>
            </c:numRef>
          </c:yVal>
          <c:smooth val="0"/>
          <c:extLst>
            <c:ext xmlns:c16="http://schemas.microsoft.com/office/drawing/2014/chart" uri="{C3380CC4-5D6E-409C-BE32-E72D297353CC}">
              <c16:uniqueId val="{00000002-53C6-4EFE-A72D-8C4233735A98}"/>
            </c:ext>
          </c:extLst>
        </c:ser>
        <c:dLbls>
          <c:showLegendKey val="0"/>
          <c:showVal val="0"/>
          <c:showCatName val="0"/>
          <c:showSerName val="0"/>
          <c:showPercent val="0"/>
          <c:showBubbleSize val="0"/>
        </c:dLbls>
        <c:axId val="620236872"/>
        <c:axId val="620237264"/>
      </c:scatterChart>
      <c:valAx>
        <c:axId val="620236872"/>
        <c:scaling>
          <c:orientation val="minMax"/>
          <c:max val="20.5"/>
          <c:min val="4.5"/>
        </c:scaling>
        <c:delete val="0"/>
        <c:axPos val="b"/>
        <c:title>
          <c:tx>
            <c:rich>
              <a:bodyPr/>
              <a:lstStyle/>
              <a:p>
                <a:pPr>
                  <a:defRPr/>
                </a:pPr>
                <a:r>
                  <a:rPr lang="en-US"/>
                  <a:t>Nh/dc</a:t>
                </a:r>
              </a:p>
            </c:rich>
          </c:tx>
          <c:layout>
            <c:manualLayout>
              <c:xMode val="edge"/>
              <c:yMode val="edge"/>
              <c:x val="0.46596257451624212"/>
              <c:y val="0.85244276757072035"/>
            </c:manualLayout>
          </c:layout>
          <c:overlay val="0"/>
        </c:title>
        <c:numFmt formatCode="_(* #,##0.00_);_(* \(#,##0.00\);_(* &quot;-&quot;??_);_(@_)" sourceLinked="1"/>
        <c:majorTickMark val="none"/>
        <c:minorTickMark val="none"/>
        <c:tickLblPos val="nextTo"/>
        <c:crossAx val="620237264"/>
        <c:crosses val="autoZero"/>
        <c:crossBetween val="midCat"/>
      </c:valAx>
      <c:valAx>
        <c:axId val="620237264"/>
        <c:scaling>
          <c:orientation val="minMax"/>
          <c:max val="0.85000000000000009"/>
          <c:min val="0.5"/>
        </c:scaling>
        <c:delete val="0"/>
        <c:axPos val="l"/>
        <c:title>
          <c:tx>
            <c:rich>
              <a:bodyPr/>
              <a:lstStyle/>
              <a:p>
                <a:pPr>
                  <a:defRPr/>
                </a:pPr>
                <a:r>
                  <a:rPr lang="en-US"/>
                  <a:t>∆H/Hmax</a:t>
                </a:r>
              </a:p>
            </c:rich>
          </c:tx>
          <c:overlay val="0"/>
        </c:title>
        <c:numFmt formatCode="_(* #,##0.00_);_(* \(#,##0.00\);_(* &quot;-&quot;??_);_(@_)" sourceLinked="1"/>
        <c:majorTickMark val="none"/>
        <c:minorTickMark val="none"/>
        <c:tickLblPos val="nextTo"/>
        <c:crossAx val="620236872"/>
        <c:crosses val="autoZero"/>
        <c:crossBetween val="midCat"/>
      </c:valAx>
    </c:plotArea>
    <c:legend>
      <c:legendPos val="b"/>
      <c:legendEntry>
        <c:idx val="1"/>
        <c:delete val="1"/>
      </c:legendEntry>
      <c:layout>
        <c:manualLayout>
          <c:xMode val="edge"/>
          <c:yMode val="edge"/>
          <c:x val="0.1906038870647242"/>
          <c:y val="0.92746609798775148"/>
          <c:w val="0.58100545124167169"/>
          <c:h val="7.2533902012248463E-2"/>
        </c:manualLayout>
      </c:layout>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A1A2A8-2AF6-49FD-BEA2-60BF8EBF2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2071</TotalTime>
  <Pages>16</Pages>
  <Words>6219</Words>
  <Characters>35450</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Editor-11</cp:lastModifiedBy>
  <cp:revision>26</cp:revision>
  <cp:lastPrinted>2025-04-29T10:08:00Z</cp:lastPrinted>
  <dcterms:created xsi:type="dcterms:W3CDTF">2025-03-25T13:39:00Z</dcterms:created>
  <dcterms:modified xsi:type="dcterms:W3CDTF">2025-04-29T10:09:00Z</dcterms:modified>
</cp:coreProperties>
</file>