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7659C" w14:textId="77777777" w:rsidR="00D733F0" w:rsidRPr="00D733F0" w:rsidRDefault="00D733F0" w:rsidP="00D733F0">
      <w:pPr>
        <w:pBdr>
          <w:top w:val="nil"/>
          <w:left w:val="nil"/>
          <w:bottom w:val="nil"/>
          <w:right w:val="nil"/>
          <w:between w:val="nil"/>
        </w:pBdr>
        <w:jc w:val="right"/>
        <w:rPr>
          <w:rFonts w:ascii="Arial" w:eastAsia="Arial" w:hAnsi="Arial" w:cs="Arial"/>
          <w:b/>
          <w:bCs/>
          <w:i/>
          <w:iCs/>
          <w:sz w:val="36"/>
          <w:szCs w:val="36"/>
          <w:u w:val="single"/>
        </w:rPr>
      </w:pPr>
      <w:r w:rsidRPr="00D733F0">
        <w:rPr>
          <w:rFonts w:ascii="Arial" w:eastAsia="Arial" w:hAnsi="Arial" w:cs="Arial"/>
          <w:b/>
          <w:bCs/>
          <w:i/>
          <w:iCs/>
          <w:sz w:val="36"/>
          <w:szCs w:val="36"/>
          <w:u w:val="single"/>
        </w:rPr>
        <w:t>Review Article</w:t>
      </w:r>
    </w:p>
    <w:p w14:paraId="7CE3B00C" w14:textId="2F4EA1C7" w:rsidR="00891EB3" w:rsidRDefault="00803208">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 xml:space="preserve">Influence of Stress Management </w:t>
      </w:r>
      <w:r w:rsidRPr="006F6513">
        <w:rPr>
          <w:rFonts w:ascii="Arial" w:eastAsia="Arial" w:hAnsi="Arial" w:cs="Arial"/>
          <w:b/>
          <w:sz w:val="36"/>
          <w:szCs w:val="36"/>
          <w:highlight w:val="yellow"/>
        </w:rPr>
        <w:t>on</w:t>
      </w:r>
      <w:r>
        <w:rPr>
          <w:rFonts w:ascii="Arial" w:eastAsia="Arial" w:hAnsi="Arial" w:cs="Arial"/>
          <w:b/>
          <w:sz w:val="36"/>
          <w:szCs w:val="36"/>
        </w:rPr>
        <w:t xml:space="preserve"> Employee Job Performance:</w:t>
      </w:r>
      <w:r w:rsidR="00AD3C85">
        <w:rPr>
          <w:rFonts w:ascii="Arial" w:eastAsia="Arial" w:hAnsi="Arial" w:cs="Arial"/>
          <w:b/>
          <w:sz w:val="36"/>
          <w:szCs w:val="36"/>
        </w:rPr>
        <w:t xml:space="preserve"> </w:t>
      </w:r>
      <w:r>
        <w:rPr>
          <w:rFonts w:ascii="Arial" w:eastAsia="Arial" w:hAnsi="Arial" w:cs="Arial"/>
          <w:b/>
          <w:color w:val="000000"/>
          <w:sz w:val="36"/>
          <w:szCs w:val="36"/>
        </w:rPr>
        <w:t xml:space="preserve">A </w:t>
      </w:r>
      <w:r w:rsidR="003039F2" w:rsidRPr="006F6513">
        <w:rPr>
          <w:rFonts w:ascii="Arial" w:eastAsia="Arial" w:hAnsi="Arial" w:cs="Arial"/>
          <w:b/>
          <w:color w:val="000000"/>
          <w:sz w:val="36"/>
          <w:szCs w:val="36"/>
          <w:highlight w:val="yellow"/>
        </w:rPr>
        <w:t>Comprehensive</w:t>
      </w:r>
      <w:r>
        <w:rPr>
          <w:rFonts w:ascii="Arial" w:eastAsia="Arial" w:hAnsi="Arial" w:cs="Arial"/>
          <w:b/>
          <w:color w:val="000000"/>
          <w:sz w:val="36"/>
          <w:szCs w:val="36"/>
        </w:rPr>
        <w:t xml:space="preserve"> R</w:t>
      </w:r>
      <w:r>
        <w:rPr>
          <w:rFonts w:ascii="Arial" w:eastAsia="Arial" w:hAnsi="Arial" w:cs="Arial"/>
          <w:b/>
          <w:sz w:val="36"/>
          <w:szCs w:val="36"/>
        </w:rPr>
        <w:t>eview</w:t>
      </w:r>
    </w:p>
    <w:p w14:paraId="39DFA885" w14:textId="77777777" w:rsidR="003039F2" w:rsidRDefault="003039F2">
      <w:pPr>
        <w:pBdr>
          <w:top w:val="nil"/>
          <w:left w:val="nil"/>
          <w:bottom w:val="nil"/>
          <w:right w:val="nil"/>
          <w:between w:val="nil"/>
        </w:pBdr>
        <w:jc w:val="right"/>
        <w:rPr>
          <w:rFonts w:ascii="Arial" w:eastAsia="Arial" w:hAnsi="Arial" w:cs="Arial"/>
          <w:b/>
          <w:sz w:val="36"/>
          <w:szCs w:val="36"/>
        </w:rPr>
      </w:pPr>
    </w:p>
    <w:p w14:paraId="0228408B" w14:textId="77777777" w:rsidR="003039F2" w:rsidRDefault="003039F2">
      <w:pPr>
        <w:pBdr>
          <w:top w:val="nil"/>
          <w:left w:val="nil"/>
          <w:bottom w:val="nil"/>
          <w:right w:val="nil"/>
          <w:between w:val="nil"/>
        </w:pBdr>
        <w:jc w:val="right"/>
        <w:rPr>
          <w:rFonts w:ascii="Arial" w:eastAsia="Arial" w:hAnsi="Arial" w:cs="Arial"/>
          <w:b/>
          <w:color w:val="000000"/>
          <w:sz w:val="36"/>
          <w:szCs w:val="36"/>
        </w:rPr>
      </w:pPr>
    </w:p>
    <w:p w14:paraId="45E5C853" w14:textId="77777777" w:rsidR="00891EB3" w:rsidRDefault="00891EB3">
      <w:pPr>
        <w:pBdr>
          <w:top w:val="nil"/>
          <w:left w:val="nil"/>
          <w:bottom w:val="nil"/>
          <w:right w:val="nil"/>
          <w:between w:val="nil"/>
        </w:pBdr>
        <w:jc w:val="right"/>
        <w:rPr>
          <w:rFonts w:ascii="Arial" w:eastAsia="Arial" w:hAnsi="Arial" w:cs="Arial"/>
          <w:b/>
          <w:color w:val="000000"/>
          <w:sz w:val="24"/>
          <w:szCs w:val="24"/>
        </w:rPr>
      </w:pPr>
    </w:p>
    <w:p w14:paraId="67E128D7" w14:textId="547AA138" w:rsidR="00DE4855" w:rsidRDefault="00DE4855" w:rsidP="00DE4855">
      <w:pPr>
        <w:pBdr>
          <w:top w:val="nil"/>
          <w:left w:val="nil"/>
          <w:bottom w:val="nil"/>
          <w:right w:val="nil"/>
          <w:between w:val="nil"/>
        </w:pBdr>
        <w:tabs>
          <w:tab w:val="center" w:pos="4320"/>
          <w:tab w:val="right" w:pos="8640"/>
        </w:tabs>
        <w:rPr>
          <w:rFonts w:ascii="Helvetica Neue" w:hAnsi="Helvetica Neue"/>
          <w:color w:val="000000"/>
        </w:rPr>
      </w:pPr>
    </w:p>
    <w:p w14:paraId="6A1F2E7F" w14:textId="77777777" w:rsidR="00891EB3" w:rsidRDefault="00891EB3">
      <w:pPr>
        <w:pBdr>
          <w:top w:val="nil"/>
          <w:left w:val="nil"/>
          <w:bottom w:val="nil"/>
          <w:right w:val="nil"/>
          <w:between w:val="nil"/>
        </w:pBdr>
        <w:jc w:val="right"/>
        <w:rPr>
          <w:rFonts w:ascii="Arial" w:eastAsia="Arial" w:hAnsi="Arial" w:cs="Arial"/>
          <w:color w:val="000000"/>
          <w:sz w:val="24"/>
          <w:szCs w:val="24"/>
        </w:rPr>
      </w:pPr>
    </w:p>
    <w:p w14:paraId="4947B473" w14:textId="77777777" w:rsidR="00891EB3" w:rsidRDefault="00891EB3">
      <w:pPr>
        <w:pBdr>
          <w:top w:val="nil"/>
          <w:left w:val="nil"/>
          <w:bottom w:val="nil"/>
          <w:right w:val="nil"/>
          <w:between w:val="nil"/>
        </w:pBdr>
        <w:jc w:val="both"/>
        <w:rPr>
          <w:rFonts w:ascii="Arial" w:eastAsia="Arial" w:hAnsi="Arial" w:cs="Arial"/>
          <w:color w:val="000000"/>
        </w:rPr>
      </w:pPr>
    </w:p>
    <w:p w14:paraId="5EE27259" w14:textId="77777777" w:rsidR="00891EB3" w:rsidRDefault="00803208">
      <w:pPr>
        <w:pBdr>
          <w:top w:val="nil"/>
          <w:left w:val="nil"/>
          <w:bottom w:val="nil"/>
          <w:right w:val="nil"/>
          <w:between w:val="nil"/>
        </w:pBdr>
        <w:jc w:val="both"/>
        <w:rPr>
          <w:rFonts w:ascii="Arial" w:eastAsia="Arial" w:hAnsi="Arial" w:cs="Arial"/>
          <w:color w:val="000000"/>
          <w:sz w:val="16"/>
          <w:szCs w:val="16"/>
        </w:rPr>
        <w:sectPr w:rsidR="00891EB3" w:rsidSect="007F64B3">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0" distR="0" wp14:anchorId="7AE97482" wp14:editId="69278700">
                <wp:extent cx="635" cy="19050"/>
                <wp:effectExtent l="0" t="0" r="0" b="0"/>
                <wp:docPr id="338369816" name="Straight Arrow Connector 338369816"/>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9050"/>
                <wp:effectExtent b="0" l="0" r="0" t="0"/>
                <wp:docPr id="338369816"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3049A09E" w14:textId="77777777" w:rsidR="00891EB3" w:rsidRDefault="008032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13A3908A" w14:textId="77777777" w:rsidR="00891EB3" w:rsidRDefault="00891EB3">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891EB3" w14:paraId="02EB0CB7" w14:textId="77777777">
        <w:tc>
          <w:tcPr>
            <w:tcW w:w="8198" w:type="dxa"/>
            <w:shd w:val="clear" w:color="auto" w:fill="F2F2F2"/>
          </w:tcPr>
          <w:p w14:paraId="460284E8" w14:textId="77777777" w:rsidR="00D54E9B" w:rsidRDefault="008D573D" w:rsidP="00D54E9B">
            <w:pPr>
              <w:pBdr>
                <w:top w:val="nil"/>
                <w:left w:val="nil"/>
                <w:bottom w:val="nil"/>
                <w:right w:val="nil"/>
                <w:between w:val="nil"/>
              </w:pBdr>
              <w:spacing w:after="240"/>
              <w:jc w:val="both"/>
              <w:rPr>
                <w:rFonts w:ascii="Arial" w:eastAsia="Arial" w:hAnsi="Arial" w:cs="Arial"/>
              </w:rPr>
            </w:pPr>
            <w:r w:rsidRPr="006F6513">
              <w:rPr>
                <w:rFonts w:ascii="Arial" w:eastAsia="Arial" w:hAnsi="Arial" w:cs="Arial"/>
                <w:b/>
                <w:color w:val="000000"/>
                <w:highlight w:val="yellow"/>
              </w:rPr>
              <w:t xml:space="preserve">Background: </w:t>
            </w:r>
            <w:r w:rsidR="00D54E9B" w:rsidRPr="006F6513">
              <w:rPr>
                <w:rFonts w:ascii="Arial" w:eastAsia="Arial" w:hAnsi="Arial" w:cs="Arial"/>
                <w:highlight w:val="yellow"/>
              </w:rPr>
              <w:t>Organisations</w:t>
            </w:r>
            <w:r w:rsidR="00D54E9B" w:rsidRPr="006F6513">
              <w:rPr>
                <w:rFonts w:ascii="Arial" w:eastAsia="Arial" w:hAnsi="Arial" w:cs="Arial"/>
                <w:highlight w:val="yellow"/>
              </w:rPr>
              <w:t xml:space="preserve"> face increased demands and technological changes</w:t>
            </w:r>
            <w:r w:rsidR="00D54E9B" w:rsidRPr="006F6513">
              <w:rPr>
                <w:rFonts w:ascii="Arial" w:eastAsia="Arial" w:hAnsi="Arial" w:cs="Arial"/>
                <w:highlight w:val="yellow"/>
              </w:rPr>
              <w:t>,</w:t>
            </w:r>
            <w:r w:rsidR="00D54E9B" w:rsidRPr="006F6513">
              <w:rPr>
                <w:rFonts w:ascii="Arial" w:eastAsia="Arial" w:hAnsi="Arial" w:cs="Arial"/>
                <w:highlight w:val="yellow"/>
              </w:rPr>
              <w:t xml:space="preserve"> which result in increased stress levels that limit employee job performance.  Hence, effective stress management skills – such as time management</w:t>
            </w:r>
            <w:r w:rsidR="00D54E9B" w:rsidRPr="006F6513">
              <w:rPr>
                <w:rFonts w:ascii="Arial" w:eastAsia="Arial" w:hAnsi="Arial" w:cs="Arial"/>
                <w:highlight w:val="yellow"/>
              </w:rPr>
              <w:t>,</w:t>
            </w:r>
            <w:r w:rsidR="00D54E9B" w:rsidRPr="006F6513">
              <w:rPr>
                <w:rFonts w:ascii="Arial" w:eastAsia="Arial" w:hAnsi="Arial" w:cs="Arial"/>
                <w:highlight w:val="yellow"/>
              </w:rPr>
              <w:t xml:space="preserve"> relaxation techniques, physical activity and lifestyle choices and social support– are essential for maintaining optimal job performance in today’s work environment.</w:t>
            </w:r>
          </w:p>
          <w:p w14:paraId="04ECA806" w14:textId="750E7099" w:rsidR="00891EB3" w:rsidRPr="006F6513" w:rsidRDefault="00803208" w:rsidP="006F6513">
            <w:pPr>
              <w:pBdr>
                <w:top w:val="nil"/>
                <w:left w:val="nil"/>
                <w:bottom w:val="nil"/>
                <w:right w:val="nil"/>
                <w:between w:val="nil"/>
              </w:pBdr>
              <w:spacing w:after="240"/>
              <w:jc w:val="both"/>
              <w:rPr>
                <w:rFonts w:ascii="Arial" w:eastAsia="Arial" w:hAnsi="Arial" w:cs="Arial"/>
              </w:rPr>
            </w:pPr>
            <w:r>
              <w:rPr>
                <w:rFonts w:ascii="Arial" w:eastAsia="Arial" w:hAnsi="Arial" w:cs="Arial"/>
                <w:b/>
                <w:color w:val="000000"/>
              </w:rPr>
              <w:t xml:space="preserve">Aims: </w:t>
            </w:r>
            <w:r>
              <w:rPr>
                <w:rFonts w:ascii="Arial" w:eastAsia="Arial" w:hAnsi="Arial" w:cs="Arial"/>
                <w:color w:val="000000"/>
              </w:rPr>
              <w:t xml:space="preserve">This study aimed to conduct a review of the influence of </w:t>
            </w:r>
            <w:r>
              <w:rPr>
                <w:rFonts w:ascii="Arial" w:eastAsia="Arial" w:hAnsi="Arial" w:cs="Arial"/>
              </w:rPr>
              <w:t>stress management skills</w:t>
            </w:r>
            <w:r>
              <w:rPr>
                <w:rFonts w:ascii="Arial" w:eastAsia="Arial" w:hAnsi="Arial" w:cs="Arial"/>
                <w:color w:val="000000"/>
              </w:rPr>
              <w:t xml:space="preserve"> of employees </w:t>
            </w:r>
            <w:r>
              <w:rPr>
                <w:rFonts w:ascii="Arial" w:eastAsia="Arial" w:hAnsi="Arial" w:cs="Arial"/>
              </w:rPr>
              <w:t>on job performance</w:t>
            </w:r>
            <w:r>
              <w:rPr>
                <w:rFonts w:ascii="Arial" w:eastAsia="Arial" w:hAnsi="Arial" w:cs="Arial"/>
                <w:color w:val="000000"/>
              </w:rPr>
              <w:t xml:space="preserve">.  </w:t>
            </w:r>
          </w:p>
          <w:p w14:paraId="05F68FE7" w14:textId="77777777" w:rsidR="00891EB3" w:rsidRDefault="0080320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This study is qualitative in nature, employing the systematic literature review approach.  </w:t>
            </w:r>
          </w:p>
          <w:p w14:paraId="5EFB3A5A" w14:textId="77777777" w:rsidR="00891EB3" w:rsidRDefault="0080320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This study was conducted in Bacolod City for a span of two months (March-April 2025).</w:t>
            </w:r>
          </w:p>
          <w:p w14:paraId="4F815E50" w14:textId="7C2197E5" w:rsidR="00C13646" w:rsidRPr="006F6513" w:rsidRDefault="00803208" w:rsidP="006F6513">
            <w:pPr>
              <w:jc w:val="both"/>
              <w:rPr>
                <w:highlight w:val="yellow"/>
              </w:rPr>
            </w:pPr>
            <w:r>
              <w:rPr>
                <w:rFonts w:ascii="Arial" w:eastAsia="Arial" w:hAnsi="Arial" w:cs="Arial"/>
                <w:b/>
                <w:color w:val="000000"/>
              </w:rPr>
              <w:t>Methodology:</w:t>
            </w:r>
            <w:r>
              <w:rPr>
                <w:rFonts w:ascii="Arial" w:eastAsia="Arial" w:hAnsi="Arial" w:cs="Arial"/>
                <w:color w:val="000000"/>
              </w:rPr>
              <w:t xml:space="preserve"> This study </w:t>
            </w:r>
            <w:r w:rsidR="00DF3208" w:rsidRPr="006F6513">
              <w:rPr>
                <w:rFonts w:ascii="Arial" w:eastAsia="Arial" w:hAnsi="Arial" w:cs="Arial"/>
                <w:color w:val="000000"/>
                <w:highlight w:val="yellow"/>
              </w:rPr>
              <w:t>utilised</w:t>
            </w:r>
            <w:r w:rsidR="00DF3208" w:rsidRPr="006F6513">
              <w:rPr>
                <w:rFonts w:ascii="Arial" w:eastAsia="Arial" w:hAnsi="Arial" w:cs="Arial"/>
                <w:color w:val="000000"/>
                <w:highlight w:val="yellow"/>
              </w:rPr>
              <w:t xml:space="preserve"> </w:t>
            </w:r>
            <w:r>
              <w:rPr>
                <w:rFonts w:ascii="Arial" w:eastAsia="Arial" w:hAnsi="Arial" w:cs="Arial"/>
                <w:color w:val="000000"/>
              </w:rPr>
              <w:t>a qualitative method employing the literature review approach, which provided a</w:t>
            </w:r>
            <w:r>
              <w:rPr>
                <w:rFonts w:ascii="Arial" w:eastAsia="Arial" w:hAnsi="Arial" w:cs="Arial"/>
              </w:rPr>
              <w:t xml:space="preserve">n </w:t>
            </w:r>
            <w:r w:rsidR="00DF3208" w:rsidRPr="006F6513">
              <w:rPr>
                <w:rFonts w:ascii="Arial" w:eastAsia="Arial" w:hAnsi="Arial" w:cs="Arial"/>
                <w:highlight w:val="yellow"/>
              </w:rPr>
              <w:t>organised</w:t>
            </w:r>
            <w:r w:rsidR="00DF3208">
              <w:rPr>
                <w:rFonts w:ascii="Arial" w:eastAsia="Arial" w:hAnsi="Arial" w:cs="Arial"/>
              </w:rPr>
              <w:t xml:space="preserve"> </w:t>
            </w:r>
            <w:r>
              <w:rPr>
                <w:rFonts w:ascii="Arial" w:eastAsia="Arial" w:hAnsi="Arial" w:cs="Arial"/>
              </w:rPr>
              <w:t>method</w:t>
            </w:r>
            <w:r>
              <w:rPr>
                <w:rFonts w:ascii="Arial" w:eastAsia="Arial" w:hAnsi="Arial" w:cs="Arial"/>
                <w:color w:val="000000"/>
              </w:rPr>
              <w:t xml:space="preserve"> </w:t>
            </w:r>
            <w:r>
              <w:rPr>
                <w:rFonts w:ascii="Arial" w:eastAsia="Arial" w:hAnsi="Arial" w:cs="Arial"/>
              </w:rPr>
              <w:t>for investigating, evaluating</w:t>
            </w:r>
            <w:r>
              <w:rPr>
                <w:rFonts w:ascii="Arial" w:eastAsia="Arial" w:hAnsi="Arial" w:cs="Arial"/>
                <w:color w:val="000000"/>
              </w:rPr>
              <w:t xml:space="preserve">, and </w:t>
            </w:r>
            <w:r>
              <w:rPr>
                <w:rFonts w:ascii="Arial" w:eastAsia="Arial" w:hAnsi="Arial" w:cs="Arial"/>
              </w:rPr>
              <w:t>integrating previous related topics</w:t>
            </w:r>
            <w:r>
              <w:rPr>
                <w:rFonts w:ascii="Arial" w:eastAsia="Arial" w:hAnsi="Arial" w:cs="Arial"/>
                <w:color w:val="000000"/>
              </w:rPr>
              <w:t>.</w:t>
            </w:r>
            <w:r w:rsidR="00C13646">
              <w:rPr>
                <w:rFonts w:ascii="Arial" w:eastAsia="Arial" w:hAnsi="Arial" w:cs="Arial"/>
                <w:color w:val="000000"/>
              </w:rPr>
              <w:t xml:space="preserve"> </w:t>
            </w:r>
            <w:r w:rsidR="00C13646" w:rsidRPr="006F6513">
              <w:rPr>
                <w:rFonts w:ascii="Arial" w:eastAsia="Arial" w:hAnsi="Arial" w:cs="Arial"/>
                <w:highlight w:val="yellow"/>
              </w:rPr>
              <w:t xml:space="preserve">To aid in the search, keywords and their combinations were created.  Google Drive was </w:t>
            </w:r>
            <w:r w:rsidR="00525D81">
              <w:rPr>
                <w:rFonts w:ascii="Arial" w:eastAsia="Arial" w:hAnsi="Arial" w:cs="Arial"/>
                <w:highlight w:val="yellow"/>
              </w:rPr>
              <w:t>utilised</w:t>
            </w:r>
            <w:r w:rsidR="00C13646" w:rsidRPr="006F6513">
              <w:rPr>
                <w:rFonts w:ascii="Arial" w:eastAsia="Arial" w:hAnsi="Arial" w:cs="Arial"/>
                <w:highlight w:val="yellow"/>
              </w:rPr>
              <w:t xml:space="preserve"> to store search results for easy access and to keep track of the number of references already gathered</w:t>
            </w:r>
            <w:r w:rsidR="00C13646">
              <w:rPr>
                <w:rFonts w:ascii="Arial" w:eastAsia="Arial" w:hAnsi="Arial" w:cs="Arial"/>
                <w:highlight w:val="yellow"/>
              </w:rPr>
              <w:t>.</w:t>
            </w:r>
            <w:r w:rsidR="00C13646">
              <w:rPr>
                <w:highlight w:val="yellow"/>
              </w:rPr>
              <w:t xml:space="preserve"> </w:t>
            </w:r>
            <w:r w:rsidR="00C13646" w:rsidRPr="006F6513">
              <w:rPr>
                <w:rFonts w:ascii="Arial" w:eastAsia="Arial" w:hAnsi="Arial" w:cs="Arial"/>
                <w:highlight w:val="yellow"/>
              </w:rPr>
              <w:t xml:space="preserve">The literature was evaluated and </w:t>
            </w:r>
            <w:r w:rsidR="00525D81">
              <w:rPr>
                <w:rFonts w:ascii="Arial" w:eastAsia="Arial" w:hAnsi="Arial" w:cs="Arial"/>
                <w:highlight w:val="yellow"/>
              </w:rPr>
              <w:t>synthesised</w:t>
            </w:r>
            <w:r w:rsidR="00C13646" w:rsidRPr="006F6513">
              <w:rPr>
                <w:rFonts w:ascii="Arial" w:eastAsia="Arial" w:hAnsi="Arial" w:cs="Arial"/>
                <w:highlight w:val="yellow"/>
              </w:rPr>
              <w:t>, with emphasis on key themes and conclusions.</w:t>
            </w:r>
          </w:p>
          <w:p w14:paraId="66FA79B1" w14:textId="310C090B" w:rsidR="00891EB3" w:rsidRDefault="00891EB3">
            <w:pPr>
              <w:pBdr>
                <w:top w:val="nil"/>
                <w:left w:val="nil"/>
                <w:bottom w:val="nil"/>
                <w:right w:val="nil"/>
                <w:between w:val="nil"/>
              </w:pBdr>
              <w:jc w:val="both"/>
              <w:rPr>
                <w:rFonts w:ascii="Arial" w:eastAsia="Arial" w:hAnsi="Arial" w:cs="Arial"/>
                <w:color w:val="000000"/>
              </w:rPr>
            </w:pPr>
          </w:p>
          <w:p w14:paraId="321B63D4" w14:textId="6D35901F" w:rsidR="00891EB3" w:rsidRDefault="00803208">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b/>
                <w:color w:val="000000"/>
              </w:rPr>
              <w:t>Results:</w:t>
            </w:r>
            <w:r>
              <w:rPr>
                <w:rFonts w:ascii="Arial" w:eastAsia="Arial" w:hAnsi="Arial" w:cs="Arial"/>
                <w:b/>
                <w:smallCaps/>
                <w:color w:val="000000"/>
              </w:rPr>
              <w:t xml:space="preserve"> </w:t>
            </w:r>
            <w:r>
              <w:rPr>
                <w:rFonts w:ascii="Arial" w:eastAsia="Arial" w:hAnsi="Arial" w:cs="Arial"/>
                <w:color w:val="000000"/>
              </w:rPr>
              <w:t>Th</w:t>
            </w:r>
            <w:r>
              <w:rPr>
                <w:rFonts w:ascii="Arial" w:eastAsia="Arial" w:hAnsi="Arial" w:cs="Arial"/>
              </w:rPr>
              <w:t xml:space="preserve">ree </w:t>
            </w:r>
            <w:r>
              <w:rPr>
                <w:rFonts w:ascii="Arial" w:eastAsia="Arial" w:hAnsi="Arial" w:cs="Arial"/>
                <w:color w:val="000000"/>
              </w:rPr>
              <w:t>major themes emerged from this analysis:</w:t>
            </w:r>
            <w:r>
              <w:rPr>
                <w:rFonts w:ascii="Arial" w:eastAsia="Arial" w:hAnsi="Arial" w:cs="Arial"/>
              </w:rPr>
              <w:t xml:space="preserve"> stress management skills, employee job performance and </w:t>
            </w:r>
            <w:r w:rsidR="00DF3208" w:rsidRPr="006F6513">
              <w:rPr>
                <w:rFonts w:ascii="Arial" w:eastAsia="Arial" w:hAnsi="Arial" w:cs="Arial"/>
                <w:highlight w:val="yellow"/>
              </w:rPr>
              <w:t xml:space="preserve">the </w:t>
            </w:r>
            <w:r>
              <w:rPr>
                <w:rFonts w:ascii="Arial" w:eastAsia="Arial" w:hAnsi="Arial" w:cs="Arial"/>
              </w:rPr>
              <w:t>relationship between stress management skills and employee job performance</w:t>
            </w:r>
            <w:r>
              <w:rPr>
                <w:rFonts w:ascii="Arial" w:eastAsia="Arial" w:hAnsi="Arial" w:cs="Arial"/>
                <w:color w:val="000000"/>
              </w:rPr>
              <w:t xml:space="preserve">.  Under </w:t>
            </w:r>
            <w:r>
              <w:rPr>
                <w:rFonts w:ascii="Arial" w:eastAsia="Arial" w:hAnsi="Arial" w:cs="Arial"/>
              </w:rPr>
              <w:t>stress management skills</w:t>
            </w:r>
            <w:r>
              <w:rPr>
                <w:rFonts w:ascii="Arial" w:eastAsia="Arial" w:hAnsi="Arial" w:cs="Arial"/>
                <w:color w:val="000000"/>
              </w:rPr>
              <w:t xml:space="preserve">, the following sub-themes emerged: </w:t>
            </w:r>
            <w:r>
              <w:rPr>
                <w:rFonts w:ascii="Arial" w:eastAsia="Arial" w:hAnsi="Arial" w:cs="Arial"/>
              </w:rPr>
              <w:t>time management, relaxation techniques, lifestyle choices and social support</w:t>
            </w:r>
            <w:r>
              <w:rPr>
                <w:rFonts w:ascii="Arial" w:eastAsia="Arial" w:hAnsi="Arial" w:cs="Arial"/>
                <w:color w:val="000000"/>
              </w:rPr>
              <w:t xml:space="preserve">. </w:t>
            </w:r>
            <w:r>
              <w:rPr>
                <w:rFonts w:ascii="Arial" w:eastAsia="Arial" w:hAnsi="Arial" w:cs="Arial"/>
                <w:color w:val="000000"/>
                <w:highlight w:val="yellow"/>
              </w:rPr>
              <w:t xml:space="preserve"> </w:t>
            </w:r>
            <w:r>
              <w:rPr>
                <w:rFonts w:ascii="Arial" w:eastAsia="Arial" w:hAnsi="Arial" w:cs="Arial"/>
                <w:color w:val="000000"/>
              </w:rPr>
              <w:t xml:space="preserve">Under </w:t>
            </w:r>
            <w:r>
              <w:rPr>
                <w:rFonts w:ascii="Arial" w:eastAsia="Arial" w:hAnsi="Arial" w:cs="Arial"/>
              </w:rPr>
              <w:t>job performance</w:t>
            </w:r>
            <w:r>
              <w:rPr>
                <w:rFonts w:ascii="Arial" w:eastAsia="Arial" w:hAnsi="Arial" w:cs="Arial"/>
                <w:color w:val="000000"/>
              </w:rPr>
              <w:t>, the sub-theme</w:t>
            </w:r>
            <w:r>
              <w:rPr>
                <w:rFonts w:ascii="Arial" w:eastAsia="Arial" w:hAnsi="Arial" w:cs="Arial"/>
              </w:rPr>
              <w:t xml:space="preserve"> of measurement of job performance emerged</w:t>
            </w:r>
            <w:r>
              <w:rPr>
                <w:rFonts w:ascii="Arial" w:eastAsia="Arial" w:hAnsi="Arial" w:cs="Arial"/>
                <w:color w:val="000000"/>
              </w:rPr>
              <w:t>.</w:t>
            </w:r>
            <w:r>
              <w:rPr>
                <w:rFonts w:ascii="Arial" w:eastAsia="Arial" w:hAnsi="Arial" w:cs="Arial"/>
                <w:color w:val="000000"/>
                <w:highlight w:val="yellow"/>
              </w:rPr>
              <w:t xml:space="preserve">  </w:t>
            </w:r>
            <w:r w:rsidR="00DF3208" w:rsidRPr="006F6513">
              <w:rPr>
                <w:rFonts w:ascii="Arial" w:eastAsia="Arial" w:hAnsi="Arial" w:cs="Arial"/>
                <w:color w:val="000000"/>
                <w:highlight w:val="yellow"/>
              </w:rPr>
              <w:t>Sub-themes</w:t>
            </w:r>
            <w:r w:rsidRPr="006F6513">
              <w:rPr>
                <w:rFonts w:ascii="Arial" w:eastAsia="Arial" w:hAnsi="Arial" w:cs="Arial"/>
                <w:color w:val="000000"/>
                <w:highlight w:val="yellow"/>
              </w:rPr>
              <w:t xml:space="preserve"> </w:t>
            </w:r>
            <w:r>
              <w:rPr>
                <w:rFonts w:ascii="Arial" w:eastAsia="Arial" w:hAnsi="Arial" w:cs="Arial"/>
                <w:color w:val="000000"/>
              </w:rPr>
              <w:t xml:space="preserve">that emerged </w:t>
            </w:r>
            <w:r>
              <w:rPr>
                <w:rFonts w:ascii="Arial" w:eastAsia="Arial" w:hAnsi="Arial" w:cs="Arial"/>
              </w:rPr>
              <w:t>from the influence</w:t>
            </w:r>
            <w:r>
              <w:rPr>
                <w:rFonts w:ascii="Arial" w:eastAsia="Arial" w:hAnsi="Arial" w:cs="Arial"/>
                <w:color w:val="000000"/>
              </w:rPr>
              <w:t xml:space="preserve"> </w:t>
            </w:r>
            <w:r>
              <w:rPr>
                <w:rFonts w:ascii="Arial" w:eastAsia="Arial" w:hAnsi="Arial" w:cs="Arial"/>
              </w:rPr>
              <w:t>of stress management skills on job performance</w:t>
            </w:r>
            <w:r>
              <w:rPr>
                <w:rFonts w:ascii="Arial" w:eastAsia="Arial" w:hAnsi="Arial" w:cs="Arial"/>
                <w:color w:val="000000"/>
              </w:rPr>
              <w:t xml:space="preserve"> include future directions for research.</w:t>
            </w:r>
          </w:p>
          <w:p w14:paraId="5FD17E67" w14:textId="498EC61D" w:rsidR="00891EB3" w:rsidRDefault="00803208">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b/>
                <w:color w:val="000000"/>
              </w:rPr>
              <w:t>Conclusion:</w:t>
            </w:r>
            <w:r>
              <w:rPr>
                <w:rFonts w:ascii="Arial" w:eastAsia="Arial" w:hAnsi="Arial" w:cs="Arial"/>
                <w:color w:val="000000"/>
              </w:rPr>
              <w:t xml:space="preserve"> The analysis reveals </w:t>
            </w:r>
            <w:r>
              <w:rPr>
                <w:rFonts w:ascii="Arial" w:eastAsia="Arial" w:hAnsi="Arial" w:cs="Arial"/>
              </w:rPr>
              <w:t xml:space="preserve">a positive correlation between stress management skills and job performance. Time management, relaxation techniques, lifestyle choices, and social support are all abilities that can </w:t>
            </w:r>
            <w:r w:rsidR="00DF3208" w:rsidRPr="006F6513">
              <w:rPr>
                <w:rFonts w:ascii="Arial" w:eastAsia="Arial" w:hAnsi="Arial" w:cs="Arial"/>
                <w:highlight w:val="yellow"/>
              </w:rPr>
              <w:t>minimise</w:t>
            </w:r>
            <w:r w:rsidR="00DF3208" w:rsidRPr="006F6513">
              <w:rPr>
                <w:rFonts w:ascii="Arial" w:eastAsia="Arial" w:hAnsi="Arial" w:cs="Arial"/>
                <w:highlight w:val="yellow"/>
              </w:rPr>
              <w:t xml:space="preserve"> </w:t>
            </w:r>
            <w:r>
              <w:rPr>
                <w:rFonts w:ascii="Arial" w:eastAsia="Arial" w:hAnsi="Arial" w:cs="Arial"/>
              </w:rPr>
              <w:t xml:space="preserve">working stress and increase productivity. However, many people struggle to adopt these approaches, which leads to health problems and </w:t>
            </w:r>
            <w:r w:rsidR="00DF3208" w:rsidRPr="006F6513">
              <w:rPr>
                <w:rFonts w:ascii="Arial" w:eastAsia="Arial" w:hAnsi="Arial" w:cs="Arial"/>
                <w:highlight w:val="yellow"/>
              </w:rPr>
              <w:t>absenteeism</w:t>
            </w:r>
            <w:r>
              <w:rPr>
                <w:rFonts w:ascii="Arial" w:eastAsia="Arial" w:hAnsi="Arial" w:cs="Arial"/>
              </w:rPr>
              <w:t>. Future studies should look at the long-term impact of stress management abilities in diverse sectors.</w:t>
            </w:r>
          </w:p>
        </w:tc>
      </w:tr>
    </w:tbl>
    <w:p w14:paraId="0E536D0D" w14:textId="77777777" w:rsidR="00891EB3" w:rsidRDefault="00891EB3">
      <w:pPr>
        <w:pBdr>
          <w:top w:val="nil"/>
          <w:left w:val="nil"/>
          <w:bottom w:val="nil"/>
          <w:right w:val="nil"/>
          <w:between w:val="nil"/>
        </w:pBdr>
        <w:jc w:val="both"/>
        <w:rPr>
          <w:rFonts w:ascii="Arial" w:eastAsia="Arial" w:hAnsi="Arial" w:cs="Arial"/>
          <w:i/>
          <w:color w:val="000000"/>
        </w:rPr>
      </w:pPr>
    </w:p>
    <w:p w14:paraId="318B316A" w14:textId="77777777" w:rsidR="00891EB3" w:rsidRDefault="00803208">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stress management skills</w:t>
      </w:r>
      <w:r>
        <w:rPr>
          <w:rFonts w:ascii="Arial" w:eastAsia="Arial" w:hAnsi="Arial" w:cs="Arial"/>
          <w:i/>
          <w:color w:val="000000"/>
        </w:rPr>
        <w:t xml:space="preserve">, </w:t>
      </w:r>
      <w:r>
        <w:rPr>
          <w:rFonts w:ascii="Arial" w:eastAsia="Arial" w:hAnsi="Arial" w:cs="Arial"/>
          <w:i/>
        </w:rPr>
        <w:t>job performance</w:t>
      </w:r>
      <w:r>
        <w:rPr>
          <w:rFonts w:ascii="Arial" w:eastAsia="Arial" w:hAnsi="Arial" w:cs="Arial"/>
          <w:i/>
          <w:color w:val="000000"/>
        </w:rPr>
        <w:t>, employees, qualitative, literature review</w:t>
      </w:r>
    </w:p>
    <w:p w14:paraId="43F38800" w14:textId="77777777" w:rsidR="00891EB3" w:rsidRDefault="00891EB3">
      <w:pPr>
        <w:pBdr>
          <w:top w:val="nil"/>
          <w:left w:val="nil"/>
          <w:bottom w:val="nil"/>
          <w:right w:val="nil"/>
          <w:between w:val="nil"/>
        </w:pBdr>
        <w:jc w:val="both"/>
        <w:rPr>
          <w:rFonts w:ascii="Arial" w:eastAsia="Arial" w:hAnsi="Arial" w:cs="Arial"/>
          <w:i/>
          <w:color w:val="000000"/>
        </w:rPr>
      </w:pPr>
    </w:p>
    <w:p w14:paraId="70B52F54" w14:textId="77777777" w:rsidR="00891EB3" w:rsidRDefault="00891EB3">
      <w:pPr>
        <w:pBdr>
          <w:top w:val="nil"/>
          <w:left w:val="nil"/>
          <w:bottom w:val="nil"/>
          <w:right w:val="nil"/>
          <w:between w:val="nil"/>
        </w:pBdr>
        <w:jc w:val="both"/>
        <w:rPr>
          <w:rFonts w:ascii="Arial" w:eastAsia="Arial" w:hAnsi="Arial" w:cs="Arial"/>
          <w:i/>
          <w:color w:val="000000"/>
          <w:sz w:val="18"/>
          <w:szCs w:val="18"/>
        </w:rPr>
      </w:pPr>
    </w:p>
    <w:p w14:paraId="71E5A6B8" w14:textId="77777777" w:rsidR="00891EB3" w:rsidRDefault="00891EB3">
      <w:pPr>
        <w:pBdr>
          <w:top w:val="nil"/>
          <w:left w:val="nil"/>
          <w:bottom w:val="nil"/>
          <w:right w:val="nil"/>
          <w:between w:val="nil"/>
        </w:pBdr>
        <w:jc w:val="both"/>
        <w:rPr>
          <w:rFonts w:ascii="Arial" w:eastAsia="Arial" w:hAnsi="Arial" w:cs="Arial"/>
          <w:i/>
          <w:color w:val="000000"/>
          <w:sz w:val="18"/>
          <w:szCs w:val="18"/>
        </w:rPr>
      </w:pPr>
    </w:p>
    <w:p w14:paraId="2752A49D" w14:textId="77777777" w:rsidR="00AD3C85" w:rsidRDefault="00AD3C85">
      <w:pPr>
        <w:pBdr>
          <w:top w:val="nil"/>
          <w:left w:val="nil"/>
          <w:bottom w:val="nil"/>
          <w:right w:val="nil"/>
          <w:between w:val="nil"/>
        </w:pBdr>
        <w:jc w:val="both"/>
        <w:rPr>
          <w:rFonts w:ascii="Arial" w:eastAsia="Arial" w:hAnsi="Arial" w:cs="Arial"/>
          <w:i/>
          <w:color w:val="000000"/>
          <w:sz w:val="18"/>
          <w:szCs w:val="18"/>
        </w:rPr>
      </w:pPr>
    </w:p>
    <w:p w14:paraId="19C7070C" w14:textId="77777777" w:rsidR="00AD3C85" w:rsidRDefault="00AD3C85">
      <w:pPr>
        <w:pBdr>
          <w:top w:val="nil"/>
          <w:left w:val="nil"/>
          <w:bottom w:val="nil"/>
          <w:right w:val="nil"/>
          <w:between w:val="nil"/>
        </w:pBdr>
        <w:jc w:val="both"/>
        <w:rPr>
          <w:rFonts w:ascii="Arial" w:eastAsia="Arial" w:hAnsi="Arial" w:cs="Arial"/>
          <w:i/>
          <w:color w:val="000000"/>
          <w:sz w:val="18"/>
          <w:szCs w:val="18"/>
        </w:rPr>
      </w:pPr>
    </w:p>
    <w:p w14:paraId="13D34211" w14:textId="77777777" w:rsidR="00AD3C85" w:rsidRDefault="00AD3C85">
      <w:pPr>
        <w:pBdr>
          <w:top w:val="nil"/>
          <w:left w:val="nil"/>
          <w:bottom w:val="nil"/>
          <w:right w:val="nil"/>
          <w:between w:val="nil"/>
        </w:pBdr>
        <w:jc w:val="both"/>
        <w:rPr>
          <w:rFonts w:ascii="Arial" w:eastAsia="Arial" w:hAnsi="Arial" w:cs="Arial"/>
          <w:i/>
          <w:color w:val="000000"/>
          <w:sz w:val="18"/>
          <w:szCs w:val="18"/>
        </w:rPr>
      </w:pPr>
    </w:p>
    <w:p w14:paraId="0078B9A2" w14:textId="77777777" w:rsidR="00AD3C85" w:rsidRDefault="00AD3C85">
      <w:pPr>
        <w:pBdr>
          <w:top w:val="nil"/>
          <w:left w:val="nil"/>
          <w:bottom w:val="nil"/>
          <w:right w:val="nil"/>
          <w:between w:val="nil"/>
        </w:pBdr>
        <w:jc w:val="both"/>
        <w:rPr>
          <w:rFonts w:ascii="Arial" w:eastAsia="Arial" w:hAnsi="Arial" w:cs="Arial"/>
          <w:i/>
          <w:color w:val="000000"/>
          <w:sz w:val="18"/>
          <w:szCs w:val="18"/>
        </w:rPr>
      </w:pPr>
    </w:p>
    <w:p w14:paraId="7127B50A" w14:textId="77777777" w:rsidR="00AD3C85" w:rsidRDefault="00AD3C85">
      <w:pPr>
        <w:pBdr>
          <w:top w:val="nil"/>
          <w:left w:val="nil"/>
          <w:bottom w:val="nil"/>
          <w:right w:val="nil"/>
          <w:between w:val="nil"/>
        </w:pBdr>
        <w:jc w:val="both"/>
        <w:rPr>
          <w:rFonts w:ascii="Arial" w:eastAsia="Arial" w:hAnsi="Arial" w:cs="Arial"/>
          <w:i/>
          <w:color w:val="000000"/>
          <w:sz w:val="18"/>
          <w:szCs w:val="18"/>
        </w:rPr>
      </w:pPr>
    </w:p>
    <w:p w14:paraId="1239CEC4" w14:textId="77777777" w:rsidR="00891EB3" w:rsidRDefault="00891EB3">
      <w:pPr>
        <w:pBdr>
          <w:top w:val="nil"/>
          <w:left w:val="nil"/>
          <w:bottom w:val="nil"/>
          <w:right w:val="nil"/>
          <w:between w:val="nil"/>
        </w:pBdr>
        <w:jc w:val="both"/>
        <w:rPr>
          <w:rFonts w:ascii="Arial" w:eastAsia="Arial" w:hAnsi="Arial" w:cs="Arial"/>
          <w:i/>
          <w:color w:val="000000"/>
          <w:sz w:val="18"/>
          <w:szCs w:val="18"/>
        </w:rPr>
      </w:pPr>
    </w:p>
    <w:p w14:paraId="4EBDFAA9" w14:textId="77777777" w:rsidR="00891EB3" w:rsidRDefault="008032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69460DD8" w14:textId="77777777" w:rsidR="00891EB3" w:rsidRDefault="00891EB3">
      <w:pPr>
        <w:keepNext/>
        <w:pBdr>
          <w:top w:val="nil"/>
          <w:left w:val="nil"/>
          <w:bottom w:val="nil"/>
          <w:right w:val="nil"/>
          <w:between w:val="nil"/>
        </w:pBdr>
        <w:jc w:val="both"/>
        <w:rPr>
          <w:rFonts w:ascii="Arial" w:eastAsia="Arial" w:hAnsi="Arial" w:cs="Arial"/>
          <w:b/>
          <w:smallCaps/>
          <w:color w:val="000000"/>
          <w:sz w:val="22"/>
          <w:szCs w:val="22"/>
        </w:rPr>
      </w:pPr>
    </w:p>
    <w:p w14:paraId="3F8DF940" w14:textId="5F8F85BF" w:rsidR="00891EB3" w:rsidRDefault="003E2BC9">
      <w:pPr>
        <w:pBdr>
          <w:top w:val="nil"/>
          <w:left w:val="nil"/>
          <w:bottom w:val="nil"/>
          <w:right w:val="nil"/>
          <w:between w:val="nil"/>
        </w:pBdr>
        <w:spacing w:after="240"/>
        <w:jc w:val="both"/>
        <w:rPr>
          <w:rFonts w:ascii="Arial" w:eastAsia="Arial" w:hAnsi="Arial" w:cs="Arial"/>
        </w:rPr>
      </w:pPr>
      <w:r w:rsidRPr="006F6513">
        <w:rPr>
          <w:rFonts w:ascii="Arial" w:eastAsia="Arial" w:hAnsi="Arial" w:cs="Arial"/>
          <w:highlight w:val="yellow"/>
        </w:rPr>
        <w:t>Stress at work has been the headline of news stories and the talk of the day these days.</w:t>
      </w:r>
      <w:r w:rsidRPr="006F6513">
        <w:rPr>
          <w:rFonts w:ascii="Arial" w:eastAsia="Arial" w:hAnsi="Arial" w:cs="Arial"/>
          <w:highlight w:val="yellow"/>
        </w:rPr>
        <w:t xml:space="preserve"> </w:t>
      </w:r>
      <w:r w:rsidRPr="006F6513">
        <w:rPr>
          <w:rFonts w:ascii="Arial" w:eastAsia="Arial" w:hAnsi="Arial" w:cs="Arial"/>
          <w:highlight w:val="yellow"/>
        </w:rPr>
        <w:t xml:space="preserve">stress occurs in any </w:t>
      </w:r>
      <w:r>
        <w:rPr>
          <w:rFonts w:ascii="Arial" w:eastAsia="Arial" w:hAnsi="Arial" w:cs="Arial"/>
          <w:highlight w:val="yellow"/>
        </w:rPr>
        <w:t>organisation,</w:t>
      </w:r>
      <w:r w:rsidRPr="006F6513">
        <w:rPr>
          <w:rFonts w:ascii="Arial" w:eastAsia="Arial" w:hAnsi="Arial" w:cs="Arial"/>
          <w:highlight w:val="yellow"/>
        </w:rPr>
        <w:t xml:space="preserve"> high or low, and in turn affects the overall job performance of the employees</w:t>
      </w:r>
      <w:r>
        <w:rPr>
          <w:rFonts w:ascii="Arial" w:eastAsia="Arial" w:hAnsi="Arial" w:cs="Arial"/>
          <w:highlight w:val="yellow"/>
        </w:rPr>
        <w:t xml:space="preserve"> (</w:t>
      </w:r>
      <w:r w:rsidR="00EC5C96" w:rsidRPr="00842F20">
        <w:rPr>
          <w:rFonts w:ascii="Arial" w:eastAsia="Arial" w:hAnsi="Arial" w:cs="Arial"/>
          <w:color w:val="05103E"/>
          <w:highlight w:val="yellow"/>
        </w:rPr>
        <w:t>Padmanabhan,</w:t>
      </w:r>
      <w:r w:rsidR="00EC5C96">
        <w:rPr>
          <w:rFonts w:ascii="Arial" w:eastAsia="Arial" w:hAnsi="Arial" w:cs="Arial"/>
          <w:color w:val="05103E"/>
          <w:highlight w:val="yellow"/>
        </w:rPr>
        <w:t xml:space="preserve"> </w:t>
      </w:r>
      <w:r w:rsidR="00EC5C96" w:rsidRPr="00842F20">
        <w:rPr>
          <w:rFonts w:ascii="Arial" w:eastAsia="Arial" w:hAnsi="Arial" w:cs="Arial"/>
          <w:color w:val="05103E"/>
          <w:highlight w:val="yellow"/>
        </w:rPr>
        <w:t>2021</w:t>
      </w:r>
      <w:r>
        <w:rPr>
          <w:rFonts w:ascii="Arial" w:eastAsia="Arial" w:hAnsi="Arial" w:cs="Arial"/>
          <w:highlight w:val="yellow"/>
        </w:rPr>
        <w:t>)</w:t>
      </w:r>
      <w:r w:rsidRPr="006F6513">
        <w:rPr>
          <w:rFonts w:ascii="Arial" w:eastAsia="Arial" w:hAnsi="Arial" w:cs="Arial"/>
          <w:highlight w:val="yellow"/>
        </w:rPr>
        <w:t>.</w:t>
      </w:r>
      <w:r w:rsidRPr="003E2BC9">
        <w:rPr>
          <w:rFonts w:ascii="Arial" w:eastAsia="Arial" w:hAnsi="Arial" w:cs="Arial"/>
        </w:rPr>
        <w:t> </w:t>
      </w:r>
      <w:r w:rsidR="00803208">
        <w:rPr>
          <w:rFonts w:ascii="Arial" w:eastAsia="Arial" w:hAnsi="Arial" w:cs="Arial"/>
        </w:rPr>
        <w:t xml:space="preserve">Employee job performance is an important indicator of </w:t>
      </w:r>
      <w:r w:rsidR="00151A81" w:rsidRPr="006F6513">
        <w:rPr>
          <w:rFonts w:ascii="Arial" w:eastAsia="Arial" w:hAnsi="Arial" w:cs="Arial"/>
          <w:highlight w:val="yellow"/>
        </w:rPr>
        <w:t>organisational</w:t>
      </w:r>
      <w:r w:rsidR="00151A81" w:rsidRPr="006F6513">
        <w:rPr>
          <w:rFonts w:ascii="Arial" w:eastAsia="Arial" w:hAnsi="Arial" w:cs="Arial"/>
          <w:highlight w:val="yellow"/>
        </w:rPr>
        <w:t xml:space="preserve"> </w:t>
      </w:r>
      <w:r w:rsidR="00803208">
        <w:rPr>
          <w:rFonts w:ascii="Arial" w:eastAsia="Arial" w:hAnsi="Arial" w:cs="Arial"/>
        </w:rPr>
        <w:t>success. However, it is increasingly threatened by workplace pressures that can affect both individual well-being and productivity. Job performance can be measured in terms of task performance and contextual performance (Koopmans et al., 2014</w:t>
      </w:r>
      <w:r w:rsidR="00151A81">
        <w:rPr>
          <w:rFonts w:ascii="Arial" w:eastAsia="Arial" w:hAnsi="Arial" w:cs="Arial"/>
        </w:rPr>
        <w:t>,</w:t>
      </w:r>
      <w:r w:rsidR="00803208">
        <w:rPr>
          <w:rFonts w:ascii="Arial" w:eastAsia="Arial" w:hAnsi="Arial" w:cs="Arial"/>
        </w:rPr>
        <w:t xml:space="preserve"> as cited in Cuyos, 2023; Pradhan &amp; Jena, 2017</w:t>
      </w:r>
      <w:r w:rsidR="00151A81">
        <w:rPr>
          <w:rFonts w:ascii="Arial" w:eastAsia="Arial" w:hAnsi="Arial" w:cs="Arial"/>
        </w:rPr>
        <w:t>,</w:t>
      </w:r>
      <w:r w:rsidR="00803208">
        <w:rPr>
          <w:rFonts w:ascii="Arial" w:eastAsia="Arial" w:hAnsi="Arial" w:cs="Arial"/>
        </w:rPr>
        <w:t xml:space="preserve"> as cited in Ogomegbunam, 2023; and Meydan et al., 2018, as cited in Altindag, 2020). </w:t>
      </w:r>
      <w:r w:rsidR="00AD3C85">
        <w:rPr>
          <w:rFonts w:ascii="Arial" w:eastAsia="Arial" w:hAnsi="Arial" w:cs="Arial"/>
        </w:rPr>
        <w:t xml:space="preserve"> </w:t>
      </w:r>
      <w:r w:rsidR="00151A81" w:rsidRPr="006F6513">
        <w:rPr>
          <w:rFonts w:ascii="Arial" w:eastAsia="Arial" w:hAnsi="Arial" w:cs="Arial"/>
          <w:highlight w:val="yellow"/>
        </w:rPr>
        <w:t>Organisations</w:t>
      </w:r>
      <w:r w:rsidR="00151A81" w:rsidRPr="006F6513">
        <w:rPr>
          <w:rFonts w:ascii="Arial" w:eastAsia="Arial" w:hAnsi="Arial" w:cs="Arial"/>
          <w:highlight w:val="yellow"/>
        </w:rPr>
        <w:t xml:space="preserve"> </w:t>
      </w:r>
      <w:r w:rsidR="00803208">
        <w:rPr>
          <w:rFonts w:ascii="Arial" w:eastAsia="Arial" w:hAnsi="Arial" w:cs="Arial"/>
        </w:rPr>
        <w:t>face increased demands and technological changes</w:t>
      </w:r>
      <w:r w:rsidR="00151A81">
        <w:rPr>
          <w:rFonts w:ascii="Arial" w:eastAsia="Arial" w:hAnsi="Arial" w:cs="Arial"/>
        </w:rPr>
        <w:t>,</w:t>
      </w:r>
      <w:r w:rsidR="00803208">
        <w:rPr>
          <w:rFonts w:ascii="Arial" w:eastAsia="Arial" w:hAnsi="Arial" w:cs="Arial"/>
        </w:rPr>
        <w:t xml:space="preserve"> which result in increased stress levels that limit employee job performance (Gibbons, 2021 as cited in Ogomegbunam, 2023). </w:t>
      </w:r>
      <w:r w:rsidR="00AD3C85">
        <w:rPr>
          <w:rFonts w:ascii="Arial" w:eastAsia="Arial" w:hAnsi="Arial" w:cs="Arial"/>
        </w:rPr>
        <w:t xml:space="preserve"> </w:t>
      </w:r>
      <w:r w:rsidR="00803208">
        <w:rPr>
          <w:rFonts w:ascii="Arial" w:eastAsia="Arial" w:hAnsi="Arial" w:cs="Arial"/>
        </w:rPr>
        <w:t>Hence, effective stress management skills – such as time management (Daniel &amp; Santeli, 2020 as cited in Ogomegbunam, 2023), relaxation techniques (Dey and Dey, 2020; Saleem, 2023; Madhu &amp; Singh, 2024), physical activity and lifestyle choices (Turcotte &amp; Sanders, 2014 as cited in Ogomegbunam, 2023) and social support (Kaveh et al., 2023; Ogomegbunam, 2023) – are essential for maintaining optimal job performance in today’s work environment.</w:t>
      </w:r>
      <w:r w:rsidR="00895105">
        <w:rPr>
          <w:rFonts w:ascii="Arial" w:eastAsia="Arial" w:hAnsi="Arial" w:cs="Arial"/>
        </w:rPr>
        <w:t xml:space="preserve"> </w:t>
      </w:r>
      <w:r w:rsidR="00895105" w:rsidRPr="006F6513">
        <w:rPr>
          <w:rFonts w:ascii="Arial" w:eastAsia="Arial" w:hAnsi="Arial" w:cs="Arial"/>
          <w:highlight w:val="yellow"/>
        </w:rPr>
        <w:t xml:space="preserve">It is essential to </w:t>
      </w:r>
      <w:r w:rsidR="00895105" w:rsidRPr="006F6513">
        <w:rPr>
          <w:rFonts w:ascii="Arial" w:eastAsia="Arial" w:hAnsi="Arial" w:cs="Arial"/>
          <w:highlight w:val="yellow"/>
        </w:rPr>
        <w:t>allow employees to be active crafters of their work, cultivate and encourage social support, engage employees in decision-making, and implement high-quality performance management</w:t>
      </w:r>
      <w:r w:rsidR="00895105" w:rsidRPr="006F6513">
        <w:rPr>
          <w:rFonts w:ascii="Arial" w:eastAsia="Arial" w:hAnsi="Arial" w:cs="Arial"/>
          <w:highlight w:val="yellow"/>
        </w:rPr>
        <w:t xml:space="preserve"> (</w:t>
      </w:r>
      <w:r w:rsidR="00A30603" w:rsidRPr="006F6513">
        <w:rPr>
          <w:rFonts w:ascii="Arial" w:eastAsia="Arial" w:hAnsi="Arial" w:cs="Arial"/>
          <w:color w:val="05103E"/>
          <w:highlight w:val="yellow"/>
        </w:rPr>
        <w:t>Gabriel</w:t>
      </w:r>
      <w:r w:rsidR="00A30603">
        <w:rPr>
          <w:rFonts w:ascii="Arial" w:eastAsia="Arial" w:hAnsi="Arial" w:cs="Arial"/>
          <w:color w:val="05103E"/>
          <w:highlight w:val="yellow"/>
        </w:rPr>
        <w:t xml:space="preserve"> </w:t>
      </w:r>
      <w:r w:rsidR="00A30603" w:rsidRPr="006F6513">
        <w:rPr>
          <w:rFonts w:ascii="Arial" w:eastAsia="Arial" w:hAnsi="Arial" w:cs="Arial"/>
          <w:color w:val="05103E"/>
          <w:highlight w:val="yellow"/>
        </w:rPr>
        <w:t>&amp; Aguinis,</w:t>
      </w:r>
      <w:r w:rsidR="00A30603">
        <w:rPr>
          <w:rFonts w:ascii="Arial" w:eastAsia="Arial" w:hAnsi="Arial" w:cs="Arial"/>
          <w:color w:val="05103E"/>
          <w:highlight w:val="yellow"/>
        </w:rPr>
        <w:t xml:space="preserve"> </w:t>
      </w:r>
      <w:r w:rsidR="00A30603" w:rsidRPr="006F6513">
        <w:rPr>
          <w:rFonts w:ascii="Arial" w:eastAsia="Arial" w:hAnsi="Arial" w:cs="Arial"/>
          <w:color w:val="05103E"/>
          <w:highlight w:val="yellow"/>
        </w:rPr>
        <w:t>2022</w:t>
      </w:r>
      <w:r w:rsidR="00895105" w:rsidRPr="006F6513">
        <w:rPr>
          <w:rFonts w:ascii="Arial" w:eastAsia="Arial" w:hAnsi="Arial" w:cs="Arial"/>
          <w:highlight w:val="yellow"/>
        </w:rPr>
        <w:t>).</w:t>
      </w:r>
      <w:r w:rsidR="00895105">
        <w:rPr>
          <w:rFonts w:ascii="Arial" w:eastAsia="Arial" w:hAnsi="Arial" w:cs="Arial"/>
        </w:rPr>
        <w:t xml:space="preserve"> </w:t>
      </w:r>
      <w:r w:rsidR="00895105" w:rsidRPr="00895105">
        <w:rPr>
          <w:rFonts w:ascii="Arial" w:eastAsia="Arial" w:hAnsi="Arial" w:cs="Arial"/>
        </w:rPr>
        <w:t> </w:t>
      </w:r>
    </w:p>
    <w:p w14:paraId="449FE7AA" w14:textId="200AD4CB" w:rsidR="00891EB3" w:rsidRPr="006F6513" w:rsidRDefault="00803208" w:rsidP="00F653F5">
      <w:pPr>
        <w:pBdr>
          <w:top w:val="nil"/>
          <w:left w:val="nil"/>
          <w:bottom w:val="nil"/>
          <w:right w:val="nil"/>
          <w:between w:val="nil"/>
        </w:pBdr>
        <w:spacing w:after="240"/>
        <w:jc w:val="both"/>
        <w:rPr>
          <w:rFonts w:ascii="Arial" w:eastAsia="Arial" w:hAnsi="Arial" w:cs="Arial"/>
          <w:highlight w:val="yellow"/>
        </w:rPr>
      </w:pPr>
      <w:r>
        <w:rPr>
          <w:rFonts w:ascii="Arial" w:eastAsia="Arial" w:hAnsi="Arial" w:cs="Arial"/>
        </w:rPr>
        <w:t xml:space="preserve">Despite widespread recognition of the need </w:t>
      </w:r>
      <w:r w:rsidR="00AD3C85">
        <w:rPr>
          <w:rFonts w:ascii="Arial" w:eastAsia="Arial" w:hAnsi="Arial" w:cs="Arial"/>
        </w:rPr>
        <w:t>for</w:t>
      </w:r>
      <w:r>
        <w:rPr>
          <w:rFonts w:ascii="Arial" w:eastAsia="Arial" w:hAnsi="Arial" w:cs="Arial"/>
        </w:rPr>
        <w:t xml:space="preserve"> stress management, there is still no consensus on which specific skills most effectively improve employee performance. Existing research has established a positive relationship between stress management skills and improved employee job performance. For instance, several studies have highlighted that employees who practice good stress management skills </w:t>
      </w:r>
      <w:r w:rsidR="00151A81" w:rsidRPr="006F6513">
        <w:rPr>
          <w:rFonts w:ascii="Arial" w:eastAsia="Arial" w:hAnsi="Arial" w:cs="Arial"/>
          <w:highlight w:val="yellow"/>
        </w:rPr>
        <w:t xml:space="preserve">are </w:t>
      </w:r>
      <w:r>
        <w:rPr>
          <w:rFonts w:ascii="Arial" w:eastAsia="Arial" w:hAnsi="Arial" w:cs="Arial"/>
        </w:rPr>
        <w:t xml:space="preserve">more likely </w:t>
      </w:r>
      <w:r w:rsidR="0084455D" w:rsidRPr="006F6513">
        <w:rPr>
          <w:rFonts w:ascii="Arial" w:eastAsia="Arial" w:hAnsi="Arial" w:cs="Arial"/>
          <w:highlight w:val="yellow"/>
        </w:rPr>
        <w:t xml:space="preserve">to </w:t>
      </w:r>
      <w:r>
        <w:rPr>
          <w:rFonts w:ascii="Arial" w:eastAsia="Arial" w:hAnsi="Arial" w:cs="Arial"/>
        </w:rPr>
        <w:t xml:space="preserve">exhibit increased productivity (Kavyashree &amp; Abdulla, 2024) and improved work </w:t>
      </w:r>
      <w:r w:rsidRPr="006F6513">
        <w:rPr>
          <w:rFonts w:ascii="Arial" w:eastAsia="Arial" w:hAnsi="Arial" w:cs="Arial"/>
          <w:highlight w:val="yellow"/>
        </w:rPr>
        <w:t xml:space="preserve">engagement </w:t>
      </w:r>
      <w:r>
        <w:rPr>
          <w:rFonts w:ascii="Arial" w:eastAsia="Arial" w:hAnsi="Arial" w:cs="Arial"/>
        </w:rPr>
        <w:t xml:space="preserve">(Madhu &amp; Singh, 2024). </w:t>
      </w:r>
      <w:r w:rsidR="00F653F5" w:rsidRPr="006F6513">
        <w:rPr>
          <w:rFonts w:ascii="Arial" w:eastAsia="Arial" w:hAnsi="Arial" w:cs="Arial"/>
          <w:highlight w:val="yellow"/>
        </w:rPr>
        <w:t>Again, j</w:t>
      </w:r>
      <w:r w:rsidR="00F653F5" w:rsidRPr="006F6513">
        <w:rPr>
          <w:rFonts w:ascii="Arial" w:eastAsia="Arial" w:hAnsi="Arial" w:cs="Arial"/>
          <w:highlight w:val="yellow"/>
        </w:rPr>
        <w:t>ob satisfaction is one of the important factors that affect employee productivity</w:t>
      </w:r>
      <w:r w:rsidR="0075534D" w:rsidRPr="006F6513">
        <w:rPr>
          <w:rFonts w:ascii="Arial" w:eastAsia="Arial" w:hAnsi="Arial" w:cs="Arial"/>
          <w:highlight w:val="yellow"/>
        </w:rPr>
        <w:t xml:space="preserve"> and performance</w:t>
      </w:r>
      <w:r w:rsidR="00F653F5" w:rsidRPr="006F6513">
        <w:rPr>
          <w:rFonts w:ascii="Arial" w:eastAsia="Arial" w:hAnsi="Arial" w:cs="Arial"/>
          <w:highlight w:val="yellow"/>
        </w:rPr>
        <w:t xml:space="preserve">. </w:t>
      </w:r>
      <w:r w:rsidR="002451C1" w:rsidRPr="006F6513">
        <w:rPr>
          <w:rFonts w:ascii="Arial" w:eastAsia="Arial" w:hAnsi="Arial" w:cs="Arial"/>
          <w:highlight w:val="yellow"/>
        </w:rPr>
        <w:t>Employees who are satisfied with their work tend to be more motivated</w:t>
      </w:r>
      <w:r w:rsidR="007D355C">
        <w:rPr>
          <w:rFonts w:ascii="Arial" w:eastAsia="Arial" w:hAnsi="Arial" w:cs="Arial"/>
          <w:highlight w:val="yellow"/>
        </w:rPr>
        <w:t xml:space="preserve"> </w:t>
      </w:r>
      <w:r w:rsidR="002451C1" w:rsidRPr="006F6513">
        <w:rPr>
          <w:rFonts w:ascii="Arial" w:eastAsia="Arial" w:hAnsi="Arial" w:cs="Arial"/>
          <w:highlight w:val="yellow"/>
        </w:rPr>
        <w:t xml:space="preserve">to do their jobs well, show creativity, and commit more to </w:t>
      </w:r>
      <w:r w:rsidR="00434D7A">
        <w:rPr>
          <w:rFonts w:ascii="Arial" w:eastAsia="Arial" w:hAnsi="Arial" w:cs="Arial"/>
          <w:highlight w:val="yellow"/>
        </w:rPr>
        <w:t>organisational</w:t>
      </w:r>
      <w:r w:rsidR="002451C1" w:rsidRPr="006F6513">
        <w:rPr>
          <w:rFonts w:ascii="Arial" w:eastAsia="Arial" w:hAnsi="Arial" w:cs="Arial"/>
          <w:highlight w:val="yellow"/>
        </w:rPr>
        <w:t xml:space="preserve"> goals</w:t>
      </w:r>
      <w:r w:rsidR="00434D7A" w:rsidRPr="006F6513">
        <w:rPr>
          <w:rFonts w:ascii="Arial" w:eastAsia="Arial" w:hAnsi="Arial" w:cs="Arial"/>
          <w:highlight w:val="yellow"/>
        </w:rPr>
        <w:t xml:space="preserve"> (</w:t>
      </w:r>
      <w:r w:rsidR="003539F2" w:rsidRPr="003539F2">
        <w:rPr>
          <w:rFonts w:ascii="Arial" w:eastAsia="Arial" w:hAnsi="Arial" w:cs="Arial"/>
          <w:color w:val="05103E"/>
          <w:highlight w:val="yellow"/>
        </w:rPr>
        <w:t>Manaf,</w:t>
      </w:r>
      <w:r w:rsidR="003539F2">
        <w:rPr>
          <w:rFonts w:ascii="Arial" w:eastAsia="Arial" w:hAnsi="Arial" w:cs="Arial"/>
          <w:color w:val="05103E"/>
          <w:highlight w:val="yellow"/>
        </w:rPr>
        <w:t xml:space="preserve"> </w:t>
      </w:r>
      <w:r w:rsidR="003539F2" w:rsidRPr="003539F2">
        <w:rPr>
          <w:rFonts w:ascii="Arial" w:eastAsia="Arial" w:hAnsi="Arial" w:cs="Arial"/>
          <w:color w:val="05103E"/>
          <w:highlight w:val="yellow"/>
        </w:rPr>
        <w:t>2024</w:t>
      </w:r>
      <w:r w:rsidR="00434D7A" w:rsidRPr="006F6513">
        <w:rPr>
          <w:rFonts w:ascii="Arial" w:eastAsia="Arial" w:hAnsi="Arial" w:cs="Arial"/>
          <w:highlight w:val="yellow"/>
        </w:rPr>
        <w:t>)</w:t>
      </w:r>
      <w:r w:rsidR="00F653F5" w:rsidRPr="006F6513">
        <w:rPr>
          <w:rFonts w:ascii="Arial" w:eastAsia="Arial" w:hAnsi="Arial" w:cs="Arial"/>
          <w:highlight w:val="yellow"/>
        </w:rPr>
        <w:t>.</w:t>
      </w:r>
      <w:r w:rsidR="002451C1">
        <w:rPr>
          <w:rFonts w:ascii="Arial" w:eastAsia="Arial" w:hAnsi="Arial" w:cs="Arial"/>
        </w:rPr>
        <w:t xml:space="preserve"> </w:t>
      </w:r>
      <w:r>
        <w:rPr>
          <w:rFonts w:ascii="Arial" w:eastAsia="Arial" w:hAnsi="Arial" w:cs="Arial"/>
        </w:rPr>
        <w:t xml:space="preserve">However, the lack of comprehensive reviews </w:t>
      </w:r>
      <w:r w:rsidR="0084455D" w:rsidRPr="006F6513">
        <w:rPr>
          <w:rFonts w:ascii="Arial" w:eastAsia="Arial" w:hAnsi="Arial" w:cs="Arial"/>
          <w:highlight w:val="yellow"/>
        </w:rPr>
        <w:t>synthesising</w:t>
      </w:r>
      <w:r w:rsidR="0084455D" w:rsidRPr="006F6513">
        <w:rPr>
          <w:rFonts w:ascii="Arial" w:eastAsia="Arial" w:hAnsi="Arial" w:cs="Arial"/>
          <w:highlight w:val="yellow"/>
        </w:rPr>
        <w:t xml:space="preserve"> </w:t>
      </w:r>
      <w:r>
        <w:rPr>
          <w:rFonts w:ascii="Arial" w:eastAsia="Arial" w:hAnsi="Arial" w:cs="Arial"/>
        </w:rPr>
        <w:t>these findings provides an opportunity for further inquiry, particularly across diverse industries.</w:t>
      </w:r>
    </w:p>
    <w:p w14:paraId="45872F50" w14:textId="019A9E83" w:rsidR="00891EB3" w:rsidRDefault="00803208">
      <w:pPr>
        <w:spacing w:after="240"/>
        <w:jc w:val="both"/>
        <w:rPr>
          <w:rFonts w:ascii="Arial" w:eastAsia="Arial" w:hAnsi="Arial" w:cs="Arial"/>
          <w:color w:val="000000"/>
        </w:rPr>
      </w:pPr>
      <w:r>
        <w:rPr>
          <w:rFonts w:ascii="Arial" w:eastAsia="Arial" w:hAnsi="Arial" w:cs="Arial"/>
          <w:color w:val="000000"/>
        </w:rPr>
        <w:t xml:space="preserve">This </w:t>
      </w:r>
      <w:r>
        <w:rPr>
          <w:rFonts w:ascii="Arial" w:eastAsia="Arial" w:hAnsi="Arial" w:cs="Arial"/>
        </w:rPr>
        <w:t>study provides</w:t>
      </w:r>
      <w:r>
        <w:rPr>
          <w:rFonts w:ascii="Arial" w:eastAsia="Arial" w:hAnsi="Arial" w:cs="Arial"/>
          <w:color w:val="000000"/>
        </w:rPr>
        <w:t xml:space="preserve"> a </w:t>
      </w:r>
      <w:r>
        <w:rPr>
          <w:rFonts w:ascii="Arial" w:eastAsia="Arial" w:hAnsi="Arial" w:cs="Arial"/>
        </w:rPr>
        <w:t xml:space="preserve">thorough investigation </w:t>
      </w:r>
      <w:r>
        <w:rPr>
          <w:rFonts w:ascii="Arial" w:eastAsia="Arial" w:hAnsi="Arial" w:cs="Arial"/>
          <w:color w:val="000000"/>
        </w:rPr>
        <w:t xml:space="preserve">of the relationship between </w:t>
      </w:r>
      <w:r>
        <w:rPr>
          <w:rFonts w:ascii="Arial" w:eastAsia="Arial" w:hAnsi="Arial" w:cs="Arial"/>
        </w:rPr>
        <w:t>stress management skills</w:t>
      </w:r>
      <w:r>
        <w:rPr>
          <w:rFonts w:ascii="Arial" w:eastAsia="Arial" w:hAnsi="Arial" w:cs="Arial"/>
          <w:color w:val="000000"/>
        </w:rPr>
        <w:t xml:space="preserve"> and employee</w:t>
      </w:r>
      <w:r>
        <w:rPr>
          <w:rFonts w:ascii="Arial" w:eastAsia="Arial" w:hAnsi="Arial" w:cs="Arial"/>
        </w:rPr>
        <w:t xml:space="preserve"> job performance by combining and </w:t>
      </w:r>
      <w:r w:rsidR="0084455D" w:rsidRPr="006F6513">
        <w:rPr>
          <w:rFonts w:ascii="Arial" w:eastAsia="Arial" w:hAnsi="Arial" w:cs="Arial"/>
          <w:highlight w:val="yellow"/>
        </w:rPr>
        <w:t>synthesising</w:t>
      </w:r>
      <w:r w:rsidR="0084455D" w:rsidRPr="006F6513">
        <w:rPr>
          <w:rFonts w:ascii="Arial" w:eastAsia="Arial" w:hAnsi="Arial" w:cs="Arial"/>
          <w:color w:val="000000"/>
          <w:highlight w:val="yellow"/>
        </w:rPr>
        <w:t xml:space="preserve"> </w:t>
      </w:r>
      <w:r>
        <w:rPr>
          <w:rFonts w:ascii="Arial" w:eastAsia="Arial" w:hAnsi="Arial" w:cs="Arial"/>
          <w:color w:val="000000"/>
        </w:rPr>
        <w:t xml:space="preserve">existing and current literature to </w:t>
      </w:r>
      <w:r>
        <w:rPr>
          <w:rFonts w:ascii="Arial" w:eastAsia="Arial" w:hAnsi="Arial" w:cs="Arial"/>
        </w:rPr>
        <w:t xml:space="preserve">determine </w:t>
      </w:r>
      <w:r>
        <w:rPr>
          <w:rFonts w:ascii="Arial" w:eastAsia="Arial" w:hAnsi="Arial" w:cs="Arial"/>
          <w:color w:val="000000"/>
        </w:rPr>
        <w:t xml:space="preserve">effective </w:t>
      </w:r>
      <w:r>
        <w:rPr>
          <w:rFonts w:ascii="Arial" w:eastAsia="Arial" w:hAnsi="Arial" w:cs="Arial"/>
        </w:rPr>
        <w:t xml:space="preserve">techniques </w:t>
      </w:r>
      <w:r>
        <w:rPr>
          <w:rFonts w:ascii="Arial" w:eastAsia="Arial" w:hAnsi="Arial" w:cs="Arial"/>
          <w:color w:val="000000"/>
        </w:rPr>
        <w:t xml:space="preserve">that </w:t>
      </w:r>
      <w:r w:rsidR="0084455D" w:rsidRPr="006F6513">
        <w:rPr>
          <w:rFonts w:ascii="Arial" w:eastAsia="Arial" w:hAnsi="Arial" w:cs="Arial"/>
          <w:color w:val="000000"/>
          <w:highlight w:val="yellow"/>
        </w:rPr>
        <w:t>organisations</w:t>
      </w:r>
      <w:r w:rsidR="0084455D" w:rsidRPr="006F6513">
        <w:rPr>
          <w:rFonts w:ascii="Arial" w:eastAsia="Arial" w:hAnsi="Arial" w:cs="Arial"/>
          <w:color w:val="000000"/>
          <w:highlight w:val="yellow"/>
        </w:rPr>
        <w:t xml:space="preserve"> </w:t>
      </w:r>
      <w:r>
        <w:rPr>
          <w:rFonts w:ascii="Arial" w:eastAsia="Arial" w:hAnsi="Arial" w:cs="Arial"/>
          <w:color w:val="000000"/>
        </w:rPr>
        <w:t xml:space="preserve">can </w:t>
      </w:r>
      <w:r>
        <w:rPr>
          <w:rFonts w:ascii="Arial" w:eastAsia="Arial" w:hAnsi="Arial" w:cs="Arial"/>
        </w:rPr>
        <w:t>implement</w:t>
      </w:r>
      <w:r>
        <w:rPr>
          <w:rFonts w:ascii="Arial" w:eastAsia="Arial" w:hAnsi="Arial" w:cs="Arial"/>
          <w:color w:val="000000"/>
        </w:rPr>
        <w:t>. It aims to provide</w:t>
      </w:r>
      <w:r>
        <w:rPr>
          <w:rFonts w:ascii="Arial" w:eastAsia="Arial" w:hAnsi="Arial" w:cs="Arial"/>
        </w:rPr>
        <w:t xml:space="preserve"> </w:t>
      </w:r>
      <w:r>
        <w:rPr>
          <w:rFonts w:ascii="Arial" w:eastAsia="Arial" w:hAnsi="Arial" w:cs="Arial"/>
          <w:color w:val="000000"/>
        </w:rPr>
        <w:t xml:space="preserve">practical insights for </w:t>
      </w:r>
      <w:r w:rsidR="0084455D" w:rsidRPr="006F6513">
        <w:rPr>
          <w:rFonts w:ascii="Arial" w:eastAsia="Arial" w:hAnsi="Arial" w:cs="Arial"/>
          <w:color w:val="000000"/>
          <w:highlight w:val="yellow"/>
        </w:rPr>
        <w:t>organisations</w:t>
      </w:r>
      <w:r w:rsidR="0084455D">
        <w:rPr>
          <w:rFonts w:ascii="Arial" w:eastAsia="Arial" w:hAnsi="Arial" w:cs="Arial"/>
        </w:rPr>
        <w:t xml:space="preserve"> </w:t>
      </w:r>
      <w:r>
        <w:rPr>
          <w:rFonts w:ascii="Arial" w:eastAsia="Arial" w:hAnsi="Arial" w:cs="Arial"/>
        </w:rPr>
        <w:t>seeking to enhance employee job performance through improved stress management skills and practices by reviewing current research and identifying recurring trends.</w:t>
      </w:r>
    </w:p>
    <w:p w14:paraId="6E2EDFA2" w14:textId="6EC97FE5" w:rsidR="00891EB3" w:rsidRDefault="0080320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literature review </w:t>
      </w:r>
      <w:r>
        <w:rPr>
          <w:rFonts w:ascii="Arial" w:eastAsia="Arial" w:hAnsi="Arial" w:cs="Arial"/>
        </w:rPr>
        <w:t>concentrate</w:t>
      </w:r>
      <w:r w:rsidR="00AD3C85">
        <w:rPr>
          <w:rFonts w:ascii="Arial" w:eastAsia="Arial" w:hAnsi="Arial" w:cs="Arial"/>
        </w:rPr>
        <w:t>s</w:t>
      </w:r>
      <w:r>
        <w:rPr>
          <w:rFonts w:ascii="Arial" w:eastAsia="Arial" w:hAnsi="Arial" w:cs="Arial"/>
          <w:color w:val="000000"/>
        </w:rPr>
        <w:t xml:space="preserve"> on </w:t>
      </w:r>
      <w:r>
        <w:rPr>
          <w:rFonts w:ascii="Arial" w:eastAsia="Arial" w:hAnsi="Arial" w:cs="Arial"/>
        </w:rPr>
        <w:t>research</w:t>
      </w:r>
      <w:r>
        <w:rPr>
          <w:rFonts w:ascii="Arial" w:eastAsia="Arial" w:hAnsi="Arial" w:cs="Arial"/>
          <w:color w:val="000000"/>
        </w:rPr>
        <w:t xml:space="preserve"> published from 20</w:t>
      </w:r>
      <w:r>
        <w:rPr>
          <w:rFonts w:ascii="Arial" w:eastAsia="Arial" w:hAnsi="Arial" w:cs="Arial"/>
        </w:rPr>
        <w:t>18</w:t>
      </w:r>
      <w:r>
        <w:rPr>
          <w:rFonts w:ascii="Arial" w:eastAsia="Arial" w:hAnsi="Arial" w:cs="Arial"/>
          <w:color w:val="000000"/>
        </w:rPr>
        <w:t xml:space="preserve"> to the present</w:t>
      </w:r>
      <w:r>
        <w:rPr>
          <w:rFonts w:ascii="Arial" w:eastAsia="Arial" w:hAnsi="Arial" w:cs="Arial"/>
        </w:rPr>
        <w:t xml:space="preserve"> that uses a systematic </w:t>
      </w:r>
      <w:r>
        <w:rPr>
          <w:rFonts w:ascii="Arial" w:eastAsia="Arial" w:hAnsi="Arial" w:cs="Arial"/>
          <w:color w:val="000000"/>
        </w:rPr>
        <w:t xml:space="preserve">approach to </w:t>
      </w:r>
      <w:r>
        <w:rPr>
          <w:rFonts w:ascii="Arial" w:eastAsia="Arial" w:hAnsi="Arial" w:cs="Arial"/>
        </w:rPr>
        <w:t xml:space="preserve">examine </w:t>
      </w:r>
      <w:r>
        <w:rPr>
          <w:rFonts w:ascii="Arial" w:eastAsia="Arial" w:hAnsi="Arial" w:cs="Arial"/>
          <w:color w:val="000000"/>
        </w:rPr>
        <w:t xml:space="preserve">the </w:t>
      </w:r>
      <w:r>
        <w:rPr>
          <w:rFonts w:ascii="Arial" w:eastAsia="Arial" w:hAnsi="Arial" w:cs="Arial"/>
        </w:rPr>
        <w:t xml:space="preserve">relationship </w:t>
      </w:r>
      <w:r>
        <w:rPr>
          <w:rFonts w:ascii="Arial" w:eastAsia="Arial" w:hAnsi="Arial" w:cs="Arial"/>
          <w:color w:val="000000"/>
        </w:rPr>
        <w:t xml:space="preserve">between </w:t>
      </w:r>
      <w:r>
        <w:rPr>
          <w:rFonts w:ascii="Arial" w:eastAsia="Arial" w:hAnsi="Arial" w:cs="Arial"/>
        </w:rPr>
        <w:t xml:space="preserve">stress management skills </w:t>
      </w:r>
      <w:r>
        <w:rPr>
          <w:rFonts w:ascii="Arial" w:eastAsia="Arial" w:hAnsi="Arial" w:cs="Arial"/>
          <w:color w:val="000000"/>
        </w:rPr>
        <w:t xml:space="preserve">and employee </w:t>
      </w:r>
      <w:r>
        <w:rPr>
          <w:rFonts w:ascii="Arial" w:eastAsia="Arial" w:hAnsi="Arial" w:cs="Arial"/>
        </w:rPr>
        <w:t>job performance</w:t>
      </w:r>
      <w:r>
        <w:rPr>
          <w:rFonts w:ascii="Arial" w:eastAsia="Arial" w:hAnsi="Arial" w:cs="Arial"/>
          <w:color w:val="000000"/>
        </w:rPr>
        <w:t xml:space="preserve">. </w:t>
      </w:r>
      <w:r w:rsidR="00AD3C85">
        <w:rPr>
          <w:rFonts w:ascii="Arial" w:eastAsia="Arial" w:hAnsi="Arial" w:cs="Arial"/>
          <w:color w:val="000000"/>
        </w:rPr>
        <w:t xml:space="preserve"> </w:t>
      </w:r>
      <w:r>
        <w:rPr>
          <w:rFonts w:ascii="Arial" w:eastAsia="Arial" w:hAnsi="Arial" w:cs="Arial"/>
          <w:color w:val="000000"/>
        </w:rPr>
        <w:t xml:space="preserve">This study intends </w:t>
      </w:r>
      <w:r>
        <w:rPr>
          <w:rFonts w:ascii="Arial" w:eastAsia="Arial" w:hAnsi="Arial" w:cs="Arial"/>
        </w:rPr>
        <w:t xml:space="preserve">to fill existing gaps in the literature and provide a valuable resource for </w:t>
      </w:r>
      <w:r w:rsidR="001A2354" w:rsidRPr="006F6513">
        <w:rPr>
          <w:rFonts w:ascii="Arial" w:eastAsia="Arial" w:hAnsi="Arial" w:cs="Arial"/>
          <w:highlight w:val="yellow"/>
        </w:rPr>
        <w:t>organisations</w:t>
      </w:r>
      <w:r w:rsidR="001A2354" w:rsidRPr="006F6513">
        <w:rPr>
          <w:rFonts w:ascii="Arial" w:eastAsia="Arial" w:hAnsi="Arial" w:cs="Arial"/>
          <w:highlight w:val="yellow"/>
        </w:rPr>
        <w:t xml:space="preserve"> </w:t>
      </w:r>
      <w:r>
        <w:rPr>
          <w:rFonts w:ascii="Arial" w:eastAsia="Arial" w:hAnsi="Arial" w:cs="Arial"/>
        </w:rPr>
        <w:t>looking to adopt effective stress management skills to enhance employee job performance b</w:t>
      </w:r>
      <w:r>
        <w:rPr>
          <w:rFonts w:ascii="Arial" w:eastAsia="Arial" w:hAnsi="Arial" w:cs="Arial"/>
          <w:color w:val="000000"/>
        </w:rPr>
        <w:t xml:space="preserve">y establishing a </w:t>
      </w:r>
      <w:r>
        <w:rPr>
          <w:rFonts w:ascii="Arial" w:eastAsia="Arial" w:hAnsi="Arial" w:cs="Arial"/>
        </w:rPr>
        <w:t xml:space="preserve">precise </w:t>
      </w:r>
      <w:r>
        <w:rPr>
          <w:rFonts w:ascii="Arial" w:eastAsia="Arial" w:hAnsi="Arial" w:cs="Arial"/>
          <w:color w:val="000000"/>
        </w:rPr>
        <w:t xml:space="preserve">research scope that includes </w:t>
      </w:r>
      <w:r>
        <w:rPr>
          <w:rFonts w:ascii="Arial" w:eastAsia="Arial" w:hAnsi="Arial" w:cs="Arial"/>
        </w:rPr>
        <w:t xml:space="preserve">pertinent </w:t>
      </w:r>
      <w:r>
        <w:rPr>
          <w:rFonts w:ascii="Arial" w:eastAsia="Arial" w:hAnsi="Arial" w:cs="Arial"/>
          <w:color w:val="000000"/>
        </w:rPr>
        <w:t xml:space="preserve">keywords, databases, and inclusion criteria. The findings of this review will highlight </w:t>
      </w:r>
      <w:r>
        <w:rPr>
          <w:rFonts w:ascii="Arial" w:eastAsia="Arial" w:hAnsi="Arial" w:cs="Arial"/>
        </w:rPr>
        <w:lastRenderedPageBreak/>
        <w:t>the influence of stress management skills on employee job performance and support</w:t>
      </w:r>
      <w:r>
        <w:rPr>
          <w:rFonts w:ascii="Arial" w:eastAsia="Arial" w:hAnsi="Arial" w:cs="Arial"/>
          <w:color w:val="000000"/>
        </w:rPr>
        <w:t xml:space="preserve"> </w:t>
      </w:r>
      <w:r w:rsidR="00E75AE6" w:rsidRPr="006F6513">
        <w:rPr>
          <w:rFonts w:ascii="Arial" w:eastAsia="Arial" w:hAnsi="Arial" w:cs="Arial"/>
          <w:color w:val="000000"/>
          <w:highlight w:val="yellow"/>
        </w:rPr>
        <w:t>organisations</w:t>
      </w:r>
      <w:r w:rsidR="00E75AE6" w:rsidRPr="006F6513">
        <w:rPr>
          <w:rFonts w:ascii="Arial" w:eastAsia="Arial" w:hAnsi="Arial" w:cs="Arial"/>
          <w:color w:val="000000"/>
          <w:highlight w:val="yellow"/>
        </w:rPr>
        <w:t xml:space="preserve"> </w:t>
      </w:r>
      <w:r>
        <w:rPr>
          <w:rFonts w:ascii="Arial" w:eastAsia="Arial" w:hAnsi="Arial" w:cs="Arial"/>
          <w:color w:val="000000"/>
        </w:rPr>
        <w:t>in de</w:t>
      </w:r>
      <w:r>
        <w:rPr>
          <w:rFonts w:ascii="Arial" w:eastAsia="Arial" w:hAnsi="Arial" w:cs="Arial"/>
        </w:rPr>
        <w:t xml:space="preserve">veloping targeted approaches to stress management that enhance both employee performance and </w:t>
      </w:r>
      <w:r w:rsidR="00E75AE6" w:rsidRPr="006F6513">
        <w:rPr>
          <w:rFonts w:ascii="Arial" w:eastAsia="Arial" w:hAnsi="Arial" w:cs="Arial"/>
          <w:highlight w:val="yellow"/>
        </w:rPr>
        <w:t>organisational</w:t>
      </w:r>
      <w:r w:rsidR="00E75AE6" w:rsidRPr="006F6513">
        <w:rPr>
          <w:rFonts w:ascii="Arial" w:eastAsia="Arial" w:hAnsi="Arial" w:cs="Arial"/>
          <w:highlight w:val="yellow"/>
        </w:rPr>
        <w:t xml:space="preserve"> </w:t>
      </w:r>
      <w:r>
        <w:rPr>
          <w:rFonts w:ascii="Arial" w:eastAsia="Arial" w:hAnsi="Arial" w:cs="Arial"/>
        </w:rPr>
        <w:t>resilience.</w:t>
      </w:r>
    </w:p>
    <w:p w14:paraId="1746464F" w14:textId="77777777" w:rsidR="00891EB3" w:rsidRDefault="00891EB3">
      <w:pPr>
        <w:pBdr>
          <w:top w:val="nil"/>
          <w:left w:val="nil"/>
          <w:bottom w:val="nil"/>
          <w:right w:val="nil"/>
          <w:between w:val="nil"/>
        </w:pBdr>
        <w:jc w:val="both"/>
        <w:rPr>
          <w:rFonts w:ascii="Arial" w:eastAsia="Arial" w:hAnsi="Arial" w:cs="Arial"/>
        </w:rPr>
      </w:pPr>
    </w:p>
    <w:p w14:paraId="7E04134C" w14:textId="77777777" w:rsidR="00891EB3" w:rsidRDefault="008032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methodology </w:t>
      </w:r>
    </w:p>
    <w:p w14:paraId="7D653933" w14:textId="77777777" w:rsidR="00891EB3" w:rsidRDefault="00891EB3">
      <w:pPr>
        <w:keepNext/>
        <w:pBdr>
          <w:top w:val="nil"/>
          <w:left w:val="nil"/>
          <w:bottom w:val="nil"/>
          <w:right w:val="nil"/>
          <w:between w:val="nil"/>
        </w:pBdr>
        <w:jc w:val="both"/>
        <w:rPr>
          <w:rFonts w:ascii="Arial" w:eastAsia="Arial" w:hAnsi="Arial" w:cs="Arial"/>
          <w:b/>
          <w:smallCaps/>
          <w:color w:val="000000"/>
          <w:sz w:val="22"/>
          <w:szCs w:val="22"/>
        </w:rPr>
      </w:pPr>
    </w:p>
    <w:p w14:paraId="2F505DA1" w14:textId="7DF5CED1" w:rsidR="00891EB3" w:rsidRDefault="0080320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w:t>
      </w:r>
      <w:r>
        <w:rPr>
          <w:rFonts w:ascii="Arial" w:eastAsia="Arial" w:hAnsi="Arial" w:cs="Arial"/>
        </w:rPr>
        <w:t xml:space="preserve">is study used a thorough </w:t>
      </w:r>
      <w:r>
        <w:rPr>
          <w:rFonts w:ascii="Arial" w:eastAsia="Arial" w:hAnsi="Arial" w:cs="Arial"/>
          <w:color w:val="000000"/>
        </w:rPr>
        <w:t>literature review as its methodological approach.  This process involved generating questi</w:t>
      </w:r>
      <w:r>
        <w:rPr>
          <w:rFonts w:ascii="Arial" w:eastAsia="Arial" w:hAnsi="Arial" w:cs="Arial"/>
        </w:rPr>
        <w:t xml:space="preserve">ons, investigating bibliographical sources, defining the inclusion and exclusion criteria, data analysis and selection process. </w:t>
      </w:r>
      <w:r>
        <w:rPr>
          <w:rFonts w:ascii="Arial" w:eastAsia="Arial" w:hAnsi="Arial" w:cs="Arial"/>
          <w:color w:val="000000"/>
        </w:rPr>
        <w:t xml:space="preserve">The literature review </w:t>
      </w:r>
      <w:r>
        <w:rPr>
          <w:rFonts w:ascii="Arial" w:eastAsia="Arial" w:hAnsi="Arial" w:cs="Arial"/>
        </w:rPr>
        <w:t>offers</w:t>
      </w:r>
      <w:r>
        <w:rPr>
          <w:rFonts w:ascii="Arial" w:eastAsia="Arial" w:hAnsi="Arial" w:cs="Arial"/>
          <w:color w:val="000000"/>
        </w:rPr>
        <w:t xml:space="preserve"> an </w:t>
      </w:r>
      <w:r w:rsidR="00E75AE6" w:rsidRPr="006F6513">
        <w:rPr>
          <w:rFonts w:ascii="Arial" w:eastAsia="Arial" w:hAnsi="Arial" w:cs="Arial"/>
          <w:highlight w:val="yellow"/>
        </w:rPr>
        <w:t>organised</w:t>
      </w:r>
      <w:r w:rsidR="00E75AE6" w:rsidRPr="006F6513">
        <w:rPr>
          <w:rFonts w:ascii="Arial" w:eastAsia="Arial" w:hAnsi="Arial" w:cs="Arial"/>
          <w:color w:val="000000"/>
          <w:highlight w:val="yellow"/>
        </w:rPr>
        <w:t xml:space="preserve"> </w:t>
      </w:r>
      <w:r>
        <w:rPr>
          <w:rFonts w:ascii="Arial" w:eastAsia="Arial" w:hAnsi="Arial" w:cs="Arial"/>
        </w:rPr>
        <w:t>method for</w:t>
      </w:r>
      <w:r>
        <w:rPr>
          <w:rFonts w:ascii="Arial" w:eastAsia="Arial" w:hAnsi="Arial" w:cs="Arial"/>
          <w:color w:val="000000"/>
        </w:rPr>
        <w:t xml:space="preserve"> </w:t>
      </w:r>
      <w:r>
        <w:rPr>
          <w:rFonts w:ascii="Arial" w:eastAsia="Arial" w:hAnsi="Arial" w:cs="Arial"/>
        </w:rPr>
        <w:t>investigating, evaluating and integrating previous research on a particular topic</w:t>
      </w:r>
      <w:r>
        <w:rPr>
          <w:rFonts w:ascii="Arial" w:eastAsia="Arial" w:hAnsi="Arial" w:cs="Arial"/>
          <w:color w:val="000000"/>
        </w:rPr>
        <w:t xml:space="preserve">, in this case, the influence of </w:t>
      </w:r>
      <w:r w:rsidR="00AD3C85">
        <w:rPr>
          <w:rFonts w:ascii="Arial" w:eastAsia="Arial" w:hAnsi="Arial" w:cs="Arial"/>
        </w:rPr>
        <w:t>s</w:t>
      </w:r>
      <w:r>
        <w:rPr>
          <w:rFonts w:ascii="Arial" w:eastAsia="Arial" w:hAnsi="Arial" w:cs="Arial"/>
        </w:rPr>
        <w:t xml:space="preserve">tress </w:t>
      </w:r>
      <w:r w:rsidR="00AD3C85">
        <w:rPr>
          <w:rFonts w:ascii="Arial" w:eastAsia="Arial" w:hAnsi="Arial" w:cs="Arial"/>
        </w:rPr>
        <w:t>m</w:t>
      </w:r>
      <w:r>
        <w:rPr>
          <w:rFonts w:ascii="Arial" w:eastAsia="Arial" w:hAnsi="Arial" w:cs="Arial"/>
        </w:rPr>
        <w:t xml:space="preserve">anagement </w:t>
      </w:r>
      <w:r w:rsidR="00AD3C85">
        <w:rPr>
          <w:rFonts w:ascii="Arial" w:eastAsia="Arial" w:hAnsi="Arial" w:cs="Arial"/>
        </w:rPr>
        <w:t>s</w:t>
      </w:r>
      <w:r>
        <w:rPr>
          <w:rFonts w:ascii="Arial" w:eastAsia="Arial" w:hAnsi="Arial" w:cs="Arial"/>
        </w:rPr>
        <w:t>kills on employee job performance</w:t>
      </w:r>
      <w:r>
        <w:rPr>
          <w:rFonts w:ascii="Arial" w:eastAsia="Arial" w:hAnsi="Arial" w:cs="Arial"/>
          <w:color w:val="000000"/>
        </w:rPr>
        <w:t>.</w:t>
      </w:r>
    </w:p>
    <w:p w14:paraId="3924A5F5" w14:textId="77777777" w:rsidR="00891EB3" w:rsidRDefault="00891EB3">
      <w:pPr>
        <w:pBdr>
          <w:top w:val="nil"/>
          <w:left w:val="nil"/>
          <w:bottom w:val="nil"/>
          <w:right w:val="nil"/>
          <w:between w:val="nil"/>
        </w:pBdr>
        <w:jc w:val="both"/>
        <w:rPr>
          <w:rFonts w:ascii="Arial" w:eastAsia="Arial" w:hAnsi="Arial" w:cs="Arial"/>
          <w:color w:val="000000"/>
          <w:highlight w:val="yellow"/>
        </w:rPr>
      </w:pPr>
    </w:p>
    <w:p w14:paraId="4DFF71E2" w14:textId="77777777" w:rsidR="00891EB3" w:rsidRDefault="0080320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first st</w:t>
      </w:r>
      <w:r>
        <w:rPr>
          <w:rFonts w:ascii="Arial" w:eastAsia="Arial" w:hAnsi="Arial" w:cs="Arial"/>
        </w:rPr>
        <w:t>ep</w:t>
      </w:r>
      <w:r>
        <w:rPr>
          <w:rFonts w:ascii="Arial" w:eastAsia="Arial" w:hAnsi="Arial" w:cs="Arial"/>
          <w:color w:val="000000"/>
        </w:rPr>
        <w:t xml:space="preserve"> </w:t>
      </w:r>
      <w:r>
        <w:rPr>
          <w:rFonts w:ascii="Arial" w:eastAsia="Arial" w:hAnsi="Arial" w:cs="Arial"/>
        </w:rPr>
        <w:t>consisted</w:t>
      </w:r>
      <w:r>
        <w:rPr>
          <w:rFonts w:ascii="Arial" w:eastAsia="Arial" w:hAnsi="Arial" w:cs="Arial"/>
          <w:color w:val="000000"/>
        </w:rPr>
        <w:t xml:space="preserve"> of defining the research question and scope.  </w:t>
      </w:r>
      <w:r>
        <w:rPr>
          <w:rFonts w:ascii="Arial" w:eastAsia="Arial" w:hAnsi="Arial" w:cs="Arial"/>
        </w:rPr>
        <w:t>The authors begin by considering which questions would obtain the most relevant data to enrich the research, primarily by exploring research content</w:t>
      </w:r>
      <w:r>
        <w:rPr>
          <w:rFonts w:ascii="Arial" w:eastAsia="Arial" w:hAnsi="Arial" w:cs="Arial"/>
          <w:color w:val="000000"/>
        </w:rPr>
        <w:t>.</w:t>
      </w:r>
      <w:r>
        <w:rPr>
          <w:rFonts w:ascii="Arial" w:eastAsia="Arial" w:hAnsi="Arial" w:cs="Arial"/>
        </w:rPr>
        <w:t xml:space="preserve"> </w:t>
      </w:r>
      <w:r>
        <w:rPr>
          <w:rFonts w:ascii="Arial" w:eastAsia="Arial" w:hAnsi="Arial" w:cs="Arial"/>
          <w:color w:val="000000"/>
        </w:rPr>
        <w:t>By examining</w:t>
      </w:r>
      <w:r>
        <w:rPr>
          <w:rFonts w:ascii="Arial" w:eastAsia="Arial" w:hAnsi="Arial" w:cs="Arial"/>
        </w:rPr>
        <w:t xml:space="preserve"> the review’s boundaries, t</w:t>
      </w:r>
      <w:r>
        <w:rPr>
          <w:rFonts w:ascii="Arial" w:eastAsia="Arial" w:hAnsi="Arial" w:cs="Arial"/>
          <w:color w:val="000000"/>
        </w:rPr>
        <w:t xml:space="preserve">he scope was </w:t>
      </w:r>
      <w:r>
        <w:rPr>
          <w:rFonts w:ascii="Arial" w:eastAsia="Arial" w:hAnsi="Arial" w:cs="Arial"/>
        </w:rPr>
        <w:t>established</w:t>
      </w:r>
      <w:r>
        <w:rPr>
          <w:rFonts w:ascii="Arial" w:eastAsia="Arial" w:hAnsi="Arial" w:cs="Arial"/>
          <w:color w:val="000000"/>
        </w:rPr>
        <w:t xml:space="preserve">. </w:t>
      </w:r>
      <w:r>
        <w:rPr>
          <w:rFonts w:ascii="Arial" w:eastAsia="Arial" w:hAnsi="Arial" w:cs="Arial"/>
        </w:rPr>
        <w:t>Among these are the time period (</w:t>
      </w:r>
      <w:r>
        <w:rPr>
          <w:rFonts w:ascii="Arial" w:eastAsia="Arial" w:hAnsi="Arial" w:cs="Arial"/>
          <w:color w:val="000000"/>
        </w:rPr>
        <w:t>only those publi</w:t>
      </w:r>
      <w:r>
        <w:rPr>
          <w:rFonts w:ascii="Arial" w:eastAsia="Arial" w:hAnsi="Arial" w:cs="Arial"/>
        </w:rPr>
        <w:t>cations</w:t>
      </w:r>
      <w:r>
        <w:rPr>
          <w:rFonts w:ascii="Arial" w:eastAsia="Arial" w:hAnsi="Arial" w:cs="Arial"/>
          <w:color w:val="000000"/>
        </w:rPr>
        <w:t xml:space="preserve"> from 2018 </w:t>
      </w:r>
      <w:r>
        <w:rPr>
          <w:rFonts w:ascii="Arial" w:eastAsia="Arial" w:hAnsi="Arial" w:cs="Arial"/>
        </w:rPr>
        <w:t xml:space="preserve">onwards </w:t>
      </w:r>
      <w:r>
        <w:rPr>
          <w:rFonts w:ascii="Arial" w:eastAsia="Arial" w:hAnsi="Arial" w:cs="Arial"/>
          <w:color w:val="000000"/>
        </w:rPr>
        <w:t xml:space="preserve">were </w:t>
      </w:r>
      <w:r>
        <w:rPr>
          <w:rFonts w:ascii="Arial" w:eastAsia="Arial" w:hAnsi="Arial" w:cs="Arial"/>
        </w:rPr>
        <w:t>examined)</w:t>
      </w:r>
      <w:r>
        <w:rPr>
          <w:rFonts w:ascii="Arial" w:eastAsia="Arial" w:hAnsi="Arial" w:cs="Arial"/>
          <w:color w:val="000000"/>
        </w:rPr>
        <w:t>, keywords and search terms (</w:t>
      </w:r>
      <w:r>
        <w:rPr>
          <w:rFonts w:ascii="Arial" w:eastAsia="Arial" w:hAnsi="Arial" w:cs="Arial"/>
        </w:rPr>
        <w:t>stress management skills</w:t>
      </w:r>
      <w:r>
        <w:rPr>
          <w:rFonts w:ascii="Arial" w:eastAsia="Arial" w:hAnsi="Arial" w:cs="Arial"/>
          <w:color w:val="000000"/>
        </w:rPr>
        <w:t xml:space="preserve">, </w:t>
      </w:r>
      <w:r>
        <w:rPr>
          <w:rFonts w:ascii="Arial" w:eastAsia="Arial" w:hAnsi="Arial" w:cs="Arial"/>
        </w:rPr>
        <w:t>job performance</w:t>
      </w:r>
      <w:r>
        <w:rPr>
          <w:rFonts w:ascii="Arial" w:eastAsia="Arial" w:hAnsi="Arial" w:cs="Arial"/>
          <w:color w:val="000000"/>
        </w:rPr>
        <w:t>), databases and sources (Google scholar</w:t>
      </w:r>
      <w:r>
        <w:rPr>
          <w:rFonts w:ascii="Arial" w:eastAsia="Arial" w:hAnsi="Arial" w:cs="Arial"/>
        </w:rPr>
        <w:t xml:space="preserve"> and </w:t>
      </w:r>
      <w:r>
        <w:rPr>
          <w:rFonts w:ascii="Arial" w:eastAsia="Arial" w:hAnsi="Arial" w:cs="Arial"/>
          <w:color w:val="000000"/>
        </w:rPr>
        <w:t>business management journals) and inclusion/exclusion criteria (only those written in English were included; research published using other languages were excluded).</w:t>
      </w:r>
    </w:p>
    <w:p w14:paraId="5BC0C8B0" w14:textId="77777777" w:rsidR="00891EB3" w:rsidRDefault="00891EB3">
      <w:pPr>
        <w:pBdr>
          <w:top w:val="nil"/>
          <w:left w:val="nil"/>
          <w:bottom w:val="nil"/>
          <w:right w:val="nil"/>
          <w:between w:val="nil"/>
        </w:pBdr>
        <w:jc w:val="both"/>
        <w:rPr>
          <w:rFonts w:ascii="Arial" w:eastAsia="Arial" w:hAnsi="Arial" w:cs="Arial"/>
          <w:color w:val="000000"/>
          <w:highlight w:val="yellow"/>
        </w:rPr>
      </w:pPr>
    </w:p>
    <w:p w14:paraId="0DDFDCC2" w14:textId="2010244A" w:rsidR="00891EB3" w:rsidRDefault="00803208">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The subsequent phase focused primarily on literature search.  In the subject of business management, appropriate databases were located.  To aid in the search, keywords and their combinations were created.  Google Drive was </w:t>
      </w:r>
      <w:r w:rsidR="00E75AE6" w:rsidRPr="006F6513">
        <w:rPr>
          <w:rFonts w:ascii="Arial" w:eastAsia="Arial" w:hAnsi="Arial" w:cs="Arial"/>
          <w:highlight w:val="yellow"/>
        </w:rPr>
        <w:t>utilised</w:t>
      </w:r>
      <w:r w:rsidR="00E75AE6" w:rsidRPr="006F6513">
        <w:rPr>
          <w:rFonts w:ascii="Arial" w:eastAsia="Arial" w:hAnsi="Arial" w:cs="Arial"/>
          <w:highlight w:val="yellow"/>
        </w:rPr>
        <w:t xml:space="preserve"> </w:t>
      </w:r>
      <w:r>
        <w:rPr>
          <w:rFonts w:ascii="Arial" w:eastAsia="Arial" w:hAnsi="Arial" w:cs="Arial"/>
        </w:rPr>
        <w:t xml:space="preserve">to store search results for easy access and to keep track of the number of references already gathered.  Citations were also used to compile bibliographies and </w:t>
      </w:r>
      <w:r w:rsidR="00E75AE6">
        <w:rPr>
          <w:rFonts w:ascii="Arial" w:eastAsia="Arial" w:hAnsi="Arial" w:cs="Arial"/>
        </w:rPr>
        <w:t>organise</w:t>
      </w:r>
      <w:r w:rsidR="00E75AE6">
        <w:rPr>
          <w:rFonts w:ascii="Arial" w:eastAsia="Arial" w:hAnsi="Arial" w:cs="Arial"/>
        </w:rPr>
        <w:t xml:space="preserve"> </w:t>
      </w:r>
      <w:r>
        <w:rPr>
          <w:rFonts w:ascii="Arial" w:eastAsia="Arial" w:hAnsi="Arial" w:cs="Arial"/>
        </w:rPr>
        <w:t xml:space="preserve">search results.  </w:t>
      </w:r>
    </w:p>
    <w:p w14:paraId="6024C9A1" w14:textId="77777777" w:rsidR="00891EB3" w:rsidRDefault="00891EB3">
      <w:pPr>
        <w:pBdr>
          <w:top w:val="nil"/>
          <w:left w:val="nil"/>
          <w:bottom w:val="nil"/>
          <w:right w:val="nil"/>
          <w:between w:val="nil"/>
        </w:pBdr>
        <w:jc w:val="both"/>
        <w:rPr>
          <w:rFonts w:ascii="Arial" w:eastAsia="Arial" w:hAnsi="Arial" w:cs="Arial"/>
          <w:color w:val="000000"/>
          <w:highlight w:val="yellow"/>
        </w:rPr>
      </w:pPr>
    </w:p>
    <w:p w14:paraId="7E580671" w14:textId="264CFF8E" w:rsidR="00891EB3" w:rsidRDefault="00803208">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The next step was to select and evaluate studies. This included screening, such as reviewing titles and abstracts to find potentially relevant research; full-text review, which involved obtaining and reading the full text of selected studies; and assessing the quality and relevance of each study using acceptable criteria.  The study design and methods, data analysis and findings, as well as potential biases and </w:t>
      </w:r>
      <w:r w:rsidR="00E75AE6" w:rsidRPr="006F6513">
        <w:rPr>
          <w:rFonts w:ascii="Arial" w:eastAsia="Arial" w:hAnsi="Arial" w:cs="Arial"/>
          <w:highlight w:val="yellow"/>
        </w:rPr>
        <w:t>limitations</w:t>
      </w:r>
      <w:r>
        <w:rPr>
          <w:rFonts w:ascii="Arial" w:eastAsia="Arial" w:hAnsi="Arial" w:cs="Arial"/>
        </w:rPr>
        <w:t>, were all taken into account.  The studies included in your review were selected using predefined inclusion and exclusion criteria.</w:t>
      </w:r>
    </w:p>
    <w:p w14:paraId="11FC1EE8" w14:textId="77777777" w:rsidR="00891EB3" w:rsidRDefault="00891EB3">
      <w:pPr>
        <w:pBdr>
          <w:top w:val="nil"/>
          <w:left w:val="nil"/>
          <w:bottom w:val="nil"/>
          <w:right w:val="nil"/>
          <w:between w:val="nil"/>
        </w:pBdr>
        <w:jc w:val="both"/>
        <w:rPr>
          <w:rFonts w:ascii="Arial" w:eastAsia="Arial" w:hAnsi="Arial" w:cs="Arial"/>
          <w:color w:val="000000"/>
          <w:highlight w:val="yellow"/>
        </w:rPr>
      </w:pPr>
    </w:p>
    <w:p w14:paraId="103A5585" w14:textId="64618C45" w:rsidR="00891EB3" w:rsidRDefault="00803208">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The next step is to </w:t>
      </w:r>
      <w:r w:rsidR="00E75AE6">
        <w:rPr>
          <w:rFonts w:ascii="Arial" w:eastAsia="Arial" w:hAnsi="Arial" w:cs="Arial"/>
          <w:color w:val="000000"/>
        </w:rPr>
        <w:t>analyse</w:t>
      </w:r>
      <w:r w:rsidR="00E75AE6">
        <w:rPr>
          <w:rFonts w:ascii="Arial" w:eastAsia="Arial" w:hAnsi="Arial" w:cs="Arial"/>
          <w:color w:val="000000"/>
        </w:rPr>
        <w:t xml:space="preserve"> </w:t>
      </w:r>
      <w:r>
        <w:rPr>
          <w:rFonts w:ascii="Arial" w:eastAsia="Arial" w:hAnsi="Arial" w:cs="Arial"/>
          <w:color w:val="000000"/>
        </w:rPr>
        <w:t xml:space="preserve">and </w:t>
      </w:r>
      <w:r w:rsidR="00E75AE6" w:rsidRPr="006F6513">
        <w:rPr>
          <w:rFonts w:ascii="Arial" w:eastAsia="Arial" w:hAnsi="Arial" w:cs="Arial"/>
          <w:color w:val="000000"/>
          <w:highlight w:val="yellow"/>
        </w:rPr>
        <w:t>synthesise</w:t>
      </w:r>
      <w:r w:rsidR="00E75AE6" w:rsidRPr="006F6513">
        <w:rPr>
          <w:rFonts w:ascii="Arial" w:eastAsia="Arial" w:hAnsi="Arial" w:cs="Arial"/>
          <w:color w:val="000000"/>
          <w:highlight w:val="yellow"/>
        </w:rPr>
        <w:t xml:space="preserve"> </w:t>
      </w:r>
      <w:r>
        <w:rPr>
          <w:rFonts w:ascii="Arial" w:eastAsia="Arial" w:hAnsi="Arial" w:cs="Arial"/>
          <w:color w:val="000000"/>
        </w:rPr>
        <w:t xml:space="preserve">the literature.  Relevant data from each article were extracted, including the author(s) and publication year, research question and aims, study design and methods, and major findings and conclusions.  Common themes, patterns, and correlations between the studies were examined.  The selected </w:t>
      </w:r>
      <w:r w:rsidR="00E75AE6" w:rsidRPr="006F6513">
        <w:rPr>
          <w:rFonts w:ascii="Arial" w:eastAsia="Arial" w:hAnsi="Arial" w:cs="Arial"/>
          <w:color w:val="000000"/>
          <w:highlight w:val="yellow"/>
        </w:rPr>
        <w:t>research</w:t>
      </w:r>
      <w:r w:rsidR="00E75AE6" w:rsidRPr="006F6513">
        <w:rPr>
          <w:rFonts w:ascii="Arial" w:eastAsia="Arial" w:hAnsi="Arial" w:cs="Arial"/>
          <w:color w:val="000000"/>
          <w:highlight w:val="yellow"/>
        </w:rPr>
        <w:t xml:space="preserve"> </w:t>
      </w:r>
      <w:r>
        <w:rPr>
          <w:rFonts w:ascii="Arial" w:eastAsia="Arial" w:hAnsi="Arial" w:cs="Arial"/>
          <w:color w:val="000000"/>
        </w:rPr>
        <w:t xml:space="preserve">findings were then </w:t>
      </w:r>
      <w:r w:rsidR="00E75AE6" w:rsidRPr="006F6513">
        <w:rPr>
          <w:rFonts w:ascii="Arial" w:eastAsia="Arial" w:hAnsi="Arial" w:cs="Arial"/>
          <w:color w:val="000000"/>
          <w:highlight w:val="yellow"/>
        </w:rPr>
        <w:t>summarised</w:t>
      </w:r>
      <w:r w:rsidR="00E75AE6" w:rsidRPr="006F6513">
        <w:rPr>
          <w:rFonts w:ascii="Arial" w:eastAsia="Arial" w:hAnsi="Arial" w:cs="Arial"/>
          <w:color w:val="000000"/>
          <w:highlight w:val="yellow"/>
        </w:rPr>
        <w:t xml:space="preserve"> </w:t>
      </w:r>
      <w:r>
        <w:rPr>
          <w:rFonts w:ascii="Arial" w:eastAsia="Arial" w:hAnsi="Arial" w:cs="Arial"/>
          <w:color w:val="000000"/>
        </w:rPr>
        <w:t>and integrated.</w:t>
      </w:r>
    </w:p>
    <w:p w14:paraId="28EF7B60" w14:textId="77777777" w:rsidR="00891EB3" w:rsidRDefault="00891EB3">
      <w:pPr>
        <w:pBdr>
          <w:top w:val="nil"/>
          <w:left w:val="nil"/>
          <w:bottom w:val="nil"/>
          <w:right w:val="nil"/>
          <w:between w:val="nil"/>
        </w:pBdr>
        <w:jc w:val="both"/>
        <w:rPr>
          <w:rFonts w:ascii="Arial" w:eastAsia="Arial" w:hAnsi="Arial" w:cs="Arial"/>
          <w:highlight w:val="yellow"/>
        </w:rPr>
      </w:pPr>
    </w:p>
    <w:p w14:paraId="065CE43A" w14:textId="30B9C366" w:rsidR="00891EB3" w:rsidRDefault="00803208">
      <w:pPr>
        <w:jc w:val="both"/>
        <w:rPr>
          <w:rFonts w:ascii="Arial" w:eastAsia="Arial" w:hAnsi="Arial" w:cs="Arial"/>
        </w:rPr>
      </w:pPr>
      <w:r>
        <w:rPr>
          <w:rFonts w:ascii="Arial" w:eastAsia="Arial" w:hAnsi="Arial" w:cs="Arial"/>
        </w:rPr>
        <w:t xml:space="preserve">Lastly is the actual writing of the literature review. In terms of structure, the review was sensibly </w:t>
      </w:r>
      <w:r w:rsidR="00E75AE6" w:rsidRPr="006F6513">
        <w:rPr>
          <w:rFonts w:ascii="Arial" w:eastAsia="Arial" w:hAnsi="Arial" w:cs="Arial"/>
          <w:highlight w:val="yellow"/>
        </w:rPr>
        <w:t>organised</w:t>
      </w:r>
      <w:r>
        <w:rPr>
          <w:rFonts w:ascii="Arial" w:eastAsia="Arial" w:hAnsi="Arial" w:cs="Arial"/>
        </w:rPr>
        <w:t xml:space="preserve">, frequently following a thematic or chronological style.  Background information was provided, followed by a statement about the research issue and a description of the scope of the review.  The literature was evaluated and </w:t>
      </w:r>
      <w:r w:rsidR="00E75AE6" w:rsidRPr="006F6513">
        <w:rPr>
          <w:rFonts w:ascii="Arial" w:eastAsia="Arial" w:hAnsi="Arial" w:cs="Arial"/>
          <w:highlight w:val="yellow"/>
        </w:rPr>
        <w:t>synthesised</w:t>
      </w:r>
      <w:r>
        <w:rPr>
          <w:rFonts w:ascii="Arial" w:eastAsia="Arial" w:hAnsi="Arial" w:cs="Arial"/>
        </w:rPr>
        <w:t>, with emphasis on key themes and conclusions.  The important findings were discussed and their implications investigated.  Then, a complete list of all references used in the review was provided.</w:t>
      </w:r>
    </w:p>
    <w:p w14:paraId="34AC2A16" w14:textId="77777777" w:rsidR="00891EB3" w:rsidRDefault="00891EB3">
      <w:pPr>
        <w:jc w:val="both"/>
        <w:rPr>
          <w:rFonts w:ascii="Arial" w:eastAsia="Arial" w:hAnsi="Arial" w:cs="Arial"/>
        </w:rPr>
      </w:pPr>
    </w:p>
    <w:p w14:paraId="4BD75D7E" w14:textId="77777777" w:rsidR="00891EB3" w:rsidRDefault="008032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3. results and discussion</w:t>
      </w:r>
    </w:p>
    <w:p w14:paraId="202A79E6" w14:textId="77777777" w:rsidR="00891EB3" w:rsidRDefault="00891EB3">
      <w:pPr>
        <w:keepNext/>
        <w:pBdr>
          <w:top w:val="nil"/>
          <w:left w:val="nil"/>
          <w:bottom w:val="nil"/>
          <w:right w:val="nil"/>
          <w:between w:val="nil"/>
        </w:pBdr>
        <w:jc w:val="both"/>
        <w:rPr>
          <w:rFonts w:ascii="Arial" w:eastAsia="Arial" w:hAnsi="Arial" w:cs="Arial"/>
          <w:b/>
          <w:smallCaps/>
          <w:color w:val="000000"/>
          <w:sz w:val="22"/>
          <w:szCs w:val="22"/>
          <w:highlight w:val="yellow"/>
        </w:rPr>
      </w:pPr>
    </w:p>
    <w:p w14:paraId="18933F34" w14:textId="77777777" w:rsidR="00891EB3" w:rsidRDefault="00803208">
      <w:pPr>
        <w:keepNext/>
        <w:pBdr>
          <w:top w:val="nil"/>
          <w:left w:val="nil"/>
          <w:bottom w:val="nil"/>
          <w:right w:val="nil"/>
          <w:between w:val="nil"/>
        </w:pBdr>
        <w:jc w:val="both"/>
        <w:rPr>
          <w:rFonts w:ascii="Arial" w:eastAsia="Arial" w:hAnsi="Arial" w:cs="Arial"/>
          <w:b/>
          <w:smallCaps/>
          <w:color w:val="000000"/>
          <w:sz w:val="22"/>
          <w:szCs w:val="22"/>
        </w:rPr>
      </w:pPr>
      <w:bookmarkStart w:id="0" w:name="_heading=h.mm50x3pmm4yq" w:colFirst="0" w:colLast="0"/>
      <w:bookmarkEnd w:id="0"/>
      <w:r>
        <w:rPr>
          <w:rFonts w:ascii="Arial" w:eastAsia="Arial" w:hAnsi="Arial" w:cs="Arial"/>
          <w:b/>
          <w:smallCaps/>
          <w:color w:val="000000"/>
          <w:sz w:val="22"/>
          <w:szCs w:val="22"/>
        </w:rPr>
        <w:t xml:space="preserve">3.1 </w:t>
      </w:r>
      <w:r>
        <w:rPr>
          <w:rFonts w:ascii="Arial" w:eastAsia="Arial" w:hAnsi="Arial" w:cs="Arial"/>
          <w:b/>
          <w:sz w:val="22"/>
          <w:szCs w:val="22"/>
        </w:rPr>
        <w:t xml:space="preserve">Stress Management Skills </w:t>
      </w:r>
      <w:r>
        <w:rPr>
          <w:rFonts w:ascii="Arial" w:eastAsia="Arial" w:hAnsi="Arial" w:cs="Arial"/>
          <w:b/>
          <w:color w:val="000000"/>
          <w:sz w:val="22"/>
          <w:szCs w:val="22"/>
        </w:rPr>
        <w:t>of Employees</w:t>
      </w:r>
      <w:r>
        <w:rPr>
          <w:rFonts w:ascii="Arial" w:eastAsia="Arial" w:hAnsi="Arial" w:cs="Arial"/>
          <w:b/>
          <w:smallCaps/>
          <w:color w:val="000000"/>
          <w:sz w:val="22"/>
          <w:szCs w:val="22"/>
        </w:rPr>
        <w:t xml:space="preserve">  </w:t>
      </w:r>
    </w:p>
    <w:p w14:paraId="63EC6EC7" w14:textId="3A835E1B" w:rsidR="00891EB3" w:rsidRDefault="00803208">
      <w:pPr>
        <w:spacing w:before="280" w:after="160"/>
        <w:jc w:val="both"/>
        <w:rPr>
          <w:rFonts w:ascii="Arial" w:eastAsia="Arial" w:hAnsi="Arial" w:cs="Arial"/>
        </w:rPr>
      </w:pPr>
      <w:r>
        <w:rPr>
          <w:rFonts w:ascii="Arial" w:eastAsia="Arial" w:hAnsi="Arial" w:cs="Arial"/>
        </w:rPr>
        <w:t>Stress management skills encompass a variety of habits and practical techniques (Singh et. al., 2025) that are used to cope with various life and occupational stressors to mitigate or prevent any negative psychological and physical outcomes (Kaveh et al., 2023). It is the ability to maintain control when a situation, person, or event brings an excessive level of pressure on an individual (Akintunde-Adeyi et al., 2023). Brown (2021), as cited in Grace et al. (2023</w:t>
      </w:r>
      <w:r w:rsidR="00AD3C85">
        <w:rPr>
          <w:rFonts w:ascii="Arial" w:eastAsia="Arial" w:hAnsi="Arial" w:cs="Arial"/>
        </w:rPr>
        <w:t>), describes</w:t>
      </w:r>
      <w:r>
        <w:rPr>
          <w:rFonts w:ascii="Arial" w:eastAsia="Arial" w:hAnsi="Arial" w:cs="Arial"/>
        </w:rPr>
        <w:t xml:space="preserve"> stress management skills as emotion-oriented, action-oriented, and acceptance-oriented. In the context of employees in the workplace, stress management may be viewed at the individual level, the </w:t>
      </w:r>
      <w:r w:rsidR="00E75AE6" w:rsidRPr="006F6513">
        <w:rPr>
          <w:rFonts w:ascii="Arial" w:eastAsia="Arial" w:hAnsi="Arial" w:cs="Arial"/>
          <w:highlight w:val="yellow"/>
        </w:rPr>
        <w:t>organisation</w:t>
      </w:r>
      <w:r w:rsidR="00E75AE6" w:rsidRPr="006F6513">
        <w:rPr>
          <w:rFonts w:ascii="Arial" w:eastAsia="Arial" w:hAnsi="Arial" w:cs="Arial"/>
          <w:highlight w:val="yellow"/>
        </w:rPr>
        <w:t xml:space="preserve"> </w:t>
      </w:r>
      <w:r>
        <w:rPr>
          <w:rFonts w:ascii="Arial" w:eastAsia="Arial" w:hAnsi="Arial" w:cs="Arial"/>
        </w:rPr>
        <w:t>level, or through the interplay of both (Pritchard et al., 2010; Grant et al.</w:t>
      </w:r>
      <w:r w:rsidR="00AD3C85">
        <w:rPr>
          <w:rFonts w:ascii="Arial" w:eastAsia="Arial" w:hAnsi="Arial" w:cs="Arial"/>
        </w:rPr>
        <w:t>, 2009</w:t>
      </w:r>
      <w:r>
        <w:rPr>
          <w:rFonts w:ascii="Arial" w:eastAsia="Arial" w:hAnsi="Arial" w:cs="Arial"/>
        </w:rPr>
        <w:t xml:space="preserve">; Gyllensten &amp; Palmer, 2005; as cited in Akintunde-Adeyi et. al., 2023; Kaveh et al., 2023). Although </w:t>
      </w:r>
      <w:r w:rsidR="00E75AE6" w:rsidRPr="006F6513">
        <w:rPr>
          <w:rFonts w:ascii="Arial" w:eastAsia="Arial" w:hAnsi="Arial" w:cs="Arial"/>
          <w:highlight w:val="yellow"/>
        </w:rPr>
        <w:t>organisational</w:t>
      </w:r>
      <w:r w:rsidR="00E75AE6" w:rsidRPr="006F6513">
        <w:rPr>
          <w:rFonts w:ascii="Arial" w:eastAsia="Arial" w:hAnsi="Arial" w:cs="Arial"/>
          <w:highlight w:val="yellow"/>
        </w:rPr>
        <w:t xml:space="preserve"> </w:t>
      </w:r>
      <w:r>
        <w:rPr>
          <w:rFonts w:ascii="Arial" w:eastAsia="Arial" w:hAnsi="Arial" w:cs="Arial"/>
        </w:rPr>
        <w:t>initiatives may be implemented in the workplace to mitigate stressors, how an individual inherently perceives and handles stressful events also plays a part in his/her stress management capabilities (Kaveh et al., 2023). Stress management skills entail determining the best way to deal with the expectations and pressures placed on a person. Controlling and lowering stress is also part of the process. (Akintunde-Adeyi et al., 2023). Stress management employs techniques that must be used properly to operate effectively in the workplace. They include relaxation techniques (Singh, et. al., 2025; Turcotte &amp; Sanders, 2014 as cited in Grace et. al., 2023; Soegoto &amp; Narimawati, 2017 and Robbins, 2004 as cited in Akintunde-Adeyi, et. al., 2023; Yang, et. al., 2021; Saleem, 2023), time management (Turcotte&amp; Sanders, 2014; as cited in Grace et. al., 2023), lifestyle choices (Singh et al., 2025), and seeking social support (Grace et al., 2023).</w:t>
      </w:r>
    </w:p>
    <w:p w14:paraId="0062ADAD" w14:textId="77777777" w:rsidR="00891EB3" w:rsidRDefault="00803208">
      <w:pPr>
        <w:spacing w:before="280" w:after="160"/>
        <w:jc w:val="both"/>
        <w:rPr>
          <w:rFonts w:ascii="Arial" w:eastAsia="Arial" w:hAnsi="Arial" w:cs="Arial"/>
        </w:rPr>
      </w:pPr>
      <w:r>
        <w:rPr>
          <w:rFonts w:ascii="Arial" w:eastAsia="Arial" w:hAnsi="Arial" w:cs="Arial"/>
          <w:b/>
          <w:u w:val="single"/>
        </w:rPr>
        <w:t xml:space="preserve">3.1.1 Time Management </w:t>
      </w:r>
    </w:p>
    <w:p w14:paraId="64AD701B" w14:textId="022DACD8" w:rsidR="00891EB3" w:rsidRDefault="00803208">
      <w:pPr>
        <w:spacing w:before="280" w:after="160"/>
        <w:jc w:val="both"/>
        <w:rPr>
          <w:rFonts w:ascii="Arial" w:eastAsia="Arial" w:hAnsi="Arial" w:cs="Arial"/>
        </w:rPr>
      </w:pPr>
      <w:r>
        <w:rPr>
          <w:rFonts w:ascii="Arial" w:eastAsia="Arial" w:hAnsi="Arial" w:cs="Arial"/>
        </w:rPr>
        <w:t>Effective time management is an essential skill for handling stress (Singh et. al., 2025). International research supports these practices, noting that structured schedules and goal-setting contribute significantly to reducing workplace pressure (Malla and Behera, 2019 as cited in Singh et. al., 2025). Existing research has also demonstrated that employees who participate in flexible time arrangements and work-life balance initiatives are less likely to experience burnout and are more dedicated than those who do not (Kihara &amp; Mugambi, 2018). According to Chet and Steven (2010), as cited in Kihara and Mugambi (2018), workers who demonstrate effective time management techniques and good work-life balance report being more engaged and productive at work. Flexibility in accomplishing tasks in the workplace is also linked to improvements in workers' physical and mental well-being. Moreover, employees with a high work-life balance perform significantly better than employees with a moderate or low degree of work-life balance. They are more engaged and less likely to look for other employment, have better physical and mental health, and possess lower levels of stress (Chet &amp; Steven, 2010; as cited in Kihara &amp; Mugambi, 2018). Furthermore, in the study of Ogomegbunam (2023), it was found that workers in manufacturing firms in Edo State, Nigeria</w:t>
      </w:r>
      <w:r w:rsidR="00DE6579">
        <w:rPr>
          <w:rFonts w:ascii="Arial" w:eastAsia="Arial" w:hAnsi="Arial" w:cs="Arial"/>
        </w:rPr>
        <w:t>,</w:t>
      </w:r>
      <w:r>
        <w:rPr>
          <w:rFonts w:ascii="Arial" w:eastAsia="Arial" w:hAnsi="Arial" w:cs="Arial"/>
        </w:rPr>
        <w:t xml:space="preserve"> predominantly relied on time management as their primary stress management strategy, and they implemented it extensively.</w:t>
      </w:r>
    </w:p>
    <w:p w14:paraId="6CB2A6BB" w14:textId="77777777" w:rsidR="00891EB3" w:rsidRDefault="00803208">
      <w:pPr>
        <w:spacing w:before="280" w:after="160"/>
        <w:jc w:val="both"/>
        <w:rPr>
          <w:rFonts w:ascii="Arial" w:eastAsia="Arial" w:hAnsi="Arial" w:cs="Arial"/>
          <w:b/>
          <w:smallCaps/>
          <w:sz w:val="22"/>
          <w:szCs w:val="22"/>
          <w:u w:val="single"/>
        </w:rPr>
      </w:pPr>
      <w:r>
        <w:rPr>
          <w:rFonts w:ascii="Arial" w:eastAsia="Arial" w:hAnsi="Arial" w:cs="Arial"/>
          <w:b/>
          <w:color w:val="000000"/>
          <w:u w:val="single"/>
        </w:rPr>
        <w:t xml:space="preserve">3.1.2 </w:t>
      </w:r>
      <w:r>
        <w:rPr>
          <w:rFonts w:ascii="Arial" w:eastAsia="Arial" w:hAnsi="Arial" w:cs="Arial"/>
          <w:b/>
          <w:u w:val="single"/>
        </w:rPr>
        <w:t>Relaxation Technique</w:t>
      </w:r>
    </w:p>
    <w:p w14:paraId="1CB343E1" w14:textId="6AE97AFC" w:rsidR="00891EB3" w:rsidRDefault="00803208">
      <w:pPr>
        <w:spacing w:before="280" w:after="160"/>
        <w:jc w:val="both"/>
        <w:rPr>
          <w:rFonts w:ascii="Arial" w:eastAsia="Arial" w:hAnsi="Arial" w:cs="Arial"/>
          <w:color w:val="000000"/>
        </w:rPr>
      </w:pPr>
      <w:r>
        <w:rPr>
          <w:rFonts w:ascii="Arial" w:eastAsia="Arial" w:hAnsi="Arial" w:cs="Arial"/>
        </w:rPr>
        <w:t xml:space="preserve">In the study of Saleem (2023), relaxation techniques such as mindfulness, meditation, and relaxation exercises were identified as effective stress management skills that help mitigate the adverse effects brought about by prolonged exposure to stress hormones. Relaxation and meditation techniques, according to Kihara and Mugambi (2018), are effective stress management skills since they reduce symptoms of stress by slowing breathing and heart rate, </w:t>
      </w:r>
      <w:r>
        <w:rPr>
          <w:rFonts w:ascii="Arial" w:eastAsia="Arial" w:hAnsi="Arial" w:cs="Arial"/>
        </w:rPr>
        <w:lastRenderedPageBreak/>
        <w:t xml:space="preserve">lowering blood pressure, minimizing stress hormones, reducing muscle tension by increasing blood flow to major muscles, lowering fatigue, reducing anger and frustration, and increasing confidence to handle problems. The most commonly used stress management skills are muscle relaxation and </w:t>
      </w:r>
      <w:r w:rsidR="00DE6579">
        <w:rPr>
          <w:rFonts w:ascii="Arial" w:eastAsia="Arial" w:hAnsi="Arial" w:cs="Arial"/>
        </w:rPr>
        <w:t>cognitive-</w:t>
      </w:r>
      <w:r w:rsidR="00DE6579" w:rsidRPr="006F6513">
        <w:rPr>
          <w:rFonts w:ascii="Arial" w:eastAsia="Arial" w:hAnsi="Arial" w:cs="Arial"/>
          <w:highlight w:val="yellow"/>
        </w:rPr>
        <w:t>behavioural</w:t>
      </w:r>
      <w:r w:rsidRPr="006F6513">
        <w:rPr>
          <w:rFonts w:ascii="Arial" w:eastAsia="Arial" w:hAnsi="Arial" w:cs="Arial"/>
          <w:highlight w:val="yellow"/>
        </w:rPr>
        <w:t xml:space="preserve"> </w:t>
      </w:r>
      <w:r>
        <w:rPr>
          <w:rFonts w:ascii="Arial" w:eastAsia="Arial" w:hAnsi="Arial" w:cs="Arial"/>
        </w:rPr>
        <w:t xml:space="preserve">skills, or a combination of two </w:t>
      </w:r>
      <w:r w:rsidR="00DE6579" w:rsidRPr="006F6513">
        <w:rPr>
          <w:rFonts w:ascii="Arial" w:eastAsia="Arial" w:hAnsi="Arial" w:cs="Arial"/>
          <w:highlight w:val="yellow"/>
        </w:rPr>
        <w:t>or</w:t>
      </w:r>
      <w:r w:rsidR="00DE6579">
        <w:rPr>
          <w:rFonts w:ascii="Arial" w:eastAsia="Arial" w:hAnsi="Arial" w:cs="Arial"/>
        </w:rPr>
        <w:t xml:space="preserve"> </w:t>
      </w:r>
      <w:r>
        <w:rPr>
          <w:rFonts w:ascii="Arial" w:eastAsia="Arial" w:hAnsi="Arial" w:cs="Arial"/>
        </w:rPr>
        <w:t xml:space="preserve">more relaxation techniques (Murphy &amp; Schoenborn, 1987; as cited in Kihara &amp; Mugambi, 2018; Madhu &amp; Singh, 2024). Studies have indicated that even a brief period of meditation can yield instant advantages (Pipe et al., 2009; as cited in Kihara &amp; Mugambi, 2018). Additionally, Astin (1997), as cited in Kihara and Mugambi (2018), indicated that mindfulness meditation practices, which </w:t>
      </w:r>
      <w:r w:rsidR="00DE6579" w:rsidRPr="006F6513">
        <w:rPr>
          <w:rFonts w:ascii="Arial" w:eastAsia="Arial" w:hAnsi="Arial" w:cs="Arial"/>
          <w:highlight w:val="yellow"/>
        </w:rPr>
        <w:t>emphasise</w:t>
      </w:r>
      <w:r w:rsidR="00DE6579" w:rsidRPr="006F6513">
        <w:rPr>
          <w:rFonts w:ascii="Arial" w:eastAsia="Arial" w:hAnsi="Arial" w:cs="Arial"/>
          <w:highlight w:val="yellow"/>
        </w:rPr>
        <w:t xml:space="preserve"> </w:t>
      </w:r>
      <w:r>
        <w:rPr>
          <w:rFonts w:ascii="Arial" w:eastAsia="Arial" w:hAnsi="Arial" w:cs="Arial"/>
        </w:rPr>
        <w:t xml:space="preserve">detached observation and awareness of one’s consciousness, may constitute a potent cognitive </w:t>
      </w:r>
      <w:r w:rsidR="00DE6579" w:rsidRPr="006F6513">
        <w:rPr>
          <w:rFonts w:ascii="Arial" w:eastAsia="Arial" w:hAnsi="Arial" w:cs="Arial"/>
          <w:highlight w:val="yellow"/>
        </w:rPr>
        <w:t>behavioural</w:t>
      </w:r>
      <w:r w:rsidR="00DE6579" w:rsidRPr="006F6513">
        <w:rPr>
          <w:rFonts w:ascii="Arial" w:eastAsia="Arial" w:hAnsi="Arial" w:cs="Arial"/>
          <w:highlight w:val="yellow"/>
        </w:rPr>
        <w:t xml:space="preserve"> </w:t>
      </w:r>
      <w:r>
        <w:rPr>
          <w:rFonts w:ascii="Arial" w:eastAsia="Arial" w:hAnsi="Arial" w:cs="Arial"/>
        </w:rPr>
        <w:t>coping approach for changing how we respond to stressful situations. In fact, in a study conducted on nurse leaders, mindfulness meditation course participants demonstrated a greater improvement in stress management (Willis, 2016; as cited in Kihara &amp; Mugambi, 2018). According to Bruning and Frew (2007), as cited in Akintunde-Adeyi et al. (2023), another effective relaxation technique is progressive muscle relaxation, which is a psychological stress management technique that involves releasing tension through physical activity. The findings of the study of Ogomegbunam (2023) revealed that relaxation techniques are adopted by employees. However, its adoption was relatively low compared to other stress management skills and strategies. In contrast, the studies of Dey and Dey (2020), Bartlett et al. (2022) and Bolm et al. (2022) revealed that engaging in mindfulness and relaxation activities is considered the most effective approach to stress management among employees worldwide.</w:t>
      </w:r>
    </w:p>
    <w:p w14:paraId="243FD09A" w14:textId="77777777" w:rsidR="00891EB3" w:rsidRDefault="00803208">
      <w:pPr>
        <w:keepNext/>
        <w:pBdr>
          <w:top w:val="nil"/>
          <w:left w:val="nil"/>
          <w:bottom w:val="nil"/>
          <w:right w:val="nil"/>
          <w:between w:val="nil"/>
        </w:pBdr>
        <w:spacing w:after="240"/>
        <w:jc w:val="both"/>
        <w:rPr>
          <w:rFonts w:ascii="Arial" w:eastAsia="Arial" w:hAnsi="Arial" w:cs="Arial"/>
          <w:b/>
          <w:smallCaps/>
          <w:color w:val="000000"/>
          <w:sz w:val="22"/>
          <w:szCs w:val="22"/>
          <w:u w:val="single"/>
        </w:rPr>
      </w:pPr>
      <w:r>
        <w:rPr>
          <w:rFonts w:ascii="Arial" w:eastAsia="Arial" w:hAnsi="Arial" w:cs="Arial"/>
          <w:b/>
          <w:color w:val="000000"/>
          <w:u w:val="single"/>
        </w:rPr>
        <w:t xml:space="preserve">3.1.3 </w:t>
      </w:r>
      <w:r>
        <w:rPr>
          <w:rFonts w:ascii="Arial" w:eastAsia="Arial" w:hAnsi="Arial" w:cs="Arial"/>
          <w:b/>
          <w:u w:val="single"/>
        </w:rPr>
        <w:t>Lifestyle Choices</w:t>
      </w:r>
    </w:p>
    <w:p w14:paraId="3F3270D2" w14:textId="77777777" w:rsidR="00891EB3" w:rsidRDefault="00803208">
      <w:pPr>
        <w:keepNext/>
        <w:pBdr>
          <w:top w:val="nil"/>
          <w:left w:val="nil"/>
          <w:bottom w:val="nil"/>
          <w:right w:val="nil"/>
          <w:between w:val="nil"/>
        </w:pBdr>
        <w:spacing w:after="240"/>
        <w:jc w:val="both"/>
        <w:rPr>
          <w:rFonts w:ascii="Arial" w:eastAsia="Arial" w:hAnsi="Arial" w:cs="Arial"/>
          <w:color w:val="000000"/>
        </w:rPr>
      </w:pPr>
      <w:r>
        <w:rPr>
          <w:rFonts w:ascii="Arial" w:eastAsia="Arial" w:hAnsi="Arial" w:cs="Arial"/>
        </w:rPr>
        <w:t>Saleem (2023) identified healthy lifestyle choices as an effective stress management technique. A balanced and nutritious diet, adequate and quality sleep, regular exercise, and avoiding or limiting substance use, such as cigarettes, liquor, and illicit drugs, are all examples of healthy lifestyle choices (Saleem, 2023; Bruning &amp; Frew, 2007; as cited in Akintunde-Adeyi et al., 2023). Although adequate sleep is an effective stress management skill, the research conducted by Hailu (2020) on University students in Ethiopia observed that only 10.7% of the participants got six to eight hours of sleep each night, suggesting that this is an uncommonly used stress management skill.</w:t>
      </w:r>
    </w:p>
    <w:p w14:paraId="0D1F1011" w14:textId="77777777" w:rsidR="00891EB3" w:rsidRDefault="00803208">
      <w:pPr>
        <w:keepNext/>
        <w:pBdr>
          <w:top w:val="nil"/>
          <w:left w:val="nil"/>
          <w:bottom w:val="nil"/>
          <w:right w:val="nil"/>
          <w:between w:val="nil"/>
        </w:pBdr>
        <w:spacing w:after="240"/>
        <w:jc w:val="both"/>
        <w:rPr>
          <w:rFonts w:ascii="Arial" w:eastAsia="Arial" w:hAnsi="Arial" w:cs="Arial"/>
          <w:b/>
          <w:smallCaps/>
          <w:color w:val="000000"/>
          <w:sz w:val="22"/>
          <w:szCs w:val="22"/>
          <w:u w:val="single"/>
        </w:rPr>
      </w:pPr>
      <w:r>
        <w:rPr>
          <w:rFonts w:ascii="Arial" w:eastAsia="Arial" w:hAnsi="Arial" w:cs="Arial"/>
          <w:b/>
          <w:color w:val="000000"/>
          <w:u w:val="single"/>
        </w:rPr>
        <w:t xml:space="preserve">3.1.4 </w:t>
      </w:r>
      <w:r>
        <w:rPr>
          <w:rFonts w:ascii="Arial" w:eastAsia="Arial" w:hAnsi="Arial" w:cs="Arial"/>
          <w:b/>
          <w:u w:val="single"/>
        </w:rPr>
        <w:t>Social Support</w:t>
      </w:r>
    </w:p>
    <w:p w14:paraId="7BB8259A" w14:textId="40251A51" w:rsidR="00891EB3" w:rsidRDefault="00803208">
      <w:pPr>
        <w:keepNext/>
        <w:pBdr>
          <w:top w:val="nil"/>
          <w:left w:val="nil"/>
          <w:bottom w:val="nil"/>
          <w:right w:val="nil"/>
          <w:between w:val="nil"/>
        </w:pBdr>
        <w:spacing w:after="240"/>
        <w:jc w:val="both"/>
        <w:rPr>
          <w:rFonts w:ascii="Arial" w:eastAsia="Arial" w:hAnsi="Arial" w:cs="Arial"/>
          <w:color w:val="000000"/>
        </w:rPr>
      </w:pPr>
      <w:r>
        <w:rPr>
          <w:rFonts w:ascii="Arial" w:eastAsia="Arial" w:hAnsi="Arial" w:cs="Arial"/>
        </w:rPr>
        <w:t xml:space="preserve">Seeking social support, especially from co-workers, is one of the </w:t>
      </w:r>
      <w:r w:rsidR="00DE6579" w:rsidRPr="006F6513">
        <w:rPr>
          <w:rFonts w:ascii="Arial" w:eastAsia="Arial" w:hAnsi="Arial" w:cs="Arial"/>
          <w:highlight w:val="yellow"/>
        </w:rPr>
        <w:t>individual</w:t>
      </w:r>
      <w:r w:rsidR="00DE6579">
        <w:rPr>
          <w:rFonts w:ascii="Arial" w:eastAsia="Arial" w:hAnsi="Arial" w:cs="Arial"/>
        </w:rPr>
        <w:t>-</w:t>
      </w:r>
      <w:r w:rsidR="00DE6579" w:rsidRPr="006F6513">
        <w:rPr>
          <w:rFonts w:ascii="Arial" w:eastAsia="Arial" w:hAnsi="Arial" w:cs="Arial"/>
          <w:highlight w:val="yellow"/>
        </w:rPr>
        <w:t>level</w:t>
      </w:r>
      <w:r>
        <w:rPr>
          <w:rFonts w:ascii="Arial" w:eastAsia="Arial" w:hAnsi="Arial" w:cs="Arial"/>
        </w:rPr>
        <w:t xml:space="preserve"> stress management skills identified by Kaveh et al. (2023) that has a positive effect on an employee’s ability to cope with stressors in the workplace. This problem-focused coping technique actively seeks practical, informational, and emotional help from relevant persons in order to alleviate a specific stressor. A positive impression of one's social support is linked to improved mental and physical well-being and quality of life, and has been found to protect people from the negative impacts of stressful situations (Kaveh et al., 2023). The empirical study of Ogomegbunam (2023) demonstrates that employees in manufacturing firms receive the most workplace social support, which helps them deal with difficult work situations. Another form of social support is seeking counselling services and professional help. According to Lee (2010),  as cited in Kihara and Mugambi (2018), therapy seeks to change an individual's perception of stress, allowing them to cope with events that previously caused issues. </w:t>
      </w:r>
      <w:r w:rsidR="00DE6579" w:rsidRPr="006F6513">
        <w:rPr>
          <w:rFonts w:ascii="Arial" w:eastAsia="Arial" w:hAnsi="Arial" w:cs="Arial"/>
          <w:highlight w:val="yellow"/>
        </w:rPr>
        <w:t>Counselling</w:t>
      </w:r>
      <w:r w:rsidR="00DE6579">
        <w:rPr>
          <w:rFonts w:ascii="Arial" w:eastAsia="Arial" w:hAnsi="Arial" w:cs="Arial"/>
        </w:rPr>
        <w:t xml:space="preserve"> </w:t>
      </w:r>
      <w:r>
        <w:rPr>
          <w:rFonts w:ascii="Arial" w:eastAsia="Arial" w:hAnsi="Arial" w:cs="Arial"/>
        </w:rPr>
        <w:t xml:space="preserve">assists an individual in managing stress by evaluating threats and then providing resources to deal with them. Both Philippine-based and international studies underscore the importance of stress management skills such as relaxation techniques, lifestyle adjustments, time management, and social support in improving employee well-being. By adopting these </w:t>
      </w:r>
      <w:r>
        <w:rPr>
          <w:rFonts w:ascii="Arial" w:eastAsia="Arial" w:hAnsi="Arial" w:cs="Arial"/>
        </w:rPr>
        <w:lastRenderedPageBreak/>
        <w:t xml:space="preserve">strategies, </w:t>
      </w:r>
      <w:r w:rsidR="001A6ED5" w:rsidRPr="006F6513">
        <w:rPr>
          <w:rFonts w:ascii="Arial" w:eastAsia="Arial" w:hAnsi="Arial" w:cs="Arial"/>
          <w:highlight w:val="yellow"/>
        </w:rPr>
        <w:t>organisations</w:t>
      </w:r>
      <w:r w:rsidR="001A6ED5" w:rsidRPr="006F6513">
        <w:rPr>
          <w:rFonts w:ascii="Arial" w:eastAsia="Arial" w:hAnsi="Arial" w:cs="Arial"/>
          <w:highlight w:val="yellow"/>
        </w:rPr>
        <w:t xml:space="preserve"> </w:t>
      </w:r>
      <w:r>
        <w:rPr>
          <w:rFonts w:ascii="Arial" w:eastAsia="Arial" w:hAnsi="Arial" w:cs="Arial"/>
        </w:rPr>
        <w:t>can foster healthier work environments that enhance productivity and job satisfaction.</w:t>
      </w:r>
    </w:p>
    <w:p w14:paraId="62878572" w14:textId="77777777" w:rsidR="00891EB3" w:rsidRDefault="008032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3.2 </w:t>
      </w:r>
      <w:r>
        <w:rPr>
          <w:rFonts w:ascii="Arial" w:eastAsia="Arial" w:hAnsi="Arial" w:cs="Arial"/>
          <w:b/>
          <w:sz w:val="22"/>
          <w:szCs w:val="22"/>
        </w:rPr>
        <w:t>Employee Job Performance</w:t>
      </w:r>
    </w:p>
    <w:p w14:paraId="0417540A" w14:textId="77777777" w:rsidR="00891EB3" w:rsidRDefault="00891EB3">
      <w:pPr>
        <w:keepNext/>
        <w:pBdr>
          <w:top w:val="nil"/>
          <w:left w:val="nil"/>
          <w:bottom w:val="nil"/>
          <w:right w:val="nil"/>
          <w:between w:val="nil"/>
        </w:pBdr>
        <w:jc w:val="both"/>
        <w:rPr>
          <w:rFonts w:ascii="Arial" w:eastAsia="Arial" w:hAnsi="Arial" w:cs="Arial"/>
          <w:b/>
          <w:smallCaps/>
          <w:color w:val="000000"/>
          <w:sz w:val="22"/>
          <w:szCs w:val="22"/>
        </w:rPr>
      </w:pPr>
    </w:p>
    <w:p w14:paraId="0DFFAD25" w14:textId="018E2CFF" w:rsidR="00891EB3" w:rsidRDefault="00803208">
      <w:pPr>
        <w:keepNext/>
        <w:spacing w:line="276" w:lineRule="auto"/>
        <w:jc w:val="both"/>
        <w:rPr>
          <w:rFonts w:ascii="Arial" w:eastAsia="Arial" w:hAnsi="Arial" w:cs="Arial"/>
          <w:sz w:val="22"/>
          <w:szCs w:val="22"/>
        </w:rPr>
      </w:pPr>
      <w:r>
        <w:rPr>
          <w:rFonts w:ascii="Arial" w:eastAsia="Arial" w:hAnsi="Arial" w:cs="Arial"/>
        </w:rPr>
        <w:t xml:space="preserve">Improving </w:t>
      </w:r>
      <w:r w:rsidRPr="006F6513">
        <w:rPr>
          <w:rFonts w:ascii="Arial" w:eastAsia="Arial" w:hAnsi="Arial" w:cs="Arial"/>
          <w:highlight w:val="yellow"/>
        </w:rPr>
        <w:t xml:space="preserve">employee </w:t>
      </w:r>
      <w:r>
        <w:rPr>
          <w:rFonts w:ascii="Arial" w:eastAsia="Arial" w:hAnsi="Arial" w:cs="Arial"/>
        </w:rPr>
        <w:t xml:space="preserve">job performance has been a concern of most firms and </w:t>
      </w:r>
      <w:r w:rsidR="001A6ED5" w:rsidRPr="006F6513">
        <w:rPr>
          <w:rFonts w:ascii="Arial" w:eastAsia="Arial" w:hAnsi="Arial" w:cs="Arial"/>
          <w:highlight w:val="yellow"/>
        </w:rPr>
        <w:t>organisations</w:t>
      </w:r>
      <w:r w:rsidR="001A6ED5" w:rsidRPr="006F6513">
        <w:rPr>
          <w:rFonts w:ascii="Arial" w:eastAsia="Arial" w:hAnsi="Arial" w:cs="Arial"/>
          <w:highlight w:val="yellow"/>
        </w:rPr>
        <w:t xml:space="preserve"> </w:t>
      </w:r>
      <w:r>
        <w:rPr>
          <w:rFonts w:ascii="Arial" w:eastAsia="Arial" w:hAnsi="Arial" w:cs="Arial"/>
        </w:rPr>
        <w:t xml:space="preserve">since the contributions of </w:t>
      </w:r>
      <w:r w:rsidR="001A6ED5" w:rsidRPr="006F6513">
        <w:rPr>
          <w:rFonts w:ascii="Arial" w:eastAsia="Arial" w:hAnsi="Arial" w:cs="Arial"/>
          <w:highlight w:val="yellow"/>
        </w:rPr>
        <w:t>their</w:t>
      </w:r>
      <w:r w:rsidR="001A6ED5" w:rsidRPr="006F6513">
        <w:rPr>
          <w:rFonts w:ascii="Arial" w:eastAsia="Arial" w:hAnsi="Arial" w:cs="Arial"/>
          <w:highlight w:val="yellow"/>
        </w:rPr>
        <w:t xml:space="preserve"> </w:t>
      </w:r>
      <w:r>
        <w:rPr>
          <w:rFonts w:ascii="Arial" w:eastAsia="Arial" w:hAnsi="Arial" w:cs="Arial"/>
        </w:rPr>
        <w:t xml:space="preserve">employees are critical to achieving </w:t>
      </w:r>
      <w:r w:rsidR="001A6ED5" w:rsidRPr="006F6513">
        <w:rPr>
          <w:rFonts w:ascii="Arial" w:eastAsia="Arial" w:hAnsi="Arial" w:cs="Arial"/>
          <w:highlight w:val="yellow"/>
        </w:rPr>
        <w:t>organisational</w:t>
      </w:r>
      <w:r w:rsidR="001A6ED5" w:rsidRPr="006F6513">
        <w:rPr>
          <w:rFonts w:ascii="Arial" w:eastAsia="Arial" w:hAnsi="Arial" w:cs="Arial"/>
          <w:highlight w:val="yellow"/>
        </w:rPr>
        <w:t xml:space="preserve"> </w:t>
      </w:r>
      <w:r>
        <w:rPr>
          <w:rFonts w:ascii="Arial" w:eastAsia="Arial" w:hAnsi="Arial" w:cs="Arial"/>
        </w:rPr>
        <w:t>objectives (Akintunde-Adeyi et al., 2023). Job performance refers to the quality and quantity of work achieved by an employee in fulfilling their responsibilities. It is influenced by factors such as job satisfaction, rewards, individual skills, and abilities, and is often measured by indicators like productivity, goal achievement, customer satisfaction, and efficiency (Grace et al., 2023). Job performance may also be defined as a method for carrying out tasks that have been delegated to them in order to attain a particular goal (Mohammed &amp; Abdullahi, 2011</w:t>
      </w:r>
      <w:r w:rsidR="001A6ED5">
        <w:rPr>
          <w:rFonts w:ascii="Arial" w:eastAsia="Arial" w:hAnsi="Arial" w:cs="Arial"/>
        </w:rPr>
        <w:t>;</w:t>
      </w:r>
      <w:r w:rsidR="001A6ED5">
        <w:rPr>
          <w:rFonts w:ascii="Arial" w:eastAsia="Arial" w:hAnsi="Arial" w:cs="Arial"/>
        </w:rPr>
        <w:t xml:space="preserve"> </w:t>
      </w:r>
      <w:r>
        <w:rPr>
          <w:rFonts w:ascii="Arial" w:eastAsia="Arial" w:hAnsi="Arial" w:cs="Arial"/>
        </w:rPr>
        <w:t>Byars &amp; Rue, 2006</w:t>
      </w:r>
      <w:r w:rsidR="001A6ED5">
        <w:rPr>
          <w:rFonts w:ascii="Arial" w:eastAsia="Arial" w:hAnsi="Arial" w:cs="Arial"/>
        </w:rPr>
        <w:t>;</w:t>
      </w:r>
      <w:r w:rsidR="001A6ED5">
        <w:rPr>
          <w:rFonts w:ascii="Arial" w:eastAsia="Arial" w:hAnsi="Arial" w:cs="Arial"/>
        </w:rPr>
        <w:t xml:space="preserve"> </w:t>
      </w:r>
      <w:r>
        <w:rPr>
          <w:rFonts w:ascii="Arial" w:eastAsia="Arial" w:hAnsi="Arial" w:cs="Arial"/>
        </w:rPr>
        <w:t xml:space="preserve">Jain et al, 2015; as cited in Akintunde-Adeyi et al., 2023). It may also pertain to the results that are achieved through a specific course of action (Prasetya &amp; Kato, 2011; as cited in Akintunde-Adeyi et al., 2023). </w:t>
      </w:r>
      <w:r w:rsidR="001A6ED5" w:rsidRPr="006F6513">
        <w:rPr>
          <w:rFonts w:ascii="Arial" w:eastAsia="Arial" w:hAnsi="Arial" w:cs="Arial"/>
          <w:highlight w:val="yellow"/>
        </w:rPr>
        <w:t>Organisational</w:t>
      </w:r>
      <w:r w:rsidR="001A6ED5" w:rsidRPr="006F6513">
        <w:rPr>
          <w:rFonts w:ascii="Arial" w:eastAsia="Arial" w:hAnsi="Arial" w:cs="Arial"/>
          <w:highlight w:val="yellow"/>
        </w:rPr>
        <w:t xml:space="preserve"> </w:t>
      </w:r>
      <w:r>
        <w:rPr>
          <w:rFonts w:ascii="Arial" w:eastAsia="Arial" w:hAnsi="Arial" w:cs="Arial"/>
        </w:rPr>
        <w:t xml:space="preserve">job performance measurements can help assess whether an employee’s performance is great, good, average, or poor (Osibanjo et al., 2015; as cited in Akintunde-Adeyi et al., 2023). Evaluating workforce performance is crucial for meeting </w:t>
      </w:r>
      <w:r w:rsidR="001A6ED5" w:rsidRPr="006F6513">
        <w:rPr>
          <w:rFonts w:ascii="Arial" w:eastAsia="Arial" w:hAnsi="Arial" w:cs="Arial"/>
          <w:highlight w:val="yellow"/>
        </w:rPr>
        <w:t>organisational</w:t>
      </w:r>
      <w:r w:rsidR="001A6ED5" w:rsidRPr="006F6513">
        <w:rPr>
          <w:rFonts w:ascii="Arial" w:eastAsia="Arial" w:hAnsi="Arial" w:cs="Arial"/>
          <w:highlight w:val="yellow"/>
        </w:rPr>
        <w:t xml:space="preserve"> </w:t>
      </w:r>
      <w:r>
        <w:rPr>
          <w:rFonts w:ascii="Arial" w:eastAsia="Arial" w:hAnsi="Arial" w:cs="Arial"/>
        </w:rPr>
        <w:t>goals (Cuyos, 2023). In the study of Koopmans et. al. (2014) as cited in Cuyos (2023), Pradhan &amp; Jena (2017) as cited in Ogomegbunam (2023), and Meydan et al. (2018), as cited in Altindag (2020), employee job performance is measured based on task performance and contextual performance.</w:t>
      </w:r>
    </w:p>
    <w:p w14:paraId="24A2300C" w14:textId="77777777" w:rsidR="00891EB3" w:rsidRDefault="00891EB3">
      <w:pPr>
        <w:keepNext/>
        <w:pBdr>
          <w:top w:val="nil"/>
          <w:left w:val="nil"/>
          <w:bottom w:val="nil"/>
          <w:right w:val="nil"/>
          <w:between w:val="nil"/>
        </w:pBdr>
        <w:jc w:val="both"/>
        <w:rPr>
          <w:rFonts w:ascii="Arial" w:eastAsia="Arial" w:hAnsi="Arial" w:cs="Arial"/>
          <w:color w:val="000000"/>
          <w:sz w:val="22"/>
          <w:szCs w:val="22"/>
        </w:rPr>
      </w:pPr>
    </w:p>
    <w:p w14:paraId="7D19FA66" w14:textId="77777777" w:rsidR="00891EB3" w:rsidRDefault="00803208">
      <w:pPr>
        <w:keepNext/>
        <w:pBdr>
          <w:top w:val="nil"/>
          <w:left w:val="nil"/>
          <w:bottom w:val="nil"/>
          <w:right w:val="nil"/>
          <w:between w:val="nil"/>
        </w:pBdr>
        <w:jc w:val="both"/>
        <w:rPr>
          <w:rFonts w:ascii="Arial" w:eastAsia="Arial" w:hAnsi="Arial" w:cs="Arial"/>
          <w:b/>
          <w:smallCaps/>
          <w:color w:val="000000"/>
          <w:u w:val="single"/>
        </w:rPr>
      </w:pPr>
      <w:r>
        <w:rPr>
          <w:rFonts w:ascii="Arial" w:eastAsia="Arial" w:hAnsi="Arial" w:cs="Arial"/>
          <w:b/>
          <w:color w:val="000000"/>
          <w:u w:val="single"/>
        </w:rPr>
        <w:t xml:space="preserve">3.2.1 </w:t>
      </w:r>
      <w:r>
        <w:rPr>
          <w:rFonts w:ascii="Arial" w:eastAsia="Arial" w:hAnsi="Arial" w:cs="Arial"/>
          <w:b/>
          <w:u w:val="single"/>
        </w:rPr>
        <w:t>Measurement of Job Performance</w:t>
      </w:r>
    </w:p>
    <w:p w14:paraId="68A8042D" w14:textId="7EECAB7A" w:rsidR="00891EB3" w:rsidRDefault="00803208">
      <w:pPr>
        <w:keepNext/>
        <w:spacing w:before="220" w:line="276" w:lineRule="auto"/>
        <w:jc w:val="both"/>
        <w:rPr>
          <w:rFonts w:ascii="Arial" w:eastAsia="Arial" w:hAnsi="Arial" w:cs="Arial"/>
        </w:rPr>
      </w:pPr>
      <w:r>
        <w:rPr>
          <w:rFonts w:ascii="Arial" w:eastAsia="Arial" w:hAnsi="Arial" w:cs="Arial"/>
          <w:b/>
        </w:rPr>
        <w:t xml:space="preserve">Task Performance. </w:t>
      </w:r>
      <w:r>
        <w:rPr>
          <w:rFonts w:ascii="Arial" w:eastAsia="Arial" w:hAnsi="Arial" w:cs="Arial"/>
        </w:rPr>
        <w:t xml:space="preserve">Task performance refers to completing specific job responsibilities effectively (Rao and Kiran, 2013 as cited in Kavyashree, 2024; Platania, et. al., 2024; Pradhan &amp; Jena, 2017 as cited in Ogomegbunam, 2023). This dimension encompasses executing job responsibilities, staying current with relevant knowledge, ensuring precise and orderly work, as well as </w:t>
      </w:r>
      <w:r w:rsidR="001A6ED5" w:rsidRPr="006F6513">
        <w:rPr>
          <w:rFonts w:ascii="Arial" w:eastAsia="Arial" w:hAnsi="Arial" w:cs="Arial"/>
          <w:highlight w:val="yellow"/>
        </w:rPr>
        <w:t>strategising</w:t>
      </w:r>
      <w:r>
        <w:rPr>
          <w:rFonts w:ascii="Arial" w:eastAsia="Arial" w:hAnsi="Arial" w:cs="Arial"/>
        </w:rPr>
        <w:t xml:space="preserve">, coordinating, and addressing challenges (Koopmans et. al., 2011 as cited in Platania, et. al., 2024). It depends on cognitive ability and is driven by task knowledge (technical expertise and multitasking ability), task skills (applying knowledge to complete tasks independently), and task habits (natural tendencies that help or hinder performance) (Pradhan &amp; Jena, 2017 as cited in Ogomegbunam, 2023). In the Philippines, the study of Chico et. al. (2023) indicated that the overall mean score for job performance is 3.95, indicating a high level of performance, which suggests that the employees' work is efficient. The study of Cuyos (2023) also supports the previously cited study as it revealed that employees in </w:t>
      </w:r>
      <w:r w:rsidR="00B364D7" w:rsidRPr="006F6513">
        <w:rPr>
          <w:rFonts w:ascii="Arial" w:eastAsia="Arial" w:hAnsi="Arial" w:cs="Arial"/>
          <w:highlight w:val="yellow"/>
        </w:rPr>
        <w:t>the</w:t>
      </w:r>
      <w:r w:rsidR="00B364D7">
        <w:rPr>
          <w:rFonts w:ascii="Arial" w:eastAsia="Arial" w:hAnsi="Arial" w:cs="Arial"/>
        </w:rPr>
        <w:t xml:space="preserve"> </w:t>
      </w:r>
      <w:r>
        <w:rPr>
          <w:rFonts w:ascii="Arial" w:eastAsia="Arial" w:hAnsi="Arial" w:cs="Arial"/>
        </w:rPr>
        <w:t xml:space="preserve">City Government at General Santos City demonstrated a high level of employee work performance in terms of task performance with a mean of 4.45. Employees rated themselves very high in focusing on results (4.69) and planning work to meet deadlines (4.56). They also scored high in </w:t>
      </w:r>
      <w:r w:rsidR="00B364D7" w:rsidRPr="006F6513">
        <w:rPr>
          <w:rFonts w:ascii="Arial" w:eastAsia="Arial" w:hAnsi="Arial" w:cs="Arial"/>
          <w:highlight w:val="yellow"/>
        </w:rPr>
        <w:t>prioritising</w:t>
      </w:r>
      <w:r w:rsidR="00B364D7">
        <w:rPr>
          <w:rFonts w:ascii="Arial" w:eastAsia="Arial" w:hAnsi="Arial" w:cs="Arial"/>
        </w:rPr>
        <w:t xml:space="preserve"> </w:t>
      </w:r>
      <w:r>
        <w:rPr>
          <w:rFonts w:ascii="Arial" w:eastAsia="Arial" w:hAnsi="Arial" w:cs="Arial"/>
        </w:rPr>
        <w:t>main issues (4.46) and performing tasks efficiently. The lowest score was for optimal planning (3.96). The high rating for task performance indicates that employees' work performance is strong when they focus on achieving desired results.</w:t>
      </w:r>
    </w:p>
    <w:p w14:paraId="10B52C8F" w14:textId="3CF1D878" w:rsidR="00891EB3" w:rsidRDefault="00803208">
      <w:pPr>
        <w:keepNext/>
        <w:spacing w:before="220" w:line="276" w:lineRule="auto"/>
        <w:jc w:val="both"/>
        <w:rPr>
          <w:rFonts w:ascii="Arial" w:eastAsia="Arial" w:hAnsi="Arial" w:cs="Arial"/>
          <w:color w:val="000000"/>
        </w:rPr>
      </w:pPr>
      <w:r>
        <w:rPr>
          <w:rFonts w:ascii="Arial" w:eastAsia="Arial" w:hAnsi="Arial" w:cs="Arial"/>
          <w:b/>
        </w:rPr>
        <w:t xml:space="preserve">Contextual Performance. </w:t>
      </w:r>
      <w:r>
        <w:rPr>
          <w:rFonts w:ascii="Arial" w:eastAsia="Arial" w:hAnsi="Arial" w:cs="Arial"/>
        </w:rPr>
        <w:t xml:space="preserve">Contextual performance involves voluntary </w:t>
      </w:r>
      <w:r w:rsidR="00033CFF" w:rsidRPr="006F6513">
        <w:rPr>
          <w:rFonts w:ascii="Arial" w:eastAsia="Arial" w:hAnsi="Arial" w:cs="Arial"/>
          <w:highlight w:val="yellow"/>
        </w:rPr>
        <w:t>behaviours</w:t>
      </w:r>
      <w:r w:rsidR="00033CFF" w:rsidRPr="006F6513">
        <w:rPr>
          <w:rFonts w:ascii="Arial" w:eastAsia="Arial" w:hAnsi="Arial" w:cs="Arial"/>
          <w:highlight w:val="yellow"/>
        </w:rPr>
        <w:t xml:space="preserve"> </w:t>
      </w:r>
      <w:r>
        <w:rPr>
          <w:rFonts w:ascii="Arial" w:eastAsia="Arial" w:hAnsi="Arial" w:cs="Arial"/>
        </w:rPr>
        <w:t xml:space="preserve">that enhance the </w:t>
      </w:r>
      <w:r w:rsidR="00033CFF" w:rsidRPr="006F6513">
        <w:rPr>
          <w:rFonts w:ascii="Arial" w:eastAsia="Arial" w:hAnsi="Arial" w:cs="Arial"/>
          <w:highlight w:val="yellow"/>
        </w:rPr>
        <w:t>organisational</w:t>
      </w:r>
      <w:r w:rsidR="00033CFF" w:rsidRPr="006F6513">
        <w:rPr>
          <w:rFonts w:ascii="Arial" w:eastAsia="Arial" w:hAnsi="Arial" w:cs="Arial"/>
          <w:highlight w:val="yellow"/>
        </w:rPr>
        <w:t xml:space="preserve"> </w:t>
      </w:r>
      <w:r>
        <w:rPr>
          <w:rFonts w:ascii="Arial" w:eastAsia="Arial" w:hAnsi="Arial" w:cs="Arial"/>
        </w:rPr>
        <w:t>climate, such as teamwork, adaptability, and interpersonal relations (Koopmans et. al., 2011 as cited in Platania et. al.</w:t>
      </w:r>
      <w:r w:rsidR="00033CFF">
        <w:rPr>
          <w:rFonts w:ascii="Arial" w:eastAsia="Arial" w:hAnsi="Arial" w:cs="Arial"/>
        </w:rPr>
        <w:t>,</w:t>
      </w:r>
      <w:r>
        <w:rPr>
          <w:rFonts w:ascii="Arial" w:eastAsia="Arial" w:hAnsi="Arial" w:cs="Arial"/>
        </w:rPr>
        <w:t xml:space="preserve"> 2024; Rao and Kiran, 2013 as </w:t>
      </w:r>
      <w:r>
        <w:rPr>
          <w:rFonts w:ascii="Arial" w:eastAsia="Arial" w:hAnsi="Arial" w:cs="Arial"/>
        </w:rPr>
        <w:lastRenderedPageBreak/>
        <w:t xml:space="preserve">cited in Kavyashree, 2024). Globally, contextual performance is </w:t>
      </w:r>
      <w:r w:rsidR="00033CFF" w:rsidRPr="006F6513">
        <w:rPr>
          <w:rFonts w:ascii="Arial" w:eastAsia="Arial" w:hAnsi="Arial" w:cs="Arial"/>
          <w:highlight w:val="yellow"/>
        </w:rPr>
        <w:t>recognised</w:t>
      </w:r>
      <w:r w:rsidR="00033CFF" w:rsidRPr="006F6513">
        <w:rPr>
          <w:rFonts w:ascii="Arial" w:eastAsia="Arial" w:hAnsi="Arial" w:cs="Arial"/>
          <w:highlight w:val="yellow"/>
        </w:rPr>
        <w:t xml:space="preserve"> </w:t>
      </w:r>
      <w:r>
        <w:rPr>
          <w:rFonts w:ascii="Arial" w:eastAsia="Arial" w:hAnsi="Arial" w:cs="Arial"/>
        </w:rPr>
        <w:t xml:space="preserve">for its role in strengthening </w:t>
      </w:r>
      <w:r w:rsidR="00033CFF" w:rsidRPr="006F6513">
        <w:rPr>
          <w:rFonts w:ascii="Arial" w:eastAsia="Arial" w:hAnsi="Arial" w:cs="Arial"/>
          <w:highlight w:val="yellow"/>
        </w:rPr>
        <w:t>organisational</w:t>
      </w:r>
      <w:r w:rsidR="00033CFF" w:rsidRPr="006F6513">
        <w:rPr>
          <w:rFonts w:ascii="Arial" w:eastAsia="Arial" w:hAnsi="Arial" w:cs="Arial"/>
          <w:highlight w:val="yellow"/>
        </w:rPr>
        <w:t xml:space="preserve"> </w:t>
      </w:r>
      <w:r>
        <w:rPr>
          <w:rFonts w:ascii="Arial" w:eastAsia="Arial" w:hAnsi="Arial" w:cs="Arial"/>
        </w:rPr>
        <w:t xml:space="preserve">culture and social networks (Rotundo and Sackett, 2002 as cited in Platania et. al., 2024). For instance, studies </w:t>
      </w:r>
      <w:r w:rsidR="00033CFF" w:rsidRPr="006F6513">
        <w:rPr>
          <w:rFonts w:ascii="Arial" w:eastAsia="Arial" w:hAnsi="Arial" w:cs="Arial"/>
          <w:highlight w:val="yellow"/>
        </w:rPr>
        <w:t>emphasise</w:t>
      </w:r>
      <w:r w:rsidR="00033CFF" w:rsidRPr="006F6513">
        <w:rPr>
          <w:rFonts w:ascii="Arial" w:eastAsia="Arial" w:hAnsi="Arial" w:cs="Arial"/>
          <w:highlight w:val="yellow"/>
        </w:rPr>
        <w:t xml:space="preserve"> </w:t>
      </w:r>
      <w:r>
        <w:rPr>
          <w:rFonts w:ascii="Arial" w:eastAsia="Arial" w:hAnsi="Arial" w:cs="Arial"/>
        </w:rPr>
        <w:t xml:space="preserve">how discretionary </w:t>
      </w:r>
      <w:r w:rsidR="00033CFF" w:rsidRPr="006F6513">
        <w:rPr>
          <w:rFonts w:ascii="Arial" w:eastAsia="Arial" w:hAnsi="Arial" w:cs="Arial"/>
          <w:highlight w:val="yellow"/>
        </w:rPr>
        <w:t>behaviours</w:t>
      </w:r>
      <w:r w:rsidR="00033CFF" w:rsidRPr="006F6513">
        <w:rPr>
          <w:rFonts w:ascii="Arial" w:eastAsia="Arial" w:hAnsi="Arial" w:cs="Arial"/>
          <w:highlight w:val="yellow"/>
        </w:rPr>
        <w:t xml:space="preserve"> </w:t>
      </w:r>
      <w:r>
        <w:rPr>
          <w:rFonts w:ascii="Arial" w:eastAsia="Arial" w:hAnsi="Arial" w:cs="Arial"/>
        </w:rPr>
        <w:t xml:space="preserve">like helping colleagues and cooperating with others contribute to a positive workplace environment, boosting overall </w:t>
      </w:r>
      <w:r w:rsidR="00033CFF" w:rsidRPr="006F6513">
        <w:rPr>
          <w:rFonts w:ascii="Arial" w:eastAsia="Arial" w:hAnsi="Arial" w:cs="Arial"/>
          <w:highlight w:val="yellow"/>
        </w:rPr>
        <w:t>organisational</w:t>
      </w:r>
      <w:r w:rsidR="00033CFF" w:rsidRPr="006F6513">
        <w:rPr>
          <w:rFonts w:ascii="Arial" w:eastAsia="Arial" w:hAnsi="Arial" w:cs="Arial"/>
          <w:highlight w:val="yellow"/>
        </w:rPr>
        <w:t xml:space="preserve"> </w:t>
      </w:r>
      <w:r>
        <w:rPr>
          <w:rFonts w:ascii="Arial" w:eastAsia="Arial" w:hAnsi="Arial" w:cs="Arial"/>
        </w:rPr>
        <w:t>performance (Platania et. al., 2024). The study of Cuyos (2023) showed that employees in a city government at General Santos City, Philippines</w:t>
      </w:r>
      <w:r w:rsidR="00033CFF">
        <w:rPr>
          <w:rFonts w:ascii="Arial" w:eastAsia="Arial" w:hAnsi="Arial" w:cs="Arial"/>
        </w:rPr>
        <w:t>,</w:t>
      </w:r>
      <w:r>
        <w:rPr>
          <w:rFonts w:ascii="Arial" w:eastAsia="Arial" w:hAnsi="Arial" w:cs="Arial"/>
        </w:rPr>
        <w:t xml:space="preserve"> exhibited a high level of job performance in terms of contextual performance with an overall mean score of 4.47. They rated themselves very high in taking on challenging tasks (4.58), keeping job skills updated (4.65), and assuming extra responsibilities (4.63). They also scored high in starting new tasks promptly (4.26), updating job knowledge (4.44), finding creative solutions (4.46), seeking new challenges (4.23), and participating in meetings (4.47).  This indicates that contextual performance plays a crucial role in helping employees build strong social networks. The high level of contextual performance suggests that employees.</w:t>
      </w:r>
    </w:p>
    <w:p w14:paraId="117B273E" w14:textId="77777777" w:rsidR="00891EB3" w:rsidRDefault="00891EB3">
      <w:pPr>
        <w:jc w:val="both"/>
        <w:rPr>
          <w:rFonts w:ascii="Arial" w:eastAsia="Arial" w:hAnsi="Arial" w:cs="Arial"/>
          <w:color w:val="000000"/>
        </w:rPr>
      </w:pPr>
    </w:p>
    <w:p w14:paraId="3C9D3F54" w14:textId="6C86EE34" w:rsidR="00891EB3" w:rsidRDefault="00803208">
      <w:pPr>
        <w:keepNext/>
        <w:pBdr>
          <w:top w:val="nil"/>
          <w:left w:val="nil"/>
          <w:bottom w:val="nil"/>
          <w:right w:val="nil"/>
          <w:between w:val="nil"/>
        </w:pBdr>
        <w:jc w:val="both"/>
        <w:rPr>
          <w:rFonts w:ascii="Arial" w:eastAsia="Arial" w:hAnsi="Arial" w:cs="Arial"/>
          <w:b/>
          <w:u w:val="single"/>
        </w:rPr>
      </w:pPr>
      <w:r>
        <w:rPr>
          <w:rFonts w:ascii="Arial" w:eastAsia="Arial" w:hAnsi="Arial" w:cs="Arial"/>
          <w:b/>
          <w:smallCaps/>
          <w:color w:val="000000"/>
          <w:sz w:val="22"/>
          <w:szCs w:val="22"/>
        </w:rPr>
        <w:t xml:space="preserve">3.3 </w:t>
      </w:r>
      <w:r>
        <w:rPr>
          <w:rFonts w:ascii="Arial" w:eastAsia="Arial" w:hAnsi="Arial" w:cs="Arial"/>
          <w:b/>
          <w:sz w:val="22"/>
          <w:szCs w:val="22"/>
        </w:rPr>
        <w:t>Relationship</w:t>
      </w:r>
      <w:r w:rsidR="00AD3C85">
        <w:rPr>
          <w:rFonts w:ascii="Arial" w:eastAsia="Arial" w:hAnsi="Arial" w:cs="Arial"/>
          <w:b/>
          <w:sz w:val="22"/>
          <w:szCs w:val="22"/>
        </w:rPr>
        <w:t xml:space="preserve"> with </w:t>
      </w:r>
      <w:r>
        <w:rPr>
          <w:rFonts w:ascii="Arial" w:eastAsia="Arial" w:hAnsi="Arial" w:cs="Arial"/>
          <w:b/>
          <w:sz w:val="22"/>
          <w:szCs w:val="22"/>
        </w:rPr>
        <w:t xml:space="preserve">and Influence </w:t>
      </w:r>
      <w:r>
        <w:rPr>
          <w:rFonts w:ascii="Arial" w:eastAsia="Arial" w:hAnsi="Arial" w:cs="Arial"/>
          <w:b/>
          <w:color w:val="000000"/>
          <w:sz w:val="22"/>
          <w:szCs w:val="22"/>
        </w:rPr>
        <w:t xml:space="preserve">of </w:t>
      </w:r>
      <w:r>
        <w:rPr>
          <w:rFonts w:ascii="Arial" w:eastAsia="Arial" w:hAnsi="Arial" w:cs="Arial"/>
          <w:b/>
          <w:sz w:val="22"/>
          <w:szCs w:val="22"/>
        </w:rPr>
        <w:t>Stress Management Skills</w:t>
      </w:r>
      <w:r>
        <w:rPr>
          <w:rFonts w:ascii="Arial" w:eastAsia="Arial" w:hAnsi="Arial" w:cs="Arial"/>
          <w:b/>
          <w:color w:val="000000"/>
          <w:sz w:val="22"/>
          <w:szCs w:val="22"/>
        </w:rPr>
        <w:t xml:space="preserve"> on Employee </w:t>
      </w:r>
      <w:r>
        <w:rPr>
          <w:rFonts w:ascii="Arial" w:eastAsia="Arial" w:hAnsi="Arial" w:cs="Arial"/>
          <w:b/>
          <w:sz w:val="22"/>
          <w:szCs w:val="22"/>
        </w:rPr>
        <w:t>Job Performance</w:t>
      </w:r>
    </w:p>
    <w:p w14:paraId="77935021" w14:textId="77777777" w:rsidR="00891EB3" w:rsidRDefault="00891EB3">
      <w:pPr>
        <w:jc w:val="both"/>
        <w:rPr>
          <w:rFonts w:ascii="Arial" w:eastAsia="Arial" w:hAnsi="Arial" w:cs="Arial"/>
          <w:smallCaps/>
        </w:rPr>
      </w:pPr>
    </w:p>
    <w:p w14:paraId="6976014A" w14:textId="250A3B4D" w:rsidR="00891EB3" w:rsidRDefault="00803208">
      <w:pPr>
        <w:spacing w:before="220" w:line="276" w:lineRule="auto"/>
        <w:jc w:val="both"/>
        <w:rPr>
          <w:rFonts w:ascii="Arial" w:eastAsia="Arial" w:hAnsi="Arial" w:cs="Arial"/>
        </w:rPr>
      </w:pPr>
      <w:r>
        <w:rPr>
          <w:rFonts w:ascii="Arial" w:eastAsia="Arial" w:hAnsi="Arial" w:cs="Arial"/>
        </w:rPr>
        <w:t xml:space="preserve">According to Akintunde-Adeyi et al. (2023), the goal of stress management is to guarantee that employees perform efficiently in the workplace, meet the </w:t>
      </w:r>
      <w:r w:rsidR="00033CFF" w:rsidRPr="006F6513">
        <w:rPr>
          <w:rFonts w:ascii="Arial" w:eastAsia="Arial" w:hAnsi="Arial" w:cs="Arial"/>
          <w:highlight w:val="yellow"/>
        </w:rPr>
        <w:t>organisation's</w:t>
      </w:r>
      <w:r w:rsidR="00033CFF" w:rsidRPr="006F6513">
        <w:rPr>
          <w:rFonts w:ascii="Arial" w:eastAsia="Arial" w:hAnsi="Arial" w:cs="Arial"/>
          <w:highlight w:val="yellow"/>
        </w:rPr>
        <w:t xml:space="preserve"> </w:t>
      </w:r>
      <w:r>
        <w:rPr>
          <w:rFonts w:ascii="Arial" w:eastAsia="Arial" w:hAnsi="Arial" w:cs="Arial"/>
        </w:rPr>
        <w:t xml:space="preserve">goals, and provide effective services. Stress management is essential for mitigating the negative effects of work-related stress on employee performance, as proven by existing studies that affirm the use of stress management skills as a means of increasing employee performance in the workplace (Madhu &amp; Singh, 2024). </w:t>
      </w:r>
    </w:p>
    <w:p w14:paraId="6F1C6519" w14:textId="1889E969" w:rsidR="00891EB3" w:rsidRDefault="00803208">
      <w:pPr>
        <w:spacing w:before="220" w:line="276" w:lineRule="auto"/>
        <w:jc w:val="both"/>
        <w:rPr>
          <w:rFonts w:ascii="Arial" w:eastAsia="Arial" w:hAnsi="Arial" w:cs="Arial"/>
        </w:rPr>
      </w:pPr>
      <w:r>
        <w:rPr>
          <w:rFonts w:ascii="Arial" w:eastAsia="Arial" w:hAnsi="Arial" w:cs="Arial"/>
        </w:rPr>
        <w:t>The relationship between stress management skills and job performance is well-documented in both international and Philippine studies. Studies by Altindag (2020), Akintunde-Adeyi et al. (2023), and Assibey-Ankrah (2021), as cited in Grace et al. (2023)</w:t>
      </w:r>
      <w:r w:rsidR="00033CFF">
        <w:rPr>
          <w:rFonts w:ascii="Arial" w:eastAsia="Arial" w:hAnsi="Arial" w:cs="Arial"/>
        </w:rPr>
        <w:t>,</w:t>
      </w:r>
      <w:r>
        <w:rPr>
          <w:rFonts w:ascii="Arial" w:eastAsia="Arial" w:hAnsi="Arial" w:cs="Arial"/>
        </w:rPr>
        <w:t xml:space="preserve"> found a significant positive relationship between stress management skills and job performance, </w:t>
      </w:r>
      <w:r w:rsidR="00033CFF" w:rsidRPr="006F6513">
        <w:rPr>
          <w:rFonts w:ascii="Arial" w:eastAsia="Arial" w:hAnsi="Arial" w:cs="Arial"/>
          <w:highlight w:val="yellow"/>
        </w:rPr>
        <w:t>emphasising</w:t>
      </w:r>
      <w:r w:rsidR="00033CFF" w:rsidRPr="006F6513">
        <w:rPr>
          <w:rFonts w:ascii="Arial" w:eastAsia="Arial" w:hAnsi="Arial" w:cs="Arial"/>
          <w:highlight w:val="yellow"/>
        </w:rPr>
        <w:t xml:space="preserve"> </w:t>
      </w:r>
      <w:r>
        <w:rPr>
          <w:rFonts w:ascii="Arial" w:eastAsia="Arial" w:hAnsi="Arial" w:cs="Arial"/>
        </w:rPr>
        <w:t xml:space="preserve">that effective stress management serves as a significant factor that decreases the negative effects of stress on </w:t>
      </w:r>
      <w:r w:rsidR="005E6F69" w:rsidRPr="006F6513">
        <w:rPr>
          <w:rFonts w:ascii="Arial" w:eastAsia="Arial" w:hAnsi="Arial" w:cs="Arial"/>
          <w:highlight w:val="yellow"/>
        </w:rPr>
        <w:t>organisational</w:t>
      </w:r>
      <w:r w:rsidR="005E6F69" w:rsidRPr="006F6513">
        <w:rPr>
          <w:rFonts w:ascii="Arial" w:eastAsia="Arial" w:hAnsi="Arial" w:cs="Arial"/>
          <w:highlight w:val="yellow"/>
        </w:rPr>
        <w:t xml:space="preserve"> </w:t>
      </w:r>
      <w:r>
        <w:rPr>
          <w:rFonts w:ascii="Arial" w:eastAsia="Arial" w:hAnsi="Arial" w:cs="Arial"/>
        </w:rPr>
        <w:t xml:space="preserve">outcomes. These findings suggest that individual stress management skills should be encouraged as they are positively linked to employee productivity (Kaveh et al., 2023; Akintunde-Adeyi et al., 2023). Similarly, research highlights that stress management strategies such as time management, social support (Kaveh et al., 2023) and relaxation techniques (Saleem, 2023; Madhu and Singh, 2024) can improve both task efficiency and overall job satisfaction. Furthermore, Ogomegbunam (2023) revealed that there is a significant relationship between stress management skills, like time management (Uchechukwu &amp; Ogah, 2020), social support (Ogomegbunam, 2023) and relaxation techniques (Grace et. al., 2023), and </w:t>
      </w:r>
      <w:r w:rsidR="005E6F69" w:rsidRPr="006F6513">
        <w:rPr>
          <w:rFonts w:ascii="Arial" w:eastAsia="Arial" w:hAnsi="Arial" w:cs="Arial"/>
          <w:highlight w:val="yellow"/>
        </w:rPr>
        <w:t>employees’</w:t>
      </w:r>
      <w:r w:rsidR="005E6F69" w:rsidRPr="006F6513">
        <w:rPr>
          <w:rFonts w:ascii="Arial" w:eastAsia="Arial" w:hAnsi="Arial" w:cs="Arial"/>
          <w:highlight w:val="yellow"/>
        </w:rPr>
        <w:t xml:space="preserve"> </w:t>
      </w:r>
      <w:r>
        <w:rPr>
          <w:rFonts w:ascii="Arial" w:eastAsia="Arial" w:hAnsi="Arial" w:cs="Arial"/>
        </w:rPr>
        <w:t>performance. However, the study of Akintunde-Adeyi et al. (2023) observed that successfully implementing proper stress management skills and techniques have remained a major challenge for employees and managers alike, as seen in the prevalence of growing health issues and high rates of absence at work due to illness and exhaustion, both of which have led to poor employee performance over time.</w:t>
      </w:r>
    </w:p>
    <w:p w14:paraId="2F5F5B88" w14:textId="77777777" w:rsidR="00891EB3" w:rsidRDefault="00803208">
      <w:pPr>
        <w:spacing w:before="220" w:line="276" w:lineRule="auto"/>
        <w:jc w:val="both"/>
        <w:rPr>
          <w:rFonts w:ascii="Arial" w:eastAsia="Arial" w:hAnsi="Arial" w:cs="Arial"/>
          <w:smallCaps/>
        </w:rPr>
      </w:pPr>
      <w:r>
        <w:rPr>
          <w:rFonts w:ascii="Arial" w:eastAsia="Arial" w:hAnsi="Arial" w:cs="Arial"/>
        </w:rPr>
        <w:t xml:space="preserve">In studies conducted on government workers in Kenya (Kihara &amp; Mugambi, 2018) as well as on private employees in India (Madhu &amp; Singh, 2024) and manufacturing firms in Nigeria </w:t>
      </w:r>
      <w:r>
        <w:rPr>
          <w:rFonts w:ascii="Arial" w:eastAsia="Arial" w:hAnsi="Arial" w:cs="Arial"/>
        </w:rPr>
        <w:lastRenderedPageBreak/>
        <w:t xml:space="preserve">(Grace et al., 2023), it was observed that there was a positive relationship between relaxation techniques and the job performance of the employees. </w:t>
      </w:r>
    </w:p>
    <w:p w14:paraId="78473629" w14:textId="77777777" w:rsidR="00891EB3" w:rsidRDefault="00891EB3">
      <w:pPr>
        <w:jc w:val="both"/>
        <w:rPr>
          <w:rFonts w:ascii="Arial" w:eastAsia="Arial" w:hAnsi="Arial" w:cs="Arial"/>
        </w:rPr>
      </w:pPr>
    </w:p>
    <w:p w14:paraId="5EF5C737" w14:textId="77777777" w:rsidR="00891EB3" w:rsidRDefault="00803208">
      <w:pPr>
        <w:jc w:val="both"/>
        <w:rPr>
          <w:rFonts w:ascii="Arial" w:eastAsia="Arial" w:hAnsi="Arial" w:cs="Arial"/>
          <w:b/>
          <w:smallCaps/>
          <w:u w:val="single"/>
        </w:rPr>
      </w:pPr>
      <w:r>
        <w:rPr>
          <w:rFonts w:ascii="Arial" w:eastAsia="Arial" w:hAnsi="Arial" w:cs="Arial"/>
          <w:b/>
          <w:u w:val="single"/>
        </w:rPr>
        <w:t>3.3.1 Future Directions for Research</w:t>
      </w:r>
    </w:p>
    <w:p w14:paraId="15E880CB" w14:textId="77777777" w:rsidR="00891EB3" w:rsidRDefault="00891EB3">
      <w:pPr>
        <w:jc w:val="both"/>
        <w:rPr>
          <w:rFonts w:ascii="Arial" w:eastAsia="Arial" w:hAnsi="Arial" w:cs="Arial"/>
        </w:rPr>
      </w:pPr>
    </w:p>
    <w:p w14:paraId="13A1B03C" w14:textId="1B5C511F" w:rsidR="00891EB3" w:rsidRDefault="00803208">
      <w:pPr>
        <w:jc w:val="both"/>
        <w:rPr>
          <w:rFonts w:ascii="Arial" w:eastAsia="Arial" w:hAnsi="Arial" w:cs="Arial"/>
          <w:smallCaps/>
        </w:rPr>
      </w:pPr>
      <w:r>
        <w:rPr>
          <w:rFonts w:ascii="Arial" w:eastAsia="Arial" w:hAnsi="Arial" w:cs="Arial"/>
        </w:rPr>
        <w:t xml:space="preserve">Future studies are encouraged to examine larger </w:t>
      </w:r>
      <w:r w:rsidR="005E6F69" w:rsidRPr="006F6513">
        <w:rPr>
          <w:rFonts w:ascii="Arial" w:eastAsia="Arial" w:hAnsi="Arial" w:cs="Arial"/>
          <w:highlight w:val="yellow"/>
        </w:rPr>
        <w:t>organisational</w:t>
      </w:r>
      <w:r w:rsidR="005E6F69" w:rsidRPr="006F6513">
        <w:rPr>
          <w:rFonts w:ascii="Arial" w:eastAsia="Arial" w:hAnsi="Arial" w:cs="Arial"/>
          <w:highlight w:val="yellow"/>
        </w:rPr>
        <w:t xml:space="preserve"> </w:t>
      </w:r>
      <w:r>
        <w:rPr>
          <w:rFonts w:ascii="Arial" w:eastAsia="Arial" w:hAnsi="Arial" w:cs="Arial"/>
        </w:rPr>
        <w:t xml:space="preserve">contexts and industries to further understand the relationship between stress management skills and employee job performance. The need to understand stress management skills as a modulator in various domains—aside from existing studies mostly focused on hospitality, manufacturing, merchandising, banking and education—opens up new possibilities for research. Furthermore, more extensive studies could also provide more information </w:t>
      </w:r>
      <w:r w:rsidR="005E6F69" w:rsidRPr="006F6513">
        <w:rPr>
          <w:rFonts w:ascii="Arial" w:eastAsia="Arial" w:hAnsi="Arial" w:cs="Arial"/>
          <w:highlight w:val="yellow"/>
        </w:rPr>
        <w:t>on</w:t>
      </w:r>
      <w:r w:rsidR="005E6F69" w:rsidRPr="006F6513">
        <w:rPr>
          <w:rFonts w:ascii="Arial" w:eastAsia="Arial" w:hAnsi="Arial" w:cs="Arial"/>
          <w:highlight w:val="yellow"/>
        </w:rPr>
        <w:t xml:space="preserve"> </w:t>
      </w:r>
      <w:r>
        <w:rPr>
          <w:rFonts w:ascii="Arial" w:eastAsia="Arial" w:hAnsi="Arial" w:cs="Arial"/>
        </w:rPr>
        <w:t>the long-term effects of stress management skills on employee job performance.</w:t>
      </w:r>
    </w:p>
    <w:p w14:paraId="3CF2A206" w14:textId="77777777" w:rsidR="00891EB3" w:rsidRDefault="00891EB3">
      <w:pPr>
        <w:pBdr>
          <w:top w:val="nil"/>
          <w:left w:val="nil"/>
          <w:bottom w:val="nil"/>
          <w:right w:val="nil"/>
          <w:between w:val="nil"/>
        </w:pBdr>
        <w:jc w:val="both"/>
        <w:rPr>
          <w:rFonts w:ascii="Arial" w:eastAsia="Arial" w:hAnsi="Arial" w:cs="Arial"/>
          <w:color w:val="000000"/>
        </w:rPr>
      </w:pPr>
    </w:p>
    <w:p w14:paraId="433E8ACF" w14:textId="77777777" w:rsidR="00891EB3" w:rsidRDefault="008032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515FFDBE" w14:textId="77777777" w:rsidR="00891EB3" w:rsidRDefault="00891EB3">
      <w:pPr>
        <w:keepNext/>
        <w:pBdr>
          <w:top w:val="nil"/>
          <w:left w:val="nil"/>
          <w:bottom w:val="nil"/>
          <w:right w:val="nil"/>
          <w:between w:val="nil"/>
        </w:pBdr>
        <w:jc w:val="both"/>
        <w:rPr>
          <w:rFonts w:ascii="Arial" w:eastAsia="Arial" w:hAnsi="Arial" w:cs="Arial"/>
          <w:b/>
          <w:smallCaps/>
          <w:color w:val="000000"/>
          <w:sz w:val="22"/>
          <w:szCs w:val="22"/>
          <w:highlight w:val="yellow"/>
        </w:rPr>
      </w:pPr>
    </w:p>
    <w:p w14:paraId="6A9633FE" w14:textId="1A638092" w:rsidR="00891EB3" w:rsidRDefault="00803208">
      <w:pPr>
        <w:pBdr>
          <w:top w:val="nil"/>
          <w:left w:val="nil"/>
          <w:bottom w:val="nil"/>
          <w:right w:val="nil"/>
          <w:between w:val="nil"/>
        </w:pBdr>
        <w:spacing w:after="240"/>
        <w:jc w:val="both"/>
        <w:rPr>
          <w:rFonts w:ascii="Arial" w:eastAsia="Arial" w:hAnsi="Arial" w:cs="Arial"/>
        </w:rPr>
      </w:pPr>
      <w:bookmarkStart w:id="1" w:name="_heading=h.fyf8lz8nhl4y" w:colFirst="0" w:colLast="0"/>
      <w:bookmarkEnd w:id="1"/>
      <w:r>
        <w:rPr>
          <w:rFonts w:ascii="Arial" w:eastAsia="Arial" w:hAnsi="Arial" w:cs="Arial"/>
          <w:color w:val="000000"/>
        </w:rPr>
        <w:t xml:space="preserve">The </w:t>
      </w:r>
      <w:r>
        <w:rPr>
          <w:rFonts w:ascii="Arial" w:eastAsia="Arial" w:hAnsi="Arial" w:cs="Arial"/>
        </w:rPr>
        <w:t xml:space="preserve">study shows </w:t>
      </w:r>
      <w:r>
        <w:rPr>
          <w:rFonts w:ascii="Arial" w:eastAsia="Arial" w:hAnsi="Arial" w:cs="Arial"/>
          <w:color w:val="000000"/>
        </w:rPr>
        <w:t xml:space="preserve">a </w:t>
      </w:r>
      <w:r>
        <w:rPr>
          <w:rFonts w:ascii="Arial" w:eastAsia="Arial" w:hAnsi="Arial" w:cs="Arial"/>
        </w:rPr>
        <w:t>significant positive relationship</w:t>
      </w:r>
      <w:r>
        <w:rPr>
          <w:rFonts w:ascii="Arial" w:eastAsia="Arial" w:hAnsi="Arial" w:cs="Arial"/>
          <w:color w:val="000000"/>
        </w:rPr>
        <w:t xml:space="preserve"> between </w:t>
      </w:r>
      <w:r>
        <w:rPr>
          <w:rFonts w:ascii="Arial" w:eastAsia="Arial" w:hAnsi="Arial" w:cs="Arial"/>
        </w:rPr>
        <w:t>stress management skills</w:t>
      </w:r>
      <w:r>
        <w:rPr>
          <w:rFonts w:ascii="Arial" w:eastAsia="Arial" w:hAnsi="Arial" w:cs="Arial"/>
          <w:color w:val="000000"/>
        </w:rPr>
        <w:t xml:space="preserve"> and employee </w:t>
      </w:r>
      <w:r>
        <w:rPr>
          <w:rFonts w:ascii="Arial" w:eastAsia="Arial" w:hAnsi="Arial" w:cs="Arial"/>
        </w:rPr>
        <w:t>job performance</w:t>
      </w:r>
      <w:r>
        <w:rPr>
          <w:rFonts w:ascii="Arial" w:eastAsia="Arial" w:hAnsi="Arial" w:cs="Arial"/>
          <w:color w:val="000000"/>
        </w:rPr>
        <w:t xml:space="preserve">. </w:t>
      </w:r>
      <w:r>
        <w:rPr>
          <w:rFonts w:ascii="Arial" w:eastAsia="Arial" w:hAnsi="Arial" w:cs="Arial"/>
        </w:rPr>
        <w:t>S</w:t>
      </w:r>
      <w:r>
        <w:rPr>
          <w:rFonts w:ascii="Arial" w:eastAsia="Arial" w:hAnsi="Arial" w:cs="Arial"/>
          <w:color w:val="000000"/>
        </w:rPr>
        <w:t xml:space="preserve">tress management skills and practices </w:t>
      </w:r>
      <w:r>
        <w:rPr>
          <w:rFonts w:ascii="Arial" w:eastAsia="Arial" w:hAnsi="Arial" w:cs="Arial"/>
        </w:rPr>
        <w:t xml:space="preserve">such as time management, relaxation techniques, lifestyle choices and social support help reduce workplace stress and help employees work more effectively. These skills encompass habits and practical approaches used to cope with workplace stressors, reducing negative psychological and physical effects. Research from different countries and industries supports the idea that stress management helps create a healthier and sound workplace setting and improves overall </w:t>
      </w:r>
      <w:r w:rsidR="005E6F69" w:rsidRPr="006F6513">
        <w:rPr>
          <w:rFonts w:ascii="Arial" w:eastAsia="Arial" w:hAnsi="Arial" w:cs="Arial"/>
          <w:highlight w:val="yellow"/>
        </w:rPr>
        <w:t>organisational</w:t>
      </w:r>
      <w:r w:rsidR="005E6F69" w:rsidRPr="006F6513">
        <w:rPr>
          <w:rFonts w:ascii="Arial" w:eastAsia="Arial" w:hAnsi="Arial" w:cs="Arial"/>
          <w:highlight w:val="yellow"/>
        </w:rPr>
        <w:t xml:space="preserve"> </w:t>
      </w:r>
      <w:r>
        <w:rPr>
          <w:rFonts w:ascii="Arial" w:eastAsia="Arial" w:hAnsi="Arial" w:cs="Arial"/>
        </w:rPr>
        <w:t xml:space="preserve">performance. </w:t>
      </w:r>
    </w:p>
    <w:p w14:paraId="1F558C8A" w14:textId="209C078D" w:rsidR="00891EB3" w:rsidRDefault="00803208">
      <w:pPr>
        <w:pBdr>
          <w:top w:val="nil"/>
          <w:left w:val="nil"/>
          <w:bottom w:val="nil"/>
          <w:right w:val="nil"/>
          <w:between w:val="nil"/>
        </w:pBdr>
        <w:spacing w:after="240"/>
        <w:jc w:val="both"/>
        <w:rPr>
          <w:rFonts w:ascii="Arial" w:eastAsia="Arial" w:hAnsi="Arial" w:cs="Arial"/>
        </w:rPr>
      </w:pPr>
      <w:bookmarkStart w:id="2" w:name="_heading=h.t14b7wt3etvb" w:colFirst="0" w:colLast="0"/>
      <w:bookmarkEnd w:id="2"/>
      <w:r>
        <w:rPr>
          <w:rFonts w:ascii="Arial" w:eastAsia="Arial" w:hAnsi="Arial" w:cs="Arial"/>
        </w:rPr>
        <w:t>However, many employees and managers still find it hard to implement stress management techniques, thus</w:t>
      </w:r>
      <w:r w:rsidR="005E6F69">
        <w:rPr>
          <w:rFonts w:ascii="Arial" w:eastAsia="Arial" w:hAnsi="Arial" w:cs="Arial"/>
        </w:rPr>
        <w:t>,</w:t>
      </w:r>
      <w:r>
        <w:rPr>
          <w:rFonts w:ascii="Arial" w:eastAsia="Arial" w:hAnsi="Arial" w:cs="Arial"/>
        </w:rPr>
        <w:t xml:space="preserve"> further research and </w:t>
      </w:r>
      <w:r w:rsidR="005E6F69" w:rsidRPr="006F6513">
        <w:rPr>
          <w:rFonts w:ascii="Arial" w:eastAsia="Arial" w:hAnsi="Arial" w:cs="Arial"/>
          <w:highlight w:val="yellow"/>
        </w:rPr>
        <w:t>organisational</w:t>
      </w:r>
      <w:r w:rsidR="005E6F69" w:rsidRPr="006F6513">
        <w:rPr>
          <w:rFonts w:ascii="Arial" w:eastAsia="Arial" w:hAnsi="Arial" w:cs="Arial"/>
          <w:highlight w:val="yellow"/>
        </w:rPr>
        <w:t xml:space="preserve"> </w:t>
      </w:r>
      <w:r>
        <w:rPr>
          <w:rFonts w:ascii="Arial" w:eastAsia="Arial" w:hAnsi="Arial" w:cs="Arial"/>
        </w:rPr>
        <w:t xml:space="preserve">support in this area </w:t>
      </w:r>
      <w:r w:rsidR="005E6F69" w:rsidRPr="006F6513">
        <w:rPr>
          <w:rFonts w:ascii="Arial" w:eastAsia="Arial" w:hAnsi="Arial" w:cs="Arial"/>
          <w:highlight w:val="yellow"/>
        </w:rPr>
        <w:t>are</w:t>
      </w:r>
      <w:r w:rsidR="005E6F69" w:rsidRPr="006F6513">
        <w:rPr>
          <w:rFonts w:ascii="Arial" w:eastAsia="Arial" w:hAnsi="Arial" w:cs="Arial"/>
          <w:highlight w:val="yellow"/>
        </w:rPr>
        <w:t xml:space="preserve"> </w:t>
      </w:r>
      <w:r>
        <w:rPr>
          <w:rFonts w:ascii="Arial" w:eastAsia="Arial" w:hAnsi="Arial" w:cs="Arial"/>
        </w:rPr>
        <w:t xml:space="preserve">encouraged. Despite the known benefits, challenges persist in applying these techniques effectively, leading to health issues and absenteeism, which further negatively affect employee performance. Future research should look at larger </w:t>
      </w:r>
      <w:r w:rsidR="005E6F69" w:rsidRPr="006F6513">
        <w:rPr>
          <w:rFonts w:ascii="Arial" w:eastAsia="Arial" w:hAnsi="Arial" w:cs="Arial"/>
          <w:highlight w:val="yellow"/>
        </w:rPr>
        <w:t>organisational</w:t>
      </w:r>
      <w:r w:rsidR="005E6F69" w:rsidRPr="006F6513">
        <w:rPr>
          <w:rFonts w:ascii="Arial" w:eastAsia="Arial" w:hAnsi="Arial" w:cs="Arial"/>
          <w:highlight w:val="yellow"/>
        </w:rPr>
        <w:t xml:space="preserve"> </w:t>
      </w:r>
      <w:r>
        <w:rPr>
          <w:rFonts w:ascii="Arial" w:eastAsia="Arial" w:hAnsi="Arial" w:cs="Arial"/>
        </w:rPr>
        <w:t>contexts and the long-term benefits of stress management skills on employee job performance across multiple domains. Further studies could explore stress management skills as a modulator in various sectors beyond hospitality, manufacturing, banking, and education to provide more comprehensive insights into their long-term effects.</w:t>
      </w:r>
    </w:p>
    <w:p w14:paraId="62159866" w14:textId="718469BA" w:rsidR="00B822AB" w:rsidRDefault="00B822AB">
      <w:pPr>
        <w:pBdr>
          <w:top w:val="nil"/>
          <w:left w:val="nil"/>
          <w:bottom w:val="nil"/>
          <w:right w:val="nil"/>
          <w:between w:val="nil"/>
        </w:pBdr>
        <w:spacing w:after="240"/>
        <w:jc w:val="both"/>
        <w:rPr>
          <w:rFonts w:ascii="Arial" w:eastAsia="Arial" w:hAnsi="Arial" w:cs="Arial"/>
          <w:b/>
          <w:smallCaps/>
          <w:color w:val="000000"/>
        </w:rPr>
      </w:pPr>
    </w:p>
    <w:p w14:paraId="422BE207" w14:textId="77777777" w:rsidR="00B822AB" w:rsidRPr="009C5487" w:rsidRDefault="00B822AB" w:rsidP="00B822AB">
      <w:pPr>
        <w:rPr>
          <w:rFonts w:ascii="Calibri" w:eastAsia="Calibri" w:hAnsi="Calibri" w:cs="Times New Roman"/>
          <w:kern w:val="2"/>
          <w:highlight w:val="yellow"/>
        </w:rPr>
      </w:pPr>
      <w:bookmarkStart w:id="3" w:name="_Hlk193540946"/>
      <w:bookmarkStart w:id="4" w:name="_Hlk180402183"/>
      <w:bookmarkStart w:id="5" w:name="_Hlk183680988"/>
      <w:r w:rsidRPr="009C5487">
        <w:rPr>
          <w:rFonts w:ascii="Calibri" w:eastAsia="Calibri" w:hAnsi="Calibri" w:cs="Times New Roman"/>
          <w:kern w:val="2"/>
          <w:highlight w:val="yellow"/>
        </w:rPr>
        <w:t>Disclaimer (Artificial intelligence)</w:t>
      </w:r>
    </w:p>
    <w:p w14:paraId="288AF24C" w14:textId="77777777" w:rsidR="00B822AB" w:rsidRPr="009C5487" w:rsidRDefault="00B822AB" w:rsidP="00B822A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757E1995" w14:textId="77777777" w:rsidR="00B822AB" w:rsidRPr="009C5487" w:rsidRDefault="00B822AB" w:rsidP="00B822A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01A87061" w14:textId="77777777" w:rsidR="00B822AB" w:rsidRPr="009C5487" w:rsidRDefault="00B822AB" w:rsidP="00B822A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35EBE778" w14:textId="77777777" w:rsidR="00B822AB" w:rsidRPr="009C5487" w:rsidRDefault="00B822AB" w:rsidP="00B822AB">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61BC335" w14:textId="77777777" w:rsidR="00B822AB" w:rsidRPr="009C5487" w:rsidRDefault="00B822AB" w:rsidP="00B822AB">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621C9AAC" w14:textId="77777777" w:rsidR="00B822AB" w:rsidRPr="009C5487" w:rsidRDefault="00B822AB" w:rsidP="00B822AB">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7E66B131" w14:textId="77777777" w:rsidR="00B822AB" w:rsidRPr="009C5487" w:rsidRDefault="00B822AB" w:rsidP="00B822AB">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44A8968B" w14:textId="77777777" w:rsidR="00B822AB" w:rsidRPr="009C5487" w:rsidRDefault="00B822AB" w:rsidP="00B822AB">
      <w:pPr>
        <w:rPr>
          <w:rFonts w:ascii="Calibri" w:eastAsia="Calibri" w:hAnsi="Calibri" w:cs="Times New Roman"/>
          <w:kern w:val="2"/>
        </w:rPr>
      </w:pPr>
      <w:r w:rsidRPr="009C5487">
        <w:rPr>
          <w:rFonts w:ascii="Calibri" w:eastAsia="Calibri" w:hAnsi="Calibri" w:cs="Times New Roman"/>
          <w:kern w:val="2"/>
          <w:highlight w:val="yellow"/>
        </w:rPr>
        <w:t>3.</w:t>
      </w:r>
      <w:bookmarkEnd w:id="3"/>
    </w:p>
    <w:bookmarkEnd w:id="4"/>
    <w:bookmarkEnd w:id="5"/>
    <w:p w14:paraId="7FD8FB41" w14:textId="77777777" w:rsidR="00B822AB" w:rsidRDefault="00B822AB">
      <w:pPr>
        <w:pBdr>
          <w:top w:val="nil"/>
          <w:left w:val="nil"/>
          <w:bottom w:val="nil"/>
          <w:right w:val="nil"/>
          <w:between w:val="nil"/>
        </w:pBdr>
        <w:spacing w:after="240"/>
        <w:jc w:val="both"/>
        <w:rPr>
          <w:rFonts w:ascii="Arial" w:eastAsia="Arial" w:hAnsi="Arial" w:cs="Arial"/>
          <w:b/>
          <w:smallCaps/>
          <w:color w:val="000000"/>
        </w:rPr>
      </w:pPr>
    </w:p>
    <w:p w14:paraId="0870F729" w14:textId="77777777" w:rsidR="00891EB3" w:rsidRDefault="00891EB3">
      <w:pPr>
        <w:keepNext/>
        <w:pBdr>
          <w:top w:val="nil"/>
          <w:left w:val="nil"/>
          <w:bottom w:val="nil"/>
          <w:right w:val="nil"/>
          <w:between w:val="nil"/>
        </w:pBdr>
        <w:jc w:val="both"/>
        <w:rPr>
          <w:rFonts w:ascii="Arial" w:eastAsia="Arial" w:hAnsi="Arial" w:cs="Arial"/>
          <w:color w:val="000000"/>
        </w:rPr>
      </w:pPr>
    </w:p>
    <w:p w14:paraId="70C69803" w14:textId="77777777" w:rsidR="00891EB3" w:rsidRDefault="008032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0DC2AD2B" w14:textId="77777777" w:rsidR="00891EB3" w:rsidRDefault="00891EB3">
      <w:pPr>
        <w:keepNext/>
        <w:pBdr>
          <w:top w:val="nil"/>
          <w:left w:val="nil"/>
          <w:bottom w:val="nil"/>
          <w:right w:val="nil"/>
          <w:between w:val="nil"/>
        </w:pBdr>
        <w:jc w:val="both"/>
        <w:rPr>
          <w:rFonts w:ascii="Arial" w:eastAsia="Arial" w:hAnsi="Arial" w:cs="Arial"/>
          <w:b/>
          <w:smallCaps/>
          <w:color w:val="000000"/>
          <w:sz w:val="22"/>
          <w:szCs w:val="22"/>
        </w:rPr>
        <w:sectPr w:rsidR="00891EB3" w:rsidSect="007F64B3">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007A0AB0" w14:textId="77777777" w:rsidR="00891EB3" w:rsidRDefault="00803208">
      <w:pPr>
        <w:ind w:left="2160" w:hanging="720"/>
        <w:jc w:val="both"/>
        <w:rPr>
          <w:rFonts w:ascii="Arial" w:eastAsia="Arial" w:hAnsi="Arial" w:cs="Arial"/>
        </w:rPr>
      </w:pPr>
      <w:r>
        <w:rPr>
          <w:rFonts w:ascii="Arial" w:eastAsia="Arial" w:hAnsi="Arial" w:cs="Arial"/>
        </w:rPr>
        <w:t xml:space="preserve">Koopmans, L., Bernaards, C. M., Hildebrandt, V. H., De Vet, H. C. W., &amp; Van Der Beek, A. J. (2014). Construct validity of the individual work performance questionnaire. </w:t>
      </w:r>
      <w:r>
        <w:rPr>
          <w:rFonts w:ascii="Arial" w:eastAsia="Arial" w:hAnsi="Arial" w:cs="Arial"/>
          <w:i/>
        </w:rPr>
        <w:t>Journal of Occupational and Environmental Medicine</w:t>
      </w:r>
      <w:r>
        <w:rPr>
          <w:rFonts w:ascii="Arial" w:eastAsia="Arial" w:hAnsi="Arial" w:cs="Arial"/>
        </w:rPr>
        <w:t xml:space="preserve">, </w:t>
      </w:r>
      <w:r>
        <w:rPr>
          <w:rFonts w:ascii="Arial" w:eastAsia="Arial" w:hAnsi="Arial" w:cs="Arial"/>
          <w:i/>
        </w:rPr>
        <w:t>56</w:t>
      </w:r>
      <w:r>
        <w:rPr>
          <w:rFonts w:ascii="Arial" w:eastAsia="Arial" w:hAnsi="Arial" w:cs="Arial"/>
        </w:rPr>
        <w:t xml:space="preserve">(3), 331–337. </w:t>
      </w:r>
      <w:hyperlink r:id="rId20">
        <w:r w:rsidR="00891EB3">
          <w:rPr>
            <w:rFonts w:ascii="Arial" w:eastAsia="Arial" w:hAnsi="Arial" w:cs="Arial"/>
            <w:color w:val="1155CC"/>
            <w:u w:val="single"/>
          </w:rPr>
          <w:t>https://doi.org/10.1097/jom.0000000000000113</w:t>
        </w:r>
      </w:hyperlink>
    </w:p>
    <w:p w14:paraId="64F8C106" w14:textId="77777777" w:rsidR="00891EB3" w:rsidRDefault="00891EB3">
      <w:pPr>
        <w:ind w:left="2160" w:hanging="720"/>
        <w:jc w:val="both"/>
        <w:rPr>
          <w:rFonts w:ascii="Arial" w:eastAsia="Arial" w:hAnsi="Arial" w:cs="Arial"/>
        </w:rPr>
      </w:pPr>
    </w:p>
    <w:p w14:paraId="36120123" w14:textId="77777777" w:rsidR="00891EB3" w:rsidRDefault="00803208">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Cuyos, M. M. (2023). LEVEL OF WORK PERFORMANCE AND WORK ENGAGEMENT OFEMPLOYEES IN THE CITY GOVERNMENT OFGENERAL SANTOS. </w:t>
      </w:r>
      <w:r>
        <w:rPr>
          <w:rFonts w:ascii="Arial" w:eastAsia="Arial" w:hAnsi="Arial" w:cs="Arial"/>
          <w:i/>
          <w:color w:val="05103E"/>
          <w:highlight w:val="white"/>
        </w:rPr>
        <w:t>International Journal of Advanced Research</w:t>
      </w:r>
      <w:r>
        <w:rPr>
          <w:rFonts w:ascii="Arial" w:eastAsia="Arial" w:hAnsi="Arial" w:cs="Arial"/>
          <w:color w:val="05103E"/>
          <w:highlight w:val="white"/>
        </w:rPr>
        <w:t xml:space="preserve">, </w:t>
      </w:r>
      <w:r>
        <w:rPr>
          <w:rFonts w:ascii="Arial" w:eastAsia="Arial" w:hAnsi="Arial" w:cs="Arial"/>
          <w:i/>
          <w:color w:val="05103E"/>
          <w:highlight w:val="white"/>
        </w:rPr>
        <w:t>11</w:t>
      </w:r>
      <w:r>
        <w:rPr>
          <w:rFonts w:ascii="Arial" w:eastAsia="Arial" w:hAnsi="Arial" w:cs="Arial"/>
          <w:color w:val="05103E"/>
          <w:highlight w:val="white"/>
        </w:rPr>
        <w:t xml:space="preserve">(01), 644–658. </w:t>
      </w:r>
      <w:hyperlink r:id="rId21">
        <w:r w:rsidR="00891EB3">
          <w:rPr>
            <w:rFonts w:ascii="Arial" w:eastAsia="Arial" w:hAnsi="Arial" w:cs="Arial"/>
            <w:color w:val="1155CC"/>
            <w:highlight w:val="white"/>
            <w:u w:val="single"/>
          </w:rPr>
          <w:t>https://doi.org/10.21474/ijar01/16062</w:t>
        </w:r>
      </w:hyperlink>
      <w:r>
        <w:rPr>
          <w:rFonts w:ascii="Arial" w:eastAsia="Arial" w:hAnsi="Arial" w:cs="Arial"/>
          <w:color w:val="05103E"/>
          <w:highlight w:val="white"/>
        </w:rPr>
        <w:t xml:space="preserve"> </w:t>
      </w:r>
    </w:p>
    <w:p w14:paraId="6BC2679D" w14:textId="77777777" w:rsidR="00891EB3" w:rsidRDefault="00891EB3">
      <w:pPr>
        <w:ind w:left="2160" w:hanging="720"/>
        <w:jc w:val="both"/>
        <w:rPr>
          <w:rFonts w:ascii="Arial" w:eastAsia="Arial" w:hAnsi="Arial" w:cs="Arial"/>
          <w:color w:val="05103E"/>
          <w:highlight w:val="white"/>
        </w:rPr>
      </w:pPr>
    </w:p>
    <w:p w14:paraId="1C0DF251" w14:textId="77777777" w:rsidR="00891EB3" w:rsidRDefault="00803208">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Pradhan, R. K., &amp; Jena, L. K. (2017). Employee performance at workplace: Conceptual model and empirical validation. </w:t>
      </w:r>
      <w:r>
        <w:rPr>
          <w:rFonts w:ascii="Arial" w:eastAsia="Arial" w:hAnsi="Arial" w:cs="Arial"/>
          <w:i/>
          <w:color w:val="05103E"/>
          <w:highlight w:val="white"/>
        </w:rPr>
        <w:t>Business Perspectives and Research, 5</w:t>
      </w:r>
      <w:r>
        <w:rPr>
          <w:rFonts w:ascii="Arial" w:eastAsia="Arial" w:hAnsi="Arial" w:cs="Arial"/>
          <w:color w:val="05103E"/>
          <w:highlight w:val="white"/>
        </w:rPr>
        <w:t xml:space="preserve">(1) 1–17. DOI: 10.1177/2278533716671630 </w:t>
      </w:r>
    </w:p>
    <w:p w14:paraId="5E15BFB3" w14:textId="77777777" w:rsidR="00891EB3" w:rsidRDefault="00891EB3">
      <w:pPr>
        <w:ind w:left="2160" w:hanging="720"/>
        <w:jc w:val="both"/>
        <w:rPr>
          <w:rFonts w:ascii="Arial" w:eastAsia="Arial" w:hAnsi="Arial" w:cs="Arial"/>
        </w:rPr>
      </w:pPr>
    </w:p>
    <w:p w14:paraId="036831AA" w14:textId="77777777" w:rsidR="00891EB3" w:rsidRDefault="00803208">
      <w:pPr>
        <w:ind w:left="2160" w:hanging="720"/>
        <w:jc w:val="both"/>
        <w:rPr>
          <w:rFonts w:ascii="Arial" w:eastAsia="Arial" w:hAnsi="Arial" w:cs="Arial"/>
          <w:color w:val="05103E"/>
          <w:highlight w:val="white"/>
        </w:rPr>
      </w:pPr>
      <w:r>
        <w:rPr>
          <w:rFonts w:ascii="Arial" w:eastAsia="Arial" w:hAnsi="Arial" w:cs="Arial"/>
        </w:rPr>
        <w:t xml:space="preserve">Ogomegbunam, O. A. (2023). Stress Management Strategies and Employee Performance: An application of correlational research design on manufacturing firms in Edo State, Nigeria. </w:t>
      </w:r>
      <w:r>
        <w:rPr>
          <w:rFonts w:ascii="Arial" w:eastAsia="Arial" w:hAnsi="Arial" w:cs="Arial"/>
          <w:i/>
        </w:rPr>
        <w:t>Journal of Economics Finance and Management Studies, 06</w:t>
      </w:r>
      <w:r>
        <w:rPr>
          <w:rFonts w:ascii="Arial" w:eastAsia="Arial" w:hAnsi="Arial" w:cs="Arial"/>
        </w:rPr>
        <w:t xml:space="preserve">(02). </w:t>
      </w:r>
      <w:hyperlink r:id="rId22">
        <w:r w:rsidR="00891EB3">
          <w:rPr>
            <w:rFonts w:ascii="Arial" w:eastAsia="Arial" w:hAnsi="Arial" w:cs="Arial"/>
            <w:color w:val="1155CC"/>
            <w:u w:val="single"/>
          </w:rPr>
          <w:t>https://doi.org/10.47191/jefms/v6-i2-13</w:t>
        </w:r>
      </w:hyperlink>
    </w:p>
    <w:p w14:paraId="4F45EEFE" w14:textId="77777777" w:rsidR="00891EB3" w:rsidRDefault="00891EB3">
      <w:pPr>
        <w:ind w:left="2160" w:hanging="720"/>
        <w:jc w:val="both"/>
        <w:rPr>
          <w:rFonts w:ascii="Arial" w:eastAsia="Arial" w:hAnsi="Arial" w:cs="Arial"/>
          <w:color w:val="05103E"/>
          <w:highlight w:val="white"/>
        </w:rPr>
      </w:pPr>
    </w:p>
    <w:p w14:paraId="48EE74DE" w14:textId="77777777" w:rsidR="00891EB3" w:rsidRPr="008D573D" w:rsidRDefault="00803208">
      <w:pPr>
        <w:ind w:left="2160" w:hanging="720"/>
        <w:jc w:val="both"/>
        <w:rPr>
          <w:rFonts w:ascii="Arial" w:eastAsia="Arial" w:hAnsi="Arial" w:cs="Arial"/>
          <w:color w:val="05103E"/>
          <w:highlight w:val="white"/>
          <w:lang w:val="es-US"/>
        </w:rPr>
      </w:pPr>
      <w:r w:rsidRPr="008D573D">
        <w:rPr>
          <w:rFonts w:ascii="Arial" w:eastAsia="Arial" w:hAnsi="Arial" w:cs="Arial"/>
          <w:color w:val="05103E"/>
          <w:highlight w:val="white"/>
          <w:lang w:val="es-US"/>
        </w:rPr>
        <w:t xml:space="preserve">Meydan, C. H., Dirik, D., &amp; Eryılmaz, İ. (2018). </w:t>
      </w:r>
      <w:r>
        <w:rPr>
          <w:rFonts w:ascii="Arial" w:eastAsia="Arial" w:hAnsi="Arial" w:cs="Arial"/>
          <w:color w:val="05103E"/>
          <w:highlight w:val="white"/>
        </w:rPr>
        <w:t xml:space="preserve">The Moderating Role of Pelz Effect In The Relationship Between Leader Power Sources and Job Satisfaction. </w:t>
      </w:r>
      <w:r w:rsidRPr="008D573D">
        <w:rPr>
          <w:rFonts w:ascii="Arial" w:eastAsia="Arial" w:hAnsi="Arial" w:cs="Arial"/>
          <w:color w:val="05103E"/>
          <w:highlight w:val="white"/>
          <w:lang w:val="es-US"/>
        </w:rPr>
        <w:t>Yönetim Ve Ekonomi: Celal Bayar Üniversitesi İktisadi Ve İdari Bilimler Fakültesi Dergisi, 25(1), 75-92.</w:t>
      </w:r>
    </w:p>
    <w:p w14:paraId="7F064661" w14:textId="77777777" w:rsidR="00891EB3" w:rsidRPr="008D573D" w:rsidRDefault="00891EB3">
      <w:pPr>
        <w:ind w:left="2160" w:hanging="720"/>
        <w:jc w:val="both"/>
        <w:rPr>
          <w:rFonts w:ascii="Arial" w:eastAsia="Arial" w:hAnsi="Arial" w:cs="Arial"/>
          <w:color w:val="05103E"/>
          <w:highlight w:val="white"/>
          <w:lang w:val="es-US"/>
        </w:rPr>
      </w:pPr>
    </w:p>
    <w:p w14:paraId="2EC7005C" w14:textId="77777777" w:rsidR="00891EB3" w:rsidRDefault="00803208">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Altindag, O. (2020). Relationship between stress management and job performance in organizations. </w:t>
      </w:r>
      <w:r>
        <w:rPr>
          <w:rFonts w:ascii="Arial" w:eastAsia="Arial" w:hAnsi="Arial" w:cs="Arial"/>
          <w:i/>
          <w:color w:val="05103E"/>
          <w:highlight w:val="white"/>
        </w:rPr>
        <w:t>International Journal of Research in Business and Social Science (2147-4478), 9</w:t>
      </w:r>
      <w:r>
        <w:rPr>
          <w:rFonts w:ascii="Arial" w:eastAsia="Arial" w:hAnsi="Arial" w:cs="Arial"/>
          <w:color w:val="05103E"/>
          <w:highlight w:val="white"/>
        </w:rPr>
        <w:t xml:space="preserve">(2), 43–49. </w:t>
      </w:r>
      <w:hyperlink r:id="rId23">
        <w:r w:rsidR="00891EB3">
          <w:rPr>
            <w:rFonts w:ascii="Arial" w:eastAsia="Arial" w:hAnsi="Arial" w:cs="Arial"/>
            <w:color w:val="1155CC"/>
            <w:highlight w:val="white"/>
            <w:u w:val="single"/>
          </w:rPr>
          <w:t>https://doi.org/10.20525/ijrbs.v9i2.636</w:t>
        </w:r>
      </w:hyperlink>
    </w:p>
    <w:p w14:paraId="23658C7C" w14:textId="77777777" w:rsidR="00891EB3" w:rsidRDefault="00891EB3">
      <w:pPr>
        <w:ind w:left="2160" w:hanging="720"/>
        <w:jc w:val="both"/>
        <w:rPr>
          <w:rFonts w:ascii="Arial" w:eastAsia="Arial" w:hAnsi="Arial" w:cs="Arial"/>
          <w:color w:val="1155CC"/>
          <w:highlight w:val="white"/>
          <w:u w:val="single"/>
        </w:rPr>
      </w:pPr>
    </w:p>
    <w:p w14:paraId="09CB3A55" w14:textId="77777777" w:rsidR="00891EB3" w:rsidRDefault="00803208">
      <w:pPr>
        <w:spacing w:line="276" w:lineRule="auto"/>
        <w:ind w:left="720" w:firstLine="720"/>
        <w:jc w:val="both"/>
        <w:rPr>
          <w:rFonts w:ascii="Arial" w:eastAsia="Arial" w:hAnsi="Arial" w:cs="Arial"/>
        </w:rPr>
      </w:pPr>
      <w:r>
        <w:rPr>
          <w:rFonts w:ascii="Arial" w:eastAsia="Arial" w:hAnsi="Arial" w:cs="Arial"/>
        </w:rPr>
        <w:t>Gibbons, S. (2021).</w:t>
      </w:r>
      <w:r>
        <w:rPr>
          <w:rFonts w:ascii="Arial" w:eastAsia="Arial" w:hAnsi="Arial" w:cs="Arial"/>
          <w:i/>
        </w:rPr>
        <w:t>5 stressors in your workplace and how to deal with them</w:t>
      </w:r>
      <w:r>
        <w:rPr>
          <w:rFonts w:ascii="Arial" w:eastAsia="Arial" w:hAnsi="Arial" w:cs="Arial"/>
        </w:rPr>
        <w:t>. Retrieved from</w:t>
      </w:r>
    </w:p>
    <w:bookmarkStart w:id="6" w:name="_heading=h.2wlqm64xzgzf" w:colFirst="0" w:colLast="0"/>
    <w:bookmarkEnd w:id="6"/>
    <w:p w14:paraId="548974B7" w14:textId="77777777" w:rsidR="00891EB3" w:rsidRDefault="00803208">
      <w:pPr>
        <w:spacing w:line="276" w:lineRule="auto"/>
        <w:ind w:left="2160"/>
        <w:jc w:val="both"/>
        <w:rPr>
          <w:rFonts w:ascii="Arial" w:eastAsia="Arial" w:hAnsi="Arial" w:cs="Arial"/>
          <w:highlight w:val="yellow"/>
        </w:rPr>
      </w:pPr>
      <w:r>
        <w:fldChar w:fldCharType="begin"/>
      </w:r>
      <w:r>
        <w:instrText>HYPERLINK "https://www.forbes.com/sites/serenitygibbons/2021/02/18/5-stressors-in-your-workplace-and-how-to-deal-with-them/?sh=79720e8150b8" \h</w:instrText>
      </w:r>
      <w:r>
        <w:fldChar w:fldCharType="separate"/>
      </w:r>
      <w:r>
        <w:rPr>
          <w:rFonts w:ascii="Arial" w:eastAsia="Arial" w:hAnsi="Arial" w:cs="Arial"/>
        </w:rPr>
        <w:t>https://www.forbes.com/sites/serenitygibbons/2021/02/18/5-stressors-in-your-workplace-and-how-to-deal-with-them/?sh=79720e8150b8</w:t>
      </w:r>
      <w:r>
        <w:fldChar w:fldCharType="end"/>
      </w:r>
    </w:p>
    <w:p w14:paraId="384F8645" w14:textId="77777777" w:rsidR="00891EB3" w:rsidRDefault="00891EB3">
      <w:pPr>
        <w:ind w:left="2160" w:hanging="720"/>
        <w:jc w:val="both"/>
        <w:rPr>
          <w:rFonts w:ascii="Arial" w:eastAsia="Arial" w:hAnsi="Arial" w:cs="Arial"/>
          <w:highlight w:val="yellow"/>
        </w:rPr>
      </w:pPr>
    </w:p>
    <w:p w14:paraId="5DDECD39" w14:textId="77777777" w:rsidR="00891EB3" w:rsidRDefault="00803208">
      <w:pPr>
        <w:ind w:left="2160" w:hanging="720"/>
        <w:jc w:val="both"/>
        <w:rPr>
          <w:rFonts w:ascii="Arial" w:eastAsia="Arial" w:hAnsi="Arial" w:cs="Arial"/>
        </w:rPr>
      </w:pPr>
      <w:r>
        <w:rPr>
          <w:rFonts w:ascii="Arial" w:eastAsia="Arial" w:hAnsi="Arial" w:cs="Arial"/>
        </w:rPr>
        <w:t xml:space="preserve">Daniel, C. O., &amp; Santeli, J. N. (2020). Effective time management on employee performance of Northern Nigeria Noodle Company Ltd. </w:t>
      </w:r>
      <w:r>
        <w:rPr>
          <w:rFonts w:ascii="Arial" w:eastAsia="Arial" w:hAnsi="Arial" w:cs="Arial"/>
          <w:i/>
        </w:rPr>
        <w:t>International Journal of Research Science &amp; Management, 7</w:t>
      </w:r>
      <w:r>
        <w:rPr>
          <w:rFonts w:ascii="Arial" w:eastAsia="Arial" w:hAnsi="Arial" w:cs="Arial"/>
        </w:rPr>
        <w:t xml:space="preserve">(1), 72-82. </w:t>
      </w:r>
    </w:p>
    <w:p w14:paraId="4773DA79" w14:textId="77777777" w:rsidR="00891EB3" w:rsidRDefault="00891EB3">
      <w:pPr>
        <w:ind w:left="2160" w:hanging="720"/>
        <w:jc w:val="both"/>
        <w:rPr>
          <w:rFonts w:ascii="Arial" w:eastAsia="Arial" w:hAnsi="Arial" w:cs="Arial"/>
        </w:rPr>
      </w:pPr>
    </w:p>
    <w:p w14:paraId="42913AD5" w14:textId="77777777" w:rsidR="00891EB3" w:rsidRDefault="00803208">
      <w:pPr>
        <w:ind w:left="2160" w:hanging="720"/>
        <w:jc w:val="both"/>
        <w:rPr>
          <w:rFonts w:ascii="Arial" w:eastAsia="Arial" w:hAnsi="Arial" w:cs="Arial"/>
        </w:rPr>
      </w:pPr>
      <w:r>
        <w:rPr>
          <w:rFonts w:ascii="Arial" w:eastAsia="Arial" w:hAnsi="Arial" w:cs="Arial"/>
        </w:rPr>
        <w:t>Dey, S. &amp; Dey, I., (2020). Health concerns during lockdown: an observational study among adults of West Bengal. Int J Community Med Public Health, 7(9), pp.3674-8. http://dx.doi.org/10.18203/2394-6040.ijcmph20203942</w:t>
      </w:r>
    </w:p>
    <w:p w14:paraId="588AE647" w14:textId="77777777" w:rsidR="00891EB3" w:rsidRDefault="00891EB3">
      <w:pPr>
        <w:jc w:val="both"/>
        <w:rPr>
          <w:rFonts w:ascii="Arial" w:eastAsia="Arial" w:hAnsi="Arial" w:cs="Arial"/>
          <w:highlight w:val="yellow"/>
        </w:rPr>
      </w:pPr>
    </w:p>
    <w:p w14:paraId="63B11705" w14:textId="77777777" w:rsidR="00891EB3" w:rsidRDefault="00803208">
      <w:pPr>
        <w:ind w:left="2160" w:hanging="720"/>
        <w:jc w:val="both"/>
        <w:rPr>
          <w:rFonts w:ascii="Arial" w:eastAsia="Arial" w:hAnsi="Arial" w:cs="Arial"/>
        </w:rPr>
      </w:pPr>
      <w:r>
        <w:rPr>
          <w:rFonts w:ascii="Arial" w:eastAsia="Arial" w:hAnsi="Arial" w:cs="Arial"/>
        </w:rPr>
        <w:t xml:space="preserve">Saleem, F. (2023). The impact of lifestyle choices on health. </w:t>
      </w:r>
      <w:r>
        <w:rPr>
          <w:rFonts w:ascii="Arial" w:eastAsia="Arial" w:hAnsi="Arial" w:cs="Arial"/>
          <w:i/>
        </w:rPr>
        <w:t>Health Economics and Outcome Research, 9</w:t>
      </w:r>
      <w:r>
        <w:rPr>
          <w:rFonts w:ascii="Arial" w:eastAsia="Arial" w:hAnsi="Arial" w:cs="Arial"/>
        </w:rPr>
        <w:t xml:space="preserve">(2), 001. https://doi.org/10.4172/jdrp.23.9(2).036 </w:t>
      </w:r>
    </w:p>
    <w:p w14:paraId="1BCD03DE" w14:textId="77777777" w:rsidR="00891EB3" w:rsidRDefault="00891EB3">
      <w:pPr>
        <w:ind w:left="2160" w:hanging="720"/>
        <w:jc w:val="both"/>
        <w:rPr>
          <w:rFonts w:ascii="Arial" w:eastAsia="Arial" w:hAnsi="Arial" w:cs="Arial"/>
        </w:rPr>
      </w:pPr>
    </w:p>
    <w:p w14:paraId="231A2874" w14:textId="77777777" w:rsidR="00891EB3" w:rsidRDefault="00803208">
      <w:pPr>
        <w:ind w:left="2160" w:hanging="720"/>
        <w:jc w:val="both"/>
        <w:rPr>
          <w:rFonts w:ascii="Arial" w:eastAsia="Arial" w:hAnsi="Arial" w:cs="Arial"/>
        </w:rPr>
      </w:pPr>
      <w:r>
        <w:rPr>
          <w:rFonts w:ascii="Arial" w:eastAsia="Arial" w:hAnsi="Arial" w:cs="Arial"/>
        </w:rPr>
        <w:t xml:space="preserve">Madhu, P. &amp; Singh, S. (2024). EFFECT OF STRESS MANAGEMENT TECHNIQUES ON EMPLOYEE PERFORMANCE. </w:t>
      </w:r>
      <w:r>
        <w:rPr>
          <w:rFonts w:ascii="Arial" w:eastAsia="Arial" w:hAnsi="Arial" w:cs="Arial"/>
          <w:i/>
        </w:rPr>
        <w:t>International Research Journal of Modernization in Engineering Technology and Science</w:t>
      </w:r>
      <w:r>
        <w:rPr>
          <w:rFonts w:ascii="Arial" w:eastAsia="Arial" w:hAnsi="Arial" w:cs="Arial"/>
        </w:rPr>
        <w:t>. https://doi.org/10.56726/irjmets52077</w:t>
      </w:r>
    </w:p>
    <w:p w14:paraId="3D8EA496" w14:textId="77777777" w:rsidR="00891EB3" w:rsidRDefault="00891EB3">
      <w:pPr>
        <w:jc w:val="both"/>
        <w:rPr>
          <w:highlight w:val="yellow"/>
        </w:rPr>
      </w:pPr>
    </w:p>
    <w:p w14:paraId="244CDC0C" w14:textId="77777777" w:rsidR="00891EB3" w:rsidRDefault="00803208">
      <w:pPr>
        <w:ind w:left="2160" w:hanging="720"/>
        <w:jc w:val="both"/>
        <w:rPr>
          <w:rFonts w:ascii="Arial" w:eastAsia="Arial" w:hAnsi="Arial" w:cs="Arial"/>
        </w:rPr>
      </w:pPr>
      <w:r>
        <w:rPr>
          <w:rFonts w:ascii="Arial" w:eastAsia="Arial" w:hAnsi="Arial" w:cs="Arial"/>
        </w:rPr>
        <w:t xml:space="preserve">Turcotte, C., &amp; Sanders, M. J. (2014). Strategies for managing stress. Retrieved from </w:t>
      </w:r>
      <w:hyperlink r:id="rId24">
        <w:r w:rsidR="00891EB3">
          <w:rPr>
            <w:rFonts w:ascii="Arial" w:eastAsia="Arial" w:hAnsi="Arial" w:cs="Arial"/>
            <w:color w:val="1155CC"/>
            <w:u w:val="single"/>
          </w:rPr>
          <w:t>https://dimensionsofdentalhygiene.com/article/strategies-for-managing-stress/</w:t>
        </w:r>
      </w:hyperlink>
    </w:p>
    <w:p w14:paraId="33A26BC3" w14:textId="77777777" w:rsidR="00891EB3" w:rsidRDefault="00891EB3">
      <w:pPr>
        <w:ind w:left="2160" w:hanging="720"/>
        <w:jc w:val="both"/>
        <w:rPr>
          <w:rFonts w:ascii="Arial" w:eastAsia="Arial" w:hAnsi="Arial" w:cs="Arial"/>
        </w:rPr>
      </w:pPr>
    </w:p>
    <w:p w14:paraId="790CE28A" w14:textId="77777777" w:rsidR="00891EB3" w:rsidRDefault="00803208">
      <w:pPr>
        <w:ind w:left="2160" w:hanging="720"/>
        <w:jc w:val="both"/>
        <w:rPr>
          <w:rFonts w:ascii="Arial" w:eastAsia="Arial" w:hAnsi="Arial" w:cs="Arial"/>
        </w:rPr>
      </w:pPr>
      <w:r>
        <w:rPr>
          <w:rFonts w:ascii="Arial" w:eastAsia="Arial" w:hAnsi="Arial" w:cs="Arial"/>
        </w:rPr>
        <w:t xml:space="preserve">Kaveh, M. H., Mehrazin, F., Cousins, R., &amp; Mokarami, H. (2023). Effectiveness of a transactional model-based education programme for enhancing stress-coping skills in industrial workers: a randomized controlled trial. </w:t>
      </w:r>
      <w:r>
        <w:rPr>
          <w:rFonts w:ascii="Arial" w:eastAsia="Arial" w:hAnsi="Arial" w:cs="Arial"/>
          <w:i/>
        </w:rPr>
        <w:t>Scientific Reports, 13</w:t>
      </w:r>
      <w:r>
        <w:rPr>
          <w:rFonts w:ascii="Arial" w:eastAsia="Arial" w:hAnsi="Arial" w:cs="Arial"/>
        </w:rPr>
        <w:t xml:space="preserve">(1). </w:t>
      </w:r>
      <w:hyperlink r:id="rId25">
        <w:r w:rsidR="00891EB3">
          <w:rPr>
            <w:rFonts w:ascii="Arial" w:eastAsia="Arial" w:hAnsi="Arial" w:cs="Arial"/>
            <w:color w:val="1155CC"/>
            <w:u w:val="single"/>
          </w:rPr>
          <w:t>https://doi.org/10.1038/s41598-023-32230-2</w:t>
        </w:r>
      </w:hyperlink>
    </w:p>
    <w:p w14:paraId="7E5BCC01" w14:textId="77777777" w:rsidR="00891EB3" w:rsidRDefault="00891EB3">
      <w:pPr>
        <w:ind w:left="2160" w:hanging="720"/>
        <w:jc w:val="both"/>
        <w:rPr>
          <w:rFonts w:ascii="Arial" w:eastAsia="Arial" w:hAnsi="Arial" w:cs="Arial"/>
        </w:rPr>
      </w:pPr>
    </w:p>
    <w:p w14:paraId="22AE3694" w14:textId="77777777" w:rsidR="00891EB3" w:rsidRDefault="00803208">
      <w:pPr>
        <w:ind w:left="2160" w:hanging="720"/>
        <w:jc w:val="both"/>
        <w:rPr>
          <w:rFonts w:ascii="Arial" w:eastAsia="Arial" w:hAnsi="Arial" w:cs="Arial"/>
        </w:rPr>
      </w:pPr>
      <w:r>
        <w:rPr>
          <w:rFonts w:ascii="Arial" w:eastAsia="Arial" w:hAnsi="Arial" w:cs="Arial"/>
        </w:rPr>
        <w:t xml:space="preserve">Kavyashree, &amp; Abdulla, J. (2024). Review of literature on stress management. </w:t>
      </w:r>
      <w:r>
        <w:rPr>
          <w:rFonts w:ascii="Arial" w:eastAsia="Arial" w:hAnsi="Arial" w:cs="Arial"/>
          <w:i/>
        </w:rPr>
        <w:t>EPRA International Journal of Economics, Business and Management Studies, 11</w:t>
      </w:r>
      <w:r>
        <w:rPr>
          <w:rFonts w:ascii="Arial" w:eastAsia="Arial" w:hAnsi="Arial" w:cs="Arial"/>
        </w:rPr>
        <w:t>(7). https://doi.org/10.36713/epra1013</w:t>
      </w:r>
    </w:p>
    <w:p w14:paraId="10709B1E" w14:textId="77777777" w:rsidR="00891EB3" w:rsidRDefault="00891EB3">
      <w:pPr>
        <w:ind w:left="2160" w:hanging="720"/>
        <w:jc w:val="both"/>
        <w:rPr>
          <w:highlight w:val="yellow"/>
        </w:rPr>
      </w:pPr>
    </w:p>
    <w:p w14:paraId="4AFB8F16" w14:textId="77777777" w:rsidR="00891EB3" w:rsidRPr="008D573D" w:rsidRDefault="00803208">
      <w:pPr>
        <w:ind w:left="2160" w:hanging="720"/>
        <w:jc w:val="both"/>
        <w:rPr>
          <w:rFonts w:ascii="Arial" w:eastAsia="Arial" w:hAnsi="Arial" w:cs="Arial"/>
          <w:lang w:val="es-US"/>
        </w:rPr>
      </w:pPr>
      <w:r>
        <w:rPr>
          <w:rFonts w:ascii="Arial" w:eastAsia="Arial" w:hAnsi="Arial" w:cs="Arial"/>
        </w:rPr>
        <w:t xml:space="preserve">Singh, S., Mishra, R., Suryanarayana, N., Kumari, K., &amp; Sethi, K. (2025). Significance of stress management interventions in the workplace and its impact on employees’ performance. </w:t>
      </w:r>
      <w:r w:rsidRPr="008D573D">
        <w:rPr>
          <w:rFonts w:ascii="Arial" w:eastAsia="Arial" w:hAnsi="Arial" w:cs="Arial"/>
          <w:i/>
          <w:lang w:val="es-US"/>
        </w:rPr>
        <w:t>Cuestiones De Fisioterapia, 54</w:t>
      </w:r>
      <w:r w:rsidRPr="008D573D">
        <w:rPr>
          <w:rFonts w:ascii="Arial" w:eastAsia="Arial" w:hAnsi="Arial" w:cs="Arial"/>
          <w:lang w:val="es-US"/>
        </w:rPr>
        <w:t xml:space="preserve">(3). </w:t>
      </w:r>
      <w:hyperlink r:id="rId26">
        <w:r w:rsidR="00891EB3" w:rsidRPr="008D573D">
          <w:rPr>
            <w:rFonts w:ascii="Arial" w:eastAsia="Arial" w:hAnsi="Arial" w:cs="Arial"/>
            <w:color w:val="1155CC"/>
            <w:u w:val="single"/>
            <w:lang w:val="es-US"/>
          </w:rPr>
          <w:t>https://doi.org/10.48047/cu</w:t>
        </w:r>
      </w:hyperlink>
    </w:p>
    <w:p w14:paraId="2FAD19E2" w14:textId="77777777" w:rsidR="00891EB3" w:rsidRPr="008D573D" w:rsidRDefault="00891EB3">
      <w:pPr>
        <w:ind w:left="2160" w:hanging="720"/>
        <w:jc w:val="both"/>
        <w:rPr>
          <w:rFonts w:ascii="Arial" w:eastAsia="Arial" w:hAnsi="Arial" w:cs="Arial"/>
          <w:lang w:val="es-US"/>
        </w:rPr>
      </w:pPr>
    </w:p>
    <w:p w14:paraId="1EC6B33E" w14:textId="77777777" w:rsidR="00891EB3" w:rsidRDefault="00803208">
      <w:pPr>
        <w:ind w:left="2160" w:hanging="720"/>
        <w:jc w:val="both"/>
        <w:rPr>
          <w:rFonts w:ascii="Arial" w:eastAsia="Arial" w:hAnsi="Arial" w:cs="Arial"/>
        </w:rPr>
      </w:pPr>
      <w:r w:rsidRPr="008D573D">
        <w:rPr>
          <w:rFonts w:ascii="Arial" w:eastAsia="Arial" w:hAnsi="Arial" w:cs="Arial"/>
          <w:lang w:val="es-US"/>
        </w:rPr>
        <w:t xml:space="preserve">Akintunde-Adeyi, J. F., Akinbode, J. O., &amp; Akinola, E. T. (2023). </w:t>
      </w:r>
      <w:r>
        <w:rPr>
          <w:rFonts w:ascii="Arial" w:eastAsia="Arial" w:hAnsi="Arial" w:cs="Arial"/>
        </w:rPr>
        <w:t xml:space="preserve">Stress management and employee performance. </w:t>
      </w:r>
      <w:r>
        <w:rPr>
          <w:rFonts w:ascii="Arial" w:eastAsia="Arial" w:hAnsi="Arial" w:cs="Arial"/>
          <w:i/>
        </w:rPr>
        <w:t>International Journal of Professional Business Review, 8</w:t>
      </w:r>
      <w:r>
        <w:rPr>
          <w:rFonts w:ascii="Arial" w:eastAsia="Arial" w:hAnsi="Arial" w:cs="Arial"/>
        </w:rPr>
        <w:t>(11), e04008. https://doi.org/10.26668/businessreview/2023.v8i11.4008</w:t>
      </w:r>
      <w:r>
        <w:t xml:space="preserve"> </w:t>
      </w:r>
    </w:p>
    <w:p w14:paraId="47D71795" w14:textId="77777777" w:rsidR="00891EB3" w:rsidRDefault="00891EB3">
      <w:pPr>
        <w:ind w:left="2160" w:hanging="720"/>
        <w:jc w:val="both"/>
        <w:rPr>
          <w:rFonts w:ascii="Arial" w:eastAsia="Arial" w:hAnsi="Arial" w:cs="Arial"/>
        </w:rPr>
      </w:pPr>
    </w:p>
    <w:p w14:paraId="21B0829A" w14:textId="77777777" w:rsidR="00891EB3" w:rsidRDefault="00803208">
      <w:pPr>
        <w:ind w:left="2160" w:hanging="720"/>
        <w:jc w:val="both"/>
        <w:rPr>
          <w:rFonts w:ascii="Arial" w:eastAsia="Arial" w:hAnsi="Arial" w:cs="Arial"/>
        </w:rPr>
      </w:pPr>
      <w:r>
        <w:rPr>
          <w:rFonts w:ascii="Arial" w:eastAsia="Arial" w:hAnsi="Arial" w:cs="Arial"/>
        </w:rPr>
        <w:t xml:space="preserve">Brown, A. (2021). 62 stress management techniques, strategies &amp; activities. Retrieved from </w:t>
      </w:r>
      <w:hyperlink r:id="rId27" w:anchor="techniques-stress-management">
        <w:r w:rsidR="00891EB3">
          <w:rPr>
            <w:rFonts w:ascii="Arial" w:eastAsia="Arial" w:hAnsi="Arial" w:cs="Arial"/>
            <w:color w:val="1155CC"/>
            <w:u w:val="single"/>
          </w:rPr>
          <w:t>https://positivepsychology.com/stress-management-techniques-tips-burn-out/#techniques-stress-management</w:t>
        </w:r>
      </w:hyperlink>
    </w:p>
    <w:p w14:paraId="0B8F0EC3" w14:textId="77777777" w:rsidR="00891EB3" w:rsidRDefault="00891EB3">
      <w:pPr>
        <w:ind w:left="2160" w:hanging="720"/>
        <w:jc w:val="both"/>
        <w:rPr>
          <w:rFonts w:ascii="Arial" w:eastAsia="Arial" w:hAnsi="Arial" w:cs="Arial"/>
        </w:rPr>
      </w:pPr>
    </w:p>
    <w:p w14:paraId="0A3606E4" w14:textId="77777777" w:rsidR="00891EB3" w:rsidRDefault="00803208">
      <w:pPr>
        <w:ind w:left="2160" w:hanging="720"/>
        <w:jc w:val="both"/>
        <w:rPr>
          <w:rFonts w:ascii="Arial" w:eastAsia="Arial" w:hAnsi="Arial" w:cs="Arial"/>
        </w:rPr>
      </w:pPr>
      <w:r>
        <w:rPr>
          <w:rFonts w:ascii="Arial" w:eastAsia="Arial" w:hAnsi="Arial" w:cs="Arial"/>
        </w:rPr>
        <w:t xml:space="preserve">Grace, N. T. O., Leonard, N. a. O., &amp; Nnaemeka, N. N. J. (2023). Effect of stress management techniques on employee Job performance in manufacturing firms in Nigeria. </w:t>
      </w:r>
      <w:r>
        <w:rPr>
          <w:rFonts w:ascii="Arial" w:eastAsia="Arial" w:hAnsi="Arial" w:cs="Arial"/>
          <w:i/>
        </w:rPr>
        <w:t>World Journal of Advanced Research and Reviews, 18</w:t>
      </w:r>
      <w:r>
        <w:rPr>
          <w:rFonts w:ascii="Arial" w:eastAsia="Arial" w:hAnsi="Arial" w:cs="Arial"/>
        </w:rPr>
        <w:t xml:space="preserve">(2), 449–461. </w:t>
      </w:r>
      <w:hyperlink r:id="rId28">
        <w:r w:rsidR="00891EB3">
          <w:rPr>
            <w:rFonts w:ascii="Arial" w:eastAsia="Arial" w:hAnsi="Arial" w:cs="Arial"/>
            <w:color w:val="1155CC"/>
            <w:u w:val="single"/>
          </w:rPr>
          <w:t>https://doi.org/10.30574/wjarr.2023.18.2.0817</w:t>
        </w:r>
      </w:hyperlink>
    </w:p>
    <w:p w14:paraId="55B30735" w14:textId="77777777" w:rsidR="00891EB3" w:rsidRDefault="00891EB3">
      <w:pPr>
        <w:ind w:left="2160" w:hanging="720"/>
        <w:jc w:val="both"/>
        <w:rPr>
          <w:rFonts w:ascii="Arial" w:eastAsia="Arial" w:hAnsi="Arial" w:cs="Arial"/>
        </w:rPr>
      </w:pPr>
    </w:p>
    <w:p w14:paraId="502866CD" w14:textId="77777777" w:rsidR="00891EB3" w:rsidRDefault="00803208">
      <w:pPr>
        <w:ind w:left="2160" w:hanging="720"/>
        <w:jc w:val="both"/>
        <w:rPr>
          <w:rFonts w:ascii="Arial" w:eastAsia="Arial" w:hAnsi="Arial" w:cs="Arial"/>
        </w:rPr>
      </w:pPr>
      <w:r>
        <w:rPr>
          <w:rFonts w:ascii="Arial" w:eastAsia="Arial" w:hAnsi="Arial" w:cs="Arial"/>
        </w:rPr>
        <w:t>Pritchard, M., Elison-Bowers, P., &amp; Birdsall, B. (2010). Impact of integrative restoration (iRest) meditation on perceived stress levels in multiple sclerosis and cancer outpatients. Stress &amp; Health. 26(3):233-237. doi:10.1002/smi.1290.</w:t>
      </w:r>
    </w:p>
    <w:p w14:paraId="38FCAB8D" w14:textId="77777777" w:rsidR="00891EB3" w:rsidRDefault="00891EB3">
      <w:pPr>
        <w:ind w:left="2160" w:hanging="720"/>
        <w:jc w:val="both"/>
        <w:rPr>
          <w:rFonts w:ascii="Arial" w:eastAsia="Arial" w:hAnsi="Arial" w:cs="Arial"/>
        </w:rPr>
      </w:pPr>
    </w:p>
    <w:p w14:paraId="504E1B56" w14:textId="77777777" w:rsidR="00891EB3" w:rsidRDefault="00803208">
      <w:pPr>
        <w:ind w:left="2160" w:hanging="720"/>
        <w:jc w:val="both"/>
        <w:rPr>
          <w:rFonts w:ascii="Arial" w:eastAsia="Arial" w:hAnsi="Arial" w:cs="Arial"/>
        </w:rPr>
      </w:pPr>
      <w:r>
        <w:rPr>
          <w:rFonts w:ascii="Arial" w:eastAsia="Arial" w:hAnsi="Arial" w:cs="Arial"/>
        </w:rPr>
        <w:t>Soegoto, E. S. &amp; Narimawati, U. (2017). “The Contribution of Stress Management and Good Employee Performance Towards the Success of a Company”</w:t>
      </w:r>
    </w:p>
    <w:p w14:paraId="5F7B8749" w14:textId="77777777" w:rsidR="00891EB3" w:rsidRDefault="00891EB3">
      <w:pPr>
        <w:jc w:val="both"/>
        <w:rPr>
          <w:rFonts w:ascii="Arial" w:eastAsia="Arial" w:hAnsi="Arial" w:cs="Arial"/>
        </w:rPr>
      </w:pPr>
    </w:p>
    <w:p w14:paraId="2101DB94" w14:textId="77777777" w:rsidR="00891EB3" w:rsidRDefault="00803208">
      <w:pPr>
        <w:ind w:left="2160" w:hanging="720"/>
        <w:jc w:val="both"/>
        <w:rPr>
          <w:rFonts w:ascii="Arial" w:eastAsia="Arial" w:hAnsi="Arial" w:cs="Arial"/>
        </w:rPr>
      </w:pPr>
      <w:r>
        <w:rPr>
          <w:rFonts w:ascii="Arial" w:eastAsia="Arial" w:hAnsi="Arial" w:cs="Arial"/>
        </w:rPr>
        <w:t>Robbins, P. S. (2004). Organizational behaviour, Prentice Hall pub. Ed. 9th, 2004, 563</w:t>
      </w:r>
    </w:p>
    <w:p w14:paraId="5F51915C" w14:textId="77777777" w:rsidR="00891EB3" w:rsidRDefault="00891EB3">
      <w:pPr>
        <w:ind w:left="2160" w:hanging="720"/>
        <w:jc w:val="both"/>
        <w:rPr>
          <w:rFonts w:ascii="Arial" w:eastAsia="Arial" w:hAnsi="Arial" w:cs="Arial"/>
        </w:rPr>
      </w:pPr>
    </w:p>
    <w:p w14:paraId="57425308" w14:textId="77777777" w:rsidR="00891EB3" w:rsidRPr="008D573D" w:rsidRDefault="00803208">
      <w:pPr>
        <w:ind w:left="2160" w:hanging="720"/>
        <w:jc w:val="both"/>
        <w:rPr>
          <w:rFonts w:ascii="Arial" w:eastAsia="Arial" w:hAnsi="Arial" w:cs="Arial"/>
          <w:lang w:val="es-US"/>
        </w:rPr>
      </w:pPr>
      <w:r>
        <w:rPr>
          <w:rFonts w:ascii="Arial" w:eastAsia="Arial" w:hAnsi="Arial" w:cs="Arial"/>
        </w:rPr>
        <w:t xml:space="preserve">Malla, A.K. &amp; Behera, J., (2019). Different Techniques being followed by the respondents for stress management by the KVK functionaries in Odisha. </w:t>
      </w:r>
      <w:r>
        <w:rPr>
          <w:rFonts w:ascii="Arial" w:eastAsia="Arial" w:hAnsi="Arial" w:cs="Arial"/>
          <w:i/>
        </w:rPr>
        <w:t>Journal of Educational and Management Studies,9</w:t>
      </w:r>
      <w:r>
        <w:rPr>
          <w:rFonts w:ascii="Arial" w:eastAsia="Arial" w:hAnsi="Arial" w:cs="Arial"/>
        </w:rPr>
        <w:t>(2),pp.06-10.</w:t>
      </w:r>
      <w:hyperlink r:id="rId29">
        <w:r w:rsidR="00891EB3">
          <w:rPr>
            <w:rFonts w:ascii="Arial" w:eastAsia="Arial" w:hAnsi="Arial" w:cs="Arial"/>
            <w:color w:val="1155CC"/>
            <w:u w:val="single"/>
          </w:rPr>
          <w:t>https://www.researchgate.net/figure/Time-</w:t>
        </w:r>
      </w:hyperlink>
      <w:r>
        <w:rPr>
          <w:rFonts w:ascii="Arial" w:eastAsia="Arial" w:hAnsi="Arial" w:cs="Arial"/>
        </w:rPr>
        <w:t xml:space="preserve">management-of-respondents-to-cope-stress_fig1_348354523. </w:t>
      </w:r>
      <w:hyperlink r:id="rId30">
        <w:r w:rsidR="00891EB3" w:rsidRPr="008D573D">
          <w:rPr>
            <w:rFonts w:ascii="Arial" w:eastAsia="Arial" w:hAnsi="Arial" w:cs="Arial"/>
            <w:color w:val="1155CC"/>
            <w:u w:val="single"/>
            <w:lang w:val="es-US"/>
          </w:rPr>
          <w:t>https://dx.doi.org/10.51475/jems.2019.2</w:t>
        </w:r>
      </w:hyperlink>
    </w:p>
    <w:p w14:paraId="2678473A" w14:textId="77777777" w:rsidR="00891EB3" w:rsidRPr="008D573D" w:rsidRDefault="00891EB3">
      <w:pPr>
        <w:ind w:left="2160" w:hanging="720"/>
        <w:jc w:val="both"/>
        <w:rPr>
          <w:rFonts w:ascii="Arial" w:eastAsia="Arial" w:hAnsi="Arial" w:cs="Arial"/>
          <w:lang w:val="es-US"/>
        </w:rPr>
      </w:pPr>
    </w:p>
    <w:p w14:paraId="6F51566E" w14:textId="77777777" w:rsidR="00891EB3" w:rsidRDefault="00803208">
      <w:pPr>
        <w:ind w:left="2160" w:hanging="720"/>
        <w:jc w:val="both"/>
        <w:rPr>
          <w:rFonts w:ascii="Arial" w:eastAsia="Arial" w:hAnsi="Arial" w:cs="Arial"/>
        </w:rPr>
      </w:pPr>
      <w:r w:rsidRPr="008D573D">
        <w:rPr>
          <w:rFonts w:ascii="Arial" w:eastAsia="Arial" w:hAnsi="Arial" w:cs="Arial"/>
          <w:lang w:val="es-US"/>
        </w:rPr>
        <w:t xml:space="preserve">Kihara, L. N. &amp; Mugambi, N. (2018). </w:t>
      </w:r>
      <w:r>
        <w:rPr>
          <w:rFonts w:ascii="Arial" w:eastAsia="Arial" w:hAnsi="Arial" w:cs="Arial"/>
        </w:rPr>
        <w:t xml:space="preserve">EFFECT OF STRESS MANAGEMENT STRATEGIES ON EMPLOYEES’ PERFORMANCE IN THE PUBLIC SERVICE. </w:t>
      </w:r>
      <w:r>
        <w:rPr>
          <w:rFonts w:ascii="Arial" w:eastAsia="Arial" w:hAnsi="Arial" w:cs="Arial"/>
          <w:i/>
        </w:rPr>
        <w:t>Strategic Journal of Business &amp; Change Management, 5</w:t>
      </w:r>
      <w:r>
        <w:rPr>
          <w:rFonts w:ascii="Arial" w:eastAsia="Arial" w:hAnsi="Arial" w:cs="Arial"/>
        </w:rPr>
        <w:t xml:space="preserve">(2). </w:t>
      </w:r>
      <w:hyperlink r:id="rId31">
        <w:r w:rsidR="00891EB3">
          <w:rPr>
            <w:rFonts w:ascii="Arial" w:eastAsia="Arial" w:hAnsi="Arial" w:cs="Arial"/>
            <w:color w:val="1155CC"/>
            <w:u w:val="single"/>
          </w:rPr>
          <w:t>https://doi.org/10.61426/sjbcm.v5i2.779</w:t>
        </w:r>
      </w:hyperlink>
    </w:p>
    <w:p w14:paraId="1E6DBC6A" w14:textId="77777777" w:rsidR="00891EB3" w:rsidRDefault="00891EB3">
      <w:pPr>
        <w:ind w:left="2160" w:hanging="720"/>
        <w:jc w:val="both"/>
        <w:rPr>
          <w:rFonts w:ascii="Arial" w:eastAsia="Arial" w:hAnsi="Arial" w:cs="Arial"/>
        </w:rPr>
      </w:pPr>
    </w:p>
    <w:p w14:paraId="72E1EB1F" w14:textId="77777777" w:rsidR="00891EB3" w:rsidRDefault="00803208">
      <w:pPr>
        <w:ind w:left="2160" w:hanging="720"/>
        <w:jc w:val="both"/>
        <w:rPr>
          <w:rFonts w:ascii="Arial" w:eastAsia="Arial" w:hAnsi="Arial" w:cs="Arial"/>
        </w:rPr>
      </w:pPr>
      <w:r>
        <w:rPr>
          <w:rFonts w:ascii="Arial" w:eastAsia="Arial" w:hAnsi="Arial" w:cs="Arial"/>
        </w:rPr>
        <w:t xml:space="preserve">Murphy, L. R., &amp; Schoenborn, T. F. (1987). </w:t>
      </w:r>
      <w:r>
        <w:rPr>
          <w:rFonts w:ascii="Arial" w:eastAsia="Arial" w:hAnsi="Arial" w:cs="Arial"/>
          <w:i/>
        </w:rPr>
        <w:t xml:space="preserve">Stress management in work settings </w:t>
      </w:r>
      <w:r>
        <w:rPr>
          <w:rFonts w:ascii="Arial" w:eastAsia="Arial" w:hAnsi="Arial" w:cs="Arial"/>
        </w:rPr>
        <w:t>(No. 87-111). US Department of Health and Human Services, Public Health Service, Centers for Disease Control, National Institute for Occupational Safety and Health.</w:t>
      </w:r>
    </w:p>
    <w:p w14:paraId="60060270" w14:textId="77777777" w:rsidR="00891EB3" w:rsidRDefault="00891EB3">
      <w:pPr>
        <w:ind w:left="2160" w:hanging="720"/>
        <w:jc w:val="both"/>
        <w:rPr>
          <w:rFonts w:ascii="Arial" w:eastAsia="Arial" w:hAnsi="Arial" w:cs="Arial"/>
        </w:rPr>
      </w:pPr>
    </w:p>
    <w:p w14:paraId="61987E64" w14:textId="77777777" w:rsidR="00891EB3" w:rsidRDefault="00803208">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Pipe, T. B., Bortz, J. J., Dueck, A., Pendergast, D., Buchda, V., &amp; Summers, J. (2009). Nurse Leader Mindfulness Meditation Program for Stress Management. </w:t>
      </w:r>
      <w:r>
        <w:rPr>
          <w:rFonts w:ascii="Arial" w:eastAsia="Arial" w:hAnsi="Arial" w:cs="Arial"/>
          <w:i/>
          <w:color w:val="05103E"/>
          <w:highlight w:val="white"/>
        </w:rPr>
        <w:t>JONA the Journal of Nursing Administration</w:t>
      </w:r>
      <w:r>
        <w:rPr>
          <w:rFonts w:ascii="Arial" w:eastAsia="Arial" w:hAnsi="Arial" w:cs="Arial"/>
          <w:color w:val="05103E"/>
          <w:highlight w:val="white"/>
        </w:rPr>
        <w:t xml:space="preserve">, </w:t>
      </w:r>
      <w:r>
        <w:rPr>
          <w:rFonts w:ascii="Arial" w:eastAsia="Arial" w:hAnsi="Arial" w:cs="Arial"/>
          <w:i/>
          <w:color w:val="05103E"/>
          <w:highlight w:val="white"/>
        </w:rPr>
        <w:t>39</w:t>
      </w:r>
      <w:r>
        <w:rPr>
          <w:rFonts w:ascii="Arial" w:eastAsia="Arial" w:hAnsi="Arial" w:cs="Arial"/>
          <w:color w:val="05103E"/>
          <w:highlight w:val="white"/>
        </w:rPr>
        <w:t xml:space="preserve">(3), 130–137. </w:t>
      </w:r>
      <w:hyperlink r:id="rId32">
        <w:r w:rsidR="00891EB3">
          <w:rPr>
            <w:rFonts w:ascii="Arial" w:eastAsia="Arial" w:hAnsi="Arial" w:cs="Arial"/>
            <w:color w:val="1155CC"/>
            <w:highlight w:val="white"/>
            <w:u w:val="single"/>
          </w:rPr>
          <w:t>https://doi.org/10.1097/nna.0b013e31819894a0</w:t>
        </w:r>
      </w:hyperlink>
    </w:p>
    <w:p w14:paraId="3235BE43" w14:textId="77777777" w:rsidR="00891EB3" w:rsidRDefault="00891EB3">
      <w:pPr>
        <w:ind w:left="2160" w:hanging="720"/>
        <w:jc w:val="both"/>
        <w:rPr>
          <w:rFonts w:ascii="Arial" w:eastAsia="Arial" w:hAnsi="Arial" w:cs="Arial"/>
          <w:color w:val="05103E"/>
          <w:sz w:val="21"/>
          <w:szCs w:val="21"/>
          <w:highlight w:val="white"/>
        </w:rPr>
      </w:pPr>
    </w:p>
    <w:p w14:paraId="52D0D473" w14:textId="77777777" w:rsidR="00891EB3" w:rsidRDefault="00803208">
      <w:pPr>
        <w:ind w:left="2160" w:hanging="720"/>
        <w:jc w:val="both"/>
        <w:rPr>
          <w:rFonts w:ascii="Times New Roman" w:eastAsia="Times New Roman" w:hAnsi="Times New Roman" w:cs="Times New Roman"/>
          <w:color w:val="05103E"/>
          <w:highlight w:val="white"/>
        </w:rPr>
      </w:pPr>
      <w:r>
        <w:rPr>
          <w:rFonts w:ascii="Arial" w:eastAsia="Arial" w:hAnsi="Arial" w:cs="Arial"/>
          <w:color w:val="05103E"/>
          <w:highlight w:val="white"/>
        </w:rPr>
        <w:t xml:space="preserve">Astin, J. A. (1997). Stress Reduction through Mindf ulness Meditation. </w:t>
      </w:r>
      <w:r>
        <w:rPr>
          <w:rFonts w:ascii="Arial" w:eastAsia="Arial" w:hAnsi="Arial" w:cs="Arial"/>
          <w:i/>
          <w:color w:val="05103E"/>
          <w:highlight w:val="white"/>
        </w:rPr>
        <w:t>Psychotherapy and Psychosomatics</w:t>
      </w:r>
      <w:r>
        <w:rPr>
          <w:rFonts w:ascii="Arial" w:eastAsia="Arial" w:hAnsi="Arial" w:cs="Arial"/>
          <w:color w:val="05103E"/>
          <w:highlight w:val="white"/>
        </w:rPr>
        <w:t xml:space="preserve">, </w:t>
      </w:r>
      <w:r>
        <w:rPr>
          <w:rFonts w:ascii="Arial" w:eastAsia="Arial" w:hAnsi="Arial" w:cs="Arial"/>
          <w:i/>
          <w:color w:val="05103E"/>
          <w:highlight w:val="white"/>
        </w:rPr>
        <w:t>66</w:t>
      </w:r>
      <w:r>
        <w:rPr>
          <w:rFonts w:ascii="Arial" w:eastAsia="Arial" w:hAnsi="Arial" w:cs="Arial"/>
          <w:color w:val="05103E"/>
          <w:highlight w:val="white"/>
        </w:rPr>
        <w:t xml:space="preserve">(2), 97–106. </w:t>
      </w:r>
      <w:hyperlink r:id="rId33">
        <w:r w:rsidR="00891EB3">
          <w:rPr>
            <w:rFonts w:ascii="Arial" w:eastAsia="Arial" w:hAnsi="Arial" w:cs="Arial"/>
            <w:color w:val="1155CC"/>
            <w:highlight w:val="white"/>
            <w:u w:val="single"/>
          </w:rPr>
          <w:t>https://doi.org/10.1159/000289116</w:t>
        </w:r>
      </w:hyperlink>
    </w:p>
    <w:p w14:paraId="30731DE3" w14:textId="77777777" w:rsidR="00891EB3" w:rsidRDefault="00891EB3">
      <w:pPr>
        <w:ind w:left="2160" w:hanging="720"/>
        <w:jc w:val="both"/>
        <w:rPr>
          <w:rFonts w:ascii="Arial" w:eastAsia="Arial" w:hAnsi="Arial" w:cs="Arial"/>
          <w:color w:val="05103E"/>
          <w:highlight w:val="white"/>
        </w:rPr>
      </w:pPr>
    </w:p>
    <w:p w14:paraId="4B4E6CB3" w14:textId="77777777" w:rsidR="00891EB3" w:rsidRDefault="00803208">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Willis, T. (2016). Transcendental Meditation: The Solution to Stress in the Workplace. Retrieved August 24, 2016, from </w:t>
      </w:r>
      <w:hyperlink r:id="rId34">
        <w:r w:rsidR="00891EB3">
          <w:rPr>
            <w:rFonts w:ascii="Arial" w:eastAsia="Arial" w:hAnsi="Arial" w:cs="Arial"/>
            <w:color w:val="1155CC"/>
            <w:highlight w:val="white"/>
            <w:u w:val="single"/>
          </w:rPr>
          <w:t>http://www.business.com/productivity/transcendental-meditation-</w:t>
        </w:r>
      </w:hyperlink>
      <w:r>
        <w:rPr>
          <w:rFonts w:ascii="Arial" w:eastAsia="Arial" w:hAnsi="Arial" w:cs="Arial"/>
          <w:color w:val="05103E"/>
          <w:highlight w:val="white"/>
        </w:rPr>
        <w:t xml:space="preserve">the-solution-to-stress-in-the-workplace/ </w:t>
      </w:r>
    </w:p>
    <w:p w14:paraId="1AACE3B3" w14:textId="77777777" w:rsidR="00891EB3" w:rsidRDefault="00891EB3">
      <w:pPr>
        <w:ind w:left="2160" w:hanging="720"/>
        <w:jc w:val="both"/>
        <w:rPr>
          <w:rFonts w:ascii="Times New Roman" w:eastAsia="Times New Roman" w:hAnsi="Times New Roman" w:cs="Times New Roman"/>
          <w:color w:val="05103E"/>
          <w:highlight w:val="white"/>
        </w:rPr>
      </w:pPr>
    </w:p>
    <w:p w14:paraId="75A8073E" w14:textId="77777777" w:rsidR="00891EB3" w:rsidRDefault="00803208">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Bartlett, L., Martin, A. J., Kilpatrick, M., Otahal, P., Sanderson, K., &amp; Neil, A. L. (2022). Effects of a mindfulness app on employee stress in an Australian public sector workforce: randomized controlled trial. </w:t>
      </w:r>
      <w:r>
        <w:rPr>
          <w:rFonts w:ascii="Arial" w:eastAsia="Arial" w:hAnsi="Arial" w:cs="Arial"/>
          <w:i/>
          <w:color w:val="05103E"/>
          <w:highlight w:val="white"/>
        </w:rPr>
        <w:t>JMIR mHealth and uHealth, 1</w:t>
      </w:r>
      <w:r>
        <w:rPr>
          <w:rFonts w:ascii="Arial" w:eastAsia="Arial" w:hAnsi="Arial" w:cs="Arial"/>
          <w:color w:val="05103E"/>
          <w:highlight w:val="white"/>
        </w:rPr>
        <w:t xml:space="preserve">0(2), e30272. </w:t>
      </w:r>
      <w:hyperlink r:id="rId35">
        <w:r w:rsidR="00891EB3">
          <w:rPr>
            <w:rFonts w:ascii="Arial" w:eastAsia="Arial" w:hAnsi="Arial" w:cs="Arial"/>
            <w:color w:val="1155CC"/>
            <w:highlight w:val="white"/>
            <w:u w:val="single"/>
          </w:rPr>
          <w:t>https://doi.org/10.2196/30272</w:t>
        </w:r>
      </w:hyperlink>
      <w:r>
        <w:rPr>
          <w:rFonts w:ascii="Arial" w:eastAsia="Arial" w:hAnsi="Arial" w:cs="Arial"/>
          <w:color w:val="05103E"/>
          <w:highlight w:val="white"/>
        </w:rPr>
        <w:t xml:space="preserve"> </w:t>
      </w:r>
    </w:p>
    <w:p w14:paraId="4A2ABEB9" w14:textId="77777777" w:rsidR="00891EB3" w:rsidRDefault="00891EB3">
      <w:pPr>
        <w:ind w:left="2160" w:hanging="720"/>
        <w:jc w:val="both"/>
        <w:rPr>
          <w:rFonts w:ascii="Times New Roman" w:eastAsia="Times New Roman" w:hAnsi="Times New Roman" w:cs="Times New Roman"/>
          <w:color w:val="05103E"/>
          <w:highlight w:val="white"/>
        </w:rPr>
      </w:pPr>
    </w:p>
    <w:p w14:paraId="64E399F1" w14:textId="77777777" w:rsidR="00891EB3" w:rsidRDefault="00803208">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Bolm, S. L., Zwaal, W., &amp; Fernandes, M. B. (2022). Effects of mindfulness on occupational stress and job satisfaction of hospitality and service workers. </w:t>
      </w:r>
      <w:r>
        <w:rPr>
          <w:rFonts w:ascii="Arial" w:eastAsia="Arial" w:hAnsi="Arial" w:cs="Arial"/>
          <w:i/>
          <w:color w:val="05103E"/>
          <w:highlight w:val="white"/>
        </w:rPr>
        <w:t>Research in Hospitality Management</w:t>
      </w:r>
      <w:r>
        <w:rPr>
          <w:rFonts w:ascii="Arial" w:eastAsia="Arial" w:hAnsi="Arial" w:cs="Arial"/>
          <w:color w:val="05103E"/>
          <w:highlight w:val="white"/>
        </w:rPr>
        <w:t xml:space="preserve">, </w:t>
      </w:r>
      <w:r>
        <w:rPr>
          <w:rFonts w:ascii="Arial" w:eastAsia="Arial" w:hAnsi="Arial" w:cs="Arial"/>
          <w:i/>
          <w:color w:val="05103E"/>
          <w:highlight w:val="white"/>
        </w:rPr>
        <w:t>12</w:t>
      </w:r>
      <w:r>
        <w:rPr>
          <w:rFonts w:ascii="Arial" w:eastAsia="Arial" w:hAnsi="Arial" w:cs="Arial"/>
          <w:color w:val="05103E"/>
          <w:highlight w:val="white"/>
        </w:rPr>
        <w:t xml:space="preserve">(1), 61–70. </w:t>
      </w:r>
      <w:hyperlink r:id="rId36">
        <w:r w:rsidR="00891EB3">
          <w:rPr>
            <w:rFonts w:ascii="Arial" w:eastAsia="Arial" w:hAnsi="Arial" w:cs="Arial"/>
            <w:color w:val="1155CC"/>
            <w:highlight w:val="white"/>
            <w:u w:val="single"/>
          </w:rPr>
          <w:t>https://doi.org/10.1080/22243534.2022.2080954</w:t>
        </w:r>
      </w:hyperlink>
      <w:r>
        <w:rPr>
          <w:rFonts w:ascii="Arial" w:eastAsia="Arial" w:hAnsi="Arial" w:cs="Arial"/>
          <w:color w:val="05103E"/>
          <w:highlight w:val="white"/>
        </w:rPr>
        <w:t xml:space="preserve"> </w:t>
      </w:r>
    </w:p>
    <w:p w14:paraId="0A95B17C" w14:textId="77777777" w:rsidR="00891EB3" w:rsidRDefault="00891EB3">
      <w:pPr>
        <w:ind w:left="2160" w:hanging="720"/>
        <w:jc w:val="both"/>
        <w:rPr>
          <w:rFonts w:ascii="Arial" w:eastAsia="Arial" w:hAnsi="Arial" w:cs="Arial"/>
          <w:color w:val="05103E"/>
          <w:highlight w:val="white"/>
        </w:rPr>
      </w:pPr>
    </w:p>
    <w:p w14:paraId="2BC689FC" w14:textId="77777777" w:rsidR="00891EB3" w:rsidRDefault="00803208">
      <w:pPr>
        <w:ind w:left="2160" w:hanging="720"/>
        <w:jc w:val="both"/>
        <w:rPr>
          <w:rFonts w:ascii="Arial" w:eastAsia="Arial" w:hAnsi="Arial" w:cs="Arial"/>
          <w:color w:val="05103E"/>
          <w:highlight w:val="white"/>
        </w:rPr>
      </w:pPr>
      <w:r>
        <w:rPr>
          <w:rFonts w:ascii="Arial" w:eastAsia="Arial" w:hAnsi="Arial" w:cs="Arial"/>
          <w:color w:val="05103E"/>
          <w:highlight w:val="white"/>
        </w:rPr>
        <w:lastRenderedPageBreak/>
        <w:t xml:space="preserve">Hailu, G. N. (2020). Practice of stress management behaviors and associated factors among undergraduate students of Mekelle University, Ethiopia: a cross-sectional study. </w:t>
      </w:r>
      <w:r>
        <w:rPr>
          <w:rFonts w:ascii="Arial" w:eastAsia="Arial" w:hAnsi="Arial" w:cs="Arial"/>
          <w:i/>
          <w:color w:val="05103E"/>
          <w:highlight w:val="white"/>
        </w:rPr>
        <w:t>BMC Psychiatry, 20</w:t>
      </w:r>
      <w:r>
        <w:rPr>
          <w:rFonts w:ascii="Arial" w:eastAsia="Arial" w:hAnsi="Arial" w:cs="Arial"/>
          <w:color w:val="05103E"/>
          <w:highlight w:val="white"/>
        </w:rPr>
        <w:t xml:space="preserve">(1). </w:t>
      </w:r>
      <w:hyperlink r:id="rId37">
        <w:r w:rsidR="00891EB3">
          <w:rPr>
            <w:rFonts w:ascii="Arial" w:eastAsia="Arial" w:hAnsi="Arial" w:cs="Arial"/>
            <w:color w:val="1155CC"/>
            <w:highlight w:val="white"/>
            <w:u w:val="single"/>
          </w:rPr>
          <w:t>https://doi.org/10.1186/s12888-020-02574-4</w:t>
        </w:r>
      </w:hyperlink>
      <w:r>
        <w:rPr>
          <w:rFonts w:ascii="Arial" w:eastAsia="Arial" w:hAnsi="Arial" w:cs="Arial"/>
          <w:color w:val="05103E"/>
          <w:highlight w:val="white"/>
        </w:rPr>
        <w:t xml:space="preserve"> </w:t>
      </w:r>
    </w:p>
    <w:p w14:paraId="7AA85B44" w14:textId="77777777" w:rsidR="00891EB3" w:rsidRDefault="00891EB3">
      <w:pPr>
        <w:ind w:left="2160" w:hanging="720"/>
        <w:jc w:val="both"/>
        <w:rPr>
          <w:rFonts w:ascii="Arial" w:eastAsia="Arial" w:hAnsi="Arial" w:cs="Arial"/>
          <w:color w:val="05103E"/>
          <w:highlight w:val="white"/>
        </w:rPr>
      </w:pPr>
    </w:p>
    <w:p w14:paraId="27C22DED" w14:textId="77777777" w:rsidR="00891EB3" w:rsidRDefault="00803208">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Platania, S., Morando, M., Gruttadauria, S. V., &amp; Koopmans, L. (2023). The Individual Work Performance Questionnaire: Psychometric Properties of the Italian version. </w:t>
      </w:r>
      <w:r>
        <w:rPr>
          <w:rFonts w:ascii="Arial" w:eastAsia="Arial" w:hAnsi="Arial" w:cs="Arial"/>
          <w:i/>
          <w:color w:val="05103E"/>
          <w:highlight w:val="white"/>
        </w:rPr>
        <w:t>European Journal of Investigation in Health Psychology and Education</w:t>
      </w:r>
      <w:r>
        <w:rPr>
          <w:rFonts w:ascii="Arial" w:eastAsia="Arial" w:hAnsi="Arial" w:cs="Arial"/>
          <w:color w:val="05103E"/>
          <w:highlight w:val="white"/>
        </w:rPr>
        <w:t xml:space="preserve">, </w:t>
      </w:r>
      <w:r>
        <w:rPr>
          <w:rFonts w:ascii="Arial" w:eastAsia="Arial" w:hAnsi="Arial" w:cs="Arial"/>
          <w:i/>
          <w:color w:val="05103E"/>
          <w:highlight w:val="white"/>
        </w:rPr>
        <w:t>14</w:t>
      </w:r>
      <w:r>
        <w:rPr>
          <w:rFonts w:ascii="Arial" w:eastAsia="Arial" w:hAnsi="Arial" w:cs="Arial"/>
          <w:color w:val="05103E"/>
          <w:highlight w:val="white"/>
        </w:rPr>
        <w:t xml:space="preserve">(1), 49–63. </w:t>
      </w:r>
      <w:hyperlink r:id="rId38">
        <w:r w:rsidR="00891EB3">
          <w:rPr>
            <w:rFonts w:ascii="Arial" w:eastAsia="Arial" w:hAnsi="Arial" w:cs="Arial"/>
            <w:color w:val="1155CC"/>
            <w:highlight w:val="white"/>
            <w:u w:val="single"/>
          </w:rPr>
          <w:t>https://doi.org/10.3390/ejihpe14010004</w:t>
        </w:r>
      </w:hyperlink>
    </w:p>
    <w:p w14:paraId="5F689811" w14:textId="77777777" w:rsidR="00891EB3" w:rsidRDefault="00891EB3">
      <w:pPr>
        <w:ind w:left="2160" w:hanging="720"/>
        <w:jc w:val="both"/>
        <w:rPr>
          <w:rFonts w:ascii="Arial" w:eastAsia="Arial" w:hAnsi="Arial" w:cs="Arial"/>
          <w:color w:val="05103E"/>
          <w:highlight w:val="white"/>
        </w:rPr>
      </w:pPr>
    </w:p>
    <w:p w14:paraId="4A9E9C24" w14:textId="77777777" w:rsidR="00891EB3" w:rsidRDefault="00803208">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Chico, A. L., Asilom, A., Bulicatin, Q. J., &amp; Nalam, C. A. (2023). Workplace Stress Management and Job Performance among Employees of New Visayas Elementary School. </w:t>
      </w:r>
      <w:r>
        <w:rPr>
          <w:rFonts w:ascii="Arial" w:eastAsia="Arial" w:hAnsi="Arial" w:cs="Arial"/>
          <w:i/>
          <w:color w:val="05103E"/>
          <w:highlight w:val="white"/>
        </w:rPr>
        <w:t>International Journal of Research and Innovation in Social Science, VII</w:t>
      </w:r>
      <w:r>
        <w:rPr>
          <w:rFonts w:ascii="Arial" w:eastAsia="Arial" w:hAnsi="Arial" w:cs="Arial"/>
          <w:color w:val="05103E"/>
          <w:highlight w:val="white"/>
        </w:rPr>
        <w:t xml:space="preserve">I(VII), 236–244. </w:t>
      </w:r>
      <w:hyperlink r:id="rId39">
        <w:r w:rsidR="00891EB3">
          <w:rPr>
            <w:rFonts w:ascii="Arial" w:eastAsia="Arial" w:hAnsi="Arial" w:cs="Arial"/>
            <w:color w:val="1155CC"/>
            <w:highlight w:val="white"/>
            <w:u w:val="single"/>
          </w:rPr>
          <w:t>https://doi.org/10.47772/ijriss.2023.70717</w:t>
        </w:r>
      </w:hyperlink>
    </w:p>
    <w:p w14:paraId="41D8F45C" w14:textId="77777777" w:rsidR="00891EB3" w:rsidRDefault="00891EB3">
      <w:pPr>
        <w:jc w:val="both"/>
        <w:rPr>
          <w:rFonts w:ascii="Arial" w:eastAsia="Arial" w:hAnsi="Arial" w:cs="Arial"/>
          <w:color w:val="05103E"/>
          <w:highlight w:val="white"/>
        </w:rPr>
      </w:pPr>
    </w:p>
    <w:p w14:paraId="3B233AC0" w14:textId="77777777" w:rsidR="00891EB3" w:rsidRDefault="00891EB3">
      <w:pPr>
        <w:ind w:left="2160" w:hanging="720"/>
        <w:jc w:val="both"/>
        <w:rPr>
          <w:rFonts w:ascii="Arial" w:eastAsia="Arial" w:hAnsi="Arial" w:cs="Arial"/>
          <w:color w:val="05103E"/>
          <w:highlight w:val="white"/>
        </w:rPr>
      </w:pPr>
    </w:p>
    <w:p w14:paraId="51919C9C" w14:textId="77777777" w:rsidR="00891EB3" w:rsidRDefault="00803208">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Koopmans, L., Bernaards, C. M., Hildebrandt, V. H., Schaufeli, W. B., De Vet Henrica, C., &amp; Van Der Beek, A. J. (2011). Conceptual frameworks of individual work performance. </w:t>
      </w:r>
      <w:r>
        <w:rPr>
          <w:rFonts w:ascii="Arial" w:eastAsia="Arial" w:hAnsi="Arial" w:cs="Arial"/>
          <w:i/>
          <w:color w:val="05103E"/>
          <w:highlight w:val="white"/>
        </w:rPr>
        <w:t>Journal of Occupational and Environmental Medicine</w:t>
      </w:r>
      <w:r>
        <w:rPr>
          <w:rFonts w:ascii="Arial" w:eastAsia="Arial" w:hAnsi="Arial" w:cs="Arial"/>
          <w:color w:val="05103E"/>
          <w:highlight w:val="white"/>
        </w:rPr>
        <w:t xml:space="preserve">, </w:t>
      </w:r>
      <w:r>
        <w:rPr>
          <w:rFonts w:ascii="Arial" w:eastAsia="Arial" w:hAnsi="Arial" w:cs="Arial"/>
          <w:i/>
          <w:color w:val="05103E"/>
          <w:highlight w:val="white"/>
        </w:rPr>
        <w:t>53</w:t>
      </w:r>
      <w:r>
        <w:rPr>
          <w:rFonts w:ascii="Arial" w:eastAsia="Arial" w:hAnsi="Arial" w:cs="Arial"/>
          <w:color w:val="05103E"/>
          <w:highlight w:val="white"/>
        </w:rPr>
        <w:t xml:space="preserve">(8), 856–866. </w:t>
      </w:r>
      <w:hyperlink r:id="rId40">
        <w:r w:rsidR="00891EB3">
          <w:rPr>
            <w:rFonts w:ascii="Arial" w:eastAsia="Arial" w:hAnsi="Arial" w:cs="Arial"/>
            <w:color w:val="1155CC"/>
            <w:highlight w:val="white"/>
            <w:u w:val="single"/>
          </w:rPr>
          <w:t>https://doi.org/10.1097/jom.0b013e318226a763</w:t>
        </w:r>
      </w:hyperlink>
    </w:p>
    <w:p w14:paraId="5A31E3BD" w14:textId="77777777" w:rsidR="00891EB3" w:rsidRDefault="00891EB3">
      <w:pPr>
        <w:ind w:left="2160" w:hanging="720"/>
        <w:jc w:val="both"/>
        <w:rPr>
          <w:rFonts w:ascii="Arial" w:eastAsia="Arial" w:hAnsi="Arial" w:cs="Arial"/>
          <w:color w:val="05103E"/>
          <w:highlight w:val="white"/>
        </w:rPr>
      </w:pPr>
    </w:p>
    <w:p w14:paraId="46FAA60C" w14:textId="77777777" w:rsidR="00891EB3" w:rsidRDefault="00803208">
      <w:pPr>
        <w:ind w:left="2160" w:hanging="720"/>
        <w:jc w:val="both"/>
        <w:rPr>
          <w:rFonts w:ascii="Arial" w:eastAsia="Arial" w:hAnsi="Arial" w:cs="Arial"/>
          <w:color w:val="05103E"/>
          <w:highlight w:val="white"/>
        </w:rPr>
      </w:pPr>
      <w:r>
        <w:rPr>
          <w:rFonts w:ascii="Arial" w:eastAsia="Arial" w:hAnsi="Arial" w:cs="Arial"/>
          <w:color w:val="333333"/>
          <w:sz w:val="21"/>
          <w:szCs w:val="21"/>
          <w:highlight w:val="white"/>
        </w:rPr>
        <w:t xml:space="preserve">Rotundo, M., &amp; Sackett, P. R. (2002). The relative importance of task, citizenship, and counterproductive performance to global ratings of job performance: A policy-capturing approach. </w:t>
      </w:r>
      <w:r>
        <w:rPr>
          <w:rFonts w:ascii="Arial" w:eastAsia="Arial" w:hAnsi="Arial" w:cs="Arial"/>
          <w:i/>
          <w:color w:val="333333"/>
          <w:sz w:val="21"/>
          <w:szCs w:val="21"/>
          <w:highlight w:val="white"/>
        </w:rPr>
        <w:t>Journal of Applied Psychology, 87</w:t>
      </w:r>
      <w:r>
        <w:rPr>
          <w:rFonts w:ascii="Arial" w:eastAsia="Arial" w:hAnsi="Arial" w:cs="Arial"/>
          <w:color w:val="333333"/>
          <w:sz w:val="21"/>
          <w:szCs w:val="21"/>
          <w:highlight w:val="white"/>
        </w:rPr>
        <w:t xml:space="preserve">(1), 66–80. </w:t>
      </w:r>
      <w:hyperlink r:id="rId41">
        <w:r w:rsidR="00891EB3">
          <w:rPr>
            <w:rFonts w:ascii="Arial" w:eastAsia="Arial" w:hAnsi="Arial" w:cs="Arial"/>
            <w:color w:val="2C72B7"/>
            <w:sz w:val="21"/>
            <w:szCs w:val="21"/>
            <w:highlight w:val="white"/>
          </w:rPr>
          <w:t>https://doi.org/10.1037/0021-9010.87.1.66</w:t>
        </w:r>
      </w:hyperlink>
    </w:p>
    <w:p w14:paraId="18C0F2C7" w14:textId="77777777" w:rsidR="00891EB3" w:rsidRDefault="00891EB3">
      <w:pPr>
        <w:ind w:left="2160" w:hanging="720"/>
        <w:jc w:val="both"/>
        <w:rPr>
          <w:rFonts w:ascii="Arial" w:eastAsia="Arial" w:hAnsi="Arial" w:cs="Arial"/>
          <w:color w:val="05103E"/>
          <w:highlight w:val="white"/>
        </w:rPr>
      </w:pPr>
    </w:p>
    <w:p w14:paraId="3D2E7CA8" w14:textId="77777777" w:rsidR="00891EB3" w:rsidRDefault="00803208">
      <w:pPr>
        <w:ind w:left="2160" w:hanging="720"/>
        <w:jc w:val="both"/>
        <w:rPr>
          <w:rFonts w:ascii="Arial" w:eastAsia="Arial" w:hAnsi="Arial" w:cs="Arial"/>
          <w:color w:val="05103E"/>
          <w:highlight w:val="white"/>
        </w:rPr>
      </w:pPr>
      <w:r>
        <w:rPr>
          <w:rFonts w:ascii="Arial" w:eastAsia="Arial" w:hAnsi="Arial" w:cs="Arial"/>
          <w:color w:val="05103E"/>
          <w:highlight w:val="white"/>
        </w:rPr>
        <w:t>Assibey-Ankrah, F. (2021) Stress management practices and employees’ performance at the University of Cape Coast.; MBA Dissertation, Department of Business Administration; University of Cape Coast.</w:t>
      </w:r>
    </w:p>
    <w:p w14:paraId="3B7113FF" w14:textId="77777777" w:rsidR="00891EB3" w:rsidRDefault="00891EB3">
      <w:pPr>
        <w:ind w:left="2160" w:hanging="720"/>
        <w:jc w:val="both"/>
        <w:rPr>
          <w:rFonts w:ascii="Arial" w:eastAsia="Arial" w:hAnsi="Arial" w:cs="Arial"/>
          <w:color w:val="05103E"/>
          <w:highlight w:val="white"/>
        </w:rPr>
      </w:pPr>
    </w:p>
    <w:p w14:paraId="7C18E4BE" w14:textId="77777777" w:rsidR="00891EB3" w:rsidRDefault="00803208">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Uchechukwu, S., &amp; Ogah, O. (2020). Stress management and employee performance of selected deposit money bank in Osogbo, Osun State, Nigeria. </w:t>
      </w:r>
      <w:r>
        <w:rPr>
          <w:rFonts w:ascii="Arial" w:eastAsia="Arial" w:hAnsi="Arial" w:cs="Arial"/>
          <w:i/>
          <w:color w:val="05103E"/>
          <w:highlight w:val="white"/>
        </w:rPr>
        <w:t>Journal of Business and Management (IOSR-JBM), 22</w:t>
      </w:r>
      <w:r>
        <w:rPr>
          <w:rFonts w:ascii="Arial" w:eastAsia="Arial" w:hAnsi="Arial" w:cs="Arial"/>
          <w:color w:val="05103E"/>
          <w:highlight w:val="white"/>
        </w:rPr>
        <w:t>(11), 26-35.</w:t>
      </w:r>
    </w:p>
    <w:p w14:paraId="09A0B400" w14:textId="12660125" w:rsidR="00EC5C96" w:rsidRDefault="00EC5C96">
      <w:pPr>
        <w:ind w:left="2160" w:hanging="720"/>
        <w:jc w:val="both"/>
        <w:rPr>
          <w:rFonts w:ascii="Arial" w:eastAsia="Arial" w:hAnsi="Arial" w:cs="Arial"/>
          <w:color w:val="05103E"/>
          <w:highlight w:val="yellow"/>
        </w:rPr>
      </w:pPr>
      <w:r w:rsidRPr="006F6513">
        <w:rPr>
          <w:rFonts w:ascii="Arial" w:eastAsia="Arial" w:hAnsi="Arial" w:cs="Arial"/>
          <w:color w:val="05103E"/>
          <w:highlight w:val="yellow"/>
        </w:rPr>
        <w:t>Padmanabhan, S. (2021). The impact of locus of control on workplace stress and job satisfaction: A pilot study on private-sector employees. </w:t>
      </w:r>
      <w:r w:rsidRPr="006F6513">
        <w:rPr>
          <w:rFonts w:ascii="Arial" w:eastAsia="Arial" w:hAnsi="Arial" w:cs="Arial"/>
          <w:i/>
          <w:iCs/>
          <w:color w:val="05103E"/>
          <w:highlight w:val="yellow"/>
        </w:rPr>
        <w:t>Current Research in Behavioral Sciences</w:t>
      </w:r>
      <w:r w:rsidRPr="006F6513">
        <w:rPr>
          <w:rFonts w:ascii="Arial" w:eastAsia="Arial" w:hAnsi="Arial" w:cs="Arial"/>
          <w:color w:val="05103E"/>
          <w:highlight w:val="yellow"/>
        </w:rPr>
        <w:t>, </w:t>
      </w:r>
      <w:r w:rsidRPr="006F6513">
        <w:rPr>
          <w:rFonts w:ascii="Arial" w:eastAsia="Arial" w:hAnsi="Arial" w:cs="Arial"/>
          <w:i/>
          <w:iCs/>
          <w:color w:val="05103E"/>
          <w:highlight w:val="yellow"/>
        </w:rPr>
        <w:t>2</w:t>
      </w:r>
      <w:r w:rsidRPr="006F6513">
        <w:rPr>
          <w:rFonts w:ascii="Arial" w:eastAsia="Arial" w:hAnsi="Arial" w:cs="Arial"/>
          <w:color w:val="05103E"/>
          <w:highlight w:val="yellow"/>
        </w:rPr>
        <w:t>, 100026.</w:t>
      </w:r>
    </w:p>
    <w:p w14:paraId="540D5894" w14:textId="245B2FAE" w:rsidR="00A30603" w:rsidRDefault="00A30603">
      <w:pPr>
        <w:ind w:left="2160" w:hanging="720"/>
        <w:jc w:val="both"/>
        <w:rPr>
          <w:rFonts w:ascii="Arial" w:eastAsia="Arial" w:hAnsi="Arial" w:cs="Arial"/>
          <w:color w:val="05103E"/>
          <w:highlight w:val="yellow"/>
        </w:rPr>
      </w:pPr>
      <w:r w:rsidRPr="006F6513">
        <w:rPr>
          <w:rFonts w:ascii="Arial" w:eastAsia="Arial" w:hAnsi="Arial" w:cs="Arial"/>
          <w:color w:val="05103E"/>
          <w:highlight w:val="yellow"/>
          <w:lang w:val="es-US"/>
        </w:rPr>
        <w:t xml:space="preserve">Gabriel, K. P., &amp; Aguinis, H. (2022). </w:t>
      </w:r>
      <w:r w:rsidRPr="00A30603">
        <w:rPr>
          <w:rFonts w:ascii="Arial" w:eastAsia="Arial" w:hAnsi="Arial" w:cs="Arial"/>
          <w:color w:val="05103E"/>
          <w:highlight w:val="yellow"/>
        </w:rPr>
        <w:t>How to prevent and combat employee burnout and create healthier workplaces during crises and beyond. </w:t>
      </w:r>
      <w:r w:rsidRPr="00A30603">
        <w:rPr>
          <w:rFonts w:ascii="Arial" w:eastAsia="Arial" w:hAnsi="Arial" w:cs="Arial"/>
          <w:i/>
          <w:iCs/>
          <w:color w:val="05103E"/>
          <w:highlight w:val="yellow"/>
        </w:rPr>
        <w:t>Business horizons</w:t>
      </w:r>
      <w:r w:rsidRPr="00A30603">
        <w:rPr>
          <w:rFonts w:ascii="Arial" w:eastAsia="Arial" w:hAnsi="Arial" w:cs="Arial"/>
          <w:color w:val="05103E"/>
          <w:highlight w:val="yellow"/>
        </w:rPr>
        <w:t>, </w:t>
      </w:r>
      <w:r w:rsidRPr="00A30603">
        <w:rPr>
          <w:rFonts w:ascii="Arial" w:eastAsia="Arial" w:hAnsi="Arial" w:cs="Arial"/>
          <w:i/>
          <w:iCs/>
          <w:color w:val="05103E"/>
          <w:highlight w:val="yellow"/>
        </w:rPr>
        <w:t>65</w:t>
      </w:r>
      <w:r w:rsidRPr="00A30603">
        <w:rPr>
          <w:rFonts w:ascii="Arial" w:eastAsia="Arial" w:hAnsi="Arial" w:cs="Arial"/>
          <w:color w:val="05103E"/>
          <w:highlight w:val="yellow"/>
        </w:rPr>
        <w:t>(2), 183-192.</w:t>
      </w:r>
    </w:p>
    <w:p w14:paraId="6135DD6F" w14:textId="48DC901D" w:rsidR="003539F2" w:rsidRPr="006F6513" w:rsidRDefault="003539F2">
      <w:pPr>
        <w:ind w:left="2160" w:hanging="720"/>
        <w:jc w:val="both"/>
        <w:rPr>
          <w:rFonts w:ascii="Arial" w:eastAsia="Arial" w:hAnsi="Arial" w:cs="Arial"/>
          <w:color w:val="05103E"/>
          <w:highlight w:val="yellow"/>
        </w:rPr>
      </w:pPr>
      <w:r w:rsidRPr="003539F2">
        <w:rPr>
          <w:rFonts w:ascii="Arial" w:eastAsia="Arial" w:hAnsi="Arial" w:cs="Arial"/>
          <w:color w:val="05103E"/>
          <w:highlight w:val="yellow"/>
        </w:rPr>
        <w:t>Manaf, A. (2024). The Relationship between Work Ethics and Work Stress and Employee Job Satisfaction. </w:t>
      </w:r>
      <w:r w:rsidRPr="003539F2">
        <w:rPr>
          <w:rFonts w:ascii="Arial" w:eastAsia="Arial" w:hAnsi="Arial" w:cs="Arial"/>
          <w:i/>
          <w:iCs/>
          <w:color w:val="05103E"/>
          <w:highlight w:val="yellow"/>
        </w:rPr>
        <w:t>PRODUKTIF: Jurnal Kepegawaian dan Organisasi</w:t>
      </w:r>
      <w:r w:rsidRPr="003539F2">
        <w:rPr>
          <w:rFonts w:ascii="Arial" w:eastAsia="Arial" w:hAnsi="Arial" w:cs="Arial"/>
          <w:color w:val="05103E"/>
          <w:highlight w:val="yellow"/>
        </w:rPr>
        <w:t>, </w:t>
      </w:r>
      <w:r w:rsidRPr="003539F2">
        <w:rPr>
          <w:rFonts w:ascii="Arial" w:eastAsia="Arial" w:hAnsi="Arial" w:cs="Arial"/>
          <w:i/>
          <w:iCs/>
          <w:color w:val="05103E"/>
          <w:highlight w:val="yellow"/>
        </w:rPr>
        <w:t>3</w:t>
      </w:r>
      <w:r w:rsidRPr="003539F2">
        <w:rPr>
          <w:rFonts w:ascii="Arial" w:eastAsia="Arial" w:hAnsi="Arial" w:cs="Arial"/>
          <w:color w:val="05103E"/>
          <w:highlight w:val="yellow"/>
        </w:rPr>
        <w:t>(2), 173-181.</w:t>
      </w:r>
    </w:p>
    <w:p w14:paraId="620C3552" w14:textId="77777777" w:rsidR="00891EB3" w:rsidRDefault="00891EB3">
      <w:pPr>
        <w:jc w:val="both"/>
        <w:rPr>
          <w:rFonts w:ascii="Arial" w:eastAsia="Arial" w:hAnsi="Arial" w:cs="Arial"/>
          <w:color w:val="05103E"/>
          <w:highlight w:val="white"/>
        </w:rPr>
      </w:pPr>
    </w:p>
    <w:p w14:paraId="09668500" w14:textId="77777777" w:rsidR="00891EB3" w:rsidRDefault="00803208">
      <w:pPr>
        <w:ind w:left="2160" w:hanging="720"/>
        <w:jc w:val="both"/>
        <w:rPr>
          <w:rFonts w:ascii="Arial" w:eastAsia="Arial" w:hAnsi="Arial" w:cs="Arial"/>
          <w:color w:val="05103E"/>
          <w:highlight w:val="white"/>
        </w:rPr>
      </w:pPr>
      <w:r>
        <w:rPr>
          <w:rFonts w:ascii="Times New Roman" w:eastAsia="Times New Roman" w:hAnsi="Times New Roman" w:cs="Times New Roman"/>
          <w:color w:val="05103E"/>
          <w:sz w:val="14"/>
          <w:szCs w:val="14"/>
          <w:highlight w:val="white"/>
        </w:rPr>
        <w:t xml:space="preserve"> </w:t>
      </w:r>
    </w:p>
    <w:p w14:paraId="3D090E4B" w14:textId="77777777" w:rsidR="00891EB3" w:rsidRDefault="00891EB3">
      <w:pPr>
        <w:ind w:left="2160" w:hanging="720"/>
        <w:jc w:val="both"/>
        <w:rPr>
          <w:rFonts w:ascii="Arial" w:eastAsia="Arial" w:hAnsi="Arial" w:cs="Arial"/>
          <w:color w:val="05103E"/>
          <w:highlight w:val="white"/>
        </w:rPr>
      </w:pPr>
    </w:p>
    <w:p w14:paraId="1F761D0E" w14:textId="77777777" w:rsidR="00891EB3" w:rsidRDefault="00891EB3">
      <w:pPr>
        <w:ind w:left="2160" w:hanging="720"/>
        <w:jc w:val="both"/>
        <w:rPr>
          <w:rFonts w:ascii="Arial" w:eastAsia="Arial" w:hAnsi="Arial" w:cs="Arial"/>
          <w:color w:val="05103E"/>
          <w:highlight w:val="white"/>
        </w:rPr>
      </w:pPr>
    </w:p>
    <w:p w14:paraId="11455258" w14:textId="77777777" w:rsidR="00891EB3" w:rsidRDefault="00891EB3">
      <w:pPr>
        <w:ind w:left="2160" w:hanging="720"/>
        <w:jc w:val="both"/>
        <w:rPr>
          <w:rFonts w:ascii="Arial" w:eastAsia="Arial" w:hAnsi="Arial" w:cs="Arial"/>
          <w:color w:val="05103E"/>
          <w:highlight w:val="white"/>
        </w:rPr>
      </w:pPr>
    </w:p>
    <w:p w14:paraId="2B74AC8C" w14:textId="77777777" w:rsidR="00891EB3" w:rsidRDefault="00891EB3">
      <w:pPr>
        <w:ind w:left="2160" w:hanging="720"/>
        <w:jc w:val="both"/>
        <w:rPr>
          <w:rFonts w:ascii="Arial" w:eastAsia="Arial" w:hAnsi="Arial" w:cs="Arial"/>
          <w:color w:val="05103E"/>
          <w:highlight w:val="white"/>
        </w:rPr>
      </w:pPr>
    </w:p>
    <w:p w14:paraId="360C41A4" w14:textId="77777777" w:rsidR="00891EB3" w:rsidRDefault="00891EB3">
      <w:pPr>
        <w:ind w:left="2160" w:hanging="720"/>
        <w:jc w:val="both"/>
        <w:rPr>
          <w:rFonts w:ascii="Arial" w:eastAsia="Arial" w:hAnsi="Arial" w:cs="Arial"/>
          <w:color w:val="05103E"/>
          <w:highlight w:val="white"/>
        </w:rPr>
      </w:pPr>
    </w:p>
    <w:p w14:paraId="0F3EEEB2" w14:textId="77777777" w:rsidR="00891EB3" w:rsidRDefault="00891EB3">
      <w:pPr>
        <w:ind w:left="2160" w:hanging="720"/>
        <w:jc w:val="both"/>
        <w:rPr>
          <w:rFonts w:ascii="Arial" w:eastAsia="Arial" w:hAnsi="Arial" w:cs="Arial"/>
          <w:color w:val="05103E"/>
          <w:highlight w:val="white"/>
        </w:rPr>
      </w:pPr>
    </w:p>
    <w:p w14:paraId="7C57EC64" w14:textId="77777777" w:rsidR="00891EB3" w:rsidRDefault="00891EB3">
      <w:pPr>
        <w:ind w:left="2160" w:hanging="720"/>
        <w:jc w:val="both"/>
        <w:rPr>
          <w:rFonts w:ascii="Arial" w:eastAsia="Arial" w:hAnsi="Arial" w:cs="Arial"/>
          <w:color w:val="05103E"/>
          <w:highlight w:val="white"/>
        </w:rPr>
      </w:pPr>
    </w:p>
    <w:p w14:paraId="5414AE57" w14:textId="77777777" w:rsidR="00891EB3" w:rsidRDefault="00891EB3">
      <w:pPr>
        <w:ind w:left="2160" w:hanging="720"/>
        <w:jc w:val="both"/>
        <w:rPr>
          <w:rFonts w:ascii="Arial" w:eastAsia="Arial" w:hAnsi="Arial" w:cs="Arial"/>
          <w:color w:val="05103E"/>
          <w:highlight w:val="white"/>
        </w:rPr>
      </w:pPr>
    </w:p>
    <w:p w14:paraId="38711CBE" w14:textId="77777777" w:rsidR="00891EB3" w:rsidRDefault="00891EB3">
      <w:pPr>
        <w:ind w:left="2160" w:hanging="720"/>
        <w:jc w:val="both"/>
        <w:rPr>
          <w:rFonts w:ascii="Arial" w:eastAsia="Arial" w:hAnsi="Arial" w:cs="Arial"/>
          <w:color w:val="05103E"/>
          <w:highlight w:val="white"/>
        </w:rPr>
      </w:pPr>
    </w:p>
    <w:p w14:paraId="66687665" w14:textId="77777777" w:rsidR="00891EB3" w:rsidRDefault="00891EB3">
      <w:pPr>
        <w:ind w:left="2160" w:hanging="720"/>
        <w:jc w:val="both"/>
        <w:rPr>
          <w:rFonts w:ascii="Arial" w:eastAsia="Arial" w:hAnsi="Arial" w:cs="Arial"/>
          <w:color w:val="05103E"/>
          <w:highlight w:val="white"/>
        </w:rPr>
      </w:pPr>
    </w:p>
    <w:p w14:paraId="5092E492" w14:textId="77777777" w:rsidR="00891EB3" w:rsidRDefault="00891EB3">
      <w:pPr>
        <w:ind w:left="2160" w:hanging="720"/>
        <w:jc w:val="both"/>
        <w:rPr>
          <w:rFonts w:ascii="Arial" w:eastAsia="Arial" w:hAnsi="Arial" w:cs="Arial"/>
          <w:color w:val="05103E"/>
          <w:highlight w:val="white"/>
        </w:rPr>
      </w:pPr>
    </w:p>
    <w:p w14:paraId="2E5793C0" w14:textId="77777777" w:rsidR="00891EB3" w:rsidRDefault="00891EB3">
      <w:pPr>
        <w:ind w:left="2160" w:hanging="720"/>
        <w:jc w:val="both"/>
        <w:rPr>
          <w:rFonts w:ascii="Arial" w:eastAsia="Arial" w:hAnsi="Arial" w:cs="Arial"/>
          <w:color w:val="05103E"/>
          <w:highlight w:val="white"/>
        </w:rPr>
      </w:pPr>
    </w:p>
    <w:p w14:paraId="70CBF700" w14:textId="77777777" w:rsidR="00891EB3" w:rsidRDefault="00891EB3">
      <w:pPr>
        <w:ind w:left="2160" w:hanging="720"/>
        <w:jc w:val="both"/>
        <w:rPr>
          <w:rFonts w:ascii="Arial" w:eastAsia="Arial" w:hAnsi="Arial" w:cs="Arial"/>
          <w:color w:val="05103E"/>
          <w:highlight w:val="white"/>
        </w:rPr>
      </w:pPr>
    </w:p>
    <w:p w14:paraId="5BCFBB6D" w14:textId="77777777" w:rsidR="00891EB3" w:rsidRDefault="00891EB3">
      <w:pPr>
        <w:ind w:left="2160" w:hanging="720"/>
        <w:jc w:val="both"/>
        <w:rPr>
          <w:rFonts w:ascii="Arial" w:eastAsia="Arial" w:hAnsi="Arial" w:cs="Arial"/>
          <w:color w:val="05103E"/>
          <w:sz w:val="21"/>
          <w:szCs w:val="21"/>
          <w:highlight w:val="white"/>
        </w:rPr>
      </w:pPr>
    </w:p>
    <w:p w14:paraId="4B562B53" w14:textId="77777777" w:rsidR="00891EB3" w:rsidRDefault="00891EB3">
      <w:pPr>
        <w:ind w:left="2160" w:hanging="720"/>
        <w:jc w:val="both"/>
        <w:rPr>
          <w:rFonts w:ascii="Arial" w:eastAsia="Arial" w:hAnsi="Arial" w:cs="Arial"/>
          <w:color w:val="05103E"/>
          <w:sz w:val="21"/>
          <w:szCs w:val="21"/>
          <w:highlight w:val="white"/>
        </w:rPr>
      </w:pPr>
    </w:p>
    <w:p w14:paraId="43C8EA1E" w14:textId="77777777" w:rsidR="00891EB3" w:rsidRDefault="00891EB3">
      <w:pPr>
        <w:ind w:left="2160" w:hanging="720"/>
        <w:jc w:val="both"/>
        <w:rPr>
          <w:rFonts w:ascii="Arial" w:eastAsia="Arial" w:hAnsi="Arial" w:cs="Arial"/>
          <w:color w:val="353535"/>
          <w:sz w:val="21"/>
          <w:szCs w:val="21"/>
          <w:highlight w:val="white"/>
        </w:rPr>
      </w:pPr>
    </w:p>
    <w:p w14:paraId="0DCA4802" w14:textId="77777777" w:rsidR="00891EB3" w:rsidRDefault="00891EB3">
      <w:pPr>
        <w:ind w:left="2160" w:hanging="720"/>
        <w:jc w:val="both"/>
        <w:rPr>
          <w:rFonts w:ascii="Arial" w:eastAsia="Arial" w:hAnsi="Arial" w:cs="Arial"/>
        </w:rPr>
      </w:pPr>
    </w:p>
    <w:p w14:paraId="243936AA" w14:textId="77777777" w:rsidR="00891EB3" w:rsidRDefault="00891EB3">
      <w:pPr>
        <w:ind w:left="2160" w:hanging="720"/>
        <w:jc w:val="both"/>
        <w:rPr>
          <w:rFonts w:ascii="Arial" w:eastAsia="Arial" w:hAnsi="Arial" w:cs="Arial"/>
        </w:rPr>
      </w:pPr>
    </w:p>
    <w:p w14:paraId="41F2EB9A" w14:textId="77777777" w:rsidR="00891EB3" w:rsidRDefault="00891EB3">
      <w:pPr>
        <w:ind w:left="2160" w:hanging="720"/>
        <w:jc w:val="both"/>
        <w:rPr>
          <w:rFonts w:ascii="Arial" w:eastAsia="Arial" w:hAnsi="Arial" w:cs="Arial"/>
        </w:rPr>
      </w:pPr>
    </w:p>
    <w:p w14:paraId="1F45569A" w14:textId="77777777" w:rsidR="00891EB3" w:rsidRDefault="00891EB3">
      <w:pPr>
        <w:ind w:left="2160" w:hanging="720"/>
        <w:jc w:val="both"/>
        <w:rPr>
          <w:rFonts w:ascii="Arial" w:eastAsia="Arial" w:hAnsi="Arial" w:cs="Arial"/>
        </w:rPr>
      </w:pPr>
    </w:p>
    <w:p w14:paraId="42181BC0" w14:textId="77777777" w:rsidR="00891EB3" w:rsidRDefault="00891EB3">
      <w:pPr>
        <w:jc w:val="both"/>
        <w:rPr>
          <w:rFonts w:ascii="Arial" w:eastAsia="Arial" w:hAnsi="Arial" w:cs="Arial"/>
        </w:rPr>
      </w:pPr>
    </w:p>
    <w:p w14:paraId="31ED6B5E" w14:textId="77777777" w:rsidR="00891EB3" w:rsidRDefault="00891EB3">
      <w:pPr>
        <w:ind w:left="2160" w:hanging="720"/>
        <w:jc w:val="both"/>
        <w:rPr>
          <w:rFonts w:ascii="Arial" w:eastAsia="Arial" w:hAnsi="Arial" w:cs="Arial"/>
        </w:rPr>
      </w:pPr>
    </w:p>
    <w:p w14:paraId="7C3CCE16" w14:textId="77777777" w:rsidR="00891EB3" w:rsidRDefault="00891EB3">
      <w:pPr>
        <w:ind w:left="2160" w:hanging="720"/>
        <w:jc w:val="both"/>
        <w:rPr>
          <w:rFonts w:ascii="Arial" w:eastAsia="Arial" w:hAnsi="Arial" w:cs="Arial"/>
        </w:rPr>
      </w:pPr>
    </w:p>
    <w:p w14:paraId="43BB1322" w14:textId="77777777" w:rsidR="00891EB3" w:rsidRDefault="00891EB3">
      <w:pPr>
        <w:ind w:left="2160" w:hanging="720"/>
        <w:jc w:val="both"/>
        <w:rPr>
          <w:rFonts w:ascii="Arial" w:eastAsia="Arial" w:hAnsi="Arial" w:cs="Arial"/>
        </w:rPr>
      </w:pPr>
    </w:p>
    <w:p w14:paraId="7AD9E3FA" w14:textId="77777777" w:rsidR="00891EB3" w:rsidRDefault="00891EB3">
      <w:pPr>
        <w:ind w:left="2160" w:hanging="720"/>
        <w:jc w:val="both"/>
        <w:rPr>
          <w:rFonts w:ascii="Arial" w:eastAsia="Arial" w:hAnsi="Arial" w:cs="Arial"/>
        </w:rPr>
      </w:pPr>
    </w:p>
    <w:p w14:paraId="140BEBDA" w14:textId="77777777" w:rsidR="00891EB3" w:rsidRDefault="00891EB3">
      <w:pPr>
        <w:ind w:left="2160" w:hanging="720"/>
        <w:jc w:val="both"/>
        <w:rPr>
          <w:rFonts w:ascii="Arial" w:eastAsia="Arial" w:hAnsi="Arial" w:cs="Arial"/>
        </w:rPr>
      </w:pPr>
    </w:p>
    <w:p w14:paraId="2863D1C1" w14:textId="77777777" w:rsidR="00891EB3" w:rsidRDefault="00891EB3">
      <w:pPr>
        <w:ind w:left="2160" w:hanging="720"/>
        <w:jc w:val="both"/>
        <w:rPr>
          <w:rFonts w:ascii="Arial" w:eastAsia="Arial" w:hAnsi="Arial" w:cs="Arial"/>
        </w:rPr>
      </w:pPr>
    </w:p>
    <w:p w14:paraId="18729E80" w14:textId="77777777" w:rsidR="00891EB3" w:rsidRDefault="00891EB3">
      <w:pPr>
        <w:ind w:left="2160" w:hanging="720"/>
        <w:jc w:val="both"/>
        <w:rPr>
          <w:highlight w:val="yellow"/>
        </w:rPr>
      </w:pPr>
    </w:p>
    <w:p w14:paraId="00374F9F" w14:textId="77777777" w:rsidR="00891EB3" w:rsidRDefault="00891EB3">
      <w:pPr>
        <w:ind w:left="2160" w:hanging="720"/>
        <w:jc w:val="both"/>
        <w:rPr>
          <w:highlight w:val="yellow"/>
        </w:rPr>
      </w:pPr>
    </w:p>
    <w:p w14:paraId="64F6464D" w14:textId="77777777" w:rsidR="00891EB3" w:rsidRDefault="00891EB3">
      <w:pPr>
        <w:ind w:left="2160" w:hanging="720"/>
        <w:jc w:val="both"/>
        <w:rPr>
          <w:highlight w:val="yellow"/>
        </w:rPr>
      </w:pPr>
    </w:p>
    <w:p w14:paraId="56F3D303" w14:textId="77777777" w:rsidR="00891EB3" w:rsidRDefault="00891EB3">
      <w:pPr>
        <w:ind w:left="2160" w:hanging="720"/>
        <w:jc w:val="both"/>
        <w:rPr>
          <w:highlight w:val="yellow"/>
        </w:rPr>
      </w:pPr>
    </w:p>
    <w:p w14:paraId="62F2F68D" w14:textId="77777777" w:rsidR="00891EB3" w:rsidRDefault="00891EB3">
      <w:pPr>
        <w:ind w:left="2160" w:hanging="720"/>
        <w:jc w:val="both"/>
        <w:rPr>
          <w:highlight w:val="yellow"/>
        </w:rPr>
      </w:pPr>
    </w:p>
    <w:p w14:paraId="1DE95E9C" w14:textId="77777777" w:rsidR="00891EB3" w:rsidRDefault="00891EB3">
      <w:pPr>
        <w:ind w:left="2160" w:hanging="720"/>
        <w:jc w:val="both"/>
        <w:rPr>
          <w:highlight w:val="yellow"/>
        </w:rPr>
      </w:pPr>
    </w:p>
    <w:p w14:paraId="1CDF42EB" w14:textId="77777777" w:rsidR="00891EB3" w:rsidRDefault="00891EB3">
      <w:pPr>
        <w:ind w:left="2160" w:hanging="720"/>
        <w:jc w:val="both"/>
        <w:rPr>
          <w:highlight w:val="yellow"/>
        </w:rPr>
      </w:pPr>
    </w:p>
    <w:p w14:paraId="3C16E659" w14:textId="77777777" w:rsidR="00891EB3" w:rsidRDefault="00891EB3">
      <w:pPr>
        <w:ind w:left="2160" w:hanging="720"/>
        <w:jc w:val="both"/>
        <w:rPr>
          <w:highlight w:val="yellow"/>
        </w:rPr>
      </w:pPr>
    </w:p>
    <w:p w14:paraId="558FA7EB" w14:textId="77777777" w:rsidR="00891EB3" w:rsidRDefault="00891EB3">
      <w:pPr>
        <w:ind w:left="2160" w:hanging="720"/>
        <w:jc w:val="both"/>
        <w:rPr>
          <w:highlight w:val="yellow"/>
        </w:rPr>
      </w:pPr>
    </w:p>
    <w:p w14:paraId="0329B612" w14:textId="77777777" w:rsidR="00891EB3" w:rsidRDefault="00891EB3">
      <w:pPr>
        <w:ind w:left="2160" w:hanging="720"/>
        <w:jc w:val="both"/>
        <w:rPr>
          <w:highlight w:val="yellow"/>
        </w:rPr>
      </w:pPr>
    </w:p>
    <w:p w14:paraId="723A7FE4" w14:textId="77777777" w:rsidR="00891EB3" w:rsidRDefault="00891EB3">
      <w:pPr>
        <w:ind w:left="2160" w:hanging="720"/>
        <w:jc w:val="both"/>
        <w:rPr>
          <w:highlight w:val="yellow"/>
        </w:rPr>
      </w:pPr>
    </w:p>
    <w:p w14:paraId="4949463D" w14:textId="77777777" w:rsidR="00891EB3" w:rsidRDefault="00891EB3">
      <w:pPr>
        <w:ind w:left="2160" w:hanging="720"/>
        <w:jc w:val="both"/>
        <w:rPr>
          <w:highlight w:val="yellow"/>
        </w:rPr>
      </w:pPr>
    </w:p>
    <w:p w14:paraId="1B187F09" w14:textId="77777777" w:rsidR="00891EB3" w:rsidRDefault="00891EB3">
      <w:pPr>
        <w:ind w:left="2160" w:hanging="720"/>
        <w:jc w:val="both"/>
        <w:rPr>
          <w:highlight w:val="yellow"/>
        </w:rPr>
      </w:pPr>
    </w:p>
    <w:p w14:paraId="15CE2CD3" w14:textId="77777777" w:rsidR="00891EB3" w:rsidRDefault="00891EB3">
      <w:pPr>
        <w:ind w:left="2160" w:hanging="720"/>
        <w:jc w:val="both"/>
        <w:rPr>
          <w:highlight w:val="yellow"/>
        </w:rPr>
      </w:pPr>
    </w:p>
    <w:p w14:paraId="219A691B" w14:textId="77777777" w:rsidR="00891EB3" w:rsidRDefault="00891EB3">
      <w:pPr>
        <w:ind w:left="2160" w:hanging="720"/>
        <w:jc w:val="both"/>
        <w:rPr>
          <w:highlight w:val="yellow"/>
        </w:rPr>
      </w:pPr>
    </w:p>
    <w:p w14:paraId="3BBEEB1A" w14:textId="77777777" w:rsidR="00891EB3" w:rsidRDefault="00891EB3">
      <w:pPr>
        <w:ind w:left="2160" w:hanging="720"/>
        <w:jc w:val="both"/>
        <w:rPr>
          <w:highlight w:val="yellow"/>
        </w:rPr>
      </w:pPr>
    </w:p>
    <w:p w14:paraId="264E2A6D" w14:textId="77777777" w:rsidR="00891EB3" w:rsidRDefault="00891EB3">
      <w:pPr>
        <w:ind w:left="2160" w:hanging="720"/>
        <w:jc w:val="both"/>
        <w:rPr>
          <w:highlight w:val="yellow"/>
        </w:rPr>
      </w:pPr>
    </w:p>
    <w:p w14:paraId="1FBE533E" w14:textId="77777777" w:rsidR="00891EB3" w:rsidRDefault="00891EB3">
      <w:pPr>
        <w:ind w:left="2160" w:hanging="720"/>
        <w:jc w:val="both"/>
        <w:rPr>
          <w:highlight w:val="yellow"/>
        </w:rPr>
      </w:pPr>
    </w:p>
    <w:p w14:paraId="638C3B7A" w14:textId="77777777" w:rsidR="00891EB3" w:rsidRDefault="00891EB3">
      <w:pPr>
        <w:ind w:left="2160" w:hanging="720"/>
        <w:jc w:val="both"/>
        <w:rPr>
          <w:highlight w:val="yellow"/>
        </w:rPr>
      </w:pPr>
    </w:p>
    <w:p w14:paraId="15D29BE1" w14:textId="77777777" w:rsidR="00891EB3" w:rsidRDefault="00891EB3">
      <w:pPr>
        <w:ind w:left="2160" w:hanging="720"/>
        <w:jc w:val="both"/>
        <w:rPr>
          <w:highlight w:val="yellow"/>
        </w:rPr>
      </w:pPr>
    </w:p>
    <w:p w14:paraId="4BB2B113" w14:textId="77777777" w:rsidR="00891EB3" w:rsidRDefault="00891EB3">
      <w:pPr>
        <w:ind w:left="2160" w:hanging="720"/>
        <w:jc w:val="both"/>
        <w:rPr>
          <w:highlight w:val="yellow"/>
        </w:rPr>
      </w:pPr>
    </w:p>
    <w:p w14:paraId="213FF16F" w14:textId="77777777" w:rsidR="00891EB3" w:rsidRDefault="00891EB3">
      <w:pPr>
        <w:ind w:left="2160" w:hanging="720"/>
        <w:jc w:val="both"/>
        <w:rPr>
          <w:highlight w:val="yellow"/>
        </w:rPr>
      </w:pPr>
    </w:p>
    <w:p w14:paraId="2D1DE666" w14:textId="77777777" w:rsidR="00891EB3" w:rsidRDefault="00891EB3">
      <w:pPr>
        <w:ind w:left="2160" w:hanging="720"/>
        <w:jc w:val="both"/>
        <w:rPr>
          <w:highlight w:val="yellow"/>
        </w:rPr>
      </w:pPr>
    </w:p>
    <w:p w14:paraId="6F1C9DEF" w14:textId="77777777" w:rsidR="00891EB3" w:rsidRDefault="00891EB3">
      <w:pPr>
        <w:ind w:left="2160" w:hanging="720"/>
        <w:jc w:val="both"/>
        <w:rPr>
          <w:highlight w:val="yellow"/>
        </w:rPr>
      </w:pPr>
    </w:p>
    <w:p w14:paraId="37E3D395" w14:textId="77777777" w:rsidR="00891EB3" w:rsidRDefault="00891EB3">
      <w:pPr>
        <w:ind w:left="2160" w:hanging="720"/>
        <w:jc w:val="both"/>
        <w:rPr>
          <w:highlight w:val="yellow"/>
        </w:rPr>
      </w:pPr>
    </w:p>
    <w:p w14:paraId="3A38DB6A" w14:textId="77777777" w:rsidR="00891EB3" w:rsidRDefault="00891EB3">
      <w:pPr>
        <w:ind w:left="2160" w:hanging="720"/>
        <w:jc w:val="both"/>
        <w:rPr>
          <w:highlight w:val="yellow"/>
        </w:rPr>
      </w:pPr>
    </w:p>
    <w:p w14:paraId="324634A5" w14:textId="77777777" w:rsidR="00891EB3" w:rsidRDefault="00891EB3">
      <w:pPr>
        <w:ind w:left="2160" w:hanging="720"/>
        <w:jc w:val="both"/>
        <w:rPr>
          <w:highlight w:val="yellow"/>
        </w:rPr>
      </w:pPr>
    </w:p>
    <w:p w14:paraId="4A5E6E30" w14:textId="77777777" w:rsidR="00891EB3" w:rsidRDefault="00891EB3">
      <w:pPr>
        <w:ind w:left="2160" w:hanging="720"/>
        <w:jc w:val="both"/>
        <w:rPr>
          <w:highlight w:val="yellow"/>
        </w:rPr>
      </w:pPr>
    </w:p>
    <w:p w14:paraId="23B615E2" w14:textId="77777777" w:rsidR="00891EB3" w:rsidRDefault="00891EB3">
      <w:pPr>
        <w:ind w:left="2160" w:hanging="720"/>
        <w:jc w:val="both"/>
        <w:rPr>
          <w:highlight w:val="yellow"/>
        </w:rPr>
      </w:pPr>
    </w:p>
    <w:p w14:paraId="1B724EE7" w14:textId="77777777" w:rsidR="00891EB3" w:rsidRDefault="00891EB3">
      <w:pPr>
        <w:ind w:left="2160" w:hanging="720"/>
        <w:jc w:val="both"/>
        <w:rPr>
          <w:highlight w:val="yellow"/>
        </w:rPr>
      </w:pPr>
    </w:p>
    <w:p w14:paraId="0B49B88E" w14:textId="77777777" w:rsidR="00891EB3" w:rsidRDefault="00891EB3">
      <w:pPr>
        <w:ind w:left="2160" w:hanging="720"/>
        <w:jc w:val="both"/>
        <w:rPr>
          <w:highlight w:val="yellow"/>
        </w:rPr>
      </w:pPr>
    </w:p>
    <w:p w14:paraId="2639E1C0" w14:textId="77777777" w:rsidR="00891EB3" w:rsidRDefault="00891EB3">
      <w:pPr>
        <w:ind w:left="2160" w:hanging="720"/>
        <w:jc w:val="both"/>
        <w:rPr>
          <w:highlight w:val="yellow"/>
        </w:rPr>
      </w:pPr>
    </w:p>
    <w:p w14:paraId="15964524" w14:textId="77777777" w:rsidR="00891EB3" w:rsidRDefault="00891EB3">
      <w:pPr>
        <w:ind w:left="2160" w:hanging="720"/>
        <w:jc w:val="both"/>
        <w:rPr>
          <w:highlight w:val="yellow"/>
        </w:rPr>
      </w:pPr>
    </w:p>
    <w:p w14:paraId="40E72702" w14:textId="77777777" w:rsidR="00891EB3" w:rsidRDefault="00891EB3">
      <w:pPr>
        <w:ind w:left="2160" w:hanging="720"/>
        <w:jc w:val="both"/>
        <w:rPr>
          <w:highlight w:val="yellow"/>
        </w:rPr>
      </w:pPr>
    </w:p>
    <w:p w14:paraId="7ED042A7" w14:textId="77777777" w:rsidR="00891EB3" w:rsidRDefault="00891EB3">
      <w:pPr>
        <w:ind w:left="2160" w:hanging="720"/>
        <w:jc w:val="both"/>
        <w:rPr>
          <w:highlight w:val="yellow"/>
        </w:rPr>
      </w:pPr>
    </w:p>
    <w:p w14:paraId="1699F316" w14:textId="77777777" w:rsidR="00891EB3" w:rsidRDefault="00891EB3">
      <w:pPr>
        <w:ind w:left="2160" w:hanging="720"/>
        <w:jc w:val="both"/>
        <w:rPr>
          <w:highlight w:val="yellow"/>
        </w:rPr>
      </w:pPr>
    </w:p>
    <w:p w14:paraId="2B0F548E" w14:textId="77777777" w:rsidR="00891EB3" w:rsidRDefault="00891EB3">
      <w:pPr>
        <w:ind w:left="2160" w:hanging="720"/>
        <w:jc w:val="both"/>
        <w:rPr>
          <w:highlight w:val="yellow"/>
        </w:rPr>
      </w:pPr>
    </w:p>
    <w:p w14:paraId="062BA2F5" w14:textId="77777777" w:rsidR="00891EB3" w:rsidRDefault="00891EB3">
      <w:pPr>
        <w:ind w:left="2160" w:hanging="720"/>
        <w:jc w:val="both"/>
        <w:rPr>
          <w:highlight w:val="yellow"/>
        </w:rPr>
      </w:pPr>
    </w:p>
    <w:p w14:paraId="53173C89" w14:textId="77777777" w:rsidR="00891EB3" w:rsidRDefault="00891EB3">
      <w:pPr>
        <w:ind w:left="2160" w:hanging="720"/>
        <w:jc w:val="both"/>
        <w:rPr>
          <w:highlight w:val="yellow"/>
        </w:rPr>
      </w:pPr>
    </w:p>
    <w:p w14:paraId="3D7A4211" w14:textId="77777777" w:rsidR="00891EB3" w:rsidRDefault="00891EB3">
      <w:pPr>
        <w:ind w:left="2160" w:hanging="720"/>
        <w:jc w:val="both"/>
        <w:rPr>
          <w:highlight w:val="yellow"/>
        </w:rPr>
      </w:pPr>
    </w:p>
    <w:p w14:paraId="1645480A" w14:textId="77777777" w:rsidR="00891EB3" w:rsidRDefault="00891EB3">
      <w:pPr>
        <w:keepNext/>
        <w:pBdr>
          <w:top w:val="nil"/>
          <w:left w:val="nil"/>
          <w:bottom w:val="nil"/>
          <w:right w:val="nil"/>
          <w:between w:val="nil"/>
        </w:pBdr>
        <w:jc w:val="both"/>
        <w:rPr>
          <w:rFonts w:ascii="Arial" w:eastAsia="Arial" w:hAnsi="Arial" w:cs="Arial"/>
          <w:smallCaps/>
          <w:color w:val="000000"/>
          <w:sz w:val="22"/>
          <w:szCs w:val="22"/>
          <w:highlight w:val="yellow"/>
        </w:rPr>
      </w:pPr>
    </w:p>
    <w:sectPr w:rsidR="00891EB3" w:rsidSect="007F64B3">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A6A4A" w14:textId="77777777" w:rsidR="00D867CB" w:rsidRDefault="00D867CB">
      <w:r>
        <w:separator/>
      </w:r>
    </w:p>
  </w:endnote>
  <w:endnote w:type="continuationSeparator" w:id="0">
    <w:p w14:paraId="31AB5B5D" w14:textId="77777777" w:rsidR="00D867CB" w:rsidRDefault="00D86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1" w:fontKey="{BD83494F-56A7-44EB-ABEF-F6B1D27BA61E}"/>
    <w:embedBold r:id="rId2" w:fontKey="{FDD523C5-B3A7-4431-BCC0-7E526DC0672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A1F9FE8A-EAC0-4F3D-872B-BBF29E088787}"/>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6DBD707A-5CB6-45BE-A083-4A06AC13EF24}"/>
  </w:font>
  <w:font w:name="Tahoma">
    <w:panose1 w:val="020B0604030504040204"/>
    <w:charset w:val="00"/>
    <w:family w:val="swiss"/>
    <w:pitch w:val="variable"/>
    <w:sig w:usb0="E1002EFF" w:usb1="C000605B" w:usb2="00000029" w:usb3="00000000" w:csb0="000101FF" w:csb1="00000000"/>
    <w:embedRegular r:id="rId5" w:fontKey="{D826AFA2-258D-453D-A94E-F39C80587B2E}"/>
  </w:font>
  <w:font w:name="Georgia">
    <w:panose1 w:val="02040502050405020303"/>
    <w:charset w:val="00"/>
    <w:family w:val="roman"/>
    <w:pitch w:val="variable"/>
    <w:sig w:usb0="00000287" w:usb1="00000000" w:usb2="00000000" w:usb3="00000000" w:csb0="0000009F" w:csb1="00000000"/>
    <w:embedRegular r:id="rId6" w:fontKey="{8FBBABCD-5924-472A-A7D0-3B575282ACA9}"/>
    <w:embedItalic r:id="rId7" w:fontKey="{F5B6CD76-342E-4F92-B99F-95C128E7D2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B483C" w14:textId="77777777" w:rsidR="00B92F59" w:rsidRDefault="00B92F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EB513" w14:textId="77777777" w:rsidR="00891EB3" w:rsidRDefault="00891EB3">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1261" w14:textId="77777777" w:rsidR="00891EB3" w:rsidRDefault="00891EB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1C90B0E" w14:textId="77777777" w:rsidR="00891EB3" w:rsidRDefault="00803208">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18B9B636" w14:textId="77777777" w:rsidR="00891EB3" w:rsidRDefault="00891EB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78FE9D9" w14:textId="77777777" w:rsidR="00891EB3" w:rsidRDefault="00803208">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3E3EC" w14:textId="77777777" w:rsidR="00891EB3" w:rsidRDefault="00891EB3">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4B9D1" w14:textId="77777777" w:rsidR="00D867CB" w:rsidRDefault="00D867CB">
      <w:r>
        <w:separator/>
      </w:r>
    </w:p>
  </w:footnote>
  <w:footnote w:type="continuationSeparator" w:id="0">
    <w:p w14:paraId="498DDCFA" w14:textId="77777777" w:rsidR="00D867CB" w:rsidRDefault="00D86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B8EE0" w14:textId="09B64E22" w:rsidR="00B92F59" w:rsidRDefault="00000000">
    <w:pPr>
      <w:pStyle w:val="Header"/>
    </w:pPr>
    <w:r>
      <w:rPr>
        <w:noProof/>
      </w:rPr>
      <w:pict w14:anchorId="536CA3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2632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537C7" w14:textId="49F54A26" w:rsidR="00B92F59" w:rsidRDefault="00000000">
    <w:pPr>
      <w:pStyle w:val="Header"/>
    </w:pPr>
    <w:r>
      <w:rPr>
        <w:noProof/>
      </w:rPr>
      <w:pict w14:anchorId="5CF1F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2633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CEB3" w14:textId="4546B242" w:rsidR="00891EB3" w:rsidRDefault="00000000">
    <w:pPr>
      <w:ind w:left="2160"/>
      <w:jc w:val="center"/>
      <w:rPr>
        <w:rFonts w:ascii="Times New Roman" w:eastAsia="Times New Roman" w:hAnsi="Times New Roman" w:cs="Times New Roman"/>
        <w:i/>
        <w:sz w:val="18"/>
        <w:szCs w:val="18"/>
      </w:rPr>
    </w:pPr>
    <w:r>
      <w:rPr>
        <w:noProof/>
      </w:rPr>
      <w:pict w14:anchorId="5407AB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2632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C587767" w14:textId="77777777" w:rsidR="00891EB3" w:rsidRDefault="00803208">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8E9841B" w14:textId="77777777" w:rsidR="00891EB3" w:rsidRDefault="0080320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417DE9E8" w14:textId="77777777" w:rsidR="00891EB3" w:rsidRDefault="00803208">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6834AEA" w14:textId="77777777" w:rsidR="00891EB3" w:rsidRDefault="0080320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5DDC07C" w14:textId="77777777" w:rsidR="00891EB3" w:rsidRDefault="00803208">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72E27D7" w14:textId="77777777" w:rsidR="00891EB3" w:rsidRDefault="00803208">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632CA" w14:textId="187020E0" w:rsidR="00B92F59" w:rsidRDefault="00000000">
    <w:pPr>
      <w:pStyle w:val="Header"/>
    </w:pPr>
    <w:r>
      <w:rPr>
        <w:noProof/>
      </w:rPr>
      <w:pict w14:anchorId="577757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26332"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386D6" w14:textId="022D1540" w:rsidR="00B92F59" w:rsidRDefault="00000000">
    <w:pPr>
      <w:pStyle w:val="Header"/>
    </w:pPr>
    <w:r>
      <w:rPr>
        <w:noProof/>
      </w:rPr>
      <w:pict w14:anchorId="09DD19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26333"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9C85E" w14:textId="0244CD57" w:rsidR="00B92F59" w:rsidRDefault="00000000">
    <w:pPr>
      <w:pStyle w:val="Header"/>
    </w:pPr>
    <w:r>
      <w:rPr>
        <w:noProof/>
      </w:rPr>
      <w:pict w14:anchorId="6CE0A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26331"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97759"/>
    <w:multiLevelType w:val="multilevel"/>
    <w:tmpl w:val="C2E0A96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36901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SzNDQ1MzIwMzMGkko6SsGpxcWZ+XkgBYa1AFRN0kAsAAAA"/>
  </w:docVars>
  <w:rsids>
    <w:rsidRoot w:val="00891EB3"/>
    <w:rsid w:val="00033CFF"/>
    <w:rsid w:val="00074E81"/>
    <w:rsid w:val="00151A81"/>
    <w:rsid w:val="001A2354"/>
    <w:rsid w:val="001A6ED5"/>
    <w:rsid w:val="002133FB"/>
    <w:rsid w:val="002451C1"/>
    <w:rsid w:val="002E1D90"/>
    <w:rsid w:val="003039F2"/>
    <w:rsid w:val="003539F2"/>
    <w:rsid w:val="003E2BC9"/>
    <w:rsid w:val="00434D7A"/>
    <w:rsid w:val="004411B2"/>
    <w:rsid w:val="004C64C4"/>
    <w:rsid w:val="00525D81"/>
    <w:rsid w:val="005E6F69"/>
    <w:rsid w:val="00694ABF"/>
    <w:rsid w:val="006F6513"/>
    <w:rsid w:val="0075534D"/>
    <w:rsid w:val="007D355C"/>
    <w:rsid w:val="007F368C"/>
    <w:rsid w:val="007F64B3"/>
    <w:rsid w:val="00803208"/>
    <w:rsid w:val="0084455D"/>
    <w:rsid w:val="00891EB3"/>
    <w:rsid w:val="00895105"/>
    <w:rsid w:val="008D5339"/>
    <w:rsid w:val="008D573D"/>
    <w:rsid w:val="008F7EC1"/>
    <w:rsid w:val="00905E81"/>
    <w:rsid w:val="00A30603"/>
    <w:rsid w:val="00AD3C85"/>
    <w:rsid w:val="00AE3612"/>
    <w:rsid w:val="00B1352E"/>
    <w:rsid w:val="00B364D7"/>
    <w:rsid w:val="00B4646F"/>
    <w:rsid w:val="00B822AB"/>
    <w:rsid w:val="00B87936"/>
    <w:rsid w:val="00B92F59"/>
    <w:rsid w:val="00C13646"/>
    <w:rsid w:val="00D1226B"/>
    <w:rsid w:val="00D54E9B"/>
    <w:rsid w:val="00D733F0"/>
    <w:rsid w:val="00D867CB"/>
    <w:rsid w:val="00DD341A"/>
    <w:rsid w:val="00DE4855"/>
    <w:rsid w:val="00DE6579"/>
    <w:rsid w:val="00DF3208"/>
    <w:rsid w:val="00E1131E"/>
    <w:rsid w:val="00E46154"/>
    <w:rsid w:val="00E75AE6"/>
    <w:rsid w:val="00EC5C96"/>
    <w:rsid w:val="00F33BDD"/>
    <w:rsid w:val="00F653F5"/>
    <w:rsid w:val="00FB36B8"/>
    <w:rsid w:val="00FC762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2E097C"/>
  <w15:docId w15:val="{CA6A6871-798E-4EDE-BC67-1EA284A23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E9B"/>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FC14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8D2D80"/>
    <w:rPr>
      <w:rFonts w:asciiTheme="minorHAnsi" w:eastAsiaTheme="minorHAnsi" w:hAnsiTheme="minorHAnsi" w:cstheme="minorBidi"/>
      <w:kern w:val="2"/>
      <w:sz w:val="22"/>
      <w:szCs w:val="22"/>
      <w:lang w:val="en-PH"/>
    </w:rPr>
  </w:style>
  <w:style w:type="character" w:customStyle="1" w:styleId="Heading2Char">
    <w:name w:val="Heading 2 Char"/>
    <w:basedOn w:val="DefaultParagraphFont"/>
    <w:link w:val="Heading2"/>
    <w:semiHidden/>
    <w:rsid w:val="00FC1481"/>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8D573D"/>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https://doi.org/10.48047/cu" TargetMode="External"/><Relationship Id="rId39" Type="http://schemas.openxmlformats.org/officeDocument/2006/relationships/hyperlink" Target="https://doi.org/10.47772/ijriss.2023.70717" TargetMode="External"/><Relationship Id="rId3" Type="http://schemas.openxmlformats.org/officeDocument/2006/relationships/styles" Target="styles.xml"/><Relationship Id="rId21" Type="http://schemas.openxmlformats.org/officeDocument/2006/relationships/hyperlink" Target="https://doi.org/10.21474/ijar01/16062" TargetMode="External"/><Relationship Id="rId34" Type="http://schemas.openxmlformats.org/officeDocument/2006/relationships/hyperlink" Target="http://www.business.com/productivity/transcendental-meditation-"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doi.org/10.1038/s41598-023-32230-2" TargetMode="External"/><Relationship Id="rId33" Type="http://schemas.openxmlformats.org/officeDocument/2006/relationships/hyperlink" Target="https://doi.org/10.1159/000289116" TargetMode="External"/><Relationship Id="rId38" Type="http://schemas.openxmlformats.org/officeDocument/2006/relationships/hyperlink" Target="https://doi.org/10.3390/ejihpe14010004"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doi.org/10.1097/jom.0000000000000113" TargetMode="External"/><Relationship Id="rId29" Type="http://schemas.openxmlformats.org/officeDocument/2006/relationships/hyperlink" Target="https://www.researchgate.net/figure/Time-" TargetMode="External"/><Relationship Id="rId41" Type="http://schemas.openxmlformats.org/officeDocument/2006/relationships/hyperlink" Target="https://psycnet.apa.org/doi/10.1037/0021-9010.87.1.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imensionsofdentalhygiene.com/article/strategies-for-managing-stress/" TargetMode="External"/><Relationship Id="rId32" Type="http://schemas.openxmlformats.org/officeDocument/2006/relationships/hyperlink" Target="https://doi.org/10.1097/nna.0b013e31819894a0" TargetMode="External"/><Relationship Id="rId37" Type="http://schemas.openxmlformats.org/officeDocument/2006/relationships/hyperlink" Target="https://doi.org/10.1186/s12888-020-02574-4" TargetMode="External"/><Relationship Id="rId40" Type="http://schemas.openxmlformats.org/officeDocument/2006/relationships/hyperlink" Target="https://doi.org/10.1097/jom.0b013e318226a763"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20525/ijrbs.v9i2.636" TargetMode="External"/><Relationship Id="rId28" Type="http://schemas.openxmlformats.org/officeDocument/2006/relationships/hyperlink" Target="https://doi.org/10.30574/wjarr.2023.18.2.0817" TargetMode="External"/><Relationship Id="rId36" Type="http://schemas.openxmlformats.org/officeDocument/2006/relationships/hyperlink" Target="https://doi.org/10.1080/22243534.2022.2080954"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s://doi.org/10.61426/sjbcm.v5i2.779" TargetMode="Externa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yperlink" Target="https://doi.org/10.47191/jefms/v6-i2-13" TargetMode="External"/><Relationship Id="rId27" Type="http://schemas.openxmlformats.org/officeDocument/2006/relationships/hyperlink" Target="https://positivepsychology.com/stress-management-techniques-tips-burn-out/" TargetMode="External"/><Relationship Id="rId30" Type="http://schemas.openxmlformats.org/officeDocument/2006/relationships/hyperlink" Target="https://dx.doi.org/10.51475/jems.2019.2" TargetMode="External"/><Relationship Id="rId35" Type="http://schemas.openxmlformats.org/officeDocument/2006/relationships/hyperlink" Target="https://doi.org/10.2196/30272"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4gPprmIyLjJRHmCJUYke1MMTDg==">CgMxLjAyDmgubW01MHgzcG1tNHlxMg5oLmZ5ZjhsejhuaGw0eTIOaC50MTRiN3d0M2V0dmIyDmguMndscW02NHh6Z3pmMg5oLjJ3bHFtNjR4emd6ZjgAciExdmtxOTRnc21nUXhSV0k5ZEdGMFZ0QkI3TWtqRmppZ0E=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Pages>
  <Words>5216</Words>
  <Characters>32500</Characters>
  <Application>Microsoft Office Word</Application>
  <DocSecurity>0</DocSecurity>
  <Lines>625</Lines>
  <Paragraphs>120</Paragraphs>
  <ScaleCrop>false</ScaleCrop>
  <Company/>
  <LinksUpToDate>false</LinksUpToDate>
  <CharactersWithSpaces>37596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Editor-17</cp:lastModifiedBy>
  <cp:revision>43</cp:revision>
  <dcterms:created xsi:type="dcterms:W3CDTF">2025-04-25T23:31:00Z</dcterms:created>
  <dcterms:modified xsi:type="dcterms:W3CDTF">2025-05-14T11:03:00Z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659a3907-cad4-424c-bc8e-80e09a095591</vt:lpwstr>
  </property>
</Properties>
</file>