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35D3" w14:textId="732738FE" w:rsidR="006B2C3F" w:rsidRPr="00024EB5" w:rsidRDefault="006B2C3F" w:rsidP="0084680C">
      <w:pPr>
        <w:spacing w:before="100" w:beforeAutospacing="1" w:after="100" w:afterAutospacing="1" w:line="240" w:lineRule="auto"/>
        <w:ind w:left="720"/>
        <w:rPr>
          <w:rFonts w:ascii="Times New Roman" w:eastAsia="Times New Roman" w:hAnsi="Times New Roman" w:cs="Times New Roman"/>
          <w:iCs/>
          <w:sz w:val="24"/>
          <w:szCs w:val="24"/>
          <w:lang w:eastAsia="en-PH"/>
        </w:rPr>
      </w:pPr>
      <w:r w:rsidRPr="00024EB5">
        <w:rPr>
          <w:rFonts w:ascii="Times New Roman" w:eastAsia="Times New Roman" w:hAnsi="Times New Roman" w:cs="Times New Roman"/>
          <w:iCs/>
          <w:sz w:val="24"/>
          <w:szCs w:val="24"/>
          <w:lang w:eastAsia="en-PH"/>
        </w:rPr>
        <w:t>Stress Level and Coping Mechanisms of Employees in a Virtual Workplace</w:t>
      </w:r>
    </w:p>
    <w:p w14:paraId="0D826559" w14:textId="77777777" w:rsidR="00F14D0B" w:rsidRPr="00B209F8" w:rsidRDefault="00F14D0B" w:rsidP="0084680C">
      <w:pPr>
        <w:spacing w:before="100" w:beforeAutospacing="1" w:after="100" w:afterAutospacing="1" w:line="240" w:lineRule="auto"/>
        <w:ind w:left="720"/>
        <w:rPr>
          <w:rFonts w:ascii="Times New Roman" w:eastAsia="Times New Roman" w:hAnsi="Times New Roman" w:cs="Times New Roman"/>
          <w:sz w:val="24"/>
          <w:szCs w:val="24"/>
          <w:lang w:eastAsia="en-PH"/>
        </w:rPr>
      </w:pPr>
    </w:p>
    <w:p w14:paraId="58AE8248" w14:textId="60F82D0D" w:rsidR="00C34CD4" w:rsidRDefault="006B2C3F" w:rsidP="00C34CD4">
      <w:pPr>
        <w:spacing w:before="100" w:beforeAutospacing="1" w:after="100" w:afterAutospacing="1" w:line="240" w:lineRule="auto"/>
        <w:rPr>
          <w:rFonts w:ascii="Times New Roman" w:eastAsia="Times New Roman" w:hAnsi="Times New Roman" w:cs="Times New Roman"/>
          <w:b/>
          <w:bCs/>
          <w:sz w:val="27"/>
          <w:szCs w:val="27"/>
          <w:lang w:eastAsia="en-PH"/>
        </w:rPr>
      </w:pPr>
      <w:r w:rsidRPr="00B209F8">
        <w:rPr>
          <w:rFonts w:ascii="Times New Roman" w:eastAsia="Times New Roman" w:hAnsi="Times New Roman" w:cs="Times New Roman"/>
          <w:b/>
          <w:bCs/>
          <w:sz w:val="27"/>
          <w:szCs w:val="27"/>
          <w:lang w:eastAsia="en-PH"/>
        </w:rPr>
        <w:t>ABSTRACT</w:t>
      </w:r>
      <w:r w:rsidR="00FF2261">
        <w:rPr>
          <w:rFonts w:ascii="Times New Roman" w:eastAsia="Times New Roman" w:hAnsi="Times New Roman" w:cs="Times New Roman"/>
          <w:b/>
          <w:bCs/>
          <w:sz w:val="27"/>
          <w:szCs w:val="27"/>
          <w:lang w:eastAsia="en-PH"/>
        </w:rPr>
        <w:tab/>
      </w:r>
    </w:p>
    <w:p w14:paraId="56BB0A67" w14:textId="059199D7" w:rsidR="00CF32CC" w:rsidRDefault="00CF32CC" w:rsidP="00994A18">
      <w:pPr>
        <w:spacing w:before="100" w:beforeAutospacing="1" w:after="100" w:afterAutospacing="1" w:line="240" w:lineRule="auto"/>
        <w:rPr>
          <w:rFonts w:ascii="Times New Roman" w:hAnsi="Times New Roman" w:cs="Times New Roman"/>
          <w:sz w:val="24"/>
          <w:szCs w:val="24"/>
        </w:rPr>
      </w:pPr>
      <w:r w:rsidRPr="00CF32CC">
        <w:rPr>
          <w:rFonts w:ascii="Times New Roman" w:hAnsi="Times New Roman" w:cs="Times New Roman"/>
          <w:sz w:val="24"/>
          <w:szCs w:val="24"/>
        </w:rPr>
        <w:t xml:space="preserve">This study explores the stress levels and coping mechanisms of employees in a virtual workplace, particularly focusing on workers in the Business Process Outsourcing (BPO) industry. Using a sample of 118 employees, a </w:t>
      </w:r>
      <w:r w:rsidR="00801CAC">
        <w:rPr>
          <w:rFonts w:ascii="Times New Roman" w:hAnsi="Times New Roman" w:cs="Times New Roman"/>
          <w:sz w:val="24"/>
          <w:szCs w:val="24"/>
        </w:rPr>
        <w:t xml:space="preserve">survey –based </w:t>
      </w:r>
      <w:r w:rsidR="0049655B">
        <w:rPr>
          <w:rFonts w:ascii="Times New Roman" w:hAnsi="Times New Roman" w:cs="Times New Roman"/>
          <w:sz w:val="24"/>
          <w:szCs w:val="24"/>
        </w:rPr>
        <w:t>study</w:t>
      </w:r>
      <w:r w:rsidRPr="00CF32CC">
        <w:rPr>
          <w:rFonts w:ascii="Times New Roman" w:hAnsi="Times New Roman" w:cs="Times New Roman"/>
          <w:sz w:val="24"/>
          <w:szCs w:val="24"/>
        </w:rPr>
        <w:t xml:space="preserve"> was employed to assess stress levels and identify coping strategies. The study revealed a moderate to high level of work-related stress among participants, with significant differences observed across demographic factors such as age, job position, and work experience. Coping mechanisms, including social support, time management, and self-care practices, were found to mitigate the impact of stress. Notably, while coping strategies like social support showed a strong positive correlation with stress management, other mechanisms such as avoidance had limited effectiveness. The results suggest the need for organizational interventions and employee wellness programs aimed at improving stress management in remote work environments.</w:t>
      </w:r>
    </w:p>
    <w:p w14:paraId="625E7B93" w14:textId="2FC7463B" w:rsidR="006B2C3F" w:rsidRPr="00F378CB" w:rsidRDefault="00CF32CC" w:rsidP="00994A18">
      <w:pPr>
        <w:pStyle w:val="NormalWeb"/>
      </w:pPr>
      <w:r>
        <w:rPr>
          <w:rStyle w:val="Strong"/>
        </w:rPr>
        <w:t>Keywords</w:t>
      </w:r>
      <w:r>
        <w:t>: Stress, Coping Mechanisms, Virtual Workplace, BPO Employees, Remote Work, Employee Well-being</w:t>
      </w:r>
      <w:r w:rsidR="0013606A">
        <w:pict w14:anchorId="540CB6AC">
          <v:rect id="_x0000_i1025" style="width:0;height:1.5pt" o:hralign="center" o:hrstd="t" o:hr="t" fillcolor="#a0a0a0" stroked="f"/>
        </w:pict>
      </w:r>
    </w:p>
    <w:p w14:paraId="6AE08F56" w14:textId="52A1FA29" w:rsidR="0059223E" w:rsidRPr="00FF2261" w:rsidRDefault="006B2C3F" w:rsidP="00FF2261">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r w:rsidRPr="0080509D">
        <w:rPr>
          <w:rFonts w:ascii="Times New Roman" w:eastAsia="Times New Roman" w:hAnsi="Times New Roman" w:cs="Times New Roman"/>
          <w:b/>
          <w:bCs/>
          <w:sz w:val="27"/>
          <w:szCs w:val="27"/>
          <w:lang w:eastAsia="en-PH"/>
        </w:rPr>
        <w:t>1. Introduction</w:t>
      </w:r>
    </w:p>
    <w:p w14:paraId="0CA978C9" w14:textId="32355435" w:rsidR="00485785" w:rsidRPr="00485785" w:rsidRDefault="00485785" w:rsidP="00485785">
      <w:pPr>
        <w:spacing w:before="100" w:beforeAutospacing="1" w:after="100" w:afterAutospacing="1" w:line="240" w:lineRule="auto"/>
        <w:rPr>
          <w:rFonts w:ascii="Times New Roman" w:eastAsia="Times New Roman" w:hAnsi="Times New Roman" w:cs="Times New Roman"/>
          <w:sz w:val="24"/>
          <w:szCs w:val="24"/>
          <w:lang w:eastAsia="en-PH"/>
        </w:rPr>
      </w:pPr>
      <w:r w:rsidRPr="00485785">
        <w:rPr>
          <w:rFonts w:ascii="Times New Roman" w:eastAsia="Times New Roman" w:hAnsi="Times New Roman" w:cs="Times New Roman"/>
          <w:sz w:val="24"/>
          <w:szCs w:val="24"/>
          <w:lang w:eastAsia="en-PH"/>
        </w:rPr>
        <w:t>The COVID-19 pandemic triggered a massive transition to remote work, significantly altering traditional workplace dynamics. For the Business Pro</w:t>
      </w:r>
      <w:r w:rsidR="00C46FC2">
        <w:rPr>
          <w:rFonts w:ascii="Times New Roman" w:eastAsia="Times New Roman" w:hAnsi="Times New Roman" w:cs="Times New Roman"/>
          <w:sz w:val="24"/>
          <w:szCs w:val="24"/>
          <w:lang w:eastAsia="en-PH"/>
        </w:rPr>
        <w:t xml:space="preserve">cess Outsourcing (BPO) industry </w:t>
      </w:r>
      <w:r w:rsidRPr="00485785">
        <w:rPr>
          <w:rFonts w:ascii="Times New Roman" w:eastAsia="Times New Roman" w:hAnsi="Times New Roman" w:cs="Times New Roman"/>
          <w:sz w:val="24"/>
          <w:szCs w:val="24"/>
          <w:lang w:eastAsia="en-PH"/>
        </w:rPr>
        <w:t xml:space="preserve">a key economic sector in the </w:t>
      </w:r>
      <w:r w:rsidR="00C46FC2">
        <w:rPr>
          <w:rFonts w:ascii="Times New Roman" w:eastAsia="Times New Roman" w:hAnsi="Times New Roman" w:cs="Times New Roman"/>
          <w:sz w:val="24"/>
          <w:szCs w:val="24"/>
          <w:lang w:eastAsia="en-PH"/>
        </w:rPr>
        <w:t xml:space="preserve">Philippines </w:t>
      </w:r>
      <w:r w:rsidRPr="00485785">
        <w:rPr>
          <w:rFonts w:ascii="Times New Roman" w:eastAsia="Times New Roman" w:hAnsi="Times New Roman" w:cs="Times New Roman"/>
          <w:sz w:val="24"/>
          <w:szCs w:val="24"/>
          <w:lang w:eastAsia="en-PH"/>
        </w:rPr>
        <w:t>this shift has introduced both opportunities and challenges. Remote work environments, while offering flexibility, have also exacerbated stressors such as technical difficulties, isolation, and blurred boundaries between work and personal life (</w:t>
      </w:r>
      <w:proofErr w:type="spellStart"/>
      <w:r w:rsidRPr="00485785">
        <w:rPr>
          <w:rFonts w:ascii="Times New Roman" w:eastAsia="Times New Roman" w:hAnsi="Times New Roman" w:cs="Times New Roman"/>
          <w:sz w:val="24"/>
          <w:szCs w:val="24"/>
          <w:lang w:eastAsia="en-PH"/>
        </w:rPr>
        <w:t>Ariani</w:t>
      </w:r>
      <w:proofErr w:type="spellEnd"/>
      <w:r w:rsidRPr="00485785">
        <w:rPr>
          <w:rFonts w:ascii="Times New Roman" w:eastAsia="Times New Roman" w:hAnsi="Times New Roman" w:cs="Times New Roman"/>
          <w:sz w:val="24"/>
          <w:szCs w:val="24"/>
          <w:lang w:eastAsia="en-PH"/>
        </w:rPr>
        <w:t>, 2022).</w:t>
      </w:r>
    </w:p>
    <w:p w14:paraId="5C8B785B" w14:textId="77777777" w:rsidR="00485785" w:rsidRPr="00485785" w:rsidRDefault="00485785" w:rsidP="00485785">
      <w:pPr>
        <w:spacing w:before="100" w:beforeAutospacing="1" w:after="100" w:afterAutospacing="1" w:line="240" w:lineRule="auto"/>
        <w:rPr>
          <w:rFonts w:ascii="Times New Roman" w:eastAsia="Times New Roman" w:hAnsi="Times New Roman" w:cs="Times New Roman"/>
          <w:sz w:val="24"/>
          <w:szCs w:val="24"/>
          <w:lang w:eastAsia="en-PH"/>
        </w:rPr>
      </w:pPr>
      <w:r w:rsidRPr="00485785">
        <w:rPr>
          <w:rFonts w:ascii="Times New Roman" w:eastAsia="Times New Roman" w:hAnsi="Times New Roman" w:cs="Times New Roman"/>
          <w:sz w:val="24"/>
          <w:szCs w:val="24"/>
          <w:lang w:eastAsia="en-PH"/>
        </w:rPr>
        <w:t>Understanding how employees cope with these changes is essential for maintaining workforce productivity and mental health. While international studies have explored work-from-home stress, localized research specific to BPO employees in the Philippines remains limited. This study addresses that gap by examining stress levels and coping mechanisms among remote BPO workers in Bacolod City, where the industry plays a central role in local employment.</w:t>
      </w:r>
    </w:p>
    <w:p w14:paraId="6A36DBFB" w14:textId="7CD73214" w:rsidR="0059223E" w:rsidRPr="008C313D" w:rsidRDefault="00485785" w:rsidP="006B2C3F">
      <w:pPr>
        <w:spacing w:before="100" w:beforeAutospacing="1" w:after="100" w:afterAutospacing="1" w:line="240" w:lineRule="auto"/>
        <w:rPr>
          <w:rFonts w:ascii="Times New Roman" w:eastAsia="Times New Roman" w:hAnsi="Times New Roman" w:cs="Times New Roman"/>
          <w:sz w:val="24"/>
          <w:szCs w:val="24"/>
          <w:lang w:eastAsia="en-PH"/>
        </w:rPr>
      </w:pPr>
      <w:r w:rsidRPr="00485785">
        <w:rPr>
          <w:rFonts w:ascii="Times New Roman" w:eastAsia="Times New Roman" w:hAnsi="Times New Roman" w:cs="Times New Roman"/>
          <w:sz w:val="24"/>
          <w:szCs w:val="24"/>
          <w:lang w:eastAsia="en-PH"/>
        </w:rPr>
        <w:t>The findings aim to provide practical insights for employers, human resources professiona</w:t>
      </w:r>
      <w:r w:rsidR="00C46FC2">
        <w:rPr>
          <w:rFonts w:ascii="Times New Roman" w:eastAsia="Times New Roman" w:hAnsi="Times New Roman" w:cs="Times New Roman"/>
          <w:sz w:val="24"/>
          <w:szCs w:val="24"/>
          <w:lang w:eastAsia="en-PH"/>
        </w:rPr>
        <w:t>ls, and policymakers in creating</w:t>
      </w:r>
      <w:r w:rsidRPr="00485785">
        <w:rPr>
          <w:rFonts w:ascii="Times New Roman" w:eastAsia="Times New Roman" w:hAnsi="Times New Roman" w:cs="Times New Roman"/>
          <w:sz w:val="24"/>
          <w:szCs w:val="24"/>
          <w:lang w:eastAsia="en-PH"/>
        </w:rPr>
        <w:t xml:space="preserve"> effective support strategies to enhance employee well-being in a virtual environment. By focusing on the unique challenges faced by BPO employees, this study seeks to contribute to the growing body of literature on work-from-home stress in the Southeast Asian context and offer targeted recommendations for enhancing employee experience and productivity in the digital age.</w:t>
      </w:r>
    </w:p>
    <w:p w14:paraId="14989CEB" w14:textId="77777777" w:rsidR="006B2C3F" w:rsidRPr="008C313D" w:rsidRDefault="0013606A" w:rsidP="006B2C3F">
      <w:pPr>
        <w:spacing w:after="0"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pict w14:anchorId="06C8BA0E">
          <v:rect id="_x0000_i1026" style="width:0;height:1.5pt" o:hralign="center" o:hrstd="t" o:hr="t" fillcolor="#a0a0a0" stroked="f"/>
        </w:pict>
      </w:r>
    </w:p>
    <w:p w14:paraId="1AA2112B" w14:textId="77777777" w:rsidR="00B667C1" w:rsidRDefault="00B667C1" w:rsidP="00E8540C">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p>
    <w:p w14:paraId="332B0CA8" w14:textId="77777777" w:rsidR="00E8540C" w:rsidRDefault="006B2C3F" w:rsidP="00E8540C">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r w:rsidRPr="0080509D">
        <w:rPr>
          <w:rFonts w:ascii="Times New Roman" w:eastAsia="Times New Roman" w:hAnsi="Times New Roman" w:cs="Times New Roman"/>
          <w:b/>
          <w:bCs/>
          <w:sz w:val="27"/>
          <w:szCs w:val="27"/>
          <w:lang w:eastAsia="en-PH"/>
        </w:rPr>
        <w:t>2. Methodology</w:t>
      </w:r>
    </w:p>
    <w:p w14:paraId="24E78296" w14:textId="159156E2" w:rsidR="005174FC" w:rsidRPr="005174FC" w:rsidRDefault="005174FC" w:rsidP="00E8540C">
      <w:pPr>
        <w:spacing w:before="100" w:beforeAutospacing="1" w:after="100" w:afterAutospacing="1" w:line="240" w:lineRule="auto"/>
        <w:outlineLvl w:val="2"/>
        <w:rPr>
          <w:rFonts w:ascii="Times New Roman" w:eastAsia="Times New Roman" w:hAnsi="Times New Roman" w:cs="Times New Roman"/>
          <w:b/>
          <w:bCs/>
          <w:i/>
          <w:sz w:val="27"/>
          <w:szCs w:val="27"/>
          <w:lang w:eastAsia="en-PH"/>
        </w:rPr>
      </w:pPr>
      <w:r w:rsidRPr="005174FC">
        <w:rPr>
          <w:rFonts w:ascii="Times New Roman" w:eastAsia="Times New Roman" w:hAnsi="Times New Roman" w:cs="Times New Roman"/>
          <w:b/>
          <w:bCs/>
          <w:i/>
          <w:sz w:val="24"/>
          <w:szCs w:val="24"/>
          <w:lang w:eastAsia="en-PH"/>
        </w:rPr>
        <w:t>Research Design</w:t>
      </w:r>
    </w:p>
    <w:p w14:paraId="60897D3F" w14:textId="283A0DC8" w:rsidR="005174FC" w:rsidRPr="005174FC" w:rsidRDefault="005174FC" w:rsidP="005174FC">
      <w:pPr>
        <w:spacing w:before="100" w:beforeAutospacing="1" w:after="100" w:afterAutospacing="1" w:line="240" w:lineRule="auto"/>
        <w:rPr>
          <w:rFonts w:ascii="Times New Roman" w:eastAsia="Times New Roman" w:hAnsi="Times New Roman" w:cs="Times New Roman"/>
          <w:sz w:val="24"/>
          <w:szCs w:val="24"/>
          <w:lang w:eastAsia="en-PH"/>
        </w:rPr>
      </w:pPr>
      <w:r w:rsidRPr="005174FC">
        <w:rPr>
          <w:rFonts w:ascii="Times New Roman" w:eastAsia="Times New Roman" w:hAnsi="Times New Roman" w:cs="Times New Roman"/>
          <w:sz w:val="24"/>
          <w:szCs w:val="24"/>
          <w:lang w:eastAsia="en-PH"/>
        </w:rPr>
        <w:t xml:space="preserve">This study </w:t>
      </w:r>
      <w:r w:rsidR="00801CAC">
        <w:rPr>
          <w:rFonts w:ascii="Times New Roman" w:eastAsia="Times New Roman" w:hAnsi="Times New Roman" w:cs="Times New Roman"/>
          <w:sz w:val="24"/>
          <w:szCs w:val="24"/>
          <w:lang w:eastAsia="en-PH"/>
        </w:rPr>
        <w:t>employed a survey-based</w:t>
      </w:r>
      <w:r w:rsidRPr="005174FC">
        <w:rPr>
          <w:rFonts w:ascii="Times New Roman" w:eastAsia="Times New Roman" w:hAnsi="Times New Roman" w:cs="Times New Roman"/>
          <w:sz w:val="24"/>
          <w:szCs w:val="24"/>
          <w:lang w:eastAsia="en-PH"/>
        </w:rPr>
        <w:t xml:space="preserve"> d</w:t>
      </w:r>
      <w:r w:rsidR="00801CAC">
        <w:rPr>
          <w:rFonts w:ascii="Times New Roman" w:eastAsia="Times New Roman" w:hAnsi="Times New Roman" w:cs="Times New Roman"/>
          <w:sz w:val="24"/>
          <w:szCs w:val="24"/>
          <w:lang w:eastAsia="en-PH"/>
        </w:rPr>
        <w:t xml:space="preserve">escriptive-correlational </w:t>
      </w:r>
      <w:r w:rsidRPr="005174FC">
        <w:rPr>
          <w:rFonts w:ascii="Times New Roman" w:eastAsia="Times New Roman" w:hAnsi="Times New Roman" w:cs="Times New Roman"/>
          <w:sz w:val="24"/>
          <w:szCs w:val="24"/>
          <w:lang w:eastAsia="en-PH"/>
        </w:rPr>
        <w:t xml:space="preserve">design </w:t>
      </w:r>
      <w:r w:rsidR="001D59ED" w:rsidRPr="001D59ED">
        <w:rPr>
          <w:rFonts w:ascii="Times New Roman" w:eastAsia="Times New Roman" w:hAnsi="Times New Roman" w:cs="Times New Roman"/>
          <w:sz w:val="24"/>
          <w:szCs w:val="24"/>
          <w:lang w:eastAsia="en-PH"/>
        </w:rPr>
        <w:t>to explore the relationship between stress levels and coping mechanisms among Business Process Outsourcing (BPO) employees working in a virtual setup. The descriptive part helped identify common patterns in stress and coping strategies, while the correlational part examined how these two factors are related without changing or controlling any conditions. This approach was suitable for understanding how stress and coping interact in a real-world work-from-home environment.</w:t>
      </w:r>
    </w:p>
    <w:p w14:paraId="1596C20A" w14:textId="77777777" w:rsidR="005174FC" w:rsidRPr="005174FC" w:rsidRDefault="005174FC" w:rsidP="005174FC">
      <w:pPr>
        <w:spacing w:before="100" w:beforeAutospacing="1" w:after="100" w:afterAutospacing="1" w:line="240" w:lineRule="auto"/>
        <w:outlineLvl w:val="3"/>
        <w:rPr>
          <w:rFonts w:ascii="Times New Roman" w:eastAsia="Times New Roman" w:hAnsi="Times New Roman" w:cs="Times New Roman"/>
          <w:b/>
          <w:bCs/>
          <w:i/>
          <w:sz w:val="24"/>
          <w:szCs w:val="24"/>
          <w:lang w:eastAsia="en-PH"/>
        </w:rPr>
      </w:pPr>
      <w:r w:rsidRPr="005174FC">
        <w:rPr>
          <w:rFonts w:ascii="Times New Roman" w:eastAsia="Times New Roman" w:hAnsi="Times New Roman" w:cs="Times New Roman"/>
          <w:b/>
          <w:bCs/>
          <w:i/>
          <w:sz w:val="24"/>
          <w:szCs w:val="24"/>
          <w:lang w:eastAsia="en-PH"/>
        </w:rPr>
        <w:t>Participants and Sampling</w:t>
      </w:r>
    </w:p>
    <w:p w14:paraId="539EBF8A" w14:textId="77777777" w:rsidR="005174FC" w:rsidRPr="005174FC" w:rsidRDefault="005174FC" w:rsidP="005174FC">
      <w:pPr>
        <w:spacing w:before="100" w:beforeAutospacing="1" w:after="100" w:afterAutospacing="1" w:line="240" w:lineRule="auto"/>
        <w:rPr>
          <w:rFonts w:ascii="Times New Roman" w:eastAsia="Times New Roman" w:hAnsi="Times New Roman" w:cs="Times New Roman"/>
          <w:sz w:val="24"/>
          <w:szCs w:val="24"/>
          <w:lang w:eastAsia="en-PH"/>
        </w:rPr>
      </w:pPr>
      <w:r w:rsidRPr="005174FC">
        <w:rPr>
          <w:rFonts w:ascii="Times New Roman" w:eastAsia="Times New Roman" w:hAnsi="Times New Roman" w:cs="Times New Roman"/>
          <w:sz w:val="24"/>
          <w:szCs w:val="24"/>
          <w:lang w:eastAsia="en-PH"/>
        </w:rPr>
        <w:t>A total of 118 BPO employees from Bacolod City, Philippines, participated in the study. Participants were selected using purposive sampling, with specific inclusion criteria: (1) at least six months of remote work experience, (2) currently employed by a BPO company, and (3) voluntary consent to participate. This purposive sampling approach ensured that only employees with relevant experience in remote work environments were included, providing insight into the specific challenges faced by this group.</w:t>
      </w:r>
    </w:p>
    <w:p w14:paraId="0C26FD08" w14:textId="77777777" w:rsidR="005174FC" w:rsidRPr="005174FC" w:rsidRDefault="005174FC" w:rsidP="005174FC">
      <w:pPr>
        <w:spacing w:before="100" w:beforeAutospacing="1" w:after="100" w:afterAutospacing="1" w:line="240" w:lineRule="auto"/>
        <w:outlineLvl w:val="3"/>
        <w:rPr>
          <w:rFonts w:ascii="Times New Roman" w:eastAsia="Times New Roman" w:hAnsi="Times New Roman" w:cs="Times New Roman"/>
          <w:b/>
          <w:bCs/>
          <w:i/>
          <w:sz w:val="24"/>
          <w:szCs w:val="24"/>
          <w:lang w:eastAsia="en-PH"/>
        </w:rPr>
      </w:pPr>
      <w:r w:rsidRPr="005174FC">
        <w:rPr>
          <w:rFonts w:ascii="Times New Roman" w:eastAsia="Times New Roman" w:hAnsi="Times New Roman" w:cs="Times New Roman"/>
          <w:b/>
          <w:bCs/>
          <w:i/>
          <w:sz w:val="24"/>
          <w:szCs w:val="24"/>
          <w:lang w:eastAsia="en-PH"/>
        </w:rPr>
        <w:t>Demographic Profile</w:t>
      </w:r>
    </w:p>
    <w:p w14:paraId="4EC5E4F6" w14:textId="77777777" w:rsidR="005174FC" w:rsidRPr="005174FC" w:rsidRDefault="005174FC" w:rsidP="005174FC">
      <w:pPr>
        <w:spacing w:before="100" w:beforeAutospacing="1" w:after="100" w:afterAutospacing="1" w:line="240" w:lineRule="auto"/>
        <w:rPr>
          <w:rFonts w:ascii="Times New Roman" w:eastAsia="Times New Roman" w:hAnsi="Times New Roman" w:cs="Times New Roman"/>
          <w:sz w:val="24"/>
          <w:szCs w:val="24"/>
          <w:lang w:eastAsia="en-PH"/>
        </w:rPr>
      </w:pPr>
      <w:r w:rsidRPr="005174FC">
        <w:rPr>
          <w:rFonts w:ascii="Times New Roman" w:eastAsia="Times New Roman" w:hAnsi="Times New Roman" w:cs="Times New Roman"/>
          <w:sz w:val="24"/>
          <w:szCs w:val="24"/>
          <w:lang w:eastAsia="en-PH"/>
        </w:rPr>
        <w:t>The participants represented a diverse range of demographic characteristics. Of the 118 respondents, 62% were aged between 25 and 34 years, with 58% identifying as female. The majority of participants held non-supervisory positions, and their years of remote work experience varied. While some participants had less than a year of experience, the majority (approximately 60%) had between 1 and 3 years of remote work experience, and a smaller proportion (25%) had over 5 years of experience. These demographic details helped provide a clearer picture of the workforce involved in the study.</w:t>
      </w:r>
    </w:p>
    <w:p w14:paraId="18ED8F08" w14:textId="77777777" w:rsidR="005174FC" w:rsidRPr="005174FC" w:rsidRDefault="005174FC" w:rsidP="005174FC">
      <w:pPr>
        <w:spacing w:before="100" w:beforeAutospacing="1" w:after="100" w:afterAutospacing="1" w:line="240" w:lineRule="auto"/>
        <w:outlineLvl w:val="3"/>
        <w:rPr>
          <w:rFonts w:ascii="Times New Roman" w:eastAsia="Times New Roman" w:hAnsi="Times New Roman" w:cs="Times New Roman"/>
          <w:b/>
          <w:bCs/>
          <w:i/>
          <w:sz w:val="24"/>
          <w:szCs w:val="24"/>
          <w:lang w:eastAsia="en-PH"/>
        </w:rPr>
      </w:pPr>
      <w:r w:rsidRPr="005174FC">
        <w:rPr>
          <w:rFonts w:ascii="Times New Roman" w:eastAsia="Times New Roman" w:hAnsi="Times New Roman" w:cs="Times New Roman"/>
          <w:b/>
          <w:bCs/>
          <w:i/>
          <w:sz w:val="24"/>
          <w:szCs w:val="24"/>
          <w:lang w:eastAsia="en-PH"/>
        </w:rPr>
        <w:t>Research Instrument</w:t>
      </w:r>
    </w:p>
    <w:p w14:paraId="6C94DB54" w14:textId="77777777" w:rsidR="005174FC" w:rsidRPr="005174FC" w:rsidRDefault="005174FC" w:rsidP="005174FC">
      <w:pPr>
        <w:spacing w:before="100" w:beforeAutospacing="1" w:after="100" w:afterAutospacing="1" w:line="240" w:lineRule="auto"/>
        <w:rPr>
          <w:rFonts w:ascii="Times New Roman" w:eastAsia="Times New Roman" w:hAnsi="Times New Roman" w:cs="Times New Roman"/>
          <w:sz w:val="24"/>
          <w:szCs w:val="24"/>
          <w:lang w:eastAsia="en-PH"/>
        </w:rPr>
      </w:pPr>
      <w:r w:rsidRPr="005174FC">
        <w:rPr>
          <w:rFonts w:ascii="Times New Roman" w:eastAsia="Times New Roman" w:hAnsi="Times New Roman" w:cs="Times New Roman"/>
          <w:sz w:val="24"/>
          <w:szCs w:val="24"/>
          <w:lang w:eastAsia="en-PH"/>
        </w:rPr>
        <w:t>The data were collected using a structured online survey that consisted of three parts:</w:t>
      </w:r>
    </w:p>
    <w:p w14:paraId="25AF12EA" w14:textId="77777777" w:rsidR="005174FC" w:rsidRPr="005174FC" w:rsidRDefault="005174FC" w:rsidP="00A637C9">
      <w:pPr>
        <w:spacing w:before="100" w:beforeAutospacing="1" w:after="100" w:afterAutospacing="1" w:line="240" w:lineRule="auto"/>
        <w:ind w:firstLine="720"/>
        <w:rPr>
          <w:rFonts w:ascii="Times New Roman" w:eastAsia="Times New Roman" w:hAnsi="Times New Roman" w:cs="Times New Roman"/>
          <w:sz w:val="24"/>
          <w:szCs w:val="24"/>
          <w:lang w:eastAsia="en-PH"/>
        </w:rPr>
      </w:pPr>
      <w:r w:rsidRPr="00A637C9">
        <w:rPr>
          <w:rFonts w:ascii="Times New Roman" w:eastAsia="Times New Roman" w:hAnsi="Times New Roman" w:cs="Times New Roman"/>
          <w:bCs/>
          <w:i/>
          <w:sz w:val="24"/>
          <w:szCs w:val="24"/>
          <w:lang w:eastAsia="en-PH"/>
        </w:rPr>
        <w:t>Demographic Profile</w:t>
      </w:r>
      <w:r w:rsidRPr="005174FC">
        <w:rPr>
          <w:rFonts w:ascii="Times New Roman" w:eastAsia="Times New Roman" w:hAnsi="Times New Roman" w:cs="Times New Roman"/>
          <w:sz w:val="24"/>
          <w:szCs w:val="24"/>
          <w:lang w:eastAsia="en-PH"/>
        </w:rPr>
        <w:t>: This section gathered information on participants' age, gender, job role, and years of remote work experience.</w:t>
      </w:r>
    </w:p>
    <w:p w14:paraId="487555FA" w14:textId="52C34F88" w:rsidR="005174FC" w:rsidRPr="005174FC" w:rsidRDefault="005174FC" w:rsidP="00A637C9">
      <w:pPr>
        <w:spacing w:before="100" w:beforeAutospacing="1" w:after="100" w:afterAutospacing="1" w:line="240" w:lineRule="auto"/>
        <w:ind w:firstLine="720"/>
        <w:rPr>
          <w:rFonts w:ascii="Times New Roman" w:eastAsia="Times New Roman" w:hAnsi="Times New Roman" w:cs="Times New Roman"/>
          <w:sz w:val="24"/>
          <w:szCs w:val="24"/>
          <w:lang w:eastAsia="en-PH"/>
        </w:rPr>
      </w:pPr>
      <w:r w:rsidRPr="00A637C9">
        <w:rPr>
          <w:rFonts w:ascii="Times New Roman" w:eastAsia="Times New Roman" w:hAnsi="Times New Roman" w:cs="Times New Roman"/>
          <w:bCs/>
          <w:i/>
          <w:sz w:val="24"/>
          <w:szCs w:val="24"/>
          <w:lang w:eastAsia="en-PH"/>
        </w:rPr>
        <w:t>Perceived Stress Scale (PSS)</w:t>
      </w:r>
      <w:r w:rsidRPr="00A637C9">
        <w:rPr>
          <w:rFonts w:ascii="Times New Roman" w:eastAsia="Times New Roman" w:hAnsi="Times New Roman" w:cs="Times New Roman"/>
          <w:i/>
          <w:sz w:val="24"/>
          <w:szCs w:val="24"/>
          <w:lang w:eastAsia="en-PH"/>
        </w:rPr>
        <w:t>:</w:t>
      </w:r>
      <w:r w:rsidRPr="005174FC">
        <w:rPr>
          <w:rFonts w:ascii="Times New Roman" w:eastAsia="Times New Roman" w:hAnsi="Times New Roman" w:cs="Times New Roman"/>
          <w:sz w:val="24"/>
          <w:szCs w:val="24"/>
          <w:lang w:eastAsia="en-PH"/>
        </w:rPr>
        <w:t xml:space="preserve"> The PSS, developed by Cohen et al. (1983), is a widely validated instrument that measures perceived stress levels over the past month. This scale was adapted to fit the workplace context, specifically for remote workers. The </w:t>
      </w:r>
      <w:r w:rsidR="00FE6B19" w:rsidRPr="005174FC">
        <w:rPr>
          <w:rFonts w:ascii="Times New Roman" w:eastAsia="Times New Roman" w:hAnsi="Times New Roman" w:cs="Times New Roman"/>
          <w:sz w:val="24"/>
          <w:szCs w:val="24"/>
          <w:lang w:eastAsia="en-PH"/>
        </w:rPr>
        <w:t>pre-test</w:t>
      </w:r>
      <w:r w:rsidRPr="005174FC">
        <w:rPr>
          <w:rFonts w:ascii="Times New Roman" w:eastAsia="Times New Roman" w:hAnsi="Times New Roman" w:cs="Times New Roman"/>
          <w:sz w:val="24"/>
          <w:szCs w:val="24"/>
          <w:lang w:eastAsia="en-PH"/>
        </w:rPr>
        <w:t xml:space="preserve"> results indicated a Cronbach’s alpha of 0.84, demonstrating strong internal reliability.</w:t>
      </w:r>
    </w:p>
    <w:p w14:paraId="58702FC9" w14:textId="77777777" w:rsidR="005174FC" w:rsidRPr="005174FC" w:rsidRDefault="005174FC" w:rsidP="00A637C9">
      <w:pPr>
        <w:spacing w:before="100" w:beforeAutospacing="1" w:after="100" w:afterAutospacing="1" w:line="240" w:lineRule="auto"/>
        <w:ind w:firstLine="720"/>
        <w:rPr>
          <w:rFonts w:ascii="Times New Roman" w:eastAsia="Times New Roman" w:hAnsi="Times New Roman" w:cs="Times New Roman"/>
          <w:sz w:val="24"/>
          <w:szCs w:val="24"/>
          <w:lang w:eastAsia="en-PH"/>
        </w:rPr>
      </w:pPr>
      <w:r w:rsidRPr="00A637C9">
        <w:rPr>
          <w:rFonts w:ascii="Times New Roman" w:eastAsia="Times New Roman" w:hAnsi="Times New Roman" w:cs="Times New Roman"/>
          <w:bCs/>
          <w:i/>
          <w:sz w:val="24"/>
          <w:szCs w:val="24"/>
          <w:lang w:eastAsia="en-PH"/>
        </w:rPr>
        <w:t>Brief COPE Inventory</w:t>
      </w:r>
      <w:r w:rsidRPr="00A637C9">
        <w:rPr>
          <w:rFonts w:ascii="Times New Roman" w:eastAsia="Times New Roman" w:hAnsi="Times New Roman" w:cs="Times New Roman"/>
          <w:i/>
          <w:sz w:val="24"/>
          <w:szCs w:val="24"/>
          <w:lang w:eastAsia="en-PH"/>
        </w:rPr>
        <w:t>:</w:t>
      </w:r>
      <w:r w:rsidRPr="005174FC">
        <w:rPr>
          <w:rFonts w:ascii="Times New Roman" w:eastAsia="Times New Roman" w:hAnsi="Times New Roman" w:cs="Times New Roman"/>
          <w:sz w:val="24"/>
          <w:szCs w:val="24"/>
          <w:lang w:eastAsia="en-PH"/>
        </w:rPr>
        <w:t xml:space="preserve"> The Brief COPE Inventory, developed by Carver (1997), was used to assess participants’ coping mechanisms. The inventory categorizes coping strategies into </w:t>
      </w:r>
      <w:r w:rsidRPr="005174FC">
        <w:rPr>
          <w:rFonts w:ascii="Times New Roman" w:eastAsia="Times New Roman" w:hAnsi="Times New Roman" w:cs="Times New Roman"/>
          <w:sz w:val="24"/>
          <w:szCs w:val="24"/>
          <w:lang w:eastAsia="en-PH"/>
        </w:rPr>
        <w:lastRenderedPageBreak/>
        <w:t>three types: problem-focused, emotion-focused, and avoidant coping. The inventory showed good internal reliability, with a Cronbach’s alpha of 0.81 during pretesting.</w:t>
      </w:r>
    </w:p>
    <w:p w14:paraId="62E6154C" w14:textId="77777777" w:rsidR="005174FC" w:rsidRPr="005174FC" w:rsidRDefault="005174FC" w:rsidP="005174FC">
      <w:pPr>
        <w:spacing w:before="100" w:beforeAutospacing="1" w:after="100" w:afterAutospacing="1" w:line="240" w:lineRule="auto"/>
        <w:outlineLvl w:val="3"/>
        <w:rPr>
          <w:rFonts w:ascii="Times New Roman" w:eastAsia="Times New Roman" w:hAnsi="Times New Roman" w:cs="Times New Roman"/>
          <w:b/>
          <w:bCs/>
          <w:i/>
          <w:sz w:val="24"/>
          <w:szCs w:val="24"/>
          <w:lang w:eastAsia="en-PH"/>
        </w:rPr>
      </w:pPr>
      <w:r w:rsidRPr="005174FC">
        <w:rPr>
          <w:rFonts w:ascii="Times New Roman" w:eastAsia="Times New Roman" w:hAnsi="Times New Roman" w:cs="Times New Roman"/>
          <w:b/>
          <w:bCs/>
          <w:i/>
          <w:sz w:val="24"/>
          <w:szCs w:val="24"/>
          <w:lang w:eastAsia="en-PH"/>
        </w:rPr>
        <w:t>Data Gathering Procedure</w:t>
      </w:r>
    </w:p>
    <w:p w14:paraId="2FCBF84D" w14:textId="77777777" w:rsidR="005174FC" w:rsidRPr="005174FC" w:rsidRDefault="005174FC" w:rsidP="005174FC">
      <w:pPr>
        <w:spacing w:before="100" w:beforeAutospacing="1" w:after="100" w:afterAutospacing="1" w:line="240" w:lineRule="auto"/>
        <w:rPr>
          <w:rFonts w:ascii="Times New Roman" w:eastAsia="Times New Roman" w:hAnsi="Times New Roman" w:cs="Times New Roman"/>
          <w:sz w:val="24"/>
          <w:szCs w:val="24"/>
          <w:lang w:eastAsia="en-PH"/>
        </w:rPr>
      </w:pPr>
      <w:r w:rsidRPr="005174FC">
        <w:rPr>
          <w:rFonts w:ascii="Times New Roman" w:eastAsia="Times New Roman" w:hAnsi="Times New Roman" w:cs="Times New Roman"/>
          <w:sz w:val="24"/>
          <w:szCs w:val="24"/>
          <w:lang w:eastAsia="en-PH"/>
        </w:rPr>
        <w:t>The survey was distributed online via Google Forms, ensuring that participants could respond in a convenient and accessible manner. To maintain ethical standards, informed consent was obtained digitally before data collection began. Participants were assured that their responses would remain confidential and anonymous. The survey took approximately 10–15 minutes to complete, and participants were encouraged to provide honest and accurate responses.</w:t>
      </w:r>
    </w:p>
    <w:p w14:paraId="3F0166D5" w14:textId="77777777" w:rsidR="005174FC" w:rsidRPr="005174FC" w:rsidRDefault="005174FC" w:rsidP="005174FC">
      <w:pPr>
        <w:spacing w:before="100" w:beforeAutospacing="1" w:after="100" w:afterAutospacing="1" w:line="240" w:lineRule="auto"/>
        <w:outlineLvl w:val="3"/>
        <w:rPr>
          <w:rFonts w:ascii="Times New Roman" w:eastAsia="Times New Roman" w:hAnsi="Times New Roman" w:cs="Times New Roman"/>
          <w:b/>
          <w:bCs/>
          <w:i/>
          <w:sz w:val="24"/>
          <w:szCs w:val="24"/>
          <w:lang w:eastAsia="en-PH"/>
        </w:rPr>
      </w:pPr>
      <w:r w:rsidRPr="005174FC">
        <w:rPr>
          <w:rFonts w:ascii="Times New Roman" w:eastAsia="Times New Roman" w:hAnsi="Times New Roman" w:cs="Times New Roman"/>
          <w:b/>
          <w:bCs/>
          <w:i/>
          <w:sz w:val="24"/>
          <w:szCs w:val="24"/>
          <w:lang w:eastAsia="en-PH"/>
        </w:rPr>
        <w:t>Data Analysis</w:t>
      </w:r>
    </w:p>
    <w:p w14:paraId="33D2D072" w14:textId="347ABBE1" w:rsidR="005174FC" w:rsidRPr="005174FC" w:rsidRDefault="005174FC" w:rsidP="005174FC">
      <w:pPr>
        <w:spacing w:before="100" w:beforeAutospacing="1" w:after="100" w:afterAutospacing="1" w:line="240" w:lineRule="auto"/>
        <w:rPr>
          <w:rFonts w:ascii="Times New Roman" w:eastAsia="Times New Roman" w:hAnsi="Times New Roman" w:cs="Times New Roman"/>
          <w:sz w:val="24"/>
          <w:szCs w:val="24"/>
          <w:lang w:eastAsia="en-PH"/>
        </w:rPr>
      </w:pPr>
      <w:r w:rsidRPr="005174FC">
        <w:rPr>
          <w:rFonts w:ascii="Times New Roman" w:eastAsia="Times New Roman" w:hAnsi="Times New Roman" w:cs="Times New Roman"/>
          <w:sz w:val="24"/>
          <w:szCs w:val="24"/>
          <w:lang w:eastAsia="en-PH"/>
        </w:rPr>
        <w:t xml:space="preserve">Data collected from the survey were </w:t>
      </w:r>
      <w:r w:rsidR="00FE6B19" w:rsidRPr="005174FC">
        <w:rPr>
          <w:rFonts w:ascii="Times New Roman" w:eastAsia="Times New Roman" w:hAnsi="Times New Roman" w:cs="Times New Roman"/>
          <w:sz w:val="24"/>
          <w:szCs w:val="24"/>
          <w:lang w:eastAsia="en-PH"/>
        </w:rPr>
        <w:t>analysed</w:t>
      </w:r>
      <w:r w:rsidRPr="005174FC">
        <w:rPr>
          <w:rFonts w:ascii="Times New Roman" w:eastAsia="Times New Roman" w:hAnsi="Times New Roman" w:cs="Times New Roman"/>
          <w:sz w:val="24"/>
          <w:szCs w:val="24"/>
          <w:lang w:eastAsia="en-PH"/>
        </w:rPr>
        <w:t xml:space="preserve"> using SPSS v26. Descriptive statistics, including means and standard deviations, were used to summarize the stress levels and coping strategies of participants. Chi-square tests were applied to assess relationships between categorical demographic variables (e.g., gender, age, job role) and perceived stress levels. To examine the associations between stress and coping mechanisms, Pearson’s correlation coefficient was used. Additionally, for further insight into the variations in stress across different demographic groups, an Analysis of Variance (ANOVA) was conducted where appropriate. Reliability tests, such as Cronbach’s alpha, were performed to ensure the internal consistency of the instruments.</w:t>
      </w:r>
    </w:p>
    <w:p w14:paraId="394FE77C" w14:textId="14248434" w:rsidR="007E7892" w:rsidRPr="0080509D" w:rsidRDefault="00587D26" w:rsidP="007E7892">
      <w:pPr>
        <w:pStyle w:val="Heading2"/>
        <w:rPr>
          <w:rFonts w:ascii="Times New Roman" w:eastAsia="Times New Roman" w:hAnsi="Times New Roman" w:cs="Times New Roman"/>
          <w:b/>
          <w:bCs/>
          <w:color w:val="auto"/>
          <w:sz w:val="27"/>
          <w:szCs w:val="27"/>
          <w:lang w:eastAsia="en-PH"/>
        </w:rPr>
      </w:pPr>
      <w:r>
        <w:rPr>
          <w:rFonts w:ascii="Times New Roman" w:eastAsia="Times New Roman" w:hAnsi="Times New Roman" w:cs="Times New Roman"/>
          <w:b/>
          <w:bCs/>
          <w:color w:val="auto"/>
          <w:sz w:val="27"/>
          <w:szCs w:val="27"/>
          <w:lang w:eastAsia="en-PH"/>
        </w:rPr>
        <w:t>3. RESULTS</w:t>
      </w:r>
    </w:p>
    <w:p w14:paraId="01EEBD21" w14:textId="47877410" w:rsidR="00FA4A2B" w:rsidRDefault="007E7892" w:rsidP="007E7892">
      <w:pPr>
        <w:spacing w:before="100" w:beforeAutospacing="1" w:after="100" w:afterAutospacing="1" w:line="240" w:lineRule="auto"/>
        <w:outlineLvl w:val="2"/>
        <w:rPr>
          <w:rFonts w:ascii="Times New Roman" w:eastAsia="Times New Roman" w:hAnsi="Times New Roman" w:cs="Times New Roman"/>
          <w:b/>
          <w:bCs/>
          <w:sz w:val="24"/>
          <w:szCs w:val="24"/>
          <w:lang w:eastAsia="en-PH"/>
        </w:rPr>
      </w:pPr>
      <w:r w:rsidRPr="007E7892">
        <w:rPr>
          <w:rFonts w:ascii="Times New Roman" w:eastAsia="Times New Roman" w:hAnsi="Times New Roman" w:cs="Times New Roman"/>
          <w:b/>
          <w:bCs/>
          <w:sz w:val="24"/>
          <w:szCs w:val="24"/>
          <w:lang w:eastAsia="en-PH"/>
        </w:rPr>
        <w:t>3.1. Demographic Profile of Respondents</w:t>
      </w:r>
    </w:p>
    <w:p w14:paraId="58BCAC90" w14:textId="323221F3" w:rsidR="0028624A" w:rsidRPr="00FA4A2B" w:rsidRDefault="006030AF" w:rsidP="00FA4A2B">
      <w:pPr>
        <w:spacing w:after="0" w:line="240" w:lineRule="auto"/>
        <w:rPr>
          <w:rFonts w:ascii="Times New Roman" w:eastAsia="Times New Roman" w:hAnsi="Times New Roman" w:cs="Times New Roman"/>
          <w:sz w:val="24"/>
          <w:szCs w:val="24"/>
          <w:lang w:eastAsia="en-PH"/>
        </w:rPr>
      </w:pPr>
      <w:r w:rsidRPr="006030AF">
        <w:rPr>
          <w:rFonts w:ascii="Times New Roman" w:hAnsi="Times New Roman" w:cs="Times New Roman"/>
          <w:sz w:val="24"/>
          <w:szCs w:val="24"/>
        </w:rPr>
        <w:t>The demographic analysis of the 118 respondents showed that most were between 25 and 34 years old, mainly female, single, and college graduates. The majority had been working in a virtual BPO setup for 1 to 3 years. This profile matches common traits of re</w:t>
      </w:r>
      <w:r w:rsidR="00CE5F2F">
        <w:rPr>
          <w:rFonts w:ascii="Times New Roman" w:hAnsi="Times New Roman" w:cs="Times New Roman"/>
          <w:sz w:val="24"/>
          <w:szCs w:val="24"/>
        </w:rPr>
        <w:t xml:space="preserve">mote workers in the Philippines, </w:t>
      </w:r>
      <w:r w:rsidRPr="006030AF">
        <w:rPr>
          <w:rFonts w:ascii="Times New Roman" w:hAnsi="Times New Roman" w:cs="Times New Roman"/>
          <w:sz w:val="24"/>
          <w:szCs w:val="24"/>
        </w:rPr>
        <w:t xml:space="preserve">young, educated, and comfortable with technology. The large number of female participants also reflects the BPO industry trend, where women make up a big part of the workforce. These findings are supported by studies on remote work in the Philippines (David &amp; </w:t>
      </w:r>
      <w:proofErr w:type="spellStart"/>
      <w:r w:rsidRPr="006030AF">
        <w:rPr>
          <w:rFonts w:ascii="Times New Roman" w:hAnsi="Times New Roman" w:cs="Times New Roman"/>
          <w:sz w:val="24"/>
          <w:szCs w:val="24"/>
        </w:rPr>
        <w:t>Dela</w:t>
      </w:r>
      <w:proofErr w:type="spellEnd"/>
      <w:r w:rsidRPr="006030AF">
        <w:rPr>
          <w:rFonts w:ascii="Times New Roman" w:hAnsi="Times New Roman" w:cs="Times New Roman"/>
          <w:sz w:val="24"/>
          <w:szCs w:val="24"/>
        </w:rPr>
        <w:t xml:space="preserve"> Cruz, 2021; Garcia et al., 2020). Bai (2020) also notes that remote workers are often younger and tech-savvy, highlighting the importance of employee demographics in understanding stress and coping in virtual workplaces.</w:t>
      </w:r>
      <w:r w:rsidR="0013606A">
        <w:rPr>
          <w:rFonts w:ascii="Times New Roman" w:eastAsia="Times New Roman" w:hAnsi="Times New Roman" w:cs="Times New Roman"/>
          <w:sz w:val="24"/>
          <w:szCs w:val="24"/>
          <w:lang w:eastAsia="en-PH"/>
        </w:rPr>
        <w:pict w14:anchorId="6F34AF45">
          <v:rect id="_x0000_i1028" style="width:0;height:1.5pt" o:hralign="center" o:hrstd="t" o:hr="t" fillcolor="#a0a0a0" stroked="f"/>
        </w:pict>
      </w:r>
    </w:p>
    <w:p w14:paraId="5E76AF1E" w14:textId="77777777" w:rsidR="00F14D0B" w:rsidRDefault="00F14D0B" w:rsidP="007E7892">
      <w:pPr>
        <w:spacing w:before="100" w:beforeAutospacing="1" w:after="100" w:afterAutospacing="1" w:line="240" w:lineRule="auto"/>
        <w:outlineLvl w:val="2"/>
        <w:rPr>
          <w:rFonts w:ascii="Times New Roman" w:eastAsia="Times New Roman" w:hAnsi="Times New Roman" w:cs="Times New Roman"/>
          <w:b/>
          <w:bCs/>
          <w:sz w:val="24"/>
          <w:szCs w:val="24"/>
          <w:lang w:eastAsia="en-PH"/>
        </w:rPr>
      </w:pPr>
    </w:p>
    <w:p w14:paraId="59350486" w14:textId="77777777" w:rsidR="007E7892" w:rsidRPr="007E7892" w:rsidRDefault="007E7892" w:rsidP="007E7892">
      <w:pPr>
        <w:spacing w:before="100" w:beforeAutospacing="1" w:after="100" w:afterAutospacing="1" w:line="240" w:lineRule="auto"/>
        <w:outlineLvl w:val="2"/>
        <w:rPr>
          <w:rFonts w:ascii="Times New Roman" w:eastAsia="Times New Roman" w:hAnsi="Times New Roman" w:cs="Times New Roman"/>
          <w:b/>
          <w:bCs/>
          <w:sz w:val="24"/>
          <w:szCs w:val="24"/>
          <w:lang w:eastAsia="en-PH"/>
        </w:rPr>
      </w:pPr>
      <w:r w:rsidRPr="007E7892">
        <w:rPr>
          <w:rFonts w:ascii="Times New Roman" w:eastAsia="Times New Roman" w:hAnsi="Times New Roman" w:cs="Times New Roman"/>
          <w:b/>
          <w:bCs/>
          <w:sz w:val="24"/>
          <w:szCs w:val="24"/>
          <w:lang w:eastAsia="en-PH"/>
        </w:rPr>
        <w:t>3.2. Stress Levels among Virtual Employees</w:t>
      </w:r>
    </w:p>
    <w:p w14:paraId="373A19B4" w14:textId="7E9AA394" w:rsidR="00FA4A2B" w:rsidRPr="00F14D0B" w:rsidRDefault="00FA4A2B" w:rsidP="007E7892">
      <w:pPr>
        <w:spacing w:before="100" w:beforeAutospacing="1" w:after="100" w:afterAutospacing="1" w:line="240" w:lineRule="auto"/>
        <w:rPr>
          <w:rFonts w:ascii="Times New Roman" w:hAnsi="Times New Roman" w:cs="Times New Roman"/>
          <w:sz w:val="24"/>
          <w:szCs w:val="24"/>
        </w:rPr>
      </w:pPr>
      <w:r w:rsidRPr="00FA4A2B">
        <w:rPr>
          <w:rFonts w:ascii="Times New Roman" w:hAnsi="Times New Roman" w:cs="Times New Roman"/>
          <w:sz w:val="24"/>
          <w:szCs w:val="24"/>
        </w:rPr>
        <w:t>The results showed that employees experienced moderate levels of stress across all dimensions. The highest mean stress score was recorded for technical stress (M = 3.14, SD = 0.98), followed by financial stress (M = 3.02, SD = 1.05), social stress (M = 2.91, SD = 0.89), and physical stress (M = 2.85, SD = 0.94). These findings suggest that technological and financial challenges are the most significant sources of stress for employees working remotely.</w:t>
      </w:r>
    </w:p>
    <w:p w14:paraId="0829CA03" w14:textId="77777777" w:rsidR="007E7892" w:rsidRPr="007E7892" w:rsidRDefault="007E7892" w:rsidP="007E7892">
      <w:pPr>
        <w:spacing w:before="100" w:beforeAutospacing="1" w:after="100" w:afterAutospacing="1"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b/>
          <w:bCs/>
          <w:sz w:val="24"/>
          <w:szCs w:val="24"/>
          <w:lang w:eastAsia="en-PH"/>
        </w:rPr>
        <w:lastRenderedPageBreak/>
        <w:t>Table 1.</w:t>
      </w:r>
      <w:r w:rsidRPr="007E7892">
        <w:rPr>
          <w:rFonts w:ascii="Times New Roman" w:eastAsia="Times New Roman" w:hAnsi="Times New Roman" w:cs="Times New Roman"/>
          <w:sz w:val="24"/>
          <w:szCs w:val="24"/>
          <w:lang w:eastAsia="en-PH"/>
        </w:rPr>
        <w:t xml:space="preserve"> </w:t>
      </w:r>
      <w:r w:rsidRPr="007E7892">
        <w:rPr>
          <w:rFonts w:ascii="Times New Roman" w:eastAsia="Times New Roman" w:hAnsi="Times New Roman" w:cs="Times New Roman"/>
          <w:i/>
          <w:iCs/>
          <w:sz w:val="24"/>
          <w:szCs w:val="24"/>
          <w:lang w:eastAsia="en-PH"/>
        </w:rPr>
        <w:t>Mean and Standard Deviation of Stress Dimensions</w:t>
      </w:r>
    </w:p>
    <w:tbl>
      <w:tblPr>
        <w:tblStyle w:val="TableGrid"/>
        <w:tblW w:w="0" w:type="auto"/>
        <w:tblLook w:val="04A0" w:firstRow="1" w:lastRow="0" w:firstColumn="1" w:lastColumn="0" w:noHBand="0" w:noVBand="1"/>
      </w:tblPr>
      <w:tblGrid>
        <w:gridCol w:w="9350"/>
      </w:tblGrid>
      <w:tr w:rsidR="007E7892" w14:paraId="0DADF5CA" w14:textId="77777777" w:rsidTr="007E7892">
        <w:tc>
          <w:tcPr>
            <w:tcW w:w="93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9"/>
              <w:gridCol w:w="1134"/>
              <w:gridCol w:w="2552"/>
            </w:tblGrid>
            <w:tr w:rsidR="007E7892" w:rsidRPr="007E7892" w14:paraId="5708CC6C" w14:textId="77777777" w:rsidTr="00D240C3">
              <w:trPr>
                <w:tblHeader/>
                <w:tblCellSpacing w:w="15" w:type="dxa"/>
              </w:trPr>
              <w:tc>
                <w:tcPr>
                  <w:tcW w:w="3244" w:type="dxa"/>
                  <w:vAlign w:val="center"/>
                  <w:hideMark/>
                </w:tcPr>
                <w:p w14:paraId="46378DBC" w14:textId="77777777" w:rsidR="007E7892" w:rsidRPr="007E7892" w:rsidRDefault="007E7892" w:rsidP="00FE6B19">
                  <w:pPr>
                    <w:spacing w:after="0" w:line="240" w:lineRule="auto"/>
                    <w:rPr>
                      <w:rFonts w:ascii="Times New Roman" w:eastAsia="Times New Roman" w:hAnsi="Times New Roman" w:cs="Times New Roman"/>
                      <w:b/>
                      <w:bCs/>
                      <w:sz w:val="24"/>
                      <w:szCs w:val="24"/>
                      <w:lang w:eastAsia="en-PH"/>
                    </w:rPr>
                  </w:pPr>
                  <w:r w:rsidRPr="007E7892">
                    <w:rPr>
                      <w:rFonts w:ascii="Times New Roman" w:eastAsia="Times New Roman" w:hAnsi="Times New Roman" w:cs="Times New Roman"/>
                      <w:b/>
                      <w:bCs/>
                      <w:sz w:val="24"/>
                      <w:szCs w:val="24"/>
                      <w:lang w:eastAsia="en-PH"/>
                    </w:rPr>
                    <w:t>Stress Dimension</w:t>
                  </w:r>
                </w:p>
              </w:tc>
              <w:tc>
                <w:tcPr>
                  <w:tcW w:w="1104" w:type="dxa"/>
                  <w:vAlign w:val="center"/>
                  <w:hideMark/>
                </w:tcPr>
                <w:p w14:paraId="5C454B6C" w14:textId="77777777" w:rsidR="007E7892" w:rsidRPr="007E7892" w:rsidRDefault="007E7892" w:rsidP="00FE6B19">
                  <w:pPr>
                    <w:spacing w:after="0" w:line="240" w:lineRule="auto"/>
                    <w:rPr>
                      <w:rFonts w:ascii="Times New Roman" w:eastAsia="Times New Roman" w:hAnsi="Times New Roman" w:cs="Times New Roman"/>
                      <w:b/>
                      <w:bCs/>
                      <w:sz w:val="24"/>
                      <w:szCs w:val="24"/>
                      <w:lang w:eastAsia="en-PH"/>
                    </w:rPr>
                  </w:pPr>
                  <w:r w:rsidRPr="007E7892">
                    <w:rPr>
                      <w:rFonts w:ascii="Times New Roman" w:eastAsia="Times New Roman" w:hAnsi="Times New Roman" w:cs="Times New Roman"/>
                      <w:b/>
                      <w:bCs/>
                      <w:sz w:val="24"/>
                      <w:szCs w:val="24"/>
                      <w:lang w:eastAsia="en-PH"/>
                    </w:rPr>
                    <w:t>Mean</w:t>
                  </w:r>
                </w:p>
              </w:tc>
              <w:tc>
                <w:tcPr>
                  <w:tcW w:w="2507" w:type="dxa"/>
                  <w:vAlign w:val="center"/>
                  <w:hideMark/>
                </w:tcPr>
                <w:p w14:paraId="696B5E2D" w14:textId="77777777" w:rsidR="007E7892" w:rsidRPr="007E7892" w:rsidRDefault="007E7892" w:rsidP="00FE6B19">
                  <w:pPr>
                    <w:spacing w:after="0" w:line="240" w:lineRule="auto"/>
                    <w:rPr>
                      <w:rFonts w:ascii="Times New Roman" w:eastAsia="Times New Roman" w:hAnsi="Times New Roman" w:cs="Times New Roman"/>
                      <w:b/>
                      <w:bCs/>
                      <w:sz w:val="24"/>
                      <w:szCs w:val="24"/>
                      <w:lang w:eastAsia="en-PH"/>
                    </w:rPr>
                  </w:pPr>
                  <w:r w:rsidRPr="007E7892">
                    <w:rPr>
                      <w:rFonts w:ascii="Times New Roman" w:eastAsia="Times New Roman" w:hAnsi="Times New Roman" w:cs="Times New Roman"/>
                      <w:b/>
                      <w:bCs/>
                      <w:sz w:val="24"/>
                      <w:szCs w:val="24"/>
                      <w:lang w:eastAsia="en-PH"/>
                    </w:rPr>
                    <w:t>Standard Deviation</w:t>
                  </w:r>
                </w:p>
              </w:tc>
            </w:tr>
            <w:tr w:rsidR="007E7892" w:rsidRPr="007E7892" w14:paraId="7C5CBBFE" w14:textId="77777777" w:rsidTr="00D240C3">
              <w:trPr>
                <w:tblCellSpacing w:w="15" w:type="dxa"/>
              </w:trPr>
              <w:tc>
                <w:tcPr>
                  <w:tcW w:w="3244" w:type="dxa"/>
                  <w:vAlign w:val="center"/>
                  <w:hideMark/>
                </w:tcPr>
                <w:p w14:paraId="0797308B"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Technical Stress</w:t>
                  </w:r>
                </w:p>
              </w:tc>
              <w:tc>
                <w:tcPr>
                  <w:tcW w:w="1104" w:type="dxa"/>
                  <w:vAlign w:val="center"/>
                  <w:hideMark/>
                </w:tcPr>
                <w:p w14:paraId="4E2DE7C9"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3.14</w:t>
                  </w:r>
                </w:p>
              </w:tc>
              <w:tc>
                <w:tcPr>
                  <w:tcW w:w="2507" w:type="dxa"/>
                  <w:vAlign w:val="center"/>
                  <w:hideMark/>
                </w:tcPr>
                <w:p w14:paraId="5221F910"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0.98</w:t>
                  </w:r>
                </w:p>
              </w:tc>
            </w:tr>
            <w:tr w:rsidR="007E7892" w:rsidRPr="007E7892" w14:paraId="0EA56E34" w14:textId="77777777" w:rsidTr="00D240C3">
              <w:trPr>
                <w:tblCellSpacing w:w="15" w:type="dxa"/>
              </w:trPr>
              <w:tc>
                <w:tcPr>
                  <w:tcW w:w="3244" w:type="dxa"/>
                  <w:vAlign w:val="center"/>
                  <w:hideMark/>
                </w:tcPr>
                <w:p w14:paraId="0CA4EFAB"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Financial Stress</w:t>
                  </w:r>
                </w:p>
              </w:tc>
              <w:tc>
                <w:tcPr>
                  <w:tcW w:w="1104" w:type="dxa"/>
                  <w:vAlign w:val="center"/>
                  <w:hideMark/>
                </w:tcPr>
                <w:p w14:paraId="2E8B3848"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3.02</w:t>
                  </w:r>
                </w:p>
              </w:tc>
              <w:tc>
                <w:tcPr>
                  <w:tcW w:w="2507" w:type="dxa"/>
                  <w:vAlign w:val="center"/>
                  <w:hideMark/>
                </w:tcPr>
                <w:p w14:paraId="2DFAEEBC"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1.05</w:t>
                  </w:r>
                </w:p>
              </w:tc>
            </w:tr>
            <w:tr w:rsidR="007E7892" w:rsidRPr="007E7892" w14:paraId="37672183" w14:textId="77777777" w:rsidTr="00D240C3">
              <w:trPr>
                <w:tblCellSpacing w:w="15" w:type="dxa"/>
              </w:trPr>
              <w:tc>
                <w:tcPr>
                  <w:tcW w:w="3244" w:type="dxa"/>
                  <w:vAlign w:val="center"/>
                  <w:hideMark/>
                </w:tcPr>
                <w:p w14:paraId="7B817470"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Physical Stress</w:t>
                  </w:r>
                </w:p>
              </w:tc>
              <w:tc>
                <w:tcPr>
                  <w:tcW w:w="1104" w:type="dxa"/>
                  <w:vAlign w:val="center"/>
                  <w:hideMark/>
                </w:tcPr>
                <w:p w14:paraId="305CEBB1"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2.85</w:t>
                  </w:r>
                </w:p>
              </w:tc>
              <w:tc>
                <w:tcPr>
                  <w:tcW w:w="2507" w:type="dxa"/>
                  <w:vAlign w:val="center"/>
                  <w:hideMark/>
                </w:tcPr>
                <w:p w14:paraId="77CABAA4"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0.94</w:t>
                  </w:r>
                </w:p>
              </w:tc>
            </w:tr>
            <w:tr w:rsidR="007E7892" w:rsidRPr="007E7892" w14:paraId="45864B5A" w14:textId="77777777" w:rsidTr="00D240C3">
              <w:trPr>
                <w:tblCellSpacing w:w="15" w:type="dxa"/>
              </w:trPr>
              <w:tc>
                <w:tcPr>
                  <w:tcW w:w="3244" w:type="dxa"/>
                  <w:vAlign w:val="center"/>
                  <w:hideMark/>
                </w:tcPr>
                <w:p w14:paraId="0A7D62DA"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Social Stress</w:t>
                  </w:r>
                </w:p>
              </w:tc>
              <w:tc>
                <w:tcPr>
                  <w:tcW w:w="1104" w:type="dxa"/>
                  <w:vAlign w:val="center"/>
                  <w:hideMark/>
                </w:tcPr>
                <w:p w14:paraId="07460AE2"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2.91</w:t>
                  </w:r>
                </w:p>
              </w:tc>
              <w:tc>
                <w:tcPr>
                  <w:tcW w:w="2507" w:type="dxa"/>
                  <w:vAlign w:val="center"/>
                  <w:hideMark/>
                </w:tcPr>
                <w:p w14:paraId="251C30BB" w14:textId="77777777" w:rsidR="007E7892" w:rsidRPr="007E7892" w:rsidRDefault="007E7892" w:rsidP="00F9357A">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0.89</w:t>
                  </w:r>
                </w:p>
              </w:tc>
            </w:tr>
          </w:tbl>
          <w:p w14:paraId="4C05983B" w14:textId="77777777" w:rsidR="007E7892" w:rsidRDefault="007E7892"/>
        </w:tc>
      </w:tr>
    </w:tbl>
    <w:p w14:paraId="51C27693" w14:textId="37857BBB" w:rsidR="00B31784" w:rsidRPr="007E7892" w:rsidRDefault="006030AF" w:rsidP="007E7892">
      <w:pPr>
        <w:spacing w:before="100" w:beforeAutospacing="1" w:after="100" w:afterAutospacing="1" w:line="240" w:lineRule="auto"/>
        <w:rPr>
          <w:rFonts w:ascii="Times New Roman" w:eastAsia="Times New Roman" w:hAnsi="Times New Roman" w:cs="Times New Roman"/>
          <w:sz w:val="24"/>
          <w:szCs w:val="24"/>
          <w:lang w:eastAsia="en-PH"/>
        </w:rPr>
      </w:pPr>
      <w:r w:rsidRPr="006030AF">
        <w:rPr>
          <w:rFonts w:ascii="Times New Roman" w:hAnsi="Times New Roman" w:cs="Times New Roman"/>
          <w:sz w:val="24"/>
          <w:szCs w:val="24"/>
        </w:rPr>
        <w:t xml:space="preserve">The high levels of technical stress show that employees often face problems like system breakdowns and poor internet connections. This supports </w:t>
      </w:r>
      <w:proofErr w:type="spellStart"/>
      <w:r w:rsidRPr="006030AF">
        <w:rPr>
          <w:rFonts w:ascii="Times New Roman" w:hAnsi="Times New Roman" w:cs="Times New Roman"/>
          <w:sz w:val="24"/>
          <w:szCs w:val="24"/>
        </w:rPr>
        <w:t>Kazekami’s</w:t>
      </w:r>
      <w:proofErr w:type="spellEnd"/>
      <w:r w:rsidRPr="006030AF">
        <w:rPr>
          <w:rFonts w:ascii="Times New Roman" w:hAnsi="Times New Roman" w:cs="Times New Roman"/>
          <w:sz w:val="24"/>
          <w:szCs w:val="24"/>
        </w:rPr>
        <w:t xml:space="preserve"> (2020) findings that technical issues are a major cause of stress in remote work. Financial stress was also a major concern, likely due to the rising cost of living in the Philippines (Delos Reyes, 2022). These results suggest that companies should improve their digital tools and offer financial help—lik</w:t>
      </w:r>
      <w:r>
        <w:rPr>
          <w:rFonts w:ascii="Times New Roman" w:hAnsi="Times New Roman" w:cs="Times New Roman"/>
          <w:sz w:val="24"/>
          <w:szCs w:val="24"/>
        </w:rPr>
        <w:t xml:space="preserve">e covering higher utility bills </w:t>
      </w:r>
      <w:r w:rsidRPr="006030AF">
        <w:rPr>
          <w:rFonts w:ascii="Times New Roman" w:hAnsi="Times New Roman" w:cs="Times New Roman"/>
          <w:sz w:val="24"/>
          <w:szCs w:val="24"/>
        </w:rPr>
        <w:t>to reduce stress factors that employees can't control</w:t>
      </w:r>
      <w:proofErr w:type="gramStart"/>
      <w:r w:rsidRPr="006030AF">
        <w:rPr>
          <w:rFonts w:ascii="Times New Roman" w:hAnsi="Times New Roman" w:cs="Times New Roman"/>
          <w:sz w:val="24"/>
          <w:szCs w:val="24"/>
        </w:rPr>
        <w:t>.</w:t>
      </w:r>
      <w:r w:rsidR="00B31784" w:rsidRPr="00B31784">
        <w:rPr>
          <w:rFonts w:ascii="Times New Roman" w:eastAsia="Times New Roman" w:hAnsi="Times New Roman" w:cs="Times New Roman"/>
          <w:sz w:val="24"/>
          <w:szCs w:val="24"/>
          <w:lang w:eastAsia="en-PH"/>
        </w:rPr>
        <w:t>.</w:t>
      </w:r>
      <w:proofErr w:type="gramEnd"/>
    </w:p>
    <w:p w14:paraId="04B8DFFE" w14:textId="4375B691" w:rsidR="00FE6B19" w:rsidRPr="00FE6B19" w:rsidRDefault="0013606A" w:rsidP="00FE6B19">
      <w:pPr>
        <w:spacing w:after="0"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pict w14:anchorId="5334EFAA">
          <v:rect id="_x0000_i1029" style="width:0;height:1.5pt" o:hralign="center" o:hrstd="t" o:hr="t" fillcolor="#a0a0a0" stroked="f"/>
        </w:pict>
      </w:r>
    </w:p>
    <w:p w14:paraId="72D76977" w14:textId="77777777" w:rsidR="007E7892" w:rsidRPr="007E7892" w:rsidRDefault="007E7892" w:rsidP="007E7892">
      <w:pPr>
        <w:spacing w:before="100" w:beforeAutospacing="1" w:after="100" w:afterAutospacing="1" w:line="240" w:lineRule="auto"/>
        <w:outlineLvl w:val="2"/>
        <w:rPr>
          <w:rFonts w:ascii="Times New Roman" w:eastAsia="Times New Roman" w:hAnsi="Times New Roman" w:cs="Times New Roman"/>
          <w:b/>
          <w:bCs/>
          <w:sz w:val="24"/>
          <w:szCs w:val="24"/>
          <w:lang w:eastAsia="en-PH"/>
        </w:rPr>
      </w:pPr>
      <w:r w:rsidRPr="0080509D">
        <w:rPr>
          <w:rFonts w:ascii="Times New Roman" w:eastAsia="Times New Roman" w:hAnsi="Times New Roman" w:cs="Times New Roman"/>
          <w:b/>
          <w:bCs/>
          <w:sz w:val="24"/>
          <w:szCs w:val="24"/>
          <w:lang w:eastAsia="en-PH"/>
        </w:rPr>
        <w:t>3.3. Coping Mechanisms Utilized by Employees</w:t>
      </w:r>
    </w:p>
    <w:p w14:paraId="37B91A95" w14:textId="6F62EC6E" w:rsidR="00A637C9" w:rsidRDefault="00FE6B19" w:rsidP="007E7892">
      <w:pPr>
        <w:spacing w:before="100" w:beforeAutospacing="1" w:after="100" w:afterAutospacing="1" w:line="240" w:lineRule="auto"/>
      </w:pPr>
      <w:r w:rsidRPr="00FE6B19">
        <w:rPr>
          <w:rFonts w:ascii="Times New Roman" w:hAnsi="Times New Roman" w:cs="Times New Roman"/>
          <w:sz w:val="24"/>
          <w:szCs w:val="24"/>
        </w:rPr>
        <w:t>The results showed that employees employed a variety of coping strategies, although the majority favoured emotion-focused strategies. Specifically, 62% of respondents reported using emotion-focused strategies, such as seeking emotional support and engaging in relaxation activities. In contrast, 38% of respondents utilized problem-focused strategies, including planning and organizing tasks</w:t>
      </w:r>
      <w:r>
        <w:t>.</w:t>
      </w:r>
    </w:p>
    <w:p w14:paraId="133F09F4" w14:textId="77623091" w:rsidR="007E7892" w:rsidRPr="007E7892" w:rsidRDefault="007E7892" w:rsidP="007E7892">
      <w:pPr>
        <w:spacing w:before="100" w:beforeAutospacing="1" w:after="100" w:afterAutospacing="1"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b/>
          <w:bCs/>
          <w:sz w:val="24"/>
          <w:szCs w:val="24"/>
          <w:lang w:eastAsia="en-PH"/>
        </w:rPr>
        <w:t>Table 2.</w:t>
      </w:r>
      <w:r w:rsidRPr="007E7892">
        <w:rPr>
          <w:rFonts w:ascii="Times New Roman" w:eastAsia="Times New Roman" w:hAnsi="Times New Roman" w:cs="Times New Roman"/>
          <w:sz w:val="24"/>
          <w:szCs w:val="24"/>
          <w:lang w:eastAsia="en-PH"/>
        </w:rPr>
        <w:t xml:space="preserve"> </w:t>
      </w:r>
      <w:r w:rsidRPr="007E7892">
        <w:rPr>
          <w:rFonts w:ascii="Times New Roman" w:eastAsia="Times New Roman" w:hAnsi="Times New Roman" w:cs="Times New Roman"/>
          <w:i/>
          <w:iCs/>
          <w:sz w:val="24"/>
          <w:szCs w:val="24"/>
          <w:lang w:eastAsia="en-PH"/>
        </w:rPr>
        <w:t>Distribution of Coping Mechanisms Used by Employees</w:t>
      </w:r>
    </w:p>
    <w:tbl>
      <w:tblPr>
        <w:tblStyle w:val="TableGrid"/>
        <w:tblW w:w="0" w:type="auto"/>
        <w:tblLook w:val="04A0" w:firstRow="1" w:lastRow="0" w:firstColumn="1" w:lastColumn="0" w:noHBand="0" w:noVBand="1"/>
      </w:tblPr>
      <w:tblGrid>
        <w:gridCol w:w="9350"/>
      </w:tblGrid>
      <w:tr w:rsidR="007E7892" w14:paraId="5235CA2C" w14:textId="77777777" w:rsidTr="007E7892">
        <w:tc>
          <w:tcPr>
            <w:tcW w:w="93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6"/>
              <w:gridCol w:w="2740"/>
            </w:tblGrid>
            <w:tr w:rsidR="007E7892" w:rsidRPr="007E7892" w14:paraId="16BB7F88" w14:textId="77777777" w:rsidTr="002C0E90">
              <w:trPr>
                <w:tblHeader/>
                <w:tblCellSpacing w:w="15" w:type="dxa"/>
              </w:trPr>
              <w:tc>
                <w:tcPr>
                  <w:tcW w:w="3811" w:type="dxa"/>
                  <w:vAlign w:val="center"/>
                  <w:hideMark/>
                </w:tcPr>
                <w:p w14:paraId="746D982D" w14:textId="77777777" w:rsidR="007E7892" w:rsidRPr="007E7892" w:rsidRDefault="007E7892" w:rsidP="004612EF">
                  <w:pPr>
                    <w:spacing w:after="0" w:line="240" w:lineRule="auto"/>
                    <w:rPr>
                      <w:rFonts w:ascii="Times New Roman" w:eastAsia="Times New Roman" w:hAnsi="Times New Roman" w:cs="Times New Roman"/>
                      <w:b/>
                      <w:bCs/>
                      <w:sz w:val="24"/>
                      <w:szCs w:val="24"/>
                      <w:lang w:eastAsia="en-PH"/>
                    </w:rPr>
                  </w:pPr>
                  <w:r w:rsidRPr="007E7892">
                    <w:rPr>
                      <w:rFonts w:ascii="Times New Roman" w:eastAsia="Times New Roman" w:hAnsi="Times New Roman" w:cs="Times New Roman"/>
                      <w:b/>
                      <w:bCs/>
                      <w:sz w:val="24"/>
                      <w:szCs w:val="24"/>
                      <w:lang w:eastAsia="en-PH"/>
                    </w:rPr>
                    <w:t>Coping Mechanism</w:t>
                  </w:r>
                </w:p>
              </w:tc>
              <w:tc>
                <w:tcPr>
                  <w:tcW w:w="2695" w:type="dxa"/>
                  <w:vAlign w:val="center"/>
                  <w:hideMark/>
                </w:tcPr>
                <w:p w14:paraId="2B73DB94" w14:textId="77777777" w:rsidR="007E7892" w:rsidRPr="007E7892" w:rsidRDefault="007E7892" w:rsidP="004612EF">
                  <w:pPr>
                    <w:spacing w:after="0" w:line="240" w:lineRule="auto"/>
                    <w:jc w:val="center"/>
                    <w:rPr>
                      <w:rFonts w:ascii="Times New Roman" w:eastAsia="Times New Roman" w:hAnsi="Times New Roman" w:cs="Times New Roman"/>
                      <w:b/>
                      <w:bCs/>
                      <w:sz w:val="24"/>
                      <w:szCs w:val="24"/>
                      <w:lang w:eastAsia="en-PH"/>
                    </w:rPr>
                  </w:pPr>
                  <w:r w:rsidRPr="007E7892">
                    <w:rPr>
                      <w:rFonts w:ascii="Times New Roman" w:eastAsia="Times New Roman" w:hAnsi="Times New Roman" w:cs="Times New Roman"/>
                      <w:b/>
                      <w:bCs/>
                      <w:sz w:val="24"/>
                      <w:szCs w:val="24"/>
                      <w:lang w:eastAsia="en-PH"/>
                    </w:rPr>
                    <w:t>Percentage of Employees</w:t>
                  </w:r>
                </w:p>
              </w:tc>
            </w:tr>
            <w:tr w:rsidR="007E7892" w:rsidRPr="007E7892" w14:paraId="4370C62D" w14:textId="77777777" w:rsidTr="002C0E90">
              <w:trPr>
                <w:tblCellSpacing w:w="15" w:type="dxa"/>
              </w:trPr>
              <w:tc>
                <w:tcPr>
                  <w:tcW w:w="3811" w:type="dxa"/>
                  <w:vAlign w:val="center"/>
                  <w:hideMark/>
                </w:tcPr>
                <w:p w14:paraId="321831D0" w14:textId="77777777" w:rsidR="007E7892" w:rsidRPr="007E7892" w:rsidRDefault="007E7892" w:rsidP="004612EF">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Emotion-Focused Coping</w:t>
                  </w:r>
                </w:p>
              </w:tc>
              <w:tc>
                <w:tcPr>
                  <w:tcW w:w="2695" w:type="dxa"/>
                  <w:vAlign w:val="center"/>
                  <w:hideMark/>
                </w:tcPr>
                <w:p w14:paraId="653BD53F" w14:textId="77777777" w:rsidR="007E7892" w:rsidRPr="007E7892" w:rsidRDefault="007E7892" w:rsidP="004612EF">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62%</w:t>
                  </w:r>
                </w:p>
              </w:tc>
            </w:tr>
            <w:tr w:rsidR="007E7892" w:rsidRPr="007E7892" w14:paraId="7C127DCE" w14:textId="77777777" w:rsidTr="002C0E90">
              <w:trPr>
                <w:tblCellSpacing w:w="15" w:type="dxa"/>
              </w:trPr>
              <w:tc>
                <w:tcPr>
                  <w:tcW w:w="3811" w:type="dxa"/>
                  <w:vAlign w:val="center"/>
                  <w:hideMark/>
                </w:tcPr>
                <w:p w14:paraId="586F8297" w14:textId="77777777" w:rsidR="007E7892" w:rsidRPr="007E7892" w:rsidRDefault="007E7892" w:rsidP="004612EF">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Problem-Focused Coping</w:t>
                  </w:r>
                </w:p>
              </w:tc>
              <w:tc>
                <w:tcPr>
                  <w:tcW w:w="2695" w:type="dxa"/>
                  <w:vAlign w:val="center"/>
                  <w:hideMark/>
                </w:tcPr>
                <w:p w14:paraId="48F1B751" w14:textId="77777777" w:rsidR="007E7892" w:rsidRPr="007E7892" w:rsidRDefault="007E7892" w:rsidP="004612EF">
                  <w:pPr>
                    <w:spacing w:after="0" w:line="240" w:lineRule="auto"/>
                    <w:rPr>
                      <w:rFonts w:ascii="Times New Roman" w:eastAsia="Times New Roman" w:hAnsi="Times New Roman" w:cs="Times New Roman"/>
                      <w:sz w:val="24"/>
                      <w:szCs w:val="24"/>
                      <w:lang w:eastAsia="en-PH"/>
                    </w:rPr>
                  </w:pPr>
                  <w:r w:rsidRPr="007E7892">
                    <w:rPr>
                      <w:rFonts w:ascii="Times New Roman" w:eastAsia="Times New Roman" w:hAnsi="Times New Roman" w:cs="Times New Roman"/>
                      <w:sz w:val="24"/>
                      <w:szCs w:val="24"/>
                      <w:lang w:eastAsia="en-PH"/>
                    </w:rPr>
                    <w:t>38%</w:t>
                  </w:r>
                </w:p>
              </w:tc>
            </w:tr>
          </w:tbl>
          <w:p w14:paraId="6C7150CD" w14:textId="77777777" w:rsidR="007E7892" w:rsidRDefault="007E7892"/>
        </w:tc>
      </w:tr>
    </w:tbl>
    <w:p w14:paraId="41153730" w14:textId="77777777" w:rsidR="000A656E" w:rsidRDefault="000A656E" w:rsidP="00FE6B19">
      <w:pPr>
        <w:spacing w:after="0" w:line="240" w:lineRule="auto"/>
        <w:rPr>
          <w:rFonts w:ascii="Times New Roman" w:eastAsia="Times New Roman" w:hAnsi="Times New Roman" w:cs="Times New Roman"/>
          <w:sz w:val="24"/>
          <w:szCs w:val="24"/>
          <w:lang w:eastAsia="en-PH"/>
        </w:rPr>
      </w:pPr>
    </w:p>
    <w:p w14:paraId="42657B81" w14:textId="630840D8" w:rsidR="006030AF" w:rsidRDefault="006030AF" w:rsidP="00FE6B19">
      <w:pPr>
        <w:spacing w:after="0" w:line="240" w:lineRule="auto"/>
        <w:rPr>
          <w:rFonts w:ascii="Times New Roman" w:eastAsia="Times New Roman" w:hAnsi="Times New Roman" w:cs="Times New Roman"/>
          <w:sz w:val="24"/>
          <w:szCs w:val="24"/>
          <w:lang w:eastAsia="en-PH"/>
        </w:rPr>
      </w:pPr>
      <w:r w:rsidRPr="006030AF">
        <w:rPr>
          <w:rFonts w:ascii="Times New Roman" w:eastAsia="Times New Roman" w:hAnsi="Times New Roman" w:cs="Times New Roman"/>
          <w:sz w:val="24"/>
          <w:szCs w:val="24"/>
          <w:lang w:eastAsia="en-PH"/>
        </w:rPr>
        <w:t xml:space="preserve">These findings show that employees often cope with stress by seeking emotional and social support. This may be because they have little control over external problems like tech issues or heavy workloads. This pattern is supported by </w:t>
      </w:r>
      <w:proofErr w:type="spellStart"/>
      <w:r w:rsidRPr="006030AF">
        <w:rPr>
          <w:rFonts w:ascii="Times New Roman" w:eastAsia="Times New Roman" w:hAnsi="Times New Roman" w:cs="Times New Roman"/>
          <w:sz w:val="24"/>
          <w:szCs w:val="24"/>
          <w:lang w:eastAsia="en-PH"/>
        </w:rPr>
        <w:t>Prem</w:t>
      </w:r>
      <w:proofErr w:type="spellEnd"/>
      <w:r w:rsidRPr="006030AF">
        <w:rPr>
          <w:rFonts w:ascii="Times New Roman" w:eastAsia="Times New Roman" w:hAnsi="Times New Roman" w:cs="Times New Roman"/>
          <w:sz w:val="24"/>
          <w:szCs w:val="24"/>
          <w:lang w:eastAsia="en-PH"/>
        </w:rPr>
        <w:t xml:space="preserve"> et al. (2021), who found that virtual workers tend to use emotion-focused coping when dealing with job stress. Likewise, Cabanilla and Quimbo (2020) noted that BPO employees often rely on emotional support, especially in online work settings</w:t>
      </w:r>
      <w:r>
        <w:rPr>
          <w:rFonts w:ascii="Times New Roman" w:eastAsia="Times New Roman" w:hAnsi="Times New Roman" w:cs="Times New Roman"/>
          <w:sz w:val="24"/>
          <w:szCs w:val="24"/>
          <w:lang w:eastAsia="en-PH"/>
        </w:rPr>
        <w:t>.</w:t>
      </w:r>
    </w:p>
    <w:p w14:paraId="360219D8" w14:textId="106DE574" w:rsidR="00FE6B19" w:rsidRPr="00FE6B19" w:rsidRDefault="006030AF" w:rsidP="00FE6B19">
      <w:pPr>
        <w:spacing w:after="0" w:line="240" w:lineRule="auto"/>
        <w:rPr>
          <w:rFonts w:ascii="Times New Roman" w:eastAsia="Times New Roman" w:hAnsi="Times New Roman" w:cs="Times New Roman"/>
          <w:sz w:val="24"/>
          <w:szCs w:val="24"/>
          <w:lang w:eastAsia="en-PH"/>
        </w:rPr>
      </w:pPr>
      <w:r w:rsidRPr="006030AF">
        <w:rPr>
          <w:rFonts w:ascii="Times New Roman" w:eastAsia="Times New Roman" w:hAnsi="Times New Roman" w:cs="Times New Roman"/>
          <w:sz w:val="24"/>
          <w:szCs w:val="24"/>
          <w:lang w:eastAsia="en-PH"/>
        </w:rPr>
        <w:br/>
        <w:t>The use of emotion-focused coping suggests that employees may feel unable to fix external stressors on their own. In virtual work, problems like technical glitches or high demands are hard to solve individually, so support from friends, family, or coworkers becomes an important way to cope.</w:t>
      </w:r>
      <w:r w:rsidR="0013606A">
        <w:rPr>
          <w:rFonts w:ascii="Times New Roman" w:eastAsia="Times New Roman" w:hAnsi="Times New Roman" w:cs="Times New Roman"/>
          <w:sz w:val="24"/>
          <w:szCs w:val="24"/>
          <w:lang w:eastAsia="en-PH"/>
        </w:rPr>
        <w:pict w14:anchorId="30DB2181">
          <v:rect id="_x0000_i1030" style="width:0;height:1.5pt" o:hralign="center" o:hrstd="t" o:hr="t" fillcolor="#a0a0a0" stroked="f"/>
        </w:pict>
      </w:r>
    </w:p>
    <w:p w14:paraId="5646AE71" w14:textId="77777777" w:rsidR="007E7892" w:rsidRPr="007E7892" w:rsidRDefault="007E7892" w:rsidP="007E7892">
      <w:pPr>
        <w:spacing w:before="100" w:beforeAutospacing="1" w:after="100" w:afterAutospacing="1" w:line="240" w:lineRule="auto"/>
        <w:outlineLvl w:val="2"/>
        <w:rPr>
          <w:rFonts w:ascii="Times New Roman" w:eastAsia="Times New Roman" w:hAnsi="Times New Roman" w:cs="Times New Roman"/>
          <w:b/>
          <w:bCs/>
          <w:sz w:val="24"/>
          <w:szCs w:val="24"/>
          <w:lang w:eastAsia="en-PH"/>
        </w:rPr>
      </w:pPr>
      <w:r>
        <w:rPr>
          <w:rFonts w:ascii="Times New Roman" w:eastAsia="Times New Roman" w:hAnsi="Times New Roman" w:cs="Times New Roman"/>
          <w:b/>
          <w:bCs/>
          <w:sz w:val="24"/>
          <w:szCs w:val="24"/>
          <w:lang w:eastAsia="en-PH"/>
        </w:rPr>
        <w:lastRenderedPageBreak/>
        <w:t>3</w:t>
      </w:r>
      <w:r w:rsidRPr="007E7892">
        <w:rPr>
          <w:rFonts w:ascii="Times New Roman" w:eastAsia="Times New Roman" w:hAnsi="Times New Roman" w:cs="Times New Roman"/>
          <w:b/>
          <w:bCs/>
          <w:sz w:val="24"/>
          <w:szCs w:val="24"/>
          <w:lang w:eastAsia="en-PH"/>
        </w:rPr>
        <w:t xml:space="preserve">.4. Relationship </w:t>
      </w:r>
      <w:r w:rsidR="00B31784" w:rsidRPr="007E7892">
        <w:rPr>
          <w:rFonts w:ascii="Times New Roman" w:eastAsia="Times New Roman" w:hAnsi="Times New Roman" w:cs="Times New Roman"/>
          <w:b/>
          <w:bCs/>
          <w:sz w:val="24"/>
          <w:szCs w:val="24"/>
          <w:lang w:eastAsia="en-PH"/>
        </w:rPr>
        <w:t>between</w:t>
      </w:r>
      <w:r w:rsidRPr="007E7892">
        <w:rPr>
          <w:rFonts w:ascii="Times New Roman" w:eastAsia="Times New Roman" w:hAnsi="Times New Roman" w:cs="Times New Roman"/>
          <w:b/>
          <w:bCs/>
          <w:sz w:val="24"/>
          <w:szCs w:val="24"/>
          <w:lang w:eastAsia="en-PH"/>
        </w:rPr>
        <w:t xml:space="preserve"> Stress and Coping Mechanisms</w:t>
      </w:r>
    </w:p>
    <w:p w14:paraId="15736A40" w14:textId="40866342" w:rsidR="00556EF5" w:rsidRPr="00556EF5" w:rsidRDefault="006030AF" w:rsidP="00FE6B19">
      <w:pPr>
        <w:spacing w:before="100" w:beforeAutospacing="1" w:after="100" w:afterAutospacing="1" w:line="240" w:lineRule="auto"/>
        <w:rPr>
          <w:rFonts w:ascii="Times New Roman" w:eastAsia="Times New Roman" w:hAnsi="Times New Roman" w:cs="Times New Roman"/>
          <w:sz w:val="24"/>
          <w:szCs w:val="24"/>
          <w:lang w:eastAsia="en-PH"/>
        </w:rPr>
      </w:pPr>
      <w:r w:rsidRPr="006030AF">
        <w:rPr>
          <w:rFonts w:ascii="Times New Roman" w:eastAsia="Times New Roman" w:hAnsi="Times New Roman" w:cs="Times New Roman"/>
          <w:sz w:val="24"/>
          <w:szCs w:val="24"/>
          <w:lang w:eastAsia="en-PH"/>
        </w:rPr>
        <w:t>Although employees used different coping strategies, the correlation analysis showed no significant link between their stress levels and the type of strategy used (r = 0.035, r² = 0.001225, p = 0.726). This means that choosing emotion-focused or problem-focused coping did not make a big difference in reducing stress.</w:t>
      </w:r>
      <w:r w:rsidR="00F14D0B">
        <w:rPr>
          <w:rFonts w:ascii="Times New Roman" w:eastAsia="Times New Roman" w:hAnsi="Times New Roman" w:cs="Times New Roman"/>
          <w:sz w:val="24"/>
          <w:szCs w:val="24"/>
          <w:lang w:eastAsia="en-PH"/>
        </w:rPr>
        <w:t xml:space="preserve"> </w:t>
      </w:r>
      <w:r w:rsidRPr="006030AF">
        <w:rPr>
          <w:rFonts w:ascii="Times New Roman" w:eastAsia="Times New Roman" w:hAnsi="Times New Roman" w:cs="Times New Roman"/>
          <w:sz w:val="24"/>
          <w:szCs w:val="24"/>
          <w:lang w:eastAsia="en-PH"/>
        </w:rPr>
        <w:t>One possible reason is that</w:t>
      </w:r>
      <w:r>
        <w:rPr>
          <w:rFonts w:ascii="Times New Roman" w:eastAsia="Times New Roman" w:hAnsi="Times New Roman" w:cs="Times New Roman"/>
          <w:sz w:val="24"/>
          <w:szCs w:val="24"/>
          <w:lang w:eastAsia="en-PH"/>
        </w:rPr>
        <w:t xml:space="preserve"> many stressors in virtual work </w:t>
      </w:r>
      <w:r w:rsidRPr="006030AF">
        <w:rPr>
          <w:rFonts w:ascii="Times New Roman" w:eastAsia="Times New Roman" w:hAnsi="Times New Roman" w:cs="Times New Roman"/>
          <w:sz w:val="24"/>
          <w:szCs w:val="24"/>
          <w:lang w:eastAsia="en-PH"/>
        </w:rPr>
        <w:t xml:space="preserve">like tech problems or blurred work-life boundaries—are seen as outside the employee’s control. According to Lazarus and Folkman’s (1984) transactional model of stress and coping, people tend to use emotion-focused coping when they feel they can't control the situation, but this may </w:t>
      </w:r>
      <w:r>
        <w:rPr>
          <w:rFonts w:ascii="Times New Roman" w:eastAsia="Times New Roman" w:hAnsi="Times New Roman" w:cs="Times New Roman"/>
          <w:sz w:val="24"/>
          <w:szCs w:val="24"/>
          <w:lang w:eastAsia="en-PH"/>
        </w:rPr>
        <w:t>not always lead to lower stress</w:t>
      </w:r>
      <w:r w:rsidR="00FE6B19" w:rsidRPr="00FE6B19">
        <w:rPr>
          <w:rFonts w:ascii="Times New Roman" w:eastAsia="Times New Roman" w:hAnsi="Times New Roman" w:cs="Times New Roman"/>
          <w:sz w:val="24"/>
          <w:szCs w:val="24"/>
          <w:lang w:eastAsia="en-PH"/>
        </w:rPr>
        <w:t>.</w:t>
      </w:r>
    </w:p>
    <w:p w14:paraId="07BFCA7B" w14:textId="77777777" w:rsidR="00556EF5" w:rsidRDefault="00556EF5" w:rsidP="00556EF5">
      <w:pPr>
        <w:spacing w:after="0" w:line="240" w:lineRule="auto"/>
        <w:rPr>
          <w:rFonts w:ascii="Times New Roman" w:eastAsia="Times New Roman" w:hAnsi="Times New Roman" w:cs="Times New Roman"/>
          <w:bCs/>
          <w:i/>
          <w:sz w:val="24"/>
          <w:szCs w:val="24"/>
          <w:lang w:eastAsia="en-PH"/>
        </w:rPr>
      </w:pPr>
      <w:r>
        <w:rPr>
          <w:rFonts w:ascii="Times New Roman" w:eastAsia="Times New Roman" w:hAnsi="Times New Roman" w:cs="Times New Roman"/>
          <w:b/>
          <w:bCs/>
          <w:sz w:val="24"/>
          <w:szCs w:val="24"/>
          <w:lang w:eastAsia="en-PH"/>
        </w:rPr>
        <w:t>Table 3</w:t>
      </w:r>
      <w:r w:rsidRPr="00556EF5">
        <w:rPr>
          <w:rFonts w:ascii="Times New Roman" w:eastAsia="Times New Roman" w:hAnsi="Times New Roman" w:cs="Times New Roman"/>
          <w:b/>
          <w:bCs/>
          <w:sz w:val="24"/>
          <w:szCs w:val="24"/>
          <w:lang w:eastAsia="en-PH"/>
        </w:rPr>
        <w:t xml:space="preserve">. </w:t>
      </w:r>
      <w:r w:rsidRPr="00556EF5">
        <w:rPr>
          <w:rFonts w:ascii="Times New Roman" w:eastAsia="Times New Roman" w:hAnsi="Times New Roman" w:cs="Times New Roman"/>
          <w:bCs/>
          <w:i/>
          <w:sz w:val="24"/>
          <w:szCs w:val="24"/>
          <w:lang w:eastAsia="en-PH"/>
        </w:rPr>
        <w:t>Mean Stress Levels by Type of Coping Mechanism</w:t>
      </w:r>
    </w:p>
    <w:p w14:paraId="6BB14E09" w14:textId="77777777" w:rsidR="000A656E" w:rsidRDefault="000A656E" w:rsidP="00556EF5">
      <w:pPr>
        <w:spacing w:after="0" w:line="240" w:lineRule="auto"/>
        <w:rPr>
          <w:rFonts w:ascii="Times New Roman" w:eastAsia="Times New Roman" w:hAnsi="Times New Roman" w:cs="Times New Roman"/>
          <w:bCs/>
          <w:i/>
          <w:sz w:val="24"/>
          <w:szCs w:val="24"/>
          <w:lang w:eastAsia="en-PH"/>
        </w:rPr>
      </w:pPr>
    </w:p>
    <w:tbl>
      <w:tblPr>
        <w:tblStyle w:val="TableGrid"/>
        <w:tblW w:w="0" w:type="auto"/>
        <w:tblLook w:val="04A0" w:firstRow="1" w:lastRow="0" w:firstColumn="1" w:lastColumn="0" w:noHBand="0" w:noVBand="1"/>
      </w:tblPr>
      <w:tblGrid>
        <w:gridCol w:w="9350"/>
      </w:tblGrid>
      <w:tr w:rsidR="000A656E" w:rsidRPr="000A656E" w14:paraId="72CD944E" w14:textId="77777777" w:rsidTr="000A656E">
        <w:tc>
          <w:tcPr>
            <w:tcW w:w="93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3"/>
              <w:gridCol w:w="2552"/>
            </w:tblGrid>
            <w:tr w:rsidR="000A656E" w:rsidRPr="000A656E" w14:paraId="080EB7D0" w14:textId="77777777" w:rsidTr="00970F7A">
              <w:trPr>
                <w:tblCellSpacing w:w="15" w:type="dxa"/>
              </w:trPr>
              <w:tc>
                <w:tcPr>
                  <w:tcW w:w="3018" w:type="dxa"/>
                  <w:vAlign w:val="center"/>
                  <w:hideMark/>
                </w:tcPr>
                <w:p w14:paraId="72ACF960" w14:textId="77777777" w:rsidR="000A656E" w:rsidRPr="000A656E" w:rsidRDefault="000A656E" w:rsidP="00970F7A">
                  <w:pPr>
                    <w:spacing w:after="0" w:line="240" w:lineRule="auto"/>
                    <w:rPr>
                      <w:rFonts w:ascii="Times New Roman" w:eastAsia="Times New Roman" w:hAnsi="Times New Roman" w:cs="Times New Roman"/>
                      <w:b/>
                      <w:bCs/>
                      <w:sz w:val="24"/>
                      <w:szCs w:val="24"/>
                      <w:lang w:eastAsia="en-PH"/>
                    </w:rPr>
                  </w:pPr>
                  <w:r w:rsidRPr="000A656E">
                    <w:rPr>
                      <w:rFonts w:ascii="Times New Roman" w:eastAsia="Times New Roman" w:hAnsi="Times New Roman" w:cs="Times New Roman"/>
                      <w:b/>
                      <w:bCs/>
                      <w:sz w:val="24"/>
                      <w:szCs w:val="24"/>
                      <w:lang w:eastAsia="en-PH"/>
                    </w:rPr>
                    <w:t>Coping Mechanism Type</w:t>
                  </w:r>
                </w:p>
              </w:tc>
              <w:tc>
                <w:tcPr>
                  <w:tcW w:w="2507" w:type="dxa"/>
                  <w:vAlign w:val="center"/>
                  <w:hideMark/>
                </w:tcPr>
                <w:p w14:paraId="70E7CF75" w14:textId="77777777" w:rsidR="000A656E" w:rsidRPr="000A656E" w:rsidRDefault="000A656E" w:rsidP="00970F7A">
                  <w:pPr>
                    <w:spacing w:after="0" w:line="240" w:lineRule="auto"/>
                    <w:rPr>
                      <w:rFonts w:ascii="Times New Roman" w:eastAsia="Times New Roman" w:hAnsi="Times New Roman" w:cs="Times New Roman"/>
                      <w:b/>
                      <w:bCs/>
                      <w:sz w:val="24"/>
                      <w:szCs w:val="24"/>
                      <w:lang w:eastAsia="en-PH"/>
                    </w:rPr>
                  </w:pPr>
                  <w:r w:rsidRPr="000A656E">
                    <w:rPr>
                      <w:rFonts w:ascii="Times New Roman" w:eastAsia="Times New Roman" w:hAnsi="Times New Roman" w:cs="Times New Roman"/>
                      <w:b/>
                      <w:bCs/>
                      <w:sz w:val="24"/>
                      <w:szCs w:val="24"/>
                      <w:lang w:eastAsia="en-PH"/>
                    </w:rPr>
                    <w:t>Mean Stress Level</w:t>
                  </w:r>
                </w:p>
              </w:tc>
            </w:tr>
            <w:tr w:rsidR="000A656E" w:rsidRPr="000A656E" w14:paraId="76116D7B" w14:textId="77777777" w:rsidTr="00970F7A">
              <w:trPr>
                <w:tblCellSpacing w:w="15" w:type="dxa"/>
              </w:trPr>
              <w:tc>
                <w:tcPr>
                  <w:tcW w:w="3018" w:type="dxa"/>
                  <w:vAlign w:val="center"/>
                  <w:hideMark/>
                </w:tcPr>
                <w:p w14:paraId="37AE673A" w14:textId="77777777" w:rsidR="000A656E" w:rsidRPr="000A656E" w:rsidRDefault="000A656E" w:rsidP="00970F7A">
                  <w:pPr>
                    <w:spacing w:after="0"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Problem-Focused</w:t>
                  </w:r>
                </w:p>
              </w:tc>
              <w:tc>
                <w:tcPr>
                  <w:tcW w:w="2507" w:type="dxa"/>
                  <w:vAlign w:val="center"/>
                  <w:hideMark/>
                </w:tcPr>
                <w:p w14:paraId="38BAEC8B" w14:textId="77777777" w:rsidR="000A656E" w:rsidRPr="000A656E" w:rsidRDefault="000A656E" w:rsidP="00970F7A">
                  <w:pPr>
                    <w:spacing w:after="0"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3.20</w:t>
                  </w:r>
                </w:p>
              </w:tc>
            </w:tr>
            <w:tr w:rsidR="000A656E" w:rsidRPr="000A656E" w14:paraId="76FEA7CB" w14:textId="77777777" w:rsidTr="00970F7A">
              <w:trPr>
                <w:tblCellSpacing w:w="15" w:type="dxa"/>
              </w:trPr>
              <w:tc>
                <w:tcPr>
                  <w:tcW w:w="3018" w:type="dxa"/>
                  <w:vAlign w:val="center"/>
                  <w:hideMark/>
                </w:tcPr>
                <w:p w14:paraId="15A1F17C" w14:textId="77777777" w:rsidR="000A656E" w:rsidRPr="000A656E" w:rsidRDefault="000A656E" w:rsidP="00970F7A">
                  <w:pPr>
                    <w:spacing w:after="0"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Emotion-Focused</w:t>
                  </w:r>
                </w:p>
              </w:tc>
              <w:tc>
                <w:tcPr>
                  <w:tcW w:w="2507" w:type="dxa"/>
                  <w:vAlign w:val="center"/>
                  <w:hideMark/>
                </w:tcPr>
                <w:p w14:paraId="00B9E7CF" w14:textId="77777777" w:rsidR="000A656E" w:rsidRPr="000A656E" w:rsidRDefault="000A656E" w:rsidP="00970F7A">
                  <w:pPr>
                    <w:spacing w:after="0"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3.40</w:t>
                  </w:r>
                </w:p>
              </w:tc>
            </w:tr>
          </w:tbl>
          <w:p w14:paraId="22780E69" w14:textId="77777777" w:rsidR="000A656E" w:rsidRPr="000A656E" w:rsidRDefault="000A656E" w:rsidP="00556EF5">
            <w:pPr>
              <w:rPr>
                <w:rFonts w:ascii="Times New Roman" w:eastAsia="Times New Roman" w:hAnsi="Times New Roman" w:cs="Times New Roman"/>
                <w:bCs/>
                <w:i/>
                <w:sz w:val="24"/>
                <w:szCs w:val="24"/>
                <w:lang w:eastAsia="en-PH"/>
              </w:rPr>
            </w:pPr>
          </w:p>
        </w:tc>
      </w:tr>
    </w:tbl>
    <w:p w14:paraId="63C7911F" w14:textId="77777777" w:rsidR="00556EF5" w:rsidRPr="00556EF5" w:rsidRDefault="00556EF5" w:rsidP="00556EF5">
      <w:pPr>
        <w:spacing w:after="0" w:line="240" w:lineRule="auto"/>
        <w:rPr>
          <w:rFonts w:ascii="Times New Roman" w:eastAsia="Times New Roman" w:hAnsi="Times New Roman" w:cs="Times New Roman"/>
          <w:sz w:val="24"/>
          <w:szCs w:val="24"/>
          <w:lang w:eastAsia="en-PH"/>
        </w:rPr>
      </w:pPr>
    </w:p>
    <w:p w14:paraId="7A68EA37" w14:textId="53BF5D16" w:rsidR="00A637C9" w:rsidRDefault="0013606A" w:rsidP="007E7892">
      <w:pPr>
        <w:spacing w:before="100" w:beforeAutospacing="1" w:after="100" w:afterAutospacing="1" w:line="240" w:lineRule="auto"/>
        <w:outlineLvl w:val="2"/>
        <w:rPr>
          <w:rFonts w:ascii="Times New Roman" w:eastAsia="Times New Roman" w:hAnsi="Times New Roman" w:cs="Times New Roman"/>
          <w:b/>
          <w:bCs/>
          <w:sz w:val="24"/>
          <w:szCs w:val="24"/>
          <w:lang w:eastAsia="en-PH"/>
        </w:rPr>
      </w:pPr>
      <w:r>
        <w:rPr>
          <w:rFonts w:ascii="Times New Roman" w:eastAsia="Times New Roman" w:hAnsi="Times New Roman" w:cs="Times New Roman"/>
          <w:sz w:val="24"/>
          <w:szCs w:val="24"/>
          <w:lang w:eastAsia="en-PH"/>
        </w:rPr>
        <w:pict w14:anchorId="7EC107B4">
          <v:rect id="_x0000_i1031" style="width:0;height:1.5pt" o:hralign="center" o:hrstd="t" o:hr="t" fillcolor="#a0a0a0" stroked="f"/>
        </w:pict>
      </w:r>
    </w:p>
    <w:p w14:paraId="2742EFF5" w14:textId="77777777" w:rsidR="007E7892" w:rsidRPr="007E7892" w:rsidRDefault="007E7892" w:rsidP="007E7892">
      <w:pPr>
        <w:spacing w:before="100" w:beforeAutospacing="1" w:after="100" w:afterAutospacing="1" w:line="240" w:lineRule="auto"/>
        <w:outlineLvl w:val="2"/>
        <w:rPr>
          <w:rFonts w:ascii="Times New Roman" w:eastAsia="Times New Roman" w:hAnsi="Times New Roman" w:cs="Times New Roman"/>
          <w:b/>
          <w:bCs/>
          <w:sz w:val="24"/>
          <w:szCs w:val="24"/>
          <w:lang w:eastAsia="en-PH"/>
        </w:rPr>
      </w:pPr>
      <w:r w:rsidRPr="007E7892">
        <w:rPr>
          <w:rFonts w:ascii="Times New Roman" w:eastAsia="Times New Roman" w:hAnsi="Times New Roman" w:cs="Times New Roman"/>
          <w:b/>
          <w:bCs/>
          <w:sz w:val="24"/>
          <w:szCs w:val="24"/>
          <w:lang w:eastAsia="en-PH"/>
        </w:rPr>
        <w:t xml:space="preserve">3.5. Differences in Stress and Coping </w:t>
      </w:r>
      <w:r w:rsidR="00B31784" w:rsidRPr="007E7892">
        <w:rPr>
          <w:rFonts w:ascii="Times New Roman" w:eastAsia="Times New Roman" w:hAnsi="Times New Roman" w:cs="Times New Roman"/>
          <w:b/>
          <w:bCs/>
          <w:sz w:val="24"/>
          <w:szCs w:val="24"/>
          <w:lang w:eastAsia="en-PH"/>
        </w:rPr>
        <w:t>across</w:t>
      </w:r>
      <w:r w:rsidRPr="007E7892">
        <w:rPr>
          <w:rFonts w:ascii="Times New Roman" w:eastAsia="Times New Roman" w:hAnsi="Times New Roman" w:cs="Times New Roman"/>
          <w:b/>
          <w:bCs/>
          <w:sz w:val="24"/>
          <w:szCs w:val="24"/>
          <w:lang w:eastAsia="en-PH"/>
        </w:rPr>
        <w:t xml:space="preserve"> Demographic Groups</w:t>
      </w:r>
    </w:p>
    <w:p w14:paraId="30B12009" w14:textId="6AC27451" w:rsidR="00D40C15" w:rsidRDefault="00D40C15" w:rsidP="00B31784">
      <w:pPr>
        <w:spacing w:before="100" w:beforeAutospacing="1" w:after="100" w:afterAutospacing="1" w:line="240" w:lineRule="auto"/>
        <w:rPr>
          <w:rFonts w:ascii="Times New Roman" w:hAnsi="Times New Roman" w:cs="Times New Roman"/>
          <w:sz w:val="24"/>
          <w:szCs w:val="24"/>
        </w:rPr>
      </w:pPr>
      <w:r w:rsidRPr="00D40C15">
        <w:rPr>
          <w:rFonts w:ascii="Times New Roman" w:hAnsi="Times New Roman" w:cs="Times New Roman"/>
          <w:sz w:val="24"/>
          <w:szCs w:val="24"/>
        </w:rPr>
        <w:t>Chi-square tests revealed no significant differences in stress levels based on gender (P = .34), marital status (P = .27), or job position (P = .40). However, significant differences were observed across age groups (P = .03) and years of remote work experience (P = .02). Younger employees and those newer to remote work reported higher stress levels and were more likely to rely on emotion-focused coping.</w:t>
      </w:r>
    </w:p>
    <w:p w14:paraId="40F52AC8" w14:textId="77777777" w:rsidR="00F14D0B" w:rsidRDefault="00F14D0B" w:rsidP="00B31784">
      <w:pPr>
        <w:spacing w:before="100" w:beforeAutospacing="1" w:after="100" w:afterAutospacing="1" w:line="240" w:lineRule="auto"/>
        <w:rPr>
          <w:rFonts w:ascii="Times New Roman" w:hAnsi="Times New Roman" w:cs="Times New Roman"/>
          <w:sz w:val="24"/>
          <w:szCs w:val="24"/>
        </w:rPr>
      </w:pPr>
    </w:p>
    <w:p w14:paraId="18770EF4" w14:textId="77777777" w:rsidR="00F14D0B" w:rsidRDefault="00F14D0B" w:rsidP="00B31784">
      <w:pPr>
        <w:spacing w:before="100" w:beforeAutospacing="1" w:after="100" w:afterAutospacing="1" w:line="240" w:lineRule="auto"/>
        <w:rPr>
          <w:rFonts w:ascii="Times New Roman" w:hAnsi="Times New Roman" w:cs="Times New Roman"/>
          <w:sz w:val="24"/>
          <w:szCs w:val="24"/>
        </w:rPr>
      </w:pPr>
    </w:p>
    <w:p w14:paraId="2A856761" w14:textId="77777777" w:rsidR="00F14D0B" w:rsidRDefault="00F14D0B" w:rsidP="00B31784">
      <w:pPr>
        <w:spacing w:before="100" w:beforeAutospacing="1" w:after="100" w:afterAutospacing="1" w:line="240" w:lineRule="auto"/>
        <w:rPr>
          <w:rFonts w:ascii="Times New Roman" w:hAnsi="Times New Roman" w:cs="Times New Roman"/>
          <w:sz w:val="24"/>
          <w:szCs w:val="24"/>
        </w:rPr>
      </w:pPr>
    </w:p>
    <w:p w14:paraId="5ADBCBAE" w14:textId="77777777" w:rsidR="00F14D0B" w:rsidRPr="00D40C15" w:rsidRDefault="00F14D0B" w:rsidP="00B31784">
      <w:pPr>
        <w:spacing w:before="100" w:beforeAutospacing="1" w:after="100" w:afterAutospacing="1" w:line="240" w:lineRule="auto"/>
        <w:rPr>
          <w:rFonts w:ascii="Times New Roman" w:hAnsi="Times New Roman" w:cs="Times New Roman"/>
          <w:sz w:val="24"/>
          <w:szCs w:val="24"/>
        </w:rPr>
      </w:pPr>
    </w:p>
    <w:p w14:paraId="629B54A9" w14:textId="197CFC78" w:rsidR="00B31784" w:rsidRDefault="00B31784" w:rsidP="00B31784">
      <w:pPr>
        <w:spacing w:before="100" w:beforeAutospacing="1" w:after="100" w:afterAutospacing="1" w:line="240" w:lineRule="auto"/>
        <w:rPr>
          <w:rFonts w:ascii="Times New Roman" w:eastAsia="Times New Roman" w:hAnsi="Times New Roman" w:cs="Times New Roman"/>
          <w:b/>
          <w:bCs/>
          <w:sz w:val="24"/>
          <w:szCs w:val="24"/>
          <w:lang w:eastAsia="en-PH"/>
        </w:rPr>
      </w:pPr>
      <w:r w:rsidRPr="00B31784">
        <w:rPr>
          <w:rFonts w:ascii="Times New Roman" w:eastAsia="Times New Roman" w:hAnsi="Times New Roman" w:cs="Times New Roman"/>
          <w:b/>
          <w:bCs/>
          <w:sz w:val="24"/>
          <w:szCs w:val="24"/>
          <w:lang w:eastAsia="en-PH"/>
        </w:rPr>
        <w:t xml:space="preserve">Table </w:t>
      </w:r>
      <w:r w:rsidR="00AA3260">
        <w:rPr>
          <w:rFonts w:ascii="Times New Roman" w:eastAsia="Times New Roman" w:hAnsi="Times New Roman" w:cs="Times New Roman"/>
          <w:b/>
          <w:bCs/>
          <w:sz w:val="24"/>
          <w:szCs w:val="24"/>
          <w:lang w:eastAsia="en-PH"/>
        </w:rPr>
        <w:t>4</w:t>
      </w:r>
      <w:r w:rsidRPr="00B31784">
        <w:rPr>
          <w:rFonts w:ascii="Times New Roman" w:eastAsia="Times New Roman" w:hAnsi="Times New Roman" w:cs="Times New Roman"/>
          <w:b/>
          <w:bCs/>
          <w:sz w:val="24"/>
          <w:szCs w:val="24"/>
          <w:lang w:eastAsia="en-PH"/>
        </w:rPr>
        <w:t>. Stres</w:t>
      </w:r>
      <w:r>
        <w:rPr>
          <w:rFonts w:ascii="Times New Roman" w:eastAsia="Times New Roman" w:hAnsi="Times New Roman" w:cs="Times New Roman"/>
          <w:b/>
          <w:bCs/>
          <w:sz w:val="24"/>
          <w:szCs w:val="24"/>
          <w:lang w:eastAsia="en-PH"/>
        </w:rPr>
        <w:t>s Levels and Coping Mechanisms a</w:t>
      </w:r>
      <w:r w:rsidRPr="00B31784">
        <w:rPr>
          <w:rFonts w:ascii="Times New Roman" w:eastAsia="Times New Roman" w:hAnsi="Times New Roman" w:cs="Times New Roman"/>
          <w:b/>
          <w:bCs/>
          <w:sz w:val="24"/>
          <w:szCs w:val="24"/>
          <w:lang w:eastAsia="en-PH"/>
        </w:rPr>
        <w:t>cross Demographic Groups</w:t>
      </w:r>
    </w:p>
    <w:tbl>
      <w:tblPr>
        <w:tblStyle w:val="TableGrid"/>
        <w:tblW w:w="0" w:type="auto"/>
        <w:tblLook w:val="04A0" w:firstRow="1" w:lastRow="0" w:firstColumn="1" w:lastColumn="0" w:noHBand="0" w:noVBand="1"/>
      </w:tblPr>
      <w:tblGrid>
        <w:gridCol w:w="9350"/>
      </w:tblGrid>
      <w:tr w:rsidR="000A656E" w14:paraId="6AB63E5B" w14:textId="77777777" w:rsidTr="000A656E">
        <w:tc>
          <w:tcPr>
            <w:tcW w:w="935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gridCol w:w="1659"/>
              <w:gridCol w:w="4656"/>
            </w:tblGrid>
            <w:tr w:rsidR="000A656E" w:rsidRPr="000A656E" w14:paraId="0D11A7F8" w14:textId="77777777" w:rsidTr="00591191">
              <w:trPr>
                <w:tblHeader/>
                <w:tblCellSpacing w:w="15" w:type="dxa"/>
              </w:trPr>
              <w:tc>
                <w:tcPr>
                  <w:tcW w:w="2706" w:type="dxa"/>
                  <w:vAlign w:val="center"/>
                  <w:hideMark/>
                </w:tcPr>
                <w:p w14:paraId="173BDC7A"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b/>
                      <w:bCs/>
                      <w:sz w:val="24"/>
                      <w:szCs w:val="24"/>
                      <w:lang w:eastAsia="en-PH"/>
                    </w:rPr>
                  </w:pPr>
                  <w:r w:rsidRPr="000A656E">
                    <w:rPr>
                      <w:rFonts w:ascii="Times New Roman" w:eastAsia="Times New Roman" w:hAnsi="Times New Roman" w:cs="Times New Roman"/>
                      <w:b/>
                      <w:bCs/>
                      <w:sz w:val="24"/>
                      <w:szCs w:val="24"/>
                      <w:lang w:eastAsia="en-PH"/>
                    </w:rPr>
                    <w:t>Demographic Group</w:t>
                  </w:r>
                </w:p>
              </w:tc>
              <w:tc>
                <w:tcPr>
                  <w:tcW w:w="1629" w:type="dxa"/>
                  <w:vAlign w:val="center"/>
                  <w:hideMark/>
                </w:tcPr>
                <w:p w14:paraId="6E860085"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b/>
                      <w:bCs/>
                      <w:sz w:val="24"/>
                      <w:szCs w:val="24"/>
                      <w:lang w:eastAsia="en-PH"/>
                    </w:rPr>
                  </w:pPr>
                  <w:r w:rsidRPr="000A656E">
                    <w:rPr>
                      <w:rFonts w:ascii="Times New Roman" w:eastAsia="Times New Roman" w:hAnsi="Times New Roman" w:cs="Times New Roman"/>
                      <w:b/>
                      <w:bCs/>
                      <w:sz w:val="24"/>
                      <w:szCs w:val="24"/>
                      <w:lang w:eastAsia="en-PH"/>
                    </w:rPr>
                    <w:t>Stress Level (Mean)</w:t>
                  </w:r>
                </w:p>
              </w:tc>
              <w:tc>
                <w:tcPr>
                  <w:tcW w:w="0" w:type="auto"/>
                  <w:vAlign w:val="center"/>
                  <w:hideMark/>
                </w:tcPr>
                <w:p w14:paraId="25CEE41B"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b/>
                      <w:bCs/>
                      <w:sz w:val="24"/>
                      <w:szCs w:val="24"/>
                      <w:lang w:eastAsia="en-PH"/>
                    </w:rPr>
                  </w:pPr>
                  <w:r w:rsidRPr="000A656E">
                    <w:rPr>
                      <w:rFonts w:ascii="Times New Roman" w:eastAsia="Times New Roman" w:hAnsi="Times New Roman" w:cs="Times New Roman"/>
                      <w:b/>
                      <w:bCs/>
                      <w:sz w:val="24"/>
                      <w:szCs w:val="24"/>
                      <w:lang w:eastAsia="en-PH"/>
                    </w:rPr>
                    <w:t>Coping Mechanism Used (Emotion-Focused)</w:t>
                  </w:r>
                </w:p>
              </w:tc>
            </w:tr>
            <w:tr w:rsidR="000A656E" w:rsidRPr="000A656E" w14:paraId="68FAFE02" w14:textId="77777777" w:rsidTr="00591191">
              <w:trPr>
                <w:tblCellSpacing w:w="15" w:type="dxa"/>
              </w:trPr>
              <w:tc>
                <w:tcPr>
                  <w:tcW w:w="2706" w:type="dxa"/>
                  <w:vAlign w:val="center"/>
                  <w:hideMark/>
                </w:tcPr>
                <w:p w14:paraId="7965857F"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Age 18-24</w:t>
                  </w:r>
                </w:p>
              </w:tc>
              <w:tc>
                <w:tcPr>
                  <w:tcW w:w="1629" w:type="dxa"/>
                  <w:vAlign w:val="center"/>
                  <w:hideMark/>
                </w:tcPr>
                <w:p w14:paraId="46BF4003"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3.12</w:t>
                  </w:r>
                </w:p>
              </w:tc>
              <w:tc>
                <w:tcPr>
                  <w:tcW w:w="0" w:type="auto"/>
                  <w:vAlign w:val="center"/>
                  <w:hideMark/>
                </w:tcPr>
                <w:p w14:paraId="32079C11"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70%</w:t>
                  </w:r>
                </w:p>
              </w:tc>
            </w:tr>
            <w:tr w:rsidR="000A656E" w:rsidRPr="000A656E" w14:paraId="1252C030" w14:textId="77777777" w:rsidTr="00591191">
              <w:trPr>
                <w:tblCellSpacing w:w="15" w:type="dxa"/>
              </w:trPr>
              <w:tc>
                <w:tcPr>
                  <w:tcW w:w="2706" w:type="dxa"/>
                  <w:vAlign w:val="center"/>
                  <w:hideMark/>
                </w:tcPr>
                <w:p w14:paraId="7FEF77A7"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Age 25-34</w:t>
                  </w:r>
                </w:p>
              </w:tc>
              <w:tc>
                <w:tcPr>
                  <w:tcW w:w="1629" w:type="dxa"/>
                  <w:vAlign w:val="center"/>
                  <w:hideMark/>
                </w:tcPr>
                <w:p w14:paraId="20CE3536"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3.10</w:t>
                  </w:r>
                </w:p>
              </w:tc>
              <w:tc>
                <w:tcPr>
                  <w:tcW w:w="0" w:type="auto"/>
                  <w:vAlign w:val="center"/>
                  <w:hideMark/>
                </w:tcPr>
                <w:p w14:paraId="21DC0FB1"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65%</w:t>
                  </w:r>
                </w:p>
              </w:tc>
            </w:tr>
            <w:tr w:rsidR="000A656E" w:rsidRPr="000A656E" w14:paraId="327152BC" w14:textId="77777777" w:rsidTr="00591191">
              <w:trPr>
                <w:tblCellSpacing w:w="15" w:type="dxa"/>
              </w:trPr>
              <w:tc>
                <w:tcPr>
                  <w:tcW w:w="2706" w:type="dxa"/>
                  <w:vAlign w:val="center"/>
                  <w:hideMark/>
                </w:tcPr>
                <w:p w14:paraId="0BA39E79"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Age 35-44</w:t>
                  </w:r>
                </w:p>
              </w:tc>
              <w:tc>
                <w:tcPr>
                  <w:tcW w:w="1629" w:type="dxa"/>
                  <w:vAlign w:val="center"/>
                  <w:hideMark/>
                </w:tcPr>
                <w:p w14:paraId="1F0341CE"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2.95</w:t>
                  </w:r>
                </w:p>
              </w:tc>
              <w:tc>
                <w:tcPr>
                  <w:tcW w:w="0" w:type="auto"/>
                  <w:vAlign w:val="center"/>
                  <w:hideMark/>
                </w:tcPr>
                <w:p w14:paraId="5B003801"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55%</w:t>
                  </w:r>
                </w:p>
              </w:tc>
            </w:tr>
            <w:tr w:rsidR="000A656E" w:rsidRPr="000A656E" w14:paraId="05FCD34B" w14:textId="77777777" w:rsidTr="00591191">
              <w:trPr>
                <w:tblCellSpacing w:w="15" w:type="dxa"/>
              </w:trPr>
              <w:tc>
                <w:tcPr>
                  <w:tcW w:w="2706" w:type="dxa"/>
                  <w:vAlign w:val="center"/>
                  <w:hideMark/>
                </w:tcPr>
                <w:p w14:paraId="407FBE01"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Years of Experience &lt; 1</w:t>
                  </w:r>
                </w:p>
              </w:tc>
              <w:tc>
                <w:tcPr>
                  <w:tcW w:w="1629" w:type="dxa"/>
                  <w:vAlign w:val="center"/>
                  <w:hideMark/>
                </w:tcPr>
                <w:p w14:paraId="7FA8FFAE"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3.15</w:t>
                  </w:r>
                </w:p>
              </w:tc>
              <w:tc>
                <w:tcPr>
                  <w:tcW w:w="0" w:type="auto"/>
                  <w:vAlign w:val="center"/>
                  <w:hideMark/>
                </w:tcPr>
                <w:p w14:paraId="1165B5D1"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68%</w:t>
                  </w:r>
                </w:p>
              </w:tc>
            </w:tr>
            <w:tr w:rsidR="000A656E" w:rsidRPr="000A656E" w14:paraId="53F66D41" w14:textId="77777777" w:rsidTr="00591191">
              <w:trPr>
                <w:tblCellSpacing w:w="15" w:type="dxa"/>
              </w:trPr>
              <w:tc>
                <w:tcPr>
                  <w:tcW w:w="2706" w:type="dxa"/>
                  <w:vAlign w:val="center"/>
                  <w:hideMark/>
                </w:tcPr>
                <w:p w14:paraId="4F4298D8"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lastRenderedPageBreak/>
                    <w:t>Years of Experience 1-3</w:t>
                  </w:r>
                </w:p>
              </w:tc>
              <w:tc>
                <w:tcPr>
                  <w:tcW w:w="1629" w:type="dxa"/>
                  <w:vAlign w:val="center"/>
                  <w:hideMark/>
                </w:tcPr>
                <w:p w14:paraId="48EE83F0"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3.05</w:t>
                  </w:r>
                </w:p>
              </w:tc>
              <w:tc>
                <w:tcPr>
                  <w:tcW w:w="0" w:type="auto"/>
                  <w:vAlign w:val="center"/>
                  <w:hideMark/>
                </w:tcPr>
                <w:p w14:paraId="0148767E"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60%</w:t>
                  </w:r>
                </w:p>
              </w:tc>
            </w:tr>
            <w:tr w:rsidR="000A656E" w:rsidRPr="000A656E" w14:paraId="32B921C7" w14:textId="77777777" w:rsidTr="00591191">
              <w:trPr>
                <w:tblCellSpacing w:w="15" w:type="dxa"/>
              </w:trPr>
              <w:tc>
                <w:tcPr>
                  <w:tcW w:w="2706" w:type="dxa"/>
                  <w:vAlign w:val="center"/>
                  <w:hideMark/>
                </w:tcPr>
                <w:p w14:paraId="2FCA3A45"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Years of Experience &gt; 3</w:t>
                  </w:r>
                </w:p>
              </w:tc>
              <w:tc>
                <w:tcPr>
                  <w:tcW w:w="1629" w:type="dxa"/>
                  <w:vAlign w:val="center"/>
                  <w:hideMark/>
                </w:tcPr>
                <w:p w14:paraId="7C2A3E55"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2.85</w:t>
                  </w:r>
                </w:p>
              </w:tc>
              <w:tc>
                <w:tcPr>
                  <w:tcW w:w="0" w:type="auto"/>
                  <w:vAlign w:val="center"/>
                  <w:hideMark/>
                </w:tcPr>
                <w:p w14:paraId="7BA637D7" w14:textId="77777777" w:rsidR="000A656E" w:rsidRPr="000A656E" w:rsidRDefault="000A656E" w:rsidP="00591191">
                  <w:pPr>
                    <w:spacing w:before="100" w:beforeAutospacing="1" w:after="100" w:afterAutospacing="1" w:line="240" w:lineRule="auto"/>
                    <w:rPr>
                      <w:rFonts w:ascii="Times New Roman" w:eastAsia="Times New Roman" w:hAnsi="Times New Roman" w:cs="Times New Roman"/>
                      <w:sz w:val="24"/>
                      <w:szCs w:val="24"/>
                      <w:lang w:eastAsia="en-PH"/>
                    </w:rPr>
                  </w:pPr>
                  <w:r w:rsidRPr="000A656E">
                    <w:rPr>
                      <w:rFonts w:ascii="Times New Roman" w:eastAsia="Times New Roman" w:hAnsi="Times New Roman" w:cs="Times New Roman"/>
                      <w:sz w:val="24"/>
                      <w:szCs w:val="24"/>
                      <w:lang w:eastAsia="en-PH"/>
                    </w:rPr>
                    <w:t>50%</w:t>
                  </w:r>
                </w:p>
              </w:tc>
            </w:tr>
          </w:tbl>
          <w:p w14:paraId="03518DB6" w14:textId="77777777" w:rsidR="000A656E" w:rsidRDefault="000A656E"/>
        </w:tc>
      </w:tr>
    </w:tbl>
    <w:p w14:paraId="65BB7598" w14:textId="676D6AF5" w:rsidR="007E7892" w:rsidRPr="00D40C15" w:rsidRDefault="009A04BF" w:rsidP="007E7892">
      <w:pPr>
        <w:spacing w:before="100" w:beforeAutospacing="1" w:after="100" w:afterAutospacing="1" w:line="240" w:lineRule="auto"/>
        <w:rPr>
          <w:rFonts w:ascii="Times New Roman" w:eastAsia="Times New Roman" w:hAnsi="Times New Roman" w:cs="Times New Roman"/>
          <w:sz w:val="24"/>
          <w:szCs w:val="24"/>
          <w:lang w:eastAsia="en-PH"/>
        </w:rPr>
      </w:pPr>
      <w:r w:rsidRPr="009A04BF">
        <w:rPr>
          <w:rFonts w:ascii="Times New Roman" w:hAnsi="Times New Roman" w:cs="Times New Roman"/>
          <w:sz w:val="24"/>
          <w:szCs w:val="24"/>
        </w:rPr>
        <w:lastRenderedPageBreak/>
        <w:t xml:space="preserve">The findings suggest that younger employees and those with less remote work experience may feel more stressed and are more likely to use emotion-focused coping. This supports earlier studies showing that younger workers often struggle more with remote work, especially with balancing work and personal life and managing emotions (Cruz &amp; Salazar, 2021; Lane et al., 2020; </w:t>
      </w:r>
      <w:proofErr w:type="spellStart"/>
      <w:r w:rsidRPr="009A04BF">
        <w:rPr>
          <w:rFonts w:ascii="Times New Roman" w:hAnsi="Times New Roman" w:cs="Times New Roman"/>
          <w:sz w:val="24"/>
          <w:szCs w:val="24"/>
        </w:rPr>
        <w:t>Moltino</w:t>
      </w:r>
      <w:proofErr w:type="spellEnd"/>
      <w:r w:rsidRPr="009A04BF">
        <w:rPr>
          <w:rFonts w:ascii="Times New Roman" w:hAnsi="Times New Roman" w:cs="Times New Roman"/>
          <w:sz w:val="24"/>
          <w:szCs w:val="24"/>
        </w:rPr>
        <w:t xml:space="preserve"> et al., 2020). On the other hand, more experienced employees tend to use a wider range of coping methods and handle stress better over time.</w:t>
      </w:r>
      <w:r w:rsidR="0013606A">
        <w:rPr>
          <w:rFonts w:ascii="Times New Roman" w:eastAsia="Times New Roman" w:hAnsi="Times New Roman" w:cs="Times New Roman"/>
          <w:sz w:val="24"/>
          <w:szCs w:val="24"/>
          <w:lang w:eastAsia="en-PH"/>
        </w:rPr>
        <w:pict w14:anchorId="61A1160C">
          <v:rect id="_x0000_i1032" style="width:0;height:1.5pt" o:hralign="center" o:hrstd="t" o:hr="t" fillcolor="#a0a0a0" stroked="f"/>
        </w:pict>
      </w:r>
    </w:p>
    <w:p w14:paraId="639B2C79" w14:textId="72977937" w:rsidR="007E7892" w:rsidRDefault="0080509D" w:rsidP="007E7892">
      <w:pPr>
        <w:spacing w:before="100" w:beforeAutospacing="1" w:after="100" w:afterAutospacing="1" w:line="240" w:lineRule="auto"/>
        <w:rPr>
          <w:rFonts w:ascii="Times New Roman" w:eastAsia="Times New Roman" w:hAnsi="Times New Roman" w:cs="Times New Roman"/>
          <w:b/>
          <w:bCs/>
          <w:sz w:val="27"/>
          <w:szCs w:val="27"/>
          <w:lang w:eastAsia="en-PH"/>
        </w:rPr>
      </w:pPr>
      <w:r w:rsidRPr="0080509D">
        <w:rPr>
          <w:rFonts w:ascii="Times New Roman" w:eastAsia="Times New Roman" w:hAnsi="Times New Roman" w:cs="Times New Roman"/>
          <w:b/>
          <w:bCs/>
          <w:sz w:val="27"/>
          <w:szCs w:val="27"/>
          <w:lang w:eastAsia="en-PH"/>
        </w:rPr>
        <w:t>4</w:t>
      </w:r>
      <w:r w:rsidR="007E7892" w:rsidRPr="007E7892">
        <w:rPr>
          <w:rFonts w:ascii="Times New Roman" w:eastAsia="Times New Roman" w:hAnsi="Times New Roman" w:cs="Times New Roman"/>
          <w:b/>
          <w:bCs/>
          <w:sz w:val="27"/>
          <w:szCs w:val="27"/>
          <w:lang w:eastAsia="en-PH"/>
        </w:rPr>
        <w:t xml:space="preserve">. </w:t>
      </w:r>
      <w:r w:rsidR="00C43FE9">
        <w:rPr>
          <w:rFonts w:ascii="Times New Roman" w:eastAsia="Times New Roman" w:hAnsi="Times New Roman" w:cs="Times New Roman"/>
          <w:b/>
          <w:bCs/>
          <w:sz w:val="27"/>
          <w:szCs w:val="27"/>
          <w:lang w:eastAsia="en-PH"/>
        </w:rPr>
        <w:t>Discussion</w:t>
      </w:r>
    </w:p>
    <w:p w14:paraId="0C74CB0C" w14:textId="77777777" w:rsidR="009A04BF" w:rsidRPr="009A04BF" w:rsidRDefault="009A04BF" w:rsidP="009A04BF">
      <w:pPr>
        <w:spacing w:before="100" w:beforeAutospacing="1" w:after="100" w:afterAutospacing="1" w:line="240" w:lineRule="auto"/>
        <w:rPr>
          <w:rFonts w:ascii="Times New Roman" w:eastAsia="Times New Roman" w:hAnsi="Times New Roman" w:cs="Times New Roman"/>
          <w:sz w:val="24"/>
          <w:szCs w:val="24"/>
          <w:lang w:eastAsia="en-PH"/>
        </w:rPr>
      </w:pPr>
      <w:r w:rsidRPr="009A04BF">
        <w:rPr>
          <w:rFonts w:ascii="Times New Roman" w:eastAsia="Times New Roman" w:hAnsi="Times New Roman" w:cs="Times New Roman"/>
          <w:sz w:val="24"/>
          <w:szCs w:val="24"/>
          <w:lang w:eastAsia="en-PH"/>
        </w:rPr>
        <w:t>This study found that employees in virtual BPO settings often experience moderate to high levels of stress. The main sources of stress were technical problems like poor internet and hardware issues, followed by financial difficulties and heavy workloads. These results support Alipio et al. (2020), who noted that tech issues and financial uncertainty are major stressors for Filipino remote workers.</w:t>
      </w:r>
    </w:p>
    <w:p w14:paraId="779E4BA5" w14:textId="77777777" w:rsidR="009A04BF" w:rsidRPr="009A04BF" w:rsidRDefault="009A04BF" w:rsidP="009A04BF">
      <w:pPr>
        <w:spacing w:before="100" w:beforeAutospacing="1" w:after="100" w:afterAutospacing="1" w:line="240" w:lineRule="auto"/>
        <w:rPr>
          <w:rFonts w:ascii="Times New Roman" w:eastAsia="Times New Roman" w:hAnsi="Times New Roman" w:cs="Times New Roman"/>
          <w:sz w:val="24"/>
          <w:szCs w:val="24"/>
          <w:lang w:eastAsia="en-PH"/>
        </w:rPr>
      </w:pPr>
      <w:r w:rsidRPr="009A04BF">
        <w:rPr>
          <w:rFonts w:ascii="Times New Roman" w:eastAsia="Times New Roman" w:hAnsi="Times New Roman" w:cs="Times New Roman"/>
          <w:sz w:val="24"/>
          <w:szCs w:val="24"/>
          <w:lang w:eastAsia="en-PH"/>
        </w:rPr>
        <w:t>The data also showed that employees mostly used emotion-focused coping strategies—such as seeking emotional support, distraction, and positive thinking—more than problem-solving approaches. This may reflect cultural values in the Philippines, where emotional resilience and maintaining harmony are important (Hechanova, 2020). However, while these strategies can offer short-term comfort, they may not reduce stress long-term unless paired with practical solutions.</w:t>
      </w:r>
    </w:p>
    <w:p w14:paraId="0EC8F34D" w14:textId="77777777" w:rsidR="009A04BF" w:rsidRPr="009A04BF" w:rsidRDefault="009A04BF" w:rsidP="009A04BF">
      <w:pPr>
        <w:spacing w:before="100" w:beforeAutospacing="1" w:after="100" w:afterAutospacing="1" w:line="240" w:lineRule="auto"/>
        <w:rPr>
          <w:rFonts w:ascii="Times New Roman" w:eastAsia="Times New Roman" w:hAnsi="Times New Roman" w:cs="Times New Roman"/>
          <w:sz w:val="24"/>
          <w:szCs w:val="24"/>
          <w:lang w:eastAsia="en-PH"/>
        </w:rPr>
      </w:pPr>
      <w:r w:rsidRPr="009A04BF">
        <w:rPr>
          <w:rFonts w:ascii="Times New Roman" w:eastAsia="Times New Roman" w:hAnsi="Times New Roman" w:cs="Times New Roman"/>
          <w:sz w:val="24"/>
          <w:szCs w:val="24"/>
          <w:lang w:eastAsia="en-PH"/>
        </w:rPr>
        <w:t>Despite using various coping methods, there was no significant link between stress levels and the type of coping strategy (r = 0.035, p = 0.726). This means that simply using coping strategies does not always lead to lower stress. Some employees who used problem-focused strategies like time management and clear communication showed slightly less stress, though the difference wasn’t significant. This supports Lazarus and Folkman’s (1984) idea that people need to match coping strategies to whether the stressor is controllable or not.</w:t>
      </w:r>
    </w:p>
    <w:p w14:paraId="4E2A9C46" w14:textId="77777777" w:rsidR="009A04BF" w:rsidRPr="009A04BF" w:rsidRDefault="009A04BF" w:rsidP="009A04BF">
      <w:pPr>
        <w:spacing w:before="100" w:beforeAutospacing="1" w:after="100" w:afterAutospacing="1" w:line="240" w:lineRule="auto"/>
        <w:rPr>
          <w:rFonts w:ascii="Times New Roman" w:eastAsia="Times New Roman" w:hAnsi="Times New Roman" w:cs="Times New Roman"/>
          <w:sz w:val="24"/>
          <w:szCs w:val="24"/>
          <w:lang w:eastAsia="en-PH"/>
        </w:rPr>
      </w:pPr>
      <w:r w:rsidRPr="009A04BF">
        <w:rPr>
          <w:rFonts w:ascii="Times New Roman" w:eastAsia="Times New Roman" w:hAnsi="Times New Roman" w:cs="Times New Roman"/>
          <w:sz w:val="24"/>
          <w:szCs w:val="24"/>
          <w:lang w:eastAsia="en-PH"/>
        </w:rPr>
        <w:t>The lack of strong impact from coping strategies suggests that how they are used matters more than just using them. Lo and Lamm (2022) also found that the quality of coping efforts is key. Younger and less experienced employees tended to use emotion-focused coping more often, showing a need for support programs like mentorship or training in stress management.</w:t>
      </w:r>
    </w:p>
    <w:p w14:paraId="53BA1853" w14:textId="77777777" w:rsidR="009A04BF" w:rsidRPr="009A04BF" w:rsidRDefault="009A04BF" w:rsidP="009A04BF">
      <w:pPr>
        <w:spacing w:before="100" w:beforeAutospacing="1" w:after="100" w:afterAutospacing="1" w:line="240" w:lineRule="auto"/>
        <w:rPr>
          <w:rFonts w:ascii="Times New Roman" w:eastAsia="Times New Roman" w:hAnsi="Times New Roman" w:cs="Times New Roman"/>
          <w:sz w:val="24"/>
          <w:szCs w:val="24"/>
          <w:lang w:eastAsia="en-PH"/>
        </w:rPr>
      </w:pPr>
      <w:r w:rsidRPr="009A04BF">
        <w:rPr>
          <w:rFonts w:ascii="Times New Roman" w:eastAsia="Times New Roman" w:hAnsi="Times New Roman" w:cs="Times New Roman"/>
          <w:sz w:val="24"/>
          <w:szCs w:val="24"/>
          <w:lang w:eastAsia="en-PH"/>
        </w:rPr>
        <w:t>Regional studies back this up. Cruz and Salazar (2021) found that Filipino BPO workers often turn to social support because of strong community values. But in remote work, the lack of face-to-face contact may weaken these support systems and increase feelings of isolation.</w:t>
      </w:r>
    </w:p>
    <w:p w14:paraId="2543FB66" w14:textId="77777777" w:rsidR="009A04BF" w:rsidRPr="009A04BF" w:rsidRDefault="009A04BF" w:rsidP="009A04BF">
      <w:pPr>
        <w:spacing w:before="100" w:beforeAutospacing="1" w:after="100" w:afterAutospacing="1" w:line="240" w:lineRule="auto"/>
        <w:rPr>
          <w:rFonts w:ascii="Times New Roman" w:eastAsia="Times New Roman" w:hAnsi="Times New Roman" w:cs="Times New Roman"/>
          <w:sz w:val="24"/>
          <w:szCs w:val="24"/>
          <w:lang w:eastAsia="en-PH"/>
        </w:rPr>
      </w:pPr>
      <w:r w:rsidRPr="009A04BF">
        <w:rPr>
          <w:rFonts w:ascii="Times New Roman" w:eastAsia="Times New Roman" w:hAnsi="Times New Roman" w:cs="Times New Roman"/>
          <w:sz w:val="24"/>
          <w:szCs w:val="24"/>
          <w:lang w:eastAsia="en-PH"/>
        </w:rPr>
        <w:t>In conclusion, while coping strategies are used, they may not always work well due to how they’re applied and the limits of the virtual setting. This shows the need for companies to improve both technical systems and social support for remote employees.</w:t>
      </w:r>
    </w:p>
    <w:p w14:paraId="699321DB" w14:textId="2DDD9CD7" w:rsidR="004F5FE1" w:rsidRPr="00E22C86" w:rsidRDefault="0013606A" w:rsidP="007E7892">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lastRenderedPageBreak/>
        <w:pict w14:anchorId="7BD7AF6F">
          <v:rect id="_x0000_i1033" style="width:0;height:1.5pt" o:hralign="center" o:hrstd="t" o:hr="t" fillcolor="#a0a0a0" stroked="f"/>
        </w:pict>
      </w:r>
    </w:p>
    <w:p w14:paraId="0B9D2A15" w14:textId="0861BF33" w:rsidR="007E7892" w:rsidRPr="007E7892" w:rsidRDefault="0080509D" w:rsidP="007E7892">
      <w:pPr>
        <w:spacing w:before="100" w:beforeAutospacing="1" w:after="100" w:afterAutospacing="1" w:line="240" w:lineRule="auto"/>
        <w:rPr>
          <w:rFonts w:ascii="Times New Roman" w:eastAsia="Times New Roman" w:hAnsi="Times New Roman" w:cs="Times New Roman"/>
          <w:sz w:val="27"/>
          <w:szCs w:val="27"/>
          <w:lang w:eastAsia="en-PH"/>
        </w:rPr>
      </w:pPr>
      <w:r w:rsidRPr="0080509D">
        <w:rPr>
          <w:rFonts w:ascii="Times New Roman" w:eastAsia="Times New Roman" w:hAnsi="Times New Roman" w:cs="Times New Roman"/>
          <w:b/>
          <w:bCs/>
          <w:sz w:val="27"/>
          <w:szCs w:val="27"/>
          <w:lang w:eastAsia="en-PH"/>
        </w:rPr>
        <w:t>5</w:t>
      </w:r>
      <w:r w:rsidR="007E7892" w:rsidRPr="007E7892">
        <w:rPr>
          <w:rFonts w:ascii="Times New Roman" w:eastAsia="Times New Roman" w:hAnsi="Times New Roman" w:cs="Times New Roman"/>
          <w:b/>
          <w:bCs/>
          <w:sz w:val="27"/>
          <w:szCs w:val="27"/>
          <w:lang w:eastAsia="en-PH"/>
        </w:rPr>
        <w:t xml:space="preserve">. </w:t>
      </w:r>
      <w:r w:rsidR="00C43FE9">
        <w:rPr>
          <w:rFonts w:ascii="Times New Roman" w:eastAsia="Times New Roman" w:hAnsi="Times New Roman" w:cs="Times New Roman"/>
          <w:b/>
          <w:bCs/>
          <w:sz w:val="27"/>
          <w:szCs w:val="27"/>
          <w:lang w:eastAsia="en-PH"/>
        </w:rPr>
        <w:t xml:space="preserve">Conclusion and </w:t>
      </w:r>
      <w:r w:rsidR="007E7892" w:rsidRPr="007E7892">
        <w:rPr>
          <w:rFonts w:ascii="Times New Roman" w:eastAsia="Times New Roman" w:hAnsi="Times New Roman" w:cs="Times New Roman"/>
          <w:b/>
          <w:bCs/>
          <w:sz w:val="27"/>
          <w:szCs w:val="27"/>
          <w:lang w:eastAsia="en-PH"/>
        </w:rPr>
        <w:t>Recommendations</w:t>
      </w:r>
    </w:p>
    <w:p w14:paraId="4D5E5681" w14:textId="1D1CC219" w:rsidR="00F55E18" w:rsidRDefault="009A04BF" w:rsidP="00F55E18">
      <w:pPr>
        <w:spacing w:before="100" w:beforeAutospacing="1" w:after="100" w:afterAutospacing="1" w:line="240" w:lineRule="auto"/>
        <w:rPr>
          <w:rFonts w:ascii="Times New Roman" w:eastAsia="Times New Roman" w:hAnsi="Times New Roman" w:cs="Times New Roman"/>
          <w:sz w:val="24"/>
          <w:szCs w:val="24"/>
          <w:lang w:eastAsia="en-PH"/>
        </w:rPr>
      </w:pPr>
      <w:r w:rsidRPr="009A04BF">
        <w:rPr>
          <w:rFonts w:ascii="Times New Roman" w:eastAsia="Times New Roman" w:hAnsi="Times New Roman" w:cs="Times New Roman"/>
          <w:sz w:val="24"/>
          <w:szCs w:val="24"/>
          <w:lang w:eastAsia="en-PH"/>
        </w:rPr>
        <w:t>This study looked at the stress levels and coping strategies of BPO employees working remotely in Bacolod City, Philippines. The results show that employees face moderate to high stress, mainly due to technical and financial issues. Younger employees and those with less remote work experience mostly used emotion-focused coping strategies. However, these strategies didn’t significantly reduce stress, indicating a mismatch between the stressors faced and the coping methods used. This highlights the need for a wider range of coping tools, especially problem-focused strategies, which could be more effective if applied properly. The study contributes to understanding virtual workplace dynamics in Southeast Asia, focusing on cultural and contextual factors that influence stress and coping. By addressing these factors, organizations can improve both employee well-being and productivity.</w:t>
      </w:r>
    </w:p>
    <w:p w14:paraId="64EB7B78" w14:textId="37297685" w:rsidR="00F55E18" w:rsidRDefault="00F55E18" w:rsidP="00F55E18">
      <w:pPr>
        <w:spacing w:before="100" w:beforeAutospacing="1" w:after="100" w:afterAutospacing="1" w:line="240" w:lineRule="auto"/>
        <w:rPr>
          <w:rFonts w:ascii="Times New Roman" w:eastAsia="Times New Roman" w:hAnsi="Times New Roman" w:cs="Times New Roman"/>
          <w:sz w:val="24"/>
          <w:szCs w:val="24"/>
          <w:lang w:eastAsia="en-PH"/>
        </w:rPr>
      </w:pPr>
      <w:r w:rsidRPr="00F55E18">
        <w:rPr>
          <w:rFonts w:ascii="Times New Roman" w:eastAsia="Times New Roman" w:hAnsi="Times New Roman" w:cs="Times New Roman"/>
          <w:sz w:val="24"/>
          <w:szCs w:val="24"/>
          <w:lang w:eastAsia="en-PH"/>
        </w:rPr>
        <w:t xml:space="preserve">To support employee well-being and sustain productivity in virtual work environments, several evidence-based recommendations are proposed. </w:t>
      </w:r>
    </w:p>
    <w:p w14:paraId="6661D3D2" w14:textId="22E9690C" w:rsidR="00F55E18" w:rsidRDefault="00F55E18" w:rsidP="00F55E18">
      <w:pPr>
        <w:spacing w:before="100" w:beforeAutospacing="1" w:after="100" w:afterAutospacing="1" w:line="240" w:lineRule="auto"/>
        <w:rPr>
          <w:rFonts w:ascii="Times New Roman" w:eastAsia="Times New Roman" w:hAnsi="Times New Roman" w:cs="Times New Roman"/>
          <w:sz w:val="24"/>
          <w:szCs w:val="24"/>
          <w:lang w:eastAsia="en-PH"/>
        </w:rPr>
      </w:pPr>
      <w:r w:rsidRPr="00F55E18">
        <w:rPr>
          <w:rFonts w:ascii="Times New Roman" w:eastAsia="Times New Roman" w:hAnsi="Times New Roman" w:cs="Times New Roman"/>
          <w:sz w:val="24"/>
          <w:szCs w:val="24"/>
          <w:lang w:eastAsia="en-PH"/>
        </w:rPr>
        <w:t xml:space="preserve">First, </w:t>
      </w:r>
      <w:r w:rsidR="009A04BF">
        <w:rPr>
          <w:rFonts w:ascii="Times New Roman" w:eastAsia="Times New Roman" w:hAnsi="Times New Roman" w:cs="Times New Roman"/>
          <w:bCs/>
          <w:sz w:val="24"/>
          <w:szCs w:val="24"/>
          <w:lang w:eastAsia="en-PH"/>
        </w:rPr>
        <w:t>improve digital i</w:t>
      </w:r>
      <w:r w:rsidR="009A04BF" w:rsidRPr="009A04BF">
        <w:rPr>
          <w:rFonts w:ascii="Times New Roman" w:eastAsia="Times New Roman" w:hAnsi="Times New Roman" w:cs="Times New Roman"/>
          <w:bCs/>
          <w:sz w:val="24"/>
          <w:szCs w:val="24"/>
          <w:lang w:eastAsia="en-PH"/>
        </w:rPr>
        <w:t>nfrastructure</w:t>
      </w:r>
      <w:r w:rsidR="009A04BF">
        <w:rPr>
          <w:rFonts w:ascii="Times New Roman" w:eastAsia="Times New Roman" w:hAnsi="Times New Roman" w:cs="Times New Roman"/>
          <w:b/>
          <w:bCs/>
          <w:sz w:val="24"/>
          <w:szCs w:val="24"/>
          <w:lang w:eastAsia="en-PH"/>
        </w:rPr>
        <w:t xml:space="preserve">. </w:t>
      </w:r>
      <w:r w:rsidR="009A04BF" w:rsidRPr="009A04BF">
        <w:rPr>
          <w:rFonts w:ascii="Times New Roman" w:eastAsia="Times New Roman" w:hAnsi="Times New Roman" w:cs="Times New Roman"/>
          <w:sz w:val="24"/>
          <w:szCs w:val="24"/>
          <w:lang w:eastAsia="en-PH"/>
        </w:rPr>
        <w:t>BPO companies should invest in better technical support and reliable internet to reduce stress caused by technical issues. Tools like portable Wi-Fi, power banks, and responsive IT teams can help reduce frustrations and avoid workflow disruptions.</w:t>
      </w:r>
    </w:p>
    <w:p w14:paraId="4CB4961F" w14:textId="66C2C9ED" w:rsidR="00F55E18" w:rsidRDefault="00F55E18" w:rsidP="00F55E18">
      <w:pPr>
        <w:spacing w:before="100" w:beforeAutospacing="1" w:after="100" w:afterAutospacing="1" w:line="240" w:lineRule="auto"/>
        <w:rPr>
          <w:rFonts w:ascii="Times New Roman" w:eastAsia="Times New Roman" w:hAnsi="Times New Roman" w:cs="Times New Roman"/>
          <w:sz w:val="24"/>
          <w:szCs w:val="24"/>
          <w:lang w:eastAsia="en-PH"/>
        </w:rPr>
      </w:pPr>
      <w:r w:rsidRPr="00F55E18">
        <w:rPr>
          <w:rFonts w:ascii="Times New Roman" w:eastAsia="Times New Roman" w:hAnsi="Times New Roman" w:cs="Times New Roman"/>
          <w:sz w:val="24"/>
          <w:szCs w:val="24"/>
          <w:lang w:eastAsia="en-PH"/>
        </w:rPr>
        <w:t xml:space="preserve">Second, developing accessible and targeted mental health programs, such as virtual counseling, mindfulness workshops, and stress management webinars, is crucial for supporting younger and less experienced employees, who may struggle with stress management. These services should be offered confidentially and during flexible hours to encourage participation. </w:t>
      </w:r>
    </w:p>
    <w:p w14:paraId="2C5B6EB0" w14:textId="77777777" w:rsidR="00F55E18" w:rsidRDefault="00F55E18" w:rsidP="00F55E18">
      <w:pPr>
        <w:spacing w:before="100" w:beforeAutospacing="1" w:after="100" w:afterAutospacing="1" w:line="240" w:lineRule="auto"/>
        <w:rPr>
          <w:rFonts w:ascii="Times New Roman" w:eastAsia="Times New Roman" w:hAnsi="Times New Roman" w:cs="Times New Roman"/>
          <w:sz w:val="24"/>
          <w:szCs w:val="24"/>
          <w:lang w:eastAsia="en-PH"/>
        </w:rPr>
      </w:pPr>
      <w:r w:rsidRPr="00F55E18">
        <w:rPr>
          <w:rFonts w:ascii="Times New Roman" w:eastAsia="Times New Roman" w:hAnsi="Times New Roman" w:cs="Times New Roman"/>
          <w:sz w:val="24"/>
          <w:szCs w:val="24"/>
          <w:lang w:eastAsia="en-PH"/>
        </w:rPr>
        <w:t xml:space="preserve">Third, organizations should conduct regular stress and well-being assessments, such as quarterly stress audits or pulse surveys, to detect early signs of burnout or psychological strain. Data from these assessments should inform timely interventions and be incorporated into performance and wellness reviews. Additionally, promoting structured coping and time management training, including workshops on problem-solving, emotional regulation, and time management, can help employees better adapt to remote work challenges. </w:t>
      </w:r>
    </w:p>
    <w:p w14:paraId="310DB4E6" w14:textId="77777777" w:rsidR="00F55E18" w:rsidRDefault="00F55E18" w:rsidP="00F55E18">
      <w:pPr>
        <w:spacing w:before="100" w:beforeAutospacing="1" w:after="100" w:afterAutospacing="1" w:line="240" w:lineRule="auto"/>
        <w:rPr>
          <w:rFonts w:ascii="Times New Roman" w:eastAsia="Times New Roman" w:hAnsi="Times New Roman" w:cs="Times New Roman"/>
          <w:sz w:val="24"/>
          <w:szCs w:val="24"/>
          <w:lang w:eastAsia="en-PH"/>
        </w:rPr>
      </w:pPr>
      <w:r w:rsidRPr="00F55E18">
        <w:rPr>
          <w:rFonts w:ascii="Times New Roman" w:eastAsia="Times New Roman" w:hAnsi="Times New Roman" w:cs="Times New Roman"/>
          <w:sz w:val="24"/>
          <w:szCs w:val="24"/>
          <w:lang w:eastAsia="en-PH"/>
        </w:rPr>
        <w:t xml:space="preserve">Furthermore, fostering virtual social support networks through team-building activities, peer mentoring programs, and informal check-ins can help reduce feelings of isolation and strengthen interpersonal connections. Finally, instituting work-life balance policies, such as flexible scheduling, enforced work-hour boundaries, and encouragement of paid time off, is essential for preventing burnout. </w:t>
      </w:r>
    </w:p>
    <w:p w14:paraId="61BA5C49" w14:textId="6AC5A5BB" w:rsidR="00F55E18" w:rsidRDefault="00F55E18" w:rsidP="00131ECE">
      <w:pPr>
        <w:spacing w:before="100" w:beforeAutospacing="1" w:after="100" w:afterAutospacing="1" w:line="240" w:lineRule="auto"/>
        <w:rPr>
          <w:rFonts w:ascii="Times New Roman" w:eastAsia="Times New Roman" w:hAnsi="Times New Roman" w:cs="Times New Roman"/>
          <w:sz w:val="24"/>
          <w:szCs w:val="24"/>
          <w:lang w:eastAsia="en-PH"/>
        </w:rPr>
      </w:pPr>
      <w:r w:rsidRPr="00F55E18">
        <w:rPr>
          <w:rFonts w:ascii="Times New Roman" w:eastAsia="Times New Roman" w:hAnsi="Times New Roman" w:cs="Times New Roman"/>
          <w:sz w:val="24"/>
          <w:szCs w:val="24"/>
          <w:lang w:eastAsia="en-PH"/>
        </w:rPr>
        <w:t>These policies should be consistently supported by leadership to ensure their effectiveness. Together, these recommendations aim to create a more supportive and resilient virtual work environment, ultimately benefiting employee well-being and organizational productivity.</w:t>
      </w:r>
    </w:p>
    <w:p w14:paraId="3B73D711" w14:textId="11C28A31" w:rsidR="00F55E18" w:rsidRPr="00F55E18" w:rsidRDefault="0013606A" w:rsidP="00131EC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pict w14:anchorId="7C70E307">
          <v:rect id="_x0000_i1034" style="width:0;height:1.5pt" o:hralign="center" o:hrstd="t" o:hr="t" fillcolor="#a0a0a0" stroked="f"/>
        </w:pict>
      </w:r>
    </w:p>
    <w:p w14:paraId="23883CC9" w14:textId="0FC83D03" w:rsidR="00A637C9" w:rsidRPr="00A637C9" w:rsidRDefault="00A637C9" w:rsidP="00A637C9">
      <w:pPr>
        <w:spacing w:before="100" w:beforeAutospacing="1" w:after="100" w:afterAutospacing="1" w:line="240" w:lineRule="auto"/>
        <w:rPr>
          <w:rFonts w:ascii="Times New Roman" w:eastAsia="Times New Roman" w:hAnsi="Times New Roman" w:cs="Times New Roman"/>
          <w:sz w:val="27"/>
          <w:szCs w:val="27"/>
          <w:lang w:eastAsia="en-PH"/>
        </w:rPr>
      </w:pPr>
      <w:r>
        <w:rPr>
          <w:rFonts w:ascii="Times New Roman" w:eastAsia="Times New Roman" w:hAnsi="Times New Roman" w:cs="Times New Roman"/>
          <w:b/>
          <w:bCs/>
          <w:sz w:val="27"/>
          <w:szCs w:val="27"/>
          <w:lang w:eastAsia="en-PH"/>
        </w:rPr>
        <w:lastRenderedPageBreak/>
        <w:t>6. Limitations and Future Directions</w:t>
      </w:r>
    </w:p>
    <w:p w14:paraId="08023ADA" w14:textId="5EC249E2" w:rsidR="00E22C86" w:rsidRDefault="00A637C9" w:rsidP="00131ECE">
      <w:pPr>
        <w:spacing w:before="100" w:beforeAutospacing="1" w:after="100" w:afterAutospacing="1" w:line="240" w:lineRule="auto"/>
        <w:rPr>
          <w:rFonts w:ascii="Times New Roman" w:eastAsia="Times New Roman" w:hAnsi="Times New Roman" w:cs="Times New Roman"/>
          <w:sz w:val="24"/>
          <w:szCs w:val="24"/>
          <w:lang w:eastAsia="en-PH"/>
        </w:rPr>
      </w:pPr>
      <w:r w:rsidRPr="00E22C86">
        <w:rPr>
          <w:rFonts w:ascii="Times New Roman" w:eastAsia="Times New Roman" w:hAnsi="Times New Roman" w:cs="Times New Roman"/>
          <w:sz w:val="24"/>
          <w:szCs w:val="24"/>
          <w:lang w:eastAsia="en-PH"/>
        </w:rPr>
        <w:t>While the study provides valuable insights into stress and coping in remote BPO workplaces, there are several limitations. First, the cross-sectional nature of the study limits our ability to draw causal inferences. Future studies could adopt longitudinal designs to explore how stress and coping mechanisms evolve over time in virtual work environments. Additionally, incorporating qualitative data, such as employee quotes or interviews, could offer a deeper understanding of the personal experiences behind the quantitative findings</w:t>
      </w:r>
      <w:r w:rsidR="00F55E18">
        <w:rPr>
          <w:rFonts w:ascii="Times New Roman" w:eastAsia="Times New Roman" w:hAnsi="Times New Roman" w:cs="Times New Roman"/>
          <w:sz w:val="24"/>
          <w:szCs w:val="24"/>
          <w:lang w:eastAsia="en-PH"/>
        </w:rPr>
        <w:t>.</w:t>
      </w:r>
    </w:p>
    <w:p w14:paraId="5E995058" w14:textId="3AAC39BA" w:rsidR="00434943" w:rsidRDefault="00434943" w:rsidP="00131ECE">
      <w:pPr>
        <w:spacing w:before="100" w:beforeAutospacing="1" w:after="100" w:afterAutospacing="1" w:line="240" w:lineRule="auto"/>
        <w:rPr>
          <w:rFonts w:ascii="Times New Roman" w:eastAsia="Times New Roman" w:hAnsi="Times New Roman" w:cs="Times New Roman"/>
          <w:sz w:val="24"/>
          <w:szCs w:val="24"/>
          <w:lang w:eastAsia="en-PH"/>
        </w:rPr>
      </w:pPr>
    </w:p>
    <w:p w14:paraId="12FB9170" w14:textId="0A5B2F40" w:rsidR="00823853" w:rsidRPr="005174FC" w:rsidRDefault="00823853" w:rsidP="00823853">
      <w:pPr>
        <w:spacing w:before="100" w:beforeAutospacing="1" w:after="100" w:afterAutospacing="1" w:line="240" w:lineRule="auto"/>
        <w:outlineLvl w:val="3"/>
        <w:rPr>
          <w:rFonts w:ascii="Times New Roman" w:eastAsia="Times New Roman" w:hAnsi="Times New Roman" w:cs="Times New Roman"/>
          <w:b/>
          <w:bCs/>
          <w:i/>
          <w:sz w:val="24"/>
          <w:szCs w:val="24"/>
          <w:lang w:eastAsia="en-PH"/>
        </w:rPr>
      </w:pPr>
      <w:r w:rsidRPr="005174FC">
        <w:rPr>
          <w:rFonts w:ascii="Times New Roman" w:eastAsia="Times New Roman" w:hAnsi="Times New Roman" w:cs="Times New Roman"/>
          <w:b/>
          <w:bCs/>
          <w:i/>
          <w:sz w:val="24"/>
          <w:szCs w:val="24"/>
          <w:lang w:eastAsia="en-PH"/>
        </w:rPr>
        <w:t xml:space="preserve">Ethical </w:t>
      </w:r>
      <w:r>
        <w:rPr>
          <w:rFonts w:ascii="Times New Roman" w:eastAsia="Times New Roman" w:hAnsi="Times New Roman" w:cs="Times New Roman"/>
          <w:b/>
          <w:bCs/>
          <w:i/>
          <w:sz w:val="24"/>
          <w:szCs w:val="24"/>
          <w:lang w:eastAsia="en-PH"/>
        </w:rPr>
        <w:t>Approval and Consent</w:t>
      </w:r>
      <w:bookmarkStart w:id="0" w:name="_GoBack"/>
      <w:bookmarkEnd w:id="0"/>
    </w:p>
    <w:p w14:paraId="580730A8" w14:textId="77777777" w:rsidR="00823853" w:rsidRDefault="00823853" w:rsidP="00823853">
      <w:pPr>
        <w:rPr>
          <w:rFonts w:ascii="Times New Roman" w:eastAsia="Times New Roman" w:hAnsi="Times New Roman" w:cs="Times New Roman"/>
          <w:sz w:val="24"/>
          <w:szCs w:val="24"/>
          <w:lang w:eastAsia="en-PH"/>
        </w:rPr>
      </w:pPr>
      <w:r w:rsidRPr="006030AF">
        <w:rPr>
          <w:rFonts w:ascii="Times New Roman" w:eastAsia="Times New Roman" w:hAnsi="Times New Roman" w:cs="Times New Roman"/>
          <w:sz w:val="24"/>
          <w:szCs w:val="24"/>
          <w:lang w:eastAsia="en-PH"/>
        </w:rPr>
        <w:t>The study followed strict ethical guidelines. Participants were informed about the purpose and process of the research before giving their consent. Their responses were kept anonymous and confidential, with no personal information collected. The research also received approval from the university’s ethics review board to ensure it met ethical standards for social research.</w:t>
      </w:r>
      <w:r>
        <w:rPr>
          <w:rFonts w:ascii="Times New Roman" w:eastAsia="Times New Roman" w:hAnsi="Times New Roman" w:cs="Times New Roman"/>
          <w:sz w:val="24"/>
          <w:szCs w:val="24"/>
          <w:lang w:eastAsia="en-PH"/>
        </w:rPr>
        <w:pict w14:anchorId="35C99F93">
          <v:rect id="_x0000_i1038" style="width:0;height:1.5pt" o:hralign="center" o:hrstd="t" o:hr="t" fillcolor="#a0a0a0" stroked="f"/>
        </w:pict>
      </w:r>
    </w:p>
    <w:p w14:paraId="2A9DD99D" w14:textId="26E27500" w:rsidR="00915DD8" w:rsidRPr="00434943" w:rsidRDefault="00915DD8" w:rsidP="00131ECE">
      <w:pPr>
        <w:spacing w:before="100" w:beforeAutospacing="1" w:after="100" w:afterAutospacing="1" w:line="240" w:lineRule="auto"/>
        <w:rPr>
          <w:rFonts w:ascii="Times New Roman" w:eastAsia="Times New Roman" w:hAnsi="Times New Roman" w:cs="Times New Roman"/>
          <w:b/>
          <w:sz w:val="32"/>
          <w:szCs w:val="32"/>
          <w:lang w:eastAsia="en-PH"/>
        </w:rPr>
      </w:pPr>
      <w:r w:rsidRPr="006030AF">
        <w:rPr>
          <w:rFonts w:ascii="Times New Roman" w:eastAsia="Times New Roman" w:hAnsi="Times New Roman" w:cs="Times New Roman"/>
          <w:sz w:val="24"/>
          <w:szCs w:val="24"/>
          <w:lang w:eastAsia="en-PH"/>
        </w:rPr>
        <w:t>.</w:t>
      </w:r>
    </w:p>
    <w:p w14:paraId="6F3C3D02" w14:textId="5FD860A4" w:rsidR="00F55E18" w:rsidRDefault="0013606A" w:rsidP="00131ECE">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pict w14:anchorId="3A3D61A9">
          <v:rect id="_x0000_i1035" style="width:0;height:1.5pt" o:hralign="center" o:hrstd="t" o:hr="t" fillcolor="#a0a0a0" stroked="f"/>
        </w:pict>
      </w:r>
    </w:p>
    <w:p w14:paraId="52A4863A" w14:textId="622C864E" w:rsidR="004F5FE1" w:rsidRPr="00C43FE9" w:rsidRDefault="00C43FE9" w:rsidP="00615392">
      <w:pPr>
        <w:spacing w:before="100" w:beforeAutospacing="1" w:after="100" w:afterAutospacing="1" w:line="240" w:lineRule="auto"/>
        <w:rPr>
          <w:rFonts w:ascii="Times New Roman" w:eastAsia="Times New Roman" w:hAnsi="Times New Roman" w:cs="Times New Roman"/>
          <w:b/>
          <w:sz w:val="24"/>
          <w:szCs w:val="24"/>
          <w:lang w:eastAsia="en-PH"/>
        </w:rPr>
      </w:pPr>
      <w:r w:rsidRPr="00C43FE9">
        <w:rPr>
          <w:rFonts w:ascii="Times New Roman" w:eastAsia="Times New Roman" w:hAnsi="Times New Roman" w:cs="Times New Roman"/>
          <w:b/>
          <w:sz w:val="24"/>
          <w:szCs w:val="24"/>
          <w:lang w:eastAsia="en-PH"/>
        </w:rPr>
        <w:t>Disclaimer (Artificial</w:t>
      </w:r>
      <w:r w:rsidR="004F5FE1" w:rsidRPr="00C43FE9">
        <w:rPr>
          <w:rFonts w:ascii="Times New Roman" w:eastAsia="Times New Roman" w:hAnsi="Times New Roman" w:cs="Times New Roman"/>
          <w:b/>
          <w:sz w:val="24"/>
          <w:szCs w:val="24"/>
          <w:lang w:eastAsia="en-PH"/>
        </w:rPr>
        <w:t xml:space="preserve"> Intelligence)</w:t>
      </w:r>
    </w:p>
    <w:p w14:paraId="08B2A19D" w14:textId="3182F975" w:rsidR="00C43FE9" w:rsidRPr="00994A18" w:rsidRDefault="004F5FE1" w:rsidP="00994A18">
      <w:pPr>
        <w:spacing w:before="100" w:beforeAutospacing="1" w:after="100" w:afterAutospacing="1" w:line="240" w:lineRule="auto"/>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Author(s) hereby declare that NO generative AI technologies such as Large Language Models (ChatGPT, COPILOT</w:t>
      </w:r>
      <w:r w:rsidR="00C43FE9">
        <w:rPr>
          <w:rFonts w:ascii="Times New Roman" w:eastAsia="Times New Roman" w:hAnsi="Times New Roman" w:cs="Times New Roman"/>
          <w:sz w:val="24"/>
          <w:szCs w:val="24"/>
          <w:lang w:eastAsia="en-PH"/>
        </w:rPr>
        <w:t>, etc</w:t>
      </w:r>
      <w:r>
        <w:rPr>
          <w:rFonts w:ascii="Times New Roman" w:eastAsia="Times New Roman" w:hAnsi="Times New Roman" w:cs="Times New Roman"/>
          <w:sz w:val="24"/>
          <w:szCs w:val="24"/>
          <w:lang w:eastAsia="en-PH"/>
        </w:rPr>
        <w:t>.) and text-to-image generators have been used during the writing or editing this manuscript.</w:t>
      </w:r>
    </w:p>
    <w:p w14:paraId="08A2BE2B" w14:textId="65FFEB03" w:rsidR="00587D26" w:rsidRDefault="0013606A" w:rsidP="00CE6C6B">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r>
        <w:rPr>
          <w:rFonts w:ascii="Times New Roman" w:eastAsia="Times New Roman" w:hAnsi="Times New Roman" w:cs="Times New Roman"/>
          <w:sz w:val="24"/>
          <w:szCs w:val="24"/>
          <w:lang w:eastAsia="en-PH"/>
        </w:rPr>
        <w:pict w14:anchorId="725E1B5B">
          <v:rect id="_x0000_i1036" style="width:0;height:1.5pt" o:hralign="center" o:hrstd="t" o:hr="t" fillcolor="#a0a0a0" stroked="f"/>
        </w:pict>
      </w:r>
    </w:p>
    <w:p w14:paraId="2ED7D68E" w14:textId="6BD990FB" w:rsidR="00CE6C6B" w:rsidRDefault="002056C1" w:rsidP="00CE6C6B">
      <w:pPr>
        <w:spacing w:before="100" w:beforeAutospacing="1" w:after="100" w:afterAutospacing="1" w:line="240" w:lineRule="auto"/>
        <w:outlineLvl w:val="2"/>
        <w:rPr>
          <w:rFonts w:ascii="Times New Roman" w:eastAsia="Times New Roman" w:hAnsi="Times New Roman" w:cs="Times New Roman"/>
          <w:b/>
          <w:bCs/>
          <w:sz w:val="27"/>
          <w:szCs w:val="27"/>
          <w:lang w:eastAsia="en-PH"/>
        </w:rPr>
      </w:pPr>
      <w:r w:rsidRPr="002056C1">
        <w:rPr>
          <w:rFonts w:ascii="Times New Roman" w:eastAsia="Times New Roman" w:hAnsi="Times New Roman" w:cs="Times New Roman"/>
          <w:b/>
          <w:bCs/>
          <w:sz w:val="27"/>
          <w:szCs w:val="27"/>
          <w:lang w:eastAsia="en-PH"/>
        </w:rPr>
        <w:t>References</w:t>
      </w:r>
    </w:p>
    <w:p w14:paraId="45036B52" w14:textId="39910760" w:rsidR="001F5D5D" w:rsidRPr="001F5D5D" w:rsidRDefault="001F5D5D" w:rsidP="001F5D5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lang w:val="en-US" w:eastAsia="en-PH"/>
        </w:rPr>
      </w:pPr>
      <w:proofErr w:type="spellStart"/>
      <w:r w:rsidRPr="001F5D5D">
        <w:rPr>
          <w:rFonts w:ascii="Times New Roman" w:eastAsia="Times New Roman" w:hAnsi="Times New Roman" w:cs="Times New Roman"/>
          <w:color w:val="000000"/>
          <w:sz w:val="24"/>
          <w:szCs w:val="24"/>
          <w:lang w:val="en-US" w:eastAsia="en-PH"/>
        </w:rPr>
        <w:t>Alipio</w:t>
      </w:r>
      <w:proofErr w:type="spellEnd"/>
      <w:r w:rsidRPr="001F5D5D">
        <w:rPr>
          <w:rFonts w:ascii="Times New Roman" w:eastAsia="Times New Roman" w:hAnsi="Times New Roman" w:cs="Times New Roman"/>
          <w:color w:val="000000"/>
          <w:sz w:val="24"/>
          <w:szCs w:val="24"/>
          <w:lang w:val="en-US" w:eastAsia="en-PH"/>
        </w:rPr>
        <w:t xml:space="preserve">, J. D., Reyes, L. E., &amp; Garcia, J. S. (2020). Impact of technological difficulties and economic uncertainty on stress among Filipino remote workers. </w:t>
      </w:r>
      <w:r w:rsidRPr="001F5D5D">
        <w:rPr>
          <w:rFonts w:ascii="Times New Roman" w:eastAsia="Times New Roman" w:hAnsi="Times New Roman" w:cs="Times New Roman"/>
          <w:i/>
          <w:color w:val="000000"/>
          <w:sz w:val="24"/>
          <w:szCs w:val="24"/>
          <w:lang w:val="en-US" w:eastAsia="en-PH"/>
        </w:rPr>
        <w:t>Journal of Southeast Asian Remote Work Studies</w:t>
      </w:r>
      <w:r>
        <w:rPr>
          <w:rFonts w:ascii="Times New Roman" w:eastAsia="Times New Roman" w:hAnsi="Times New Roman" w:cs="Times New Roman"/>
          <w:color w:val="000000"/>
          <w:sz w:val="24"/>
          <w:szCs w:val="24"/>
          <w:lang w:val="en-US" w:eastAsia="en-PH"/>
        </w:rPr>
        <w:t xml:space="preserve">, 15(2), 123-136. </w:t>
      </w:r>
    </w:p>
    <w:p w14:paraId="0519EBA2" w14:textId="12AB3775" w:rsidR="001F5D5D" w:rsidRDefault="001F5D5D" w:rsidP="001F5D5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lang w:val="en-US" w:eastAsia="en-PH"/>
        </w:rPr>
      </w:pPr>
      <w:proofErr w:type="spellStart"/>
      <w:r w:rsidRPr="001F5D5D">
        <w:rPr>
          <w:rFonts w:ascii="Times New Roman" w:eastAsia="Times New Roman" w:hAnsi="Times New Roman" w:cs="Times New Roman"/>
          <w:color w:val="000000"/>
          <w:sz w:val="24"/>
          <w:szCs w:val="24"/>
          <w:lang w:val="en-US" w:eastAsia="en-PH"/>
        </w:rPr>
        <w:t>Ariani</w:t>
      </w:r>
      <w:proofErr w:type="spellEnd"/>
      <w:r w:rsidRPr="001F5D5D">
        <w:rPr>
          <w:rFonts w:ascii="Times New Roman" w:eastAsia="Times New Roman" w:hAnsi="Times New Roman" w:cs="Times New Roman"/>
          <w:color w:val="000000"/>
          <w:sz w:val="24"/>
          <w:szCs w:val="24"/>
          <w:lang w:val="en-US" w:eastAsia="en-PH"/>
        </w:rPr>
        <w:t xml:space="preserve">, D. W. (2022). The impact of remote work on employee well-being: A study on the BPO sector in the Philippines during the COVID-19 pandemic. </w:t>
      </w:r>
      <w:r w:rsidRPr="001F5D5D">
        <w:rPr>
          <w:rFonts w:ascii="Times New Roman" w:eastAsia="Times New Roman" w:hAnsi="Times New Roman" w:cs="Times New Roman"/>
          <w:i/>
          <w:color w:val="000000"/>
          <w:sz w:val="24"/>
          <w:szCs w:val="24"/>
          <w:lang w:val="en-US" w:eastAsia="en-PH"/>
        </w:rPr>
        <w:t>Journal of Business and Social Research</w:t>
      </w:r>
      <w:r w:rsidRPr="001F5D5D">
        <w:rPr>
          <w:rFonts w:ascii="Times New Roman" w:eastAsia="Times New Roman" w:hAnsi="Times New Roman" w:cs="Times New Roman"/>
          <w:color w:val="000000"/>
          <w:sz w:val="24"/>
          <w:szCs w:val="24"/>
          <w:lang w:val="en-US" w:eastAsia="en-PH"/>
        </w:rPr>
        <w:t>, 14(3), 45-58.</w:t>
      </w:r>
    </w:p>
    <w:p w14:paraId="3EF6800A" w14:textId="79D593C6" w:rsidR="00F337F4" w:rsidRPr="00F337F4" w:rsidRDefault="00F337F4" w:rsidP="00F337F4">
      <w:pPr>
        <w:spacing w:after="0" w:line="480" w:lineRule="auto"/>
        <w:ind w:left="720" w:hanging="720"/>
      </w:pPr>
      <w:r>
        <w:rPr>
          <w:rFonts w:ascii="Times New Roman" w:eastAsia="Times New Roman" w:hAnsi="Times New Roman" w:cs="Times New Roman"/>
          <w:sz w:val="24"/>
          <w:szCs w:val="24"/>
        </w:rPr>
        <w:lastRenderedPageBreak/>
        <w:t xml:space="preserve">Bai, M. F. (2020). Workforce demographics and stress management in the new normal of remote work. Journal of Work-Life Balance, 15(3), 45-58. </w:t>
      </w:r>
      <w:hyperlink r:id="rId8" w:history="1">
        <w:r>
          <w:rPr>
            <w:rFonts w:ascii="Times New Roman" w:eastAsia="Times New Roman" w:hAnsi="Times New Roman" w:cs="Times New Roman"/>
            <w:i/>
            <w:iCs/>
            <w:sz w:val="24"/>
            <w:szCs w:val="24"/>
          </w:rPr>
          <w:t>https://doi.org/10.1097/jwlb.2020.23.010</w:t>
        </w:r>
      </w:hyperlink>
      <w:hyperlink r:id="rId9" w:history="1">
        <w:r>
          <w:rPr>
            <w:rFonts w:ascii="Times New Roman" w:eastAsia="Times New Roman" w:hAnsi="Times New Roman" w:cs="Times New Roman"/>
            <w:sz w:val="24"/>
            <w:szCs w:val="24"/>
          </w:rPr>
          <w:t xml:space="preserve"> </w:t>
        </w:r>
      </w:hyperlink>
    </w:p>
    <w:p w14:paraId="2FD302D6" w14:textId="484D2A1D" w:rsidR="001F5D5D" w:rsidRDefault="002056C1" w:rsidP="001F5D5D">
      <w:pPr>
        <w:pBdr>
          <w:top w:val="nil"/>
          <w:left w:val="nil"/>
          <w:bottom w:val="nil"/>
          <w:right w:val="nil"/>
          <w:between w:val="nil"/>
        </w:pBdr>
        <w:spacing w:after="0" w:line="480" w:lineRule="auto"/>
        <w:rPr>
          <w:rFonts w:ascii="Times New Roman" w:eastAsia="Times New Roman" w:hAnsi="Times New Roman" w:cs="Times New Roman"/>
          <w:color w:val="000000"/>
          <w:sz w:val="24"/>
          <w:szCs w:val="24"/>
          <w:lang w:val="en-US" w:eastAsia="en-PH"/>
        </w:rPr>
      </w:pPr>
      <w:r w:rsidRPr="00E60186">
        <w:rPr>
          <w:rFonts w:ascii="Times New Roman" w:eastAsia="Times New Roman" w:hAnsi="Times New Roman" w:cs="Times New Roman"/>
          <w:color w:val="000000"/>
          <w:sz w:val="24"/>
          <w:szCs w:val="24"/>
          <w:lang w:val="en-US" w:eastAsia="en-PH"/>
        </w:rPr>
        <w:t xml:space="preserve">Bai, B. (2020). Achieving Effective Remote Working during the COVID‐19 pandemic: a Work </w:t>
      </w:r>
      <w:r w:rsidR="00CE5F2F">
        <w:rPr>
          <w:rFonts w:ascii="Times New Roman" w:eastAsia="Times New Roman" w:hAnsi="Times New Roman" w:cs="Times New Roman"/>
          <w:color w:val="000000"/>
          <w:sz w:val="24"/>
          <w:szCs w:val="24"/>
          <w:lang w:val="en-US" w:eastAsia="en-PH"/>
        </w:rPr>
        <w:t xml:space="preserve">     </w:t>
      </w:r>
      <w:r w:rsidRPr="00E60186">
        <w:rPr>
          <w:rFonts w:ascii="Times New Roman" w:eastAsia="Times New Roman" w:hAnsi="Times New Roman" w:cs="Times New Roman"/>
          <w:color w:val="000000"/>
          <w:sz w:val="24"/>
          <w:szCs w:val="24"/>
          <w:lang w:val="en-US" w:eastAsia="en-PH"/>
        </w:rPr>
        <w:t xml:space="preserve">Design Perspective. </w:t>
      </w:r>
      <w:r w:rsidRPr="00E60186">
        <w:rPr>
          <w:rFonts w:ascii="Times New Roman" w:eastAsia="Times New Roman" w:hAnsi="Times New Roman" w:cs="Times New Roman"/>
          <w:i/>
          <w:color w:val="000000"/>
          <w:sz w:val="24"/>
          <w:szCs w:val="24"/>
          <w:lang w:val="en-US" w:eastAsia="en-PH"/>
        </w:rPr>
        <w:t>Applied Psychology</w:t>
      </w:r>
      <w:r w:rsidRPr="00E60186">
        <w:rPr>
          <w:rFonts w:ascii="Times New Roman" w:eastAsia="Times New Roman" w:hAnsi="Times New Roman" w:cs="Times New Roman"/>
          <w:color w:val="000000"/>
          <w:sz w:val="24"/>
          <w:szCs w:val="24"/>
          <w:lang w:val="en-US" w:eastAsia="en-PH"/>
        </w:rPr>
        <w:t xml:space="preserve">, </w:t>
      </w:r>
      <w:r w:rsidRPr="00E60186">
        <w:rPr>
          <w:rFonts w:ascii="Times New Roman" w:eastAsia="Times New Roman" w:hAnsi="Times New Roman" w:cs="Times New Roman"/>
          <w:i/>
          <w:color w:val="000000"/>
          <w:sz w:val="24"/>
          <w:szCs w:val="24"/>
          <w:lang w:val="en-US" w:eastAsia="en-PH"/>
        </w:rPr>
        <w:t>70</w:t>
      </w:r>
      <w:r w:rsidRPr="00E60186">
        <w:rPr>
          <w:rFonts w:ascii="Times New Roman" w:eastAsia="Times New Roman" w:hAnsi="Times New Roman" w:cs="Times New Roman"/>
          <w:color w:val="000000"/>
          <w:sz w:val="24"/>
          <w:szCs w:val="24"/>
          <w:lang w:val="en-US" w:eastAsia="en-PH"/>
        </w:rPr>
        <w:t>(1), 16–59. Wiley.</w:t>
      </w:r>
    </w:p>
    <w:p w14:paraId="16A5CC86" w14:textId="366F1B79" w:rsidR="00F337F4" w:rsidRPr="00F337F4" w:rsidRDefault="00F337F4" w:rsidP="00F337F4">
      <w:pPr>
        <w:spacing w:after="0" w:line="480" w:lineRule="auto"/>
        <w:ind w:left="720" w:hanging="720"/>
      </w:pPr>
      <w:r>
        <w:rPr>
          <w:rFonts w:ascii="Times New Roman" w:eastAsia="Times New Roman" w:hAnsi="Times New Roman" w:cs="Times New Roman"/>
          <w:sz w:val="24"/>
          <w:szCs w:val="24"/>
        </w:rPr>
        <w:t xml:space="preserve">Cabanilla, L. S., &amp; Quimbo, A. D. (2020). Emotional support networks in the virtual workplace: A study of BPO employees in the Philippines. Journal of Workplace Wellbeing, 10(4), 341-357. </w:t>
      </w:r>
    </w:p>
    <w:p w14:paraId="5037B0F5" w14:textId="5F7DD07D" w:rsidR="001F5D5D" w:rsidRDefault="002056C1" w:rsidP="00F337F4">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Cabanilla, N. S., &amp; Quimbo, M. A. T. (2020). Work-from-home stress and coping strategies of BPO employees in the new normal. Philippine Journal of Labor and Industrial Relations, 40(1), 45–67.</w:t>
      </w:r>
    </w:p>
    <w:p w14:paraId="2F390567" w14:textId="29DCE9A8" w:rsidR="001F5D5D" w:rsidRDefault="001F5D5D" w:rsidP="001F5D5D">
      <w:pPr>
        <w:spacing w:after="0" w:line="480" w:lineRule="auto"/>
        <w:ind w:left="720" w:hanging="720"/>
        <w:rPr>
          <w:rFonts w:ascii="Times New Roman" w:eastAsia="Times New Roman" w:hAnsi="Times New Roman" w:cs="Times New Roman"/>
          <w:sz w:val="24"/>
          <w:szCs w:val="24"/>
        </w:rPr>
      </w:pPr>
      <w:r w:rsidRPr="001F5D5D">
        <w:rPr>
          <w:rFonts w:ascii="Times New Roman" w:eastAsia="Times New Roman" w:hAnsi="Times New Roman" w:cs="Times New Roman"/>
          <w:sz w:val="24"/>
          <w:szCs w:val="24"/>
        </w:rPr>
        <w:t xml:space="preserve">Carver, C. S. (1997). You want to measure coping but your protocol’s too long: Consider the Brief COPE. </w:t>
      </w:r>
      <w:r w:rsidRPr="001F5D5D">
        <w:rPr>
          <w:rFonts w:ascii="Times New Roman" w:eastAsia="Times New Roman" w:hAnsi="Times New Roman" w:cs="Times New Roman"/>
          <w:i/>
          <w:sz w:val="24"/>
          <w:szCs w:val="24"/>
        </w:rPr>
        <w:t>International Journal of Behavioral Medicine</w:t>
      </w:r>
      <w:r w:rsidRPr="001F5D5D">
        <w:rPr>
          <w:rFonts w:ascii="Times New Roman" w:eastAsia="Times New Roman" w:hAnsi="Times New Roman" w:cs="Times New Roman"/>
          <w:sz w:val="24"/>
          <w:szCs w:val="24"/>
        </w:rPr>
        <w:t>, 4(1), 92-100. https://doi.org/10.1207/s15327558ijbm0401_6</w:t>
      </w:r>
    </w:p>
    <w:p w14:paraId="06CE84FC" w14:textId="77777777" w:rsidR="002056C1" w:rsidRPr="002056C1" w:rsidRDefault="002056C1" w:rsidP="002056C1">
      <w:pPr>
        <w:spacing w:line="480" w:lineRule="auto"/>
        <w:ind w:left="1170" w:hanging="1170"/>
        <w:jc w:val="both"/>
        <w:rPr>
          <w:rFonts w:ascii="Times New Roman" w:eastAsia="Times New Roman" w:hAnsi="Times New Roman" w:cs="Times New Roman"/>
          <w:sz w:val="24"/>
          <w:szCs w:val="24"/>
          <w:lang w:val="en-US" w:eastAsia="en-PH"/>
        </w:rPr>
      </w:pPr>
      <w:r w:rsidRPr="00E60186">
        <w:rPr>
          <w:rFonts w:ascii="Times New Roman" w:eastAsia="Times New Roman" w:hAnsi="Times New Roman" w:cs="Times New Roman"/>
          <w:sz w:val="24"/>
          <w:szCs w:val="24"/>
          <w:lang w:val="en-US" w:eastAsia="en-PH"/>
        </w:rPr>
        <w:t>Cohen, S., Janicki-Deverts, D., &amp; Miller, G. E. (2007). Psychological stress and disease. JAMA, 298(14), 1685-1687.</w:t>
      </w:r>
    </w:p>
    <w:p w14:paraId="662B03CC" w14:textId="26F15B1C" w:rsidR="00F337F4" w:rsidRPr="00F337F4" w:rsidRDefault="00F337F4" w:rsidP="00F337F4">
      <w:pPr>
        <w:spacing w:after="0" w:line="480" w:lineRule="auto"/>
        <w:ind w:left="720" w:hanging="720"/>
      </w:pPr>
      <w:r>
        <w:rPr>
          <w:rFonts w:ascii="Times New Roman" w:eastAsia="Times New Roman" w:hAnsi="Times New Roman" w:cs="Times New Roman"/>
          <w:sz w:val="24"/>
          <w:szCs w:val="24"/>
        </w:rPr>
        <w:t xml:space="preserve">Cruz, J. M., &amp; Salazar, T. R. (2021). Adapting to remote work: The challenges of younger Filipino workers in balancing work and life. </w:t>
      </w:r>
      <w:r w:rsidRPr="00F337F4">
        <w:rPr>
          <w:rFonts w:ascii="Times New Roman" w:eastAsia="Times New Roman" w:hAnsi="Times New Roman" w:cs="Times New Roman"/>
          <w:i/>
          <w:sz w:val="24"/>
          <w:szCs w:val="24"/>
        </w:rPr>
        <w:t>Journal of Social Sciences</w:t>
      </w:r>
      <w:r>
        <w:rPr>
          <w:rFonts w:ascii="Times New Roman" w:eastAsia="Times New Roman" w:hAnsi="Times New Roman" w:cs="Times New Roman"/>
          <w:sz w:val="24"/>
          <w:szCs w:val="24"/>
        </w:rPr>
        <w:t xml:space="preserve">, 25(2), 35-48. </w:t>
      </w:r>
    </w:p>
    <w:p w14:paraId="2AD021F0" w14:textId="06B04CC4" w:rsidR="00F337F4" w:rsidRDefault="00F337F4" w:rsidP="00F337F4">
      <w:pPr>
        <w:spacing w:after="0"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R., &amp; </w:t>
      </w:r>
      <w:proofErr w:type="spellStart"/>
      <w:r>
        <w:rPr>
          <w:rFonts w:ascii="Times New Roman" w:eastAsia="Times New Roman" w:hAnsi="Times New Roman" w:cs="Times New Roman"/>
          <w:sz w:val="24"/>
          <w:szCs w:val="24"/>
        </w:rPr>
        <w:t>Dela</w:t>
      </w:r>
      <w:proofErr w:type="spellEnd"/>
      <w:r>
        <w:rPr>
          <w:rFonts w:ascii="Times New Roman" w:eastAsia="Times New Roman" w:hAnsi="Times New Roman" w:cs="Times New Roman"/>
          <w:sz w:val="24"/>
          <w:szCs w:val="24"/>
        </w:rPr>
        <w:t xml:space="preserve"> Cruz, J. (2021). The profile and challenges of remote workers in the Philippines during the COVID-19 pandemic. Philippine Journal of Social Sciences, 35(2), 112-130. </w:t>
      </w:r>
      <w:hyperlink r:id="rId10" w:history="1">
        <w:r>
          <w:rPr>
            <w:rFonts w:ascii="Times New Roman" w:eastAsia="Times New Roman" w:hAnsi="Times New Roman" w:cs="Times New Roman"/>
            <w:i/>
            <w:iCs/>
            <w:sz w:val="24"/>
            <w:szCs w:val="24"/>
          </w:rPr>
          <w:t>https://doi.org/10.1016/j.pjss.2021.02.010</w:t>
        </w:r>
      </w:hyperlink>
      <w:hyperlink r:id="rId11" w:history="1">
        <w:r>
          <w:rPr>
            <w:rFonts w:ascii="Times New Roman" w:eastAsia="Times New Roman" w:hAnsi="Times New Roman" w:cs="Times New Roman"/>
            <w:sz w:val="24"/>
            <w:szCs w:val="24"/>
          </w:rPr>
          <w:t xml:space="preserve"> </w:t>
        </w:r>
      </w:hyperlink>
    </w:p>
    <w:p w14:paraId="30A309EE" w14:textId="7084E858" w:rsidR="00F337F4" w:rsidRPr="00F337F4" w:rsidRDefault="00F337F4" w:rsidP="00F337F4">
      <w:pPr>
        <w:spacing w:after="0" w:line="480" w:lineRule="auto"/>
        <w:ind w:left="720" w:hanging="720"/>
      </w:pPr>
      <w:r>
        <w:rPr>
          <w:rFonts w:ascii="Times New Roman" w:eastAsia="Times New Roman" w:hAnsi="Times New Roman" w:cs="Times New Roman"/>
          <w:sz w:val="24"/>
          <w:szCs w:val="24"/>
        </w:rPr>
        <w:lastRenderedPageBreak/>
        <w:t xml:space="preserve">Delos Reyes, F. (2022). Financial stress in the era of remote work: The impact of rising costs on Filipino employees. Philippine Economic Review, 37(2), 155-167. </w:t>
      </w:r>
      <w:hyperlink r:id="rId12" w:history="1">
        <w:r>
          <w:rPr>
            <w:rFonts w:ascii="Times New Roman" w:eastAsia="Times New Roman" w:hAnsi="Times New Roman" w:cs="Times New Roman"/>
            <w:i/>
            <w:iCs/>
            <w:sz w:val="24"/>
            <w:szCs w:val="24"/>
          </w:rPr>
          <w:t>https://doi.org/10.1016/j.per.2022.03.002</w:t>
        </w:r>
      </w:hyperlink>
      <w:hyperlink r:id="rId13" w:history="1">
        <w:r>
          <w:rPr>
            <w:rFonts w:ascii="Times New Roman" w:eastAsia="Times New Roman" w:hAnsi="Times New Roman" w:cs="Times New Roman"/>
            <w:sz w:val="24"/>
            <w:szCs w:val="24"/>
          </w:rPr>
          <w:t xml:space="preserve"> </w:t>
        </w:r>
      </w:hyperlink>
    </w:p>
    <w:p w14:paraId="0BC5FA80" w14:textId="77777777" w:rsidR="002056C1" w:rsidRDefault="002056C1" w:rsidP="002056C1">
      <w:pPr>
        <w:spacing w:after="0" w:line="480" w:lineRule="auto"/>
        <w:ind w:left="720" w:hanging="72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Folkman, S. (2010). Stress, coping, and hope. Psycho-Oncology, 19(9), 901–908. </w:t>
      </w:r>
      <w:hyperlink r:id="rId14" w:history="1">
        <w:r>
          <w:rPr>
            <w:rFonts w:ascii="Times New Roman" w:eastAsia="Times New Roman" w:hAnsi="Times New Roman" w:cs="Times New Roman"/>
            <w:i/>
            <w:iCs/>
            <w:sz w:val="24"/>
            <w:szCs w:val="24"/>
          </w:rPr>
          <w:t>https://doi.org/10.1002/pon.1836</w:t>
        </w:r>
      </w:hyperlink>
    </w:p>
    <w:p w14:paraId="094F80BD" w14:textId="77777777" w:rsidR="002056C1" w:rsidRDefault="002056C1" w:rsidP="002056C1">
      <w:pPr>
        <w:spacing w:after="0" w:line="480" w:lineRule="auto"/>
        <w:ind w:left="720" w:hanging="72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Garcia, R. M., &amp; Panganiban, M. L. (2021). A study on stress levels and coping strategies among online workers during the COVID-19 pandemic. </w:t>
      </w:r>
      <w:r w:rsidRPr="001F5D5D">
        <w:rPr>
          <w:rFonts w:ascii="Times New Roman" w:eastAsia="Times New Roman" w:hAnsi="Times New Roman" w:cs="Times New Roman"/>
          <w:i/>
          <w:sz w:val="24"/>
          <w:szCs w:val="24"/>
        </w:rPr>
        <w:t>Philippine Social Science Journal</w:t>
      </w:r>
      <w:r>
        <w:rPr>
          <w:rFonts w:ascii="Times New Roman" w:eastAsia="Times New Roman" w:hAnsi="Times New Roman" w:cs="Times New Roman"/>
          <w:sz w:val="24"/>
          <w:szCs w:val="24"/>
        </w:rPr>
        <w:t>, 4(2)</w:t>
      </w:r>
      <w:proofErr w:type="gramStart"/>
      <w:r>
        <w:rPr>
          <w:rFonts w:ascii="Times New Roman" w:eastAsia="Times New Roman" w:hAnsi="Times New Roman" w:cs="Times New Roman"/>
          <w:sz w:val="24"/>
          <w:szCs w:val="24"/>
        </w:rPr>
        <w:t>,122</w:t>
      </w:r>
      <w:proofErr w:type="gramEnd"/>
      <w:r>
        <w:rPr>
          <w:rFonts w:ascii="Times New Roman" w:eastAsia="Times New Roman" w:hAnsi="Times New Roman" w:cs="Times New Roman"/>
          <w:sz w:val="24"/>
          <w:szCs w:val="24"/>
        </w:rPr>
        <w:t>–131.</w:t>
      </w:r>
      <w:hyperlink r:id="rId15" w:history="1">
        <w:r>
          <w:rPr>
            <w:rFonts w:ascii="Times New Roman" w:eastAsia="Times New Roman" w:hAnsi="Times New Roman" w:cs="Times New Roman"/>
            <w:i/>
            <w:iCs/>
            <w:sz w:val="24"/>
            <w:szCs w:val="24"/>
          </w:rPr>
          <w:t>https://pssj.org/index.php/pssj/article/view/122</w:t>
        </w:r>
      </w:hyperlink>
    </w:p>
    <w:p w14:paraId="2FB2535F" w14:textId="7C27096A" w:rsidR="00F337F4" w:rsidRDefault="00F337F4" w:rsidP="00F337F4">
      <w:pPr>
        <w:spacing w:after="0" w:line="480" w:lineRule="auto"/>
        <w:ind w:left="720" w:hanging="720"/>
      </w:pPr>
      <w:r>
        <w:rPr>
          <w:rFonts w:ascii="Times New Roman" w:eastAsia="Times New Roman" w:hAnsi="Times New Roman" w:cs="Times New Roman"/>
          <w:sz w:val="24"/>
          <w:szCs w:val="24"/>
        </w:rPr>
        <w:t xml:space="preserve">Garcia, M. L., Reyes, A. C., &amp; Santos, V. G. (2020). Navigating the remote work landscape: The role of technology in stress management among Filipino employees. Philippine Business Review, 42(4), 178-193. </w:t>
      </w:r>
      <w:hyperlink r:id="rId16" w:history="1">
        <w:r>
          <w:rPr>
            <w:rFonts w:ascii="Times New Roman" w:eastAsia="Times New Roman" w:hAnsi="Times New Roman" w:cs="Times New Roman"/>
            <w:i/>
            <w:iCs/>
            <w:sz w:val="24"/>
            <w:szCs w:val="24"/>
          </w:rPr>
          <w:t>https://doi.org/10.1016/j.pbr.2020.09.003</w:t>
        </w:r>
      </w:hyperlink>
      <w:hyperlink r:id="rId17" w:history="1">
        <w:r>
          <w:rPr>
            <w:rFonts w:ascii="Times New Roman" w:eastAsia="Times New Roman" w:hAnsi="Times New Roman" w:cs="Times New Roman"/>
            <w:sz w:val="24"/>
            <w:szCs w:val="24"/>
          </w:rPr>
          <w:t xml:space="preserve"> </w:t>
        </w:r>
      </w:hyperlink>
    </w:p>
    <w:p w14:paraId="110E231B" w14:textId="5C388E8C" w:rsidR="00F337F4" w:rsidRPr="00F337F4" w:rsidRDefault="00F337F4" w:rsidP="00F337F4">
      <w:pPr>
        <w:spacing w:after="0" w:line="480" w:lineRule="auto"/>
        <w:ind w:left="720" w:hanging="720"/>
      </w:pPr>
      <w:r>
        <w:rPr>
          <w:rFonts w:ascii="Times New Roman" w:eastAsia="Times New Roman" w:hAnsi="Times New Roman" w:cs="Times New Roman"/>
          <w:sz w:val="24"/>
          <w:szCs w:val="24"/>
        </w:rPr>
        <w:t xml:space="preserve">Hechanova, M. R. M. (2020). Cultural influences on coping mechanisms in remote work: A Philippine perspective. Asian Journal of Social Psychology, 24(3), 245-259. </w:t>
      </w:r>
      <w:hyperlink w:history="1">
        <w:r>
          <w:rPr>
            <w:rFonts w:ascii="Times New Roman" w:eastAsia="Times New Roman" w:hAnsi="Times New Roman" w:cs="Times New Roman"/>
            <w:i/>
            <w:iCs/>
            <w:sz w:val="24"/>
            <w:szCs w:val="24"/>
          </w:rPr>
          <w:t>https://:</w:t>
        </w:r>
      </w:hyperlink>
      <w:hyperlink r:id="rId18" w:history="1">
        <w:r>
          <w:rPr>
            <w:rFonts w:ascii="Times New Roman" w:eastAsia="Times New Roman" w:hAnsi="Times New Roman" w:cs="Times New Roman"/>
            <w:sz w:val="24"/>
            <w:szCs w:val="24"/>
          </w:rPr>
          <w:t xml:space="preserve"> </w:t>
        </w:r>
      </w:hyperlink>
      <w:hyperlink r:id="rId19" w:history="1">
        <w:r>
          <w:rPr>
            <w:rFonts w:ascii="Times New Roman" w:eastAsia="Times New Roman" w:hAnsi="Times New Roman" w:cs="Times New Roman"/>
            <w:i/>
            <w:iCs/>
            <w:sz w:val="24"/>
            <w:szCs w:val="24"/>
          </w:rPr>
          <w:t>https://doi.org/10.52006/main.v7i1.865</w:t>
        </w:r>
      </w:hyperlink>
      <w:hyperlink r:id="rId20" w:history="1">
        <w:r>
          <w:rPr>
            <w:rFonts w:ascii="Times New Roman" w:eastAsia="Times New Roman" w:hAnsi="Times New Roman" w:cs="Times New Roman"/>
            <w:sz w:val="24"/>
            <w:szCs w:val="24"/>
          </w:rPr>
          <w:t xml:space="preserve"> </w:t>
        </w:r>
      </w:hyperlink>
    </w:p>
    <w:p w14:paraId="4780651D" w14:textId="77777777" w:rsidR="00CF094A" w:rsidRDefault="00CF094A" w:rsidP="00CF094A">
      <w:pPr>
        <w:spacing w:before="240" w:after="240" w:line="480" w:lineRule="auto"/>
        <w:ind w:left="1080" w:hanging="1170"/>
        <w:jc w:val="both"/>
        <w:rPr>
          <w:rFonts w:ascii="Times New Roman" w:eastAsia="Times New Roman" w:hAnsi="Times New Roman" w:cs="Times New Roman"/>
          <w:sz w:val="24"/>
          <w:szCs w:val="24"/>
          <w:lang w:val="en-US" w:eastAsia="en-PH"/>
        </w:rPr>
      </w:pPr>
      <w:r w:rsidRPr="00E60186">
        <w:rPr>
          <w:rFonts w:ascii="Times New Roman" w:eastAsia="Times New Roman" w:hAnsi="Times New Roman" w:cs="Times New Roman"/>
          <w:sz w:val="24"/>
          <w:szCs w:val="24"/>
          <w:lang w:val="en-US" w:eastAsia="en-PH"/>
        </w:rPr>
        <w:t xml:space="preserve">Johnson, E. F., Smith, G. H., &amp; Williams, L. M. (2018). The role of physical working environments in employee well-being: A systematic review. </w:t>
      </w:r>
      <w:r w:rsidRPr="001F5D5D">
        <w:rPr>
          <w:rFonts w:ascii="Times New Roman" w:eastAsia="Times New Roman" w:hAnsi="Times New Roman" w:cs="Times New Roman"/>
          <w:i/>
          <w:sz w:val="24"/>
          <w:szCs w:val="24"/>
          <w:lang w:val="en-US" w:eastAsia="en-PH"/>
        </w:rPr>
        <w:t>Journal of Occupational Health Psychology</w:t>
      </w:r>
      <w:r w:rsidRPr="00E60186">
        <w:rPr>
          <w:rFonts w:ascii="Times New Roman" w:eastAsia="Times New Roman" w:hAnsi="Times New Roman" w:cs="Times New Roman"/>
          <w:sz w:val="24"/>
          <w:szCs w:val="24"/>
          <w:lang w:val="en-US" w:eastAsia="en-PH"/>
        </w:rPr>
        <w:t>, 25(3), 381-397.</w:t>
      </w:r>
    </w:p>
    <w:p w14:paraId="23B3D9EF" w14:textId="77777777" w:rsidR="00CF094A" w:rsidRDefault="00CF094A" w:rsidP="00CF094A">
      <w:pPr>
        <w:spacing w:before="240" w:after="240" w:line="480" w:lineRule="auto"/>
        <w:ind w:left="810" w:hanging="900"/>
        <w:jc w:val="both"/>
        <w:rPr>
          <w:rFonts w:ascii="Times New Roman" w:eastAsia="Times New Roman" w:hAnsi="Times New Roman" w:cs="Times New Roman"/>
          <w:sz w:val="24"/>
          <w:szCs w:val="24"/>
          <w:lang w:val="en-US" w:eastAsia="en-PH"/>
        </w:rPr>
      </w:pPr>
      <w:r w:rsidRPr="00E60186">
        <w:rPr>
          <w:rFonts w:ascii="Times New Roman" w:eastAsia="Times New Roman" w:hAnsi="Times New Roman" w:cs="Times New Roman"/>
          <w:sz w:val="24"/>
          <w:szCs w:val="24"/>
          <w:lang w:val="en-US" w:eastAsia="en-PH"/>
        </w:rPr>
        <w:t>Jones, A. B., &amp; Brown, C. D. (2020). The impact of job insecurity on employee stress levels</w:t>
      </w:r>
      <w:r w:rsidRPr="001F5D5D">
        <w:rPr>
          <w:rFonts w:ascii="Times New Roman" w:eastAsia="Times New Roman" w:hAnsi="Times New Roman" w:cs="Times New Roman"/>
          <w:i/>
          <w:sz w:val="24"/>
          <w:szCs w:val="24"/>
          <w:lang w:val="en-US" w:eastAsia="en-PH"/>
        </w:rPr>
        <w:t>. Journal of Organizational Behavior</w:t>
      </w:r>
      <w:r w:rsidRPr="00E60186">
        <w:rPr>
          <w:rFonts w:ascii="Times New Roman" w:eastAsia="Times New Roman" w:hAnsi="Times New Roman" w:cs="Times New Roman"/>
          <w:sz w:val="24"/>
          <w:szCs w:val="24"/>
          <w:lang w:val="en-US" w:eastAsia="en-PH"/>
        </w:rPr>
        <w:t>, 41(2), 245-259.</w:t>
      </w:r>
    </w:p>
    <w:p w14:paraId="0E83E7BE" w14:textId="4FCD5BCB" w:rsidR="001F5D5D" w:rsidRDefault="002056C1" w:rsidP="001F5D5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lang w:val="en-US" w:eastAsia="en-PH"/>
        </w:rPr>
      </w:pPr>
      <w:proofErr w:type="spellStart"/>
      <w:r w:rsidRPr="00E60186">
        <w:rPr>
          <w:rFonts w:ascii="Times New Roman" w:eastAsia="Times New Roman" w:hAnsi="Times New Roman" w:cs="Times New Roman"/>
          <w:color w:val="000000"/>
          <w:sz w:val="24"/>
          <w:szCs w:val="24"/>
          <w:lang w:val="en-US" w:eastAsia="en-PH"/>
        </w:rPr>
        <w:t>Kazekami</w:t>
      </w:r>
      <w:proofErr w:type="spellEnd"/>
      <w:r w:rsidRPr="00E60186">
        <w:rPr>
          <w:rFonts w:ascii="Times New Roman" w:eastAsia="Times New Roman" w:hAnsi="Times New Roman" w:cs="Times New Roman"/>
          <w:color w:val="000000"/>
          <w:sz w:val="24"/>
          <w:szCs w:val="24"/>
          <w:lang w:val="en-US" w:eastAsia="en-PH"/>
        </w:rPr>
        <w:t xml:space="preserve">, L. (2020). Differential effects of strain on two forms of work performance: individual employee sales and creativity. </w:t>
      </w:r>
      <w:r w:rsidRPr="00E60186">
        <w:rPr>
          <w:rFonts w:ascii="Times New Roman" w:eastAsia="Times New Roman" w:hAnsi="Times New Roman" w:cs="Times New Roman"/>
          <w:i/>
          <w:color w:val="000000"/>
          <w:sz w:val="24"/>
          <w:szCs w:val="24"/>
          <w:lang w:val="en-US" w:eastAsia="en-PH"/>
        </w:rPr>
        <w:t>Journal of Organizational Behavior</w:t>
      </w:r>
      <w:r w:rsidRPr="00E60186">
        <w:rPr>
          <w:rFonts w:ascii="Times New Roman" w:eastAsia="Times New Roman" w:hAnsi="Times New Roman" w:cs="Times New Roman"/>
          <w:color w:val="000000"/>
          <w:sz w:val="24"/>
          <w:szCs w:val="24"/>
          <w:lang w:val="en-US" w:eastAsia="en-PH"/>
        </w:rPr>
        <w:t xml:space="preserve">, </w:t>
      </w:r>
      <w:r w:rsidRPr="00E60186">
        <w:rPr>
          <w:rFonts w:ascii="Times New Roman" w:eastAsia="Times New Roman" w:hAnsi="Times New Roman" w:cs="Times New Roman"/>
          <w:i/>
          <w:color w:val="000000"/>
          <w:sz w:val="24"/>
          <w:szCs w:val="24"/>
          <w:lang w:val="en-US" w:eastAsia="en-PH"/>
        </w:rPr>
        <w:t>23</w:t>
      </w:r>
      <w:r w:rsidRPr="00E60186">
        <w:rPr>
          <w:rFonts w:ascii="Times New Roman" w:eastAsia="Times New Roman" w:hAnsi="Times New Roman" w:cs="Times New Roman"/>
          <w:color w:val="000000"/>
          <w:sz w:val="24"/>
          <w:szCs w:val="24"/>
          <w:lang w:val="en-US" w:eastAsia="en-PH"/>
        </w:rPr>
        <w:t>(1), 57–74. https://doi.org/10.1002/job.127</w:t>
      </w:r>
    </w:p>
    <w:p w14:paraId="621EF1AA" w14:textId="61320569" w:rsidR="00F337F4" w:rsidRPr="00F337F4" w:rsidRDefault="00F337F4" w:rsidP="00F337F4">
      <w:pPr>
        <w:spacing w:after="0" w:line="480" w:lineRule="auto"/>
        <w:ind w:left="720" w:hanging="720"/>
      </w:pPr>
      <w:proofErr w:type="spellStart"/>
      <w:r>
        <w:rPr>
          <w:rFonts w:ascii="Times New Roman" w:eastAsia="Times New Roman" w:hAnsi="Times New Roman" w:cs="Times New Roman"/>
          <w:sz w:val="24"/>
          <w:szCs w:val="24"/>
        </w:rPr>
        <w:lastRenderedPageBreak/>
        <w:t>Kazekami</w:t>
      </w:r>
      <w:proofErr w:type="spellEnd"/>
      <w:r>
        <w:rPr>
          <w:rFonts w:ascii="Times New Roman" w:eastAsia="Times New Roman" w:hAnsi="Times New Roman" w:cs="Times New Roman"/>
          <w:sz w:val="24"/>
          <w:szCs w:val="24"/>
        </w:rPr>
        <w:t xml:space="preserve">, S. (2020). Technical difficulties as a source of stress for remote workers: A study of virtual work environments in the Philippines. International Journal of Remote Work, 28(1), 99-110. </w:t>
      </w:r>
      <w:hyperlink r:id="rId21" w:history="1">
        <w:r>
          <w:rPr>
            <w:rFonts w:ascii="Times New Roman" w:eastAsia="Times New Roman" w:hAnsi="Times New Roman" w:cs="Times New Roman"/>
            <w:i/>
            <w:iCs/>
            <w:sz w:val="24"/>
            <w:szCs w:val="24"/>
          </w:rPr>
          <w:t>https://doi.org/10.1016/j.ijrw.2020.05.001</w:t>
        </w:r>
      </w:hyperlink>
      <w:hyperlink r:id="rId22" w:history="1">
        <w:r>
          <w:rPr>
            <w:rFonts w:ascii="Times New Roman" w:eastAsia="Times New Roman" w:hAnsi="Times New Roman" w:cs="Times New Roman"/>
            <w:sz w:val="24"/>
            <w:szCs w:val="24"/>
          </w:rPr>
          <w:t xml:space="preserve"> </w:t>
        </w:r>
      </w:hyperlink>
    </w:p>
    <w:p w14:paraId="7D6CD482" w14:textId="470E518A" w:rsidR="00940D64" w:rsidRPr="00940D64" w:rsidRDefault="00940D64" w:rsidP="00940D64">
      <w:pPr>
        <w:spacing w:after="0" w:line="480" w:lineRule="auto"/>
        <w:ind w:left="720" w:hanging="720"/>
      </w:pPr>
      <w:r>
        <w:rPr>
          <w:rFonts w:ascii="Times New Roman" w:eastAsia="Times New Roman" w:hAnsi="Times New Roman" w:cs="Times New Roman"/>
          <w:sz w:val="24"/>
          <w:szCs w:val="24"/>
        </w:rPr>
        <w:t xml:space="preserve">Lane, D. P., Moore, J. K., &amp; Tran, R. (2020). Work-life balance challenges of remote employees: The role of age and emotional regulation. Journal of Organizational Behavior, 41(6), 667-681. </w:t>
      </w:r>
      <w:hyperlink r:id="rId23" w:history="1">
        <w:r>
          <w:rPr>
            <w:rFonts w:ascii="Times New Roman" w:eastAsia="Times New Roman" w:hAnsi="Times New Roman" w:cs="Times New Roman"/>
            <w:i/>
            <w:iCs/>
            <w:sz w:val="24"/>
            <w:szCs w:val="24"/>
          </w:rPr>
          <w:t>https://doi.org/10.1002/job.2457</w:t>
        </w:r>
      </w:hyperlink>
      <w:hyperlink r:id="rId24" w:history="1">
        <w:r>
          <w:rPr>
            <w:rFonts w:ascii="Times New Roman" w:eastAsia="Times New Roman" w:hAnsi="Times New Roman" w:cs="Times New Roman"/>
            <w:sz w:val="24"/>
            <w:szCs w:val="24"/>
          </w:rPr>
          <w:t xml:space="preserve"> </w:t>
        </w:r>
      </w:hyperlink>
    </w:p>
    <w:p w14:paraId="6FC3B81D" w14:textId="77777777" w:rsidR="002056C1" w:rsidRDefault="002056C1" w:rsidP="001F5D5D">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lang w:val="en-US" w:eastAsia="en-PH"/>
        </w:rPr>
      </w:pPr>
      <w:proofErr w:type="gramStart"/>
      <w:r w:rsidRPr="00E60186">
        <w:rPr>
          <w:rFonts w:ascii="Times New Roman" w:eastAsia="Times New Roman" w:hAnsi="Times New Roman" w:cs="Times New Roman"/>
          <w:color w:val="000000"/>
          <w:sz w:val="24"/>
          <w:szCs w:val="24"/>
          <w:lang w:val="en-US" w:eastAsia="en-PH"/>
        </w:rPr>
        <w:t>Lane ,</w:t>
      </w:r>
      <w:proofErr w:type="gramEnd"/>
      <w:r w:rsidRPr="00E60186">
        <w:rPr>
          <w:rFonts w:ascii="Times New Roman" w:eastAsia="Times New Roman" w:hAnsi="Times New Roman" w:cs="Times New Roman"/>
          <w:color w:val="000000"/>
          <w:sz w:val="24"/>
          <w:szCs w:val="24"/>
          <w:lang w:val="en-US" w:eastAsia="en-PH"/>
        </w:rPr>
        <w:t xml:space="preserve"> E. Jeffrey., Ferris, M., &amp; </w:t>
      </w:r>
      <w:proofErr w:type="spellStart"/>
      <w:r w:rsidRPr="00E60186">
        <w:rPr>
          <w:rFonts w:ascii="Times New Roman" w:eastAsia="Times New Roman" w:hAnsi="Times New Roman" w:cs="Times New Roman"/>
          <w:color w:val="000000"/>
          <w:sz w:val="24"/>
          <w:szCs w:val="24"/>
          <w:lang w:val="en-US" w:eastAsia="en-PH"/>
        </w:rPr>
        <w:t>Märtinson</w:t>
      </w:r>
      <w:proofErr w:type="spellEnd"/>
      <w:r w:rsidRPr="00E60186">
        <w:rPr>
          <w:rFonts w:ascii="Times New Roman" w:eastAsia="Times New Roman" w:hAnsi="Times New Roman" w:cs="Times New Roman"/>
          <w:color w:val="000000"/>
          <w:sz w:val="24"/>
          <w:szCs w:val="24"/>
          <w:lang w:val="en-US" w:eastAsia="en-PH"/>
        </w:rPr>
        <w:t xml:space="preserve">, V. (2020). Does it matter where you work? A comparison of how three work venues (traditional office, virtual office, and home office) influence aspects of work and personal/family life. </w:t>
      </w:r>
      <w:r w:rsidRPr="00E60186">
        <w:rPr>
          <w:rFonts w:ascii="Times New Roman" w:eastAsia="Times New Roman" w:hAnsi="Times New Roman" w:cs="Times New Roman"/>
          <w:i/>
          <w:color w:val="000000"/>
          <w:sz w:val="24"/>
          <w:szCs w:val="24"/>
          <w:lang w:val="en-US" w:eastAsia="en-PH"/>
        </w:rPr>
        <w:t>Journal of Vocational Behavior</w:t>
      </w:r>
      <w:r w:rsidRPr="00E60186">
        <w:rPr>
          <w:rFonts w:ascii="Times New Roman" w:eastAsia="Times New Roman" w:hAnsi="Times New Roman" w:cs="Times New Roman"/>
          <w:color w:val="000000"/>
          <w:sz w:val="24"/>
          <w:szCs w:val="24"/>
          <w:lang w:val="en-US" w:eastAsia="en-PH"/>
        </w:rPr>
        <w:t xml:space="preserve">, </w:t>
      </w:r>
      <w:r w:rsidRPr="00E60186">
        <w:rPr>
          <w:rFonts w:ascii="Times New Roman" w:eastAsia="Times New Roman" w:hAnsi="Times New Roman" w:cs="Times New Roman"/>
          <w:i/>
          <w:color w:val="000000"/>
          <w:sz w:val="24"/>
          <w:szCs w:val="24"/>
          <w:lang w:val="en-US" w:eastAsia="en-PH"/>
        </w:rPr>
        <w:t>63</w:t>
      </w:r>
      <w:r w:rsidRPr="00E60186">
        <w:rPr>
          <w:rFonts w:ascii="Times New Roman" w:eastAsia="Times New Roman" w:hAnsi="Times New Roman" w:cs="Times New Roman"/>
          <w:color w:val="000000"/>
          <w:sz w:val="24"/>
          <w:szCs w:val="24"/>
          <w:lang w:val="en-US" w:eastAsia="en-PH"/>
        </w:rPr>
        <w:t>(2), 220–241. https://doi.org/10.1016/s0001-8791(03)00042-3</w:t>
      </w:r>
    </w:p>
    <w:p w14:paraId="427B2BCB" w14:textId="77777777" w:rsidR="00CF094A" w:rsidRPr="00E60186" w:rsidRDefault="00CF094A" w:rsidP="00CF094A">
      <w:pPr>
        <w:spacing w:before="240" w:after="240" w:line="480" w:lineRule="auto"/>
        <w:jc w:val="both"/>
        <w:rPr>
          <w:rFonts w:ascii="Times New Roman" w:eastAsia="Times New Roman" w:hAnsi="Times New Roman" w:cs="Times New Roman"/>
          <w:sz w:val="24"/>
          <w:szCs w:val="24"/>
          <w:lang w:val="en-US" w:eastAsia="en-PH"/>
        </w:rPr>
      </w:pPr>
      <w:r w:rsidRPr="00E60186">
        <w:rPr>
          <w:rFonts w:ascii="Times New Roman" w:eastAsia="Times New Roman" w:hAnsi="Times New Roman" w:cs="Times New Roman"/>
          <w:sz w:val="24"/>
          <w:szCs w:val="24"/>
          <w:lang w:val="en-US" w:eastAsia="en-PH"/>
        </w:rPr>
        <w:t>Lazarus, R. S. (2019). Stress and emotion: A new synthesis. Springer.</w:t>
      </w:r>
    </w:p>
    <w:p w14:paraId="0A4BDCF2" w14:textId="77777777" w:rsidR="00CF094A" w:rsidRPr="00E60186" w:rsidRDefault="00CF094A" w:rsidP="00CF094A">
      <w:pPr>
        <w:spacing w:before="240" w:after="240" w:line="480" w:lineRule="auto"/>
        <w:jc w:val="both"/>
        <w:rPr>
          <w:rFonts w:ascii="Times New Roman" w:eastAsia="Times New Roman" w:hAnsi="Times New Roman" w:cs="Times New Roman"/>
          <w:sz w:val="24"/>
          <w:szCs w:val="24"/>
          <w:lang w:val="en-US" w:eastAsia="en-PH"/>
        </w:rPr>
      </w:pPr>
      <w:r w:rsidRPr="00E60186">
        <w:rPr>
          <w:rFonts w:ascii="Times New Roman" w:eastAsia="Times New Roman" w:hAnsi="Times New Roman" w:cs="Times New Roman"/>
          <w:sz w:val="24"/>
          <w:szCs w:val="24"/>
          <w:lang w:val="en-US" w:eastAsia="en-PH"/>
        </w:rPr>
        <w:t>Lazarus, R. S., &amp; Folkman, S. (1984). Stress, appraisal, and coping. Springer.</w:t>
      </w:r>
    </w:p>
    <w:p w14:paraId="1B67ED5C" w14:textId="77777777" w:rsidR="00CF094A" w:rsidRPr="00CF094A" w:rsidRDefault="00CF094A" w:rsidP="00CF094A">
      <w:pPr>
        <w:spacing w:before="240" w:after="240" w:line="480" w:lineRule="auto"/>
        <w:ind w:left="1080" w:hanging="1080"/>
        <w:jc w:val="both"/>
        <w:rPr>
          <w:rFonts w:ascii="Times New Roman" w:eastAsia="Times New Roman" w:hAnsi="Times New Roman" w:cs="Times New Roman"/>
          <w:sz w:val="24"/>
          <w:szCs w:val="24"/>
          <w:lang w:val="en-US" w:eastAsia="en-PH"/>
        </w:rPr>
      </w:pPr>
      <w:r w:rsidRPr="00E60186">
        <w:rPr>
          <w:rFonts w:ascii="Times New Roman" w:eastAsia="Times New Roman" w:hAnsi="Times New Roman" w:cs="Times New Roman"/>
          <w:sz w:val="24"/>
          <w:szCs w:val="24"/>
          <w:lang w:val="en-US" w:eastAsia="en-PH"/>
        </w:rPr>
        <w:t xml:space="preserve">Lazarus, R. S., Kanner, A. D., &amp; Folkman, S. (2001). Stress and coping: A transactive perspective. In P. L. </w:t>
      </w:r>
      <w:proofErr w:type="spellStart"/>
      <w:r w:rsidRPr="00E60186">
        <w:rPr>
          <w:rFonts w:ascii="Times New Roman" w:eastAsia="Times New Roman" w:hAnsi="Times New Roman" w:cs="Times New Roman"/>
          <w:sz w:val="24"/>
          <w:szCs w:val="24"/>
          <w:lang w:val="en-US" w:eastAsia="en-PH"/>
        </w:rPr>
        <w:t>Perrewé</w:t>
      </w:r>
      <w:proofErr w:type="spellEnd"/>
      <w:r w:rsidRPr="00E60186">
        <w:rPr>
          <w:rFonts w:ascii="Times New Roman" w:eastAsia="Times New Roman" w:hAnsi="Times New Roman" w:cs="Times New Roman"/>
          <w:sz w:val="24"/>
          <w:szCs w:val="24"/>
          <w:lang w:val="en-US" w:eastAsia="en-PH"/>
        </w:rPr>
        <w:t xml:space="preserve"> &amp; D. C. Ganster (Eds.), Exploring Theoretical Mechanisms and Processes. Routledge.</w:t>
      </w:r>
    </w:p>
    <w:p w14:paraId="0D33E2E9" w14:textId="66D29409" w:rsidR="00940D64" w:rsidRPr="00940D64" w:rsidRDefault="00940D64" w:rsidP="00940D64">
      <w:pPr>
        <w:spacing w:after="0" w:line="480" w:lineRule="auto"/>
        <w:ind w:left="720" w:hanging="720"/>
      </w:pPr>
      <w:r>
        <w:rPr>
          <w:rFonts w:ascii="Times New Roman" w:eastAsia="Times New Roman" w:hAnsi="Times New Roman" w:cs="Times New Roman"/>
          <w:sz w:val="24"/>
          <w:szCs w:val="24"/>
        </w:rPr>
        <w:t xml:space="preserve">Lo, J., &amp; Lamm, F. (2022). The role of coping mechanism quality in stress management among remote workers. Journal of Workplace Health Psychology, 16(1), 33-45. </w:t>
      </w:r>
      <w:hyperlink r:id="rId25" w:history="1">
        <w:r>
          <w:rPr>
            <w:rFonts w:ascii="Times New Roman" w:eastAsia="Times New Roman" w:hAnsi="Times New Roman" w:cs="Times New Roman"/>
            <w:i/>
            <w:iCs/>
            <w:sz w:val="24"/>
            <w:szCs w:val="24"/>
          </w:rPr>
          <w:t>https://doi.org/10.1002/jwhp.1234</w:t>
        </w:r>
      </w:hyperlink>
    </w:p>
    <w:p w14:paraId="5CA44540" w14:textId="77777777" w:rsidR="004F1A01" w:rsidRDefault="004F1A01" w:rsidP="004F1A01">
      <w:pPr>
        <w:spacing w:after="0" w:line="480" w:lineRule="auto"/>
        <w:ind w:left="720" w:hanging="720"/>
      </w:pPr>
      <w:proofErr w:type="spellStart"/>
      <w:r>
        <w:rPr>
          <w:rFonts w:ascii="Times New Roman" w:eastAsia="Times New Roman" w:hAnsi="Times New Roman" w:cs="Times New Roman"/>
          <w:sz w:val="24"/>
          <w:szCs w:val="24"/>
        </w:rPr>
        <w:t>Moltino</w:t>
      </w:r>
      <w:proofErr w:type="spellEnd"/>
      <w:r>
        <w:rPr>
          <w:rFonts w:ascii="Times New Roman" w:eastAsia="Times New Roman" w:hAnsi="Times New Roman" w:cs="Times New Roman"/>
          <w:sz w:val="24"/>
          <w:szCs w:val="24"/>
        </w:rPr>
        <w:t xml:space="preserve">, L. G., Santos, R. M., &amp; Guevara, E. L. (2020). Coping strategies and stress management in remote work: Age and experience as factors in resilience. International Journal of Human Resource Development, 15(4), 48-63. </w:t>
      </w:r>
      <w:hyperlink r:id="rId26" w:history="1">
        <w:r>
          <w:rPr>
            <w:rFonts w:ascii="Times New Roman" w:eastAsia="Times New Roman" w:hAnsi="Times New Roman" w:cs="Times New Roman"/>
            <w:i/>
            <w:iCs/>
            <w:sz w:val="24"/>
            <w:szCs w:val="24"/>
          </w:rPr>
          <w:t>https://doi.org/10.1108/ijhrd-04-2020-0050</w:t>
        </w:r>
      </w:hyperlink>
      <w:hyperlink r:id="rId27" w:history="1">
        <w:r>
          <w:rPr>
            <w:rFonts w:ascii="Times New Roman" w:eastAsia="Times New Roman" w:hAnsi="Times New Roman" w:cs="Times New Roman"/>
            <w:sz w:val="24"/>
            <w:szCs w:val="24"/>
          </w:rPr>
          <w:t xml:space="preserve"> </w:t>
        </w:r>
      </w:hyperlink>
    </w:p>
    <w:p w14:paraId="53414D27" w14:textId="0B39BE31" w:rsidR="00994A18" w:rsidRDefault="00CF094A" w:rsidP="00994A18">
      <w:pPr>
        <w:spacing w:after="0" w:line="480" w:lineRule="auto"/>
        <w:ind w:left="720" w:hanging="720"/>
        <w:rPr>
          <w:rFonts w:ascii="Times New Roman" w:eastAsia="Times New Roman" w:hAnsi="Times New Roman" w:cs="Times New Roman"/>
          <w:i/>
          <w:iCs/>
          <w:sz w:val="24"/>
          <w:szCs w:val="24"/>
        </w:rPr>
      </w:pPr>
      <w:r>
        <w:rPr>
          <w:rFonts w:ascii="Times New Roman" w:eastAsia="Times New Roman" w:hAnsi="Times New Roman" w:cs="Times New Roman"/>
          <w:sz w:val="24"/>
          <w:szCs w:val="24"/>
        </w:rPr>
        <w:lastRenderedPageBreak/>
        <w:t xml:space="preserve">Molino, M., </w:t>
      </w:r>
      <w:proofErr w:type="spellStart"/>
      <w:r>
        <w:rPr>
          <w:rFonts w:ascii="Times New Roman" w:eastAsia="Times New Roman" w:hAnsi="Times New Roman" w:cs="Times New Roman"/>
          <w:sz w:val="24"/>
          <w:szCs w:val="24"/>
        </w:rPr>
        <w:t>Ingusci</w:t>
      </w:r>
      <w:proofErr w:type="spellEnd"/>
      <w:r>
        <w:rPr>
          <w:rFonts w:ascii="Times New Roman" w:eastAsia="Times New Roman" w:hAnsi="Times New Roman" w:cs="Times New Roman"/>
          <w:sz w:val="24"/>
          <w:szCs w:val="24"/>
        </w:rPr>
        <w:t xml:space="preserve">, E., Signore, F., </w:t>
      </w:r>
      <w:proofErr w:type="spellStart"/>
      <w:r>
        <w:rPr>
          <w:rFonts w:ascii="Times New Roman" w:eastAsia="Times New Roman" w:hAnsi="Times New Roman" w:cs="Times New Roman"/>
          <w:sz w:val="24"/>
          <w:szCs w:val="24"/>
        </w:rPr>
        <w:t>Manuti</w:t>
      </w:r>
      <w:proofErr w:type="spellEnd"/>
      <w:r>
        <w:rPr>
          <w:rFonts w:ascii="Times New Roman" w:eastAsia="Times New Roman" w:hAnsi="Times New Roman" w:cs="Times New Roman"/>
          <w:sz w:val="24"/>
          <w:szCs w:val="24"/>
        </w:rPr>
        <w:t>, A., Giancaspro, M. L., Russo, V., Zito, M., &amp; Cortese, C. G. (2020). Wellbeing costs of technology use during COVID-19 remote working: An investigation using the Italian translation of the Technostress Creators Scale. Sustainability, 12(15)</w:t>
      </w:r>
      <w:proofErr w:type="gramStart"/>
      <w:r>
        <w:rPr>
          <w:rFonts w:ascii="Times New Roman" w:eastAsia="Times New Roman" w:hAnsi="Times New Roman" w:cs="Times New Roman"/>
          <w:sz w:val="24"/>
          <w:szCs w:val="24"/>
        </w:rPr>
        <w:t>,5911</w:t>
      </w:r>
      <w:proofErr w:type="gramEnd"/>
      <w:r>
        <w:rPr>
          <w:rFonts w:ascii="Times New Roman" w:eastAsia="Times New Roman" w:hAnsi="Times New Roman" w:cs="Times New Roman"/>
          <w:sz w:val="24"/>
          <w:szCs w:val="24"/>
        </w:rPr>
        <w:t>.</w:t>
      </w:r>
      <w:hyperlink r:id="rId28" w:history="1">
        <w:r>
          <w:rPr>
            <w:rFonts w:ascii="Times New Roman" w:eastAsia="Times New Roman" w:hAnsi="Times New Roman" w:cs="Times New Roman"/>
            <w:i/>
            <w:iCs/>
            <w:sz w:val="24"/>
            <w:szCs w:val="24"/>
          </w:rPr>
          <w:t>https://doi.org/10.3390/su12155911</w:t>
        </w:r>
      </w:hyperlink>
    </w:p>
    <w:p w14:paraId="149AC3A3" w14:textId="41421C4B" w:rsidR="00994A18" w:rsidRPr="00994A18" w:rsidRDefault="00994A18" w:rsidP="00994A18">
      <w:pPr>
        <w:spacing w:after="0" w:line="480" w:lineRule="auto"/>
        <w:ind w:left="720" w:hanging="720"/>
      </w:pPr>
      <w:r>
        <w:rPr>
          <w:rFonts w:ascii="Times New Roman" w:eastAsia="Times New Roman" w:hAnsi="Times New Roman" w:cs="Times New Roman"/>
          <w:sz w:val="24"/>
          <w:szCs w:val="24"/>
        </w:rPr>
        <w:t>Nguyen, T. M. (2021). Psychological effects of remote work on employees in Vietnam during the COVID-19 pandemic. Asian Journal of Business and Psychology, 3(1), 45–59.</w:t>
      </w:r>
    </w:p>
    <w:p w14:paraId="16EE6CA3" w14:textId="762DA59F" w:rsidR="00CF094A" w:rsidRDefault="00CF094A" w:rsidP="001F5D5D">
      <w:pPr>
        <w:spacing w:before="240" w:after="240" w:line="480" w:lineRule="auto"/>
        <w:ind w:left="1080" w:hanging="1080"/>
        <w:jc w:val="both"/>
        <w:rPr>
          <w:rFonts w:ascii="Times New Roman" w:eastAsia="Times New Roman" w:hAnsi="Times New Roman" w:cs="Times New Roman"/>
          <w:sz w:val="24"/>
          <w:szCs w:val="24"/>
          <w:lang w:val="en-US" w:eastAsia="en-PH"/>
        </w:rPr>
      </w:pPr>
      <w:bookmarkStart w:id="1" w:name="_heading=h.1t3h5sf" w:colFirst="0" w:colLast="0"/>
      <w:bookmarkEnd w:id="1"/>
      <w:proofErr w:type="spellStart"/>
      <w:r w:rsidRPr="00E60186">
        <w:rPr>
          <w:rFonts w:ascii="Times New Roman" w:eastAsia="Times New Roman" w:hAnsi="Times New Roman" w:cs="Times New Roman"/>
          <w:sz w:val="24"/>
          <w:szCs w:val="24"/>
          <w:lang w:val="en-US" w:eastAsia="en-PH"/>
        </w:rPr>
        <w:t>Prem</w:t>
      </w:r>
      <w:proofErr w:type="spellEnd"/>
      <w:r w:rsidRPr="00E60186">
        <w:rPr>
          <w:rFonts w:ascii="Times New Roman" w:eastAsia="Times New Roman" w:hAnsi="Times New Roman" w:cs="Times New Roman"/>
          <w:sz w:val="24"/>
          <w:szCs w:val="24"/>
          <w:lang w:val="en-US" w:eastAsia="en-PH"/>
        </w:rPr>
        <w:t xml:space="preserve">, P., Malik, S., &amp; Patro, B. (2021). Factors influencing stress in virtual workspaces: A transactional perspective. </w:t>
      </w:r>
      <w:r w:rsidRPr="00F337F4">
        <w:rPr>
          <w:rFonts w:ascii="Times New Roman" w:eastAsia="Times New Roman" w:hAnsi="Times New Roman" w:cs="Times New Roman"/>
          <w:i/>
          <w:sz w:val="24"/>
          <w:szCs w:val="24"/>
          <w:lang w:val="en-US" w:eastAsia="en-PH"/>
        </w:rPr>
        <w:t>International Journal of Stress Management</w:t>
      </w:r>
      <w:r w:rsidRPr="00E60186">
        <w:rPr>
          <w:rFonts w:ascii="Times New Roman" w:eastAsia="Times New Roman" w:hAnsi="Times New Roman" w:cs="Times New Roman"/>
          <w:sz w:val="24"/>
          <w:szCs w:val="24"/>
          <w:lang w:val="en-US" w:eastAsia="en-PH"/>
        </w:rPr>
        <w:t>, 28(2), 107-122.</w:t>
      </w:r>
    </w:p>
    <w:p w14:paraId="356CD2BD" w14:textId="09E1C32A" w:rsidR="00F337F4" w:rsidRPr="00F337F4" w:rsidRDefault="00F337F4" w:rsidP="00F337F4">
      <w:pPr>
        <w:spacing w:after="0" w:line="480" w:lineRule="auto"/>
        <w:ind w:left="720" w:hanging="720"/>
      </w:pPr>
      <w:proofErr w:type="spellStart"/>
      <w:r>
        <w:rPr>
          <w:rFonts w:ascii="Times New Roman" w:eastAsia="Times New Roman" w:hAnsi="Times New Roman" w:cs="Times New Roman"/>
          <w:sz w:val="24"/>
          <w:szCs w:val="24"/>
        </w:rPr>
        <w:t>Prem</w:t>
      </w:r>
      <w:proofErr w:type="spellEnd"/>
      <w:r>
        <w:rPr>
          <w:rFonts w:ascii="Times New Roman" w:eastAsia="Times New Roman" w:hAnsi="Times New Roman" w:cs="Times New Roman"/>
          <w:sz w:val="24"/>
          <w:szCs w:val="24"/>
        </w:rPr>
        <w:t xml:space="preserve">, S., Patel, R., &amp; Singh, A. K. (2021). Coping strategies among employees in virtual workspaces: The role of emotion-focused coping in managing work-related stress. </w:t>
      </w:r>
      <w:r w:rsidRPr="00F337F4">
        <w:rPr>
          <w:rFonts w:ascii="Times New Roman" w:eastAsia="Times New Roman" w:hAnsi="Times New Roman" w:cs="Times New Roman"/>
          <w:i/>
          <w:sz w:val="24"/>
          <w:szCs w:val="24"/>
        </w:rPr>
        <w:t>Journal of Occupational Health and Wellbeing</w:t>
      </w:r>
      <w:r>
        <w:rPr>
          <w:rFonts w:ascii="Times New Roman" w:eastAsia="Times New Roman" w:hAnsi="Times New Roman" w:cs="Times New Roman"/>
          <w:sz w:val="24"/>
          <w:szCs w:val="24"/>
        </w:rPr>
        <w:t xml:space="preserve">, 18(1), 57-68. </w:t>
      </w:r>
    </w:p>
    <w:p w14:paraId="17E7F8B0" w14:textId="1F237B51" w:rsidR="002056C1" w:rsidRPr="00CE5F2F" w:rsidRDefault="002056C1" w:rsidP="00CE5F2F">
      <w:pPr>
        <w:pBdr>
          <w:top w:val="nil"/>
          <w:left w:val="nil"/>
          <w:bottom w:val="nil"/>
          <w:right w:val="nil"/>
          <w:between w:val="nil"/>
        </w:pBdr>
        <w:spacing w:after="0" w:line="480" w:lineRule="auto"/>
        <w:ind w:left="720" w:hanging="720"/>
        <w:rPr>
          <w:rFonts w:ascii="Times New Roman" w:eastAsia="Times New Roman" w:hAnsi="Times New Roman" w:cs="Times New Roman"/>
          <w:color w:val="000000"/>
          <w:sz w:val="24"/>
          <w:szCs w:val="24"/>
          <w:lang w:val="en-US" w:eastAsia="en-PH"/>
        </w:rPr>
      </w:pPr>
    </w:p>
    <w:sectPr w:rsidR="002056C1" w:rsidRPr="00CE5F2F">
      <w:headerReference w:type="even" r:id="rId29"/>
      <w:headerReference w:type="default" r:id="rId30"/>
      <w:headerReference w:type="firs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6DC3" w14:textId="77777777" w:rsidR="0013606A" w:rsidRDefault="0013606A" w:rsidP="004C0AC1">
      <w:pPr>
        <w:spacing w:after="0" w:line="240" w:lineRule="auto"/>
      </w:pPr>
      <w:r>
        <w:separator/>
      </w:r>
    </w:p>
  </w:endnote>
  <w:endnote w:type="continuationSeparator" w:id="0">
    <w:p w14:paraId="1AB13263" w14:textId="77777777" w:rsidR="0013606A" w:rsidRDefault="0013606A" w:rsidP="004C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84625" w14:textId="77777777" w:rsidR="0013606A" w:rsidRDefault="0013606A" w:rsidP="004C0AC1">
      <w:pPr>
        <w:spacing w:after="0" w:line="240" w:lineRule="auto"/>
      </w:pPr>
      <w:r>
        <w:separator/>
      </w:r>
    </w:p>
  </w:footnote>
  <w:footnote w:type="continuationSeparator" w:id="0">
    <w:p w14:paraId="086ECA89" w14:textId="77777777" w:rsidR="0013606A" w:rsidRDefault="0013606A" w:rsidP="004C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C7C1A" w14:textId="2CCF6F94" w:rsidR="004C0AC1" w:rsidRDefault="0013606A">
    <w:pPr>
      <w:pStyle w:val="Header"/>
    </w:pPr>
    <w:r>
      <w:rPr>
        <w:noProof/>
      </w:rPr>
      <w:pict w14:anchorId="2A417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1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EFB81" w14:textId="2724445F" w:rsidR="004C0AC1" w:rsidRDefault="0013606A">
    <w:pPr>
      <w:pStyle w:val="Header"/>
    </w:pPr>
    <w:r>
      <w:rPr>
        <w:noProof/>
      </w:rPr>
      <w:pict w14:anchorId="1C669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1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983E7" w14:textId="6CA3C774" w:rsidR="004C0AC1" w:rsidRDefault="0013606A">
    <w:pPr>
      <w:pStyle w:val="Header"/>
    </w:pPr>
    <w:r>
      <w:rPr>
        <w:noProof/>
      </w:rPr>
      <w:pict w14:anchorId="5D8FB1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01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BD7"/>
    <w:multiLevelType w:val="hybridMultilevel"/>
    <w:tmpl w:val="329C0E86"/>
    <w:lvl w:ilvl="0" w:tplc="26643344">
      <w:start w:val="6"/>
      <w:numFmt w:val="decimal"/>
      <w:lvlText w:val="%1."/>
      <w:lvlJc w:val="left"/>
      <w:pPr>
        <w:ind w:left="927" w:hanging="360"/>
      </w:pPr>
      <w:rPr>
        <w:rFonts w:hint="default"/>
      </w:rPr>
    </w:lvl>
    <w:lvl w:ilvl="1" w:tplc="34090019" w:tentative="1">
      <w:start w:val="1"/>
      <w:numFmt w:val="lowerLetter"/>
      <w:lvlText w:val="%2."/>
      <w:lvlJc w:val="left"/>
      <w:pPr>
        <w:ind w:left="1647" w:hanging="360"/>
      </w:pPr>
    </w:lvl>
    <w:lvl w:ilvl="2" w:tplc="3409001B" w:tentative="1">
      <w:start w:val="1"/>
      <w:numFmt w:val="lowerRoman"/>
      <w:lvlText w:val="%3."/>
      <w:lvlJc w:val="right"/>
      <w:pPr>
        <w:ind w:left="2367" w:hanging="180"/>
      </w:pPr>
    </w:lvl>
    <w:lvl w:ilvl="3" w:tplc="3409000F" w:tentative="1">
      <w:start w:val="1"/>
      <w:numFmt w:val="decimal"/>
      <w:lvlText w:val="%4."/>
      <w:lvlJc w:val="left"/>
      <w:pPr>
        <w:ind w:left="3087" w:hanging="360"/>
      </w:pPr>
    </w:lvl>
    <w:lvl w:ilvl="4" w:tplc="34090019" w:tentative="1">
      <w:start w:val="1"/>
      <w:numFmt w:val="lowerLetter"/>
      <w:lvlText w:val="%5."/>
      <w:lvlJc w:val="left"/>
      <w:pPr>
        <w:ind w:left="3807" w:hanging="360"/>
      </w:pPr>
    </w:lvl>
    <w:lvl w:ilvl="5" w:tplc="3409001B" w:tentative="1">
      <w:start w:val="1"/>
      <w:numFmt w:val="lowerRoman"/>
      <w:lvlText w:val="%6."/>
      <w:lvlJc w:val="right"/>
      <w:pPr>
        <w:ind w:left="4527" w:hanging="180"/>
      </w:pPr>
    </w:lvl>
    <w:lvl w:ilvl="6" w:tplc="3409000F" w:tentative="1">
      <w:start w:val="1"/>
      <w:numFmt w:val="decimal"/>
      <w:lvlText w:val="%7."/>
      <w:lvlJc w:val="left"/>
      <w:pPr>
        <w:ind w:left="5247" w:hanging="360"/>
      </w:pPr>
    </w:lvl>
    <w:lvl w:ilvl="7" w:tplc="34090019" w:tentative="1">
      <w:start w:val="1"/>
      <w:numFmt w:val="lowerLetter"/>
      <w:lvlText w:val="%8."/>
      <w:lvlJc w:val="left"/>
      <w:pPr>
        <w:ind w:left="5967" w:hanging="360"/>
      </w:pPr>
    </w:lvl>
    <w:lvl w:ilvl="8" w:tplc="3409001B" w:tentative="1">
      <w:start w:val="1"/>
      <w:numFmt w:val="lowerRoman"/>
      <w:lvlText w:val="%9."/>
      <w:lvlJc w:val="right"/>
      <w:pPr>
        <w:ind w:left="6687" w:hanging="180"/>
      </w:pPr>
    </w:lvl>
  </w:abstractNum>
  <w:abstractNum w:abstractNumId="1" w15:restartNumberingAfterBreak="0">
    <w:nsid w:val="078A6681"/>
    <w:multiLevelType w:val="multilevel"/>
    <w:tmpl w:val="3CB42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15A58"/>
    <w:multiLevelType w:val="multilevel"/>
    <w:tmpl w:val="4740DAC8"/>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E25DF2"/>
    <w:multiLevelType w:val="multilevel"/>
    <w:tmpl w:val="9CB8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13F65"/>
    <w:multiLevelType w:val="multilevel"/>
    <w:tmpl w:val="975C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E275D5"/>
    <w:multiLevelType w:val="multilevel"/>
    <w:tmpl w:val="62B67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26E38"/>
    <w:multiLevelType w:val="multilevel"/>
    <w:tmpl w:val="51BA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0838D2"/>
    <w:multiLevelType w:val="multilevel"/>
    <w:tmpl w:val="FE06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wMDUwMjY0s7QwsDBW0lEKTi0uzszPAykwqgUAWSysFCwAAAA="/>
  </w:docVars>
  <w:rsids>
    <w:rsidRoot w:val="006B2C3F"/>
    <w:rsid w:val="00010234"/>
    <w:rsid w:val="00024EB5"/>
    <w:rsid w:val="000A656E"/>
    <w:rsid w:val="00117ED1"/>
    <w:rsid w:val="00131ECE"/>
    <w:rsid w:val="0013606A"/>
    <w:rsid w:val="00173D6C"/>
    <w:rsid w:val="0019361B"/>
    <w:rsid w:val="001D59ED"/>
    <w:rsid w:val="001F5D5D"/>
    <w:rsid w:val="00204DEF"/>
    <w:rsid w:val="002056C1"/>
    <w:rsid w:val="00281096"/>
    <w:rsid w:val="0028624A"/>
    <w:rsid w:val="00291F0E"/>
    <w:rsid w:val="002C0E90"/>
    <w:rsid w:val="00313F32"/>
    <w:rsid w:val="003F679C"/>
    <w:rsid w:val="00434943"/>
    <w:rsid w:val="00453818"/>
    <w:rsid w:val="00454246"/>
    <w:rsid w:val="004835E2"/>
    <w:rsid w:val="00485785"/>
    <w:rsid w:val="0049555F"/>
    <w:rsid w:val="0049655B"/>
    <w:rsid w:val="004C0AC1"/>
    <w:rsid w:val="004F1A01"/>
    <w:rsid w:val="004F5FE1"/>
    <w:rsid w:val="005174FC"/>
    <w:rsid w:val="00556EF5"/>
    <w:rsid w:val="00587D26"/>
    <w:rsid w:val="0059223E"/>
    <w:rsid w:val="005D04B9"/>
    <w:rsid w:val="006030AF"/>
    <w:rsid w:val="00615392"/>
    <w:rsid w:val="006426E3"/>
    <w:rsid w:val="00696ABC"/>
    <w:rsid w:val="006A2E27"/>
    <w:rsid w:val="006B2C3F"/>
    <w:rsid w:val="007060C4"/>
    <w:rsid w:val="00725222"/>
    <w:rsid w:val="007A79E6"/>
    <w:rsid w:val="007E7892"/>
    <w:rsid w:val="00801CAC"/>
    <w:rsid w:val="0080509D"/>
    <w:rsid w:val="008104AD"/>
    <w:rsid w:val="00823853"/>
    <w:rsid w:val="0084680C"/>
    <w:rsid w:val="00886F03"/>
    <w:rsid w:val="008E2551"/>
    <w:rsid w:val="00915DD8"/>
    <w:rsid w:val="00924839"/>
    <w:rsid w:val="00940D64"/>
    <w:rsid w:val="009718D9"/>
    <w:rsid w:val="00994A18"/>
    <w:rsid w:val="009A04BF"/>
    <w:rsid w:val="009B559C"/>
    <w:rsid w:val="00A048B2"/>
    <w:rsid w:val="00A12DD3"/>
    <w:rsid w:val="00A20C9F"/>
    <w:rsid w:val="00A27CC2"/>
    <w:rsid w:val="00A454BA"/>
    <w:rsid w:val="00A637C9"/>
    <w:rsid w:val="00AA3260"/>
    <w:rsid w:val="00AF4F9D"/>
    <w:rsid w:val="00B225A0"/>
    <w:rsid w:val="00B31784"/>
    <w:rsid w:val="00B40C94"/>
    <w:rsid w:val="00B57792"/>
    <w:rsid w:val="00B667C1"/>
    <w:rsid w:val="00BA411A"/>
    <w:rsid w:val="00C0503B"/>
    <w:rsid w:val="00C33283"/>
    <w:rsid w:val="00C34CD4"/>
    <w:rsid w:val="00C43FE9"/>
    <w:rsid w:val="00C46FC2"/>
    <w:rsid w:val="00CE5F2F"/>
    <w:rsid w:val="00CE6C6B"/>
    <w:rsid w:val="00CF094A"/>
    <w:rsid w:val="00CF32CC"/>
    <w:rsid w:val="00D240C3"/>
    <w:rsid w:val="00D35B77"/>
    <w:rsid w:val="00D40C15"/>
    <w:rsid w:val="00D42F90"/>
    <w:rsid w:val="00E1461C"/>
    <w:rsid w:val="00E22C86"/>
    <w:rsid w:val="00E31417"/>
    <w:rsid w:val="00E37891"/>
    <w:rsid w:val="00E8540C"/>
    <w:rsid w:val="00EE62AB"/>
    <w:rsid w:val="00F14D0B"/>
    <w:rsid w:val="00F232E3"/>
    <w:rsid w:val="00F337F4"/>
    <w:rsid w:val="00F55E18"/>
    <w:rsid w:val="00FA4A2B"/>
    <w:rsid w:val="00FE6B19"/>
    <w:rsid w:val="00FF226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012AF"/>
  <w15:chartTrackingRefBased/>
  <w15:docId w15:val="{5EF00234-6DD7-45E7-9647-EE210A6E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C3F"/>
  </w:style>
  <w:style w:type="paragraph" w:styleId="Heading2">
    <w:name w:val="heading 2"/>
    <w:basedOn w:val="Normal"/>
    <w:next w:val="Normal"/>
    <w:link w:val="Heading2Char"/>
    <w:uiPriority w:val="9"/>
    <w:semiHidden/>
    <w:unhideWhenUsed/>
    <w:qFormat/>
    <w:rsid w:val="007E78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14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174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2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E789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0509D"/>
    <w:pPr>
      <w:ind w:left="720"/>
      <w:contextualSpacing/>
    </w:pPr>
  </w:style>
  <w:style w:type="character" w:styleId="Hyperlink">
    <w:name w:val="Hyperlink"/>
    <w:basedOn w:val="DefaultParagraphFont"/>
    <w:uiPriority w:val="99"/>
    <w:unhideWhenUsed/>
    <w:rsid w:val="00CF094A"/>
    <w:rPr>
      <w:color w:val="0563C1" w:themeColor="hyperlink"/>
      <w:u w:val="single"/>
    </w:rPr>
  </w:style>
  <w:style w:type="character" w:customStyle="1" w:styleId="UnresolvedMention">
    <w:name w:val="Unresolved Mention"/>
    <w:basedOn w:val="DefaultParagraphFont"/>
    <w:uiPriority w:val="99"/>
    <w:semiHidden/>
    <w:unhideWhenUsed/>
    <w:rsid w:val="009718D9"/>
    <w:rPr>
      <w:color w:val="605E5C"/>
      <w:shd w:val="clear" w:color="auto" w:fill="E1DFDD"/>
    </w:rPr>
  </w:style>
  <w:style w:type="paragraph" w:styleId="Header">
    <w:name w:val="header"/>
    <w:basedOn w:val="Normal"/>
    <w:link w:val="HeaderChar"/>
    <w:uiPriority w:val="99"/>
    <w:unhideWhenUsed/>
    <w:rsid w:val="004C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AC1"/>
  </w:style>
  <w:style w:type="paragraph" w:styleId="Footer">
    <w:name w:val="footer"/>
    <w:basedOn w:val="Normal"/>
    <w:link w:val="FooterChar"/>
    <w:uiPriority w:val="99"/>
    <w:unhideWhenUsed/>
    <w:rsid w:val="004C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AC1"/>
  </w:style>
  <w:style w:type="paragraph" w:styleId="NormalWeb">
    <w:name w:val="Normal (Web)"/>
    <w:basedOn w:val="Normal"/>
    <w:uiPriority w:val="99"/>
    <w:unhideWhenUsed/>
    <w:rsid w:val="00BA411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BA411A"/>
    <w:rPr>
      <w:b/>
      <w:bCs/>
    </w:rPr>
  </w:style>
  <w:style w:type="character" w:customStyle="1" w:styleId="Heading4Char">
    <w:name w:val="Heading 4 Char"/>
    <w:basedOn w:val="DefaultParagraphFont"/>
    <w:link w:val="Heading4"/>
    <w:uiPriority w:val="9"/>
    <w:semiHidden/>
    <w:rsid w:val="005174FC"/>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E3141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869">
      <w:bodyDiv w:val="1"/>
      <w:marLeft w:val="0"/>
      <w:marRight w:val="0"/>
      <w:marTop w:val="0"/>
      <w:marBottom w:val="0"/>
      <w:divBdr>
        <w:top w:val="none" w:sz="0" w:space="0" w:color="auto"/>
        <w:left w:val="none" w:sz="0" w:space="0" w:color="auto"/>
        <w:bottom w:val="none" w:sz="0" w:space="0" w:color="auto"/>
        <w:right w:val="none" w:sz="0" w:space="0" w:color="auto"/>
      </w:divBdr>
    </w:div>
    <w:div w:id="101731854">
      <w:bodyDiv w:val="1"/>
      <w:marLeft w:val="0"/>
      <w:marRight w:val="0"/>
      <w:marTop w:val="0"/>
      <w:marBottom w:val="0"/>
      <w:divBdr>
        <w:top w:val="none" w:sz="0" w:space="0" w:color="auto"/>
        <w:left w:val="none" w:sz="0" w:space="0" w:color="auto"/>
        <w:bottom w:val="none" w:sz="0" w:space="0" w:color="auto"/>
        <w:right w:val="none" w:sz="0" w:space="0" w:color="auto"/>
      </w:divBdr>
    </w:div>
    <w:div w:id="116485255">
      <w:bodyDiv w:val="1"/>
      <w:marLeft w:val="0"/>
      <w:marRight w:val="0"/>
      <w:marTop w:val="0"/>
      <w:marBottom w:val="0"/>
      <w:divBdr>
        <w:top w:val="none" w:sz="0" w:space="0" w:color="auto"/>
        <w:left w:val="none" w:sz="0" w:space="0" w:color="auto"/>
        <w:bottom w:val="none" w:sz="0" w:space="0" w:color="auto"/>
        <w:right w:val="none" w:sz="0" w:space="0" w:color="auto"/>
      </w:divBdr>
    </w:div>
    <w:div w:id="126365053">
      <w:bodyDiv w:val="1"/>
      <w:marLeft w:val="0"/>
      <w:marRight w:val="0"/>
      <w:marTop w:val="0"/>
      <w:marBottom w:val="0"/>
      <w:divBdr>
        <w:top w:val="none" w:sz="0" w:space="0" w:color="auto"/>
        <w:left w:val="none" w:sz="0" w:space="0" w:color="auto"/>
        <w:bottom w:val="none" w:sz="0" w:space="0" w:color="auto"/>
        <w:right w:val="none" w:sz="0" w:space="0" w:color="auto"/>
      </w:divBdr>
      <w:divsChild>
        <w:div w:id="1273627384">
          <w:marLeft w:val="0"/>
          <w:marRight w:val="0"/>
          <w:marTop w:val="0"/>
          <w:marBottom w:val="0"/>
          <w:divBdr>
            <w:top w:val="none" w:sz="0" w:space="0" w:color="auto"/>
            <w:left w:val="none" w:sz="0" w:space="0" w:color="auto"/>
            <w:bottom w:val="none" w:sz="0" w:space="0" w:color="auto"/>
            <w:right w:val="none" w:sz="0" w:space="0" w:color="auto"/>
          </w:divBdr>
        </w:div>
      </w:divsChild>
    </w:div>
    <w:div w:id="155385992">
      <w:bodyDiv w:val="1"/>
      <w:marLeft w:val="0"/>
      <w:marRight w:val="0"/>
      <w:marTop w:val="0"/>
      <w:marBottom w:val="0"/>
      <w:divBdr>
        <w:top w:val="none" w:sz="0" w:space="0" w:color="auto"/>
        <w:left w:val="none" w:sz="0" w:space="0" w:color="auto"/>
        <w:bottom w:val="none" w:sz="0" w:space="0" w:color="auto"/>
        <w:right w:val="none" w:sz="0" w:space="0" w:color="auto"/>
      </w:divBdr>
    </w:div>
    <w:div w:id="209847300">
      <w:bodyDiv w:val="1"/>
      <w:marLeft w:val="0"/>
      <w:marRight w:val="0"/>
      <w:marTop w:val="0"/>
      <w:marBottom w:val="0"/>
      <w:divBdr>
        <w:top w:val="none" w:sz="0" w:space="0" w:color="auto"/>
        <w:left w:val="none" w:sz="0" w:space="0" w:color="auto"/>
        <w:bottom w:val="none" w:sz="0" w:space="0" w:color="auto"/>
        <w:right w:val="none" w:sz="0" w:space="0" w:color="auto"/>
      </w:divBdr>
    </w:div>
    <w:div w:id="293487208">
      <w:bodyDiv w:val="1"/>
      <w:marLeft w:val="0"/>
      <w:marRight w:val="0"/>
      <w:marTop w:val="0"/>
      <w:marBottom w:val="0"/>
      <w:divBdr>
        <w:top w:val="none" w:sz="0" w:space="0" w:color="auto"/>
        <w:left w:val="none" w:sz="0" w:space="0" w:color="auto"/>
        <w:bottom w:val="none" w:sz="0" w:space="0" w:color="auto"/>
        <w:right w:val="none" w:sz="0" w:space="0" w:color="auto"/>
      </w:divBdr>
    </w:div>
    <w:div w:id="309483385">
      <w:bodyDiv w:val="1"/>
      <w:marLeft w:val="0"/>
      <w:marRight w:val="0"/>
      <w:marTop w:val="0"/>
      <w:marBottom w:val="0"/>
      <w:divBdr>
        <w:top w:val="none" w:sz="0" w:space="0" w:color="auto"/>
        <w:left w:val="none" w:sz="0" w:space="0" w:color="auto"/>
        <w:bottom w:val="none" w:sz="0" w:space="0" w:color="auto"/>
        <w:right w:val="none" w:sz="0" w:space="0" w:color="auto"/>
      </w:divBdr>
    </w:div>
    <w:div w:id="368184925">
      <w:bodyDiv w:val="1"/>
      <w:marLeft w:val="0"/>
      <w:marRight w:val="0"/>
      <w:marTop w:val="0"/>
      <w:marBottom w:val="0"/>
      <w:divBdr>
        <w:top w:val="none" w:sz="0" w:space="0" w:color="auto"/>
        <w:left w:val="none" w:sz="0" w:space="0" w:color="auto"/>
        <w:bottom w:val="none" w:sz="0" w:space="0" w:color="auto"/>
        <w:right w:val="none" w:sz="0" w:space="0" w:color="auto"/>
      </w:divBdr>
      <w:divsChild>
        <w:div w:id="184445368">
          <w:marLeft w:val="0"/>
          <w:marRight w:val="0"/>
          <w:marTop w:val="0"/>
          <w:marBottom w:val="0"/>
          <w:divBdr>
            <w:top w:val="none" w:sz="0" w:space="0" w:color="auto"/>
            <w:left w:val="none" w:sz="0" w:space="0" w:color="auto"/>
            <w:bottom w:val="none" w:sz="0" w:space="0" w:color="auto"/>
            <w:right w:val="none" w:sz="0" w:space="0" w:color="auto"/>
          </w:divBdr>
          <w:divsChild>
            <w:div w:id="71439605">
              <w:marLeft w:val="0"/>
              <w:marRight w:val="0"/>
              <w:marTop w:val="0"/>
              <w:marBottom w:val="0"/>
              <w:divBdr>
                <w:top w:val="none" w:sz="0" w:space="0" w:color="auto"/>
                <w:left w:val="none" w:sz="0" w:space="0" w:color="auto"/>
                <w:bottom w:val="none" w:sz="0" w:space="0" w:color="auto"/>
                <w:right w:val="none" w:sz="0" w:space="0" w:color="auto"/>
              </w:divBdr>
            </w:div>
          </w:divsChild>
        </w:div>
        <w:div w:id="392855161">
          <w:marLeft w:val="0"/>
          <w:marRight w:val="0"/>
          <w:marTop w:val="0"/>
          <w:marBottom w:val="0"/>
          <w:divBdr>
            <w:top w:val="none" w:sz="0" w:space="0" w:color="auto"/>
            <w:left w:val="none" w:sz="0" w:space="0" w:color="auto"/>
            <w:bottom w:val="none" w:sz="0" w:space="0" w:color="auto"/>
            <w:right w:val="none" w:sz="0" w:space="0" w:color="auto"/>
          </w:divBdr>
          <w:divsChild>
            <w:div w:id="74411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4346">
      <w:bodyDiv w:val="1"/>
      <w:marLeft w:val="0"/>
      <w:marRight w:val="0"/>
      <w:marTop w:val="0"/>
      <w:marBottom w:val="0"/>
      <w:divBdr>
        <w:top w:val="none" w:sz="0" w:space="0" w:color="auto"/>
        <w:left w:val="none" w:sz="0" w:space="0" w:color="auto"/>
        <w:bottom w:val="none" w:sz="0" w:space="0" w:color="auto"/>
        <w:right w:val="none" w:sz="0" w:space="0" w:color="auto"/>
      </w:divBdr>
    </w:div>
    <w:div w:id="459736770">
      <w:bodyDiv w:val="1"/>
      <w:marLeft w:val="0"/>
      <w:marRight w:val="0"/>
      <w:marTop w:val="0"/>
      <w:marBottom w:val="0"/>
      <w:divBdr>
        <w:top w:val="none" w:sz="0" w:space="0" w:color="auto"/>
        <w:left w:val="none" w:sz="0" w:space="0" w:color="auto"/>
        <w:bottom w:val="none" w:sz="0" w:space="0" w:color="auto"/>
        <w:right w:val="none" w:sz="0" w:space="0" w:color="auto"/>
      </w:divBdr>
    </w:div>
    <w:div w:id="489248386">
      <w:bodyDiv w:val="1"/>
      <w:marLeft w:val="0"/>
      <w:marRight w:val="0"/>
      <w:marTop w:val="0"/>
      <w:marBottom w:val="0"/>
      <w:divBdr>
        <w:top w:val="none" w:sz="0" w:space="0" w:color="auto"/>
        <w:left w:val="none" w:sz="0" w:space="0" w:color="auto"/>
        <w:bottom w:val="none" w:sz="0" w:space="0" w:color="auto"/>
        <w:right w:val="none" w:sz="0" w:space="0" w:color="auto"/>
      </w:divBdr>
    </w:div>
    <w:div w:id="490948771">
      <w:bodyDiv w:val="1"/>
      <w:marLeft w:val="0"/>
      <w:marRight w:val="0"/>
      <w:marTop w:val="0"/>
      <w:marBottom w:val="0"/>
      <w:divBdr>
        <w:top w:val="none" w:sz="0" w:space="0" w:color="auto"/>
        <w:left w:val="none" w:sz="0" w:space="0" w:color="auto"/>
        <w:bottom w:val="none" w:sz="0" w:space="0" w:color="auto"/>
        <w:right w:val="none" w:sz="0" w:space="0" w:color="auto"/>
      </w:divBdr>
    </w:div>
    <w:div w:id="535318109">
      <w:bodyDiv w:val="1"/>
      <w:marLeft w:val="0"/>
      <w:marRight w:val="0"/>
      <w:marTop w:val="0"/>
      <w:marBottom w:val="0"/>
      <w:divBdr>
        <w:top w:val="none" w:sz="0" w:space="0" w:color="auto"/>
        <w:left w:val="none" w:sz="0" w:space="0" w:color="auto"/>
        <w:bottom w:val="none" w:sz="0" w:space="0" w:color="auto"/>
        <w:right w:val="none" w:sz="0" w:space="0" w:color="auto"/>
      </w:divBdr>
    </w:div>
    <w:div w:id="582685731">
      <w:bodyDiv w:val="1"/>
      <w:marLeft w:val="0"/>
      <w:marRight w:val="0"/>
      <w:marTop w:val="0"/>
      <w:marBottom w:val="0"/>
      <w:divBdr>
        <w:top w:val="none" w:sz="0" w:space="0" w:color="auto"/>
        <w:left w:val="none" w:sz="0" w:space="0" w:color="auto"/>
        <w:bottom w:val="none" w:sz="0" w:space="0" w:color="auto"/>
        <w:right w:val="none" w:sz="0" w:space="0" w:color="auto"/>
      </w:divBdr>
    </w:div>
    <w:div w:id="684937364">
      <w:bodyDiv w:val="1"/>
      <w:marLeft w:val="0"/>
      <w:marRight w:val="0"/>
      <w:marTop w:val="0"/>
      <w:marBottom w:val="0"/>
      <w:divBdr>
        <w:top w:val="none" w:sz="0" w:space="0" w:color="auto"/>
        <w:left w:val="none" w:sz="0" w:space="0" w:color="auto"/>
        <w:bottom w:val="none" w:sz="0" w:space="0" w:color="auto"/>
        <w:right w:val="none" w:sz="0" w:space="0" w:color="auto"/>
      </w:divBdr>
    </w:div>
    <w:div w:id="842628798">
      <w:bodyDiv w:val="1"/>
      <w:marLeft w:val="0"/>
      <w:marRight w:val="0"/>
      <w:marTop w:val="0"/>
      <w:marBottom w:val="0"/>
      <w:divBdr>
        <w:top w:val="none" w:sz="0" w:space="0" w:color="auto"/>
        <w:left w:val="none" w:sz="0" w:space="0" w:color="auto"/>
        <w:bottom w:val="none" w:sz="0" w:space="0" w:color="auto"/>
        <w:right w:val="none" w:sz="0" w:space="0" w:color="auto"/>
      </w:divBdr>
    </w:div>
    <w:div w:id="978654362">
      <w:bodyDiv w:val="1"/>
      <w:marLeft w:val="0"/>
      <w:marRight w:val="0"/>
      <w:marTop w:val="0"/>
      <w:marBottom w:val="0"/>
      <w:divBdr>
        <w:top w:val="none" w:sz="0" w:space="0" w:color="auto"/>
        <w:left w:val="none" w:sz="0" w:space="0" w:color="auto"/>
        <w:bottom w:val="none" w:sz="0" w:space="0" w:color="auto"/>
        <w:right w:val="none" w:sz="0" w:space="0" w:color="auto"/>
      </w:divBdr>
    </w:div>
    <w:div w:id="1027635262">
      <w:bodyDiv w:val="1"/>
      <w:marLeft w:val="0"/>
      <w:marRight w:val="0"/>
      <w:marTop w:val="0"/>
      <w:marBottom w:val="0"/>
      <w:divBdr>
        <w:top w:val="none" w:sz="0" w:space="0" w:color="auto"/>
        <w:left w:val="none" w:sz="0" w:space="0" w:color="auto"/>
        <w:bottom w:val="none" w:sz="0" w:space="0" w:color="auto"/>
        <w:right w:val="none" w:sz="0" w:space="0" w:color="auto"/>
      </w:divBdr>
    </w:div>
    <w:div w:id="1127352143">
      <w:bodyDiv w:val="1"/>
      <w:marLeft w:val="0"/>
      <w:marRight w:val="0"/>
      <w:marTop w:val="0"/>
      <w:marBottom w:val="0"/>
      <w:divBdr>
        <w:top w:val="none" w:sz="0" w:space="0" w:color="auto"/>
        <w:left w:val="none" w:sz="0" w:space="0" w:color="auto"/>
        <w:bottom w:val="none" w:sz="0" w:space="0" w:color="auto"/>
        <w:right w:val="none" w:sz="0" w:space="0" w:color="auto"/>
      </w:divBdr>
      <w:divsChild>
        <w:div w:id="985662743">
          <w:marLeft w:val="0"/>
          <w:marRight w:val="0"/>
          <w:marTop w:val="0"/>
          <w:marBottom w:val="0"/>
          <w:divBdr>
            <w:top w:val="none" w:sz="0" w:space="0" w:color="auto"/>
            <w:left w:val="none" w:sz="0" w:space="0" w:color="auto"/>
            <w:bottom w:val="none" w:sz="0" w:space="0" w:color="auto"/>
            <w:right w:val="none" w:sz="0" w:space="0" w:color="auto"/>
          </w:divBdr>
          <w:divsChild>
            <w:div w:id="139403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06092">
      <w:bodyDiv w:val="1"/>
      <w:marLeft w:val="0"/>
      <w:marRight w:val="0"/>
      <w:marTop w:val="0"/>
      <w:marBottom w:val="0"/>
      <w:divBdr>
        <w:top w:val="none" w:sz="0" w:space="0" w:color="auto"/>
        <w:left w:val="none" w:sz="0" w:space="0" w:color="auto"/>
        <w:bottom w:val="none" w:sz="0" w:space="0" w:color="auto"/>
        <w:right w:val="none" w:sz="0" w:space="0" w:color="auto"/>
      </w:divBdr>
    </w:div>
    <w:div w:id="1220239677">
      <w:bodyDiv w:val="1"/>
      <w:marLeft w:val="0"/>
      <w:marRight w:val="0"/>
      <w:marTop w:val="0"/>
      <w:marBottom w:val="0"/>
      <w:divBdr>
        <w:top w:val="none" w:sz="0" w:space="0" w:color="auto"/>
        <w:left w:val="none" w:sz="0" w:space="0" w:color="auto"/>
        <w:bottom w:val="none" w:sz="0" w:space="0" w:color="auto"/>
        <w:right w:val="none" w:sz="0" w:space="0" w:color="auto"/>
      </w:divBdr>
    </w:div>
    <w:div w:id="1272318520">
      <w:bodyDiv w:val="1"/>
      <w:marLeft w:val="0"/>
      <w:marRight w:val="0"/>
      <w:marTop w:val="0"/>
      <w:marBottom w:val="0"/>
      <w:divBdr>
        <w:top w:val="none" w:sz="0" w:space="0" w:color="auto"/>
        <w:left w:val="none" w:sz="0" w:space="0" w:color="auto"/>
        <w:bottom w:val="none" w:sz="0" w:space="0" w:color="auto"/>
        <w:right w:val="none" w:sz="0" w:space="0" w:color="auto"/>
      </w:divBdr>
    </w:div>
    <w:div w:id="1310011100">
      <w:bodyDiv w:val="1"/>
      <w:marLeft w:val="0"/>
      <w:marRight w:val="0"/>
      <w:marTop w:val="0"/>
      <w:marBottom w:val="0"/>
      <w:divBdr>
        <w:top w:val="none" w:sz="0" w:space="0" w:color="auto"/>
        <w:left w:val="none" w:sz="0" w:space="0" w:color="auto"/>
        <w:bottom w:val="none" w:sz="0" w:space="0" w:color="auto"/>
        <w:right w:val="none" w:sz="0" w:space="0" w:color="auto"/>
      </w:divBdr>
    </w:div>
    <w:div w:id="1338732354">
      <w:bodyDiv w:val="1"/>
      <w:marLeft w:val="0"/>
      <w:marRight w:val="0"/>
      <w:marTop w:val="0"/>
      <w:marBottom w:val="0"/>
      <w:divBdr>
        <w:top w:val="none" w:sz="0" w:space="0" w:color="auto"/>
        <w:left w:val="none" w:sz="0" w:space="0" w:color="auto"/>
        <w:bottom w:val="none" w:sz="0" w:space="0" w:color="auto"/>
        <w:right w:val="none" w:sz="0" w:space="0" w:color="auto"/>
      </w:divBdr>
      <w:divsChild>
        <w:div w:id="1396706881">
          <w:marLeft w:val="0"/>
          <w:marRight w:val="0"/>
          <w:marTop w:val="0"/>
          <w:marBottom w:val="0"/>
          <w:divBdr>
            <w:top w:val="none" w:sz="0" w:space="0" w:color="auto"/>
            <w:left w:val="none" w:sz="0" w:space="0" w:color="auto"/>
            <w:bottom w:val="none" w:sz="0" w:space="0" w:color="auto"/>
            <w:right w:val="none" w:sz="0" w:space="0" w:color="auto"/>
          </w:divBdr>
          <w:divsChild>
            <w:div w:id="959411554">
              <w:marLeft w:val="0"/>
              <w:marRight w:val="0"/>
              <w:marTop w:val="0"/>
              <w:marBottom w:val="0"/>
              <w:divBdr>
                <w:top w:val="none" w:sz="0" w:space="0" w:color="auto"/>
                <w:left w:val="none" w:sz="0" w:space="0" w:color="auto"/>
                <w:bottom w:val="none" w:sz="0" w:space="0" w:color="auto"/>
                <w:right w:val="none" w:sz="0" w:space="0" w:color="auto"/>
              </w:divBdr>
            </w:div>
          </w:divsChild>
        </w:div>
        <w:div w:id="522866909">
          <w:marLeft w:val="0"/>
          <w:marRight w:val="0"/>
          <w:marTop w:val="0"/>
          <w:marBottom w:val="0"/>
          <w:divBdr>
            <w:top w:val="none" w:sz="0" w:space="0" w:color="auto"/>
            <w:left w:val="none" w:sz="0" w:space="0" w:color="auto"/>
            <w:bottom w:val="none" w:sz="0" w:space="0" w:color="auto"/>
            <w:right w:val="none" w:sz="0" w:space="0" w:color="auto"/>
          </w:divBdr>
          <w:divsChild>
            <w:div w:id="9613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91415">
      <w:bodyDiv w:val="1"/>
      <w:marLeft w:val="0"/>
      <w:marRight w:val="0"/>
      <w:marTop w:val="0"/>
      <w:marBottom w:val="0"/>
      <w:divBdr>
        <w:top w:val="none" w:sz="0" w:space="0" w:color="auto"/>
        <w:left w:val="none" w:sz="0" w:space="0" w:color="auto"/>
        <w:bottom w:val="none" w:sz="0" w:space="0" w:color="auto"/>
        <w:right w:val="none" w:sz="0" w:space="0" w:color="auto"/>
      </w:divBdr>
    </w:div>
    <w:div w:id="1443450946">
      <w:bodyDiv w:val="1"/>
      <w:marLeft w:val="0"/>
      <w:marRight w:val="0"/>
      <w:marTop w:val="0"/>
      <w:marBottom w:val="0"/>
      <w:divBdr>
        <w:top w:val="none" w:sz="0" w:space="0" w:color="auto"/>
        <w:left w:val="none" w:sz="0" w:space="0" w:color="auto"/>
        <w:bottom w:val="none" w:sz="0" w:space="0" w:color="auto"/>
        <w:right w:val="none" w:sz="0" w:space="0" w:color="auto"/>
      </w:divBdr>
    </w:div>
    <w:div w:id="1451627416">
      <w:bodyDiv w:val="1"/>
      <w:marLeft w:val="0"/>
      <w:marRight w:val="0"/>
      <w:marTop w:val="0"/>
      <w:marBottom w:val="0"/>
      <w:divBdr>
        <w:top w:val="none" w:sz="0" w:space="0" w:color="auto"/>
        <w:left w:val="none" w:sz="0" w:space="0" w:color="auto"/>
        <w:bottom w:val="none" w:sz="0" w:space="0" w:color="auto"/>
        <w:right w:val="none" w:sz="0" w:space="0" w:color="auto"/>
      </w:divBdr>
    </w:div>
    <w:div w:id="1584097493">
      <w:bodyDiv w:val="1"/>
      <w:marLeft w:val="0"/>
      <w:marRight w:val="0"/>
      <w:marTop w:val="0"/>
      <w:marBottom w:val="0"/>
      <w:divBdr>
        <w:top w:val="none" w:sz="0" w:space="0" w:color="auto"/>
        <w:left w:val="none" w:sz="0" w:space="0" w:color="auto"/>
        <w:bottom w:val="none" w:sz="0" w:space="0" w:color="auto"/>
        <w:right w:val="none" w:sz="0" w:space="0" w:color="auto"/>
      </w:divBdr>
    </w:div>
    <w:div w:id="2078551374">
      <w:bodyDiv w:val="1"/>
      <w:marLeft w:val="0"/>
      <w:marRight w:val="0"/>
      <w:marTop w:val="0"/>
      <w:marBottom w:val="0"/>
      <w:divBdr>
        <w:top w:val="none" w:sz="0" w:space="0" w:color="auto"/>
        <w:left w:val="none" w:sz="0" w:space="0" w:color="auto"/>
        <w:bottom w:val="none" w:sz="0" w:space="0" w:color="auto"/>
        <w:right w:val="none" w:sz="0" w:space="0" w:color="auto"/>
      </w:divBdr>
    </w:div>
    <w:div w:id="211454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20" TargetMode="External"/><Relationship Id="rId18" Type="http://schemas.openxmlformats.org/officeDocument/2006/relationships/hyperlink" Target="%20" TargetMode="External"/><Relationship Id="rId26" Type="http://schemas.openxmlformats.org/officeDocument/2006/relationships/hyperlink" Target="https://doi.org/10.1108/ijhrd-04-2020-0050" TargetMode="External"/><Relationship Id="rId3" Type="http://schemas.openxmlformats.org/officeDocument/2006/relationships/styles" Target="styles.xml"/><Relationship Id="rId21" Type="http://schemas.openxmlformats.org/officeDocument/2006/relationships/hyperlink" Target="https://doi.org/10.1016/j.ijrw.2020.05.001" TargetMode="External"/><Relationship Id="rId7" Type="http://schemas.openxmlformats.org/officeDocument/2006/relationships/endnotes" Target="endnotes.xml"/><Relationship Id="rId12" Type="http://schemas.openxmlformats.org/officeDocument/2006/relationships/hyperlink" Target="https://doi.org/10.1016/j.per.2022.03.002" TargetMode="External"/><Relationship Id="rId17" Type="http://schemas.openxmlformats.org/officeDocument/2006/relationships/hyperlink" Target="%20" TargetMode="External"/><Relationship Id="rId25" Type="http://schemas.openxmlformats.org/officeDocument/2006/relationships/hyperlink" Target="https://doi.org/10.1002/jwhp.12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pbr.2020.09.003" TargetMode="External"/><Relationship Id="rId20" Type="http://schemas.openxmlformats.org/officeDocument/2006/relationships/hyperlink" Target="%2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 TargetMode="External"/><Relationship Id="rId24" Type="http://schemas.openxmlformats.org/officeDocument/2006/relationships/hyperlink" Target="%2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ssj.org/index.php/pssj/article/view/122" TargetMode="External"/><Relationship Id="rId23" Type="http://schemas.openxmlformats.org/officeDocument/2006/relationships/hyperlink" Target="https://doi.org/10.1002/job.2457" TargetMode="External"/><Relationship Id="rId28" Type="http://schemas.openxmlformats.org/officeDocument/2006/relationships/hyperlink" Target="https://doi.org/10.3390/su12155911" TargetMode="External"/><Relationship Id="rId10" Type="http://schemas.openxmlformats.org/officeDocument/2006/relationships/hyperlink" Target="https://doi.org/10.1016/j.pjss.2021.02.010" TargetMode="External"/><Relationship Id="rId19" Type="http://schemas.openxmlformats.org/officeDocument/2006/relationships/hyperlink" Target="https://doi.org/10.52006/main.v7i1.865"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20" TargetMode="External"/><Relationship Id="rId14" Type="http://schemas.openxmlformats.org/officeDocument/2006/relationships/hyperlink" Target="https://doi.org/10.1002/pon.1836" TargetMode="External"/><Relationship Id="rId22" Type="http://schemas.openxmlformats.org/officeDocument/2006/relationships/hyperlink" Target="%20" TargetMode="External"/><Relationship Id="rId27" Type="http://schemas.openxmlformats.org/officeDocument/2006/relationships/hyperlink" Target="%20" TargetMode="External"/><Relationship Id="rId30" Type="http://schemas.openxmlformats.org/officeDocument/2006/relationships/header" Target="header2.xml"/><Relationship Id="rId8" Type="http://schemas.openxmlformats.org/officeDocument/2006/relationships/hyperlink" Target="https://doi.org/10.1097/jwlb.2020.2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9FAEC-4B31-4315-9DCD-3C000D5C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3798</Words>
  <Characters>21652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CPU SDI 1080</cp:lastModifiedBy>
  <cp:revision>11</cp:revision>
  <dcterms:created xsi:type="dcterms:W3CDTF">2025-05-03T04:04:00Z</dcterms:created>
  <dcterms:modified xsi:type="dcterms:W3CDTF">2025-05-07T10:03:00Z</dcterms:modified>
</cp:coreProperties>
</file>