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AD793E" w14:textId="77777777" w:rsidR="00662FB7" w:rsidRPr="00662FB7" w:rsidRDefault="00662FB7" w:rsidP="00662FB7">
      <w:pPr>
        <w:pStyle w:val="Title"/>
        <w:jc w:val="both"/>
        <w:rPr>
          <w:rFonts w:ascii="Arial" w:hAnsi="Arial" w:cs="Arial"/>
          <w:bCs/>
          <w:i/>
          <w:iCs/>
          <w:u w:val="single"/>
        </w:rPr>
      </w:pPr>
      <w:r w:rsidRPr="00662FB7">
        <w:rPr>
          <w:rFonts w:ascii="Arial" w:hAnsi="Arial" w:cs="Arial"/>
          <w:bCs/>
          <w:i/>
          <w:iCs/>
          <w:u w:val="single"/>
        </w:rPr>
        <w:t>Short Research Article</w:t>
      </w:r>
    </w:p>
    <w:p w14:paraId="4FAAF378" w14:textId="77777777" w:rsidR="00754C9A" w:rsidRDefault="00754C9A" w:rsidP="00441B6F">
      <w:pPr>
        <w:pStyle w:val="Title"/>
        <w:spacing w:after="0"/>
        <w:jc w:val="both"/>
        <w:rPr>
          <w:rFonts w:ascii="Arial" w:hAnsi="Arial" w:cs="Arial"/>
        </w:rPr>
      </w:pPr>
    </w:p>
    <w:p w14:paraId="17A2EA9B" w14:textId="500FC644" w:rsidR="00A258C3" w:rsidRPr="00790ADA" w:rsidRDefault="00A63845" w:rsidP="00441B6F">
      <w:pPr>
        <w:pStyle w:val="Author"/>
        <w:spacing w:line="240" w:lineRule="auto"/>
        <w:jc w:val="both"/>
        <w:rPr>
          <w:rFonts w:ascii="Arial" w:hAnsi="Arial" w:cs="Arial"/>
          <w:sz w:val="36"/>
        </w:rPr>
      </w:pPr>
      <w:r w:rsidRPr="00A63845">
        <w:rPr>
          <w:rFonts w:ascii="Arial" w:hAnsi="Arial" w:cs="Arial"/>
          <w:bCs/>
          <w:iCs/>
          <w:kern w:val="28"/>
          <w:sz w:val="36"/>
        </w:rPr>
        <w:t>EFFECT OF INFORMATION TECHNOLOGY ON PRODUCT MANAGEMENT: A CASE STUDY OF SUPERMARKETS IN LAGOS STATE, NIGERIA</w:t>
      </w:r>
      <w:r>
        <w:rPr>
          <w:rFonts w:ascii="Arial" w:hAnsi="Arial" w:cs="Arial"/>
          <w:bCs/>
          <w:iCs/>
          <w:kern w:val="28"/>
          <w:sz w:val="36"/>
        </w:rPr>
        <w:t>.</w:t>
      </w:r>
    </w:p>
    <w:p w14:paraId="6E4A9FE4" w14:textId="09D56E7D" w:rsidR="00662FB7" w:rsidRPr="00FB3A86" w:rsidRDefault="00662FB7" w:rsidP="00A63845">
      <w:pPr>
        <w:pStyle w:val="Affiliation"/>
        <w:spacing w:after="0" w:line="240" w:lineRule="auto"/>
        <w:rPr>
          <w:rFonts w:ascii="Arial" w:hAnsi="Arial" w:cs="Arial"/>
        </w:rPr>
        <w:sectPr w:rsidR="00662FB7" w:rsidRPr="00FB3A86" w:rsidSect="00764028">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p>
    <w:p w14:paraId="3FE4CEDC" w14:textId="3B007EA0" w:rsidR="00B01FCD" w:rsidRDefault="00B01FCD" w:rsidP="00441B6F">
      <w:pPr>
        <w:pStyle w:val="AbstHead"/>
        <w:spacing w:after="0"/>
        <w:jc w:val="both"/>
        <w:rPr>
          <w:rFonts w:ascii="Arial" w:hAnsi="Arial" w:cs="Arial"/>
        </w:rPr>
      </w:pPr>
      <w:r w:rsidRPr="00FB3A86">
        <w:rPr>
          <w:rFonts w:ascii="Arial" w:hAnsi="Arial" w:cs="Arial"/>
        </w:rPr>
        <w:lastRenderedPageBreak/>
        <w:t>ABSTRACT</w:t>
      </w:r>
    </w:p>
    <w:p w14:paraId="47E0B074"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10881"/>
      </w:tblGrid>
      <w:tr w:rsidR="00296529" w:rsidRPr="001E44FE" w14:paraId="2CC25B8C" w14:textId="77777777" w:rsidTr="00EE3946">
        <w:tc>
          <w:tcPr>
            <w:tcW w:w="10881" w:type="dxa"/>
            <w:shd w:val="clear" w:color="auto" w:fill="F2F2F2"/>
          </w:tcPr>
          <w:p w14:paraId="035B8163" w14:textId="77777777" w:rsidR="00EE3946" w:rsidRPr="00902F6F" w:rsidRDefault="00EE3946" w:rsidP="00EE3946">
            <w:pPr>
              <w:spacing w:before="100" w:beforeAutospacing="1" w:after="100" w:afterAutospacing="1"/>
              <w:rPr>
                <w:rFonts w:ascii="Arial" w:eastAsia="Calibri" w:hAnsi="Arial" w:cs="Arial"/>
                <w:bCs/>
                <w:szCs w:val="22"/>
                <w:highlight w:val="yellow"/>
              </w:rPr>
            </w:pPr>
            <w:r w:rsidRPr="00D906E8">
              <w:rPr>
                <w:rFonts w:ascii="Arial" w:eastAsia="Calibri" w:hAnsi="Arial" w:cs="Arial"/>
                <w:b/>
                <w:bCs/>
                <w:szCs w:val="22"/>
                <w:highlight w:val="yellow"/>
              </w:rPr>
              <w:t>Aims</w:t>
            </w:r>
            <w:r w:rsidRPr="00D906E8">
              <w:rPr>
                <w:rFonts w:ascii="Arial" w:eastAsia="Calibri" w:hAnsi="Arial" w:cs="Arial"/>
                <w:bCs/>
                <w:szCs w:val="22"/>
                <w:highlight w:val="yellow"/>
              </w:rPr>
              <w:t>:</w:t>
            </w:r>
            <w:r w:rsidRPr="00902F6F">
              <w:rPr>
                <w:rFonts w:ascii="Arial" w:eastAsia="Calibri" w:hAnsi="Arial" w:cs="Arial"/>
                <w:bCs/>
                <w:szCs w:val="22"/>
                <w:highlight w:val="yellow"/>
              </w:rPr>
              <w:t xml:space="preserve"> </w:t>
            </w:r>
            <w:r w:rsidRPr="00131316">
              <w:rPr>
                <w:rFonts w:ascii="Arial" w:eastAsia="Calibri" w:hAnsi="Arial" w:cs="Arial"/>
                <w:bCs/>
                <w:szCs w:val="22"/>
                <w:highlight w:val="yellow"/>
              </w:rPr>
              <w:t xml:space="preserve">This paper explores the relationship between business operations and </w:t>
            </w:r>
            <w:r w:rsidRPr="00902F6F">
              <w:rPr>
                <w:rFonts w:ascii="Arial" w:eastAsia="Calibri" w:hAnsi="Arial" w:cs="Arial"/>
                <w:bCs/>
                <w:szCs w:val="22"/>
                <w:highlight w:val="yellow"/>
              </w:rPr>
              <w:t>Technology (IT) effectiveness.</w:t>
            </w:r>
          </w:p>
          <w:p w14:paraId="687F6B02" w14:textId="77777777" w:rsidR="00EE3946" w:rsidRPr="00902F6F" w:rsidRDefault="00EE3946" w:rsidP="00EE3946">
            <w:pPr>
              <w:spacing w:before="100" w:beforeAutospacing="1" w:after="100" w:afterAutospacing="1"/>
              <w:rPr>
                <w:rFonts w:ascii="Arial" w:eastAsia="Calibri" w:hAnsi="Arial" w:cs="Arial"/>
                <w:bCs/>
                <w:szCs w:val="22"/>
                <w:highlight w:val="yellow"/>
              </w:rPr>
            </w:pPr>
            <w:r w:rsidRPr="00D906E8">
              <w:rPr>
                <w:rFonts w:ascii="Arial" w:eastAsia="Calibri" w:hAnsi="Arial" w:cs="Arial"/>
                <w:b/>
                <w:bCs/>
                <w:szCs w:val="22"/>
                <w:highlight w:val="yellow"/>
              </w:rPr>
              <w:t>Study design</w:t>
            </w:r>
            <w:r w:rsidRPr="00D906E8">
              <w:rPr>
                <w:rFonts w:ascii="Arial" w:eastAsia="Calibri" w:hAnsi="Arial" w:cs="Arial"/>
                <w:bCs/>
                <w:szCs w:val="22"/>
                <w:highlight w:val="yellow"/>
              </w:rPr>
              <w:t>:</w:t>
            </w:r>
            <w:r w:rsidRPr="00902F6F">
              <w:rPr>
                <w:rFonts w:ascii="Arial" w:eastAsia="Calibri" w:hAnsi="Arial" w:cs="Arial"/>
                <w:bCs/>
                <w:szCs w:val="22"/>
                <w:highlight w:val="yellow"/>
              </w:rPr>
              <w:t xml:space="preserve"> A descriptive survey and case study approach were used to collect quantitative and qualitative data from supermarkets in Lagos State. The study examined how these businesses adopt IT tools—such as POS systems, inventory management software, and barcode/RFID technologies—to manage product lifecycles from procurement to sales. Key product and marketing indicators like inventory accuracy, product availability, customer satisfaction, and stock rotation were analyzed. Data was collected through structured questionnaires, interviews with store managers, and on-site observations, then analyzed using descriptive statistics and correlation analysis to understand the role of IT in product and marketing performance.</w:t>
            </w:r>
          </w:p>
          <w:p w14:paraId="7B3926D5" w14:textId="77777777" w:rsidR="00EE3946" w:rsidRPr="00902F6F" w:rsidRDefault="00EE3946" w:rsidP="00EE3946">
            <w:pPr>
              <w:spacing w:before="100" w:beforeAutospacing="1" w:after="100" w:afterAutospacing="1"/>
              <w:rPr>
                <w:rFonts w:ascii="Arial" w:eastAsia="Calibri" w:hAnsi="Arial" w:cs="Arial"/>
                <w:bCs/>
                <w:szCs w:val="22"/>
                <w:highlight w:val="yellow"/>
              </w:rPr>
            </w:pPr>
            <w:r w:rsidRPr="00D906E8">
              <w:rPr>
                <w:rFonts w:ascii="Arial" w:eastAsia="Calibri" w:hAnsi="Arial" w:cs="Arial"/>
                <w:b/>
                <w:bCs/>
                <w:szCs w:val="22"/>
                <w:highlight w:val="yellow"/>
              </w:rPr>
              <w:t>Place and Duration of Study</w:t>
            </w:r>
            <w:r w:rsidRPr="00D906E8">
              <w:rPr>
                <w:rFonts w:ascii="Arial" w:eastAsia="Calibri" w:hAnsi="Arial" w:cs="Arial"/>
                <w:bCs/>
                <w:szCs w:val="22"/>
                <w:highlight w:val="yellow"/>
              </w:rPr>
              <w:t>:</w:t>
            </w:r>
            <w:r w:rsidRPr="00902F6F">
              <w:rPr>
                <w:rFonts w:ascii="Arial" w:eastAsia="Calibri" w:hAnsi="Arial" w:cs="Arial"/>
                <w:bCs/>
                <w:szCs w:val="22"/>
                <w:highlight w:val="yellow"/>
              </w:rPr>
              <w:t xml:space="preserve"> Conducted in selected supermarkets in Lagos State—Nigeria’s leading retail and commercial hub—this study spanned six months, from October 2023 to March 2024, covering research design, data collection, analysis, and report writing.</w:t>
            </w:r>
          </w:p>
          <w:p w14:paraId="5A93A3ED" w14:textId="77777777" w:rsidR="00EE3946" w:rsidRPr="00902F6F" w:rsidRDefault="00EE3946" w:rsidP="00EE3946">
            <w:pPr>
              <w:spacing w:before="100" w:beforeAutospacing="1" w:after="100" w:afterAutospacing="1"/>
              <w:rPr>
                <w:rFonts w:ascii="Arial" w:eastAsia="Calibri" w:hAnsi="Arial" w:cs="Arial"/>
                <w:bCs/>
                <w:szCs w:val="22"/>
                <w:highlight w:val="yellow"/>
              </w:rPr>
            </w:pPr>
            <w:r w:rsidRPr="00D906E8">
              <w:rPr>
                <w:rFonts w:ascii="Arial" w:eastAsia="Calibri" w:hAnsi="Arial" w:cs="Arial"/>
                <w:b/>
                <w:bCs/>
                <w:szCs w:val="22"/>
                <w:highlight w:val="yellow"/>
              </w:rPr>
              <w:t>Methodology</w:t>
            </w:r>
            <w:r w:rsidRPr="00D906E8">
              <w:rPr>
                <w:rFonts w:ascii="Arial" w:eastAsia="Calibri" w:hAnsi="Arial" w:cs="Arial"/>
                <w:bCs/>
                <w:szCs w:val="22"/>
                <w:highlight w:val="yellow"/>
              </w:rPr>
              <w:t>:</w:t>
            </w:r>
            <w:r w:rsidRPr="00902F6F">
              <w:rPr>
                <w:rFonts w:ascii="Arial" w:eastAsia="Calibri" w:hAnsi="Arial" w:cs="Arial"/>
                <w:bCs/>
                <w:szCs w:val="22"/>
                <w:highlight w:val="yellow"/>
              </w:rPr>
              <w:t xml:space="preserve"> A two-stage sampling approach was used. Lagos State was purposively selected for its high concentration of supermarkets actively engaging in Digital Transformation. In the second stage, 87 supermarkets across five administrative divisions were randomly chosen to represent the sample. The aim was to assess the impact of IT adoption on business operations related to product management and marketing efficiency.</w:t>
            </w:r>
          </w:p>
          <w:p w14:paraId="6D04A053" w14:textId="77777777" w:rsidR="00EE3946" w:rsidRPr="00902F6F" w:rsidRDefault="00EE3946" w:rsidP="00EE3946">
            <w:pPr>
              <w:spacing w:before="100" w:beforeAutospacing="1" w:after="100" w:afterAutospacing="1"/>
              <w:rPr>
                <w:rFonts w:ascii="Arial" w:eastAsia="Calibri" w:hAnsi="Arial" w:cs="Arial"/>
                <w:bCs/>
                <w:szCs w:val="22"/>
                <w:highlight w:val="yellow"/>
              </w:rPr>
            </w:pPr>
            <w:r w:rsidRPr="00D906E8">
              <w:rPr>
                <w:rFonts w:ascii="Arial" w:eastAsia="Calibri" w:hAnsi="Arial" w:cs="Arial"/>
                <w:b/>
                <w:bCs/>
                <w:szCs w:val="22"/>
                <w:highlight w:val="yellow"/>
              </w:rPr>
              <w:t>Analysis</w:t>
            </w:r>
            <w:r w:rsidRPr="00D906E8">
              <w:rPr>
                <w:rFonts w:ascii="Arial" w:eastAsia="Calibri" w:hAnsi="Arial" w:cs="Arial"/>
                <w:bCs/>
                <w:szCs w:val="22"/>
                <w:highlight w:val="yellow"/>
              </w:rPr>
              <w:t>:</w:t>
            </w:r>
            <w:r w:rsidRPr="00902F6F">
              <w:rPr>
                <w:rFonts w:ascii="Arial" w:eastAsia="Calibri" w:hAnsi="Arial" w:cs="Arial"/>
                <w:bCs/>
                <w:szCs w:val="22"/>
                <w:highlight w:val="yellow"/>
              </w:rPr>
              <w:t xml:space="preserve"> Structured questionnaires captured data on firm characteristics, awareness, and perceptions of digital technologies in marketing and product management. Descriptive statistics were used to interpret the data, while </w:t>
            </w:r>
            <w:proofErr w:type="spellStart"/>
            <w:r w:rsidRPr="00902F6F">
              <w:rPr>
                <w:rFonts w:ascii="Arial" w:eastAsia="Calibri" w:hAnsi="Arial" w:cs="Arial"/>
                <w:bCs/>
                <w:szCs w:val="22"/>
                <w:highlight w:val="yellow"/>
              </w:rPr>
              <w:t>Tobit</w:t>
            </w:r>
            <w:proofErr w:type="spellEnd"/>
            <w:r w:rsidRPr="00902F6F">
              <w:rPr>
                <w:rFonts w:ascii="Arial" w:eastAsia="Calibri" w:hAnsi="Arial" w:cs="Arial"/>
                <w:bCs/>
                <w:szCs w:val="22"/>
                <w:highlight w:val="yellow"/>
              </w:rPr>
              <w:t xml:space="preserve"> regression measured the effects of IT tools on sales performance and marketing outcomes.</w:t>
            </w:r>
          </w:p>
          <w:p w14:paraId="65877933" w14:textId="77777777" w:rsidR="00EE3946" w:rsidRPr="00902F6F" w:rsidRDefault="00EE3946" w:rsidP="00EE3946">
            <w:pPr>
              <w:spacing w:before="100" w:beforeAutospacing="1" w:after="100" w:afterAutospacing="1"/>
              <w:rPr>
                <w:rFonts w:ascii="Arial" w:eastAsia="Calibri" w:hAnsi="Arial" w:cs="Arial"/>
                <w:bCs/>
                <w:szCs w:val="22"/>
                <w:highlight w:val="yellow"/>
              </w:rPr>
            </w:pPr>
            <w:r w:rsidRPr="00D906E8">
              <w:rPr>
                <w:rFonts w:ascii="Arial" w:eastAsia="Calibri" w:hAnsi="Arial" w:cs="Arial"/>
                <w:b/>
                <w:bCs/>
                <w:szCs w:val="22"/>
                <w:highlight w:val="yellow"/>
              </w:rPr>
              <w:t>Results</w:t>
            </w:r>
            <w:r w:rsidRPr="00D906E8">
              <w:rPr>
                <w:rFonts w:ascii="Arial" w:eastAsia="Calibri" w:hAnsi="Arial" w:cs="Arial"/>
                <w:bCs/>
                <w:szCs w:val="22"/>
                <w:highlight w:val="yellow"/>
              </w:rPr>
              <w:t>:</w:t>
            </w:r>
            <w:r w:rsidRPr="00902F6F">
              <w:rPr>
                <w:rFonts w:ascii="Arial" w:eastAsia="Calibri" w:hAnsi="Arial" w:cs="Arial"/>
                <w:bCs/>
                <w:szCs w:val="22"/>
                <w:highlight w:val="yellow"/>
              </w:rPr>
              <w:t xml:space="preserve"> Adoption of POS technology significantly increased sales by approximately 92.69%, influenced by Nigeria’s shift toward a cashless economy. Use of inventory management software led to a 28.16% sales boost, reflecting improved product tracking and availability. These findings demonstrate that IT and Digital Transformation enhance product management and marketing effectiveness, making operations more competitive and customer-focused.</w:t>
            </w:r>
          </w:p>
          <w:p w14:paraId="4A72AF78" w14:textId="02C502DB" w:rsidR="00505F06" w:rsidRPr="00EE3946" w:rsidRDefault="00EE3946" w:rsidP="00EE3946">
            <w:pPr>
              <w:spacing w:before="100" w:beforeAutospacing="1" w:after="100" w:afterAutospacing="1"/>
              <w:rPr>
                <w:rFonts w:ascii="Arial" w:eastAsia="Calibri" w:hAnsi="Arial" w:cs="Arial"/>
                <w:bCs/>
                <w:szCs w:val="22"/>
              </w:rPr>
            </w:pPr>
            <w:r w:rsidRPr="00D906E8">
              <w:rPr>
                <w:rFonts w:ascii="Arial" w:eastAsia="Calibri" w:hAnsi="Arial" w:cs="Arial"/>
                <w:b/>
                <w:bCs/>
                <w:szCs w:val="22"/>
                <w:highlight w:val="yellow"/>
              </w:rPr>
              <w:t>Conclusion</w:t>
            </w:r>
            <w:r w:rsidRPr="00D906E8">
              <w:rPr>
                <w:rFonts w:ascii="Arial" w:eastAsia="Calibri" w:hAnsi="Arial" w:cs="Arial"/>
                <w:bCs/>
                <w:szCs w:val="22"/>
                <w:highlight w:val="yellow"/>
              </w:rPr>
              <w:t>:</w:t>
            </w:r>
            <w:r w:rsidRPr="00902F6F">
              <w:rPr>
                <w:rFonts w:ascii="Arial" w:eastAsia="Calibri" w:hAnsi="Arial" w:cs="Arial"/>
                <w:bCs/>
                <w:szCs w:val="22"/>
                <w:highlight w:val="yellow"/>
              </w:rPr>
              <w:t xml:space="preserve"> The study highlights how supermarkets benefit from integrating IT into product and marketing operations, improving efficiency, customer satisfaction, and sales. However, barriers such as high implementation costs, staff resistance, and marketing inefficiencies remain. Overcoming these challenges through training, investment, and strategic alignment will further maximize the impact of Digital Transformation in the retail sector. Future research should examine other IT tools and their long-term influence on marketing and product strategies across different industries.</w:t>
            </w:r>
          </w:p>
        </w:tc>
      </w:tr>
    </w:tbl>
    <w:p w14:paraId="373ED23E" w14:textId="77777777" w:rsidR="00636EB2" w:rsidRDefault="00636EB2" w:rsidP="00441B6F">
      <w:pPr>
        <w:pStyle w:val="Body"/>
        <w:spacing w:after="0"/>
        <w:rPr>
          <w:rFonts w:ascii="Arial" w:hAnsi="Arial" w:cs="Arial"/>
          <w:i/>
        </w:rPr>
      </w:pPr>
    </w:p>
    <w:p w14:paraId="001459D6" w14:textId="76115F51" w:rsidR="00A24E7E" w:rsidRDefault="00A24E7E" w:rsidP="00441B6F">
      <w:pPr>
        <w:pStyle w:val="Body"/>
        <w:spacing w:after="0"/>
        <w:rPr>
          <w:rFonts w:ascii="Arial" w:hAnsi="Arial" w:cs="Arial"/>
          <w:i/>
        </w:rPr>
      </w:pPr>
      <w:r w:rsidRPr="00D906E8">
        <w:rPr>
          <w:rFonts w:ascii="Arial" w:hAnsi="Arial" w:cs="Arial"/>
          <w:b/>
          <w:i/>
          <w:highlight w:val="yellow"/>
        </w:rPr>
        <w:t>Keywords</w:t>
      </w:r>
      <w:r>
        <w:rPr>
          <w:rFonts w:ascii="Arial" w:hAnsi="Arial" w:cs="Arial"/>
          <w:i/>
        </w:rPr>
        <w:t xml:space="preserve">: </w:t>
      </w:r>
      <w:r w:rsidR="00FD756C" w:rsidRPr="00FD756C">
        <w:rPr>
          <w:rFonts w:ascii="Arial" w:hAnsi="Arial" w:cs="Arial"/>
          <w:i/>
        </w:rPr>
        <w:t>Digital Transformation, Information Technology, Marketing and Products</w:t>
      </w:r>
    </w:p>
    <w:p w14:paraId="27C71AE5" w14:textId="77777777" w:rsidR="00790ADA" w:rsidRDefault="00790ADA" w:rsidP="00441B6F">
      <w:pPr>
        <w:pStyle w:val="Body"/>
        <w:spacing w:after="0"/>
        <w:rPr>
          <w:rFonts w:ascii="Arial" w:hAnsi="Arial" w:cs="Arial"/>
          <w:i/>
        </w:rPr>
      </w:pPr>
    </w:p>
    <w:p w14:paraId="55D9B9E9" w14:textId="77777777" w:rsidR="00505F06" w:rsidRPr="00A24E7E" w:rsidRDefault="00505F06" w:rsidP="00441B6F">
      <w:pPr>
        <w:pStyle w:val="Body"/>
        <w:spacing w:after="0"/>
        <w:rPr>
          <w:rFonts w:ascii="Arial" w:hAnsi="Arial" w:cs="Arial"/>
          <w:i/>
        </w:rPr>
      </w:pPr>
    </w:p>
    <w:p w14:paraId="1CBDF657" w14:textId="54F3394C" w:rsidR="007F7B32" w:rsidRDefault="00902823" w:rsidP="00441B6F">
      <w:pPr>
        <w:pStyle w:val="AbstHead"/>
        <w:spacing w:after="0"/>
        <w:jc w:val="both"/>
        <w:rPr>
          <w:rFonts w:ascii="Arial" w:hAnsi="Arial" w:cs="Arial"/>
        </w:rPr>
      </w:pPr>
      <w:r>
        <w:rPr>
          <w:rFonts w:ascii="Arial" w:hAnsi="Arial" w:cs="Arial"/>
        </w:rPr>
        <w:lastRenderedPageBreak/>
        <w:t xml:space="preserve">1. </w:t>
      </w:r>
      <w:r w:rsidR="00B01FCD" w:rsidRPr="00FB3A86">
        <w:rPr>
          <w:rFonts w:ascii="Arial" w:hAnsi="Arial" w:cs="Arial"/>
        </w:rPr>
        <w:t>INTRODUCTION</w:t>
      </w:r>
      <w:r w:rsidR="007F7B32">
        <w:rPr>
          <w:rFonts w:ascii="Arial" w:hAnsi="Arial" w:cs="Arial"/>
        </w:rPr>
        <w:t xml:space="preserve"> </w:t>
      </w:r>
    </w:p>
    <w:p w14:paraId="3EA02127" w14:textId="77777777" w:rsidR="00790ADA" w:rsidRPr="00FB3A86" w:rsidRDefault="00790ADA" w:rsidP="00441B6F">
      <w:pPr>
        <w:pStyle w:val="AbstHead"/>
        <w:spacing w:after="0"/>
        <w:jc w:val="both"/>
        <w:rPr>
          <w:rFonts w:ascii="Arial" w:hAnsi="Arial" w:cs="Arial"/>
        </w:rPr>
      </w:pPr>
    </w:p>
    <w:p w14:paraId="1D88C233" w14:textId="77777777" w:rsidR="00FD756C" w:rsidRPr="00FD756C" w:rsidRDefault="00FD756C" w:rsidP="00FD756C">
      <w:pPr>
        <w:pStyle w:val="Body"/>
        <w:rPr>
          <w:rFonts w:ascii="Arial" w:hAnsi="Arial" w:cs="Arial"/>
        </w:rPr>
      </w:pPr>
      <w:r w:rsidRPr="00FD756C">
        <w:rPr>
          <w:rFonts w:ascii="Arial" w:hAnsi="Arial" w:cs="Arial"/>
        </w:rPr>
        <w:t>In the rapidly evolving business landscape, the integration of information technology (IT) has become a pivotal factor in the transformation of product management practices. Information technology encompasses a wide range of tools and systems that facilitate the efficient handling, processing, and dissemination of information, thereby enabling organizations to innovate, streamline operations, and enhance decision-making processes (Laudon &amp; Laudon, 2020). This paper explores the profound impact of IT on product management, examining how digital tools and technologies are reshaping the development, production, and marketing of products.</w:t>
      </w:r>
    </w:p>
    <w:p w14:paraId="228EE75C" w14:textId="7FEE51C3" w:rsidR="00FD756C" w:rsidRPr="00FD756C" w:rsidRDefault="00FD756C" w:rsidP="00FD756C">
      <w:pPr>
        <w:pStyle w:val="Body"/>
        <w:rPr>
          <w:rFonts w:ascii="Arial" w:hAnsi="Arial" w:cs="Arial"/>
        </w:rPr>
      </w:pPr>
      <w:r w:rsidRPr="00FD756C">
        <w:rPr>
          <w:rFonts w:ascii="Arial" w:hAnsi="Arial" w:cs="Arial"/>
        </w:rPr>
        <w:t xml:space="preserve">The advent of advanced IT solutions, such as big data analytics, cloud computing, and artificial intelligence (AI), has revolutionized the way companies manage their product lifecycles. For instance, big data analytics allows product managers to gain deeper insights into customer preferences and market trends, enabling more informed decisions regarding product design and features (Chen, Chiang, &amp; </w:t>
      </w:r>
      <w:proofErr w:type="spellStart"/>
      <w:r w:rsidRPr="00FD756C">
        <w:rPr>
          <w:rFonts w:ascii="Arial" w:hAnsi="Arial" w:cs="Arial"/>
        </w:rPr>
        <w:t>Storey</w:t>
      </w:r>
      <w:proofErr w:type="spellEnd"/>
      <w:r w:rsidRPr="00FD756C">
        <w:rPr>
          <w:rFonts w:ascii="Arial" w:hAnsi="Arial" w:cs="Arial"/>
        </w:rPr>
        <w:t xml:space="preserve">, 2012). Cloud computing offers </w:t>
      </w:r>
      <w:r w:rsidR="009F2847">
        <w:rPr>
          <w:rFonts w:ascii="Arial" w:hAnsi="Arial" w:cs="Arial"/>
        </w:rPr>
        <w:t xml:space="preserve">a </w:t>
      </w:r>
      <w:r w:rsidRPr="00FD756C">
        <w:rPr>
          <w:rFonts w:ascii="Arial" w:hAnsi="Arial" w:cs="Arial"/>
        </w:rPr>
        <w:t>scalable and flexible IT infrastructure that supports real-time collaboration among cross-functional teams, thus accelerating product development cycles (Marston et al., 2011). Moreover, AI-powered tools enhance predictive analytics and automation, optimizing product management processes from concept to commercialization (</w:t>
      </w:r>
      <w:proofErr w:type="spellStart"/>
      <w:r w:rsidRPr="00FD756C">
        <w:rPr>
          <w:rFonts w:ascii="Arial" w:hAnsi="Arial" w:cs="Arial"/>
        </w:rPr>
        <w:t>Bughin</w:t>
      </w:r>
      <w:proofErr w:type="spellEnd"/>
      <w:r w:rsidRPr="00FD756C">
        <w:rPr>
          <w:rFonts w:ascii="Arial" w:hAnsi="Arial" w:cs="Arial"/>
        </w:rPr>
        <w:t xml:space="preserve"> et al., 2018).</w:t>
      </w:r>
    </w:p>
    <w:p w14:paraId="5F4E7D2D" w14:textId="77777777" w:rsidR="00FD756C" w:rsidRPr="00FD756C" w:rsidRDefault="00FD756C" w:rsidP="00FD756C">
      <w:pPr>
        <w:pStyle w:val="Body"/>
        <w:rPr>
          <w:rFonts w:ascii="Arial" w:hAnsi="Arial" w:cs="Arial"/>
        </w:rPr>
      </w:pPr>
      <w:r w:rsidRPr="00FD756C">
        <w:rPr>
          <w:rFonts w:ascii="Arial" w:hAnsi="Arial" w:cs="Arial"/>
        </w:rPr>
        <w:t>In addition to technological advancements, the integration of IT in product management fosters enhanced communication and coordination among stakeholders. Digital platforms and collaborative tools facilitate seamless interaction between product managers, engineers, designers, and marketers, ensuring alignment with organizational goals and customer expectations (Nambisan, 2017). This improved collaboration not only speeds up the time-to-market but also enhances product quality and customer satisfaction.</w:t>
      </w:r>
    </w:p>
    <w:p w14:paraId="61250F7F" w14:textId="77777777" w:rsidR="00FD756C" w:rsidRPr="00FD756C" w:rsidRDefault="00FD756C" w:rsidP="00FD756C">
      <w:pPr>
        <w:pStyle w:val="Body"/>
        <w:rPr>
          <w:rFonts w:ascii="Arial" w:hAnsi="Arial" w:cs="Arial"/>
        </w:rPr>
      </w:pPr>
      <w:r w:rsidRPr="00FD756C">
        <w:rPr>
          <w:rFonts w:ascii="Arial" w:hAnsi="Arial" w:cs="Arial"/>
        </w:rPr>
        <w:t>However, the adoption of IT in product management is not without challenges. Issues such as data security, integration complexity, and the need for continuous upskilling of the workforce present significant hurdles (Bharadwaj et al., 2013). Organizations must navigate these challenges to fully leverage the potential of IT in enhancing product management practices.</w:t>
      </w:r>
    </w:p>
    <w:p w14:paraId="29F402BC" w14:textId="65D06768" w:rsidR="00790ADA" w:rsidRDefault="00FD756C" w:rsidP="00FD756C">
      <w:pPr>
        <w:pStyle w:val="Body"/>
        <w:spacing w:after="0"/>
        <w:rPr>
          <w:rFonts w:ascii="Arial" w:hAnsi="Arial" w:cs="Arial"/>
        </w:rPr>
      </w:pPr>
      <w:r w:rsidRPr="00FD756C">
        <w:rPr>
          <w:rFonts w:ascii="Arial" w:hAnsi="Arial" w:cs="Arial"/>
        </w:rPr>
        <w:t>This paper provides a comprehensive analysis of the effects of information technology on product management. By examining case studies and empirical research, the study will highlight best practices and identify critical success factors for leveraging IT in product management. Ultimately, this research will contribute to a deeper understanding of how IT can be strategically utilized to drive innovation and competitive advantage in product management.</w:t>
      </w:r>
    </w:p>
    <w:p w14:paraId="78A740AA" w14:textId="77777777" w:rsidR="00FD756C" w:rsidRPr="00FB3A86" w:rsidRDefault="00FD756C" w:rsidP="00FD756C">
      <w:pPr>
        <w:pStyle w:val="Body"/>
        <w:spacing w:after="0"/>
        <w:rPr>
          <w:rFonts w:ascii="Arial" w:hAnsi="Arial" w:cs="Arial"/>
        </w:rPr>
      </w:pPr>
    </w:p>
    <w:p w14:paraId="67A557CF" w14:textId="7D963488" w:rsidR="00FD756C" w:rsidRPr="00FD756C" w:rsidRDefault="00902823" w:rsidP="00662FB7">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4D268979" w14:textId="00F25616" w:rsidR="00FD756C" w:rsidRPr="00FD756C" w:rsidRDefault="00FD756C" w:rsidP="00FD756C">
      <w:pPr>
        <w:pStyle w:val="Body"/>
        <w:rPr>
          <w:rFonts w:ascii="Arial" w:hAnsi="Arial" w:cs="Arial"/>
        </w:rPr>
      </w:pPr>
      <w:r w:rsidRPr="00FD756C">
        <w:rPr>
          <w:rFonts w:ascii="Arial" w:hAnsi="Arial" w:cs="Arial"/>
        </w:rPr>
        <w:t xml:space="preserve">This study was carried out in Lagos State located on latitude 6.5244° N, and longitude 3.3792° E in the South-west region of Nigeria. Lagos State is on the Atlantic coast in the Gulf of Guinea, west of River Niger and on a coastal plain of the Bight of Benin. It is bounded by Ogun state to the north and east, by the Bight of Benin to the south, and by the Republic of Benin to the west. Lagos which is one of the thirty-six Nigerian states was created May 27, 1967. It has an estimated population of 12,772,884 people (National Bureau of Statistics, 2019) and a land area of </w:t>
      </w:r>
      <w:r w:rsidR="0046102B">
        <w:rPr>
          <w:rFonts w:ascii="Arial" w:hAnsi="Arial" w:cs="Arial"/>
        </w:rPr>
        <w:t>3,577 square</w:t>
      </w:r>
      <w:r w:rsidRPr="00FD756C">
        <w:rPr>
          <w:rFonts w:ascii="Arial" w:hAnsi="Arial" w:cs="Arial"/>
        </w:rPr>
        <w:t xml:space="preserve"> </w:t>
      </w:r>
      <w:r w:rsidR="0046102B">
        <w:rPr>
          <w:rFonts w:ascii="Arial" w:hAnsi="Arial" w:cs="Arial"/>
        </w:rPr>
        <w:t>kilometers</w:t>
      </w:r>
      <w:r w:rsidRPr="00FD756C">
        <w:rPr>
          <w:rFonts w:ascii="Arial" w:hAnsi="Arial" w:cs="Arial"/>
        </w:rPr>
        <w:t xml:space="preserve"> out of which 786.94 </w:t>
      </w:r>
      <w:r w:rsidR="0046102B">
        <w:rPr>
          <w:rFonts w:ascii="Arial" w:hAnsi="Arial" w:cs="Arial"/>
        </w:rPr>
        <w:t>kilometers</w:t>
      </w:r>
      <w:r w:rsidRPr="00FD756C">
        <w:rPr>
          <w:rFonts w:ascii="Arial" w:hAnsi="Arial" w:cs="Arial"/>
        </w:rPr>
        <w:t xml:space="preserve"> is covered with creeks and lagoons.</w:t>
      </w:r>
    </w:p>
    <w:p w14:paraId="6972AD61" w14:textId="77777777" w:rsidR="00EE3946" w:rsidRPr="00D906E8" w:rsidRDefault="00EE3946" w:rsidP="00FD756C">
      <w:pPr>
        <w:pStyle w:val="Body"/>
        <w:rPr>
          <w:rFonts w:ascii="Arial" w:hAnsi="Arial" w:cs="Arial"/>
          <w:highlight w:val="yellow"/>
        </w:rPr>
      </w:pPr>
      <w:r w:rsidRPr="00D906E8">
        <w:rPr>
          <w:rFonts w:ascii="Arial" w:hAnsi="Arial" w:cs="Arial"/>
          <w:highlight w:val="yellow"/>
        </w:rPr>
        <w:t>Though fishing has traditionally been a major occupation of the people of Lagos, Lagos State today plays a pivotal role in Nigeria’s economy as the nation’s commercial nerve center, with retail activities forming a significant part of its economic landscape and serving as a focal point for consumer and business transactions.</w:t>
      </w:r>
    </w:p>
    <w:p w14:paraId="4D42F634" w14:textId="6F726369" w:rsidR="00FD756C" w:rsidRPr="00EE3946" w:rsidRDefault="00FD756C" w:rsidP="00FD756C">
      <w:pPr>
        <w:pStyle w:val="Body"/>
        <w:rPr>
          <w:rFonts w:ascii="Arial" w:hAnsi="Arial" w:cs="Arial"/>
          <w:b/>
        </w:rPr>
      </w:pPr>
      <w:r w:rsidRPr="00D906E8">
        <w:rPr>
          <w:rFonts w:ascii="Arial" w:hAnsi="Arial" w:cs="Arial"/>
          <w:b/>
          <w:highlight w:val="yellow"/>
        </w:rPr>
        <w:t>Source of data</w:t>
      </w:r>
    </w:p>
    <w:p w14:paraId="100CF14E" w14:textId="77777777" w:rsidR="00DC2D5D" w:rsidRDefault="00DC2D5D" w:rsidP="00FD756C">
      <w:pPr>
        <w:pStyle w:val="Body"/>
        <w:rPr>
          <w:rFonts w:ascii="Arial" w:hAnsi="Arial" w:cs="Arial"/>
        </w:rPr>
      </w:pPr>
      <w:r w:rsidRPr="00DC2D5D">
        <w:rPr>
          <w:rFonts w:ascii="Arial" w:hAnsi="Arial" w:cs="Arial"/>
        </w:rPr>
        <w:t>Primary data for this study were obtained through the administration of a structured questionnaire to managers directly responsible for product management and information technology functions within selected supermarkets in Lagos State. The data collected encompassed the socioeconomic characteristics of the firms, alongside the respondents’ levels of awareness and perceptions regarding digital transformation and business analysis as they relate to product handling and IT integration.</w:t>
      </w:r>
    </w:p>
    <w:p w14:paraId="238544E1" w14:textId="0B2EB1F3" w:rsidR="00FD756C" w:rsidRPr="00DC2D5D" w:rsidRDefault="00FD756C" w:rsidP="00FD756C">
      <w:pPr>
        <w:pStyle w:val="Body"/>
        <w:rPr>
          <w:rFonts w:ascii="Arial" w:hAnsi="Arial" w:cs="Arial"/>
          <w:b/>
        </w:rPr>
      </w:pPr>
      <w:r w:rsidRPr="00DC2D5D">
        <w:rPr>
          <w:rFonts w:ascii="Arial" w:hAnsi="Arial" w:cs="Arial"/>
          <w:b/>
        </w:rPr>
        <w:t>Sample size and sampling Technique</w:t>
      </w:r>
    </w:p>
    <w:p w14:paraId="4AB01EFD" w14:textId="77777777" w:rsidR="00FD756C" w:rsidRPr="00FD756C" w:rsidRDefault="00FD756C" w:rsidP="00FD756C">
      <w:pPr>
        <w:pStyle w:val="Body"/>
        <w:rPr>
          <w:rFonts w:ascii="Arial" w:hAnsi="Arial" w:cs="Arial"/>
        </w:rPr>
      </w:pPr>
      <w:r w:rsidRPr="00FD756C">
        <w:rPr>
          <w:rFonts w:ascii="Arial" w:hAnsi="Arial" w:cs="Arial"/>
        </w:rPr>
        <w:t>The population was gotten from the registered supermarkets list from Business List and Nigerian Directory The number of registered supermarkets in Lagos State was 288</w:t>
      </w:r>
    </w:p>
    <w:p w14:paraId="61A1B30A" w14:textId="77777777" w:rsidR="00FD756C" w:rsidRPr="00FD756C" w:rsidRDefault="00FD756C" w:rsidP="00FD756C">
      <w:pPr>
        <w:pStyle w:val="Body"/>
        <w:rPr>
          <w:rFonts w:ascii="Arial" w:hAnsi="Arial" w:cs="Arial"/>
        </w:rPr>
      </w:pPr>
      <w:r w:rsidRPr="00FD756C">
        <w:rPr>
          <w:rFonts w:ascii="Arial" w:hAnsi="Arial" w:cs="Arial"/>
        </w:rPr>
        <w:t xml:space="preserve">Sampling procedure </w:t>
      </w:r>
    </w:p>
    <w:p w14:paraId="135E6C63" w14:textId="77777777" w:rsidR="00FD756C" w:rsidRPr="00FD756C" w:rsidRDefault="00FD756C" w:rsidP="00FD756C">
      <w:pPr>
        <w:pStyle w:val="Body"/>
        <w:rPr>
          <w:rFonts w:ascii="Arial" w:hAnsi="Arial" w:cs="Arial"/>
        </w:rPr>
      </w:pPr>
      <w:r w:rsidRPr="00FD756C">
        <w:rPr>
          <w:rFonts w:ascii="Arial" w:hAnsi="Arial" w:cs="Arial"/>
        </w:rPr>
        <w:lastRenderedPageBreak/>
        <w:t>A two-stage sampling procedure was used to obtain relevant information from the various supermarkets in the area of study. Lagos State is administratively structured into five divisions: Lagos (</w:t>
      </w:r>
      <w:proofErr w:type="spellStart"/>
      <w:r w:rsidRPr="00FD756C">
        <w:rPr>
          <w:rFonts w:ascii="Arial" w:hAnsi="Arial" w:cs="Arial"/>
        </w:rPr>
        <w:t>Eko</w:t>
      </w:r>
      <w:proofErr w:type="spellEnd"/>
      <w:r w:rsidRPr="00FD756C">
        <w:rPr>
          <w:rFonts w:ascii="Arial" w:hAnsi="Arial" w:cs="Arial"/>
        </w:rPr>
        <w:t xml:space="preserve">), </w:t>
      </w:r>
      <w:proofErr w:type="spellStart"/>
      <w:r w:rsidRPr="00FD756C">
        <w:rPr>
          <w:rFonts w:ascii="Arial" w:hAnsi="Arial" w:cs="Arial"/>
        </w:rPr>
        <w:t>Ikeja</w:t>
      </w:r>
      <w:proofErr w:type="spellEnd"/>
      <w:r w:rsidRPr="00FD756C">
        <w:rPr>
          <w:rFonts w:ascii="Arial" w:hAnsi="Arial" w:cs="Arial"/>
        </w:rPr>
        <w:t xml:space="preserve">, </w:t>
      </w:r>
      <w:proofErr w:type="spellStart"/>
      <w:r w:rsidRPr="00FD756C">
        <w:rPr>
          <w:rFonts w:ascii="Arial" w:hAnsi="Arial" w:cs="Arial"/>
        </w:rPr>
        <w:t>Epe</w:t>
      </w:r>
      <w:proofErr w:type="spellEnd"/>
      <w:r w:rsidRPr="00FD756C">
        <w:rPr>
          <w:rFonts w:ascii="Arial" w:hAnsi="Arial" w:cs="Arial"/>
        </w:rPr>
        <w:t xml:space="preserve">, </w:t>
      </w:r>
      <w:proofErr w:type="spellStart"/>
      <w:r w:rsidRPr="00FD756C">
        <w:rPr>
          <w:rFonts w:ascii="Arial" w:hAnsi="Arial" w:cs="Arial"/>
        </w:rPr>
        <w:t>Ikorodu</w:t>
      </w:r>
      <w:proofErr w:type="spellEnd"/>
      <w:r w:rsidRPr="00FD756C">
        <w:rPr>
          <w:rFonts w:ascii="Arial" w:hAnsi="Arial" w:cs="Arial"/>
        </w:rPr>
        <w:t xml:space="preserve"> and Badagry. In the first stage, Lagos State was purposively selected. This was done due to the high concentration of supermarkets in these area.</w:t>
      </w:r>
    </w:p>
    <w:p w14:paraId="2870DF11" w14:textId="655A5ED5" w:rsidR="00FD756C" w:rsidRPr="00FD756C" w:rsidRDefault="00D906E8" w:rsidP="00FD756C">
      <w:pPr>
        <w:pStyle w:val="Body"/>
        <w:rPr>
          <w:rFonts w:ascii="Arial" w:hAnsi="Arial" w:cs="Arial"/>
        </w:rPr>
      </w:pPr>
      <w:r w:rsidRPr="00D906E8">
        <w:rPr>
          <w:rFonts w:ascii="Arial" w:hAnsi="Arial" w:cs="Arial"/>
          <w:highlight w:val="yellow"/>
        </w:rPr>
        <w:t>In the second stage, 87 supermarkets were randomly selected from the study area to form the sample size. To reduce sampling bias and ensure adequate representation across all five administrative divisions of Lagos State—Lagos (</w:t>
      </w:r>
      <w:proofErr w:type="spellStart"/>
      <w:r w:rsidRPr="00D906E8">
        <w:rPr>
          <w:rFonts w:ascii="Arial" w:hAnsi="Arial" w:cs="Arial"/>
          <w:highlight w:val="yellow"/>
        </w:rPr>
        <w:t>Eko</w:t>
      </w:r>
      <w:proofErr w:type="spellEnd"/>
      <w:r w:rsidRPr="00D906E8">
        <w:rPr>
          <w:rFonts w:ascii="Arial" w:hAnsi="Arial" w:cs="Arial"/>
          <w:highlight w:val="yellow"/>
        </w:rPr>
        <w:t xml:space="preserve">), </w:t>
      </w:r>
      <w:proofErr w:type="spellStart"/>
      <w:r w:rsidRPr="00D906E8">
        <w:rPr>
          <w:rFonts w:ascii="Arial" w:hAnsi="Arial" w:cs="Arial"/>
          <w:highlight w:val="yellow"/>
        </w:rPr>
        <w:t>Ikeja</w:t>
      </w:r>
      <w:proofErr w:type="spellEnd"/>
      <w:r w:rsidRPr="00D906E8">
        <w:rPr>
          <w:rFonts w:ascii="Arial" w:hAnsi="Arial" w:cs="Arial"/>
          <w:highlight w:val="yellow"/>
        </w:rPr>
        <w:t xml:space="preserve">, </w:t>
      </w:r>
      <w:proofErr w:type="spellStart"/>
      <w:r w:rsidRPr="00D906E8">
        <w:rPr>
          <w:rFonts w:ascii="Arial" w:hAnsi="Arial" w:cs="Arial"/>
          <w:highlight w:val="yellow"/>
        </w:rPr>
        <w:t>Epe</w:t>
      </w:r>
      <w:proofErr w:type="spellEnd"/>
      <w:r w:rsidRPr="00D906E8">
        <w:rPr>
          <w:rFonts w:ascii="Arial" w:hAnsi="Arial" w:cs="Arial"/>
          <w:highlight w:val="yellow"/>
        </w:rPr>
        <w:t xml:space="preserve">, </w:t>
      </w:r>
      <w:proofErr w:type="spellStart"/>
      <w:r w:rsidRPr="00D906E8">
        <w:rPr>
          <w:rFonts w:ascii="Arial" w:hAnsi="Arial" w:cs="Arial"/>
          <w:highlight w:val="yellow"/>
        </w:rPr>
        <w:t>Ikorodu</w:t>
      </w:r>
      <w:proofErr w:type="spellEnd"/>
      <w:r w:rsidRPr="00D906E8">
        <w:rPr>
          <w:rFonts w:ascii="Arial" w:hAnsi="Arial" w:cs="Arial"/>
          <w:highlight w:val="yellow"/>
        </w:rPr>
        <w:t xml:space="preserve">, and </w:t>
      </w:r>
      <w:proofErr w:type="spellStart"/>
      <w:r w:rsidRPr="00D906E8">
        <w:rPr>
          <w:rFonts w:ascii="Arial" w:hAnsi="Arial" w:cs="Arial"/>
          <w:highlight w:val="yellow"/>
        </w:rPr>
        <w:t>Badagry</w:t>
      </w:r>
      <w:proofErr w:type="spellEnd"/>
      <w:r w:rsidRPr="00D906E8">
        <w:rPr>
          <w:rFonts w:ascii="Arial" w:hAnsi="Arial" w:cs="Arial"/>
          <w:highlight w:val="yellow"/>
        </w:rPr>
        <w:t>—a proportionate or purposive sampling approach could have been employed to reflect the distribution of supermarkets more accurately.</w:t>
      </w:r>
    </w:p>
    <w:p w14:paraId="0D2A657F" w14:textId="77777777" w:rsidR="00FD756C" w:rsidRPr="00DC2D5D" w:rsidRDefault="00FD756C" w:rsidP="00FD756C">
      <w:pPr>
        <w:pStyle w:val="Body"/>
        <w:rPr>
          <w:rFonts w:ascii="Arial" w:hAnsi="Arial" w:cs="Arial"/>
          <w:b/>
        </w:rPr>
      </w:pPr>
      <w:r w:rsidRPr="00DC2D5D">
        <w:rPr>
          <w:rFonts w:ascii="Arial" w:hAnsi="Arial" w:cs="Arial"/>
          <w:b/>
        </w:rPr>
        <w:t>Analytical Tools and Models</w:t>
      </w:r>
    </w:p>
    <w:p w14:paraId="2E847634" w14:textId="77777777" w:rsidR="00FD756C" w:rsidRPr="00FD756C" w:rsidRDefault="00FD756C" w:rsidP="00FD756C">
      <w:pPr>
        <w:pStyle w:val="Body"/>
        <w:rPr>
          <w:rFonts w:ascii="Arial" w:hAnsi="Arial" w:cs="Arial"/>
        </w:rPr>
      </w:pPr>
      <w:r w:rsidRPr="00FD756C">
        <w:rPr>
          <w:rFonts w:ascii="Arial" w:hAnsi="Arial" w:cs="Arial"/>
        </w:rPr>
        <w:t>This study made use of descriptive and inferential statistics.</w:t>
      </w:r>
    </w:p>
    <w:p w14:paraId="2AB78428" w14:textId="33390463" w:rsidR="00FD756C" w:rsidRPr="00D906E8" w:rsidRDefault="00FD756C" w:rsidP="00DC2D5D">
      <w:pPr>
        <w:pStyle w:val="Body"/>
        <w:numPr>
          <w:ilvl w:val="0"/>
          <w:numId w:val="31"/>
        </w:numPr>
        <w:rPr>
          <w:rFonts w:ascii="Arial" w:hAnsi="Arial" w:cs="Arial"/>
          <w:highlight w:val="yellow"/>
        </w:rPr>
      </w:pPr>
      <w:r w:rsidRPr="00D906E8">
        <w:rPr>
          <w:rFonts w:ascii="Arial" w:hAnsi="Arial" w:cs="Arial"/>
          <w:highlight w:val="yellow"/>
        </w:rPr>
        <w:t>Descriptive statistics</w:t>
      </w:r>
    </w:p>
    <w:p w14:paraId="491CF134" w14:textId="77777777" w:rsidR="00DC2D5D" w:rsidRDefault="00FD756C" w:rsidP="00FD756C">
      <w:pPr>
        <w:pStyle w:val="Body"/>
        <w:rPr>
          <w:rFonts w:ascii="Arial" w:hAnsi="Arial" w:cs="Arial"/>
        </w:rPr>
      </w:pPr>
      <w:r w:rsidRPr="00FD756C">
        <w:rPr>
          <w:rFonts w:ascii="Arial" w:hAnsi="Arial" w:cs="Arial"/>
        </w:rPr>
        <w:t xml:space="preserve"> Descriptive statistics such as mean, median, standard deviation, percentages and range for investigating the socio-economic characteristics of the supermarkets in the study area</w:t>
      </w:r>
      <w:r w:rsidR="00DC2D5D">
        <w:rPr>
          <w:rFonts w:ascii="Arial" w:hAnsi="Arial" w:cs="Arial"/>
        </w:rPr>
        <w:t xml:space="preserve">. </w:t>
      </w:r>
    </w:p>
    <w:p w14:paraId="0AC14B86" w14:textId="349CCC3F" w:rsidR="00DC2D5D" w:rsidRDefault="00DC2D5D" w:rsidP="00DC2D5D">
      <w:pPr>
        <w:pStyle w:val="Body"/>
        <w:numPr>
          <w:ilvl w:val="0"/>
          <w:numId w:val="31"/>
        </w:numPr>
        <w:rPr>
          <w:rFonts w:ascii="Arial" w:hAnsi="Arial" w:cs="Arial"/>
        </w:rPr>
      </w:pPr>
      <w:r>
        <w:rPr>
          <w:rFonts w:ascii="Arial" w:hAnsi="Arial" w:cs="Arial"/>
        </w:rPr>
        <w:t>Inferential statistics</w:t>
      </w:r>
    </w:p>
    <w:p w14:paraId="5D55AF26" w14:textId="1E11E8C8" w:rsidR="00FD756C" w:rsidRPr="00FD756C" w:rsidRDefault="00FD756C" w:rsidP="00FD756C">
      <w:pPr>
        <w:pStyle w:val="Body"/>
        <w:rPr>
          <w:rFonts w:ascii="Arial" w:hAnsi="Arial" w:cs="Arial"/>
        </w:rPr>
      </w:pPr>
      <w:proofErr w:type="spellStart"/>
      <w:r w:rsidRPr="00FD756C">
        <w:rPr>
          <w:rFonts w:ascii="Arial" w:hAnsi="Arial" w:cs="Arial"/>
        </w:rPr>
        <w:t>Tobit</w:t>
      </w:r>
      <w:proofErr w:type="spellEnd"/>
      <w:r w:rsidRPr="00FD756C">
        <w:rPr>
          <w:rFonts w:ascii="Arial" w:hAnsi="Arial" w:cs="Arial"/>
        </w:rPr>
        <w:t xml:space="preserve"> regression was used to determine the effect of various IT available on the sales of the supermarket in the study area.</w:t>
      </w:r>
    </w:p>
    <w:p w14:paraId="3B2D1C9F" w14:textId="77777777" w:rsidR="00FD756C" w:rsidRPr="00FD756C" w:rsidRDefault="00FD756C" w:rsidP="00FD756C">
      <w:pPr>
        <w:pStyle w:val="Body"/>
        <w:rPr>
          <w:rFonts w:ascii="Arial" w:hAnsi="Arial" w:cs="Arial"/>
        </w:rPr>
      </w:pPr>
    </w:p>
    <w:p w14:paraId="108F4261" w14:textId="77777777" w:rsidR="00FD756C" w:rsidRPr="00FD756C" w:rsidRDefault="00FD756C" w:rsidP="00FD756C">
      <w:pPr>
        <w:pStyle w:val="Body"/>
        <w:rPr>
          <w:rFonts w:ascii="Arial" w:hAnsi="Arial" w:cs="Arial"/>
        </w:rPr>
      </w:pPr>
    </w:p>
    <w:p w14:paraId="62F24759" w14:textId="77777777" w:rsidR="00FD756C" w:rsidRPr="00FD756C" w:rsidRDefault="00FD756C" w:rsidP="00FD756C">
      <w:pPr>
        <w:pStyle w:val="Body"/>
        <w:rPr>
          <w:rFonts w:ascii="Arial" w:hAnsi="Arial" w:cs="Arial"/>
        </w:rPr>
      </w:pPr>
      <w:r w:rsidRPr="00FD756C">
        <w:rPr>
          <w:rFonts w:ascii="Arial" w:hAnsi="Arial" w:cs="Arial"/>
        </w:rPr>
        <w:t>Results and Discussion</w:t>
      </w:r>
    </w:p>
    <w:p w14:paraId="03A7FF72" w14:textId="77777777" w:rsidR="00FD756C" w:rsidRPr="00FD756C" w:rsidRDefault="00FD756C" w:rsidP="00FD756C">
      <w:pPr>
        <w:pStyle w:val="Body"/>
        <w:rPr>
          <w:rFonts w:ascii="Arial" w:hAnsi="Arial" w:cs="Arial"/>
        </w:rPr>
      </w:pPr>
      <w:r w:rsidRPr="00FD756C">
        <w:rPr>
          <w:rFonts w:ascii="Arial" w:hAnsi="Arial" w:cs="Arial"/>
        </w:rPr>
        <w:t>Table 1: Job Role</w:t>
      </w:r>
    </w:p>
    <w:tbl>
      <w:tblPr>
        <w:tblStyle w:val="TableGrid"/>
        <w:tblW w:w="0" w:type="auto"/>
        <w:tblLook w:val="04A0" w:firstRow="1" w:lastRow="0" w:firstColumn="1" w:lastColumn="0" w:noHBand="0" w:noVBand="1"/>
      </w:tblPr>
      <w:tblGrid>
        <w:gridCol w:w="1404"/>
        <w:gridCol w:w="1404"/>
        <w:gridCol w:w="1404"/>
      </w:tblGrid>
      <w:tr w:rsidR="00961237" w:rsidRPr="008B0C73" w14:paraId="40ADABAA" w14:textId="77777777" w:rsidTr="008B0C73">
        <w:tc>
          <w:tcPr>
            <w:tcW w:w="1404" w:type="dxa"/>
          </w:tcPr>
          <w:p w14:paraId="499AE3B1" w14:textId="690BCE84" w:rsidR="00961237" w:rsidRPr="008B0C73" w:rsidRDefault="00961237" w:rsidP="00961237">
            <w:pPr>
              <w:pStyle w:val="Body"/>
              <w:jc w:val="center"/>
              <w:rPr>
                <w:rFonts w:ascii="Arial" w:hAnsi="Arial" w:cs="Arial"/>
              </w:rPr>
            </w:pPr>
            <w:r w:rsidRPr="008B0C73">
              <w:rPr>
                <w:rFonts w:ascii="Arial" w:hAnsi="Arial" w:cs="Arial"/>
              </w:rPr>
              <w:t>Variables</w:t>
            </w:r>
          </w:p>
        </w:tc>
        <w:tc>
          <w:tcPr>
            <w:tcW w:w="1404" w:type="dxa"/>
          </w:tcPr>
          <w:p w14:paraId="512F791F" w14:textId="04FE8CED" w:rsidR="00961237" w:rsidRPr="008B0C73" w:rsidRDefault="00961237" w:rsidP="00961237">
            <w:pPr>
              <w:pStyle w:val="Body"/>
              <w:jc w:val="center"/>
              <w:rPr>
                <w:rFonts w:ascii="Arial" w:hAnsi="Arial" w:cs="Arial"/>
              </w:rPr>
            </w:pPr>
            <w:r w:rsidRPr="008B0C73">
              <w:rPr>
                <w:rFonts w:ascii="Arial" w:hAnsi="Arial" w:cs="Arial"/>
              </w:rPr>
              <w:t>Frequency</w:t>
            </w:r>
          </w:p>
        </w:tc>
        <w:tc>
          <w:tcPr>
            <w:tcW w:w="1404" w:type="dxa"/>
          </w:tcPr>
          <w:p w14:paraId="25467860" w14:textId="347113F3" w:rsidR="00961237" w:rsidRPr="008B0C73" w:rsidRDefault="00961237" w:rsidP="00961237">
            <w:pPr>
              <w:pStyle w:val="Body"/>
              <w:jc w:val="center"/>
              <w:rPr>
                <w:rFonts w:ascii="Arial" w:hAnsi="Arial" w:cs="Arial"/>
              </w:rPr>
            </w:pPr>
            <w:r w:rsidRPr="008B0C73">
              <w:rPr>
                <w:rFonts w:ascii="Arial" w:hAnsi="Arial" w:cs="Arial"/>
              </w:rPr>
              <w:t>Percent</w:t>
            </w:r>
          </w:p>
        </w:tc>
      </w:tr>
      <w:tr w:rsidR="00961237" w:rsidRPr="008B0C73" w14:paraId="34E2D2BE" w14:textId="77777777" w:rsidTr="008B0C73">
        <w:tc>
          <w:tcPr>
            <w:tcW w:w="1404" w:type="dxa"/>
          </w:tcPr>
          <w:p w14:paraId="619F81F5" w14:textId="71171F6D" w:rsidR="00961237" w:rsidRPr="008B0C73" w:rsidRDefault="00961237" w:rsidP="00961237">
            <w:pPr>
              <w:pStyle w:val="Body"/>
              <w:jc w:val="center"/>
              <w:rPr>
                <w:rFonts w:ascii="Arial" w:hAnsi="Arial" w:cs="Arial"/>
              </w:rPr>
            </w:pPr>
            <w:r w:rsidRPr="008B0C73">
              <w:rPr>
                <w:rFonts w:ascii="Arial" w:hAnsi="Arial" w:cs="Arial"/>
              </w:rPr>
              <w:t>Manager</w:t>
            </w:r>
          </w:p>
        </w:tc>
        <w:tc>
          <w:tcPr>
            <w:tcW w:w="1404" w:type="dxa"/>
          </w:tcPr>
          <w:p w14:paraId="7F2A4796" w14:textId="02066DC9" w:rsidR="00961237" w:rsidRPr="008B0C73" w:rsidRDefault="00961237" w:rsidP="00961237">
            <w:pPr>
              <w:pStyle w:val="Body"/>
              <w:jc w:val="center"/>
              <w:rPr>
                <w:rFonts w:ascii="Arial" w:hAnsi="Arial" w:cs="Arial"/>
              </w:rPr>
            </w:pPr>
            <w:r w:rsidRPr="009015C2">
              <w:t>15</w:t>
            </w:r>
          </w:p>
        </w:tc>
        <w:tc>
          <w:tcPr>
            <w:tcW w:w="1404" w:type="dxa"/>
          </w:tcPr>
          <w:p w14:paraId="14093A29" w14:textId="7B64CF92" w:rsidR="00961237" w:rsidRPr="008B0C73" w:rsidRDefault="00961237" w:rsidP="00961237">
            <w:pPr>
              <w:pStyle w:val="Body"/>
              <w:jc w:val="center"/>
              <w:rPr>
                <w:rFonts w:ascii="Arial" w:hAnsi="Arial" w:cs="Arial"/>
              </w:rPr>
            </w:pPr>
            <w:r w:rsidRPr="009015C2">
              <w:t>17.2</w:t>
            </w:r>
          </w:p>
        </w:tc>
      </w:tr>
      <w:tr w:rsidR="00961237" w:rsidRPr="008B0C73" w14:paraId="16E1EFBF" w14:textId="77777777" w:rsidTr="008B0C73">
        <w:tc>
          <w:tcPr>
            <w:tcW w:w="1404" w:type="dxa"/>
          </w:tcPr>
          <w:p w14:paraId="7CBB9464" w14:textId="1F1D83BF" w:rsidR="00961237" w:rsidRPr="008B0C73" w:rsidRDefault="00961237" w:rsidP="00961237">
            <w:pPr>
              <w:pStyle w:val="Body"/>
              <w:jc w:val="center"/>
              <w:rPr>
                <w:rFonts w:ascii="Arial" w:hAnsi="Arial" w:cs="Arial"/>
              </w:rPr>
            </w:pPr>
            <w:r w:rsidRPr="008B0C73">
              <w:rPr>
                <w:rFonts w:ascii="Arial" w:hAnsi="Arial" w:cs="Arial"/>
              </w:rPr>
              <w:t>Supervisor</w:t>
            </w:r>
          </w:p>
        </w:tc>
        <w:tc>
          <w:tcPr>
            <w:tcW w:w="1404" w:type="dxa"/>
          </w:tcPr>
          <w:p w14:paraId="74C021D2" w14:textId="657C00D5" w:rsidR="00961237" w:rsidRPr="008B0C73" w:rsidRDefault="00961237" w:rsidP="00961237">
            <w:pPr>
              <w:pStyle w:val="Body"/>
              <w:jc w:val="center"/>
              <w:rPr>
                <w:rFonts w:ascii="Arial" w:hAnsi="Arial" w:cs="Arial"/>
              </w:rPr>
            </w:pPr>
            <w:r w:rsidRPr="009015C2">
              <w:t>16</w:t>
            </w:r>
          </w:p>
        </w:tc>
        <w:tc>
          <w:tcPr>
            <w:tcW w:w="1404" w:type="dxa"/>
          </w:tcPr>
          <w:p w14:paraId="09DE6CE1" w14:textId="5E3715DF" w:rsidR="00961237" w:rsidRPr="008B0C73" w:rsidRDefault="00961237" w:rsidP="00961237">
            <w:pPr>
              <w:pStyle w:val="Body"/>
              <w:jc w:val="center"/>
              <w:rPr>
                <w:rFonts w:ascii="Arial" w:hAnsi="Arial" w:cs="Arial"/>
              </w:rPr>
            </w:pPr>
            <w:r w:rsidRPr="009015C2">
              <w:t>18.4</w:t>
            </w:r>
          </w:p>
        </w:tc>
      </w:tr>
      <w:tr w:rsidR="00961237" w:rsidRPr="008B0C73" w14:paraId="51C7F12E" w14:textId="77777777" w:rsidTr="008B0C73">
        <w:tc>
          <w:tcPr>
            <w:tcW w:w="1404" w:type="dxa"/>
          </w:tcPr>
          <w:p w14:paraId="74B72D21" w14:textId="4A5406A2" w:rsidR="00961237" w:rsidRPr="008B0C73" w:rsidRDefault="00961237" w:rsidP="00961237">
            <w:pPr>
              <w:pStyle w:val="Body"/>
              <w:jc w:val="center"/>
              <w:rPr>
                <w:rFonts w:ascii="Arial" w:hAnsi="Arial" w:cs="Arial"/>
              </w:rPr>
            </w:pPr>
            <w:r w:rsidRPr="008B0C73">
              <w:rPr>
                <w:rFonts w:ascii="Arial" w:hAnsi="Arial" w:cs="Arial"/>
              </w:rPr>
              <w:t>Employee</w:t>
            </w:r>
          </w:p>
        </w:tc>
        <w:tc>
          <w:tcPr>
            <w:tcW w:w="1404" w:type="dxa"/>
          </w:tcPr>
          <w:p w14:paraId="0A268FDE" w14:textId="024EEC4C" w:rsidR="00961237" w:rsidRPr="008B0C73" w:rsidRDefault="00961237" w:rsidP="00961237">
            <w:pPr>
              <w:pStyle w:val="Body"/>
              <w:jc w:val="center"/>
              <w:rPr>
                <w:rFonts w:ascii="Arial" w:hAnsi="Arial" w:cs="Arial"/>
              </w:rPr>
            </w:pPr>
            <w:r w:rsidRPr="009015C2">
              <w:t>50</w:t>
            </w:r>
          </w:p>
        </w:tc>
        <w:tc>
          <w:tcPr>
            <w:tcW w:w="1404" w:type="dxa"/>
          </w:tcPr>
          <w:p w14:paraId="0469E476" w14:textId="30C689A3" w:rsidR="00961237" w:rsidRPr="008B0C73" w:rsidRDefault="00961237" w:rsidP="00961237">
            <w:pPr>
              <w:pStyle w:val="Body"/>
              <w:jc w:val="center"/>
              <w:rPr>
                <w:rFonts w:ascii="Arial" w:hAnsi="Arial" w:cs="Arial"/>
              </w:rPr>
            </w:pPr>
            <w:r w:rsidRPr="009015C2">
              <w:t>57.5</w:t>
            </w:r>
          </w:p>
        </w:tc>
      </w:tr>
      <w:tr w:rsidR="00961237" w:rsidRPr="008B0C73" w14:paraId="372E79E2" w14:textId="77777777" w:rsidTr="008B0C73">
        <w:tc>
          <w:tcPr>
            <w:tcW w:w="1404" w:type="dxa"/>
          </w:tcPr>
          <w:p w14:paraId="7E7C43FB" w14:textId="148F634D" w:rsidR="00961237" w:rsidRPr="008B0C73" w:rsidRDefault="00961237" w:rsidP="00961237">
            <w:pPr>
              <w:pStyle w:val="Body"/>
              <w:jc w:val="center"/>
              <w:rPr>
                <w:rFonts w:ascii="Arial" w:hAnsi="Arial" w:cs="Arial"/>
              </w:rPr>
            </w:pPr>
            <w:r w:rsidRPr="008B0C73">
              <w:rPr>
                <w:rFonts w:ascii="Arial" w:hAnsi="Arial" w:cs="Arial"/>
              </w:rPr>
              <w:t>Owner</w:t>
            </w:r>
          </w:p>
        </w:tc>
        <w:tc>
          <w:tcPr>
            <w:tcW w:w="1404" w:type="dxa"/>
          </w:tcPr>
          <w:p w14:paraId="069E30B4" w14:textId="4B9B114C" w:rsidR="00961237" w:rsidRPr="008B0C73" w:rsidRDefault="00961237" w:rsidP="00961237">
            <w:pPr>
              <w:pStyle w:val="Body"/>
              <w:jc w:val="center"/>
              <w:rPr>
                <w:rFonts w:ascii="Arial" w:hAnsi="Arial" w:cs="Arial"/>
              </w:rPr>
            </w:pPr>
            <w:r w:rsidRPr="009015C2">
              <w:t>6</w:t>
            </w:r>
          </w:p>
        </w:tc>
        <w:tc>
          <w:tcPr>
            <w:tcW w:w="1404" w:type="dxa"/>
          </w:tcPr>
          <w:p w14:paraId="7DBF18BE" w14:textId="162A4E37" w:rsidR="00961237" w:rsidRPr="008B0C73" w:rsidRDefault="00961237" w:rsidP="00961237">
            <w:pPr>
              <w:pStyle w:val="Body"/>
              <w:jc w:val="center"/>
              <w:rPr>
                <w:rFonts w:ascii="Arial" w:hAnsi="Arial" w:cs="Arial"/>
              </w:rPr>
            </w:pPr>
            <w:r w:rsidRPr="009015C2">
              <w:t>6.9</w:t>
            </w:r>
          </w:p>
        </w:tc>
      </w:tr>
      <w:tr w:rsidR="00961237" w:rsidRPr="008B0C73" w14:paraId="72FD8607" w14:textId="77777777" w:rsidTr="008B0C73">
        <w:tc>
          <w:tcPr>
            <w:tcW w:w="1404" w:type="dxa"/>
          </w:tcPr>
          <w:p w14:paraId="0D0692DE" w14:textId="5BE12A68" w:rsidR="00961237" w:rsidRPr="008B0C73" w:rsidRDefault="00961237" w:rsidP="00961237">
            <w:pPr>
              <w:pStyle w:val="Body"/>
              <w:jc w:val="center"/>
              <w:rPr>
                <w:rFonts w:ascii="Arial" w:hAnsi="Arial" w:cs="Arial"/>
              </w:rPr>
            </w:pPr>
            <w:r w:rsidRPr="008B0C73">
              <w:rPr>
                <w:rFonts w:ascii="Arial" w:hAnsi="Arial" w:cs="Arial"/>
              </w:rPr>
              <w:t>Total</w:t>
            </w:r>
          </w:p>
        </w:tc>
        <w:tc>
          <w:tcPr>
            <w:tcW w:w="1404" w:type="dxa"/>
          </w:tcPr>
          <w:p w14:paraId="52D75125" w14:textId="70075611" w:rsidR="00961237" w:rsidRPr="008B0C73" w:rsidRDefault="00961237" w:rsidP="00961237">
            <w:pPr>
              <w:pStyle w:val="Body"/>
              <w:jc w:val="center"/>
              <w:rPr>
                <w:rFonts w:ascii="Arial" w:hAnsi="Arial" w:cs="Arial"/>
              </w:rPr>
            </w:pPr>
            <w:r w:rsidRPr="009015C2">
              <w:t>87</w:t>
            </w:r>
          </w:p>
        </w:tc>
        <w:tc>
          <w:tcPr>
            <w:tcW w:w="1404" w:type="dxa"/>
          </w:tcPr>
          <w:p w14:paraId="2950DDBF" w14:textId="443AB17E" w:rsidR="00961237" w:rsidRPr="008B0C73" w:rsidRDefault="00961237" w:rsidP="00961237">
            <w:pPr>
              <w:pStyle w:val="Body"/>
              <w:jc w:val="center"/>
              <w:rPr>
                <w:rFonts w:ascii="Arial" w:hAnsi="Arial" w:cs="Arial"/>
              </w:rPr>
            </w:pPr>
            <w:r w:rsidRPr="009015C2">
              <w:t>100.0</w:t>
            </w:r>
          </w:p>
        </w:tc>
      </w:tr>
    </w:tbl>
    <w:p w14:paraId="55B7DCA2" w14:textId="77777777" w:rsidR="00FD756C" w:rsidRPr="00FD756C" w:rsidRDefault="00FD756C" w:rsidP="00FD756C">
      <w:pPr>
        <w:pStyle w:val="Body"/>
        <w:rPr>
          <w:rFonts w:ascii="Arial" w:hAnsi="Arial" w:cs="Arial"/>
        </w:rPr>
      </w:pPr>
    </w:p>
    <w:p w14:paraId="32B22C59" w14:textId="58777A54" w:rsidR="00961237" w:rsidRDefault="007C584F" w:rsidP="00FD756C">
      <w:pPr>
        <w:pStyle w:val="Body"/>
        <w:rPr>
          <w:rFonts w:ascii="Arial" w:hAnsi="Arial" w:cs="Arial"/>
        </w:rPr>
      </w:pPr>
      <w:r w:rsidRPr="00D906E8">
        <w:rPr>
          <w:rFonts w:ascii="Arial" w:hAnsi="Arial" w:cs="Arial"/>
          <w:highlight w:val="yellow"/>
        </w:rPr>
        <w:t>The data reveals that employees constitute the majority of respondents (57.5%), followed by supervisors (18.4%) and managers (17.2%), while owners represent only 6.9%. This distribution suggests that a significant portion of the data was gathered from individuals directly involved in day-to-day operations, thereby enhancing the reliability of the study's findings regarding practical IT and product management practices.</w:t>
      </w:r>
    </w:p>
    <w:p w14:paraId="12B544BB" w14:textId="77777777" w:rsidR="00961237" w:rsidRDefault="00961237" w:rsidP="00FD756C">
      <w:pPr>
        <w:pStyle w:val="Body"/>
        <w:rPr>
          <w:rFonts w:ascii="Arial" w:hAnsi="Arial" w:cs="Arial"/>
        </w:rPr>
      </w:pPr>
    </w:p>
    <w:p w14:paraId="36981FCA" w14:textId="77777777" w:rsidR="00961237" w:rsidRDefault="00961237" w:rsidP="00FD756C">
      <w:pPr>
        <w:pStyle w:val="Body"/>
        <w:rPr>
          <w:rFonts w:ascii="Arial" w:hAnsi="Arial" w:cs="Arial"/>
        </w:rPr>
      </w:pPr>
    </w:p>
    <w:p w14:paraId="0EC94F21" w14:textId="136220FC" w:rsidR="00FD756C" w:rsidRPr="00FD756C" w:rsidRDefault="00FD756C" w:rsidP="00FD756C">
      <w:pPr>
        <w:pStyle w:val="Body"/>
        <w:rPr>
          <w:rFonts w:ascii="Arial" w:hAnsi="Arial" w:cs="Arial"/>
        </w:rPr>
      </w:pPr>
      <w:r w:rsidRPr="00FD756C">
        <w:rPr>
          <w:rFonts w:ascii="Arial" w:hAnsi="Arial" w:cs="Arial"/>
        </w:rPr>
        <w:t xml:space="preserve">Table 2: Number of years the supermarket has been in </w:t>
      </w:r>
      <w:r w:rsidR="00816A88">
        <w:rPr>
          <w:rFonts w:ascii="Arial" w:hAnsi="Arial" w:cs="Arial"/>
        </w:rPr>
        <w:t>operation</w:t>
      </w:r>
    </w:p>
    <w:tbl>
      <w:tblPr>
        <w:tblStyle w:val="TableGrid"/>
        <w:tblW w:w="0" w:type="auto"/>
        <w:tblLook w:val="04A0" w:firstRow="1" w:lastRow="0" w:firstColumn="1" w:lastColumn="0" w:noHBand="0" w:noVBand="1"/>
      </w:tblPr>
      <w:tblGrid>
        <w:gridCol w:w="1404"/>
        <w:gridCol w:w="1404"/>
        <w:gridCol w:w="1404"/>
      </w:tblGrid>
      <w:tr w:rsidR="00961237" w:rsidRPr="00961237" w14:paraId="5889D88D" w14:textId="77777777" w:rsidTr="00961237">
        <w:tc>
          <w:tcPr>
            <w:tcW w:w="1404" w:type="dxa"/>
          </w:tcPr>
          <w:p w14:paraId="60E9D582" w14:textId="21ED1BEE" w:rsidR="00961237" w:rsidRPr="00961237" w:rsidRDefault="00961237" w:rsidP="00961237">
            <w:pPr>
              <w:pStyle w:val="Body"/>
              <w:jc w:val="center"/>
              <w:rPr>
                <w:rFonts w:ascii="Arial" w:hAnsi="Arial" w:cs="Arial"/>
              </w:rPr>
            </w:pPr>
            <w:r w:rsidRPr="00961237">
              <w:rPr>
                <w:rFonts w:ascii="Arial" w:hAnsi="Arial" w:cs="Arial"/>
              </w:rPr>
              <w:lastRenderedPageBreak/>
              <w:t>Variables</w:t>
            </w:r>
          </w:p>
        </w:tc>
        <w:tc>
          <w:tcPr>
            <w:tcW w:w="1404" w:type="dxa"/>
          </w:tcPr>
          <w:p w14:paraId="68DAC99C" w14:textId="20553BC6" w:rsidR="00961237" w:rsidRPr="00961237" w:rsidRDefault="00961237" w:rsidP="00961237">
            <w:pPr>
              <w:pStyle w:val="Body"/>
              <w:jc w:val="center"/>
              <w:rPr>
                <w:rFonts w:ascii="Arial" w:hAnsi="Arial" w:cs="Arial"/>
              </w:rPr>
            </w:pPr>
            <w:r w:rsidRPr="00961237">
              <w:rPr>
                <w:rFonts w:ascii="Arial" w:hAnsi="Arial" w:cs="Arial"/>
              </w:rPr>
              <w:t>Frequency</w:t>
            </w:r>
          </w:p>
        </w:tc>
        <w:tc>
          <w:tcPr>
            <w:tcW w:w="1404" w:type="dxa"/>
          </w:tcPr>
          <w:p w14:paraId="2C755FCE" w14:textId="77777777" w:rsidR="00961237" w:rsidRPr="00961237" w:rsidRDefault="00961237" w:rsidP="00961237">
            <w:pPr>
              <w:pStyle w:val="Body"/>
              <w:jc w:val="center"/>
              <w:rPr>
                <w:rFonts w:ascii="Arial" w:hAnsi="Arial" w:cs="Arial"/>
              </w:rPr>
            </w:pPr>
            <w:r w:rsidRPr="00961237">
              <w:rPr>
                <w:rFonts w:ascii="Arial" w:hAnsi="Arial" w:cs="Arial"/>
              </w:rPr>
              <w:t>Percent</w:t>
            </w:r>
          </w:p>
        </w:tc>
      </w:tr>
      <w:tr w:rsidR="00961237" w:rsidRPr="00961237" w14:paraId="3E3E8A37" w14:textId="77777777" w:rsidTr="00961237">
        <w:tc>
          <w:tcPr>
            <w:tcW w:w="1404" w:type="dxa"/>
          </w:tcPr>
          <w:p w14:paraId="3B4575AF" w14:textId="77777777" w:rsidR="00961237" w:rsidRPr="00961237" w:rsidRDefault="00961237" w:rsidP="00961237">
            <w:pPr>
              <w:pStyle w:val="Body"/>
              <w:jc w:val="center"/>
              <w:rPr>
                <w:rFonts w:ascii="Arial" w:hAnsi="Arial" w:cs="Arial"/>
              </w:rPr>
            </w:pPr>
            <w:r w:rsidRPr="00961237">
              <w:rPr>
                <w:rFonts w:ascii="Arial" w:hAnsi="Arial" w:cs="Arial"/>
              </w:rPr>
              <w:t>Less than 1 year</w:t>
            </w:r>
          </w:p>
        </w:tc>
        <w:tc>
          <w:tcPr>
            <w:tcW w:w="1404" w:type="dxa"/>
          </w:tcPr>
          <w:p w14:paraId="61DF2E9C" w14:textId="77777777" w:rsidR="00961237" w:rsidRPr="00961237" w:rsidRDefault="00961237" w:rsidP="00961237">
            <w:pPr>
              <w:pStyle w:val="Body"/>
              <w:jc w:val="center"/>
              <w:rPr>
                <w:rFonts w:ascii="Arial" w:hAnsi="Arial" w:cs="Arial"/>
              </w:rPr>
            </w:pPr>
            <w:r w:rsidRPr="00961237">
              <w:rPr>
                <w:rFonts w:ascii="Arial" w:hAnsi="Arial" w:cs="Arial"/>
              </w:rPr>
              <w:t>10</w:t>
            </w:r>
          </w:p>
        </w:tc>
        <w:tc>
          <w:tcPr>
            <w:tcW w:w="1404" w:type="dxa"/>
          </w:tcPr>
          <w:p w14:paraId="4A0BF202" w14:textId="77777777" w:rsidR="00961237" w:rsidRPr="00961237" w:rsidRDefault="00961237" w:rsidP="00961237">
            <w:pPr>
              <w:pStyle w:val="Body"/>
              <w:jc w:val="center"/>
              <w:rPr>
                <w:rFonts w:ascii="Arial" w:hAnsi="Arial" w:cs="Arial"/>
              </w:rPr>
            </w:pPr>
            <w:r w:rsidRPr="00961237">
              <w:rPr>
                <w:rFonts w:ascii="Arial" w:hAnsi="Arial" w:cs="Arial"/>
              </w:rPr>
              <w:t>11.5</w:t>
            </w:r>
          </w:p>
        </w:tc>
      </w:tr>
      <w:tr w:rsidR="00961237" w:rsidRPr="00961237" w14:paraId="6C0A0889" w14:textId="77777777" w:rsidTr="00961237">
        <w:tc>
          <w:tcPr>
            <w:tcW w:w="1404" w:type="dxa"/>
          </w:tcPr>
          <w:p w14:paraId="00493208" w14:textId="77777777" w:rsidR="00961237" w:rsidRPr="00961237" w:rsidRDefault="00961237" w:rsidP="00961237">
            <w:pPr>
              <w:pStyle w:val="Body"/>
              <w:jc w:val="center"/>
              <w:rPr>
                <w:rFonts w:ascii="Arial" w:hAnsi="Arial" w:cs="Arial"/>
              </w:rPr>
            </w:pPr>
            <w:r w:rsidRPr="00961237">
              <w:rPr>
                <w:rFonts w:ascii="Arial" w:hAnsi="Arial" w:cs="Arial"/>
              </w:rPr>
              <w:t>1-3 years</w:t>
            </w:r>
          </w:p>
        </w:tc>
        <w:tc>
          <w:tcPr>
            <w:tcW w:w="1404" w:type="dxa"/>
          </w:tcPr>
          <w:p w14:paraId="1015F822" w14:textId="3F782EA9" w:rsidR="00961237" w:rsidRPr="00961237" w:rsidRDefault="00961237" w:rsidP="00961237">
            <w:pPr>
              <w:pStyle w:val="Body"/>
              <w:jc w:val="center"/>
              <w:rPr>
                <w:rFonts w:ascii="Arial" w:hAnsi="Arial" w:cs="Arial"/>
              </w:rPr>
            </w:pPr>
            <w:r>
              <w:rPr>
                <w:rFonts w:ascii="Arial" w:hAnsi="Arial" w:cs="Arial"/>
              </w:rPr>
              <w:t>37</w:t>
            </w:r>
          </w:p>
        </w:tc>
        <w:tc>
          <w:tcPr>
            <w:tcW w:w="1404" w:type="dxa"/>
          </w:tcPr>
          <w:p w14:paraId="35DCE5FC" w14:textId="39AF90BF" w:rsidR="00961237" w:rsidRPr="00961237" w:rsidRDefault="00961237" w:rsidP="00961237">
            <w:pPr>
              <w:pStyle w:val="Body"/>
              <w:jc w:val="center"/>
              <w:rPr>
                <w:rFonts w:ascii="Arial" w:hAnsi="Arial" w:cs="Arial"/>
              </w:rPr>
            </w:pPr>
            <w:r>
              <w:rPr>
                <w:rFonts w:ascii="Arial" w:hAnsi="Arial" w:cs="Arial"/>
              </w:rPr>
              <w:t>42.5</w:t>
            </w:r>
          </w:p>
        </w:tc>
      </w:tr>
      <w:tr w:rsidR="00961237" w:rsidRPr="00961237" w14:paraId="7046F6FA" w14:textId="77777777" w:rsidTr="00961237">
        <w:tc>
          <w:tcPr>
            <w:tcW w:w="1404" w:type="dxa"/>
          </w:tcPr>
          <w:p w14:paraId="57F6651B" w14:textId="77777777" w:rsidR="00961237" w:rsidRPr="00961237" w:rsidRDefault="00961237" w:rsidP="00961237">
            <w:pPr>
              <w:pStyle w:val="Body"/>
              <w:jc w:val="center"/>
              <w:rPr>
                <w:rFonts w:ascii="Arial" w:hAnsi="Arial" w:cs="Arial"/>
              </w:rPr>
            </w:pPr>
            <w:r w:rsidRPr="00961237">
              <w:rPr>
                <w:rFonts w:ascii="Arial" w:hAnsi="Arial" w:cs="Arial"/>
              </w:rPr>
              <w:t>4-7 years</w:t>
            </w:r>
          </w:p>
        </w:tc>
        <w:tc>
          <w:tcPr>
            <w:tcW w:w="1404" w:type="dxa"/>
          </w:tcPr>
          <w:p w14:paraId="48E811F9" w14:textId="7737EF61" w:rsidR="00961237" w:rsidRPr="00961237" w:rsidRDefault="00961237" w:rsidP="00961237">
            <w:pPr>
              <w:pStyle w:val="Body"/>
              <w:jc w:val="center"/>
              <w:rPr>
                <w:rFonts w:ascii="Arial" w:hAnsi="Arial" w:cs="Arial"/>
              </w:rPr>
            </w:pPr>
            <w:r>
              <w:rPr>
                <w:rFonts w:ascii="Arial" w:hAnsi="Arial" w:cs="Arial"/>
              </w:rPr>
              <w:t>10</w:t>
            </w:r>
          </w:p>
        </w:tc>
        <w:tc>
          <w:tcPr>
            <w:tcW w:w="1404" w:type="dxa"/>
          </w:tcPr>
          <w:p w14:paraId="0A0659D9" w14:textId="0A8C4475" w:rsidR="00961237" w:rsidRPr="00961237" w:rsidRDefault="00961237" w:rsidP="00961237">
            <w:pPr>
              <w:pStyle w:val="Body"/>
              <w:jc w:val="center"/>
              <w:rPr>
                <w:rFonts w:ascii="Arial" w:hAnsi="Arial" w:cs="Arial"/>
              </w:rPr>
            </w:pPr>
            <w:r>
              <w:rPr>
                <w:rFonts w:ascii="Arial" w:hAnsi="Arial" w:cs="Arial"/>
              </w:rPr>
              <w:t>11.5</w:t>
            </w:r>
          </w:p>
        </w:tc>
      </w:tr>
      <w:tr w:rsidR="00961237" w:rsidRPr="00961237" w14:paraId="2B13297F" w14:textId="77777777" w:rsidTr="00961237">
        <w:tc>
          <w:tcPr>
            <w:tcW w:w="1404" w:type="dxa"/>
          </w:tcPr>
          <w:p w14:paraId="6D7DC24A" w14:textId="77777777" w:rsidR="00961237" w:rsidRPr="00961237" w:rsidRDefault="00961237" w:rsidP="00961237">
            <w:pPr>
              <w:pStyle w:val="Body"/>
              <w:jc w:val="center"/>
              <w:rPr>
                <w:rFonts w:ascii="Arial" w:hAnsi="Arial" w:cs="Arial"/>
              </w:rPr>
            </w:pPr>
            <w:r w:rsidRPr="00961237">
              <w:rPr>
                <w:rFonts w:ascii="Arial" w:hAnsi="Arial" w:cs="Arial"/>
              </w:rPr>
              <w:t>8 years or more</w:t>
            </w:r>
          </w:p>
        </w:tc>
        <w:tc>
          <w:tcPr>
            <w:tcW w:w="1404" w:type="dxa"/>
          </w:tcPr>
          <w:p w14:paraId="109FB3DE" w14:textId="02C70A0E" w:rsidR="00961237" w:rsidRPr="00961237" w:rsidRDefault="00961237" w:rsidP="00961237">
            <w:pPr>
              <w:pStyle w:val="Body"/>
              <w:jc w:val="center"/>
              <w:rPr>
                <w:rFonts w:ascii="Arial" w:hAnsi="Arial" w:cs="Arial"/>
              </w:rPr>
            </w:pPr>
            <w:r>
              <w:rPr>
                <w:rFonts w:ascii="Arial" w:hAnsi="Arial" w:cs="Arial"/>
              </w:rPr>
              <w:t>30</w:t>
            </w:r>
          </w:p>
        </w:tc>
        <w:tc>
          <w:tcPr>
            <w:tcW w:w="1404" w:type="dxa"/>
          </w:tcPr>
          <w:p w14:paraId="59C40BC9" w14:textId="0A29B2E1" w:rsidR="00961237" w:rsidRPr="00961237" w:rsidRDefault="00961237" w:rsidP="00961237">
            <w:pPr>
              <w:pStyle w:val="Body"/>
              <w:jc w:val="center"/>
              <w:rPr>
                <w:rFonts w:ascii="Arial" w:hAnsi="Arial" w:cs="Arial"/>
              </w:rPr>
            </w:pPr>
            <w:r>
              <w:rPr>
                <w:rFonts w:ascii="Arial" w:hAnsi="Arial" w:cs="Arial"/>
              </w:rPr>
              <w:t>34.5</w:t>
            </w:r>
          </w:p>
        </w:tc>
      </w:tr>
      <w:tr w:rsidR="00961237" w:rsidRPr="00961237" w14:paraId="63615AC2" w14:textId="77777777" w:rsidTr="00961237">
        <w:tc>
          <w:tcPr>
            <w:tcW w:w="1404" w:type="dxa"/>
          </w:tcPr>
          <w:p w14:paraId="192BA530" w14:textId="77777777" w:rsidR="00961237" w:rsidRPr="00961237" w:rsidRDefault="00961237" w:rsidP="00961237">
            <w:pPr>
              <w:pStyle w:val="Body"/>
              <w:jc w:val="center"/>
              <w:rPr>
                <w:rFonts w:ascii="Arial" w:hAnsi="Arial" w:cs="Arial"/>
              </w:rPr>
            </w:pPr>
            <w:r w:rsidRPr="00961237">
              <w:rPr>
                <w:rFonts w:ascii="Arial" w:hAnsi="Arial" w:cs="Arial"/>
              </w:rPr>
              <w:t>Total</w:t>
            </w:r>
          </w:p>
        </w:tc>
        <w:tc>
          <w:tcPr>
            <w:tcW w:w="1404" w:type="dxa"/>
          </w:tcPr>
          <w:p w14:paraId="7B93CC78" w14:textId="078EF1ED" w:rsidR="00961237" w:rsidRPr="00961237" w:rsidRDefault="00961237" w:rsidP="00961237">
            <w:pPr>
              <w:pStyle w:val="Body"/>
              <w:jc w:val="center"/>
              <w:rPr>
                <w:rFonts w:ascii="Arial" w:hAnsi="Arial" w:cs="Arial"/>
              </w:rPr>
            </w:pPr>
            <w:r>
              <w:rPr>
                <w:rFonts w:ascii="Arial" w:hAnsi="Arial" w:cs="Arial"/>
              </w:rPr>
              <w:t>87</w:t>
            </w:r>
          </w:p>
        </w:tc>
        <w:tc>
          <w:tcPr>
            <w:tcW w:w="1404" w:type="dxa"/>
          </w:tcPr>
          <w:p w14:paraId="70182308" w14:textId="6269EC1A" w:rsidR="00961237" w:rsidRPr="00961237" w:rsidRDefault="00961237" w:rsidP="00961237">
            <w:pPr>
              <w:pStyle w:val="Body"/>
              <w:jc w:val="center"/>
              <w:rPr>
                <w:rFonts w:ascii="Arial" w:hAnsi="Arial" w:cs="Arial"/>
              </w:rPr>
            </w:pPr>
            <w:r>
              <w:rPr>
                <w:rFonts w:ascii="Arial" w:hAnsi="Arial" w:cs="Arial"/>
              </w:rPr>
              <w:t>100.0</w:t>
            </w:r>
          </w:p>
        </w:tc>
      </w:tr>
    </w:tbl>
    <w:p w14:paraId="738B8A69" w14:textId="77777777" w:rsidR="00FD756C" w:rsidRPr="00FD756C" w:rsidRDefault="00FD756C" w:rsidP="00FD756C">
      <w:pPr>
        <w:pStyle w:val="Body"/>
        <w:rPr>
          <w:rFonts w:ascii="Arial" w:hAnsi="Arial" w:cs="Arial"/>
        </w:rPr>
      </w:pPr>
    </w:p>
    <w:p w14:paraId="6A51602F" w14:textId="6F3D7373" w:rsidR="00FD756C" w:rsidRPr="00FD756C" w:rsidRDefault="004C6EC5" w:rsidP="00FD756C">
      <w:pPr>
        <w:pStyle w:val="Body"/>
        <w:rPr>
          <w:rFonts w:ascii="Arial" w:hAnsi="Arial" w:cs="Arial"/>
        </w:rPr>
      </w:pPr>
      <w:r w:rsidRPr="00D906E8">
        <w:rPr>
          <w:rFonts w:ascii="Arial" w:hAnsi="Arial" w:cs="Arial"/>
          <w:highlight w:val="yellow"/>
        </w:rPr>
        <w:t>The data shows that 42.5% of supermarkets have been operational for 1–3 years, while 34.5% have been in business for 8 years or more. This suggests a blend of emerging and well-established businesses, with the latter potentially having more developed operational cultures and consistent practices. The smaller segments (11.5% each) operating for less than 1 year or 4–7 years further indicate varying levels of maturity, which may influence how digital tools are adopted and integrated into daily operations.</w:t>
      </w:r>
    </w:p>
    <w:p w14:paraId="4EE3CCEE" w14:textId="26524558" w:rsidR="00FD756C" w:rsidRPr="00FD756C" w:rsidRDefault="00FD756C" w:rsidP="00FD756C">
      <w:pPr>
        <w:pStyle w:val="Body"/>
        <w:rPr>
          <w:rFonts w:ascii="Arial" w:hAnsi="Arial" w:cs="Arial"/>
        </w:rPr>
      </w:pPr>
      <w:r w:rsidRPr="00FD756C">
        <w:rPr>
          <w:rFonts w:ascii="Arial" w:hAnsi="Arial" w:cs="Arial"/>
        </w:rPr>
        <w:t>Table 3:</w:t>
      </w:r>
      <w:r w:rsidR="00816A88">
        <w:rPr>
          <w:rFonts w:ascii="Arial" w:hAnsi="Arial" w:cs="Arial"/>
        </w:rPr>
        <w:t xml:space="preserve"> </w:t>
      </w:r>
      <w:r w:rsidRPr="00FD756C">
        <w:rPr>
          <w:rFonts w:ascii="Arial" w:hAnsi="Arial" w:cs="Arial"/>
        </w:rPr>
        <w:t>How many branches does the supermarket have?</w:t>
      </w:r>
    </w:p>
    <w:tbl>
      <w:tblPr>
        <w:tblStyle w:val="TableGrid"/>
        <w:tblW w:w="0" w:type="auto"/>
        <w:tblLook w:val="04A0" w:firstRow="1" w:lastRow="0" w:firstColumn="1" w:lastColumn="0" w:noHBand="0" w:noVBand="1"/>
      </w:tblPr>
      <w:tblGrid>
        <w:gridCol w:w="1684"/>
        <w:gridCol w:w="1685"/>
        <w:gridCol w:w="1685"/>
      </w:tblGrid>
      <w:tr w:rsidR="00961237" w:rsidRPr="00961237" w14:paraId="5046B7C8" w14:textId="77777777" w:rsidTr="00961237">
        <w:tc>
          <w:tcPr>
            <w:tcW w:w="1684" w:type="dxa"/>
          </w:tcPr>
          <w:p w14:paraId="5B07ADA9" w14:textId="70FE4959" w:rsidR="00961237" w:rsidRPr="00961237" w:rsidRDefault="00961237" w:rsidP="00961237">
            <w:pPr>
              <w:pStyle w:val="Body"/>
              <w:jc w:val="center"/>
              <w:rPr>
                <w:rFonts w:ascii="Arial" w:hAnsi="Arial" w:cs="Arial"/>
              </w:rPr>
            </w:pPr>
            <w:r w:rsidRPr="00961237">
              <w:rPr>
                <w:rFonts w:ascii="Arial" w:hAnsi="Arial" w:cs="Arial"/>
              </w:rPr>
              <w:t>Variables</w:t>
            </w:r>
          </w:p>
        </w:tc>
        <w:tc>
          <w:tcPr>
            <w:tcW w:w="1685" w:type="dxa"/>
          </w:tcPr>
          <w:p w14:paraId="509E210F" w14:textId="6650CB33" w:rsidR="00961237" w:rsidRPr="00961237" w:rsidRDefault="00961237" w:rsidP="00961237">
            <w:pPr>
              <w:pStyle w:val="Body"/>
              <w:jc w:val="center"/>
              <w:rPr>
                <w:rFonts w:ascii="Arial" w:hAnsi="Arial" w:cs="Arial"/>
              </w:rPr>
            </w:pPr>
            <w:r w:rsidRPr="00961237">
              <w:rPr>
                <w:rFonts w:ascii="Arial" w:hAnsi="Arial" w:cs="Arial"/>
              </w:rPr>
              <w:t>Frequency</w:t>
            </w:r>
          </w:p>
        </w:tc>
        <w:tc>
          <w:tcPr>
            <w:tcW w:w="1685" w:type="dxa"/>
          </w:tcPr>
          <w:p w14:paraId="5D670F2B" w14:textId="449044B6" w:rsidR="00961237" w:rsidRPr="00961237" w:rsidRDefault="00961237" w:rsidP="00961237">
            <w:pPr>
              <w:pStyle w:val="Body"/>
              <w:jc w:val="center"/>
              <w:rPr>
                <w:rFonts w:ascii="Arial" w:hAnsi="Arial" w:cs="Arial"/>
              </w:rPr>
            </w:pPr>
            <w:r w:rsidRPr="00961237">
              <w:rPr>
                <w:rFonts w:ascii="Arial" w:hAnsi="Arial" w:cs="Arial"/>
              </w:rPr>
              <w:t>Percent</w:t>
            </w:r>
          </w:p>
        </w:tc>
      </w:tr>
      <w:tr w:rsidR="00961237" w:rsidRPr="00961237" w14:paraId="1F3388A1" w14:textId="77777777" w:rsidTr="00961237">
        <w:tc>
          <w:tcPr>
            <w:tcW w:w="1684" w:type="dxa"/>
          </w:tcPr>
          <w:p w14:paraId="44055B22" w14:textId="6DA8C425" w:rsidR="00961237" w:rsidRPr="00961237" w:rsidRDefault="00961237" w:rsidP="00961237">
            <w:pPr>
              <w:pStyle w:val="Body"/>
              <w:jc w:val="center"/>
              <w:rPr>
                <w:rFonts w:ascii="Arial" w:hAnsi="Arial" w:cs="Arial"/>
              </w:rPr>
            </w:pPr>
            <w:r w:rsidRPr="00961237">
              <w:rPr>
                <w:rFonts w:ascii="Arial" w:hAnsi="Arial" w:cs="Arial"/>
              </w:rPr>
              <w:t>1</w:t>
            </w:r>
          </w:p>
        </w:tc>
        <w:tc>
          <w:tcPr>
            <w:tcW w:w="1685" w:type="dxa"/>
          </w:tcPr>
          <w:p w14:paraId="1C85FB46" w14:textId="69DE0F69" w:rsidR="00961237" w:rsidRPr="00961237" w:rsidRDefault="00961237" w:rsidP="00961237">
            <w:pPr>
              <w:pStyle w:val="Body"/>
              <w:jc w:val="center"/>
              <w:rPr>
                <w:rFonts w:ascii="Arial" w:hAnsi="Arial" w:cs="Arial"/>
              </w:rPr>
            </w:pPr>
            <w:r>
              <w:rPr>
                <w:rFonts w:ascii="Arial" w:hAnsi="Arial" w:cs="Arial"/>
              </w:rPr>
              <w:t>19</w:t>
            </w:r>
          </w:p>
        </w:tc>
        <w:tc>
          <w:tcPr>
            <w:tcW w:w="1685" w:type="dxa"/>
          </w:tcPr>
          <w:p w14:paraId="5B0570B0" w14:textId="7E79AAF6" w:rsidR="00961237" w:rsidRPr="00961237" w:rsidRDefault="00961237" w:rsidP="00961237">
            <w:pPr>
              <w:pStyle w:val="Body"/>
              <w:jc w:val="center"/>
              <w:rPr>
                <w:rFonts w:ascii="Arial" w:hAnsi="Arial" w:cs="Arial"/>
              </w:rPr>
            </w:pPr>
            <w:r w:rsidRPr="00961237">
              <w:rPr>
                <w:rFonts w:ascii="Arial" w:hAnsi="Arial" w:cs="Arial"/>
              </w:rPr>
              <w:t>19</w:t>
            </w:r>
          </w:p>
        </w:tc>
      </w:tr>
      <w:tr w:rsidR="00961237" w:rsidRPr="00961237" w14:paraId="3D9C6763" w14:textId="77777777" w:rsidTr="00961237">
        <w:tc>
          <w:tcPr>
            <w:tcW w:w="1684" w:type="dxa"/>
          </w:tcPr>
          <w:p w14:paraId="170D45A2" w14:textId="1CA09262" w:rsidR="00961237" w:rsidRPr="00961237" w:rsidRDefault="00961237" w:rsidP="00961237">
            <w:pPr>
              <w:pStyle w:val="Body"/>
              <w:jc w:val="center"/>
              <w:rPr>
                <w:rFonts w:ascii="Arial" w:hAnsi="Arial" w:cs="Arial"/>
              </w:rPr>
            </w:pPr>
            <w:r w:rsidRPr="00961237">
              <w:rPr>
                <w:rFonts w:ascii="Arial" w:hAnsi="Arial" w:cs="Arial"/>
              </w:rPr>
              <w:t>2-5</w:t>
            </w:r>
          </w:p>
        </w:tc>
        <w:tc>
          <w:tcPr>
            <w:tcW w:w="1685" w:type="dxa"/>
          </w:tcPr>
          <w:p w14:paraId="733513B7" w14:textId="33C10458" w:rsidR="00961237" w:rsidRPr="00961237" w:rsidRDefault="00961237" w:rsidP="00961237">
            <w:pPr>
              <w:pStyle w:val="Body"/>
              <w:jc w:val="center"/>
              <w:rPr>
                <w:rFonts w:ascii="Arial" w:hAnsi="Arial" w:cs="Arial"/>
              </w:rPr>
            </w:pPr>
            <w:r>
              <w:rPr>
                <w:rFonts w:ascii="Arial" w:hAnsi="Arial" w:cs="Arial"/>
              </w:rPr>
              <w:t>38</w:t>
            </w:r>
          </w:p>
        </w:tc>
        <w:tc>
          <w:tcPr>
            <w:tcW w:w="1685" w:type="dxa"/>
          </w:tcPr>
          <w:p w14:paraId="564258B4" w14:textId="571C8C8C" w:rsidR="00961237" w:rsidRPr="00961237" w:rsidRDefault="00961237" w:rsidP="00961237">
            <w:pPr>
              <w:pStyle w:val="Body"/>
              <w:jc w:val="center"/>
              <w:rPr>
                <w:rFonts w:ascii="Arial" w:hAnsi="Arial" w:cs="Arial"/>
              </w:rPr>
            </w:pPr>
            <w:r w:rsidRPr="00961237">
              <w:rPr>
                <w:rFonts w:ascii="Arial" w:hAnsi="Arial" w:cs="Arial"/>
              </w:rPr>
              <w:t>38</w:t>
            </w:r>
          </w:p>
        </w:tc>
      </w:tr>
      <w:tr w:rsidR="00961237" w:rsidRPr="00961237" w14:paraId="14366894" w14:textId="77777777" w:rsidTr="00961237">
        <w:tc>
          <w:tcPr>
            <w:tcW w:w="1684" w:type="dxa"/>
          </w:tcPr>
          <w:p w14:paraId="343707B3" w14:textId="691FAFA7" w:rsidR="00961237" w:rsidRPr="00961237" w:rsidRDefault="00961237" w:rsidP="00961237">
            <w:pPr>
              <w:pStyle w:val="Body"/>
              <w:jc w:val="center"/>
              <w:rPr>
                <w:rFonts w:ascii="Arial" w:hAnsi="Arial" w:cs="Arial"/>
              </w:rPr>
            </w:pPr>
            <w:r w:rsidRPr="00961237">
              <w:rPr>
                <w:rFonts w:ascii="Arial" w:hAnsi="Arial" w:cs="Arial"/>
              </w:rPr>
              <w:t>6-10</w:t>
            </w:r>
          </w:p>
        </w:tc>
        <w:tc>
          <w:tcPr>
            <w:tcW w:w="1685" w:type="dxa"/>
          </w:tcPr>
          <w:p w14:paraId="3E2F237C" w14:textId="7FA29239" w:rsidR="00961237" w:rsidRPr="00961237" w:rsidRDefault="00961237" w:rsidP="00961237">
            <w:pPr>
              <w:pStyle w:val="Body"/>
              <w:jc w:val="center"/>
              <w:rPr>
                <w:rFonts w:ascii="Arial" w:hAnsi="Arial" w:cs="Arial"/>
              </w:rPr>
            </w:pPr>
            <w:r w:rsidRPr="00961237">
              <w:rPr>
                <w:rFonts w:ascii="Arial" w:hAnsi="Arial" w:cs="Arial"/>
              </w:rPr>
              <w:t>8</w:t>
            </w:r>
          </w:p>
        </w:tc>
        <w:tc>
          <w:tcPr>
            <w:tcW w:w="1685" w:type="dxa"/>
          </w:tcPr>
          <w:p w14:paraId="31713480" w14:textId="1AD09EE1" w:rsidR="00961237" w:rsidRPr="00961237" w:rsidRDefault="00961237" w:rsidP="00961237">
            <w:pPr>
              <w:pStyle w:val="Body"/>
              <w:jc w:val="center"/>
              <w:rPr>
                <w:rFonts w:ascii="Arial" w:hAnsi="Arial" w:cs="Arial"/>
              </w:rPr>
            </w:pPr>
            <w:r>
              <w:rPr>
                <w:rFonts w:ascii="Arial" w:hAnsi="Arial" w:cs="Arial"/>
              </w:rPr>
              <w:t>9.2</w:t>
            </w:r>
          </w:p>
        </w:tc>
      </w:tr>
      <w:tr w:rsidR="00961237" w:rsidRPr="00961237" w14:paraId="674A5D38" w14:textId="77777777" w:rsidTr="00961237">
        <w:tc>
          <w:tcPr>
            <w:tcW w:w="1684" w:type="dxa"/>
          </w:tcPr>
          <w:p w14:paraId="06569EFB" w14:textId="52F58046" w:rsidR="00961237" w:rsidRPr="00961237" w:rsidRDefault="00961237" w:rsidP="00961237">
            <w:pPr>
              <w:pStyle w:val="Body"/>
              <w:jc w:val="center"/>
              <w:rPr>
                <w:rFonts w:ascii="Arial" w:hAnsi="Arial" w:cs="Arial"/>
              </w:rPr>
            </w:pPr>
            <w:r w:rsidRPr="00961237">
              <w:rPr>
                <w:rFonts w:ascii="Arial" w:hAnsi="Arial" w:cs="Arial"/>
              </w:rPr>
              <w:t>More than 1</w:t>
            </w:r>
          </w:p>
        </w:tc>
        <w:tc>
          <w:tcPr>
            <w:tcW w:w="1685" w:type="dxa"/>
          </w:tcPr>
          <w:p w14:paraId="441DB2EA" w14:textId="6E71ABA3" w:rsidR="00961237" w:rsidRPr="00961237" w:rsidRDefault="00961237" w:rsidP="00961237">
            <w:pPr>
              <w:pStyle w:val="Body"/>
              <w:jc w:val="center"/>
              <w:rPr>
                <w:rFonts w:ascii="Arial" w:hAnsi="Arial" w:cs="Arial"/>
              </w:rPr>
            </w:pPr>
            <w:r>
              <w:rPr>
                <w:rFonts w:ascii="Arial" w:hAnsi="Arial" w:cs="Arial"/>
              </w:rPr>
              <w:t>22</w:t>
            </w:r>
          </w:p>
        </w:tc>
        <w:tc>
          <w:tcPr>
            <w:tcW w:w="1685" w:type="dxa"/>
          </w:tcPr>
          <w:p w14:paraId="42658988" w14:textId="77777777" w:rsidR="00961237" w:rsidRPr="00961237" w:rsidRDefault="00961237" w:rsidP="00961237">
            <w:pPr>
              <w:pStyle w:val="Body"/>
              <w:jc w:val="center"/>
              <w:rPr>
                <w:rFonts w:ascii="Arial" w:hAnsi="Arial" w:cs="Arial"/>
              </w:rPr>
            </w:pPr>
            <w:r w:rsidRPr="00961237">
              <w:rPr>
                <w:rFonts w:ascii="Arial" w:hAnsi="Arial" w:cs="Arial"/>
              </w:rPr>
              <w:t>25.3</w:t>
            </w:r>
          </w:p>
        </w:tc>
      </w:tr>
      <w:tr w:rsidR="00961237" w:rsidRPr="00961237" w14:paraId="791312A0" w14:textId="77777777" w:rsidTr="00961237">
        <w:tc>
          <w:tcPr>
            <w:tcW w:w="1684" w:type="dxa"/>
          </w:tcPr>
          <w:p w14:paraId="2AE71A24" w14:textId="2F46D71F" w:rsidR="00961237" w:rsidRPr="00961237" w:rsidRDefault="00961237" w:rsidP="00961237">
            <w:pPr>
              <w:pStyle w:val="Body"/>
              <w:jc w:val="center"/>
              <w:rPr>
                <w:rFonts w:ascii="Arial" w:hAnsi="Arial" w:cs="Arial"/>
              </w:rPr>
            </w:pPr>
            <w:r w:rsidRPr="00961237">
              <w:rPr>
                <w:rFonts w:ascii="Arial" w:hAnsi="Arial" w:cs="Arial"/>
              </w:rPr>
              <w:t>Total</w:t>
            </w:r>
          </w:p>
        </w:tc>
        <w:tc>
          <w:tcPr>
            <w:tcW w:w="1685" w:type="dxa"/>
          </w:tcPr>
          <w:p w14:paraId="7EE2A706" w14:textId="4BB783FF" w:rsidR="00961237" w:rsidRPr="00961237" w:rsidRDefault="00961237" w:rsidP="00961237">
            <w:pPr>
              <w:pStyle w:val="Body"/>
              <w:jc w:val="center"/>
              <w:rPr>
                <w:rFonts w:ascii="Arial" w:hAnsi="Arial" w:cs="Arial"/>
              </w:rPr>
            </w:pPr>
            <w:r w:rsidRPr="00961237">
              <w:rPr>
                <w:rFonts w:ascii="Arial" w:hAnsi="Arial" w:cs="Arial"/>
              </w:rPr>
              <w:t>87</w:t>
            </w:r>
          </w:p>
        </w:tc>
        <w:tc>
          <w:tcPr>
            <w:tcW w:w="1685" w:type="dxa"/>
          </w:tcPr>
          <w:p w14:paraId="582E8A1D" w14:textId="5A4FAF44" w:rsidR="00961237" w:rsidRPr="00961237" w:rsidRDefault="00961237" w:rsidP="00961237">
            <w:pPr>
              <w:pStyle w:val="Body"/>
              <w:jc w:val="center"/>
              <w:rPr>
                <w:rFonts w:ascii="Arial" w:hAnsi="Arial" w:cs="Arial"/>
              </w:rPr>
            </w:pPr>
            <w:r w:rsidRPr="00961237">
              <w:rPr>
                <w:rFonts w:ascii="Arial" w:hAnsi="Arial" w:cs="Arial"/>
              </w:rPr>
              <w:t>100.0</w:t>
            </w:r>
          </w:p>
        </w:tc>
      </w:tr>
    </w:tbl>
    <w:p w14:paraId="17AB1792" w14:textId="77777777" w:rsidR="00FD756C" w:rsidRPr="00FD756C" w:rsidRDefault="00FD756C" w:rsidP="00FD756C">
      <w:pPr>
        <w:pStyle w:val="Body"/>
        <w:rPr>
          <w:rFonts w:ascii="Arial" w:hAnsi="Arial" w:cs="Arial"/>
        </w:rPr>
      </w:pPr>
    </w:p>
    <w:p w14:paraId="19B4004D" w14:textId="77777777" w:rsidR="00FD756C" w:rsidRPr="00FD756C" w:rsidRDefault="00FD756C" w:rsidP="00FD756C">
      <w:pPr>
        <w:pStyle w:val="Body"/>
        <w:rPr>
          <w:rFonts w:ascii="Arial" w:hAnsi="Arial" w:cs="Arial"/>
        </w:rPr>
      </w:pPr>
      <w:r w:rsidRPr="00D906E8">
        <w:rPr>
          <w:rFonts w:ascii="Arial" w:hAnsi="Arial" w:cs="Arial"/>
          <w:highlight w:val="yellow"/>
        </w:rPr>
        <w:t>The data shows that 43.7% of supermarkets have 2-5 branches, indicating that most have a moderate level of expansion. 25.3% have more than 10 branches, suggesting a significant presence in the market. 21.8% operate with only 1 branch, reflecting smaller-scale businesses, while 9.2% have 6-10 branches, possibly indicating a growth phase.</w:t>
      </w:r>
    </w:p>
    <w:p w14:paraId="224D96CB" w14:textId="77777777" w:rsidR="00961237" w:rsidRDefault="00961237" w:rsidP="00FD756C">
      <w:pPr>
        <w:pStyle w:val="Body"/>
        <w:rPr>
          <w:rFonts w:ascii="Arial" w:hAnsi="Arial" w:cs="Arial"/>
        </w:rPr>
      </w:pPr>
    </w:p>
    <w:p w14:paraId="297C4FA8" w14:textId="1CD2EC46" w:rsidR="00FD756C" w:rsidRPr="00FD756C" w:rsidRDefault="00FD756C" w:rsidP="00FD756C">
      <w:pPr>
        <w:pStyle w:val="Body"/>
        <w:rPr>
          <w:rFonts w:ascii="Arial" w:hAnsi="Arial" w:cs="Arial"/>
        </w:rPr>
      </w:pPr>
      <w:r w:rsidRPr="00FD756C">
        <w:rPr>
          <w:rFonts w:ascii="Arial" w:hAnsi="Arial" w:cs="Arial"/>
        </w:rPr>
        <w:t>Table 4:</w:t>
      </w:r>
      <w:r w:rsidR="00326D1A">
        <w:rPr>
          <w:rFonts w:ascii="Arial" w:hAnsi="Arial" w:cs="Arial"/>
        </w:rPr>
        <w:t xml:space="preserve"> </w:t>
      </w:r>
      <w:r w:rsidRPr="00FD756C">
        <w:rPr>
          <w:rFonts w:ascii="Arial" w:hAnsi="Arial" w:cs="Arial"/>
        </w:rPr>
        <w:t>How familiar are you with digital transformation concepts</w:t>
      </w:r>
    </w:p>
    <w:tbl>
      <w:tblPr>
        <w:tblStyle w:val="TableGrid"/>
        <w:tblW w:w="0" w:type="auto"/>
        <w:tblLook w:val="04A0" w:firstRow="1" w:lastRow="0" w:firstColumn="1" w:lastColumn="0" w:noHBand="0" w:noVBand="1"/>
      </w:tblPr>
      <w:tblGrid>
        <w:gridCol w:w="1404"/>
        <w:gridCol w:w="1404"/>
        <w:gridCol w:w="1404"/>
      </w:tblGrid>
      <w:tr w:rsidR="00961237" w:rsidRPr="00961237" w14:paraId="0D915F7A" w14:textId="77777777" w:rsidTr="00961237">
        <w:tc>
          <w:tcPr>
            <w:tcW w:w="1404" w:type="dxa"/>
          </w:tcPr>
          <w:p w14:paraId="1674F769" w14:textId="73EFDA21" w:rsidR="00961237" w:rsidRPr="00961237" w:rsidRDefault="00961237" w:rsidP="00961237">
            <w:pPr>
              <w:pStyle w:val="Body"/>
              <w:jc w:val="center"/>
              <w:rPr>
                <w:rFonts w:ascii="Arial" w:hAnsi="Arial" w:cs="Arial"/>
              </w:rPr>
            </w:pPr>
            <w:r w:rsidRPr="00961237">
              <w:rPr>
                <w:rFonts w:ascii="Arial" w:hAnsi="Arial" w:cs="Arial"/>
              </w:rPr>
              <w:t>Variables</w:t>
            </w:r>
          </w:p>
        </w:tc>
        <w:tc>
          <w:tcPr>
            <w:tcW w:w="1404" w:type="dxa"/>
          </w:tcPr>
          <w:p w14:paraId="7390F702" w14:textId="5CEE705B" w:rsidR="00961237" w:rsidRPr="00961237" w:rsidRDefault="00961237" w:rsidP="00961237">
            <w:pPr>
              <w:pStyle w:val="Body"/>
              <w:jc w:val="center"/>
              <w:rPr>
                <w:rFonts w:ascii="Arial" w:hAnsi="Arial" w:cs="Arial"/>
              </w:rPr>
            </w:pPr>
            <w:r w:rsidRPr="00961237">
              <w:rPr>
                <w:rFonts w:ascii="Arial" w:hAnsi="Arial" w:cs="Arial"/>
              </w:rPr>
              <w:t>Frequency</w:t>
            </w:r>
          </w:p>
        </w:tc>
        <w:tc>
          <w:tcPr>
            <w:tcW w:w="1404" w:type="dxa"/>
          </w:tcPr>
          <w:p w14:paraId="1B60EED5" w14:textId="42593511" w:rsidR="00961237" w:rsidRPr="00961237" w:rsidRDefault="00961237" w:rsidP="00961237">
            <w:pPr>
              <w:pStyle w:val="Body"/>
              <w:jc w:val="center"/>
              <w:rPr>
                <w:rFonts w:ascii="Arial" w:hAnsi="Arial" w:cs="Arial"/>
              </w:rPr>
            </w:pPr>
            <w:r w:rsidRPr="00961237">
              <w:rPr>
                <w:rFonts w:ascii="Arial" w:hAnsi="Arial" w:cs="Arial"/>
              </w:rPr>
              <w:t>Percent</w:t>
            </w:r>
          </w:p>
        </w:tc>
      </w:tr>
      <w:tr w:rsidR="00961237" w:rsidRPr="00961237" w14:paraId="417DA001" w14:textId="77777777" w:rsidTr="00961237">
        <w:tc>
          <w:tcPr>
            <w:tcW w:w="1404" w:type="dxa"/>
          </w:tcPr>
          <w:p w14:paraId="1D087522" w14:textId="77777777" w:rsidR="00961237" w:rsidRPr="00961237" w:rsidRDefault="00961237" w:rsidP="00961237">
            <w:pPr>
              <w:pStyle w:val="Body"/>
              <w:jc w:val="center"/>
              <w:rPr>
                <w:rFonts w:ascii="Arial" w:hAnsi="Arial" w:cs="Arial"/>
              </w:rPr>
            </w:pPr>
            <w:r w:rsidRPr="00961237">
              <w:rPr>
                <w:rFonts w:ascii="Arial" w:hAnsi="Arial" w:cs="Arial"/>
              </w:rPr>
              <w:t>Not familiar</w:t>
            </w:r>
          </w:p>
        </w:tc>
        <w:tc>
          <w:tcPr>
            <w:tcW w:w="1404" w:type="dxa"/>
          </w:tcPr>
          <w:p w14:paraId="6BD55B26" w14:textId="1C82113F" w:rsidR="00961237" w:rsidRPr="00961237" w:rsidRDefault="00961237" w:rsidP="00961237">
            <w:pPr>
              <w:pStyle w:val="Body"/>
              <w:jc w:val="center"/>
              <w:rPr>
                <w:rFonts w:ascii="Arial" w:hAnsi="Arial" w:cs="Arial"/>
              </w:rPr>
            </w:pPr>
            <w:r>
              <w:rPr>
                <w:rFonts w:ascii="Arial" w:hAnsi="Arial" w:cs="Arial"/>
              </w:rPr>
              <w:t>8</w:t>
            </w:r>
          </w:p>
        </w:tc>
        <w:tc>
          <w:tcPr>
            <w:tcW w:w="1404" w:type="dxa"/>
          </w:tcPr>
          <w:p w14:paraId="7316AB6D" w14:textId="21D0D86E" w:rsidR="00961237" w:rsidRPr="00961237" w:rsidRDefault="00961237" w:rsidP="00961237">
            <w:pPr>
              <w:pStyle w:val="Body"/>
              <w:jc w:val="center"/>
              <w:rPr>
                <w:rFonts w:ascii="Arial" w:hAnsi="Arial" w:cs="Arial"/>
              </w:rPr>
            </w:pPr>
            <w:r>
              <w:rPr>
                <w:rFonts w:ascii="Arial" w:hAnsi="Arial" w:cs="Arial"/>
              </w:rPr>
              <w:t>9.2</w:t>
            </w:r>
          </w:p>
        </w:tc>
      </w:tr>
      <w:tr w:rsidR="00961237" w:rsidRPr="00961237" w14:paraId="49FE4B57" w14:textId="77777777" w:rsidTr="00961237">
        <w:tc>
          <w:tcPr>
            <w:tcW w:w="1404" w:type="dxa"/>
          </w:tcPr>
          <w:p w14:paraId="0B701F4F" w14:textId="77777777" w:rsidR="00961237" w:rsidRPr="00961237" w:rsidRDefault="00961237" w:rsidP="00961237">
            <w:pPr>
              <w:pStyle w:val="Body"/>
              <w:jc w:val="center"/>
              <w:rPr>
                <w:rFonts w:ascii="Arial" w:hAnsi="Arial" w:cs="Arial"/>
              </w:rPr>
            </w:pPr>
            <w:r w:rsidRPr="00961237">
              <w:rPr>
                <w:rFonts w:ascii="Arial" w:hAnsi="Arial" w:cs="Arial"/>
              </w:rPr>
              <w:t>Slightly familiar</w:t>
            </w:r>
          </w:p>
        </w:tc>
        <w:tc>
          <w:tcPr>
            <w:tcW w:w="1404" w:type="dxa"/>
          </w:tcPr>
          <w:p w14:paraId="78234303" w14:textId="2E684242" w:rsidR="00961237" w:rsidRPr="00961237" w:rsidRDefault="00961237" w:rsidP="00961237">
            <w:pPr>
              <w:pStyle w:val="Body"/>
              <w:jc w:val="center"/>
              <w:rPr>
                <w:rFonts w:ascii="Arial" w:hAnsi="Arial" w:cs="Arial"/>
              </w:rPr>
            </w:pPr>
            <w:r>
              <w:rPr>
                <w:rFonts w:ascii="Arial" w:hAnsi="Arial" w:cs="Arial"/>
              </w:rPr>
              <w:t>14</w:t>
            </w:r>
          </w:p>
        </w:tc>
        <w:tc>
          <w:tcPr>
            <w:tcW w:w="1404" w:type="dxa"/>
          </w:tcPr>
          <w:p w14:paraId="7BCEBA2E" w14:textId="12D27D86" w:rsidR="00961237" w:rsidRPr="00961237" w:rsidRDefault="00961237" w:rsidP="00961237">
            <w:pPr>
              <w:pStyle w:val="Body"/>
              <w:jc w:val="center"/>
              <w:rPr>
                <w:rFonts w:ascii="Arial" w:hAnsi="Arial" w:cs="Arial"/>
              </w:rPr>
            </w:pPr>
            <w:r w:rsidRPr="00961237">
              <w:rPr>
                <w:rFonts w:ascii="Arial" w:hAnsi="Arial" w:cs="Arial"/>
              </w:rPr>
              <w:t>1</w:t>
            </w:r>
            <w:r>
              <w:rPr>
                <w:rFonts w:ascii="Arial" w:hAnsi="Arial" w:cs="Arial"/>
              </w:rPr>
              <w:t>6.1</w:t>
            </w:r>
          </w:p>
        </w:tc>
      </w:tr>
      <w:tr w:rsidR="00961237" w:rsidRPr="00961237" w14:paraId="4A681A62" w14:textId="77777777" w:rsidTr="00961237">
        <w:tc>
          <w:tcPr>
            <w:tcW w:w="1404" w:type="dxa"/>
          </w:tcPr>
          <w:p w14:paraId="3B9D2CA3" w14:textId="77777777" w:rsidR="00961237" w:rsidRPr="00961237" w:rsidRDefault="00961237" w:rsidP="00961237">
            <w:pPr>
              <w:pStyle w:val="Body"/>
              <w:jc w:val="center"/>
              <w:rPr>
                <w:rFonts w:ascii="Arial" w:hAnsi="Arial" w:cs="Arial"/>
              </w:rPr>
            </w:pPr>
            <w:r w:rsidRPr="00961237">
              <w:rPr>
                <w:rFonts w:ascii="Arial" w:hAnsi="Arial" w:cs="Arial"/>
              </w:rPr>
              <w:t>Moderately familiar</w:t>
            </w:r>
          </w:p>
        </w:tc>
        <w:tc>
          <w:tcPr>
            <w:tcW w:w="1404" w:type="dxa"/>
          </w:tcPr>
          <w:p w14:paraId="29190383" w14:textId="77777777" w:rsidR="00961237" w:rsidRPr="00961237" w:rsidRDefault="00961237" w:rsidP="00961237">
            <w:pPr>
              <w:pStyle w:val="Body"/>
              <w:jc w:val="center"/>
              <w:rPr>
                <w:rFonts w:ascii="Arial" w:hAnsi="Arial" w:cs="Arial"/>
              </w:rPr>
            </w:pPr>
            <w:r w:rsidRPr="00961237">
              <w:rPr>
                <w:rFonts w:ascii="Arial" w:hAnsi="Arial" w:cs="Arial"/>
              </w:rPr>
              <w:t>26</w:t>
            </w:r>
          </w:p>
        </w:tc>
        <w:tc>
          <w:tcPr>
            <w:tcW w:w="1404" w:type="dxa"/>
          </w:tcPr>
          <w:p w14:paraId="3FA89367" w14:textId="77777777" w:rsidR="00961237" w:rsidRPr="00961237" w:rsidRDefault="00961237" w:rsidP="00961237">
            <w:pPr>
              <w:pStyle w:val="Body"/>
              <w:jc w:val="center"/>
              <w:rPr>
                <w:rFonts w:ascii="Arial" w:hAnsi="Arial" w:cs="Arial"/>
              </w:rPr>
            </w:pPr>
            <w:r w:rsidRPr="00961237">
              <w:rPr>
                <w:rFonts w:ascii="Arial" w:hAnsi="Arial" w:cs="Arial"/>
              </w:rPr>
              <w:t>29.9</w:t>
            </w:r>
          </w:p>
        </w:tc>
      </w:tr>
      <w:tr w:rsidR="00961237" w:rsidRPr="00961237" w14:paraId="0CB14909" w14:textId="77777777" w:rsidTr="00961237">
        <w:tc>
          <w:tcPr>
            <w:tcW w:w="1404" w:type="dxa"/>
          </w:tcPr>
          <w:p w14:paraId="16C90C4D" w14:textId="77777777" w:rsidR="00961237" w:rsidRPr="00961237" w:rsidRDefault="00961237" w:rsidP="00961237">
            <w:pPr>
              <w:pStyle w:val="Body"/>
              <w:jc w:val="center"/>
              <w:rPr>
                <w:rFonts w:ascii="Arial" w:hAnsi="Arial" w:cs="Arial"/>
              </w:rPr>
            </w:pPr>
            <w:r w:rsidRPr="00961237">
              <w:rPr>
                <w:rFonts w:ascii="Arial" w:hAnsi="Arial" w:cs="Arial"/>
              </w:rPr>
              <w:lastRenderedPageBreak/>
              <w:t>Very familiar</w:t>
            </w:r>
          </w:p>
        </w:tc>
        <w:tc>
          <w:tcPr>
            <w:tcW w:w="1404" w:type="dxa"/>
          </w:tcPr>
          <w:p w14:paraId="557676FF" w14:textId="474F19A3" w:rsidR="00961237" w:rsidRPr="00961237" w:rsidRDefault="00961237" w:rsidP="00961237">
            <w:pPr>
              <w:pStyle w:val="Body"/>
              <w:jc w:val="center"/>
              <w:rPr>
                <w:rFonts w:ascii="Arial" w:hAnsi="Arial" w:cs="Arial"/>
              </w:rPr>
            </w:pPr>
            <w:r>
              <w:rPr>
                <w:rFonts w:ascii="Arial" w:hAnsi="Arial" w:cs="Arial"/>
              </w:rPr>
              <w:t>39</w:t>
            </w:r>
          </w:p>
        </w:tc>
        <w:tc>
          <w:tcPr>
            <w:tcW w:w="1404" w:type="dxa"/>
          </w:tcPr>
          <w:p w14:paraId="3CBFEA6E" w14:textId="34144F8B" w:rsidR="00961237" w:rsidRPr="00961237" w:rsidRDefault="00961237" w:rsidP="00961237">
            <w:pPr>
              <w:pStyle w:val="Body"/>
              <w:jc w:val="center"/>
              <w:rPr>
                <w:rFonts w:ascii="Arial" w:hAnsi="Arial" w:cs="Arial"/>
              </w:rPr>
            </w:pPr>
            <w:r>
              <w:rPr>
                <w:rFonts w:ascii="Arial" w:hAnsi="Arial" w:cs="Arial"/>
              </w:rPr>
              <w:t>44.8</w:t>
            </w:r>
          </w:p>
        </w:tc>
      </w:tr>
      <w:tr w:rsidR="00961237" w:rsidRPr="00961237" w14:paraId="0055398D" w14:textId="77777777" w:rsidTr="00961237">
        <w:tc>
          <w:tcPr>
            <w:tcW w:w="1404" w:type="dxa"/>
          </w:tcPr>
          <w:p w14:paraId="084BA861" w14:textId="77777777" w:rsidR="00961237" w:rsidRPr="00961237" w:rsidRDefault="00961237" w:rsidP="00961237">
            <w:pPr>
              <w:pStyle w:val="Body"/>
              <w:jc w:val="center"/>
              <w:rPr>
                <w:rFonts w:ascii="Arial" w:hAnsi="Arial" w:cs="Arial"/>
              </w:rPr>
            </w:pPr>
            <w:r w:rsidRPr="00961237">
              <w:rPr>
                <w:rFonts w:ascii="Arial" w:hAnsi="Arial" w:cs="Arial"/>
              </w:rPr>
              <w:t>Total</w:t>
            </w:r>
          </w:p>
        </w:tc>
        <w:tc>
          <w:tcPr>
            <w:tcW w:w="1404" w:type="dxa"/>
          </w:tcPr>
          <w:p w14:paraId="3355E9D2" w14:textId="40DF08EF" w:rsidR="00961237" w:rsidRPr="00961237" w:rsidRDefault="00961237" w:rsidP="00961237">
            <w:pPr>
              <w:pStyle w:val="Body"/>
              <w:jc w:val="center"/>
              <w:rPr>
                <w:rFonts w:ascii="Arial" w:hAnsi="Arial" w:cs="Arial"/>
              </w:rPr>
            </w:pPr>
            <w:r>
              <w:rPr>
                <w:rFonts w:ascii="Arial" w:hAnsi="Arial" w:cs="Arial"/>
              </w:rPr>
              <w:t>87</w:t>
            </w:r>
          </w:p>
        </w:tc>
        <w:tc>
          <w:tcPr>
            <w:tcW w:w="1404" w:type="dxa"/>
          </w:tcPr>
          <w:p w14:paraId="01F7E992" w14:textId="72309E16" w:rsidR="00961237" w:rsidRPr="00961237" w:rsidRDefault="00961237" w:rsidP="00961237">
            <w:pPr>
              <w:pStyle w:val="Body"/>
              <w:jc w:val="center"/>
              <w:rPr>
                <w:rFonts w:ascii="Arial" w:hAnsi="Arial" w:cs="Arial"/>
              </w:rPr>
            </w:pPr>
            <w:r>
              <w:rPr>
                <w:rFonts w:ascii="Arial" w:hAnsi="Arial" w:cs="Arial"/>
              </w:rPr>
              <w:t>100.0</w:t>
            </w:r>
          </w:p>
        </w:tc>
      </w:tr>
    </w:tbl>
    <w:p w14:paraId="1A044886" w14:textId="77777777" w:rsidR="00961237" w:rsidRDefault="00961237" w:rsidP="00FD756C">
      <w:pPr>
        <w:pStyle w:val="Body"/>
        <w:rPr>
          <w:rFonts w:ascii="Arial" w:hAnsi="Arial" w:cs="Arial"/>
        </w:rPr>
      </w:pPr>
    </w:p>
    <w:p w14:paraId="7C7BB905" w14:textId="402D0421" w:rsidR="00FD756C" w:rsidRPr="00FD756C" w:rsidRDefault="00FD756C" w:rsidP="00FD756C">
      <w:pPr>
        <w:pStyle w:val="Body"/>
        <w:rPr>
          <w:rFonts w:ascii="Arial" w:hAnsi="Arial" w:cs="Arial"/>
        </w:rPr>
      </w:pPr>
      <w:r w:rsidRPr="00FD756C">
        <w:rPr>
          <w:rFonts w:ascii="Arial" w:hAnsi="Arial" w:cs="Arial"/>
        </w:rPr>
        <w:t>The data shows that 74.7% of respondents are at least moderately familiar with digital transformation concepts, with 44.8% being very familiar. Meanwhile, 25.3% have little to no familiarity, highlighting potential knowledge gaps that may need to be addressed through training or awareness programs.</w:t>
      </w:r>
    </w:p>
    <w:p w14:paraId="3175FC83" w14:textId="2ED0BAF2" w:rsidR="00FD756C" w:rsidRPr="00FD756C" w:rsidRDefault="00FD756C" w:rsidP="00FD756C">
      <w:pPr>
        <w:pStyle w:val="Body"/>
        <w:rPr>
          <w:rFonts w:ascii="Arial" w:hAnsi="Arial" w:cs="Arial"/>
        </w:rPr>
      </w:pPr>
      <w:r w:rsidRPr="00FD756C">
        <w:rPr>
          <w:rFonts w:ascii="Arial" w:hAnsi="Arial" w:cs="Arial"/>
        </w:rPr>
        <w:t>Table 5:</w:t>
      </w:r>
      <w:r w:rsidR="00326D1A">
        <w:rPr>
          <w:rFonts w:ascii="Arial" w:hAnsi="Arial" w:cs="Arial"/>
        </w:rPr>
        <w:t xml:space="preserve"> </w:t>
      </w:r>
      <w:r w:rsidRPr="00FD756C">
        <w:rPr>
          <w:rFonts w:ascii="Arial" w:hAnsi="Arial" w:cs="Arial"/>
        </w:rPr>
        <w:t xml:space="preserve">Point of sale (POS) </w:t>
      </w:r>
    </w:p>
    <w:tbl>
      <w:tblPr>
        <w:tblStyle w:val="TableGrid"/>
        <w:tblW w:w="0" w:type="auto"/>
        <w:tblLook w:val="04A0" w:firstRow="1" w:lastRow="0" w:firstColumn="1" w:lastColumn="0" w:noHBand="0" w:noVBand="1"/>
      </w:tblPr>
      <w:tblGrid>
        <w:gridCol w:w="2106"/>
        <w:gridCol w:w="2106"/>
        <w:gridCol w:w="2106"/>
      </w:tblGrid>
      <w:tr w:rsidR="00961237" w:rsidRPr="00961237" w14:paraId="6105AA3F" w14:textId="77777777" w:rsidTr="00961237">
        <w:tc>
          <w:tcPr>
            <w:tcW w:w="2106" w:type="dxa"/>
          </w:tcPr>
          <w:p w14:paraId="57890873" w14:textId="6AF26053" w:rsidR="00961237" w:rsidRPr="00961237" w:rsidRDefault="00961237" w:rsidP="00961237">
            <w:pPr>
              <w:pStyle w:val="Body"/>
              <w:jc w:val="center"/>
              <w:rPr>
                <w:rFonts w:ascii="Arial" w:hAnsi="Arial" w:cs="Arial"/>
              </w:rPr>
            </w:pPr>
            <w:r w:rsidRPr="00961237">
              <w:rPr>
                <w:rFonts w:ascii="Arial" w:hAnsi="Arial" w:cs="Arial"/>
              </w:rPr>
              <w:t>Variables</w:t>
            </w:r>
          </w:p>
        </w:tc>
        <w:tc>
          <w:tcPr>
            <w:tcW w:w="2106" w:type="dxa"/>
          </w:tcPr>
          <w:p w14:paraId="3F16076F" w14:textId="6F66523A" w:rsidR="00961237" w:rsidRPr="00961237" w:rsidRDefault="00961237" w:rsidP="00961237">
            <w:pPr>
              <w:pStyle w:val="Body"/>
              <w:jc w:val="center"/>
              <w:rPr>
                <w:rFonts w:ascii="Arial" w:hAnsi="Arial" w:cs="Arial"/>
              </w:rPr>
            </w:pPr>
            <w:r w:rsidRPr="00961237">
              <w:rPr>
                <w:rFonts w:ascii="Arial" w:hAnsi="Arial" w:cs="Arial"/>
              </w:rPr>
              <w:t>Frequency</w:t>
            </w:r>
          </w:p>
        </w:tc>
        <w:tc>
          <w:tcPr>
            <w:tcW w:w="2106" w:type="dxa"/>
          </w:tcPr>
          <w:p w14:paraId="4B27F721" w14:textId="436D617F" w:rsidR="00961237" w:rsidRPr="00961237" w:rsidRDefault="00961237" w:rsidP="00961237">
            <w:pPr>
              <w:pStyle w:val="Body"/>
              <w:jc w:val="center"/>
              <w:rPr>
                <w:rFonts w:ascii="Arial" w:hAnsi="Arial" w:cs="Arial"/>
              </w:rPr>
            </w:pPr>
            <w:r w:rsidRPr="00961237">
              <w:rPr>
                <w:rFonts w:ascii="Arial" w:hAnsi="Arial" w:cs="Arial"/>
              </w:rPr>
              <w:t>Percent</w:t>
            </w:r>
          </w:p>
        </w:tc>
      </w:tr>
      <w:tr w:rsidR="00961237" w:rsidRPr="00961237" w14:paraId="6E542C4E" w14:textId="77777777" w:rsidTr="00961237">
        <w:tc>
          <w:tcPr>
            <w:tcW w:w="2106" w:type="dxa"/>
          </w:tcPr>
          <w:p w14:paraId="31612408" w14:textId="56422AAA" w:rsidR="00961237" w:rsidRPr="00961237" w:rsidRDefault="00961237" w:rsidP="00961237">
            <w:pPr>
              <w:pStyle w:val="Body"/>
              <w:jc w:val="center"/>
              <w:rPr>
                <w:rFonts w:ascii="Arial" w:hAnsi="Arial" w:cs="Arial"/>
              </w:rPr>
            </w:pPr>
            <w:r w:rsidRPr="00961237">
              <w:rPr>
                <w:rFonts w:ascii="Arial" w:hAnsi="Arial" w:cs="Arial"/>
              </w:rPr>
              <w:t>Yes</w:t>
            </w:r>
          </w:p>
        </w:tc>
        <w:tc>
          <w:tcPr>
            <w:tcW w:w="2106" w:type="dxa"/>
          </w:tcPr>
          <w:p w14:paraId="76B00505" w14:textId="17035B91" w:rsidR="00961237" w:rsidRPr="00961237" w:rsidRDefault="00961237" w:rsidP="00961237">
            <w:pPr>
              <w:pStyle w:val="Body"/>
              <w:jc w:val="center"/>
              <w:rPr>
                <w:rFonts w:ascii="Arial" w:hAnsi="Arial" w:cs="Arial"/>
              </w:rPr>
            </w:pPr>
            <w:r>
              <w:rPr>
                <w:rFonts w:ascii="Arial" w:hAnsi="Arial" w:cs="Arial"/>
              </w:rPr>
              <w:t>87</w:t>
            </w:r>
          </w:p>
        </w:tc>
        <w:tc>
          <w:tcPr>
            <w:tcW w:w="2106" w:type="dxa"/>
          </w:tcPr>
          <w:p w14:paraId="59BD80E8" w14:textId="05945377" w:rsidR="00961237" w:rsidRPr="00961237" w:rsidRDefault="00961237" w:rsidP="00961237">
            <w:pPr>
              <w:pStyle w:val="Body"/>
              <w:jc w:val="center"/>
              <w:rPr>
                <w:rFonts w:ascii="Arial" w:hAnsi="Arial" w:cs="Arial"/>
              </w:rPr>
            </w:pPr>
            <w:r>
              <w:rPr>
                <w:rFonts w:ascii="Arial" w:hAnsi="Arial" w:cs="Arial"/>
              </w:rPr>
              <w:t>100.0</w:t>
            </w:r>
          </w:p>
        </w:tc>
      </w:tr>
      <w:tr w:rsidR="00961237" w:rsidRPr="00961237" w14:paraId="7EDFB38C" w14:textId="77777777" w:rsidTr="00961237">
        <w:tc>
          <w:tcPr>
            <w:tcW w:w="2106" w:type="dxa"/>
          </w:tcPr>
          <w:p w14:paraId="2E349D1B" w14:textId="77777777" w:rsidR="00961237" w:rsidRPr="00961237" w:rsidRDefault="00961237" w:rsidP="00961237">
            <w:pPr>
              <w:pStyle w:val="Body"/>
              <w:jc w:val="center"/>
              <w:rPr>
                <w:rFonts w:ascii="Arial" w:hAnsi="Arial" w:cs="Arial"/>
              </w:rPr>
            </w:pPr>
            <w:r w:rsidRPr="00961237">
              <w:rPr>
                <w:rFonts w:ascii="Arial" w:hAnsi="Arial" w:cs="Arial"/>
              </w:rPr>
              <w:t>Total</w:t>
            </w:r>
          </w:p>
        </w:tc>
        <w:tc>
          <w:tcPr>
            <w:tcW w:w="2106" w:type="dxa"/>
          </w:tcPr>
          <w:p w14:paraId="337BD686" w14:textId="436B9A51" w:rsidR="00961237" w:rsidRPr="00961237" w:rsidRDefault="00961237" w:rsidP="00961237">
            <w:pPr>
              <w:pStyle w:val="Body"/>
              <w:jc w:val="center"/>
              <w:rPr>
                <w:rFonts w:ascii="Arial" w:hAnsi="Arial" w:cs="Arial"/>
              </w:rPr>
            </w:pPr>
            <w:r>
              <w:rPr>
                <w:rFonts w:ascii="Arial" w:hAnsi="Arial" w:cs="Arial"/>
              </w:rPr>
              <w:t>87</w:t>
            </w:r>
          </w:p>
        </w:tc>
        <w:tc>
          <w:tcPr>
            <w:tcW w:w="2106" w:type="dxa"/>
          </w:tcPr>
          <w:p w14:paraId="30E1919F" w14:textId="5909F947" w:rsidR="00961237" w:rsidRPr="00961237" w:rsidRDefault="00961237" w:rsidP="00961237">
            <w:pPr>
              <w:pStyle w:val="Body"/>
              <w:jc w:val="center"/>
              <w:rPr>
                <w:rFonts w:ascii="Arial" w:hAnsi="Arial" w:cs="Arial"/>
              </w:rPr>
            </w:pPr>
            <w:r>
              <w:rPr>
                <w:rFonts w:ascii="Arial" w:hAnsi="Arial" w:cs="Arial"/>
              </w:rPr>
              <w:t>100.0</w:t>
            </w:r>
          </w:p>
        </w:tc>
      </w:tr>
    </w:tbl>
    <w:p w14:paraId="2C76CBE2" w14:textId="77777777" w:rsidR="00FD756C" w:rsidRPr="00FD756C" w:rsidRDefault="00FD756C" w:rsidP="00FD756C">
      <w:pPr>
        <w:pStyle w:val="Body"/>
        <w:rPr>
          <w:rFonts w:ascii="Arial" w:hAnsi="Arial" w:cs="Arial"/>
        </w:rPr>
      </w:pPr>
    </w:p>
    <w:p w14:paraId="647870A5" w14:textId="77777777" w:rsidR="00FD756C" w:rsidRPr="00FD756C" w:rsidRDefault="00FD756C" w:rsidP="00FD756C">
      <w:pPr>
        <w:pStyle w:val="Body"/>
        <w:rPr>
          <w:rFonts w:ascii="Arial" w:hAnsi="Arial" w:cs="Arial"/>
        </w:rPr>
      </w:pPr>
      <w:r w:rsidRPr="00FD756C">
        <w:rPr>
          <w:rFonts w:ascii="Arial" w:hAnsi="Arial" w:cs="Arial"/>
        </w:rPr>
        <w:t>The data shows that 100% of respondents use Point of Sale (POS) systems, indicating complete adoption across all supermarkets surveyed. This suggests that POS systems are a standard and essential tool for transactions in these businesses.</w:t>
      </w:r>
    </w:p>
    <w:p w14:paraId="1B7D9D40" w14:textId="6172C779" w:rsidR="00FD756C" w:rsidRPr="00FD756C" w:rsidRDefault="00FD756C" w:rsidP="00FD756C">
      <w:pPr>
        <w:pStyle w:val="Body"/>
        <w:rPr>
          <w:rFonts w:ascii="Arial" w:hAnsi="Arial" w:cs="Arial"/>
        </w:rPr>
      </w:pPr>
    </w:p>
    <w:p w14:paraId="3D066B7A" w14:textId="77777777" w:rsidR="00FD756C" w:rsidRPr="00FD756C" w:rsidRDefault="00FD756C" w:rsidP="00FD756C">
      <w:pPr>
        <w:pStyle w:val="Body"/>
        <w:rPr>
          <w:rFonts w:ascii="Arial" w:hAnsi="Arial" w:cs="Arial"/>
        </w:rPr>
      </w:pPr>
      <w:r w:rsidRPr="00FD756C">
        <w:rPr>
          <w:rFonts w:ascii="Arial" w:hAnsi="Arial" w:cs="Arial"/>
        </w:rPr>
        <w:t>Table 6: Inventory management software</w:t>
      </w:r>
    </w:p>
    <w:tbl>
      <w:tblPr>
        <w:tblStyle w:val="TableGrid"/>
        <w:tblW w:w="0" w:type="auto"/>
        <w:tblLook w:val="04A0" w:firstRow="1" w:lastRow="0" w:firstColumn="1" w:lastColumn="0" w:noHBand="0" w:noVBand="1"/>
      </w:tblPr>
      <w:tblGrid>
        <w:gridCol w:w="1684"/>
        <w:gridCol w:w="1685"/>
        <w:gridCol w:w="1685"/>
      </w:tblGrid>
      <w:tr w:rsidR="00961237" w:rsidRPr="00961237" w14:paraId="329B8C7D" w14:textId="77777777" w:rsidTr="00961237">
        <w:tc>
          <w:tcPr>
            <w:tcW w:w="1684" w:type="dxa"/>
          </w:tcPr>
          <w:p w14:paraId="2A260B32" w14:textId="6B5E6857" w:rsidR="00961237" w:rsidRPr="00961237" w:rsidRDefault="00961237" w:rsidP="00961237">
            <w:pPr>
              <w:pStyle w:val="Body"/>
              <w:jc w:val="center"/>
              <w:rPr>
                <w:rFonts w:ascii="Arial" w:hAnsi="Arial" w:cs="Arial"/>
              </w:rPr>
            </w:pPr>
            <w:r w:rsidRPr="00961237">
              <w:rPr>
                <w:rFonts w:ascii="Arial" w:hAnsi="Arial" w:cs="Arial"/>
              </w:rPr>
              <w:t>Variables</w:t>
            </w:r>
          </w:p>
        </w:tc>
        <w:tc>
          <w:tcPr>
            <w:tcW w:w="1685" w:type="dxa"/>
          </w:tcPr>
          <w:p w14:paraId="1088507D" w14:textId="1FD5CC0A" w:rsidR="00961237" w:rsidRPr="00961237" w:rsidRDefault="00961237" w:rsidP="00961237">
            <w:pPr>
              <w:pStyle w:val="Body"/>
              <w:jc w:val="center"/>
              <w:rPr>
                <w:rFonts w:ascii="Arial" w:hAnsi="Arial" w:cs="Arial"/>
              </w:rPr>
            </w:pPr>
            <w:r w:rsidRPr="00961237">
              <w:rPr>
                <w:rFonts w:ascii="Arial" w:hAnsi="Arial" w:cs="Arial"/>
              </w:rPr>
              <w:t>Frequency</w:t>
            </w:r>
          </w:p>
        </w:tc>
        <w:tc>
          <w:tcPr>
            <w:tcW w:w="1685" w:type="dxa"/>
          </w:tcPr>
          <w:p w14:paraId="58847E49" w14:textId="68016DFA" w:rsidR="00961237" w:rsidRPr="00961237" w:rsidRDefault="00961237" w:rsidP="00961237">
            <w:pPr>
              <w:pStyle w:val="Body"/>
              <w:jc w:val="center"/>
              <w:rPr>
                <w:rFonts w:ascii="Arial" w:hAnsi="Arial" w:cs="Arial"/>
              </w:rPr>
            </w:pPr>
            <w:r w:rsidRPr="00961237">
              <w:rPr>
                <w:rFonts w:ascii="Arial" w:hAnsi="Arial" w:cs="Arial"/>
              </w:rPr>
              <w:t>Percent</w:t>
            </w:r>
          </w:p>
        </w:tc>
      </w:tr>
      <w:tr w:rsidR="00961237" w:rsidRPr="00961237" w14:paraId="17614DD1" w14:textId="77777777" w:rsidTr="00961237">
        <w:tc>
          <w:tcPr>
            <w:tcW w:w="1684" w:type="dxa"/>
          </w:tcPr>
          <w:p w14:paraId="14695FF2" w14:textId="0179C0D1" w:rsidR="00961237" w:rsidRPr="00961237" w:rsidRDefault="00961237" w:rsidP="00961237">
            <w:pPr>
              <w:pStyle w:val="Body"/>
              <w:jc w:val="center"/>
              <w:rPr>
                <w:rFonts w:ascii="Arial" w:hAnsi="Arial" w:cs="Arial"/>
              </w:rPr>
            </w:pPr>
            <w:r w:rsidRPr="00961237">
              <w:rPr>
                <w:rFonts w:ascii="Arial" w:hAnsi="Arial" w:cs="Arial"/>
              </w:rPr>
              <w:t>Yes</w:t>
            </w:r>
          </w:p>
        </w:tc>
        <w:tc>
          <w:tcPr>
            <w:tcW w:w="1685" w:type="dxa"/>
          </w:tcPr>
          <w:p w14:paraId="299273CC" w14:textId="36E6BAB0" w:rsidR="00961237" w:rsidRPr="00961237" w:rsidRDefault="00961237" w:rsidP="00961237">
            <w:pPr>
              <w:pStyle w:val="Body"/>
              <w:jc w:val="center"/>
              <w:rPr>
                <w:rFonts w:ascii="Arial" w:hAnsi="Arial" w:cs="Arial"/>
              </w:rPr>
            </w:pPr>
            <w:r w:rsidRPr="00961237">
              <w:rPr>
                <w:rFonts w:ascii="Arial" w:hAnsi="Arial" w:cs="Arial"/>
              </w:rPr>
              <w:t>68</w:t>
            </w:r>
          </w:p>
        </w:tc>
        <w:tc>
          <w:tcPr>
            <w:tcW w:w="1685" w:type="dxa"/>
          </w:tcPr>
          <w:p w14:paraId="72712B61" w14:textId="1B817DCD" w:rsidR="00961237" w:rsidRPr="00961237" w:rsidRDefault="00961237" w:rsidP="00961237">
            <w:pPr>
              <w:pStyle w:val="Body"/>
              <w:jc w:val="center"/>
              <w:rPr>
                <w:rFonts w:ascii="Arial" w:hAnsi="Arial" w:cs="Arial"/>
              </w:rPr>
            </w:pPr>
            <w:r>
              <w:rPr>
                <w:rFonts w:ascii="Arial" w:hAnsi="Arial" w:cs="Arial"/>
              </w:rPr>
              <w:t>78.2</w:t>
            </w:r>
          </w:p>
        </w:tc>
      </w:tr>
      <w:tr w:rsidR="00961237" w:rsidRPr="00961237" w14:paraId="67C23E63" w14:textId="77777777" w:rsidTr="00961237">
        <w:tc>
          <w:tcPr>
            <w:tcW w:w="1684" w:type="dxa"/>
          </w:tcPr>
          <w:p w14:paraId="0AF2FD95" w14:textId="02467AD9" w:rsidR="00961237" w:rsidRPr="00961237" w:rsidRDefault="00961237" w:rsidP="00961237">
            <w:pPr>
              <w:pStyle w:val="Body"/>
              <w:jc w:val="center"/>
              <w:rPr>
                <w:rFonts w:ascii="Arial" w:hAnsi="Arial" w:cs="Arial"/>
              </w:rPr>
            </w:pPr>
            <w:r w:rsidRPr="00961237">
              <w:rPr>
                <w:rFonts w:ascii="Arial" w:hAnsi="Arial" w:cs="Arial"/>
              </w:rPr>
              <w:t>No</w:t>
            </w:r>
          </w:p>
        </w:tc>
        <w:tc>
          <w:tcPr>
            <w:tcW w:w="1685" w:type="dxa"/>
          </w:tcPr>
          <w:p w14:paraId="26F6E884" w14:textId="64E38DD4" w:rsidR="00961237" w:rsidRPr="00961237" w:rsidRDefault="00961237" w:rsidP="00961237">
            <w:pPr>
              <w:pStyle w:val="Body"/>
              <w:jc w:val="center"/>
              <w:rPr>
                <w:rFonts w:ascii="Arial" w:hAnsi="Arial" w:cs="Arial"/>
              </w:rPr>
            </w:pPr>
            <w:r w:rsidRPr="00961237">
              <w:rPr>
                <w:rFonts w:ascii="Arial" w:hAnsi="Arial" w:cs="Arial"/>
              </w:rPr>
              <w:t>19</w:t>
            </w:r>
          </w:p>
        </w:tc>
        <w:tc>
          <w:tcPr>
            <w:tcW w:w="1685" w:type="dxa"/>
          </w:tcPr>
          <w:p w14:paraId="6942C9F2" w14:textId="7BCF564C" w:rsidR="00961237" w:rsidRPr="00961237" w:rsidRDefault="00961237" w:rsidP="00961237">
            <w:pPr>
              <w:pStyle w:val="Body"/>
              <w:jc w:val="center"/>
              <w:rPr>
                <w:rFonts w:ascii="Arial" w:hAnsi="Arial" w:cs="Arial"/>
              </w:rPr>
            </w:pPr>
            <w:r>
              <w:rPr>
                <w:rFonts w:ascii="Arial" w:hAnsi="Arial" w:cs="Arial"/>
              </w:rPr>
              <w:t>21.8</w:t>
            </w:r>
          </w:p>
        </w:tc>
      </w:tr>
      <w:tr w:rsidR="00961237" w:rsidRPr="00961237" w14:paraId="5DAD8EE5" w14:textId="77777777" w:rsidTr="00961237">
        <w:tc>
          <w:tcPr>
            <w:tcW w:w="1684" w:type="dxa"/>
          </w:tcPr>
          <w:p w14:paraId="21E04E9B" w14:textId="77777777" w:rsidR="00961237" w:rsidRPr="00961237" w:rsidRDefault="00961237" w:rsidP="00961237">
            <w:pPr>
              <w:pStyle w:val="Body"/>
              <w:jc w:val="center"/>
              <w:rPr>
                <w:rFonts w:ascii="Arial" w:hAnsi="Arial" w:cs="Arial"/>
              </w:rPr>
            </w:pPr>
            <w:r w:rsidRPr="00961237">
              <w:rPr>
                <w:rFonts w:ascii="Arial" w:hAnsi="Arial" w:cs="Arial"/>
              </w:rPr>
              <w:t>Total</w:t>
            </w:r>
          </w:p>
        </w:tc>
        <w:tc>
          <w:tcPr>
            <w:tcW w:w="1685" w:type="dxa"/>
          </w:tcPr>
          <w:p w14:paraId="353466B4" w14:textId="08C4E44C" w:rsidR="00961237" w:rsidRPr="00961237" w:rsidRDefault="00961237" w:rsidP="00961237">
            <w:pPr>
              <w:pStyle w:val="Body"/>
              <w:jc w:val="center"/>
              <w:rPr>
                <w:rFonts w:ascii="Arial" w:hAnsi="Arial" w:cs="Arial"/>
              </w:rPr>
            </w:pPr>
            <w:r>
              <w:rPr>
                <w:rFonts w:ascii="Arial" w:hAnsi="Arial" w:cs="Arial"/>
              </w:rPr>
              <w:t>87</w:t>
            </w:r>
          </w:p>
        </w:tc>
        <w:tc>
          <w:tcPr>
            <w:tcW w:w="1685" w:type="dxa"/>
          </w:tcPr>
          <w:p w14:paraId="3654CB6D" w14:textId="691ADC3C" w:rsidR="00961237" w:rsidRPr="00961237" w:rsidRDefault="00961237" w:rsidP="00961237">
            <w:pPr>
              <w:pStyle w:val="Body"/>
              <w:jc w:val="center"/>
              <w:rPr>
                <w:rFonts w:ascii="Arial" w:hAnsi="Arial" w:cs="Arial"/>
              </w:rPr>
            </w:pPr>
            <w:r>
              <w:rPr>
                <w:rFonts w:ascii="Arial" w:hAnsi="Arial" w:cs="Arial"/>
              </w:rPr>
              <w:t>100.0</w:t>
            </w:r>
          </w:p>
        </w:tc>
      </w:tr>
    </w:tbl>
    <w:p w14:paraId="4AC0E98B" w14:textId="77777777" w:rsidR="00FD756C" w:rsidRPr="00FD756C" w:rsidRDefault="00FD756C" w:rsidP="00FD756C">
      <w:pPr>
        <w:pStyle w:val="Body"/>
        <w:rPr>
          <w:rFonts w:ascii="Arial" w:hAnsi="Arial" w:cs="Arial"/>
        </w:rPr>
      </w:pPr>
    </w:p>
    <w:p w14:paraId="68B77228" w14:textId="3C788E01" w:rsidR="00FD756C" w:rsidRPr="00FD756C" w:rsidRDefault="00764D70" w:rsidP="00FD756C">
      <w:pPr>
        <w:pStyle w:val="Body"/>
        <w:rPr>
          <w:rFonts w:ascii="Arial" w:hAnsi="Arial" w:cs="Arial"/>
        </w:rPr>
      </w:pPr>
      <w:r w:rsidRPr="00D906E8">
        <w:rPr>
          <w:rFonts w:ascii="Arial" w:hAnsi="Arial" w:cs="Arial"/>
          <w:highlight w:val="yellow"/>
        </w:rPr>
        <w:t>The data shows that out of 87 respondents, 78.2% (68 respondents) reported using inventory management software, while 21.8% (19 respondents) reported not using it. This indicates that the majority of respondents utilize inventory management software in their operations.</w:t>
      </w:r>
    </w:p>
    <w:p w14:paraId="60A35434" w14:textId="49FC4AF8" w:rsidR="00FD756C" w:rsidRPr="00FD756C" w:rsidRDefault="00B67F0B" w:rsidP="00FD756C">
      <w:pPr>
        <w:pStyle w:val="Body"/>
        <w:rPr>
          <w:rFonts w:ascii="Arial" w:hAnsi="Arial" w:cs="Arial"/>
        </w:rPr>
      </w:pPr>
      <w:r w:rsidRPr="00D906E8">
        <w:rPr>
          <w:rFonts w:ascii="Arial" w:hAnsi="Arial" w:cs="Arial"/>
          <w:highlight w:val="yellow"/>
        </w:rPr>
        <w:t>Table7.1</w:t>
      </w:r>
      <w:r>
        <w:rPr>
          <w:rFonts w:ascii="Arial" w:hAnsi="Arial" w:cs="Arial"/>
        </w:rPr>
        <w:t>:</w:t>
      </w:r>
      <w:r w:rsidR="00555014">
        <w:rPr>
          <w:rFonts w:ascii="Arial" w:hAnsi="Arial" w:cs="Arial"/>
        </w:rPr>
        <w:t xml:space="preserve"> </w:t>
      </w:r>
      <w:r w:rsidR="00FD756C" w:rsidRPr="00FD756C">
        <w:rPr>
          <w:rFonts w:ascii="Arial" w:hAnsi="Arial" w:cs="Arial"/>
        </w:rPr>
        <w:t>Customer relationship management (CRM) tools</w:t>
      </w:r>
    </w:p>
    <w:tbl>
      <w:tblPr>
        <w:tblStyle w:val="TableGrid"/>
        <w:tblW w:w="0" w:type="auto"/>
        <w:tblLook w:val="04A0" w:firstRow="1" w:lastRow="0" w:firstColumn="1" w:lastColumn="0" w:noHBand="0" w:noVBand="1"/>
      </w:tblPr>
      <w:tblGrid>
        <w:gridCol w:w="2106"/>
        <w:gridCol w:w="2106"/>
        <w:gridCol w:w="2106"/>
      </w:tblGrid>
      <w:tr w:rsidR="00D45736" w:rsidRPr="00D45736" w14:paraId="0AD3B284" w14:textId="77777777" w:rsidTr="00D45736">
        <w:tc>
          <w:tcPr>
            <w:tcW w:w="2106" w:type="dxa"/>
          </w:tcPr>
          <w:p w14:paraId="0C94A3B5" w14:textId="5EF76E38" w:rsidR="00D45736" w:rsidRPr="00D45736" w:rsidRDefault="00D45736" w:rsidP="00D45736">
            <w:pPr>
              <w:pStyle w:val="Body"/>
              <w:jc w:val="center"/>
              <w:rPr>
                <w:rFonts w:ascii="Arial" w:hAnsi="Arial" w:cs="Arial"/>
              </w:rPr>
            </w:pPr>
            <w:r w:rsidRPr="00D45736">
              <w:rPr>
                <w:rFonts w:ascii="Arial" w:hAnsi="Arial" w:cs="Arial"/>
              </w:rPr>
              <w:t>Variables</w:t>
            </w:r>
          </w:p>
        </w:tc>
        <w:tc>
          <w:tcPr>
            <w:tcW w:w="2106" w:type="dxa"/>
          </w:tcPr>
          <w:p w14:paraId="3D590E93" w14:textId="554C3C46" w:rsidR="00D45736" w:rsidRPr="00D45736" w:rsidRDefault="00D45736" w:rsidP="00D45736">
            <w:pPr>
              <w:pStyle w:val="Body"/>
              <w:jc w:val="center"/>
              <w:rPr>
                <w:rFonts w:ascii="Arial" w:hAnsi="Arial" w:cs="Arial"/>
              </w:rPr>
            </w:pPr>
            <w:r w:rsidRPr="00D45736">
              <w:rPr>
                <w:rFonts w:ascii="Arial" w:hAnsi="Arial" w:cs="Arial"/>
              </w:rPr>
              <w:t>Frequency</w:t>
            </w:r>
          </w:p>
        </w:tc>
        <w:tc>
          <w:tcPr>
            <w:tcW w:w="2106" w:type="dxa"/>
          </w:tcPr>
          <w:p w14:paraId="1C91039B" w14:textId="68B132C7" w:rsidR="00D45736" w:rsidRPr="00D45736" w:rsidRDefault="00D45736" w:rsidP="00D45736">
            <w:pPr>
              <w:pStyle w:val="Body"/>
              <w:jc w:val="center"/>
              <w:rPr>
                <w:rFonts w:ascii="Arial" w:hAnsi="Arial" w:cs="Arial"/>
              </w:rPr>
            </w:pPr>
            <w:r w:rsidRPr="00D45736">
              <w:rPr>
                <w:rFonts w:ascii="Arial" w:hAnsi="Arial" w:cs="Arial"/>
              </w:rPr>
              <w:t>Percent</w:t>
            </w:r>
          </w:p>
        </w:tc>
      </w:tr>
      <w:tr w:rsidR="00D45736" w:rsidRPr="00D45736" w14:paraId="4541B236" w14:textId="77777777" w:rsidTr="00D45736">
        <w:tc>
          <w:tcPr>
            <w:tcW w:w="2106" w:type="dxa"/>
          </w:tcPr>
          <w:p w14:paraId="76743144" w14:textId="245DCE6B" w:rsidR="00D45736" w:rsidRPr="00D45736" w:rsidRDefault="00D45736" w:rsidP="00D45736">
            <w:pPr>
              <w:pStyle w:val="Body"/>
              <w:jc w:val="center"/>
              <w:rPr>
                <w:rFonts w:ascii="Arial" w:hAnsi="Arial" w:cs="Arial"/>
              </w:rPr>
            </w:pPr>
            <w:r w:rsidRPr="00D45736">
              <w:rPr>
                <w:rFonts w:ascii="Arial" w:hAnsi="Arial" w:cs="Arial"/>
              </w:rPr>
              <w:t>Yes</w:t>
            </w:r>
          </w:p>
        </w:tc>
        <w:tc>
          <w:tcPr>
            <w:tcW w:w="2106" w:type="dxa"/>
          </w:tcPr>
          <w:p w14:paraId="62930131" w14:textId="3DC4ADEC" w:rsidR="00D45736" w:rsidRPr="00D45736" w:rsidRDefault="00D45736" w:rsidP="00D45736">
            <w:pPr>
              <w:pStyle w:val="Body"/>
              <w:jc w:val="center"/>
              <w:rPr>
                <w:rFonts w:ascii="Arial" w:hAnsi="Arial" w:cs="Arial"/>
              </w:rPr>
            </w:pPr>
            <w:r w:rsidRPr="00D45736">
              <w:rPr>
                <w:rFonts w:ascii="Arial" w:hAnsi="Arial" w:cs="Arial"/>
              </w:rPr>
              <w:t>36</w:t>
            </w:r>
          </w:p>
        </w:tc>
        <w:tc>
          <w:tcPr>
            <w:tcW w:w="2106" w:type="dxa"/>
          </w:tcPr>
          <w:p w14:paraId="3CA19D54" w14:textId="3D51026A" w:rsidR="00D45736" w:rsidRPr="00D45736" w:rsidRDefault="00D45736" w:rsidP="00D45736">
            <w:pPr>
              <w:pStyle w:val="Body"/>
              <w:jc w:val="center"/>
              <w:rPr>
                <w:rFonts w:ascii="Arial" w:hAnsi="Arial" w:cs="Arial"/>
              </w:rPr>
            </w:pPr>
            <w:r w:rsidRPr="00D45736">
              <w:rPr>
                <w:rFonts w:ascii="Arial" w:hAnsi="Arial" w:cs="Arial"/>
              </w:rPr>
              <w:t>41.4</w:t>
            </w:r>
          </w:p>
        </w:tc>
      </w:tr>
      <w:tr w:rsidR="00D45736" w:rsidRPr="00D45736" w14:paraId="3C35E1CA" w14:textId="77777777" w:rsidTr="00D45736">
        <w:tc>
          <w:tcPr>
            <w:tcW w:w="2106" w:type="dxa"/>
          </w:tcPr>
          <w:p w14:paraId="045E8C8D" w14:textId="67D66184" w:rsidR="00D45736" w:rsidRPr="00D45736" w:rsidRDefault="00D45736" w:rsidP="00D45736">
            <w:pPr>
              <w:pStyle w:val="Body"/>
              <w:jc w:val="center"/>
              <w:rPr>
                <w:rFonts w:ascii="Arial" w:hAnsi="Arial" w:cs="Arial"/>
              </w:rPr>
            </w:pPr>
            <w:r w:rsidRPr="00D45736">
              <w:rPr>
                <w:rFonts w:ascii="Arial" w:hAnsi="Arial" w:cs="Arial"/>
              </w:rPr>
              <w:t>No</w:t>
            </w:r>
          </w:p>
        </w:tc>
        <w:tc>
          <w:tcPr>
            <w:tcW w:w="2106" w:type="dxa"/>
          </w:tcPr>
          <w:p w14:paraId="3A42A2EA" w14:textId="2667E9F5" w:rsidR="00D45736" w:rsidRPr="00D45736" w:rsidRDefault="00D45736" w:rsidP="00D45736">
            <w:pPr>
              <w:pStyle w:val="Body"/>
              <w:jc w:val="center"/>
              <w:rPr>
                <w:rFonts w:ascii="Arial" w:hAnsi="Arial" w:cs="Arial"/>
              </w:rPr>
            </w:pPr>
            <w:r w:rsidRPr="00D45736">
              <w:rPr>
                <w:rFonts w:ascii="Arial" w:hAnsi="Arial" w:cs="Arial"/>
              </w:rPr>
              <w:t>51</w:t>
            </w:r>
          </w:p>
        </w:tc>
        <w:tc>
          <w:tcPr>
            <w:tcW w:w="2106" w:type="dxa"/>
          </w:tcPr>
          <w:p w14:paraId="2970AC7F" w14:textId="7B873025" w:rsidR="00D45736" w:rsidRPr="00D45736" w:rsidRDefault="00D45736" w:rsidP="00D45736">
            <w:pPr>
              <w:pStyle w:val="Body"/>
              <w:jc w:val="center"/>
              <w:rPr>
                <w:rFonts w:ascii="Arial" w:hAnsi="Arial" w:cs="Arial"/>
              </w:rPr>
            </w:pPr>
            <w:r>
              <w:rPr>
                <w:rFonts w:ascii="Arial" w:hAnsi="Arial" w:cs="Arial"/>
              </w:rPr>
              <w:t>58.6</w:t>
            </w:r>
          </w:p>
        </w:tc>
      </w:tr>
      <w:tr w:rsidR="00D45736" w:rsidRPr="00D45736" w14:paraId="4C1595FB" w14:textId="77777777" w:rsidTr="00D45736">
        <w:tc>
          <w:tcPr>
            <w:tcW w:w="2106" w:type="dxa"/>
          </w:tcPr>
          <w:p w14:paraId="7A23C9F0" w14:textId="77777777" w:rsidR="00D45736" w:rsidRPr="00D45736" w:rsidRDefault="00D45736" w:rsidP="00D45736">
            <w:pPr>
              <w:pStyle w:val="Body"/>
              <w:jc w:val="center"/>
              <w:rPr>
                <w:rFonts w:ascii="Arial" w:hAnsi="Arial" w:cs="Arial"/>
              </w:rPr>
            </w:pPr>
            <w:r w:rsidRPr="00D45736">
              <w:rPr>
                <w:rFonts w:ascii="Arial" w:hAnsi="Arial" w:cs="Arial"/>
              </w:rPr>
              <w:t>Total</w:t>
            </w:r>
          </w:p>
        </w:tc>
        <w:tc>
          <w:tcPr>
            <w:tcW w:w="2106" w:type="dxa"/>
          </w:tcPr>
          <w:p w14:paraId="4A06E7EF" w14:textId="0C4EFAF9" w:rsidR="00D45736" w:rsidRPr="00D45736" w:rsidRDefault="00D45736" w:rsidP="00D45736">
            <w:pPr>
              <w:pStyle w:val="Body"/>
              <w:jc w:val="center"/>
              <w:rPr>
                <w:rFonts w:ascii="Arial" w:hAnsi="Arial" w:cs="Arial"/>
              </w:rPr>
            </w:pPr>
            <w:r w:rsidRPr="00D45736">
              <w:rPr>
                <w:rFonts w:ascii="Arial" w:hAnsi="Arial" w:cs="Arial"/>
              </w:rPr>
              <w:t>87</w:t>
            </w:r>
          </w:p>
        </w:tc>
        <w:tc>
          <w:tcPr>
            <w:tcW w:w="2106" w:type="dxa"/>
          </w:tcPr>
          <w:p w14:paraId="05FC9D76" w14:textId="67295090" w:rsidR="00D45736" w:rsidRPr="00D45736" w:rsidRDefault="00D45736" w:rsidP="00D45736">
            <w:pPr>
              <w:pStyle w:val="Body"/>
              <w:jc w:val="center"/>
              <w:rPr>
                <w:rFonts w:ascii="Arial" w:hAnsi="Arial" w:cs="Arial"/>
              </w:rPr>
            </w:pPr>
            <w:r>
              <w:rPr>
                <w:rFonts w:ascii="Arial" w:hAnsi="Arial" w:cs="Arial"/>
              </w:rPr>
              <w:t>100.0</w:t>
            </w:r>
          </w:p>
        </w:tc>
      </w:tr>
    </w:tbl>
    <w:p w14:paraId="49770F10" w14:textId="77777777" w:rsidR="009F2847" w:rsidRDefault="009F2847" w:rsidP="00FD756C">
      <w:pPr>
        <w:pStyle w:val="Body"/>
        <w:rPr>
          <w:rFonts w:ascii="Arial" w:hAnsi="Arial" w:cs="Arial"/>
        </w:rPr>
      </w:pPr>
    </w:p>
    <w:p w14:paraId="3228C8BA" w14:textId="14778D5E" w:rsidR="00FD756C" w:rsidRPr="00FD756C" w:rsidRDefault="00FD756C" w:rsidP="00FD756C">
      <w:pPr>
        <w:pStyle w:val="Body"/>
        <w:rPr>
          <w:rFonts w:ascii="Arial" w:hAnsi="Arial" w:cs="Arial"/>
        </w:rPr>
      </w:pPr>
      <w:r w:rsidRPr="00FD756C">
        <w:rPr>
          <w:rFonts w:ascii="Arial" w:hAnsi="Arial" w:cs="Arial"/>
        </w:rPr>
        <w:lastRenderedPageBreak/>
        <w:t>The data shows that 58.6% of respondents do not use Customer Relationship Management (CRM) tools, while 41.4% do. This indicates that CRM adoption is not yet widespread, though a significant portion of supermarkets have integrated these tools to manage customer interactions and improve service.</w:t>
      </w:r>
    </w:p>
    <w:p w14:paraId="61A9683A" w14:textId="4CFF6D76" w:rsidR="00FD756C" w:rsidRPr="00FD756C" w:rsidRDefault="00B67F0B" w:rsidP="00FD756C">
      <w:pPr>
        <w:pStyle w:val="Body"/>
        <w:rPr>
          <w:rFonts w:ascii="Arial" w:hAnsi="Arial" w:cs="Arial"/>
        </w:rPr>
      </w:pPr>
      <w:r w:rsidRPr="00D906E8">
        <w:rPr>
          <w:rFonts w:ascii="Arial" w:hAnsi="Arial" w:cs="Arial"/>
          <w:highlight w:val="yellow"/>
        </w:rPr>
        <w:t>Table7.2</w:t>
      </w:r>
      <w:r>
        <w:rPr>
          <w:rFonts w:ascii="Arial" w:hAnsi="Arial" w:cs="Arial"/>
        </w:rPr>
        <w:t>:</w:t>
      </w:r>
      <w:r w:rsidR="00555014">
        <w:rPr>
          <w:rFonts w:ascii="Arial" w:hAnsi="Arial" w:cs="Arial"/>
        </w:rPr>
        <w:t xml:space="preserve"> </w:t>
      </w:r>
      <w:r w:rsidR="00FD756C" w:rsidRPr="00FD756C">
        <w:rPr>
          <w:rFonts w:ascii="Arial" w:hAnsi="Arial" w:cs="Arial"/>
        </w:rPr>
        <w:t>Online shopping platforms</w:t>
      </w:r>
    </w:p>
    <w:tbl>
      <w:tblPr>
        <w:tblStyle w:val="TableGrid"/>
        <w:tblW w:w="0" w:type="auto"/>
        <w:tblLook w:val="04A0" w:firstRow="1" w:lastRow="0" w:firstColumn="1" w:lastColumn="0" w:noHBand="0" w:noVBand="1"/>
      </w:tblPr>
      <w:tblGrid>
        <w:gridCol w:w="2106"/>
        <w:gridCol w:w="2106"/>
        <w:gridCol w:w="2106"/>
      </w:tblGrid>
      <w:tr w:rsidR="002D1057" w:rsidRPr="00027210" w14:paraId="6EB1582B" w14:textId="77777777" w:rsidTr="00027210">
        <w:tc>
          <w:tcPr>
            <w:tcW w:w="2106" w:type="dxa"/>
          </w:tcPr>
          <w:p w14:paraId="35112BCA" w14:textId="197EC761" w:rsidR="002D1057" w:rsidRPr="00027210" w:rsidRDefault="002D1057" w:rsidP="002D1057">
            <w:pPr>
              <w:pStyle w:val="Body"/>
              <w:jc w:val="center"/>
              <w:rPr>
                <w:rFonts w:ascii="Arial" w:hAnsi="Arial" w:cs="Arial"/>
              </w:rPr>
            </w:pPr>
            <w:r w:rsidRPr="00027210">
              <w:rPr>
                <w:rFonts w:ascii="Arial" w:hAnsi="Arial" w:cs="Arial"/>
              </w:rPr>
              <w:t>Variables</w:t>
            </w:r>
          </w:p>
        </w:tc>
        <w:tc>
          <w:tcPr>
            <w:tcW w:w="2106" w:type="dxa"/>
          </w:tcPr>
          <w:p w14:paraId="6EC9C33D" w14:textId="2FB380BF" w:rsidR="002D1057" w:rsidRPr="00027210" w:rsidRDefault="002D1057" w:rsidP="002D1057">
            <w:pPr>
              <w:pStyle w:val="Body"/>
              <w:jc w:val="center"/>
              <w:rPr>
                <w:rFonts w:ascii="Arial" w:hAnsi="Arial" w:cs="Arial"/>
              </w:rPr>
            </w:pPr>
            <w:r w:rsidRPr="00027210">
              <w:rPr>
                <w:rFonts w:ascii="Arial" w:hAnsi="Arial" w:cs="Arial"/>
              </w:rPr>
              <w:t>Frequency</w:t>
            </w:r>
          </w:p>
        </w:tc>
        <w:tc>
          <w:tcPr>
            <w:tcW w:w="2106" w:type="dxa"/>
          </w:tcPr>
          <w:p w14:paraId="4D53F9B7" w14:textId="145EF52F" w:rsidR="002D1057" w:rsidRPr="00027210" w:rsidRDefault="002D1057" w:rsidP="002D1057">
            <w:pPr>
              <w:pStyle w:val="Body"/>
              <w:jc w:val="center"/>
              <w:rPr>
                <w:rFonts w:ascii="Arial" w:hAnsi="Arial" w:cs="Arial"/>
              </w:rPr>
            </w:pPr>
            <w:r w:rsidRPr="00027210">
              <w:rPr>
                <w:rFonts w:ascii="Arial" w:hAnsi="Arial" w:cs="Arial"/>
              </w:rPr>
              <w:t>Percent</w:t>
            </w:r>
          </w:p>
        </w:tc>
      </w:tr>
      <w:tr w:rsidR="002D1057" w:rsidRPr="00027210" w14:paraId="3AEDB316" w14:textId="77777777" w:rsidTr="00027210">
        <w:tc>
          <w:tcPr>
            <w:tcW w:w="2106" w:type="dxa"/>
          </w:tcPr>
          <w:p w14:paraId="249051D9" w14:textId="19F0BEBA" w:rsidR="002D1057" w:rsidRPr="00027210" w:rsidRDefault="002D1057" w:rsidP="002D1057">
            <w:pPr>
              <w:pStyle w:val="Body"/>
              <w:jc w:val="center"/>
              <w:rPr>
                <w:rFonts w:ascii="Arial" w:hAnsi="Arial" w:cs="Arial"/>
              </w:rPr>
            </w:pPr>
            <w:r w:rsidRPr="00027210">
              <w:rPr>
                <w:rFonts w:ascii="Arial" w:hAnsi="Arial" w:cs="Arial"/>
              </w:rPr>
              <w:t>Yes</w:t>
            </w:r>
          </w:p>
        </w:tc>
        <w:tc>
          <w:tcPr>
            <w:tcW w:w="2106" w:type="dxa"/>
          </w:tcPr>
          <w:p w14:paraId="4FA0BEC8" w14:textId="6A93A796" w:rsidR="002D1057" w:rsidRPr="00027210" w:rsidRDefault="002D1057" w:rsidP="002D1057">
            <w:pPr>
              <w:pStyle w:val="Body"/>
              <w:jc w:val="center"/>
              <w:rPr>
                <w:rFonts w:ascii="Arial" w:hAnsi="Arial" w:cs="Arial"/>
              </w:rPr>
            </w:pPr>
            <w:r>
              <w:rPr>
                <w:rFonts w:ascii="Arial" w:hAnsi="Arial" w:cs="Arial"/>
              </w:rPr>
              <w:t>35</w:t>
            </w:r>
          </w:p>
        </w:tc>
        <w:tc>
          <w:tcPr>
            <w:tcW w:w="2106" w:type="dxa"/>
          </w:tcPr>
          <w:p w14:paraId="64C3ED66" w14:textId="43D1B751" w:rsidR="002D1057" w:rsidRPr="00027210" w:rsidRDefault="002D1057" w:rsidP="002D1057">
            <w:pPr>
              <w:pStyle w:val="Body"/>
              <w:jc w:val="center"/>
              <w:rPr>
                <w:rFonts w:ascii="Arial" w:hAnsi="Arial" w:cs="Arial"/>
              </w:rPr>
            </w:pPr>
            <w:r>
              <w:rPr>
                <w:rFonts w:ascii="Arial" w:hAnsi="Arial" w:cs="Arial"/>
              </w:rPr>
              <w:t>40.2</w:t>
            </w:r>
          </w:p>
        </w:tc>
      </w:tr>
      <w:tr w:rsidR="002D1057" w:rsidRPr="00027210" w14:paraId="7265965E" w14:textId="77777777" w:rsidTr="00027210">
        <w:tc>
          <w:tcPr>
            <w:tcW w:w="2106" w:type="dxa"/>
          </w:tcPr>
          <w:p w14:paraId="4BFC16A7" w14:textId="5F727EC8" w:rsidR="002D1057" w:rsidRPr="00027210" w:rsidRDefault="002D1057" w:rsidP="002D1057">
            <w:pPr>
              <w:pStyle w:val="Body"/>
              <w:jc w:val="center"/>
              <w:rPr>
                <w:rFonts w:ascii="Arial" w:hAnsi="Arial" w:cs="Arial"/>
              </w:rPr>
            </w:pPr>
            <w:r w:rsidRPr="00027210">
              <w:rPr>
                <w:rFonts w:ascii="Arial" w:hAnsi="Arial" w:cs="Arial"/>
              </w:rPr>
              <w:t>No</w:t>
            </w:r>
          </w:p>
        </w:tc>
        <w:tc>
          <w:tcPr>
            <w:tcW w:w="2106" w:type="dxa"/>
          </w:tcPr>
          <w:p w14:paraId="20FDDF55" w14:textId="4676AF20" w:rsidR="002D1057" w:rsidRPr="00027210" w:rsidRDefault="002D1057" w:rsidP="002D1057">
            <w:pPr>
              <w:pStyle w:val="Body"/>
              <w:jc w:val="center"/>
              <w:rPr>
                <w:rFonts w:ascii="Arial" w:hAnsi="Arial" w:cs="Arial"/>
              </w:rPr>
            </w:pPr>
            <w:r w:rsidRPr="00027210">
              <w:rPr>
                <w:rFonts w:ascii="Arial" w:hAnsi="Arial" w:cs="Arial"/>
              </w:rPr>
              <w:t>52</w:t>
            </w:r>
          </w:p>
        </w:tc>
        <w:tc>
          <w:tcPr>
            <w:tcW w:w="2106" w:type="dxa"/>
          </w:tcPr>
          <w:p w14:paraId="466D917A" w14:textId="52292AC0" w:rsidR="002D1057" w:rsidRPr="00027210" w:rsidRDefault="002D1057" w:rsidP="002D1057">
            <w:pPr>
              <w:pStyle w:val="Body"/>
              <w:jc w:val="center"/>
              <w:rPr>
                <w:rFonts w:ascii="Arial" w:hAnsi="Arial" w:cs="Arial"/>
              </w:rPr>
            </w:pPr>
            <w:r w:rsidRPr="00027210">
              <w:rPr>
                <w:rFonts w:ascii="Arial" w:hAnsi="Arial" w:cs="Arial"/>
              </w:rPr>
              <w:t>59.8</w:t>
            </w:r>
          </w:p>
        </w:tc>
      </w:tr>
      <w:tr w:rsidR="002D1057" w:rsidRPr="00027210" w14:paraId="108E6B88" w14:textId="77777777" w:rsidTr="00027210">
        <w:tc>
          <w:tcPr>
            <w:tcW w:w="2106" w:type="dxa"/>
          </w:tcPr>
          <w:p w14:paraId="3E4685F7" w14:textId="77777777" w:rsidR="002D1057" w:rsidRPr="00027210" w:rsidRDefault="002D1057" w:rsidP="002D1057">
            <w:pPr>
              <w:pStyle w:val="Body"/>
              <w:jc w:val="center"/>
              <w:rPr>
                <w:rFonts w:ascii="Arial" w:hAnsi="Arial" w:cs="Arial"/>
              </w:rPr>
            </w:pPr>
            <w:r w:rsidRPr="00027210">
              <w:rPr>
                <w:rFonts w:ascii="Arial" w:hAnsi="Arial" w:cs="Arial"/>
              </w:rPr>
              <w:t>Total</w:t>
            </w:r>
          </w:p>
        </w:tc>
        <w:tc>
          <w:tcPr>
            <w:tcW w:w="2106" w:type="dxa"/>
          </w:tcPr>
          <w:p w14:paraId="328E2B46" w14:textId="1059F692" w:rsidR="002D1057" w:rsidRPr="00027210" w:rsidRDefault="002D1057" w:rsidP="002D1057">
            <w:pPr>
              <w:pStyle w:val="Body"/>
              <w:jc w:val="center"/>
              <w:rPr>
                <w:rFonts w:ascii="Arial" w:hAnsi="Arial" w:cs="Arial"/>
              </w:rPr>
            </w:pPr>
            <w:r w:rsidRPr="00027210">
              <w:rPr>
                <w:rFonts w:ascii="Arial" w:hAnsi="Arial" w:cs="Arial"/>
              </w:rPr>
              <w:t>87</w:t>
            </w:r>
          </w:p>
        </w:tc>
        <w:tc>
          <w:tcPr>
            <w:tcW w:w="2106" w:type="dxa"/>
          </w:tcPr>
          <w:p w14:paraId="131EEE68" w14:textId="66550B50" w:rsidR="002D1057" w:rsidRPr="00027210" w:rsidRDefault="002D1057" w:rsidP="002D1057">
            <w:pPr>
              <w:pStyle w:val="Body"/>
              <w:jc w:val="center"/>
              <w:rPr>
                <w:rFonts w:ascii="Arial" w:hAnsi="Arial" w:cs="Arial"/>
              </w:rPr>
            </w:pPr>
            <w:r w:rsidRPr="00027210">
              <w:rPr>
                <w:rFonts w:ascii="Arial" w:hAnsi="Arial" w:cs="Arial"/>
              </w:rPr>
              <w:t>100.0</w:t>
            </w:r>
          </w:p>
        </w:tc>
      </w:tr>
    </w:tbl>
    <w:p w14:paraId="718BB0DF" w14:textId="77777777" w:rsidR="009F2847" w:rsidRDefault="009F2847" w:rsidP="00FD756C">
      <w:pPr>
        <w:pStyle w:val="Body"/>
        <w:rPr>
          <w:rFonts w:ascii="Arial" w:hAnsi="Arial" w:cs="Arial"/>
        </w:rPr>
      </w:pPr>
    </w:p>
    <w:p w14:paraId="456EE7A5" w14:textId="324A9039" w:rsidR="00FD756C" w:rsidRPr="00FD756C" w:rsidRDefault="00FD756C" w:rsidP="00FD756C">
      <w:pPr>
        <w:pStyle w:val="Body"/>
        <w:rPr>
          <w:rFonts w:ascii="Arial" w:hAnsi="Arial" w:cs="Arial"/>
        </w:rPr>
      </w:pPr>
      <w:r w:rsidRPr="00FD756C">
        <w:rPr>
          <w:rFonts w:ascii="Arial" w:hAnsi="Arial" w:cs="Arial"/>
        </w:rPr>
        <w:t>The data shows that 40.2% of respondents use online shopping platforms, while 59.8% do not. This suggests that while a significant number of supermarkets have adopted online shopping, the majority have yet to implement it.</w:t>
      </w:r>
    </w:p>
    <w:p w14:paraId="4AB97351" w14:textId="5B64B81D" w:rsidR="00FD756C" w:rsidRPr="00FD756C" w:rsidRDefault="00B67F0B" w:rsidP="00FD756C">
      <w:pPr>
        <w:pStyle w:val="Body"/>
        <w:rPr>
          <w:rFonts w:ascii="Arial" w:hAnsi="Arial" w:cs="Arial"/>
        </w:rPr>
      </w:pPr>
      <w:r w:rsidRPr="00D906E8">
        <w:rPr>
          <w:rFonts w:ascii="Arial" w:hAnsi="Arial" w:cs="Arial"/>
          <w:highlight w:val="yellow"/>
        </w:rPr>
        <w:t>Table7.3</w:t>
      </w:r>
      <w:r w:rsidR="00555014">
        <w:rPr>
          <w:rFonts w:ascii="Arial" w:hAnsi="Arial" w:cs="Arial"/>
        </w:rPr>
        <w:t xml:space="preserve">: </w:t>
      </w:r>
      <w:r w:rsidR="00FD756C" w:rsidRPr="00FD756C">
        <w:rPr>
          <w:rFonts w:ascii="Arial" w:hAnsi="Arial" w:cs="Arial"/>
        </w:rPr>
        <w:t>Mobile apps</w:t>
      </w:r>
    </w:p>
    <w:tbl>
      <w:tblPr>
        <w:tblStyle w:val="TableGrid"/>
        <w:tblW w:w="0" w:type="auto"/>
        <w:tblLook w:val="04A0" w:firstRow="1" w:lastRow="0" w:firstColumn="1" w:lastColumn="0" w:noHBand="0" w:noVBand="1"/>
      </w:tblPr>
      <w:tblGrid>
        <w:gridCol w:w="2808"/>
        <w:gridCol w:w="2808"/>
        <w:gridCol w:w="2808"/>
      </w:tblGrid>
      <w:tr w:rsidR="00D45736" w:rsidRPr="00D45736" w14:paraId="63D88EF6" w14:textId="77777777" w:rsidTr="00D45736">
        <w:tc>
          <w:tcPr>
            <w:tcW w:w="2808" w:type="dxa"/>
          </w:tcPr>
          <w:p w14:paraId="50DA6EA6" w14:textId="14E8A655" w:rsidR="00D45736" w:rsidRPr="00D45736" w:rsidRDefault="00D45736" w:rsidP="00D45736">
            <w:pPr>
              <w:pStyle w:val="Body"/>
              <w:jc w:val="center"/>
              <w:rPr>
                <w:rFonts w:ascii="Arial" w:hAnsi="Arial" w:cs="Arial"/>
              </w:rPr>
            </w:pPr>
            <w:r w:rsidRPr="00D45736">
              <w:rPr>
                <w:rFonts w:ascii="Arial" w:hAnsi="Arial" w:cs="Arial"/>
              </w:rPr>
              <w:t>Variables</w:t>
            </w:r>
          </w:p>
        </w:tc>
        <w:tc>
          <w:tcPr>
            <w:tcW w:w="2808" w:type="dxa"/>
          </w:tcPr>
          <w:p w14:paraId="66D3BB15" w14:textId="3C41CC24" w:rsidR="00D45736" w:rsidRPr="00D45736" w:rsidRDefault="00D45736" w:rsidP="00D45736">
            <w:pPr>
              <w:pStyle w:val="Body"/>
              <w:jc w:val="center"/>
              <w:rPr>
                <w:rFonts w:ascii="Arial" w:hAnsi="Arial" w:cs="Arial"/>
              </w:rPr>
            </w:pPr>
            <w:r w:rsidRPr="00D45736">
              <w:rPr>
                <w:rFonts w:ascii="Arial" w:hAnsi="Arial" w:cs="Arial"/>
              </w:rPr>
              <w:t>Frequency</w:t>
            </w:r>
          </w:p>
        </w:tc>
        <w:tc>
          <w:tcPr>
            <w:tcW w:w="2808" w:type="dxa"/>
          </w:tcPr>
          <w:p w14:paraId="63BCFA3B" w14:textId="434162EF" w:rsidR="00D45736" w:rsidRPr="00D45736" w:rsidRDefault="00D45736" w:rsidP="00D45736">
            <w:pPr>
              <w:pStyle w:val="Body"/>
              <w:jc w:val="center"/>
              <w:rPr>
                <w:rFonts w:ascii="Arial" w:hAnsi="Arial" w:cs="Arial"/>
              </w:rPr>
            </w:pPr>
            <w:r w:rsidRPr="00D45736">
              <w:rPr>
                <w:rFonts w:ascii="Arial" w:hAnsi="Arial" w:cs="Arial"/>
              </w:rPr>
              <w:t>Percent</w:t>
            </w:r>
          </w:p>
        </w:tc>
      </w:tr>
      <w:tr w:rsidR="00D45736" w:rsidRPr="00D45736" w14:paraId="66ABE268" w14:textId="77777777" w:rsidTr="00D45736">
        <w:tc>
          <w:tcPr>
            <w:tcW w:w="2808" w:type="dxa"/>
          </w:tcPr>
          <w:p w14:paraId="05F151EE" w14:textId="77777777" w:rsidR="00D45736" w:rsidRPr="00D45736" w:rsidRDefault="00D45736" w:rsidP="00D45736">
            <w:pPr>
              <w:pStyle w:val="Body"/>
              <w:jc w:val="center"/>
              <w:rPr>
                <w:rFonts w:ascii="Arial" w:hAnsi="Arial" w:cs="Arial"/>
              </w:rPr>
            </w:pPr>
            <w:r w:rsidRPr="00D45736">
              <w:rPr>
                <w:rFonts w:ascii="Arial" w:hAnsi="Arial" w:cs="Arial"/>
              </w:rPr>
              <w:t>Yes</w:t>
            </w:r>
          </w:p>
        </w:tc>
        <w:tc>
          <w:tcPr>
            <w:tcW w:w="2808" w:type="dxa"/>
          </w:tcPr>
          <w:p w14:paraId="15E0D3C8" w14:textId="77777777" w:rsidR="00D45736" w:rsidRPr="00D45736" w:rsidRDefault="00D45736" w:rsidP="00D45736">
            <w:pPr>
              <w:pStyle w:val="Body"/>
              <w:jc w:val="center"/>
              <w:rPr>
                <w:rFonts w:ascii="Arial" w:hAnsi="Arial" w:cs="Arial"/>
              </w:rPr>
            </w:pPr>
            <w:r w:rsidRPr="00D45736">
              <w:rPr>
                <w:rFonts w:ascii="Arial" w:hAnsi="Arial" w:cs="Arial"/>
              </w:rPr>
              <w:t>29</w:t>
            </w:r>
          </w:p>
        </w:tc>
        <w:tc>
          <w:tcPr>
            <w:tcW w:w="2808" w:type="dxa"/>
          </w:tcPr>
          <w:p w14:paraId="6D295B99" w14:textId="77777777" w:rsidR="00D45736" w:rsidRPr="00D45736" w:rsidRDefault="00D45736" w:rsidP="00D45736">
            <w:pPr>
              <w:pStyle w:val="Body"/>
              <w:jc w:val="center"/>
              <w:rPr>
                <w:rFonts w:ascii="Arial" w:hAnsi="Arial" w:cs="Arial"/>
              </w:rPr>
            </w:pPr>
            <w:r w:rsidRPr="00D45736">
              <w:rPr>
                <w:rFonts w:ascii="Arial" w:hAnsi="Arial" w:cs="Arial"/>
              </w:rPr>
              <w:t>33.3</w:t>
            </w:r>
          </w:p>
        </w:tc>
      </w:tr>
      <w:tr w:rsidR="00D45736" w:rsidRPr="00D45736" w14:paraId="613C7BDA" w14:textId="77777777" w:rsidTr="00D45736">
        <w:tc>
          <w:tcPr>
            <w:tcW w:w="2808" w:type="dxa"/>
          </w:tcPr>
          <w:p w14:paraId="6B19AA49" w14:textId="77777777" w:rsidR="00D45736" w:rsidRPr="00D45736" w:rsidRDefault="00D45736" w:rsidP="00D45736">
            <w:pPr>
              <w:pStyle w:val="Body"/>
              <w:jc w:val="center"/>
              <w:rPr>
                <w:rFonts w:ascii="Arial" w:hAnsi="Arial" w:cs="Arial"/>
              </w:rPr>
            </w:pPr>
            <w:r w:rsidRPr="00D45736">
              <w:rPr>
                <w:rFonts w:ascii="Arial" w:hAnsi="Arial" w:cs="Arial"/>
              </w:rPr>
              <w:t>No</w:t>
            </w:r>
          </w:p>
        </w:tc>
        <w:tc>
          <w:tcPr>
            <w:tcW w:w="2808" w:type="dxa"/>
          </w:tcPr>
          <w:p w14:paraId="52A6B20C" w14:textId="77777777" w:rsidR="00D45736" w:rsidRPr="00D45736" w:rsidRDefault="00D45736" w:rsidP="00D45736">
            <w:pPr>
              <w:pStyle w:val="Body"/>
              <w:jc w:val="center"/>
              <w:rPr>
                <w:rFonts w:ascii="Arial" w:hAnsi="Arial" w:cs="Arial"/>
              </w:rPr>
            </w:pPr>
            <w:r w:rsidRPr="00D45736">
              <w:rPr>
                <w:rFonts w:ascii="Arial" w:hAnsi="Arial" w:cs="Arial"/>
              </w:rPr>
              <w:t>58</w:t>
            </w:r>
          </w:p>
        </w:tc>
        <w:tc>
          <w:tcPr>
            <w:tcW w:w="2808" w:type="dxa"/>
          </w:tcPr>
          <w:p w14:paraId="60095631" w14:textId="77777777" w:rsidR="00D45736" w:rsidRPr="00D45736" w:rsidRDefault="00D45736" w:rsidP="00D45736">
            <w:pPr>
              <w:pStyle w:val="Body"/>
              <w:jc w:val="center"/>
              <w:rPr>
                <w:rFonts w:ascii="Arial" w:hAnsi="Arial" w:cs="Arial"/>
              </w:rPr>
            </w:pPr>
            <w:r w:rsidRPr="00D45736">
              <w:rPr>
                <w:rFonts w:ascii="Arial" w:hAnsi="Arial" w:cs="Arial"/>
              </w:rPr>
              <w:t>66.7</w:t>
            </w:r>
          </w:p>
        </w:tc>
      </w:tr>
      <w:tr w:rsidR="00D45736" w:rsidRPr="00D45736" w14:paraId="327F90BD" w14:textId="77777777" w:rsidTr="00D45736">
        <w:tc>
          <w:tcPr>
            <w:tcW w:w="2808" w:type="dxa"/>
          </w:tcPr>
          <w:p w14:paraId="6868432B" w14:textId="77777777" w:rsidR="00D45736" w:rsidRPr="00D45736" w:rsidRDefault="00D45736" w:rsidP="00D45736">
            <w:pPr>
              <w:pStyle w:val="Body"/>
              <w:jc w:val="center"/>
              <w:rPr>
                <w:rFonts w:ascii="Arial" w:hAnsi="Arial" w:cs="Arial"/>
              </w:rPr>
            </w:pPr>
            <w:r w:rsidRPr="00D45736">
              <w:rPr>
                <w:rFonts w:ascii="Arial" w:hAnsi="Arial" w:cs="Arial"/>
              </w:rPr>
              <w:t>Total</w:t>
            </w:r>
          </w:p>
        </w:tc>
        <w:tc>
          <w:tcPr>
            <w:tcW w:w="2808" w:type="dxa"/>
          </w:tcPr>
          <w:p w14:paraId="02E5B4D2" w14:textId="77777777" w:rsidR="00D45736" w:rsidRPr="00D45736" w:rsidRDefault="00D45736" w:rsidP="00D45736">
            <w:pPr>
              <w:pStyle w:val="Body"/>
              <w:jc w:val="center"/>
              <w:rPr>
                <w:rFonts w:ascii="Arial" w:hAnsi="Arial" w:cs="Arial"/>
              </w:rPr>
            </w:pPr>
            <w:r w:rsidRPr="00D45736">
              <w:rPr>
                <w:rFonts w:ascii="Arial" w:hAnsi="Arial" w:cs="Arial"/>
              </w:rPr>
              <w:t>87</w:t>
            </w:r>
          </w:p>
        </w:tc>
        <w:tc>
          <w:tcPr>
            <w:tcW w:w="2808" w:type="dxa"/>
          </w:tcPr>
          <w:p w14:paraId="41569ADB" w14:textId="77777777" w:rsidR="00D45736" w:rsidRPr="00D45736" w:rsidRDefault="00D45736" w:rsidP="00D45736">
            <w:pPr>
              <w:pStyle w:val="Body"/>
              <w:jc w:val="center"/>
              <w:rPr>
                <w:rFonts w:ascii="Arial" w:hAnsi="Arial" w:cs="Arial"/>
              </w:rPr>
            </w:pPr>
            <w:r w:rsidRPr="00D45736">
              <w:rPr>
                <w:rFonts w:ascii="Arial" w:hAnsi="Arial" w:cs="Arial"/>
              </w:rPr>
              <w:t>100.0</w:t>
            </w:r>
          </w:p>
        </w:tc>
      </w:tr>
    </w:tbl>
    <w:p w14:paraId="6C871B74" w14:textId="77777777" w:rsidR="004B7E4D" w:rsidRDefault="004B7E4D" w:rsidP="00FD756C">
      <w:pPr>
        <w:pStyle w:val="Body"/>
        <w:rPr>
          <w:rFonts w:ascii="Arial" w:hAnsi="Arial" w:cs="Arial"/>
        </w:rPr>
      </w:pPr>
    </w:p>
    <w:p w14:paraId="73033779" w14:textId="245F0672" w:rsidR="00FD756C" w:rsidRPr="00FD756C" w:rsidRDefault="00FD756C" w:rsidP="00FD756C">
      <w:pPr>
        <w:pStyle w:val="Body"/>
        <w:rPr>
          <w:rFonts w:ascii="Arial" w:hAnsi="Arial" w:cs="Arial"/>
        </w:rPr>
      </w:pPr>
      <w:r w:rsidRPr="00FD756C">
        <w:rPr>
          <w:rFonts w:ascii="Arial" w:hAnsi="Arial" w:cs="Arial"/>
        </w:rPr>
        <w:t>The data shows that 33.3% of respondents use mobile apps, while 66.7% do not. This suggests that while some supermarkets have adopted mobile apps, the majority have yet to integrate them into their operations.</w:t>
      </w:r>
    </w:p>
    <w:p w14:paraId="5D741225" w14:textId="0F4C7FC6" w:rsidR="00FD756C" w:rsidRPr="00FD756C" w:rsidRDefault="00B67F0B" w:rsidP="00FD756C">
      <w:pPr>
        <w:pStyle w:val="Body"/>
        <w:rPr>
          <w:rFonts w:ascii="Arial" w:hAnsi="Arial" w:cs="Arial"/>
        </w:rPr>
      </w:pPr>
      <w:r w:rsidRPr="00D906E8">
        <w:rPr>
          <w:rFonts w:ascii="Arial" w:hAnsi="Arial" w:cs="Arial"/>
          <w:highlight w:val="yellow"/>
        </w:rPr>
        <w:t>Table7.4</w:t>
      </w:r>
      <w:r w:rsidR="00555014">
        <w:rPr>
          <w:rFonts w:ascii="Arial" w:hAnsi="Arial" w:cs="Arial"/>
        </w:rPr>
        <w:t xml:space="preserve">: </w:t>
      </w:r>
      <w:r w:rsidR="00FD756C" w:rsidRPr="00FD756C">
        <w:rPr>
          <w:rFonts w:ascii="Arial" w:hAnsi="Arial" w:cs="Arial"/>
        </w:rPr>
        <w:t>Social media for marketing</w:t>
      </w:r>
    </w:p>
    <w:tbl>
      <w:tblPr>
        <w:tblStyle w:val="TableGrid"/>
        <w:tblW w:w="0" w:type="auto"/>
        <w:tblLook w:val="04A0" w:firstRow="1" w:lastRow="0" w:firstColumn="1" w:lastColumn="0" w:noHBand="0" w:noVBand="1"/>
      </w:tblPr>
      <w:tblGrid>
        <w:gridCol w:w="2808"/>
        <w:gridCol w:w="2808"/>
        <w:gridCol w:w="2808"/>
      </w:tblGrid>
      <w:tr w:rsidR="00D45736" w:rsidRPr="00D45736" w14:paraId="76881DE8" w14:textId="77777777" w:rsidTr="00D45736">
        <w:tc>
          <w:tcPr>
            <w:tcW w:w="2808" w:type="dxa"/>
          </w:tcPr>
          <w:p w14:paraId="6E912265" w14:textId="19D852DA" w:rsidR="00D45736" w:rsidRPr="00D45736" w:rsidRDefault="00D45736" w:rsidP="00D45736">
            <w:pPr>
              <w:pStyle w:val="Body"/>
              <w:jc w:val="center"/>
              <w:rPr>
                <w:rFonts w:ascii="Arial" w:hAnsi="Arial" w:cs="Arial"/>
              </w:rPr>
            </w:pPr>
            <w:r w:rsidRPr="00D45736">
              <w:rPr>
                <w:rFonts w:ascii="Arial" w:hAnsi="Arial" w:cs="Arial"/>
              </w:rPr>
              <w:t>Variables</w:t>
            </w:r>
          </w:p>
        </w:tc>
        <w:tc>
          <w:tcPr>
            <w:tcW w:w="2808" w:type="dxa"/>
          </w:tcPr>
          <w:p w14:paraId="50E166B7" w14:textId="1AEF40E0" w:rsidR="00D45736" w:rsidRPr="00D45736" w:rsidRDefault="00D45736" w:rsidP="00D45736">
            <w:pPr>
              <w:pStyle w:val="Body"/>
              <w:jc w:val="center"/>
              <w:rPr>
                <w:rFonts w:ascii="Arial" w:hAnsi="Arial" w:cs="Arial"/>
              </w:rPr>
            </w:pPr>
            <w:r w:rsidRPr="00D45736">
              <w:rPr>
                <w:rFonts w:ascii="Arial" w:hAnsi="Arial" w:cs="Arial"/>
              </w:rPr>
              <w:t>Frequency</w:t>
            </w:r>
          </w:p>
        </w:tc>
        <w:tc>
          <w:tcPr>
            <w:tcW w:w="2808" w:type="dxa"/>
          </w:tcPr>
          <w:p w14:paraId="722E5537" w14:textId="67989662" w:rsidR="00D45736" w:rsidRPr="00D45736" w:rsidRDefault="00D45736" w:rsidP="00D45736">
            <w:pPr>
              <w:pStyle w:val="Body"/>
              <w:jc w:val="center"/>
              <w:rPr>
                <w:rFonts w:ascii="Arial" w:hAnsi="Arial" w:cs="Arial"/>
              </w:rPr>
            </w:pPr>
            <w:r w:rsidRPr="00D45736">
              <w:rPr>
                <w:rFonts w:ascii="Arial" w:hAnsi="Arial" w:cs="Arial"/>
              </w:rPr>
              <w:t>Percent</w:t>
            </w:r>
          </w:p>
        </w:tc>
      </w:tr>
      <w:tr w:rsidR="00D45736" w:rsidRPr="00D45736" w14:paraId="13926A18" w14:textId="77777777" w:rsidTr="00D45736">
        <w:tc>
          <w:tcPr>
            <w:tcW w:w="2808" w:type="dxa"/>
          </w:tcPr>
          <w:p w14:paraId="5EF04218" w14:textId="77777777" w:rsidR="00D45736" w:rsidRPr="00D45736" w:rsidRDefault="00D45736" w:rsidP="00D45736">
            <w:pPr>
              <w:pStyle w:val="Body"/>
              <w:jc w:val="center"/>
              <w:rPr>
                <w:rFonts w:ascii="Arial" w:hAnsi="Arial" w:cs="Arial"/>
              </w:rPr>
            </w:pPr>
            <w:r w:rsidRPr="00D45736">
              <w:rPr>
                <w:rFonts w:ascii="Arial" w:hAnsi="Arial" w:cs="Arial"/>
              </w:rPr>
              <w:t>Yes</w:t>
            </w:r>
          </w:p>
        </w:tc>
        <w:tc>
          <w:tcPr>
            <w:tcW w:w="2808" w:type="dxa"/>
          </w:tcPr>
          <w:p w14:paraId="42247374" w14:textId="77777777" w:rsidR="00D45736" w:rsidRPr="00D45736" w:rsidRDefault="00D45736" w:rsidP="00D45736">
            <w:pPr>
              <w:pStyle w:val="Body"/>
              <w:jc w:val="center"/>
              <w:rPr>
                <w:rFonts w:ascii="Arial" w:hAnsi="Arial" w:cs="Arial"/>
              </w:rPr>
            </w:pPr>
            <w:r w:rsidRPr="00D45736">
              <w:rPr>
                <w:rFonts w:ascii="Arial" w:hAnsi="Arial" w:cs="Arial"/>
              </w:rPr>
              <w:t>29</w:t>
            </w:r>
          </w:p>
        </w:tc>
        <w:tc>
          <w:tcPr>
            <w:tcW w:w="2808" w:type="dxa"/>
          </w:tcPr>
          <w:p w14:paraId="0B6DEFBA" w14:textId="77777777" w:rsidR="00D45736" w:rsidRPr="00D45736" w:rsidRDefault="00D45736" w:rsidP="00D45736">
            <w:pPr>
              <w:pStyle w:val="Body"/>
              <w:jc w:val="center"/>
              <w:rPr>
                <w:rFonts w:ascii="Arial" w:hAnsi="Arial" w:cs="Arial"/>
              </w:rPr>
            </w:pPr>
            <w:r w:rsidRPr="00D45736">
              <w:rPr>
                <w:rFonts w:ascii="Arial" w:hAnsi="Arial" w:cs="Arial"/>
              </w:rPr>
              <w:t>33.3</w:t>
            </w:r>
          </w:p>
        </w:tc>
      </w:tr>
      <w:tr w:rsidR="00D45736" w:rsidRPr="00D45736" w14:paraId="4F58C05E" w14:textId="77777777" w:rsidTr="00D45736">
        <w:tc>
          <w:tcPr>
            <w:tcW w:w="2808" w:type="dxa"/>
          </w:tcPr>
          <w:p w14:paraId="72FCE50B" w14:textId="77777777" w:rsidR="00D45736" w:rsidRPr="00D45736" w:rsidRDefault="00D45736" w:rsidP="00D45736">
            <w:pPr>
              <w:pStyle w:val="Body"/>
              <w:jc w:val="center"/>
              <w:rPr>
                <w:rFonts w:ascii="Arial" w:hAnsi="Arial" w:cs="Arial"/>
              </w:rPr>
            </w:pPr>
            <w:r w:rsidRPr="00D45736">
              <w:rPr>
                <w:rFonts w:ascii="Arial" w:hAnsi="Arial" w:cs="Arial"/>
              </w:rPr>
              <w:t>No</w:t>
            </w:r>
          </w:p>
        </w:tc>
        <w:tc>
          <w:tcPr>
            <w:tcW w:w="2808" w:type="dxa"/>
          </w:tcPr>
          <w:p w14:paraId="6AEBDE64" w14:textId="77777777" w:rsidR="00D45736" w:rsidRPr="00D45736" w:rsidRDefault="00D45736" w:rsidP="00D45736">
            <w:pPr>
              <w:pStyle w:val="Body"/>
              <w:jc w:val="center"/>
              <w:rPr>
                <w:rFonts w:ascii="Arial" w:hAnsi="Arial" w:cs="Arial"/>
              </w:rPr>
            </w:pPr>
            <w:r w:rsidRPr="00D45736">
              <w:rPr>
                <w:rFonts w:ascii="Arial" w:hAnsi="Arial" w:cs="Arial"/>
              </w:rPr>
              <w:t>58</w:t>
            </w:r>
          </w:p>
        </w:tc>
        <w:tc>
          <w:tcPr>
            <w:tcW w:w="2808" w:type="dxa"/>
          </w:tcPr>
          <w:p w14:paraId="75BF84DB" w14:textId="77777777" w:rsidR="00D45736" w:rsidRPr="00D45736" w:rsidRDefault="00D45736" w:rsidP="00D45736">
            <w:pPr>
              <w:pStyle w:val="Body"/>
              <w:jc w:val="center"/>
              <w:rPr>
                <w:rFonts w:ascii="Arial" w:hAnsi="Arial" w:cs="Arial"/>
              </w:rPr>
            </w:pPr>
            <w:r w:rsidRPr="00D45736">
              <w:rPr>
                <w:rFonts w:ascii="Arial" w:hAnsi="Arial" w:cs="Arial"/>
              </w:rPr>
              <w:t>66.7</w:t>
            </w:r>
          </w:p>
        </w:tc>
      </w:tr>
      <w:tr w:rsidR="00D45736" w:rsidRPr="00D45736" w14:paraId="274EF589" w14:textId="77777777" w:rsidTr="00D45736">
        <w:tc>
          <w:tcPr>
            <w:tcW w:w="2808" w:type="dxa"/>
          </w:tcPr>
          <w:p w14:paraId="1AD8A4E7" w14:textId="77777777" w:rsidR="00D45736" w:rsidRPr="00D45736" w:rsidRDefault="00D45736" w:rsidP="00D45736">
            <w:pPr>
              <w:pStyle w:val="Body"/>
              <w:jc w:val="center"/>
              <w:rPr>
                <w:rFonts w:ascii="Arial" w:hAnsi="Arial" w:cs="Arial"/>
              </w:rPr>
            </w:pPr>
            <w:r w:rsidRPr="00D45736">
              <w:rPr>
                <w:rFonts w:ascii="Arial" w:hAnsi="Arial" w:cs="Arial"/>
              </w:rPr>
              <w:t>Total</w:t>
            </w:r>
          </w:p>
        </w:tc>
        <w:tc>
          <w:tcPr>
            <w:tcW w:w="2808" w:type="dxa"/>
          </w:tcPr>
          <w:p w14:paraId="043AE1BA" w14:textId="77777777" w:rsidR="00D45736" w:rsidRPr="00D45736" w:rsidRDefault="00D45736" w:rsidP="00D45736">
            <w:pPr>
              <w:pStyle w:val="Body"/>
              <w:jc w:val="center"/>
              <w:rPr>
                <w:rFonts w:ascii="Arial" w:hAnsi="Arial" w:cs="Arial"/>
              </w:rPr>
            </w:pPr>
            <w:r w:rsidRPr="00D45736">
              <w:rPr>
                <w:rFonts w:ascii="Arial" w:hAnsi="Arial" w:cs="Arial"/>
              </w:rPr>
              <w:t>87</w:t>
            </w:r>
          </w:p>
        </w:tc>
        <w:tc>
          <w:tcPr>
            <w:tcW w:w="2808" w:type="dxa"/>
          </w:tcPr>
          <w:p w14:paraId="61F24BB3" w14:textId="77777777" w:rsidR="00D45736" w:rsidRPr="00D45736" w:rsidRDefault="00D45736" w:rsidP="00D45736">
            <w:pPr>
              <w:pStyle w:val="Body"/>
              <w:jc w:val="center"/>
              <w:rPr>
                <w:rFonts w:ascii="Arial" w:hAnsi="Arial" w:cs="Arial"/>
              </w:rPr>
            </w:pPr>
            <w:r w:rsidRPr="00D45736">
              <w:rPr>
                <w:rFonts w:ascii="Arial" w:hAnsi="Arial" w:cs="Arial"/>
              </w:rPr>
              <w:t>100.0</w:t>
            </w:r>
          </w:p>
        </w:tc>
      </w:tr>
    </w:tbl>
    <w:p w14:paraId="6395CF57" w14:textId="77777777" w:rsidR="009F2847" w:rsidRDefault="009F2847" w:rsidP="00FD756C">
      <w:pPr>
        <w:pStyle w:val="Body"/>
        <w:rPr>
          <w:rFonts w:ascii="Arial" w:hAnsi="Arial" w:cs="Arial"/>
        </w:rPr>
      </w:pPr>
    </w:p>
    <w:p w14:paraId="4F6AA4B7" w14:textId="165C076E" w:rsidR="00FD756C" w:rsidRPr="00FD756C" w:rsidRDefault="00FD756C" w:rsidP="00FD756C">
      <w:pPr>
        <w:pStyle w:val="Body"/>
        <w:rPr>
          <w:rFonts w:ascii="Arial" w:hAnsi="Arial" w:cs="Arial"/>
        </w:rPr>
      </w:pPr>
      <w:r w:rsidRPr="00FD756C">
        <w:rPr>
          <w:rFonts w:ascii="Arial" w:hAnsi="Arial" w:cs="Arial"/>
        </w:rPr>
        <w:t>The data shows that 33.3% of respondents use social media for marketing, while 66.7% do not. This suggests that the majority of supermarkets have not yet adopted social media as a marketing tool, though a significant portion has started leveraging it.</w:t>
      </w:r>
    </w:p>
    <w:p w14:paraId="493DDA8B" w14:textId="74072534" w:rsidR="00FD756C" w:rsidRDefault="00B67F0B" w:rsidP="00FD756C">
      <w:pPr>
        <w:pStyle w:val="Body"/>
        <w:rPr>
          <w:rFonts w:ascii="Arial" w:hAnsi="Arial" w:cs="Arial"/>
        </w:rPr>
      </w:pPr>
      <w:r w:rsidRPr="00D906E8">
        <w:rPr>
          <w:rFonts w:ascii="Arial" w:hAnsi="Arial" w:cs="Arial"/>
          <w:highlight w:val="yellow"/>
        </w:rPr>
        <w:t>Table7.5</w:t>
      </w:r>
      <w:r>
        <w:rPr>
          <w:rFonts w:ascii="Arial" w:hAnsi="Arial" w:cs="Arial"/>
        </w:rPr>
        <w:t>:</w:t>
      </w:r>
      <w:r w:rsidR="00555014">
        <w:rPr>
          <w:rFonts w:ascii="Arial" w:hAnsi="Arial" w:cs="Arial"/>
        </w:rPr>
        <w:t xml:space="preserve"> </w:t>
      </w:r>
      <w:r w:rsidR="00FD756C" w:rsidRPr="00FD756C">
        <w:rPr>
          <w:rFonts w:ascii="Arial" w:hAnsi="Arial" w:cs="Arial"/>
        </w:rPr>
        <w:t>When did your supermarket begin adopting digital tools?</w:t>
      </w:r>
    </w:p>
    <w:p w14:paraId="3CFDF95A" w14:textId="77777777" w:rsidR="00D45736" w:rsidRPr="00FD756C" w:rsidRDefault="00D45736" w:rsidP="00FD756C">
      <w:pPr>
        <w:pStyle w:val="Body"/>
        <w:rPr>
          <w:rFonts w:ascii="Arial" w:hAnsi="Arial" w:cs="Arial"/>
        </w:rPr>
      </w:pPr>
    </w:p>
    <w:tbl>
      <w:tblPr>
        <w:tblStyle w:val="TableGrid"/>
        <w:tblW w:w="0" w:type="auto"/>
        <w:jc w:val="center"/>
        <w:tblLook w:val="04A0" w:firstRow="1" w:lastRow="0" w:firstColumn="1" w:lastColumn="0" w:noHBand="0" w:noVBand="1"/>
      </w:tblPr>
      <w:tblGrid>
        <w:gridCol w:w="2808"/>
        <w:gridCol w:w="2808"/>
        <w:gridCol w:w="2808"/>
      </w:tblGrid>
      <w:tr w:rsidR="00D45736" w:rsidRPr="00D45736" w14:paraId="29385419" w14:textId="77777777" w:rsidTr="00D45736">
        <w:trPr>
          <w:jc w:val="center"/>
        </w:trPr>
        <w:tc>
          <w:tcPr>
            <w:tcW w:w="2808" w:type="dxa"/>
          </w:tcPr>
          <w:p w14:paraId="6CE17F6E" w14:textId="0B161D4A" w:rsidR="00D45736" w:rsidRPr="00D45736" w:rsidRDefault="00D45736" w:rsidP="00D45736">
            <w:pPr>
              <w:pStyle w:val="Body"/>
              <w:jc w:val="center"/>
              <w:rPr>
                <w:rFonts w:ascii="Arial" w:hAnsi="Arial" w:cs="Arial"/>
              </w:rPr>
            </w:pPr>
            <w:r w:rsidRPr="00D45736">
              <w:rPr>
                <w:rFonts w:ascii="Arial" w:hAnsi="Arial" w:cs="Arial"/>
              </w:rPr>
              <w:t>Variables</w:t>
            </w:r>
          </w:p>
        </w:tc>
        <w:tc>
          <w:tcPr>
            <w:tcW w:w="2808" w:type="dxa"/>
          </w:tcPr>
          <w:p w14:paraId="21E2A0F7" w14:textId="6A6E630E" w:rsidR="00D45736" w:rsidRPr="00D45736" w:rsidRDefault="00D45736" w:rsidP="00D45736">
            <w:pPr>
              <w:pStyle w:val="Body"/>
              <w:jc w:val="center"/>
              <w:rPr>
                <w:rFonts w:ascii="Arial" w:hAnsi="Arial" w:cs="Arial"/>
              </w:rPr>
            </w:pPr>
            <w:r w:rsidRPr="00D45736">
              <w:rPr>
                <w:rFonts w:ascii="Arial" w:hAnsi="Arial" w:cs="Arial"/>
              </w:rPr>
              <w:t>Frequency</w:t>
            </w:r>
          </w:p>
        </w:tc>
        <w:tc>
          <w:tcPr>
            <w:tcW w:w="2808" w:type="dxa"/>
          </w:tcPr>
          <w:p w14:paraId="0E45DCE7" w14:textId="27DAF700" w:rsidR="00D45736" w:rsidRPr="00D45736" w:rsidRDefault="00D45736" w:rsidP="00D45736">
            <w:pPr>
              <w:pStyle w:val="Body"/>
              <w:jc w:val="center"/>
              <w:rPr>
                <w:rFonts w:ascii="Arial" w:hAnsi="Arial" w:cs="Arial"/>
              </w:rPr>
            </w:pPr>
            <w:r w:rsidRPr="00D45736">
              <w:rPr>
                <w:rFonts w:ascii="Arial" w:hAnsi="Arial" w:cs="Arial"/>
              </w:rPr>
              <w:t>Percent</w:t>
            </w:r>
          </w:p>
        </w:tc>
      </w:tr>
      <w:tr w:rsidR="00D45736" w:rsidRPr="00D45736" w14:paraId="1770F9F7" w14:textId="77777777" w:rsidTr="00D45736">
        <w:trPr>
          <w:jc w:val="center"/>
        </w:trPr>
        <w:tc>
          <w:tcPr>
            <w:tcW w:w="2808" w:type="dxa"/>
          </w:tcPr>
          <w:p w14:paraId="70FF162D" w14:textId="77777777" w:rsidR="00D45736" w:rsidRPr="00D45736" w:rsidRDefault="00D45736" w:rsidP="00D45736">
            <w:pPr>
              <w:pStyle w:val="Body"/>
              <w:jc w:val="center"/>
              <w:rPr>
                <w:rFonts w:ascii="Arial" w:hAnsi="Arial" w:cs="Arial"/>
              </w:rPr>
            </w:pPr>
            <w:r w:rsidRPr="00D45736">
              <w:rPr>
                <w:rFonts w:ascii="Arial" w:hAnsi="Arial" w:cs="Arial"/>
              </w:rPr>
              <w:lastRenderedPageBreak/>
              <w:t>Less than a year ago</w:t>
            </w:r>
          </w:p>
        </w:tc>
        <w:tc>
          <w:tcPr>
            <w:tcW w:w="2808" w:type="dxa"/>
          </w:tcPr>
          <w:p w14:paraId="0502A70D" w14:textId="77777777" w:rsidR="00D45736" w:rsidRPr="00D45736" w:rsidRDefault="00D45736" w:rsidP="00D45736">
            <w:pPr>
              <w:pStyle w:val="Body"/>
              <w:jc w:val="center"/>
              <w:rPr>
                <w:rFonts w:ascii="Arial" w:hAnsi="Arial" w:cs="Arial"/>
              </w:rPr>
            </w:pPr>
            <w:r w:rsidRPr="00D45736">
              <w:rPr>
                <w:rFonts w:ascii="Arial" w:hAnsi="Arial" w:cs="Arial"/>
              </w:rPr>
              <w:t>11</w:t>
            </w:r>
          </w:p>
        </w:tc>
        <w:tc>
          <w:tcPr>
            <w:tcW w:w="2808" w:type="dxa"/>
          </w:tcPr>
          <w:p w14:paraId="51CF4403" w14:textId="77777777" w:rsidR="00D45736" w:rsidRPr="00D45736" w:rsidRDefault="00D45736" w:rsidP="00D45736">
            <w:pPr>
              <w:pStyle w:val="Body"/>
              <w:jc w:val="center"/>
              <w:rPr>
                <w:rFonts w:ascii="Arial" w:hAnsi="Arial" w:cs="Arial"/>
              </w:rPr>
            </w:pPr>
            <w:r w:rsidRPr="00D45736">
              <w:rPr>
                <w:rFonts w:ascii="Arial" w:hAnsi="Arial" w:cs="Arial"/>
              </w:rPr>
              <w:t>12.6</w:t>
            </w:r>
          </w:p>
        </w:tc>
      </w:tr>
      <w:tr w:rsidR="00D45736" w:rsidRPr="00D45736" w14:paraId="374795C3" w14:textId="77777777" w:rsidTr="00D45736">
        <w:trPr>
          <w:jc w:val="center"/>
        </w:trPr>
        <w:tc>
          <w:tcPr>
            <w:tcW w:w="2808" w:type="dxa"/>
          </w:tcPr>
          <w:p w14:paraId="64322828" w14:textId="77777777" w:rsidR="00D45736" w:rsidRPr="00D45736" w:rsidRDefault="00D45736" w:rsidP="00D45736">
            <w:pPr>
              <w:pStyle w:val="Body"/>
              <w:jc w:val="center"/>
              <w:rPr>
                <w:rFonts w:ascii="Arial" w:hAnsi="Arial" w:cs="Arial"/>
              </w:rPr>
            </w:pPr>
            <w:r w:rsidRPr="00D45736">
              <w:rPr>
                <w:rFonts w:ascii="Arial" w:hAnsi="Arial" w:cs="Arial"/>
              </w:rPr>
              <w:t>1-3 years</w:t>
            </w:r>
          </w:p>
        </w:tc>
        <w:tc>
          <w:tcPr>
            <w:tcW w:w="2808" w:type="dxa"/>
          </w:tcPr>
          <w:p w14:paraId="733B85E8" w14:textId="77777777" w:rsidR="00D45736" w:rsidRPr="00D45736" w:rsidRDefault="00D45736" w:rsidP="00D45736">
            <w:pPr>
              <w:pStyle w:val="Body"/>
              <w:jc w:val="center"/>
              <w:rPr>
                <w:rFonts w:ascii="Arial" w:hAnsi="Arial" w:cs="Arial"/>
              </w:rPr>
            </w:pPr>
            <w:r w:rsidRPr="00D45736">
              <w:rPr>
                <w:rFonts w:ascii="Arial" w:hAnsi="Arial" w:cs="Arial"/>
              </w:rPr>
              <w:t>42</w:t>
            </w:r>
          </w:p>
        </w:tc>
        <w:tc>
          <w:tcPr>
            <w:tcW w:w="2808" w:type="dxa"/>
          </w:tcPr>
          <w:p w14:paraId="4D8D0D64" w14:textId="77777777" w:rsidR="00D45736" w:rsidRPr="00D45736" w:rsidRDefault="00D45736" w:rsidP="00D45736">
            <w:pPr>
              <w:pStyle w:val="Body"/>
              <w:jc w:val="center"/>
              <w:rPr>
                <w:rFonts w:ascii="Arial" w:hAnsi="Arial" w:cs="Arial"/>
              </w:rPr>
            </w:pPr>
            <w:r w:rsidRPr="00D45736">
              <w:rPr>
                <w:rFonts w:ascii="Arial" w:hAnsi="Arial" w:cs="Arial"/>
              </w:rPr>
              <w:t>48.3</w:t>
            </w:r>
          </w:p>
        </w:tc>
      </w:tr>
      <w:tr w:rsidR="00D45736" w:rsidRPr="00D45736" w14:paraId="56848646" w14:textId="77777777" w:rsidTr="00D45736">
        <w:trPr>
          <w:jc w:val="center"/>
        </w:trPr>
        <w:tc>
          <w:tcPr>
            <w:tcW w:w="2808" w:type="dxa"/>
          </w:tcPr>
          <w:p w14:paraId="50492AE9" w14:textId="77777777" w:rsidR="00D45736" w:rsidRPr="00D45736" w:rsidRDefault="00D45736" w:rsidP="00D45736">
            <w:pPr>
              <w:pStyle w:val="Body"/>
              <w:jc w:val="center"/>
              <w:rPr>
                <w:rFonts w:ascii="Arial" w:hAnsi="Arial" w:cs="Arial"/>
              </w:rPr>
            </w:pPr>
            <w:r w:rsidRPr="00D45736">
              <w:rPr>
                <w:rFonts w:ascii="Arial" w:hAnsi="Arial" w:cs="Arial"/>
              </w:rPr>
              <w:t>4-6 years</w:t>
            </w:r>
          </w:p>
        </w:tc>
        <w:tc>
          <w:tcPr>
            <w:tcW w:w="2808" w:type="dxa"/>
          </w:tcPr>
          <w:p w14:paraId="22001B04" w14:textId="77777777" w:rsidR="00D45736" w:rsidRPr="00D45736" w:rsidRDefault="00D45736" w:rsidP="00D45736">
            <w:pPr>
              <w:pStyle w:val="Body"/>
              <w:jc w:val="center"/>
              <w:rPr>
                <w:rFonts w:ascii="Arial" w:hAnsi="Arial" w:cs="Arial"/>
              </w:rPr>
            </w:pPr>
            <w:r w:rsidRPr="00D45736">
              <w:rPr>
                <w:rFonts w:ascii="Arial" w:hAnsi="Arial" w:cs="Arial"/>
              </w:rPr>
              <w:t>12</w:t>
            </w:r>
          </w:p>
        </w:tc>
        <w:tc>
          <w:tcPr>
            <w:tcW w:w="2808" w:type="dxa"/>
          </w:tcPr>
          <w:p w14:paraId="79193148" w14:textId="77777777" w:rsidR="00D45736" w:rsidRPr="00D45736" w:rsidRDefault="00D45736" w:rsidP="00D45736">
            <w:pPr>
              <w:pStyle w:val="Body"/>
              <w:jc w:val="center"/>
              <w:rPr>
                <w:rFonts w:ascii="Arial" w:hAnsi="Arial" w:cs="Arial"/>
              </w:rPr>
            </w:pPr>
            <w:r w:rsidRPr="00D45736">
              <w:rPr>
                <w:rFonts w:ascii="Arial" w:hAnsi="Arial" w:cs="Arial"/>
              </w:rPr>
              <w:t>13.8</w:t>
            </w:r>
          </w:p>
        </w:tc>
      </w:tr>
      <w:tr w:rsidR="00D45736" w:rsidRPr="00D45736" w14:paraId="710664E0" w14:textId="77777777" w:rsidTr="00D45736">
        <w:trPr>
          <w:jc w:val="center"/>
        </w:trPr>
        <w:tc>
          <w:tcPr>
            <w:tcW w:w="2808" w:type="dxa"/>
          </w:tcPr>
          <w:p w14:paraId="352013A8" w14:textId="77777777" w:rsidR="00D45736" w:rsidRPr="00D45736" w:rsidRDefault="00D45736" w:rsidP="00D45736">
            <w:pPr>
              <w:pStyle w:val="Body"/>
              <w:jc w:val="center"/>
              <w:rPr>
                <w:rFonts w:ascii="Arial" w:hAnsi="Arial" w:cs="Arial"/>
              </w:rPr>
            </w:pPr>
            <w:r w:rsidRPr="00D45736">
              <w:rPr>
                <w:rFonts w:ascii="Arial" w:hAnsi="Arial" w:cs="Arial"/>
              </w:rPr>
              <w:t>More than 6 years ago</w:t>
            </w:r>
          </w:p>
        </w:tc>
        <w:tc>
          <w:tcPr>
            <w:tcW w:w="2808" w:type="dxa"/>
          </w:tcPr>
          <w:p w14:paraId="2A9EE0E9" w14:textId="77777777" w:rsidR="00D45736" w:rsidRPr="00D45736" w:rsidRDefault="00D45736" w:rsidP="00D45736">
            <w:pPr>
              <w:pStyle w:val="Body"/>
              <w:jc w:val="center"/>
              <w:rPr>
                <w:rFonts w:ascii="Arial" w:hAnsi="Arial" w:cs="Arial"/>
              </w:rPr>
            </w:pPr>
            <w:r w:rsidRPr="00D45736">
              <w:rPr>
                <w:rFonts w:ascii="Arial" w:hAnsi="Arial" w:cs="Arial"/>
              </w:rPr>
              <w:t>22</w:t>
            </w:r>
          </w:p>
        </w:tc>
        <w:tc>
          <w:tcPr>
            <w:tcW w:w="2808" w:type="dxa"/>
          </w:tcPr>
          <w:p w14:paraId="2C270C0F" w14:textId="77777777" w:rsidR="00D45736" w:rsidRPr="00D45736" w:rsidRDefault="00D45736" w:rsidP="00D45736">
            <w:pPr>
              <w:pStyle w:val="Body"/>
              <w:jc w:val="center"/>
              <w:rPr>
                <w:rFonts w:ascii="Arial" w:hAnsi="Arial" w:cs="Arial"/>
              </w:rPr>
            </w:pPr>
            <w:r w:rsidRPr="00D45736">
              <w:rPr>
                <w:rFonts w:ascii="Arial" w:hAnsi="Arial" w:cs="Arial"/>
              </w:rPr>
              <w:t>25.3</w:t>
            </w:r>
          </w:p>
        </w:tc>
      </w:tr>
      <w:tr w:rsidR="00D45736" w:rsidRPr="00D45736" w14:paraId="00B90259" w14:textId="77777777" w:rsidTr="00D45736">
        <w:trPr>
          <w:jc w:val="center"/>
        </w:trPr>
        <w:tc>
          <w:tcPr>
            <w:tcW w:w="2808" w:type="dxa"/>
          </w:tcPr>
          <w:p w14:paraId="1D58E5E1" w14:textId="77777777" w:rsidR="00D45736" w:rsidRPr="00D45736" w:rsidRDefault="00D45736" w:rsidP="00D45736">
            <w:pPr>
              <w:pStyle w:val="Body"/>
              <w:jc w:val="center"/>
              <w:rPr>
                <w:rFonts w:ascii="Arial" w:hAnsi="Arial" w:cs="Arial"/>
              </w:rPr>
            </w:pPr>
            <w:r w:rsidRPr="00D45736">
              <w:rPr>
                <w:rFonts w:ascii="Arial" w:hAnsi="Arial" w:cs="Arial"/>
              </w:rPr>
              <w:t>Total</w:t>
            </w:r>
          </w:p>
        </w:tc>
        <w:tc>
          <w:tcPr>
            <w:tcW w:w="2808" w:type="dxa"/>
          </w:tcPr>
          <w:p w14:paraId="7677AFFE" w14:textId="77777777" w:rsidR="00D45736" w:rsidRPr="00D45736" w:rsidRDefault="00D45736" w:rsidP="00D45736">
            <w:pPr>
              <w:pStyle w:val="Body"/>
              <w:jc w:val="center"/>
              <w:rPr>
                <w:rFonts w:ascii="Arial" w:hAnsi="Arial" w:cs="Arial"/>
              </w:rPr>
            </w:pPr>
            <w:r w:rsidRPr="00D45736">
              <w:rPr>
                <w:rFonts w:ascii="Arial" w:hAnsi="Arial" w:cs="Arial"/>
              </w:rPr>
              <w:t>87</w:t>
            </w:r>
          </w:p>
        </w:tc>
        <w:tc>
          <w:tcPr>
            <w:tcW w:w="2808" w:type="dxa"/>
          </w:tcPr>
          <w:p w14:paraId="68A79982" w14:textId="77777777" w:rsidR="00D45736" w:rsidRPr="00D45736" w:rsidRDefault="00D45736" w:rsidP="00D45736">
            <w:pPr>
              <w:pStyle w:val="Body"/>
              <w:jc w:val="center"/>
              <w:rPr>
                <w:rFonts w:ascii="Arial" w:hAnsi="Arial" w:cs="Arial"/>
              </w:rPr>
            </w:pPr>
            <w:r w:rsidRPr="00D45736">
              <w:rPr>
                <w:rFonts w:ascii="Arial" w:hAnsi="Arial" w:cs="Arial"/>
              </w:rPr>
              <w:t>100.0</w:t>
            </w:r>
          </w:p>
        </w:tc>
      </w:tr>
    </w:tbl>
    <w:p w14:paraId="23201AFA" w14:textId="77777777" w:rsidR="009F2847" w:rsidRDefault="009F2847" w:rsidP="00FD756C">
      <w:pPr>
        <w:pStyle w:val="Body"/>
        <w:rPr>
          <w:rFonts w:ascii="Arial" w:hAnsi="Arial" w:cs="Arial"/>
        </w:rPr>
      </w:pPr>
    </w:p>
    <w:p w14:paraId="1E916AE7" w14:textId="6CD0D8F5" w:rsidR="00FD756C" w:rsidRPr="00FD756C" w:rsidRDefault="00FD756C" w:rsidP="00FD756C">
      <w:pPr>
        <w:pStyle w:val="Body"/>
        <w:rPr>
          <w:rFonts w:ascii="Arial" w:hAnsi="Arial" w:cs="Arial"/>
        </w:rPr>
      </w:pPr>
      <w:r w:rsidRPr="00FD756C">
        <w:rPr>
          <w:rFonts w:ascii="Arial" w:hAnsi="Arial" w:cs="Arial"/>
        </w:rPr>
        <w:t>The data shows that 48.3% of supermarkets began adopting digital tools 1-3 years ago, while 25.3% started more than 6 years ago. A smaller portion (13.8%) adopted them 4-6 years ago, and 12.6% began less than a year ago. This suggests that most supermarkets have recently embraced digital transformation, while a significant group has been using digital tools for a longer period.</w:t>
      </w:r>
    </w:p>
    <w:p w14:paraId="4BBEF363" w14:textId="16BACA13" w:rsidR="00FD756C" w:rsidRPr="00FD756C" w:rsidRDefault="00B67F0B" w:rsidP="00FD756C">
      <w:pPr>
        <w:pStyle w:val="Body"/>
        <w:rPr>
          <w:rFonts w:ascii="Arial" w:hAnsi="Arial" w:cs="Arial"/>
        </w:rPr>
      </w:pPr>
      <w:r w:rsidRPr="00D906E8">
        <w:rPr>
          <w:rFonts w:ascii="Arial" w:hAnsi="Arial" w:cs="Arial"/>
          <w:highlight w:val="yellow"/>
        </w:rPr>
        <w:t>Table7.6</w:t>
      </w:r>
      <w:r>
        <w:rPr>
          <w:rFonts w:ascii="Arial" w:hAnsi="Arial" w:cs="Arial"/>
        </w:rPr>
        <w:t>:</w:t>
      </w:r>
      <w:r w:rsidR="00555014">
        <w:rPr>
          <w:rFonts w:ascii="Arial" w:hAnsi="Arial" w:cs="Arial"/>
        </w:rPr>
        <w:t xml:space="preserve"> </w:t>
      </w:r>
      <w:r w:rsidR="00FD756C" w:rsidRPr="00FD756C">
        <w:rPr>
          <w:rFonts w:ascii="Arial" w:hAnsi="Arial" w:cs="Arial"/>
        </w:rPr>
        <w:t>How has digital transformation affected the supermarket's operations?</w:t>
      </w:r>
    </w:p>
    <w:tbl>
      <w:tblPr>
        <w:tblStyle w:val="TableGrid"/>
        <w:tblW w:w="0" w:type="auto"/>
        <w:tblLook w:val="04A0" w:firstRow="1" w:lastRow="0" w:firstColumn="1" w:lastColumn="0" w:noHBand="0" w:noVBand="1"/>
      </w:tblPr>
      <w:tblGrid>
        <w:gridCol w:w="2808"/>
        <w:gridCol w:w="2808"/>
        <w:gridCol w:w="2808"/>
      </w:tblGrid>
      <w:tr w:rsidR="008B0C73" w:rsidRPr="008B0C73" w14:paraId="025324E4" w14:textId="77777777" w:rsidTr="008B0C73">
        <w:tc>
          <w:tcPr>
            <w:tcW w:w="2808" w:type="dxa"/>
          </w:tcPr>
          <w:p w14:paraId="54CAA67F" w14:textId="350FBD54" w:rsidR="008B0C73" w:rsidRPr="008B0C73" w:rsidRDefault="008B0C73" w:rsidP="008B0C73">
            <w:pPr>
              <w:pStyle w:val="Body"/>
              <w:jc w:val="center"/>
              <w:rPr>
                <w:rFonts w:ascii="Arial" w:hAnsi="Arial" w:cs="Arial"/>
              </w:rPr>
            </w:pPr>
            <w:r w:rsidRPr="008B0C73">
              <w:rPr>
                <w:rFonts w:ascii="Arial" w:hAnsi="Arial" w:cs="Arial"/>
              </w:rPr>
              <w:t>Variables</w:t>
            </w:r>
          </w:p>
        </w:tc>
        <w:tc>
          <w:tcPr>
            <w:tcW w:w="2808" w:type="dxa"/>
          </w:tcPr>
          <w:p w14:paraId="7D623BD0" w14:textId="37DF0F77" w:rsidR="008B0C73" w:rsidRPr="008B0C73" w:rsidRDefault="008B0C73" w:rsidP="008B0C73">
            <w:pPr>
              <w:pStyle w:val="Body"/>
              <w:jc w:val="center"/>
              <w:rPr>
                <w:rFonts w:ascii="Arial" w:hAnsi="Arial" w:cs="Arial"/>
              </w:rPr>
            </w:pPr>
            <w:r w:rsidRPr="008B0C73">
              <w:rPr>
                <w:rFonts w:ascii="Arial" w:hAnsi="Arial" w:cs="Arial"/>
              </w:rPr>
              <w:t>Frequency</w:t>
            </w:r>
          </w:p>
        </w:tc>
        <w:tc>
          <w:tcPr>
            <w:tcW w:w="2808" w:type="dxa"/>
          </w:tcPr>
          <w:p w14:paraId="3C9D870F" w14:textId="03611ACE" w:rsidR="008B0C73" w:rsidRPr="008B0C73" w:rsidRDefault="008B0C73" w:rsidP="008B0C73">
            <w:pPr>
              <w:pStyle w:val="Body"/>
              <w:jc w:val="center"/>
              <w:rPr>
                <w:rFonts w:ascii="Arial" w:hAnsi="Arial" w:cs="Arial"/>
              </w:rPr>
            </w:pPr>
            <w:r w:rsidRPr="008B0C73">
              <w:rPr>
                <w:rFonts w:ascii="Arial" w:hAnsi="Arial" w:cs="Arial"/>
              </w:rPr>
              <w:t>Percent</w:t>
            </w:r>
          </w:p>
        </w:tc>
      </w:tr>
      <w:tr w:rsidR="008B0C73" w:rsidRPr="008B0C73" w14:paraId="5087E85D" w14:textId="77777777" w:rsidTr="008B0C73">
        <w:tc>
          <w:tcPr>
            <w:tcW w:w="2808" w:type="dxa"/>
          </w:tcPr>
          <w:p w14:paraId="4ABAFB85" w14:textId="77777777" w:rsidR="008B0C73" w:rsidRPr="008B0C73" w:rsidRDefault="008B0C73" w:rsidP="008B0C73">
            <w:pPr>
              <w:pStyle w:val="Body"/>
              <w:jc w:val="center"/>
              <w:rPr>
                <w:rFonts w:ascii="Arial" w:hAnsi="Arial" w:cs="Arial"/>
              </w:rPr>
            </w:pPr>
            <w:r w:rsidRPr="008B0C73">
              <w:rPr>
                <w:rFonts w:ascii="Arial" w:hAnsi="Arial" w:cs="Arial"/>
              </w:rPr>
              <w:t>Improved significantly</w:t>
            </w:r>
          </w:p>
        </w:tc>
        <w:tc>
          <w:tcPr>
            <w:tcW w:w="2808" w:type="dxa"/>
          </w:tcPr>
          <w:p w14:paraId="024FFC1B" w14:textId="77777777" w:rsidR="008B0C73" w:rsidRPr="008B0C73" w:rsidRDefault="008B0C73" w:rsidP="008B0C73">
            <w:pPr>
              <w:pStyle w:val="Body"/>
              <w:jc w:val="center"/>
              <w:rPr>
                <w:rFonts w:ascii="Arial" w:hAnsi="Arial" w:cs="Arial"/>
              </w:rPr>
            </w:pPr>
            <w:r w:rsidRPr="008B0C73">
              <w:rPr>
                <w:rFonts w:ascii="Arial" w:hAnsi="Arial" w:cs="Arial"/>
              </w:rPr>
              <w:t>68</w:t>
            </w:r>
          </w:p>
        </w:tc>
        <w:tc>
          <w:tcPr>
            <w:tcW w:w="2808" w:type="dxa"/>
          </w:tcPr>
          <w:p w14:paraId="518759AB" w14:textId="77777777" w:rsidR="008B0C73" w:rsidRPr="008B0C73" w:rsidRDefault="008B0C73" w:rsidP="008B0C73">
            <w:pPr>
              <w:pStyle w:val="Body"/>
              <w:jc w:val="center"/>
              <w:rPr>
                <w:rFonts w:ascii="Arial" w:hAnsi="Arial" w:cs="Arial"/>
              </w:rPr>
            </w:pPr>
            <w:r w:rsidRPr="008B0C73">
              <w:rPr>
                <w:rFonts w:ascii="Arial" w:hAnsi="Arial" w:cs="Arial"/>
              </w:rPr>
              <w:t>78.2</w:t>
            </w:r>
          </w:p>
        </w:tc>
      </w:tr>
      <w:tr w:rsidR="008B0C73" w:rsidRPr="008B0C73" w14:paraId="28BA9FE0" w14:textId="77777777" w:rsidTr="008B0C73">
        <w:tc>
          <w:tcPr>
            <w:tcW w:w="2808" w:type="dxa"/>
          </w:tcPr>
          <w:p w14:paraId="08EA1034" w14:textId="77777777" w:rsidR="008B0C73" w:rsidRPr="008B0C73" w:rsidRDefault="008B0C73" w:rsidP="008B0C73">
            <w:pPr>
              <w:pStyle w:val="Body"/>
              <w:jc w:val="center"/>
              <w:rPr>
                <w:rFonts w:ascii="Arial" w:hAnsi="Arial" w:cs="Arial"/>
              </w:rPr>
            </w:pPr>
            <w:r w:rsidRPr="008B0C73">
              <w:rPr>
                <w:rFonts w:ascii="Arial" w:hAnsi="Arial" w:cs="Arial"/>
              </w:rPr>
              <w:t>Improved slightly</w:t>
            </w:r>
          </w:p>
        </w:tc>
        <w:tc>
          <w:tcPr>
            <w:tcW w:w="2808" w:type="dxa"/>
          </w:tcPr>
          <w:p w14:paraId="167C5B42" w14:textId="77777777" w:rsidR="008B0C73" w:rsidRPr="008B0C73" w:rsidRDefault="008B0C73" w:rsidP="008B0C73">
            <w:pPr>
              <w:pStyle w:val="Body"/>
              <w:jc w:val="center"/>
              <w:rPr>
                <w:rFonts w:ascii="Arial" w:hAnsi="Arial" w:cs="Arial"/>
              </w:rPr>
            </w:pPr>
            <w:r w:rsidRPr="008B0C73">
              <w:rPr>
                <w:rFonts w:ascii="Arial" w:hAnsi="Arial" w:cs="Arial"/>
              </w:rPr>
              <w:t>19</w:t>
            </w:r>
          </w:p>
        </w:tc>
        <w:tc>
          <w:tcPr>
            <w:tcW w:w="2808" w:type="dxa"/>
          </w:tcPr>
          <w:p w14:paraId="3BC5A794" w14:textId="77777777" w:rsidR="008B0C73" w:rsidRPr="008B0C73" w:rsidRDefault="008B0C73" w:rsidP="008B0C73">
            <w:pPr>
              <w:pStyle w:val="Body"/>
              <w:jc w:val="center"/>
              <w:rPr>
                <w:rFonts w:ascii="Arial" w:hAnsi="Arial" w:cs="Arial"/>
              </w:rPr>
            </w:pPr>
            <w:r w:rsidRPr="008B0C73">
              <w:rPr>
                <w:rFonts w:ascii="Arial" w:hAnsi="Arial" w:cs="Arial"/>
              </w:rPr>
              <w:t>21.8</w:t>
            </w:r>
          </w:p>
        </w:tc>
      </w:tr>
      <w:tr w:rsidR="008B0C73" w:rsidRPr="008B0C73" w14:paraId="2E6A29FE" w14:textId="77777777" w:rsidTr="008B0C73">
        <w:tc>
          <w:tcPr>
            <w:tcW w:w="2808" w:type="dxa"/>
          </w:tcPr>
          <w:p w14:paraId="1A941651" w14:textId="77777777" w:rsidR="008B0C73" w:rsidRPr="008B0C73" w:rsidRDefault="008B0C73" w:rsidP="008B0C73">
            <w:pPr>
              <w:pStyle w:val="Body"/>
              <w:jc w:val="center"/>
              <w:rPr>
                <w:rFonts w:ascii="Arial" w:hAnsi="Arial" w:cs="Arial"/>
              </w:rPr>
            </w:pPr>
            <w:r w:rsidRPr="008B0C73">
              <w:rPr>
                <w:rFonts w:ascii="Arial" w:hAnsi="Arial" w:cs="Arial"/>
              </w:rPr>
              <w:t>Total</w:t>
            </w:r>
          </w:p>
        </w:tc>
        <w:tc>
          <w:tcPr>
            <w:tcW w:w="2808" w:type="dxa"/>
          </w:tcPr>
          <w:p w14:paraId="3E28CEE8" w14:textId="77777777" w:rsidR="008B0C73" w:rsidRPr="008B0C73" w:rsidRDefault="008B0C73" w:rsidP="008B0C73">
            <w:pPr>
              <w:pStyle w:val="Body"/>
              <w:jc w:val="center"/>
              <w:rPr>
                <w:rFonts w:ascii="Arial" w:hAnsi="Arial" w:cs="Arial"/>
              </w:rPr>
            </w:pPr>
            <w:r w:rsidRPr="008B0C73">
              <w:rPr>
                <w:rFonts w:ascii="Arial" w:hAnsi="Arial" w:cs="Arial"/>
              </w:rPr>
              <w:t>87</w:t>
            </w:r>
          </w:p>
        </w:tc>
        <w:tc>
          <w:tcPr>
            <w:tcW w:w="2808" w:type="dxa"/>
          </w:tcPr>
          <w:p w14:paraId="3E967DF0" w14:textId="77777777" w:rsidR="008B0C73" w:rsidRPr="008B0C73" w:rsidRDefault="008B0C73" w:rsidP="008B0C73">
            <w:pPr>
              <w:pStyle w:val="Body"/>
              <w:jc w:val="center"/>
              <w:rPr>
                <w:rFonts w:ascii="Arial" w:hAnsi="Arial" w:cs="Arial"/>
              </w:rPr>
            </w:pPr>
            <w:r w:rsidRPr="008B0C73">
              <w:rPr>
                <w:rFonts w:ascii="Arial" w:hAnsi="Arial" w:cs="Arial"/>
              </w:rPr>
              <w:t>100.0</w:t>
            </w:r>
          </w:p>
        </w:tc>
      </w:tr>
    </w:tbl>
    <w:p w14:paraId="367B6E8F" w14:textId="77777777" w:rsidR="00FD756C" w:rsidRPr="00FD756C" w:rsidRDefault="00FD756C" w:rsidP="00FD756C">
      <w:pPr>
        <w:pStyle w:val="Body"/>
        <w:rPr>
          <w:rFonts w:ascii="Arial" w:hAnsi="Arial" w:cs="Arial"/>
        </w:rPr>
      </w:pPr>
      <w:r w:rsidRPr="00FD756C">
        <w:rPr>
          <w:rFonts w:ascii="Arial" w:hAnsi="Arial" w:cs="Arial"/>
        </w:rPr>
        <w:t>The data shows that 78.2% of respondents believe digital transformation has significantly improved the supermarket's operations, while 21.8% reported a slight improvement. This indicates that all respondents observed positive changes, with the majority experiencing a substantial impact on operations.</w:t>
      </w:r>
    </w:p>
    <w:p w14:paraId="384D3F10" w14:textId="3546D3F4" w:rsidR="00FD756C" w:rsidRPr="00FD756C" w:rsidRDefault="00B67F0B" w:rsidP="00FD756C">
      <w:pPr>
        <w:pStyle w:val="Body"/>
        <w:rPr>
          <w:rFonts w:ascii="Arial" w:hAnsi="Arial" w:cs="Arial"/>
        </w:rPr>
      </w:pPr>
      <w:r w:rsidRPr="00D906E8">
        <w:rPr>
          <w:rFonts w:ascii="Arial" w:hAnsi="Arial" w:cs="Arial"/>
          <w:highlight w:val="yellow"/>
        </w:rPr>
        <w:t>Table7.7</w:t>
      </w:r>
      <w:r>
        <w:rPr>
          <w:rFonts w:ascii="Arial" w:hAnsi="Arial" w:cs="Arial"/>
        </w:rPr>
        <w:t>:</w:t>
      </w:r>
      <w:r w:rsidR="00555014">
        <w:rPr>
          <w:rFonts w:ascii="Arial" w:hAnsi="Arial" w:cs="Arial"/>
        </w:rPr>
        <w:t xml:space="preserve"> </w:t>
      </w:r>
      <w:r w:rsidR="00FD756C" w:rsidRPr="00FD756C">
        <w:rPr>
          <w:rFonts w:ascii="Arial" w:hAnsi="Arial" w:cs="Arial"/>
        </w:rPr>
        <w:t>Inventory management</w:t>
      </w:r>
    </w:p>
    <w:tbl>
      <w:tblPr>
        <w:tblStyle w:val="TableGrid"/>
        <w:tblW w:w="0" w:type="auto"/>
        <w:tblLook w:val="04A0" w:firstRow="1" w:lastRow="0" w:firstColumn="1" w:lastColumn="0" w:noHBand="0" w:noVBand="1"/>
      </w:tblPr>
      <w:tblGrid>
        <w:gridCol w:w="2808"/>
        <w:gridCol w:w="2808"/>
        <w:gridCol w:w="2808"/>
      </w:tblGrid>
      <w:tr w:rsidR="008B0C73" w:rsidRPr="008B0C73" w14:paraId="2BBF9126" w14:textId="77777777" w:rsidTr="008B0C73">
        <w:tc>
          <w:tcPr>
            <w:tcW w:w="2808" w:type="dxa"/>
          </w:tcPr>
          <w:p w14:paraId="1FBF7322" w14:textId="3808A3BB" w:rsidR="008B0C73" w:rsidRPr="008B0C73" w:rsidRDefault="008B0C73" w:rsidP="008B0C73">
            <w:pPr>
              <w:pStyle w:val="Body"/>
              <w:jc w:val="center"/>
              <w:rPr>
                <w:rFonts w:ascii="Arial" w:hAnsi="Arial" w:cs="Arial"/>
              </w:rPr>
            </w:pPr>
            <w:r w:rsidRPr="008B0C73">
              <w:rPr>
                <w:rFonts w:ascii="Arial" w:hAnsi="Arial" w:cs="Arial"/>
              </w:rPr>
              <w:t>Variables</w:t>
            </w:r>
          </w:p>
        </w:tc>
        <w:tc>
          <w:tcPr>
            <w:tcW w:w="2808" w:type="dxa"/>
          </w:tcPr>
          <w:p w14:paraId="0EB09DEC" w14:textId="3E7E0E15" w:rsidR="008B0C73" w:rsidRPr="008B0C73" w:rsidRDefault="008B0C73" w:rsidP="008B0C73">
            <w:pPr>
              <w:pStyle w:val="Body"/>
              <w:jc w:val="center"/>
              <w:rPr>
                <w:rFonts w:ascii="Arial" w:hAnsi="Arial" w:cs="Arial"/>
              </w:rPr>
            </w:pPr>
            <w:r w:rsidRPr="008B0C73">
              <w:rPr>
                <w:rFonts w:ascii="Arial" w:hAnsi="Arial" w:cs="Arial"/>
              </w:rPr>
              <w:t>Frequency</w:t>
            </w:r>
          </w:p>
        </w:tc>
        <w:tc>
          <w:tcPr>
            <w:tcW w:w="2808" w:type="dxa"/>
          </w:tcPr>
          <w:p w14:paraId="28A70D8D" w14:textId="04EF1612" w:rsidR="008B0C73" w:rsidRPr="008B0C73" w:rsidRDefault="008B0C73" w:rsidP="008B0C73">
            <w:pPr>
              <w:pStyle w:val="Body"/>
              <w:jc w:val="center"/>
              <w:rPr>
                <w:rFonts w:ascii="Arial" w:hAnsi="Arial" w:cs="Arial"/>
              </w:rPr>
            </w:pPr>
            <w:r w:rsidRPr="008B0C73">
              <w:rPr>
                <w:rFonts w:ascii="Arial" w:hAnsi="Arial" w:cs="Arial"/>
              </w:rPr>
              <w:t>Percent</w:t>
            </w:r>
          </w:p>
        </w:tc>
      </w:tr>
      <w:tr w:rsidR="008B0C73" w:rsidRPr="008B0C73" w14:paraId="728395AD" w14:textId="77777777" w:rsidTr="008B0C73">
        <w:tc>
          <w:tcPr>
            <w:tcW w:w="2808" w:type="dxa"/>
          </w:tcPr>
          <w:p w14:paraId="6F3017BF" w14:textId="77777777" w:rsidR="008B0C73" w:rsidRPr="008B0C73" w:rsidRDefault="008B0C73" w:rsidP="008B0C73">
            <w:pPr>
              <w:pStyle w:val="Body"/>
              <w:jc w:val="center"/>
              <w:rPr>
                <w:rFonts w:ascii="Arial" w:hAnsi="Arial" w:cs="Arial"/>
              </w:rPr>
            </w:pPr>
            <w:r w:rsidRPr="008B0C73">
              <w:rPr>
                <w:rFonts w:ascii="Arial" w:hAnsi="Arial" w:cs="Arial"/>
              </w:rPr>
              <w:t>Yes</w:t>
            </w:r>
          </w:p>
        </w:tc>
        <w:tc>
          <w:tcPr>
            <w:tcW w:w="2808" w:type="dxa"/>
          </w:tcPr>
          <w:p w14:paraId="230BFC64" w14:textId="77777777" w:rsidR="008B0C73" w:rsidRPr="008B0C73" w:rsidRDefault="008B0C73" w:rsidP="008B0C73">
            <w:pPr>
              <w:pStyle w:val="Body"/>
              <w:jc w:val="center"/>
              <w:rPr>
                <w:rFonts w:ascii="Arial" w:hAnsi="Arial" w:cs="Arial"/>
              </w:rPr>
            </w:pPr>
            <w:r w:rsidRPr="008B0C73">
              <w:rPr>
                <w:rFonts w:ascii="Arial" w:hAnsi="Arial" w:cs="Arial"/>
              </w:rPr>
              <w:t>64</w:t>
            </w:r>
          </w:p>
        </w:tc>
        <w:tc>
          <w:tcPr>
            <w:tcW w:w="2808" w:type="dxa"/>
          </w:tcPr>
          <w:p w14:paraId="1DDE4180" w14:textId="77777777" w:rsidR="008B0C73" w:rsidRPr="008B0C73" w:rsidRDefault="008B0C73" w:rsidP="008B0C73">
            <w:pPr>
              <w:pStyle w:val="Body"/>
              <w:jc w:val="center"/>
              <w:rPr>
                <w:rFonts w:ascii="Arial" w:hAnsi="Arial" w:cs="Arial"/>
              </w:rPr>
            </w:pPr>
            <w:r w:rsidRPr="008B0C73">
              <w:rPr>
                <w:rFonts w:ascii="Arial" w:hAnsi="Arial" w:cs="Arial"/>
              </w:rPr>
              <w:t>73.6</w:t>
            </w:r>
          </w:p>
        </w:tc>
      </w:tr>
      <w:tr w:rsidR="008B0C73" w:rsidRPr="008B0C73" w14:paraId="18AAE180" w14:textId="77777777" w:rsidTr="008B0C73">
        <w:tc>
          <w:tcPr>
            <w:tcW w:w="2808" w:type="dxa"/>
          </w:tcPr>
          <w:p w14:paraId="3D12074F" w14:textId="77777777" w:rsidR="008B0C73" w:rsidRPr="008B0C73" w:rsidRDefault="008B0C73" w:rsidP="008B0C73">
            <w:pPr>
              <w:pStyle w:val="Body"/>
              <w:jc w:val="center"/>
              <w:rPr>
                <w:rFonts w:ascii="Arial" w:hAnsi="Arial" w:cs="Arial"/>
              </w:rPr>
            </w:pPr>
            <w:r w:rsidRPr="008B0C73">
              <w:rPr>
                <w:rFonts w:ascii="Arial" w:hAnsi="Arial" w:cs="Arial"/>
              </w:rPr>
              <w:t>No</w:t>
            </w:r>
          </w:p>
        </w:tc>
        <w:tc>
          <w:tcPr>
            <w:tcW w:w="2808" w:type="dxa"/>
          </w:tcPr>
          <w:p w14:paraId="77AF261B" w14:textId="77777777" w:rsidR="008B0C73" w:rsidRPr="008B0C73" w:rsidRDefault="008B0C73" w:rsidP="008B0C73">
            <w:pPr>
              <w:pStyle w:val="Body"/>
              <w:jc w:val="center"/>
              <w:rPr>
                <w:rFonts w:ascii="Arial" w:hAnsi="Arial" w:cs="Arial"/>
              </w:rPr>
            </w:pPr>
            <w:r w:rsidRPr="008B0C73">
              <w:rPr>
                <w:rFonts w:ascii="Arial" w:hAnsi="Arial" w:cs="Arial"/>
              </w:rPr>
              <w:t>23</w:t>
            </w:r>
          </w:p>
        </w:tc>
        <w:tc>
          <w:tcPr>
            <w:tcW w:w="2808" w:type="dxa"/>
          </w:tcPr>
          <w:p w14:paraId="1555D3CB" w14:textId="77777777" w:rsidR="008B0C73" w:rsidRPr="008B0C73" w:rsidRDefault="008B0C73" w:rsidP="008B0C73">
            <w:pPr>
              <w:pStyle w:val="Body"/>
              <w:jc w:val="center"/>
              <w:rPr>
                <w:rFonts w:ascii="Arial" w:hAnsi="Arial" w:cs="Arial"/>
              </w:rPr>
            </w:pPr>
            <w:r w:rsidRPr="008B0C73">
              <w:rPr>
                <w:rFonts w:ascii="Arial" w:hAnsi="Arial" w:cs="Arial"/>
              </w:rPr>
              <w:t>26.4</w:t>
            </w:r>
          </w:p>
        </w:tc>
      </w:tr>
      <w:tr w:rsidR="008B0C73" w:rsidRPr="008B0C73" w14:paraId="21D62C6C" w14:textId="77777777" w:rsidTr="008B0C73">
        <w:tc>
          <w:tcPr>
            <w:tcW w:w="2808" w:type="dxa"/>
          </w:tcPr>
          <w:p w14:paraId="6E999B4D" w14:textId="77777777" w:rsidR="008B0C73" w:rsidRPr="008B0C73" w:rsidRDefault="008B0C73" w:rsidP="008B0C73">
            <w:pPr>
              <w:pStyle w:val="Body"/>
              <w:jc w:val="center"/>
              <w:rPr>
                <w:rFonts w:ascii="Arial" w:hAnsi="Arial" w:cs="Arial"/>
              </w:rPr>
            </w:pPr>
            <w:r w:rsidRPr="008B0C73">
              <w:rPr>
                <w:rFonts w:ascii="Arial" w:hAnsi="Arial" w:cs="Arial"/>
              </w:rPr>
              <w:t>Total</w:t>
            </w:r>
          </w:p>
        </w:tc>
        <w:tc>
          <w:tcPr>
            <w:tcW w:w="2808" w:type="dxa"/>
          </w:tcPr>
          <w:p w14:paraId="15E7D4D5" w14:textId="77777777" w:rsidR="008B0C73" w:rsidRPr="008B0C73" w:rsidRDefault="008B0C73" w:rsidP="008B0C73">
            <w:pPr>
              <w:pStyle w:val="Body"/>
              <w:jc w:val="center"/>
              <w:rPr>
                <w:rFonts w:ascii="Arial" w:hAnsi="Arial" w:cs="Arial"/>
              </w:rPr>
            </w:pPr>
            <w:r w:rsidRPr="008B0C73">
              <w:rPr>
                <w:rFonts w:ascii="Arial" w:hAnsi="Arial" w:cs="Arial"/>
              </w:rPr>
              <w:t>87</w:t>
            </w:r>
          </w:p>
        </w:tc>
        <w:tc>
          <w:tcPr>
            <w:tcW w:w="2808" w:type="dxa"/>
          </w:tcPr>
          <w:p w14:paraId="79DCAC98" w14:textId="77777777" w:rsidR="008B0C73" w:rsidRPr="008B0C73" w:rsidRDefault="008B0C73" w:rsidP="008B0C73">
            <w:pPr>
              <w:pStyle w:val="Body"/>
              <w:jc w:val="center"/>
              <w:rPr>
                <w:rFonts w:ascii="Arial" w:hAnsi="Arial" w:cs="Arial"/>
              </w:rPr>
            </w:pPr>
            <w:r w:rsidRPr="008B0C73">
              <w:rPr>
                <w:rFonts w:ascii="Arial" w:hAnsi="Arial" w:cs="Arial"/>
              </w:rPr>
              <w:t>100.0</w:t>
            </w:r>
          </w:p>
        </w:tc>
      </w:tr>
    </w:tbl>
    <w:p w14:paraId="33B987B0" w14:textId="77777777" w:rsidR="009F2847" w:rsidRDefault="009F2847" w:rsidP="00FD756C">
      <w:pPr>
        <w:pStyle w:val="Body"/>
        <w:rPr>
          <w:rFonts w:ascii="Arial" w:hAnsi="Arial" w:cs="Arial"/>
        </w:rPr>
      </w:pPr>
    </w:p>
    <w:p w14:paraId="4E57D24B" w14:textId="44F986EA" w:rsidR="00FD756C" w:rsidRPr="00FD756C" w:rsidRDefault="00FD756C" w:rsidP="00FD756C">
      <w:pPr>
        <w:pStyle w:val="Body"/>
        <w:rPr>
          <w:rFonts w:ascii="Arial" w:hAnsi="Arial" w:cs="Arial"/>
        </w:rPr>
      </w:pPr>
      <w:r w:rsidRPr="00FD756C">
        <w:rPr>
          <w:rFonts w:ascii="Arial" w:hAnsi="Arial" w:cs="Arial"/>
        </w:rPr>
        <w:t>The data shows that 73.6% of respondents believe inventory management has been effective, while 26.4% do not. This suggests that the majority see improvements in inventory management, though some still face challenges.</w:t>
      </w:r>
    </w:p>
    <w:p w14:paraId="47FD2390" w14:textId="77777777" w:rsidR="008B0C73" w:rsidRDefault="008B0C73" w:rsidP="00FD756C">
      <w:pPr>
        <w:pStyle w:val="Body"/>
        <w:rPr>
          <w:rFonts w:ascii="Arial" w:hAnsi="Arial" w:cs="Arial"/>
        </w:rPr>
      </w:pPr>
    </w:p>
    <w:p w14:paraId="12FCAA82" w14:textId="77777777" w:rsidR="008B0C73" w:rsidRDefault="008B0C73" w:rsidP="00FD756C">
      <w:pPr>
        <w:pStyle w:val="Body"/>
        <w:rPr>
          <w:rFonts w:ascii="Arial" w:hAnsi="Arial" w:cs="Arial"/>
        </w:rPr>
      </w:pPr>
    </w:p>
    <w:p w14:paraId="1A2B5D7E" w14:textId="0832D32B" w:rsidR="00FD756C" w:rsidRPr="00FD756C" w:rsidRDefault="00B67F0B" w:rsidP="00FD756C">
      <w:pPr>
        <w:pStyle w:val="Body"/>
        <w:rPr>
          <w:rFonts w:ascii="Arial" w:hAnsi="Arial" w:cs="Arial"/>
        </w:rPr>
      </w:pPr>
      <w:r w:rsidRPr="00D906E8">
        <w:rPr>
          <w:rFonts w:ascii="Arial" w:hAnsi="Arial" w:cs="Arial"/>
          <w:highlight w:val="yellow"/>
        </w:rPr>
        <w:t>Table7.8</w:t>
      </w:r>
      <w:r>
        <w:rPr>
          <w:rFonts w:ascii="Arial" w:hAnsi="Arial" w:cs="Arial"/>
        </w:rPr>
        <w:t>:</w:t>
      </w:r>
      <w:r w:rsidR="00555014">
        <w:rPr>
          <w:rFonts w:ascii="Arial" w:hAnsi="Arial" w:cs="Arial"/>
        </w:rPr>
        <w:t xml:space="preserve"> </w:t>
      </w:r>
      <w:r w:rsidR="00FD756C" w:rsidRPr="00FD756C">
        <w:rPr>
          <w:rFonts w:ascii="Arial" w:hAnsi="Arial" w:cs="Arial"/>
        </w:rPr>
        <w:t>Customer satisfaction</w:t>
      </w:r>
    </w:p>
    <w:tbl>
      <w:tblPr>
        <w:tblStyle w:val="TableGrid"/>
        <w:tblW w:w="0" w:type="auto"/>
        <w:tblLook w:val="04A0" w:firstRow="1" w:lastRow="0" w:firstColumn="1" w:lastColumn="0" w:noHBand="0" w:noVBand="1"/>
      </w:tblPr>
      <w:tblGrid>
        <w:gridCol w:w="2808"/>
        <w:gridCol w:w="2808"/>
        <w:gridCol w:w="2808"/>
      </w:tblGrid>
      <w:tr w:rsidR="008B0C73" w:rsidRPr="008B0C73" w14:paraId="3FA5430C" w14:textId="77777777" w:rsidTr="008B0C73">
        <w:tc>
          <w:tcPr>
            <w:tcW w:w="2808" w:type="dxa"/>
          </w:tcPr>
          <w:p w14:paraId="3F2462DB" w14:textId="77777777" w:rsidR="008B0C73" w:rsidRPr="008B0C73" w:rsidRDefault="008B0C73" w:rsidP="00293D3B">
            <w:pPr>
              <w:pStyle w:val="Body"/>
              <w:rPr>
                <w:rFonts w:ascii="Arial" w:hAnsi="Arial" w:cs="Arial"/>
              </w:rPr>
            </w:pPr>
            <w:r w:rsidRPr="008B0C73">
              <w:rPr>
                <w:rFonts w:ascii="Arial" w:hAnsi="Arial" w:cs="Arial"/>
              </w:rPr>
              <w:t xml:space="preserve">Variables </w:t>
            </w:r>
          </w:p>
        </w:tc>
        <w:tc>
          <w:tcPr>
            <w:tcW w:w="2808" w:type="dxa"/>
          </w:tcPr>
          <w:p w14:paraId="71F13B0E" w14:textId="77777777" w:rsidR="008B0C73" w:rsidRPr="008B0C73" w:rsidRDefault="008B0C73" w:rsidP="00293D3B">
            <w:pPr>
              <w:pStyle w:val="Body"/>
              <w:rPr>
                <w:rFonts w:ascii="Arial" w:hAnsi="Arial" w:cs="Arial"/>
              </w:rPr>
            </w:pPr>
            <w:r w:rsidRPr="008B0C73">
              <w:rPr>
                <w:rFonts w:ascii="Arial" w:hAnsi="Arial" w:cs="Arial"/>
              </w:rPr>
              <w:t xml:space="preserve">Frequency </w:t>
            </w:r>
          </w:p>
        </w:tc>
        <w:tc>
          <w:tcPr>
            <w:tcW w:w="2808" w:type="dxa"/>
          </w:tcPr>
          <w:p w14:paraId="4E737D93" w14:textId="77777777" w:rsidR="008B0C73" w:rsidRPr="008B0C73" w:rsidRDefault="008B0C73" w:rsidP="00293D3B">
            <w:pPr>
              <w:pStyle w:val="Body"/>
              <w:rPr>
                <w:rFonts w:ascii="Arial" w:hAnsi="Arial" w:cs="Arial"/>
              </w:rPr>
            </w:pPr>
            <w:r w:rsidRPr="008B0C73">
              <w:rPr>
                <w:rFonts w:ascii="Arial" w:hAnsi="Arial" w:cs="Arial"/>
              </w:rPr>
              <w:t xml:space="preserve">Percent </w:t>
            </w:r>
          </w:p>
        </w:tc>
      </w:tr>
      <w:tr w:rsidR="008B0C73" w:rsidRPr="008B0C73" w14:paraId="519419E4" w14:textId="77777777" w:rsidTr="008B0C73">
        <w:tc>
          <w:tcPr>
            <w:tcW w:w="2808" w:type="dxa"/>
          </w:tcPr>
          <w:p w14:paraId="420A0A9C" w14:textId="77777777" w:rsidR="008B0C73" w:rsidRPr="008B0C73" w:rsidRDefault="008B0C73" w:rsidP="00293D3B">
            <w:pPr>
              <w:pStyle w:val="Body"/>
              <w:rPr>
                <w:rFonts w:ascii="Arial" w:hAnsi="Arial" w:cs="Arial"/>
              </w:rPr>
            </w:pPr>
            <w:r w:rsidRPr="008B0C73">
              <w:rPr>
                <w:rFonts w:ascii="Arial" w:hAnsi="Arial" w:cs="Arial"/>
              </w:rPr>
              <w:t>Yes</w:t>
            </w:r>
          </w:p>
        </w:tc>
        <w:tc>
          <w:tcPr>
            <w:tcW w:w="2808" w:type="dxa"/>
          </w:tcPr>
          <w:p w14:paraId="1645E80D" w14:textId="77777777" w:rsidR="008B0C73" w:rsidRPr="008B0C73" w:rsidRDefault="008B0C73" w:rsidP="00293D3B">
            <w:pPr>
              <w:pStyle w:val="Body"/>
              <w:rPr>
                <w:rFonts w:ascii="Arial" w:hAnsi="Arial" w:cs="Arial"/>
              </w:rPr>
            </w:pPr>
            <w:r w:rsidRPr="008B0C73">
              <w:rPr>
                <w:rFonts w:ascii="Arial" w:hAnsi="Arial" w:cs="Arial"/>
              </w:rPr>
              <w:t>76</w:t>
            </w:r>
          </w:p>
        </w:tc>
        <w:tc>
          <w:tcPr>
            <w:tcW w:w="2808" w:type="dxa"/>
          </w:tcPr>
          <w:p w14:paraId="12E40B59" w14:textId="77777777" w:rsidR="008B0C73" w:rsidRPr="008B0C73" w:rsidRDefault="008B0C73" w:rsidP="00293D3B">
            <w:pPr>
              <w:pStyle w:val="Body"/>
              <w:rPr>
                <w:rFonts w:ascii="Arial" w:hAnsi="Arial" w:cs="Arial"/>
              </w:rPr>
            </w:pPr>
            <w:r w:rsidRPr="008B0C73">
              <w:rPr>
                <w:rFonts w:ascii="Arial" w:hAnsi="Arial" w:cs="Arial"/>
              </w:rPr>
              <w:t>87.4</w:t>
            </w:r>
          </w:p>
        </w:tc>
      </w:tr>
      <w:tr w:rsidR="008B0C73" w:rsidRPr="008B0C73" w14:paraId="1A5A98D4" w14:textId="77777777" w:rsidTr="008B0C73">
        <w:tc>
          <w:tcPr>
            <w:tcW w:w="2808" w:type="dxa"/>
          </w:tcPr>
          <w:p w14:paraId="39B22163" w14:textId="77777777" w:rsidR="008B0C73" w:rsidRPr="008B0C73" w:rsidRDefault="008B0C73" w:rsidP="00293D3B">
            <w:pPr>
              <w:pStyle w:val="Body"/>
              <w:rPr>
                <w:rFonts w:ascii="Arial" w:hAnsi="Arial" w:cs="Arial"/>
              </w:rPr>
            </w:pPr>
            <w:r w:rsidRPr="008B0C73">
              <w:rPr>
                <w:rFonts w:ascii="Arial" w:hAnsi="Arial" w:cs="Arial"/>
              </w:rPr>
              <w:lastRenderedPageBreak/>
              <w:t>No</w:t>
            </w:r>
          </w:p>
        </w:tc>
        <w:tc>
          <w:tcPr>
            <w:tcW w:w="2808" w:type="dxa"/>
          </w:tcPr>
          <w:p w14:paraId="01B7997A" w14:textId="77777777" w:rsidR="008B0C73" w:rsidRPr="008B0C73" w:rsidRDefault="008B0C73" w:rsidP="00293D3B">
            <w:pPr>
              <w:pStyle w:val="Body"/>
              <w:rPr>
                <w:rFonts w:ascii="Arial" w:hAnsi="Arial" w:cs="Arial"/>
              </w:rPr>
            </w:pPr>
            <w:r w:rsidRPr="008B0C73">
              <w:rPr>
                <w:rFonts w:ascii="Arial" w:hAnsi="Arial" w:cs="Arial"/>
              </w:rPr>
              <w:t>11</w:t>
            </w:r>
          </w:p>
        </w:tc>
        <w:tc>
          <w:tcPr>
            <w:tcW w:w="2808" w:type="dxa"/>
          </w:tcPr>
          <w:p w14:paraId="7B878DDF" w14:textId="77777777" w:rsidR="008B0C73" w:rsidRPr="008B0C73" w:rsidRDefault="008B0C73" w:rsidP="00293D3B">
            <w:pPr>
              <w:pStyle w:val="Body"/>
              <w:rPr>
                <w:rFonts w:ascii="Arial" w:hAnsi="Arial" w:cs="Arial"/>
              </w:rPr>
            </w:pPr>
            <w:r w:rsidRPr="008B0C73">
              <w:rPr>
                <w:rFonts w:ascii="Arial" w:hAnsi="Arial" w:cs="Arial"/>
              </w:rPr>
              <w:t>12.6</w:t>
            </w:r>
          </w:p>
        </w:tc>
      </w:tr>
      <w:tr w:rsidR="008B0C73" w:rsidRPr="008B0C73" w14:paraId="6BCACEC2" w14:textId="77777777" w:rsidTr="008B0C73">
        <w:tc>
          <w:tcPr>
            <w:tcW w:w="2808" w:type="dxa"/>
          </w:tcPr>
          <w:p w14:paraId="20A5CE51" w14:textId="77777777" w:rsidR="008B0C73" w:rsidRPr="008B0C73" w:rsidRDefault="008B0C73" w:rsidP="00293D3B">
            <w:pPr>
              <w:pStyle w:val="Body"/>
              <w:rPr>
                <w:rFonts w:ascii="Arial" w:hAnsi="Arial" w:cs="Arial"/>
              </w:rPr>
            </w:pPr>
            <w:r w:rsidRPr="008B0C73">
              <w:rPr>
                <w:rFonts w:ascii="Arial" w:hAnsi="Arial" w:cs="Arial"/>
              </w:rPr>
              <w:t>Total</w:t>
            </w:r>
          </w:p>
        </w:tc>
        <w:tc>
          <w:tcPr>
            <w:tcW w:w="2808" w:type="dxa"/>
          </w:tcPr>
          <w:p w14:paraId="13E8AFFA" w14:textId="77777777" w:rsidR="008B0C73" w:rsidRPr="008B0C73" w:rsidRDefault="008B0C73" w:rsidP="00293D3B">
            <w:pPr>
              <w:pStyle w:val="Body"/>
              <w:rPr>
                <w:rFonts w:ascii="Arial" w:hAnsi="Arial" w:cs="Arial"/>
              </w:rPr>
            </w:pPr>
            <w:r w:rsidRPr="008B0C73">
              <w:rPr>
                <w:rFonts w:ascii="Arial" w:hAnsi="Arial" w:cs="Arial"/>
              </w:rPr>
              <w:t>87</w:t>
            </w:r>
          </w:p>
        </w:tc>
        <w:tc>
          <w:tcPr>
            <w:tcW w:w="2808" w:type="dxa"/>
          </w:tcPr>
          <w:p w14:paraId="60B3C649" w14:textId="77777777" w:rsidR="008B0C73" w:rsidRPr="008B0C73" w:rsidRDefault="008B0C73" w:rsidP="00293D3B">
            <w:pPr>
              <w:pStyle w:val="Body"/>
              <w:rPr>
                <w:rFonts w:ascii="Arial" w:hAnsi="Arial" w:cs="Arial"/>
              </w:rPr>
            </w:pPr>
            <w:r w:rsidRPr="008B0C73">
              <w:rPr>
                <w:rFonts w:ascii="Arial" w:hAnsi="Arial" w:cs="Arial"/>
              </w:rPr>
              <w:t>100.0</w:t>
            </w:r>
          </w:p>
        </w:tc>
      </w:tr>
    </w:tbl>
    <w:p w14:paraId="013BBA8F" w14:textId="77777777" w:rsidR="009F2847" w:rsidRDefault="009F2847" w:rsidP="00FD756C">
      <w:pPr>
        <w:pStyle w:val="Body"/>
        <w:rPr>
          <w:rFonts w:ascii="Arial" w:hAnsi="Arial" w:cs="Arial"/>
        </w:rPr>
      </w:pPr>
    </w:p>
    <w:p w14:paraId="729872DC" w14:textId="0344CB66" w:rsidR="00FD756C" w:rsidRPr="00FD756C" w:rsidRDefault="00FD756C" w:rsidP="00FD756C">
      <w:pPr>
        <w:pStyle w:val="Body"/>
        <w:rPr>
          <w:rFonts w:ascii="Arial" w:hAnsi="Arial" w:cs="Arial"/>
        </w:rPr>
      </w:pPr>
      <w:r w:rsidRPr="00FD756C">
        <w:rPr>
          <w:rFonts w:ascii="Arial" w:hAnsi="Arial" w:cs="Arial"/>
        </w:rPr>
        <w:t>The data shows that 87.4% of respondents believe customer satisfaction has been achieved, while 12.6% do not. This indicates that the vast majority perceive a positive impact on customer satisfaction, with only a small minority expressing concerns.</w:t>
      </w:r>
    </w:p>
    <w:p w14:paraId="5D7B5C21" w14:textId="77777777" w:rsidR="00FD756C" w:rsidRPr="00FD756C" w:rsidRDefault="00FD756C" w:rsidP="00FD756C">
      <w:pPr>
        <w:pStyle w:val="Body"/>
        <w:rPr>
          <w:rFonts w:ascii="Arial" w:hAnsi="Arial" w:cs="Arial"/>
        </w:rPr>
      </w:pPr>
    </w:p>
    <w:p w14:paraId="608A41B7" w14:textId="0DDA8956" w:rsidR="00FD756C" w:rsidRPr="00FD756C" w:rsidRDefault="00B67F0B" w:rsidP="00FD756C">
      <w:pPr>
        <w:pStyle w:val="Body"/>
        <w:rPr>
          <w:rFonts w:ascii="Arial" w:hAnsi="Arial" w:cs="Arial"/>
        </w:rPr>
      </w:pPr>
      <w:r w:rsidRPr="00D906E8">
        <w:rPr>
          <w:rFonts w:ascii="Arial" w:hAnsi="Arial" w:cs="Arial"/>
          <w:highlight w:val="yellow"/>
        </w:rPr>
        <w:t>Table7.9</w:t>
      </w:r>
      <w:r w:rsidR="00555014">
        <w:rPr>
          <w:rFonts w:ascii="Arial" w:hAnsi="Arial" w:cs="Arial"/>
        </w:rPr>
        <w:t xml:space="preserve">: </w:t>
      </w:r>
      <w:r w:rsidR="00FD756C" w:rsidRPr="00FD756C">
        <w:rPr>
          <w:rFonts w:ascii="Arial" w:hAnsi="Arial" w:cs="Arial"/>
        </w:rPr>
        <w:t>Sales growth</w:t>
      </w:r>
    </w:p>
    <w:tbl>
      <w:tblPr>
        <w:tblStyle w:val="TableGrid"/>
        <w:tblW w:w="0" w:type="auto"/>
        <w:tblLook w:val="04A0" w:firstRow="1" w:lastRow="0" w:firstColumn="1" w:lastColumn="0" w:noHBand="0" w:noVBand="1"/>
      </w:tblPr>
      <w:tblGrid>
        <w:gridCol w:w="2808"/>
        <w:gridCol w:w="2808"/>
        <w:gridCol w:w="2808"/>
      </w:tblGrid>
      <w:tr w:rsidR="008B0C73" w:rsidRPr="008B0C73" w14:paraId="726B0679" w14:textId="77777777" w:rsidTr="008B0C73">
        <w:tc>
          <w:tcPr>
            <w:tcW w:w="2808" w:type="dxa"/>
          </w:tcPr>
          <w:p w14:paraId="56D87FFC" w14:textId="31B074C3" w:rsidR="008B0C73" w:rsidRPr="008B0C73" w:rsidRDefault="008B0C73" w:rsidP="008B0C73">
            <w:pPr>
              <w:pStyle w:val="Body"/>
              <w:jc w:val="center"/>
              <w:rPr>
                <w:rFonts w:ascii="Arial" w:hAnsi="Arial" w:cs="Arial"/>
              </w:rPr>
            </w:pPr>
            <w:r w:rsidRPr="008B0C73">
              <w:rPr>
                <w:rFonts w:ascii="Arial" w:hAnsi="Arial" w:cs="Arial"/>
              </w:rPr>
              <w:t>Variables</w:t>
            </w:r>
          </w:p>
        </w:tc>
        <w:tc>
          <w:tcPr>
            <w:tcW w:w="2808" w:type="dxa"/>
          </w:tcPr>
          <w:p w14:paraId="4AB2D717" w14:textId="597C26B8" w:rsidR="008B0C73" w:rsidRPr="008B0C73" w:rsidRDefault="008B0C73" w:rsidP="008B0C73">
            <w:pPr>
              <w:pStyle w:val="Body"/>
              <w:jc w:val="center"/>
              <w:rPr>
                <w:rFonts w:ascii="Arial" w:hAnsi="Arial" w:cs="Arial"/>
              </w:rPr>
            </w:pPr>
            <w:r w:rsidRPr="008B0C73">
              <w:rPr>
                <w:rFonts w:ascii="Arial" w:hAnsi="Arial" w:cs="Arial"/>
              </w:rPr>
              <w:t>Frequency</w:t>
            </w:r>
          </w:p>
        </w:tc>
        <w:tc>
          <w:tcPr>
            <w:tcW w:w="2808" w:type="dxa"/>
          </w:tcPr>
          <w:p w14:paraId="49F26073" w14:textId="0AE63E6F" w:rsidR="008B0C73" w:rsidRPr="008B0C73" w:rsidRDefault="008B0C73" w:rsidP="008B0C73">
            <w:pPr>
              <w:pStyle w:val="Body"/>
              <w:jc w:val="center"/>
              <w:rPr>
                <w:rFonts w:ascii="Arial" w:hAnsi="Arial" w:cs="Arial"/>
              </w:rPr>
            </w:pPr>
            <w:r w:rsidRPr="008B0C73">
              <w:rPr>
                <w:rFonts w:ascii="Arial" w:hAnsi="Arial" w:cs="Arial"/>
              </w:rPr>
              <w:t>Percent</w:t>
            </w:r>
          </w:p>
        </w:tc>
      </w:tr>
      <w:tr w:rsidR="008B0C73" w:rsidRPr="008B0C73" w14:paraId="26DD1A9B" w14:textId="77777777" w:rsidTr="008B0C73">
        <w:tc>
          <w:tcPr>
            <w:tcW w:w="2808" w:type="dxa"/>
          </w:tcPr>
          <w:p w14:paraId="0EE442FA" w14:textId="77777777" w:rsidR="008B0C73" w:rsidRPr="008B0C73" w:rsidRDefault="008B0C73" w:rsidP="008B0C73">
            <w:pPr>
              <w:pStyle w:val="Body"/>
              <w:jc w:val="center"/>
              <w:rPr>
                <w:rFonts w:ascii="Arial" w:hAnsi="Arial" w:cs="Arial"/>
              </w:rPr>
            </w:pPr>
            <w:r w:rsidRPr="008B0C73">
              <w:rPr>
                <w:rFonts w:ascii="Arial" w:hAnsi="Arial" w:cs="Arial"/>
              </w:rPr>
              <w:t>Valid</w:t>
            </w:r>
          </w:p>
        </w:tc>
        <w:tc>
          <w:tcPr>
            <w:tcW w:w="2808" w:type="dxa"/>
          </w:tcPr>
          <w:p w14:paraId="65EA1D67" w14:textId="77777777" w:rsidR="008B0C73" w:rsidRPr="008B0C73" w:rsidRDefault="008B0C73" w:rsidP="008B0C73">
            <w:pPr>
              <w:pStyle w:val="Body"/>
              <w:jc w:val="center"/>
              <w:rPr>
                <w:rFonts w:ascii="Arial" w:hAnsi="Arial" w:cs="Arial"/>
              </w:rPr>
            </w:pPr>
            <w:r w:rsidRPr="008B0C73">
              <w:rPr>
                <w:rFonts w:ascii="Arial" w:hAnsi="Arial" w:cs="Arial"/>
              </w:rPr>
              <w:t>Yes</w:t>
            </w:r>
          </w:p>
        </w:tc>
        <w:tc>
          <w:tcPr>
            <w:tcW w:w="2808" w:type="dxa"/>
          </w:tcPr>
          <w:p w14:paraId="6176D52D" w14:textId="77777777" w:rsidR="008B0C73" w:rsidRPr="008B0C73" w:rsidRDefault="008B0C73" w:rsidP="008B0C73">
            <w:pPr>
              <w:pStyle w:val="Body"/>
              <w:jc w:val="center"/>
              <w:rPr>
                <w:rFonts w:ascii="Arial" w:hAnsi="Arial" w:cs="Arial"/>
              </w:rPr>
            </w:pPr>
            <w:r w:rsidRPr="008B0C73">
              <w:rPr>
                <w:rFonts w:ascii="Arial" w:hAnsi="Arial" w:cs="Arial"/>
              </w:rPr>
              <w:t>70</w:t>
            </w:r>
          </w:p>
        </w:tc>
      </w:tr>
      <w:tr w:rsidR="008B0C73" w:rsidRPr="008B0C73" w14:paraId="0D35459C" w14:textId="77777777" w:rsidTr="008B0C73">
        <w:tc>
          <w:tcPr>
            <w:tcW w:w="2808" w:type="dxa"/>
          </w:tcPr>
          <w:p w14:paraId="0B527E6F" w14:textId="77777777" w:rsidR="008B0C73" w:rsidRPr="008B0C73" w:rsidRDefault="008B0C73" w:rsidP="008B0C73">
            <w:pPr>
              <w:pStyle w:val="Body"/>
              <w:jc w:val="center"/>
              <w:rPr>
                <w:rFonts w:ascii="Arial" w:hAnsi="Arial" w:cs="Arial"/>
              </w:rPr>
            </w:pPr>
          </w:p>
        </w:tc>
        <w:tc>
          <w:tcPr>
            <w:tcW w:w="2808" w:type="dxa"/>
          </w:tcPr>
          <w:p w14:paraId="76C91ECB" w14:textId="77777777" w:rsidR="008B0C73" w:rsidRPr="008B0C73" w:rsidRDefault="008B0C73" w:rsidP="008B0C73">
            <w:pPr>
              <w:pStyle w:val="Body"/>
              <w:jc w:val="center"/>
              <w:rPr>
                <w:rFonts w:ascii="Arial" w:hAnsi="Arial" w:cs="Arial"/>
              </w:rPr>
            </w:pPr>
            <w:r w:rsidRPr="008B0C73">
              <w:rPr>
                <w:rFonts w:ascii="Arial" w:hAnsi="Arial" w:cs="Arial"/>
              </w:rPr>
              <w:t>No</w:t>
            </w:r>
          </w:p>
        </w:tc>
        <w:tc>
          <w:tcPr>
            <w:tcW w:w="2808" w:type="dxa"/>
          </w:tcPr>
          <w:p w14:paraId="1CAF53F9" w14:textId="77777777" w:rsidR="008B0C73" w:rsidRPr="008B0C73" w:rsidRDefault="008B0C73" w:rsidP="008B0C73">
            <w:pPr>
              <w:pStyle w:val="Body"/>
              <w:jc w:val="center"/>
              <w:rPr>
                <w:rFonts w:ascii="Arial" w:hAnsi="Arial" w:cs="Arial"/>
              </w:rPr>
            </w:pPr>
            <w:r w:rsidRPr="008B0C73">
              <w:rPr>
                <w:rFonts w:ascii="Arial" w:hAnsi="Arial" w:cs="Arial"/>
              </w:rPr>
              <w:t>17</w:t>
            </w:r>
          </w:p>
        </w:tc>
      </w:tr>
      <w:tr w:rsidR="008B0C73" w:rsidRPr="008B0C73" w14:paraId="420E042F" w14:textId="77777777" w:rsidTr="008B0C73">
        <w:tc>
          <w:tcPr>
            <w:tcW w:w="2808" w:type="dxa"/>
          </w:tcPr>
          <w:p w14:paraId="4FBC3675" w14:textId="77777777" w:rsidR="008B0C73" w:rsidRPr="008B0C73" w:rsidRDefault="008B0C73" w:rsidP="008B0C73">
            <w:pPr>
              <w:pStyle w:val="Body"/>
              <w:jc w:val="center"/>
              <w:rPr>
                <w:rFonts w:ascii="Arial" w:hAnsi="Arial" w:cs="Arial"/>
              </w:rPr>
            </w:pPr>
            <w:r w:rsidRPr="008B0C73">
              <w:rPr>
                <w:rFonts w:ascii="Arial" w:hAnsi="Arial" w:cs="Arial"/>
              </w:rPr>
              <w:t>Total</w:t>
            </w:r>
          </w:p>
        </w:tc>
        <w:tc>
          <w:tcPr>
            <w:tcW w:w="2808" w:type="dxa"/>
          </w:tcPr>
          <w:p w14:paraId="0281F69B" w14:textId="77777777" w:rsidR="008B0C73" w:rsidRPr="008B0C73" w:rsidRDefault="008B0C73" w:rsidP="008B0C73">
            <w:pPr>
              <w:pStyle w:val="Body"/>
              <w:jc w:val="center"/>
              <w:rPr>
                <w:rFonts w:ascii="Arial" w:hAnsi="Arial" w:cs="Arial"/>
              </w:rPr>
            </w:pPr>
            <w:r w:rsidRPr="008B0C73">
              <w:rPr>
                <w:rFonts w:ascii="Arial" w:hAnsi="Arial" w:cs="Arial"/>
              </w:rPr>
              <w:t>87</w:t>
            </w:r>
          </w:p>
        </w:tc>
        <w:tc>
          <w:tcPr>
            <w:tcW w:w="2808" w:type="dxa"/>
          </w:tcPr>
          <w:p w14:paraId="4EDE5274" w14:textId="77777777" w:rsidR="008B0C73" w:rsidRPr="008B0C73" w:rsidRDefault="008B0C73" w:rsidP="008B0C73">
            <w:pPr>
              <w:pStyle w:val="Body"/>
              <w:jc w:val="center"/>
              <w:rPr>
                <w:rFonts w:ascii="Arial" w:hAnsi="Arial" w:cs="Arial"/>
              </w:rPr>
            </w:pPr>
            <w:r w:rsidRPr="008B0C73">
              <w:rPr>
                <w:rFonts w:ascii="Arial" w:hAnsi="Arial" w:cs="Arial"/>
              </w:rPr>
              <w:t>100.0</w:t>
            </w:r>
          </w:p>
        </w:tc>
      </w:tr>
    </w:tbl>
    <w:p w14:paraId="5923D3EB" w14:textId="77777777" w:rsidR="00FD756C" w:rsidRPr="00FD756C" w:rsidRDefault="00FD756C" w:rsidP="00FD756C">
      <w:pPr>
        <w:pStyle w:val="Body"/>
        <w:rPr>
          <w:rFonts w:ascii="Arial" w:hAnsi="Arial" w:cs="Arial"/>
        </w:rPr>
      </w:pPr>
      <w:r w:rsidRPr="00FD756C">
        <w:rPr>
          <w:rFonts w:ascii="Arial" w:hAnsi="Arial" w:cs="Arial"/>
        </w:rPr>
        <w:t>The data shows that 70 respondents (the majority) believe that sales growth has been achieved, while 17 respondents do not. This suggests that most respondents have experienced sales growth, while a smaller portion has not observed the same trend.</w:t>
      </w:r>
    </w:p>
    <w:p w14:paraId="7E9657A5" w14:textId="31D96C55" w:rsidR="00FD756C" w:rsidRPr="00FD756C" w:rsidRDefault="00B67F0B" w:rsidP="00FD756C">
      <w:pPr>
        <w:pStyle w:val="Body"/>
        <w:rPr>
          <w:rFonts w:ascii="Arial" w:hAnsi="Arial" w:cs="Arial"/>
        </w:rPr>
      </w:pPr>
      <w:r w:rsidRPr="00D906E8">
        <w:rPr>
          <w:rFonts w:ascii="Arial" w:hAnsi="Arial" w:cs="Arial"/>
          <w:highlight w:val="yellow"/>
        </w:rPr>
        <w:t>Table7.10</w:t>
      </w:r>
      <w:r w:rsidR="00555014">
        <w:rPr>
          <w:rFonts w:ascii="Arial" w:hAnsi="Arial" w:cs="Arial"/>
        </w:rPr>
        <w:t xml:space="preserve">: </w:t>
      </w:r>
      <w:r w:rsidR="00FD756C" w:rsidRPr="00FD756C">
        <w:rPr>
          <w:rFonts w:ascii="Arial" w:hAnsi="Arial" w:cs="Arial"/>
        </w:rPr>
        <w:t>Staff efficiency</w:t>
      </w:r>
    </w:p>
    <w:tbl>
      <w:tblPr>
        <w:tblStyle w:val="TableGrid"/>
        <w:tblW w:w="0" w:type="auto"/>
        <w:tblLook w:val="04A0" w:firstRow="1" w:lastRow="0" w:firstColumn="1" w:lastColumn="0" w:noHBand="0" w:noVBand="1"/>
      </w:tblPr>
      <w:tblGrid>
        <w:gridCol w:w="2808"/>
        <w:gridCol w:w="2808"/>
        <w:gridCol w:w="2808"/>
      </w:tblGrid>
      <w:tr w:rsidR="008B0C73" w:rsidRPr="008B0C73" w14:paraId="7F3672C5" w14:textId="77777777" w:rsidTr="008B0C73">
        <w:tc>
          <w:tcPr>
            <w:tcW w:w="2808" w:type="dxa"/>
          </w:tcPr>
          <w:p w14:paraId="703B7EFC" w14:textId="75831827" w:rsidR="008B0C73" w:rsidRPr="008B0C73" w:rsidRDefault="008B0C73" w:rsidP="008B0C73">
            <w:pPr>
              <w:pStyle w:val="Body"/>
              <w:jc w:val="center"/>
              <w:rPr>
                <w:rFonts w:ascii="Arial" w:hAnsi="Arial" w:cs="Arial"/>
              </w:rPr>
            </w:pPr>
            <w:r w:rsidRPr="008B0C73">
              <w:rPr>
                <w:rFonts w:ascii="Arial" w:hAnsi="Arial" w:cs="Arial"/>
              </w:rPr>
              <w:t>Variables</w:t>
            </w:r>
          </w:p>
        </w:tc>
        <w:tc>
          <w:tcPr>
            <w:tcW w:w="2808" w:type="dxa"/>
          </w:tcPr>
          <w:p w14:paraId="358382B5" w14:textId="41428CC6" w:rsidR="008B0C73" w:rsidRPr="008B0C73" w:rsidRDefault="008B0C73" w:rsidP="008B0C73">
            <w:pPr>
              <w:pStyle w:val="Body"/>
              <w:jc w:val="center"/>
              <w:rPr>
                <w:rFonts w:ascii="Arial" w:hAnsi="Arial" w:cs="Arial"/>
              </w:rPr>
            </w:pPr>
            <w:r w:rsidRPr="008B0C73">
              <w:rPr>
                <w:rFonts w:ascii="Arial" w:hAnsi="Arial" w:cs="Arial"/>
              </w:rPr>
              <w:t>Frequency</w:t>
            </w:r>
          </w:p>
        </w:tc>
        <w:tc>
          <w:tcPr>
            <w:tcW w:w="2808" w:type="dxa"/>
          </w:tcPr>
          <w:p w14:paraId="113A28A8" w14:textId="311F6478" w:rsidR="008B0C73" w:rsidRPr="008B0C73" w:rsidRDefault="008B0C73" w:rsidP="008B0C73">
            <w:pPr>
              <w:pStyle w:val="Body"/>
              <w:jc w:val="center"/>
              <w:rPr>
                <w:rFonts w:ascii="Arial" w:hAnsi="Arial" w:cs="Arial"/>
              </w:rPr>
            </w:pPr>
            <w:r w:rsidRPr="008B0C73">
              <w:rPr>
                <w:rFonts w:ascii="Arial" w:hAnsi="Arial" w:cs="Arial"/>
              </w:rPr>
              <w:t>Percent</w:t>
            </w:r>
          </w:p>
        </w:tc>
      </w:tr>
      <w:tr w:rsidR="008B0C73" w:rsidRPr="008B0C73" w14:paraId="5B659A46" w14:textId="77777777" w:rsidTr="008B0C73">
        <w:tc>
          <w:tcPr>
            <w:tcW w:w="2808" w:type="dxa"/>
          </w:tcPr>
          <w:p w14:paraId="66DDE32E" w14:textId="77777777" w:rsidR="008B0C73" w:rsidRPr="008B0C73" w:rsidRDefault="008B0C73" w:rsidP="008B0C73">
            <w:pPr>
              <w:pStyle w:val="Body"/>
              <w:jc w:val="center"/>
              <w:rPr>
                <w:rFonts w:ascii="Arial" w:hAnsi="Arial" w:cs="Arial"/>
              </w:rPr>
            </w:pPr>
            <w:r w:rsidRPr="008B0C73">
              <w:rPr>
                <w:rFonts w:ascii="Arial" w:hAnsi="Arial" w:cs="Arial"/>
              </w:rPr>
              <w:t>Yes</w:t>
            </w:r>
          </w:p>
        </w:tc>
        <w:tc>
          <w:tcPr>
            <w:tcW w:w="2808" w:type="dxa"/>
          </w:tcPr>
          <w:p w14:paraId="6961400A" w14:textId="77777777" w:rsidR="008B0C73" w:rsidRPr="008B0C73" w:rsidRDefault="008B0C73" w:rsidP="008B0C73">
            <w:pPr>
              <w:pStyle w:val="Body"/>
              <w:jc w:val="center"/>
              <w:rPr>
                <w:rFonts w:ascii="Arial" w:hAnsi="Arial" w:cs="Arial"/>
              </w:rPr>
            </w:pPr>
            <w:r w:rsidRPr="008B0C73">
              <w:rPr>
                <w:rFonts w:ascii="Arial" w:hAnsi="Arial" w:cs="Arial"/>
              </w:rPr>
              <w:t>53</w:t>
            </w:r>
          </w:p>
        </w:tc>
        <w:tc>
          <w:tcPr>
            <w:tcW w:w="2808" w:type="dxa"/>
          </w:tcPr>
          <w:p w14:paraId="52E2A1CA" w14:textId="77777777" w:rsidR="008B0C73" w:rsidRPr="008B0C73" w:rsidRDefault="008B0C73" w:rsidP="008B0C73">
            <w:pPr>
              <w:pStyle w:val="Body"/>
              <w:jc w:val="center"/>
              <w:rPr>
                <w:rFonts w:ascii="Arial" w:hAnsi="Arial" w:cs="Arial"/>
              </w:rPr>
            </w:pPr>
            <w:r w:rsidRPr="008B0C73">
              <w:rPr>
                <w:rFonts w:ascii="Arial" w:hAnsi="Arial" w:cs="Arial"/>
              </w:rPr>
              <w:t>60.9</w:t>
            </w:r>
          </w:p>
        </w:tc>
      </w:tr>
      <w:tr w:rsidR="008B0C73" w:rsidRPr="008B0C73" w14:paraId="6F6DE8A3" w14:textId="77777777" w:rsidTr="008B0C73">
        <w:tc>
          <w:tcPr>
            <w:tcW w:w="2808" w:type="dxa"/>
          </w:tcPr>
          <w:p w14:paraId="63DC4BBD" w14:textId="77777777" w:rsidR="008B0C73" w:rsidRPr="008B0C73" w:rsidRDefault="008B0C73" w:rsidP="008B0C73">
            <w:pPr>
              <w:pStyle w:val="Body"/>
              <w:jc w:val="center"/>
              <w:rPr>
                <w:rFonts w:ascii="Arial" w:hAnsi="Arial" w:cs="Arial"/>
              </w:rPr>
            </w:pPr>
            <w:r w:rsidRPr="008B0C73">
              <w:rPr>
                <w:rFonts w:ascii="Arial" w:hAnsi="Arial" w:cs="Arial"/>
              </w:rPr>
              <w:t>No</w:t>
            </w:r>
          </w:p>
        </w:tc>
        <w:tc>
          <w:tcPr>
            <w:tcW w:w="2808" w:type="dxa"/>
          </w:tcPr>
          <w:p w14:paraId="15528979" w14:textId="77777777" w:rsidR="008B0C73" w:rsidRPr="008B0C73" w:rsidRDefault="008B0C73" w:rsidP="008B0C73">
            <w:pPr>
              <w:pStyle w:val="Body"/>
              <w:jc w:val="center"/>
              <w:rPr>
                <w:rFonts w:ascii="Arial" w:hAnsi="Arial" w:cs="Arial"/>
              </w:rPr>
            </w:pPr>
            <w:r w:rsidRPr="008B0C73">
              <w:rPr>
                <w:rFonts w:ascii="Arial" w:hAnsi="Arial" w:cs="Arial"/>
              </w:rPr>
              <w:t>34</w:t>
            </w:r>
          </w:p>
        </w:tc>
        <w:tc>
          <w:tcPr>
            <w:tcW w:w="2808" w:type="dxa"/>
          </w:tcPr>
          <w:p w14:paraId="1A70AB72" w14:textId="77777777" w:rsidR="008B0C73" w:rsidRPr="008B0C73" w:rsidRDefault="008B0C73" w:rsidP="008B0C73">
            <w:pPr>
              <w:pStyle w:val="Body"/>
              <w:jc w:val="center"/>
              <w:rPr>
                <w:rFonts w:ascii="Arial" w:hAnsi="Arial" w:cs="Arial"/>
              </w:rPr>
            </w:pPr>
            <w:r w:rsidRPr="008B0C73">
              <w:rPr>
                <w:rFonts w:ascii="Arial" w:hAnsi="Arial" w:cs="Arial"/>
              </w:rPr>
              <w:t>39.1</w:t>
            </w:r>
          </w:p>
        </w:tc>
      </w:tr>
      <w:tr w:rsidR="008B0C73" w:rsidRPr="008B0C73" w14:paraId="6223C587" w14:textId="77777777" w:rsidTr="008B0C73">
        <w:tc>
          <w:tcPr>
            <w:tcW w:w="2808" w:type="dxa"/>
          </w:tcPr>
          <w:p w14:paraId="6682A634" w14:textId="77777777" w:rsidR="008B0C73" w:rsidRPr="008B0C73" w:rsidRDefault="008B0C73" w:rsidP="008B0C73">
            <w:pPr>
              <w:pStyle w:val="Body"/>
              <w:jc w:val="center"/>
              <w:rPr>
                <w:rFonts w:ascii="Arial" w:hAnsi="Arial" w:cs="Arial"/>
              </w:rPr>
            </w:pPr>
            <w:r w:rsidRPr="008B0C73">
              <w:rPr>
                <w:rFonts w:ascii="Arial" w:hAnsi="Arial" w:cs="Arial"/>
              </w:rPr>
              <w:t>Total</w:t>
            </w:r>
          </w:p>
        </w:tc>
        <w:tc>
          <w:tcPr>
            <w:tcW w:w="2808" w:type="dxa"/>
          </w:tcPr>
          <w:p w14:paraId="3D2F15CC" w14:textId="77777777" w:rsidR="008B0C73" w:rsidRPr="008B0C73" w:rsidRDefault="008B0C73" w:rsidP="008B0C73">
            <w:pPr>
              <w:pStyle w:val="Body"/>
              <w:jc w:val="center"/>
              <w:rPr>
                <w:rFonts w:ascii="Arial" w:hAnsi="Arial" w:cs="Arial"/>
              </w:rPr>
            </w:pPr>
            <w:r w:rsidRPr="008B0C73">
              <w:rPr>
                <w:rFonts w:ascii="Arial" w:hAnsi="Arial" w:cs="Arial"/>
              </w:rPr>
              <w:t>87</w:t>
            </w:r>
          </w:p>
        </w:tc>
        <w:tc>
          <w:tcPr>
            <w:tcW w:w="2808" w:type="dxa"/>
          </w:tcPr>
          <w:p w14:paraId="52640515" w14:textId="77777777" w:rsidR="008B0C73" w:rsidRPr="008B0C73" w:rsidRDefault="008B0C73" w:rsidP="008B0C73">
            <w:pPr>
              <w:pStyle w:val="Body"/>
              <w:jc w:val="center"/>
              <w:rPr>
                <w:rFonts w:ascii="Arial" w:hAnsi="Arial" w:cs="Arial"/>
              </w:rPr>
            </w:pPr>
            <w:r w:rsidRPr="008B0C73">
              <w:rPr>
                <w:rFonts w:ascii="Arial" w:hAnsi="Arial" w:cs="Arial"/>
              </w:rPr>
              <w:t>100.0</w:t>
            </w:r>
          </w:p>
        </w:tc>
      </w:tr>
    </w:tbl>
    <w:p w14:paraId="33A331A8" w14:textId="77777777" w:rsidR="009F2847" w:rsidRDefault="009F2847" w:rsidP="00FD756C">
      <w:pPr>
        <w:pStyle w:val="Body"/>
        <w:rPr>
          <w:rFonts w:ascii="Arial" w:hAnsi="Arial" w:cs="Arial"/>
        </w:rPr>
      </w:pPr>
    </w:p>
    <w:p w14:paraId="0C01E776" w14:textId="3F22C317" w:rsidR="00FD756C" w:rsidRPr="00FD756C" w:rsidRDefault="00FD756C" w:rsidP="00FD756C">
      <w:pPr>
        <w:pStyle w:val="Body"/>
        <w:rPr>
          <w:rFonts w:ascii="Arial" w:hAnsi="Arial" w:cs="Arial"/>
        </w:rPr>
      </w:pPr>
      <w:r w:rsidRPr="00FD756C">
        <w:rPr>
          <w:rFonts w:ascii="Arial" w:hAnsi="Arial" w:cs="Arial"/>
        </w:rPr>
        <w:t>The data shows that 60.9% of respondents believe staff efficiency is a challenge, while 39.1% do not. This suggests that the majority see efficiency issues among staff as a concern, though a significant portion does not perceive it as a major problem.</w:t>
      </w:r>
    </w:p>
    <w:p w14:paraId="40194C72" w14:textId="78F0B3A1" w:rsidR="00FD756C" w:rsidRPr="00FD756C" w:rsidRDefault="00B67F0B" w:rsidP="00FD756C">
      <w:pPr>
        <w:pStyle w:val="Body"/>
        <w:rPr>
          <w:rFonts w:ascii="Arial" w:hAnsi="Arial" w:cs="Arial"/>
        </w:rPr>
      </w:pPr>
      <w:r w:rsidRPr="00D906E8">
        <w:rPr>
          <w:rFonts w:ascii="Arial" w:hAnsi="Arial" w:cs="Arial"/>
          <w:highlight w:val="yellow"/>
        </w:rPr>
        <w:t>Table7.11</w:t>
      </w:r>
      <w:r w:rsidR="00555014">
        <w:rPr>
          <w:rFonts w:ascii="Arial" w:hAnsi="Arial" w:cs="Arial"/>
        </w:rPr>
        <w:t xml:space="preserve">: </w:t>
      </w:r>
      <w:r w:rsidR="00FD756C" w:rsidRPr="00FD756C">
        <w:rPr>
          <w:rFonts w:ascii="Arial" w:hAnsi="Arial" w:cs="Arial"/>
        </w:rPr>
        <w:t>Marketing effectiveness</w:t>
      </w:r>
    </w:p>
    <w:tbl>
      <w:tblPr>
        <w:tblStyle w:val="TableGrid"/>
        <w:tblW w:w="0" w:type="auto"/>
        <w:tblLook w:val="04A0" w:firstRow="1" w:lastRow="0" w:firstColumn="1" w:lastColumn="0" w:noHBand="0" w:noVBand="1"/>
      </w:tblPr>
      <w:tblGrid>
        <w:gridCol w:w="2808"/>
        <w:gridCol w:w="2808"/>
        <w:gridCol w:w="2808"/>
      </w:tblGrid>
      <w:tr w:rsidR="008B0C73" w:rsidRPr="008B0C73" w14:paraId="6006D501" w14:textId="77777777" w:rsidTr="008B0C73">
        <w:tc>
          <w:tcPr>
            <w:tcW w:w="2808" w:type="dxa"/>
          </w:tcPr>
          <w:p w14:paraId="10457CDE" w14:textId="3DE51555" w:rsidR="008B0C73" w:rsidRPr="008B0C73" w:rsidRDefault="008B0C73" w:rsidP="008B0C73">
            <w:pPr>
              <w:pStyle w:val="Body"/>
              <w:jc w:val="center"/>
              <w:rPr>
                <w:rFonts w:ascii="Arial" w:hAnsi="Arial" w:cs="Arial"/>
              </w:rPr>
            </w:pPr>
            <w:r w:rsidRPr="008B0C73">
              <w:rPr>
                <w:rFonts w:ascii="Arial" w:hAnsi="Arial" w:cs="Arial"/>
              </w:rPr>
              <w:t>Variables</w:t>
            </w:r>
          </w:p>
        </w:tc>
        <w:tc>
          <w:tcPr>
            <w:tcW w:w="2808" w:type="dxa"/>
          </w:tcPr>
          <w:p w14:paraId="54D41282" w14:textId="18702045" w:rsidR="008B0C73" w:rsidRPr="008B0C73" w:rsidRDefault="008B0C73" w:rsidP="008B0C73">
            <w:pPr>
              <w:pStyle w:val="Body"/>
              <w:jc w:val="center"/>
              <w:rPr>
                <w:rFonts w:ascii="Arial" w:hAnsi="Arial" w:cs="Arial"/>
              </w:rPr>
            </w:pPr>
            <w:r w:rsidRPr="008B0C73">
              <w:rPr>
                <w:rFonts w:ascii="Arial" w:hAnsi="Arial" w:cs="Arial"/>
              </w:rPr>
              <w:t>Frequency</w:t>
            </w:r>
          </w:p>
        </w:tc>
        <w:tc>
          <w:tcPr>
            <w:tcW w:w="2808" w:type="dxa"/>
          </w:tcPr>
          <w:p w14:paraId="66D6F877" w14:textId="2092A7FF" w:rsidR="008B0C73" w:rsidRPr="008B0C73" w:rsidRDefault="008B0C73" w:rsidP="008B0C73">
            <w:pPr>
              <w:pStyle w:val="Body"/>
              <w:jc w:val="center"/>
              <w:rPr>
                <w:rFonts w:ascii="Arial" w:hAnsi="Arial" w:cs="Arial"/>
              </w:rPr>
            </w:pPr>
            <w:r w:rsidRPr="008B0C73">
              <w:rPr>
                <w:rFonts w:ascii="Arial" w:hAnsi="Arial" w:cs="Arial"/>
              </w:rPr>
              <w:t>Percent</w:t>
            </w:r>
          </w:p>
        </w:tc>
      </w:tr>
      <w:tr w:rsidR="008B0C73" w:rsidRPr="008B0C73" w14:paraId="2C11987E" w14:textId="77777777" w:rsidTr="008B0C73">
        <w:tc>
          <w:tcPr>
            <w:tcW w:w="2808" w:type="dxa"/>
          </w:tcPr>
          <w:p w14:paraId="01267729" w14:textId="77777777" w:rsidR="008B0C73" w:rsidRPr="008B0C73" w:rsidRDefault="008B0C73" w:rsidP="008B0C73">
            <w:pPr>
              <w:pStyle w:val="Body"/>
              <w:jc w:val="center"/>
              <w:rPr>
                <w:rFonts w:ascii="Arial" w:hAnsi="Arial" w:cs="Arial"/>
              </w:rPr>
            </w:pPr>
            <w:r w:rsidRPr="008B0C73">
              <w:rPr>
                <w:rFonts w:ascii="Arial" w:hAnsi="Arial" w:cs="Arial"/>
              </w:rPr>
              <w:t>Yes</w:t>
            </w:r>
          </w:p>
        </w:tc>
        <w:tc>
          <w:tcPr>
            <w:tcW w:w="2808" w:type="dxa"/>
          </w:tcPr>
          <w:p w14:paraId="3BB613AC" w14:textId="77777777" w:rsidR="008B0C73" w:rsidRPr="008B0C73" w:rsidRDefault="008B0C73" w:rsidP="008B0C73">
            <w:pPr>
              <w:pStyle w:val="Body"/>
              <w:jc w:val="center"/>
              <w:rPr>
                <w:rFonts w:ascii="Arial" w:hAnsi="Arial" w:cs="Arial"/>
              </w:rPr>
            </w:pPr>
            <w:r w:rsidRPr="008B0C73">
              <w:rPr>
                <w:rFonts w:ascii="Arial" w:hAnsi="Arial" w:cs="Arial"/>
              </w:rPr>
              <w:t>37</w:t>
            </w:r>
          </w:p>
        </w:tc>
        <w:tc>
          <w:tcPr>
            <w:tcW w:w="2808" w:type="dxa"/>
          </w:tcPr>
          <w:p w14:paraId="531D74AB" w14:textId="77777777" w:rsidR="008B0C73" w:rsidRPr="008B0C73" w:rsidRDefault="008B0C73" w:rsidP="008B0C73">
            <w:pPr>
              <w:pStyle w:val="Body"/>
              <w:jc w:val="center"/>
              <w:rPr>
                <w:rFonts w:ascii="Arial" w:hAnsi="Arial" w:cs="Arial"/>
              </w:rPr>
            </w:pPr>
            <w:r w:rsidRPr="008B0C73">
              <w:rPr>
                <w:rFonts w:ascii="Arial" w:hAnsi="Arial" w:cs="Arial"/>
              </w:rPr>
              <w:t>42.5</w:t>
            </w:r>
          </w:p>
        </w:tc>
      </w:tr>
      <w:tr w:rsidR="008B0C73" w:rsidRPr="008B0C73" w14:paraId="1726D49A" w14:textId="77777777" w:rsidTr="008B0C73">
        <w:tc>
          <w:tcPr>
            <w:tcW w:w="2808" w:type="dxa"/>
          </w:tcPr>
          <w:p w14:paraId="3A13E17B" w14:textId="77777777" w:rsidR="008B0C73" w:rsidRPr="008B0C73" w:rsidRDefault="008B0C73" w:rsidP="008B0C73">
            <w:pPr>
              <w:pStyle w:val="Body"/>
              <w:jc w:val="center"/>
              <w:rPr>
                <w:rFonts w:ascii="Arial" w:hAnsi="Arial" w:cs="Arial"/>
              </w:rPr>
            </w:pPr>
            <w:r w:rsidRPr="008B0C73">
              <w:rPr>
                <w:rFonts w:ascii="Arial" w:hAnsi="Arial" w:cs="Arial"/>
              </w:rPr>
              <w:t>No</w:t>
            </w:r>
          </w:p>
        </w:tc>
        <w:tc>
          <w:tcPr>
            <w:tcW w:w="2808" w:type="dxa"/>
          </w:tcPr>
          <w:p w14:paraId="27BDFF01" w14:textId="77777777" w:rsidR="008B0C73" w:rsidRPr="008B0C73" w:rsidRDefault="008B0C73" w:rsidP="008B0C73">
            <w:pPr>
              <w:pStyle w:val="Body"/>
              <w:jc w:val="center"/>
              <w:rPr>
                <w:rFonts w:ascii="Arial" w:hAnsi="Arial" w:cs="Arial"/>
              </w:rPr>
            </w:pPr>
            <w:r w:rsidRPr="008B0C73">
              <w:rPr>
                <w:rFonts w:ascii="Arial" w:hAnsi="Arial" w:cs="Arial"/>
              </w:rPr>
              <w:t>50</w:t>
            </w:r>
          </w:p>
        </w:tc>
        <w:tc>
          <w:tcPr>
            <w:tcW w:w="2808" w:type="dxa"/>
          </w:tcPr>
          <w:p w14:paraId="3EECA29A" w14:textId="77777777" w:rsidR="008B0C73" w:rsidRPr="008B0C73" w:rsidRDefault="008B0C73" w:rsidP="008B0C73">
            <w:pPr>
              <w:pStyle w:val="Body"/>
              <w:jc w:val="center"/>
              <w:rPr>
                <w:rFonts w:ascii="Arial" w:hAnsi="Arial" w:cs="Arial"/>
              </w:rPr>
            </w:pPr>
            <w:r w:rsidRPr="008B0C73">
              <w:rPr>
                <w:rFonts w:ascii="Arial" w:hAnsi="Arial" w:cs="Arial"/>
              </w:rPr>
              <w:t>57.5</w:t>
            </w:r>
          </w:p>
        </w:tc>
      </w:tr>
      <w:tr w:rsidR="008B0C73" w:rsidRPr="008B0C73" w14:paraId="446F24E5" w14:textId="77777777" w:rsidTr="008B0C73">
        <w:tc>
          <w:tcPr>
            <w:tcW w:w="2808" w:type="dxa"/>
          </w:tcPr>
          <w:p w14:paraId="47B6C594" w14:textId="77777777" w:rsidR="008B0C73" w:rsidRPr="008B0C73" w:rsidRDefault="008B0C73" w:rsidP="008B0C73">
            <w:pPr>
              <w:pStyle w:val="Body"/>
              <w:jc w:val="center"/>
              <w:rPr>
                <w:rFonts w:ascii="Arial" w:hAnsi="Arial" w:cs="Arial"/>
              </w:rPr>
            </w:pPr>
            <w:r w:rsidRPr="008B0C73">
              <w:rPr>
                <w:rFonts w:ascii="Arial" w:hAnsi="Arial" w:cs="Arial"/>
              </w:rPr>
              <w:t>Total</w:t>
            </w:r>
          </w:p>
        </w:tc>
        <w:tc>
          <w:tcPr>
            <w:tcW w:w="2808" w:type="dxa"/>
          </w:tcPr>
          <w:p w14:paraId="49C689FE" w14:textId="77777777" w:rsidR="008B0C73" w:rsidRPr="008B0C73" w:rsidRDefault="008B0C73" w:rsidP="008B0C73">
            <w:pPr>
              <w:pStyle w:val="Body"/>
              <w:jc w:val="center"/>
              <w:rPr>
                <w:rFonts w:ascii="Arial" w:hAnsi="Arial" w:cs="Arial"/>
              </w:rPr>
            </w:pPr>
            <w:r w:rsidRPr="008B0C73">
              <w:rPr>
                <w:rFonts w:ascii="Arial" w:hAnsi="Arial" w:cs="Arial"/>
              </w:rPr>
              <w:t>87</w:t>
            </w:r>
          </w:p>
        </w:tc>
        <w:tc>
          <w:tcPr>
            <w:tcW w:w="2808" w:type="dxa"/>
          </w:tcPr>
          <w:p w14:paraId="60A8BD33" w14:textId="77777777" w:rsidR="008B0C73" w:rsidRPr="008B0C73" w:rsidRDefault="008B0C73" w:rsidP="008B0C73">
            <w:pPr>
              <w:pStyle w:val="Body"/>
              <w:jc w:val="center"/>
              <w:rPr>
                <w:rFonts w:ascii="Arial" w:hAnsi="Arial" w:cs="Arial"/>
              </w:rPr>
            </w:pPr>
            <w:r w:rsidRPr="008B0C73">
              <w:rPr>
                <w:rFonts w:ascii="Arial" w:hAnsi="Arial" w:cs="Arial"/>
              </w:rPr>
              <w:t>100.0</w:t>
            </w:r>
          </w:p>
        </w:tc>
      </w:tr>
    </w:tbl>
    <w:p w14:paraId="65286B37" w14:textId="77777777" w:rsidR="009F2847" w:rsidRDefault="009F2847" w:rsidP="00FD756C">
      <w:pPr>
        <w:pStyle w:val="Body"/>
        <w:rPr>
          <w:rFonts w:ascii="Arial" w:hAnsi="Arial" w:cs="Arial"/>
        </w:rPr>
      </w:pPr>
    </w:p>
    <w:p w14:paraId="13356C31" w14:textId="77777777" w:rsidR="000E1962" w:rsidRDefault="00FD756C" w:rsidP="00FD756C">
      <w:pPr>
        <w:pStyle w:val="Body"/>
        <w:rPr>
          <w:rFonts w:ascii="Arial" w:hAnsi="Arial" w:cs="Arial"/>
        </w:rPr>
      </w:pPr>
      <w:r w:rsidRPr="00FD756C">
        <w:rPr>
          <w:rFonts w:ascii="Arial" w:hAnsi="Arial" w:cs="Arial"/>
        </w:rPr>
        <w:t xml:space="preserve">The data shows that 42.5% of respondents believe marketing effectiveness is a challenge, while 57.5% do not. This suggests that while a significant portion faces difficulties in marketing, the majority do not see it as a major </w:t>
      </w:r>
      <w:r w:rsidR="000E0CC3" w:rsidRPr="00FD756C">
        <w:rPr>
          <w:rFonts w:ascii="Arial" w:hAnsi="Arial" w:cs="Arial"/>
        </w:rPr>
        <w:t xml:space="preserve">issue. </w:t>
      </w:r>
    </w:p>
    <w:p w14:paraId="2E8CC3FB" w14:textId="2F7F0EF2" w:rsidR="00555014" w:rsidRPr="00FD756C" w:rsidRDefault="00B67F0B" w:rsidP="00FD756C">
      <w:pPr>
        <w:pStyle w:val="Body"/>
        <w:rPr>
          <w:rFonts w:ascii="Arial" w:hAnsi="Arial" w:cs="Arial"/>
        </w:rPr>
      </w:pPr>
      <w:r w:rsidRPr="00D906E8">
        <w:rPr>
          <w:rFonts w:ascii="Arial" w:hAnsi="Arial" w:cs="Arial"/>
          <w:highlight w:val="yellow"/>
        </w:rPr>
        <w:lastRenderedPageBreak/>
        <w:t>Table7.1</w:t>
      </w:r>
      <w:r w:rsidRPr="00D906E8">
        <w:rPr>
          <w:rFonts w:ascii="Arial" w:hAnsi="Arial" w:cs="Arial"/>
          <w:highlight w:val="yellow"/>
        </w:rPr>
        <w:t>2</w:t>
      </w:r>
      <w:r>
        <w:rPr>
          <w:rFonts w:ascii="Arial" w:hAnsi="Arial" w:cs="Arial"/>
        </w:rPr>
        <w:t>:</w:t>
      </w:r>
      <w:r w:rsidRPr="00B67F0B">
        <w:rPr>
          <w:rFonts w:ascii="Arial" w:hAnsi="Arial" w:cs="Arial"/>
        </w:rPr>
        <w:t xml:space="preserve"> Challenges with digital transformation</w:t>
      </w:r>
    </w:p>
    <w:tbl>
      <w:tblPr>
        <w:tblStyle w:val="TableGrid"/>
        <w:tblW w:w="0" w:type="auto"/>
        <w:tblLook w:val="04A0" w:firstRow="1" w:lastRow="0" w:firstColumn="1" w:lastColumn="0" w:noHBand="0" w:noVBand="1"/>
      </w:tblPr>
      <w:tblGrid>
        <w:gridCol w:w="2808"/>
        <w:gridCol w:w="2808"/>
        <w:gridCol w:w="2808"/>
      </w:tblGrid>
      <w:tr w:rsidR="008B0C73" w:rsidRPr="008B0C73" w14:paraId="724281DF" w14:textId="77777777" w:rsidTr="008B0C73">
        <w:tc>
          <w:tcPr>
            <w:tcW w:w="2808" w:type="dxa"/>
          </w:tcPr>
          <w:p w14:paraId="2F303572" w14:textId="007D3358" w:rsidR="008B0C73" w:rsidRPr="008B0C73" w:rsidRDefault="008B0C73" w:rsidP="008B0C73">
            <w:pPr>
              <w:pStyle w:val="Body"/>
              <w:jc w:val="center"/>
              <w:rPr>
                <w:rFonts w:ascii="Arial" w:hAnsi="Arial" w:cs="Arial"/>
              </w:rPr>
            </w:pPr>
            <w:r w:rsidRPr="008B0C73">
              <w:rPr>
                <w:rFonts w:ascii="Arial" w:hAnsi="Arial" w:cs="Arial"/>
              </w:rPr>
              <w:t>Variables</w:t>
            </w:r>
          </w:p>
        </w:tc>
        <w:tc>
          <w:tcPr>
            <w:tcW w:w="2808" w:type="dxa"/>
          </w:tcPr>
          <w:p w14:paraId="677F2A1B" w14:textId="5E277023" w:rsidR="008B0C73" w:rsidRPr="008B0C73" w:rsidRDefault="008B0C73" w:rsidP="008B0C73">
            <w:pPr>
              <w:pStyle w:val="Body"/>
              <w:jc w:val="center"/>
              <w:rPr>
                <w:rFonts w:ascii="Arial" w:hAnsi="Arial" w:cs="Arial"/>
              </w:rPr>
            </w:pPr>
            <w:r w:rsidRPr="008B0C73">
              <w:rPr>
                <w:rFonts w:ascii="Arial" w:hAnsi="Arial" w:cs="Arial"/>
              </w:rPr>
              <w:t>Frequency</w:t>
            </w:r>
          </w:p>
        </w:tc>
        <w:tc>
          <w:tcPr>
            <w:tcW w:w="2808" w:type="dxa"/>
          </w:tcPr>
          <w:p w14:paraId="147F49E5" w14:textId="2A05DF43" w:rsidR="008B0C73" w:rsidRPr="008B0C73" w:rsidRDefault="008B0C73" w:rsidP="008B0C73">
            <w:pPr>
              <w:pStyle w:val="Body"/>
              <w:jc w:val="center"/>
              <w:rPr>
                <w:rFonts w:ascii="Arial" w:hAnsi="Arial" w:cs="Arial"/>
              </w:rPr>
            </w:pPr>
            <w:r w:rsidRPr="008B0C73">
              <w:rPr>
                <w:rFonts w:ascii="Arial" w:hAnsi="Arial" w:cs="Arial"/>
              </w:rPr>
              <w:t>Percent</w:t>
            </w:r>
          </w:p>
        </w:tc>
      </w:tr>
      <w:tr w:rsidR="008B0C73" w:rsidRPr="008B0C73" w14:paraId="6C22B5A7" w14:textId="77777777" w:rsidTr="008B0C73">
        <w:tc>
          <w:tcPr>
            <w:tcW w:w="2808" w:type="dxa"/>
          </w:tcPr>
          <w:p w14:paraId="7C7D443D" w14:textId="77777777" w:rsidR="008B0C73" w:rsidRPr="008B0C73" w:rsidRDefault="008B0C73" w:rsidP="008B0C73">
            <w:pPr>
              <w:pStyle w:val="Body"/>
              <w:jc w:val="center"/>
              <w:rPr>
                <w:rFonts w:ascii="Arial" w:hAnsi="Arial" w:cs="Arial"/>
              </w:rPr>
            </w:pPr>
            <w:r w:rsidRPr="008B0C73">
              <w:rPr>
                <w:rFonts w:ascii="Arial" w:hAnsi="Arial" w:cs="Arial"/>
              </w:rPr>
              <w:t>Yes</w:t>
            </w:r>
          </w:p>
        </w:tc>
        <w:tc>
          <w:tcPr>
            <w:tcW w:w="2808" w:type="dxa"/>
          </w:tcPr>
          <w:p w14:paraId="6CAFDEA7" w14:textId="77777777" w:rsidR="008B0C73" w:rsidRPr="008B0C73" w:rsidRDefault="008B0C73" w:rsidP="008B0C73">
            <w:pPr>
              <w:pStyle w:val="Body"/>
              <w:jc w:val="center"/>
              <w:rPr>
                <w:rFonts w:ascii="Arial" w:hAnsi="Arial" w:cs="Arial"/>
              </w:rPr>
            </w:pPr>
            <w:r w:rsidRPr="008B0C73">
              <w:rPr>
                <w:rFonts w:ascii="Arial" w:hAnsi="Arial" w:cs="Arial"/>
              </w:rPr>
              <w:t>70</w:t>
            </w:r>
          </w:p>
        </w:tc>
        <w:tc>
          <w:tcPr>
            <w:tcW w:w="2808" w:type="dxa"/>
          </w:tcPr>
          <w:p w14:paraId="31FDAEAB" w14:textId="77777777" w:rsidR="008B0C73" w:rsidRPr="008B0C73" w:rsidRDefault="008B0C73" w:rsidP="008B0C73">
            <w:pPr>
              <w:pStyle w:val="Body"/>
              <w:jc w:val="center"/>
              <w:rPr>
                <w:rFonts w:ascii="Arial" w:hAnsi="Arial" w:cs="Arial"/>
              </w:rPr>
            </w:pPr>
            <w:r w:rsidRPr="008B0C73">
              <w:rPr>
                <w:rFonts w:ascii="Arial" w:hAnsi="Arial" w:cs="Arial"/>
              </w:rPr>
              <w:t>80.5</w:t>
            </w:r>
          </w:p>
        </w:tc>
      </w:tr>
      <w:tr w:rsidR="008B0C73" w:rsidRPr="008B0C73" w14:paraId="3B7EB45C" w14:textId="77777777" w:rsidTr="008B0C73">
        <w:tc>
          <w:tcPr>
            <w:tcW w:w="2808" w:type="dxa"/>
          </w:tcPr>
          <w:p w14:paraId="0A9FB837" w14:textId="77777777" w:rsidR="008B0C73" w:rsidRPr="008B0C73" w:rsidRDefault="008B0C73" w:rsidP="008B0C73">
            <w:pPr>
              <w:pStyle w:val="Body"/>
              <w:jc w:val="center"/>
              <w:rPr>
                <w:rFonts w:ascii="Arial" w:hAnsi="Arial" w:cs="Arial"/>
              </w:rPr>
            </w:pPr>
            <w:r w:rsidRPr="008B0C73">
              <w:rPr>
                <w:rFonts w:ascii="Arial" w:hAnsi="Arial" w:cs="Arial"/>
              </w:rPr>
              <w:t>No</w:t>
            </w:r>
          </w:p>
        </w:tc>
        <w:tc>
          <w:tcPr>
            <w:tcW w:w="2808" w:type="dxa"/>
          </w:tcPr>
          <w:p w14:paraId="2C6AC2DD" w14:textId="77777777" w:rsidR="008B0C73" w:rsidRPr="008B0C73" w:rsidRDefault="008B0C73" w:rsidP="008B0C73">
            <w:pPr>
              <w:pStyle w:val="Body"/>
              <w:jc w:val="center"/>
              <w:rPr>
                <w:rFonts w:ascii="Arial" w:hAnsi="Arial" w:cs="Arial"/>
              </w:rPr>
            </w:pPr>
            <w:r w:rsidRPr="008B0C73">
              <w:rPr>
                <w:rFonts w:ascii="Arial" w:hAnsi="Arial" w:cs="Arial"/>
              </w:rPr>
              <w:t>14</w:t>
            </w:r>
          </w:p>
        </w:tc>
        <w:tc>
          <w:tcPr>
            <w:tcW w:w="2808" w:type="dxa"/>
          </w:tcPr>
          <w:p w14:paraId="16C26A8F" w14:textId="77777777" w:rsidR="008B0C73" w:rsidRPr="008B0C73" w:rsidRDefault="008B0C73" w:rsidP="008B0C73">
            <w:pPr>
              <w:pStyle w:val="Body"/>
              <w:jc w:val="center"/>
              <w:rPr>
                <w:rFonts w:ascii="Arial" w:hAnsi="Arial" w:cs="Arial"/>
              </w:rPr>
            </w:pPr>
            <w:r w:rsidRPr="008B0C73">
              <w:rPr>
                <w:rFonts w:ascii="Arial" w:hAnsi="Arial" w:cs="Arial"/>
              </w:rPr>
              <w:t>16.1</w:t>
            </w:r>
          </w:p>
        </w:tc>
      </w:tr>
      <w:tr w:rsidR="008B0C73" w:rsidRPr="008B0C73" w14:paraId="5C96B73A" w14:textId="77777777" w:rsidTr="008B0C73">
        <w:tc>
          <w:tcPr>
            <w:tcW w:w="2808" w:type="dxa"/>
          </w:tcPr>
          <w:p w14:paraId="06DA010C" w14:textId="77777777" w:rsidR="008B0C73" w:rsidRPr="008B0C73" w:rsidRDefault="008B0C73" w:rsidP="008B0C73">
            <w:pPr>
              <w:pStyle w:val="Body"/>
              <w:jc w:val="center"/>
              <w:rPr>
                <w:rFonts w:ascii="Arial" w:hAnsi="Arial" w:cs="Arial"/>
              </w:rPr>
            </w:pPr>
            <w:r w:rsidRPr="008B0C73">
              <w:rPr>
                <w:rFonts w:ascii="Arial" w:hAnsi="Arial" w:cs="Arial"/>
              </w:rPr>
              <w:t>Total</w:t>
            </w:r>
          </w:p>
        </w:tc>
        <w:tc>
          <w:tcPr>
            <w:tcW w:w="2808" w:type="dxa"/>
          </w:tcPr>
          <w:p w14:paraId="7466D1BE" w14:textId="77777777" w:rsidR="008B0C73" w:rsidRPr="008B0C73" w:rsidRDefault="008B0C73" w:rsidP="008B0C73">
            <w:pPr>
              <w:pStyle w:val="Body"/>
              <w:jc w:val="center"/>
              <w:rPr>
                <w:rFonts w:ascii="Arial" w:hAnsi="Arial" w:cs="Arial"/>
              </w:rPr>
            </w:pPr>
            <w:r w:rsidRPr="008B0C73">
              <w:rPr>
                <w:rFonts w:ascii="Arial" w:hAnsi="Arial" w:cs="Arial"/>
              </w:rPr>
              <w:t>87</w:t>
            </w:r>
          </w:p>
        </w:tc>
        <w:tc>
          <w:tcPr>
            <w:tcW w:w="2808" w:type="dxa"/>
          </w:tcPr>
          <w:p w14:paraId="2789628E" w14:textId="77777777" w:rsidR="008B0C73" w:rsidRPr="008B0C73" w:rsidRDefault="008B0C73" w:rsidP="008B0C73">
            <w:pPr>
              <w:pStyle w:val="Body"/>
              <w:jc w:val="center"/>
              <w:rPr>
                <w:rFonts w:ascii="Arial" w:hAnsi="Arial" w:cs="Arial"/>
              </w:rPr>
            </w:pPr>
            <w:r w:rsidRPr="008B0C73">
              <w:rPr>
                <w:rFonts w:ascii="Arial" w:hAnsi="Arial" w:cs="Arial"/>
              </w:rPr>
              <w:t>100.0</w:t>
            </w:r>
          </w:p>
        </w:tc>
      </w:tr>
    </w:tbl>
    <w:p w14:paraId="227D7275" w14:textId="77777777" w:rsidR="009F2847" w:rsidRDefault="009F2847" w:rsidP="00FD756C">
      <w:pPr>
        <w:pStyle w:val="Body"/>
        <w:rPr>
          <w:rFonts w:ascii="Arial" w:hAnsi="Arial" w:cs="Arial"/>
        </w:rPr>
      </w:pPr>
    </w:p>
    <w:p w14:paraId="29466002" w14:textId="4E796751" w:rsidR="00FD756C" w:rsidRPr="00FD756C" w:rsidRDefault="00FD756C" w:rsidP="00FD756C">
      <w:pPr>
        <w:pStyle w:val="Body"/>
        <w:rPr>
          <w:rFonts w:ascii="Arial" w:hAnsi="Arial" w:cs="Arial"/>
        </w:rPr>
      </w:pPr>
      <w:r w:rsidRPr="00FD756C">
        <w:rPr>
          <w:rFonts w:ascii="Arial" w:hAnsi="Arial" w:cs="Arial"/>
        </w:rPr>
        <w:t>The data shows that 80.5% of respondents have experienced challenges with digital transformation, while 16.1% have not. This indicates that the majority face difficulties in adapting to digital transformation, while a small minority do not encounter such challenges.</w:t>
      </w:r>
    </w:p>
    <w:p w14:paraId="0BDDF902" w14:textId="50B4E14B" w:rsidR="00FD756C" w:rsidRPr="00FD756C" w:rsidRDefault="00B67F0B" w:rsidP="00FD756C">
      <w:pPr>
        <w:pStyle w:val="Body"/>
        <w:rPr>
          <w:rFonts w:ascii="Arial" w:hAnsi="Arial" w:cs="Arial"/>
        </w:rPr>
      </w:pPr>
      <w:r w:rsidRPr="00D906E8">
        <w:rPr>
          <w:rFonts w:ascii="Arial" w:hAnsi="Arial" w:cs="Arial"/>
          <w:highlight w:val="yellow"/>
        </w:rPr>
        <w:t>Table7.13</w:t>
      </w:r>
      <w:r>
        <w:rPr>
          <w:rFonts w:ascii="Arial" w:hAnsi="Arial" w:cs="Arial"/>
        </w:rPr>
        <w:t>:</w:t>
      </w:r>
      <w:r w:rsidR="00555014">
        <w:rPr>
          <w:rFonts w:ascii="Arial" w:hAnsi="Arial" w:cs="Arial"/>
        </w:rPr>
        <w:t xml:space="preserve"> </w:t>
      </w:r>
      <w:r w:rsidR="00FD756C" w:rsidRPr="00FD756C">
        <w:rPr>
          <w:rFonts w:ascii="Arial" w:hAnsi="Arial" w:cs="Arial"/>
        </w:rPr>
        <w:t>High cost of implementation</w:t>
      </w:r>
    </w:p>
    <w:tbl>
      <w:tblPr>
        <w:tblStyle w:val="TableGrid"/>
        <w:tblW w:w="0" w:type="auto"/>
        <w:tblLook w:val="04A0" w:firstRow="1" w:lastRow="0" w:firstColumn="1" w:lastColumn="0" w:noHBand="0" w:noVBand="1"/>
      </w:tblPr>
      <w:tblGrid>
        <w:gridCol w:w="2808"/>
        <w:gridCol w:w="2808"/>
        <w:gridCol w:w="2808"/>
      </w:tblGrid>
      <w:tr w:rsidR="008B0C73" w:rsidRPr="008B0C73" w14:paraId="33596217" w14:textId="77777777" w:rsidTr="008B0C73">
        <w:tc>
          <w:tcPr>
            <w:tcW w:w="2808" w:type="dxa"/>
          </w:tcPr>
          <w:p w14:paraId="45F10FEA" w14:textId="62651174" w:rsidR="008B0C73" w:rsidRPr="008B0C73" w:rsidRDefault="008B0C73" w:rsidP="008B0C73">
            <w:pPr>
              <w:pStyle w:val="Body"/>
              <w:jc w:val="center"/>
              <w:rPr>
                <w:rFonts w:ascii="Arial" w:hAnsi="Arial" w:cs="Arial"/>
              </w:rPr>
            </w:pPr>
            <w:r w:rsidRPr="008B0C73">
              <w:rPr>
                <w:rFonts w:ascii="Arial" w:hAnsi="Arial" w:cs="Arial"/>
              </w:rPr>
              <w:t>Variables</w:t>
            </w:r>
          </w:p>
        </w:tc>
        <w:tc>
          <w:tcPr>
            <w:tcW w:w="2808" w:type="dxa"/>
          </w:tcPr>
          <w:p w14:paraId="4BFC699C" w14:textId="5A5B859A" w:rsidR="008B0C73" w:rsidRPr="008B0C73" w:rsidRDefault="008B0C73" w:rsidP="008B0C73">
            <w:pPr>
              <w:pStyle w:val="Body"/>
              <w:jc w:val="center"/>
              <w:rPr>
                <w:rFonts w:ascii="Arial" w:hAnsi="Arial" w:cs="Arial"/>
              </w:rPr>
            </w:pPr>
            <w:r w:rsidRPr="008B0C73">
              <w:rPr>
                <w:rFonts w:ascii="Arial" w:hAnsi="Arial" w:cs="Arial"/>
              </w:rPr>
              <w:t>Frequency</w:t>
            </w:r>
          </w:p>
        </w:tc>
        <w:tc>
          <w:tcPr>
            <w:tcW w:w="2808" w:type="dxa"/>
          </w:tcPr>
          <w:p w14:paraId="2D6C6B33" w14:textId="04214575" w:rsidR="008B0C73" w:rsidRPr="008B0C73" w:rsidRDefault="008B0C73" w:rsidP="008B0C73">
            <w:pPr>
              <w:pStyle w:val="Body"/>
              <w:jc w:val="center"/>
              <w:rPr>
                <w:rFonts w:ascii="Arial" w:hAnsi="Arial" w:cs="Arial"/>
              </w:rPr>
            </w:pPr>
            <w:r w:rsidRPr="008B0C73">
              <w:rPr>
                <w:rFonts w:ascii="Arial" w:hAnsi="Arial" w:cs="Arial"/>
              </w:rPr>
              <w:t>Percent</w:t>
            </w:r>
          </w:p>
        </w:tc>
      </w:tr>
      <w:tr w:rsidR="008B0C73" w:rsidRPr="008B0C73" w14:paraId="4D2F5AB0" w14:textId="77777777" w:rsidTr="008B0C73">
        <w:tc>
          <w:tcPr>
            <w:tcW w:w="2808" w:type="dxa"/>
          </w:tcPr>
          <w:p w14:paraId="0714C8AD" w14:textId="77777777" w:rsidR="008B0C73" w:rsidRPr="008B0C73" w:rsidRDefault="008B0C73" w:rsidP="008B0C73">
            <w:pPr>
              <w:pStyle w:val="Body"/>
              <w:jc w:val="center"/>
              <w:rPr>
                <w:rFonts w:ascii="Arial" w:hAnsi="Arial" w:cs="Arial"/>
              </w:rPr>
            </w:pPr>
            <w:r w:rsidRPr="008B0C73">
              <w:rPr>
                <w:rFonts w:ascii="Arial" w:hAnsi="Arial" w:cs="Arial"/>
              </w:rPr>
              <w:t>Yes</w:t>
            </w:r>
          </w:p>
        </w:tc>
        <w:tc>
          <w:tcPr>
            <w:tcW w:w="2808" w:type="dxa"/>
          </w:tcPr>
          <w:p w14:paraId="436350CA" w14:textId="77777777" w:rsidR="008B0C73" w:rsidRPr="008B0C73" w:rsidRDefault="008B0C73" w:rsidP="008B0C73">
            <w:pPr>
              <w:pStyle w:val="Body"/>
              <w:jc w:val="center"/>
              <w:rPr>
                <w:rFonts w:ascii="Arial" w:hAnsi="Arial" w:cs="Arial"/>
              </w:rPr>
            </w:pPr>
            <w:r w:rsidRPr="008B0C73">
              <w:rPr>
                <w:rFonts w:ascii="Arial" w:hAnsi="Arial" w:cs="Arial"/>
              </w:rPr>
              <w:t>65</w:t>
            </w:r>
          </w:p>
        </w:tc>
        <w:tc>
          <w:tcPr>
            <w:tcW w:w="2808" w:type="dxa"/>
          </w:tcPr>
          <w:p w14:paraId="541F3B36" w14:textId="77777777" w:rsidR="008B0C73" w:rsidRPr="008B0C73" w:rsidRDefault="008B0C73" w:rsidP="008B0C73">
            <w:pPr>
              <w:pStyle w:val="Body"/>
              <w:jc w:val="center"/>
              <w:rPr>
                <w:rFonts w:ascii="Arial" w:hAnsi="Arial" w:cs="Arial"/>
              </w:rPr>
            </w:pPr>
            <w:r w:rsidRPr="008B0C73">
              <w:rPr>
                <w:rFonts w:ascii="Arial" w:hAnsi="Arial" w:cs="Arial"/>
              </w:rPr>
              <w:t>73.9</w:t>
            </w:r>
          </w:p>
        </w:tc>
      </w:tr>
      <w:tr w:rsidR="008B0C73" w:rsidRPr="008B0C73" w14:paraId="769059E0" w14:textId="77777777" w:rsidTr="008B0C73">
        <w:tc>
          <w:tcPr>
            <w:tcW w:w="2808" w:type="dxa"/>
          </w:tcPr>
          <w:p w14:paraId="2CB6E423" w14:textId="77777777" w:rsidR="008B0C73" w:rsidRPr="008B0C73" w:rsidRDefault="008B0C73" w:rsidP="008B0C73">
            <w:pPr>
              <w:pStyle w:val="Body"/>
              <w:jc w:val="center"/>
              <w:rPr>
                <w:rFonts w:ascii="Arial" w:hAnsi="Arial" w:cs="Arial"/>
              </w:rPr>
            </w:pPr>
            <w:r w:rsidRPr="008B0C73">
              <w:rPr>
                <w:rFonts w:ascii="Arial" w:hAnsi="Arial" w:cs="Arial"/>
              </w:rPr>
              <w:t>No</w:t>
            </w:r>
          </w:p>
        </w:tc>
        <w:tc>
          <w:tcPr>
            <w:tcW w:w="2808" w:type="dxa"/>
          </w:tcPr>
          <w:p w14:paraId="7F5AD027" w14:textId="77777777" w:rsidR="008B0C73" w:rsidRPr="008B0C73" w:rsidRDefault="008B0C73" w:rsidP="008B0C73">
            <w:pPr>
              <w:pStyle w:val="Body"/>
              <w:jc w:val="center"/>
              <w:rPr>
                <w:rFonts w:ascii="Arial" w:hAnsi="Arial" w:cs="Arial"/>
              </w:rPr>
            </w:pPr>
            <w:r w:rsidRPr="008B0C73">
              <w:rPr>
                <w:rFonts w:ascii="Arial" w:hAnsi="Arial" w:cs="Arial"/>
              </w:rPr>
              <w:t>22</w:t>
            </w:r>
          </w:p>
        </w:tc>
        <w:tc>
          <w:tcPr>
            <w:tcW w:w="2808" w:type="dxa"/>
          </w:tcPr>
          <w:p w14:paraId="59F06645" w14:textId="77777777" w:rsidR="008B0C73" w:rsidRPr="008B0C73" w:rsidRDefault="008B0C73" w:rsidP="008B0C73">
            <w:pPr>
              <w:pStyle w:val="Body"/>
              <w:jc w:val="center"/>
              <w:rPr>
                <w:rFonts w:ascii="Arial" w:hAnsi="Arial" w:cs="Arial"/>
              </w:rPr>
            </w:pPr>
            <w:r w:rsidRPr="008B0C73">
              <w:rPr>
                <w:rFonts w:ascii="Arial" w:hAnsi="Arial" w:cs="Arial"/>
              </w:rPr>
              <w:t>25.3</w:t>
            </w:r>
          </w:p>
        </w:tc>
      </w:tr>
      <w:tr w:rsidR="008B0C73" w:rsidRPr="008B0C73" w14:paraId="3522B2E0" w14:textId="77777777" w:rsidTr="008B0C73">
        <w:tc>
          <w:tcPr>
            <w:tcW w:w="2808" w:type="dxa"/>
          </w:tcPr>
          <w:p w14:paraId="1AD4ED66" w14:textId="77777777" w:rsidR="008B0C73" w:rsidRPr="008B0C73" w:rsidRDefault="008B0C73" w:rsidP="008B0C73">
            <w:pPr>
              <w:pStyle w:val="Body"/>
              <w:jc w:val="center"/>
              <w:rPr>
                <w:rFonts w:ascii="Arial" w:hAnsi="Arial" w:cs="Arial"/>
              </w:rPr>
            </w:pPr>
            <w:r w:rsidRPr="008B0C73">
              <w:rPr>
                <w:rFonts w:ascii="Arial" w:hAnsi="Arial" w:cs="Arial"/>
              </w:rPr>
              <w:t>Total</w:t>
            </w:r>
          </w:p>
        </w:tc>
        <w:tc>
          <w:tcPr>
            <w:tcW w:w="2808" w:type="dxa"/>
          </w:tcPr>
          <w:p w14:paraId="75A421D1" w14:textId="77777777" w:rsidR="008B0C73" w:rsidRPr="008B0C73" w:rsidRDefault="008B0C73" w:rsidP="008B0C73">
            <w:pPr>
              <w:pStyle w:val="Body"/>
              <w:jc w:val="center"/>
              <w:rPr>
                <w:rFonts w:ascii="Arial" w:hAnsi="Arial" w:cs="Arial"/>
              </w:rPr>
            </w:pPr>
            <w:r w:rsidRPr="008B0C73">
              <w:rPr>
                <w:rFonts w:ascii="Arial" w:hAnsi="Arial" w:cs="Arial"/>
              </w:rPr>
              <w:t>87</w:t>
            </w:r>
          </w:p>
        </w:tc>
        <w:tc>
          <w:tcPr>
            <w:tcW w:w="2808" w:type="dxa"/>
          </w:tcPr>
          <w:p w14:paraId="34B23EDF" w14:textId="77777777" w:rsidR="008B0C73" w:rsidRPr="008B0C73" w:rsidRDefault="008B0C73" w:rsidP="008B0C73">
            <w:pPr>
              <w:pStyle w:val="Body"/>
              <w:jc w:val="center"/>
              <w:rPr>
                <w:rFonts w:ascii="Arial" w:hAnsi="Arial" w:cs="Arial"/>
              </w:rPr>
            </w:pPr>
            <w:r w:rsidRPr="008B0C73">
              <w:rPr>
                <w:rFonts w:ascii="Arial" w:hAnsi="Arial" w:cs="Arial"/>
              </w:rPr>
              <w:t>100.0</w:t>
            </w:r>
          </w:p>
        </w:tc>
      </w:tr>
    </w:tbl>
    <w:p w14:paraId="11D24167" w14:textId="77777777" w:rsidR="009F2847" w:rsidRDefault="009F2847" w:rsidP="00FD756C">
      <w:pPr>
        <w:pStyle w:val="Body"/>
        <w:rPr>
          <w:rFonts w:ascii="Arial" w:hAnsi="Arial" w:cs="Arial"/>
        </w:rPr>
      </w:pPr>
    </w:p>
    <w:p w14:paraId="7DFB372C" w14:textId="50F2E89A" w:rsidR="00FD756C" w:rsidRPr="00FD756C" w:rsidRDefault="00FD756C" w:rsidP="00FD756C">
      <w:pPr>
        <w:pStyle w:val="Body"/>
        <w:rPr>
          <w:rFonts w:ascii="Arial" w:hAnsi="Arial" w:cs="Arial"/>
        </w:rPr>
      </w:pPr>
      <w:r w:rsidRPr="00FD756C">
        <w:rPr>
          <w:rFonts w:ascii="Arial" w:hAnsi="Arial" w:cs="Arial"/>
        </w:rPr>
        <w:t xml:space="preserve">The data shows that 73.9% of respondents identified </w:t>
      </w:r>
      <w:r w:rsidR="008B0C73">
        <w:rPr>
          <w:rFonts w:ascii="Arial" w:hAnsi="Arial" w:cs="Arial"/>
        </w:rPr>
        <w:t xml:space="preserve">the </w:t>
      </w:r>
      <w:r w:rsidRPr="00FD756C">
        <w:rPr>
          <w:rFonts w:ascii="Arial" w:hAnsi="Arial" w:cs="Arial"/>
        </w:rPr>
        <w:t>high cost of implementation as a challenge, while 25.3% did not. This indicates that the majority consider cost a significant barrier to digital transformation.</w:t>
      </w:r>
    </w:p>
    <w:p w14:paraId="2980A073" w14:textId="62053829" w:rsidR="00FD756C" w:rsidRPr="00FD756C" w:rsidRDefault="00B67F0B" w:rsidP="00FD756C">
      <w:pPr>
        <w:pStyle w:val="Body"/>
        <w:rPr>
          <w:rFonts w:ascii="Arial" w:hAnsi="Arial" w:cs="Arial"/>
        </w:rPr>
      </w:pPr>
      <w:r w:rsidRPr="00D906E8">
        <w:rPr>
          <w:rFonts w:ascii="Arial" w:hAnsi="Arial" w:cs="Arial"/>
          <w:highlight w:val="yellow"/>
        </w:rPr>
        <w:t>Table7.14</w:t>
      </w:r>
      <w:r>
        <w:rPr>
          <w:rFonts w:ascii="Arial" w:hAnsi="Arial" w:cs="Arial"/>
        </w:rPr>
        <w:t>:</w:t>
      </w:r>
      <w:r w:rsidR="00555014">
        <w:rPr>
          <w:rFonts w:ascii="Arial" w:hAnsi="Arial" w:cs="Arial"/>
        </w:rPr>
        <w:t xml:space="preserve"> </w:t>
      </w:r>
      <w:r w:rsidR="00FD756C" w:rsidRPr="00FD756C">
        <w:rPr>
          <w:rFonts w:ascii="Arial" w:hAnsi="Arial" w:cs="Arial"/>
        </w:rPr>
        <w:t>Staff resistance to change</w:t>
      </w:r>
    </w:p>
    <w:tbl>
      <w:tblPr>
        <w:tblStyle w:val="TableGrid"/>
        <w:tblW w:w="0" w:type="auto"/>
        <w:tblLook w:val="04A0" w:firstRow="1" w:lastRow="0" w:firstColumn="1" w:lastColumn="0" w:noHBand="0" w:noVBand="1"/>
      </w:tblPr>
      <w:tblGrid>
        <w:gridCol w:w="2808"/>
        <w:gridCol w:w="2808"/>
        <w:gridCol w:w="2808"/>
      </w:tblGrid>
      <w:tr w:rsidR="008B0C73" w:rsidRPr="008B0C73" w14:paraId="3FC883DD" w14:textId="77777777" w:rsidTr="008B0C73">
        <w:tc>
          <w:tcPr>
            <w:tcW w:w="2808" w:type="dxa"/>
          </w:tcPr>
          <w:p w14:paraId="14C5E135" w14:textId="0CC070E1" w:rsidR="008B0C73" w:rsidRPr="008B0C73" w:rsidRDefault="008B0C73" w:rsidP="008B0C73">
            <w:pPr>
              <w:pStyle w:val="Body"/>
              <w:jc w:val="center"/>
              <w:rPr>
                <w:rFonts w:ascii="Arial" w:hAnsi="Arial" w:cs="Arial"/>
              </w:rPr>
            </w:pPr>
            <w:r w:rsidRPr="008B0C73">
              <w:rPr>
                <w:rFonts w:ascii="Arial" w:hAnsi="Arial" w:cs="Arial"/>
              </w:rPr>
              <w:t>Variables</w:t>
            </w:r>
          </w:p>
        </w:tc>
        <w:tc>
          <w:tcPr>
            <w:tcW w:w="2808" w:type="dxa"/>
          </w:tcPr>
          <w:p w14:paraId="065D7211" w14:textId="4DB731FE" w:rsidR="008B0C73" w:rsidRPr="008B0C73" w:rsidRDefault="008B0C73" w:rsidP="008B0C73">
            <w:pPr>
              <w:pStyle w:val="Body"/>
              <w:jc w:val="center"/>
              <w:rPr>
                <w:rFonts w:ascii="Arial" w:hAnsi="Arial" w:cs="Arial"/>
              </w:rPr>
            </w:pPr>
            <w:r w:rsidRPr="008B0C73">
              <w:rPr>
                <w:rFonts w:ascii="Arial" w:hAnsi="Arial" w:cs="Arial"/>
              </w:rPr>
              <w:t>Frequency</w:t>
            </w:r>
          </w:p>
        </w:tc>
        <w:tc>
          <w:tcPr>
            <w:tcW w:w="2808" w:type="dxa"/>
          </w:tcPr>
          <w:p w14:paraId="49EDB86A" w14:textId="0805B757" w:rsidR="008B0C73" w:rsidRPr="008B0C73" w:rsidRDefault="008B0C73" w:rsidP="008B0C73">
            <w:pPr>
              <w:pStyle w:val="Body"/>
              <w:jc w:val="center"/>
              <w:rPr>
                <w:rFonts w:ascii="Arial" w:hAnsi="Arial" w:cs="Arial"/>
              </w:rPr>
            </w:pPr>
            <w:r w:rsidRPr="008B0C73">
              <w:rPr>
                <w:rFonts w:ascii="Arial" w:hAnsi="Arial" w:cs="Arial"/>
              </w:rPr>
              <w:t>Percent</w:t>
            </w:r>
          </w:p>
        </w:tc>
      </w:tr>
      <w:tr w:rsidR="008B0C73" w:rsidRPr="008B0C73" w14:paraId="442C252E" w14:textId="77777777" w:rsidTr="008B0C73">
        <w:tc>
          <w:tcPr>
            <w:tcW w:w="2808" w:type="dxa"/>
          </w:tcPr>
          <w:p w14:paraId="0A778876" w14:textId="77777777" w:rsidR="008B0C73" w:rsidRPr="008B0C73" w:rsidRDefault="008B0C73" w:rsidP="008B0C73">
            <w:pPr>
              <w:pStyle w:val="Body"/>
              <w:jc w:val="center"/>
              <w:rPr>
                <w:rFonts w:ascii="Arial" w:hAnsi="Arial" w:cs="Arial"/>
              </w:rPr>
            </w:pPr>
            <w:r w:rsidRPr="008B0C73">
              <w:rPr>
                <w:rFonts w:ascii="Arial" w:hAnsi="Arial" w:cs="Arial"/>
              </w:rPr>
              <w:t>Yes</w:t>
            </w:r>
          </w:p>
        </w:tc>
        <w:tc>
          <w:tcPr>
            <w:tcW w:w="2808" w:type="dxa"/>
          </w:tcPr>
          <w:p w14:paraId="26BABBCF" w14:textId="77777777" w:rsidR="008B0C73" w:rsidRPr="008B0C73" w:rsidRDefault="008B0C73" w:rsidP="008B0C73">
            <w:pPr>
              <w:pStyle w:val="Body"/>
              <w:jc w:val="center"/>
              <w:rPr>
                <w:rFonts w:ascii="Arial" w:hAnsi="Arial" w:cs="Arial"/>
              </w:rPr>
            </w:pPr>
            <w:r w:rsidRPr="008B0C73">
              <w:rPr>
                <w:rFonts w:ascii="Arial" w:hAnsi="Arial" w:cs="Arial"/>
              </w:rPr>
              <w:t>52</w:t>
            </w:r>
          </w:p>
        </w:tc>
        <w:tc>
          <w:tcPr>
            <w:tcW w:w="2808" w:type="dxa"/>
          </w:tcPr>
          <w:p w14:paraId="64C3BCBA" w14:textId="77777777" w:rsidR="008B0C73" w:rsidRPr="008B0C73" w:rsidRDefault="008B0C73" w:rsidP="008B0C73">
            <w:pPr>
              <w:pStyle w:val="Body"/>
              <w:jc w:val="center"/>
              <w:rPr>
                <w:rFonts w:ascii="Arial" w:hAnsi="Arial" w:cs="Arial"/>
              </w:rPr>
            </w:pPr>
            <w:r w:rsidRPr="008B0C73">
              <w:rPr>
                <w:rFonts w:ascii="Arial" w:hAnsi="Arial" w:cs="Arial"/>
              </w:rPr>
              <w:t>59.8</w:t>
            </w:r>
          </w:p>
        </w:tc>
      </w:tr>
      <w:tr w:rsidR="008B0C73" w:rsidRPr="008B0C73" w14:paraId="32798CBF" w14:textId="77777777" w:rsidTr="008B0C73">
        <w:tc>
          <w:tcPr>
            <w:tcW w:w="2808" w:type="dxa"/>
          </w:tcPr>
          <w:p w14:paraId="6C9B27FB" w14:textId="77777777" w:rsidR="008B0C73" w:rsidRPr="008B0C73" w:rsidRDefault="008B0C73" w:rsidP="008B0C73">
            <w:pPr>
              <w:pStyle w:val="Body"/>
              <w:jc w:val="center"/>
              <w:rPr>
                <w:rFonts w:ascii="Arial" w:hAnsi="Arial" w:cs="Arial"/>
              </w:rPr>
            </w:pPr>
            <w:r w:rsidRPr="008B0C73">
              <w:rPr>
                <w:rFonts w:ascii="Arial" w:hAnsi="Arial" w:cs="Arial"/>
              </w:rPr>
              <w:t>No</w:t>
            </w:r>
          </w:p>
        </w:tc>
        <w:tc>
          <w:tcPr>
            <w:tcW w:w="2808" w:type="dxa"/>
          </w:tcPr>
          <w:p w14:paraId="1759B2F6" w14:textId="77777777" w:rsidR="008B0C73" w:rsidRPr="008B0C73" w:rsidRDefault="008B0C73" w:rsidP="008B0C73">
            <w:pPr>
              <w:pStyle w:val="Body"/>
              <w:jc w:val="center"/>
              <w:rPr>
                <w:rFonts w:ascii="Arial" w:hAnsi="Arial" w:cs="Arial"/>
              </w:rPr>
            </w:pPr>
            <w:r w:rsidRPr="008B0C73">
              <w:rPr>
                <w:rFonts w:ascii="Arial" w:hAnsi="Arial" w:cs="Arial"/>
              </w:rPr>
              <w:t>35</w:t>
            </w:r>
          </w:p>
        </w:tc>
        <w:tc>
          <w:tcPr>
            <w:tcW w:w="2808" w:type="dxa"/>
          </w:tcPr>
          <w:p w14:paraId="673334B2" w14:textId="77777777" w:rsidR="008B0C73" w:rsidRPr="008B0C73" w:rsidRDefault="008B0C73" w:rsidP="008B0C73">
            <w:pPr>
              <w:pStyle w:val="Body"/>
              <w:jc w:val="center"/>
              <w:rPr>
                <w:rFonts w:ascii="Arial" w:hAnsi="Arial" w:cs="Arial"/>
              </w:rPr>
            </w:pPr>
            <w:r w:rsidRPr="008B0C73">
              <w:rPr>
                <w:rFonts w:ascii="Arial" w:hAnsi="Arial" w:cs="Arial"/>
              </w:rPr>
              <w:t>40.2</w:t>
            </w:r>
          </w:p>
        </w:tc>
      </w:tr>
      <w:tr w:rsidR="008B0C73" w:rsidRPr="008B0C73" w14:paraId="2D146077" w14:textId="77777777" w:rsidTr="008B0C73">
        <w:tc>
          <w:tcPr>
            <w:tcW w:w="2808" w:type="dxa"/>
          </w:tcPr>
          <w:p w14:paraId="7C194D6E" w14:textId="77777777" w:rsidR="008B0C73" w:rsidRPr="008B0C73" w:rsidRDefault="008B0C73" w:rsidP="008B0C73">
            <w:pPr>
              <w:pStyle w:val="Body"/>
              <w:jc w:val="center"/>
              <w:rPr>
                <w:rFonts w:ascii="Arial" w:hAnsi="Arial" w:cs="Arial"/>
              </w:rPr>
            </w:pPr>
            <w:r w:rsidRPr="008B0C73">
              <w:rPr>
                <w:rFonts w:ascii="Arial" w:hAnsi="Arial" w:cs="Arial"/>
              </w:rPr>
              <w:t>Total</w:t>
            </w:r>
          </w:p>
        </w:tc>
        <w:tc>
          <w:tcPr>
            <w:tcW w:w="2808" w:type="dxa"/>
          </w:tcPr>
          <w:p w14:paraId="71BC7130" w14:textId="77777777" w:rsidR="008B0C73" w:rsidRPr="008B0C73" w:rsidRDefault="008B0C73" w:rsidP="008B0C73">
            <w:pPr>
              <w:pStyle w:val="Body"/>
              <w:jc w:val="center"/>
              <w:rPr>
                <w:rFonts w:ascii="Arial" w:hAnsi="Arial" w:cs="Arial"/>
              </w:rPr>
            </w:pPr>
            <w:r w:rsidRPr="008B0C73">
              <w:rPr>
                <w:rFonts w:ascii="Arial" w:hAnsi="Arial" w:cs="Arial"/>
              </w:rPr>
              <w:t>87</w:t>
            </w:r>
          </w:p>
        </w:tc>
        <w:tc>
          <w:tcPr>
            <w:tcW w:w="2808" w:type="dxa"/>
          </w:tcPr>
          <w:p w14:paraId="654F44EF" w14:textId="77777777" w:rsidR="008B0C73" w:rsidRPr="008B0C73" w:rsidRDefault="008B0C73" w:rsidP="008B0C73">
            <w:pPr>
              <w:pStyle w:val="Body"/>
              <w:jc w:val="center"/>
              <w:rPr>
                <w:rFonts w:ascii="Arial" w:hAnsi="Arial" w:cs="Arial"/>
              </w:rPr>
            </w:pPr>
            <w:r w:rsidRPr="008B0C73">
              <w:rPr>
                <w:rFonts w:ascii="Arial" w:hAnsi="Arial" w:cs="Arial"/>
              </w:rPr>
              <w:t>100.0</w:t>
            </w:r>
          </w:p>
        </w:tc>
      </w:tr>
    </w:tbl>
    <w:p w14:paraId="36D8B291" w14:textId="77777777" w:rsidR="009F2847" w:rsidRDefault="009F2847" w:rsidP="00FD756C">
      <w:pPr>
        <w:pStyle w:val="Body"/>
        <w:rPr>
          <w:rFonts w:ascii="Arial" w:hAnsi="Arial" w:cs="Arial"/>
        </w:rPr>
      </w:pPr>
    </w:p>
    <w:p w14:paraId="7ECFBAE1" w14:textId="393B6684" w:rsidR="00FD756C" w:rsidRPr="00FD756C" w:rsidRDefault="00FD756C" w:rsidP="00FD756C">
      <w:pPr>
        <w:pStyle w:val="Body"/>
        <w:rPr>
          <w:rFonts w:ascii="Arial" w:hAnsi="Arial" w:cs="Arial"/>
        </w:rPr>
      </w:pPr>
      <w:r w:rsidRPr="00FD756C">
        <w:rPr>
          <w:rFonts w:ascii="Arial" w:hAnsi="Arial" w:cs="Arial"/>
        </w:rPr>
        <w:t>The data shows that 59.8% of respondents identified staff resistance to change as a challenge, while 40.2% did not. This indicates that resistance to change is a notable obstacle in digital transformation, though a significant portion of staff appears open to it.</w:t>
      </w:r>
    </w:p>
    <w:p w14:paraId="02414347" w14:textId="77777777" w:rsidR="00FD756C" w:rsidRPr="00FD756C" w:rsidRDefault="00FD756C" w:rsidP="00FD756C">
      <w:pPr>
        <w:pStyle w:val="Body"/>
        <w:rPr>
          <w:rFonts w:ascii="Arial" w:hAnsi="Arial" w:cs="Arial"/>
        </w:rPr>
      </w:pPr>
    </w:p>
    <w:p w14:paraId="1CBE9FE3" w14:textId="2619C4E8" w:rsidR="00FD756C" w:rsidRPr="00FD756C" w:rsidRDefault="00B67F0B" w:rsidP="00FD756C">
      <w:pPr>
        <w:pStyle w:val="Body"/>
        <w:rPr>
          <w:rFonts w:ascii="Arial" w:hAnsi="Arial" w:cs="Arial"/>
        </w:rPr>
      </w:pPr>
      <w:r w:rsidRPr="00D906E8">
        <w:rPr>
          <w:rFonts w:ascii="Arial" w:hAnsi="Arial" w:cs="Arial"/>
          <w:highlight w:val="yellow"/>
        </w:rPr>
        <w:t>Table7.15</w:t>
      </w:r>
      <w:r>
        <w:rPr>
          <w:rFonts w:ascii="Arial" w:hAnsi="Arial" w:cs="Arial"/>
        </w:rPr>
        <w:t>:</w:t>
      </w:r>
      <w:r w:rsidR="00555014">
        <w:rPr>
          <w:rFonts w:ascii="Arial" w:hAnsi="Arial" w:cs="Arial"/>
        </w:rPr>
        <w:t xml:space="preserve"> </w:t>
      </w:r>
      <w:r w:rsidR="00FD756C" w:rsidRPr="00FD756C">
        <w:rPr>
          <w:rFonts w:ascii="Arial" w:hAnsi="Arial" w:cs="Arial"/>
        </w:rPr>
        <w:t>Lack of technical expertise</w:t>
      </w:r>
    </w:p>
    <w:tbl>
      <w:tblPr>
        <w:tblStyle w:val="TableGrid"/>
        <w:tblW w:w="0" w:type="auto"/>
        <w:tblLook w:val="04A0" w:firstRow="1" w:lastRow="0" w:firstColumn="1" w:lastColumn="0" w:noHBand="0" w:noVBand="1"/>
      </w:tblPr>
      <w:tblGrid>
        <w:gridCol w:w="2808"/>
        <w:gridCol w:w="2808"/>
        <w:gridCol w:w="2808"/>
      </w:tblGrid>
      <w:tr w:rsidR="008B0C73" w:rsidRPr="008B0C73" w14:paraId="4B480381" w14:textId="77777777" w:rsidTr="008B0C73">
        <w:tc>
          <w:tcPr>
            <w:tcW w:w="2808" w:type="dxa"/>
          </w:tcPr>
          <w:p w14:paraId="45222035" w14:textId="26511F69" w:rsidR="008B0C73" w:rsidRPr="008B0C73" w:rsidRDefault="008B0C73" w:rsidP="008B0C73">
            <w:pPr>
              <w:pStyle w:val="Body"/>
              <w:jc w:val="center"/>
              <w:rPr>
                <w:rFonts w:ascii="Arial" w:hAnsi="Arial" w:cs="Arial"/>
              </w:rPr>
            </w:pPr>
            <w:r w:rsidRPr="008B0C73">
              <w:rPr>
                <w:rFonts w:ascii="Arial" w:hAnsi="Arial" w:cs="Arial"/>
              </w:rPr>
              <w:t>Variables</w:t>
            </w:r>
          </w:p>
        </w:tc>
        <w:tc>
          <w:tcPr>
            <w:tcW w:w="2808" w:type="dxa"/>
          </w:tcPr>
          <w:p w14:paraId="493A58BC" w14:textId="112EC31C" w:rsidR="008B0C73" w:rsidRPr="008B0C73" w:rsidRDefault="008B0C73" w:rsidP="008B0C73">
            <w:pPr>
              <w:pStyle w:val="Body"/>
              <w:jc w:val="center"/>
              <w:rPr>
                <w:rFonts w:ascii="Arial" w:hAnsi="Arial" w:cs="Arial"/>
              </w:rPr>
            </w:pPr>
            <w:r w:rsidRPr="008B0C73">
              <w:rPr>
                <w:rFonts w:ascii="Arial" w:hAnsi="Arial" w:cs="Arial"/>
              </w:rPr>
              <w:t>Frequency</w:t>
            </w:r>
          </w:p>
        </w:tc>
        <w:tc>
          <w:tcPr>
            <w:tcW w:w="2808" w:type="dxa"/>
          </w:tcPr>
          <w:p w14:paraId="5E6B0913" w14:textId="49FFB2FB" w:rsidR="008B0C73" w:rsidRPr="008B0C73" w:rsidRDefault="008B0C73" w:rsidP="008B0C73">
            <w:pPr>
              <w:pStyle w:val="Body"/>
              <w:jc w:val="center"/>
              <w:rPr>
                <w:rFonts w:ascii="Arial" w:hAnsi="Arial" w:cs="Arial"/>
              </w:rPr>
            </w:pPr>
            <w:r w:rsidRPr="008B0C73">
              <w:rPr>
                <w:rFonts w:ascii="Arial" w:hAnsi="Arial" w:cs="Arial"/>
              </w:rPr>
              <w:t>Percent</w:t>
            </w:r>
          </w:p>
        </w:tc>
      </w:tr>
      <w:tr w:rsidR="008B0C73" w:rsidRPr="008B0C73" w14:paraId="422717BF" w14:textId="77777777" w:rsidTr="008B0C73">
        <w:tc>
          <w:tcPr>
            <w:tcW w:w="2808" w:type="dxa"/>
          </w:tcPr>
          <w:p w14:paraId="24BB5165" w14:textId="77777777" w:rsidR="008B0C73" w:rsidRPr="008B0C73" w:rsidRDefault="008B0C73" w:rsidP="008B0C73">
            <w:pPr>
              <w:pStyle w:val="Body"/>
              <w:jc w:val="center"/>
              <w:rPr>
                <w:rFonts w:ascii="Arial" w:hAnsi="Arial" w:cs="Arial"/>
              </w:rPr>
            </w:pPr>
            <w:r w:rsidRPr="008B0C73">
              <w:rPr>
                <w:rFonts w:ascii="Arial" w:hAnsi="Arial" w:cs="Arial"/>
              </w:rPr>
              <w:t>Yes</w:t>
            </w:r>
          </w:p>
        </w:tc>
        <w:tc>
          <w:tcPr>
            <w:tcW w:w="2808" w:type="dxa"/>
          </w:tcPr>
          <w:p w14:paraId="412E47E3" w14:textId="77777777" w:rsidR="008B0C73" w:rsidRPr="008B0C73" w:rsidRDefault="008B0C73" w:rsidP="008B0C73">
            <w:pPr>
              <w:pStyle w:val="Body"/>
              <w:jc w:val="center"/>
              <w:rPr>
                <w:rFonts w:ascii="Arial" w:hAnsi="Arial" w:cs="Arial"/>
              </w:rPr>
            </w:pPr>
            <w:r w:rsidRPr="008B0C73">
              <w:rPr>
                <w:rFonts w:ascii="Arial" w:hAnsi="Arial" w:cs="Arial"/>
              </w:rPr>
              <w:t>28</w:t>
            </w:r>
          </w:p>
        </w:tc>
        <w:tc>
          <w:tcPr>
            <w:tcW w:w="2808" w:type="dxa"/>
          </w:tcPr>
          <w:p w14:paraId="2788B226" w14:textId="77777777" w:rsidR="008B0C73" w:rsidRPr="008B0C73" w:rsidRDefault="008B0C73" w:rsidP="008B0C73">
            <w:pPr>
              <w:pStyle w:val="Body"/>
              <w:jc w:val="center"/>
              <w:rPr>
                <w:rFonts w:ascii="Arial" w:hAnsi="Arial" w:cs="Arial"/>
              </w:rPr>
            </w:pPr>
            <w:r w:rsidRPr="008B0C73">
              <w:rPr>
                <w:rFonts w:ascii="Arial" w:hAnsi="Arial" w:cs="Arial"/>
              </w:rPr>
              <w:t>32.2</w:t>
            </w:r>
          </w:p>
        </w:tc>
      </w:tr>
      <w:tr w:rsidR="008B0C73" w:rsidRPr="008B0C73" w14:paraId="136290EC" w14:textId="77777777" w:rsidTr="008B0C73">
        <w:tc>
          <w:tcPr>
            <w:tcW w:w="2808" w:type="dxa"/>
          </w:tcPr>
          <w:p w14:paraId="70C6E036" w14:textId="77777777" w:rsidR="008B0C73" w:rsidRPr="008B0C73" w:rsidRDefault="008B0C73" w:rsidP="008B0C73">
            <w:pPr>
              <w:pStyle w:val="Body"/>
              <w:jc w:val="center"/>
              <w:rPr>
                <w:rFonts w:ascii="Arial" w:hAnsi="Arial" w:cs="Arial"/>
              </w:rPr>
            </w:pPr>
            <w:r w:rsidRPr="008B0C73">
              <w:rPr>
                <w:rFonts w:ascii="Arial" w:hAnsi="Arial" w:cs="Arial"/>
              </w:rPr>
              <w:t>No</w:t>
            </w:r>
          </w:p>
        </w:tc>
        <w:tc>
          <w:tcPr>
            <w:tcW w:w="2808" w:type="dxa"/>
          </w:tcPr>
          <w:p w14:paraId="1894720E" w14:textId="77777777" w:rsidR="008B0C73" w:rsidRPr="008B0C73" w:rsidRDefault="008B0C73" w:rsidP="008B0C73">
            <w:pPr>
              <w:pStyle w:val="Body"/>
              <w:jc w:val="center"/>
              <w:rPr>
                <w:rFonts w:ascii="Arial" w:hAnsi="Arial" w:cs="Arial"/>
              </w:rPr>
            </w:pPr>
            <w:r w:rsidRPr="008B0C73">
              <w:rPr>
                <w:rFonts w:ascii="Arial" w:hAnsi="Arial" w:cs="Arial"/>
              </w:rPr>
              <w:t>59</w:t>
            </w:r>
          </w:p>
        </w:tc>
        <w:tc>
          <w:tcPr>
            <w:tcW w:w="2808" w:type="dxa"/>
          </w:tcPr>
          <w:p w14:paraId="11E82F12" w14:textId="77777777" w:rsidR="008B0C73" w:rsidRPr="008B0C73" w:rsidRDefault="008B0C73" w:rsidP="008B0C73">
            <w:pPr>
              <w:pStyle w:val="Body"/>
              <w:jc w:val="center"/>
              <w:rPr>
                <w:rFonts w:ascii="Arial" w:hAnsi="Arial" w:cs="Arial"/>
              </w:rPr>
            </w:pPr>
            <w:r w:rsidRPr="008B0C73">
              <w:rPr>
                <w:rFonts w:ascii="Arial" w:hAnsi="Arial" w:cs="Arial"/>
              </w:rPr>
              <w:t>66.8</w:t>
            </w:r>
          </w:p>
        </w:tc>
      </w:tr>
      <w:tr w:rsidR="008B0C73" w:rsidRPr="008B0C73" w14:paraId="575615AC" w14:textId="77777777" w:rsidTr="008B0C73">
        <w:tc>
          <w:tcPr>
            <w:tcW w:w="2808" w:type="dxa"/>
          </w:tcPr>
          <w:p w14:paraId="475E56DF" w14:textId="77777777" w:rsidR="008B0C73" w:rsidRPr="008B0C73" w:rsidRDefault="008B0C73" w:rsidP="008B0C73">
            <w:pPr>
              <w:pStyle w:val="Body"/>
              <w:jc w:val="center"/>
              <w:rPr>
                <w:rFonts w:ascii="Arial" w:hAnsi="Arial" w:cs="Arial"/>
              </w:rPr>
            </w:pPr>
            <w:r w:rsidRPr="008B0C73">
              <w:rPr>
                <w:rFonts w:ascii="Arial" w:hAnsi="Arial" w:cs="Arial"/>
              </w:rPr>
              <w:lastRenderedPageBreak/>
              <w:t>Total</w:t>
            </w:r>
          </w:p>
        </w:tc>
        <w:tc>
          <w:tcPr>
            <w:tcW w:w="2808" w:type="dxa"/>
          </w:tcPr>
          <w:p w14:paraId="09377824" w14:textId="77777777" w:rsidR="008B0C73" w:rsidRPr="008B0C73" w:rsidRDefault="008B0C73" w:rsidP="008B0C73">
            <w:pPr>
              <w:pStyle w:val="Body"/>
              <w:jc w:val="center"/>
              <w:rPr>
                <w:rFonts w:ascii="Arial" w:hAnsi="Arial" w:cs="Arial"/>
              </w:rPr>
            </w:pPr>
            <w:r w:rsidRPr="008B0C73">
              <w:rPr>
                <w:rFonts w:ascii="Arial" w:hAnsi="Arial" w:cs="Arial"/>
              </w:rPr>
              <w:t>87</w:t>
            </w:r>
          </w:p>
        </w:tc>
        <w:tc>
          <w:tcPr>
            <w:tcW w:w="2808" w:type="dxa"/>
          </w:tcPr>
          <w:p w14:paraId="3008A95D" w14:textId="77777777" w:rsidR="008B0C73" w:rsidRPr="008B0C73" w:rsidRDefault="008B0C73" w:rsidP="008B0C73">
            <w:pPr>
              <w:pStyle w:val="Body"/>
              <w:jc w:val="center"/>
              <w:rPr>
                <w:rFonts w:ascii="Arial" w:hAnsi="Arial" w:cs="Arial"/>
              </w:rPr>
            </w:pPr>
            <w:r w:rsidRPr="008B0C73">
              <w:rPr>
                <w:rFonts w:ascii="Arial" w:hAnsi="Arial" w:cs="Arial"/>
              </w:rPr>
              <w:t>100.0</w:t>
            </w:r>
          </w:p>
        </w:tc>
      </w:tr>
    </w:tbl>
    <w:p w14:paraId="21895466" w14:textId="77777777" w:rsidR="009F2847" w:rsidRDefault="009F2847" w:rsidP="00FD756C">
      <w:pPr>
        <w:pStyle w:val="Body"/>
        <w:rPr>
          <w:rFonts w:ascii="Arial" w:hAnsi="Arial" w:cs="Arial"/>
        </w:rPr>
      </w:pPr>
    </w:p>
    <w:p w14:paraId="2195F719" w14:textId="29E73DE7" w:rsidR="00FD756C" w:rsidRPr="00FD756C" w:rsidRDefault="00FD756C" w:rsidP="00FD756C">
      <w:pPr>
        <w:pStyle w:val="Body"/>
        <w:rPr>
          <w:rFonts w:ascii="Arial" w:hAnsi="Arial" w:cs="Arial"/>
        </w:rPr>
      </w:pPr>
      <w:r w:rsidRPr="00FD756C">
        <w:rPr>
          <w:rFonts w:ascii="Arial" w:hAnsi="Arial" w:cs="Arial"/>
        </w:rPr>
        <w:t xml:space="preserve">The data shows that 32.2% of respondents identified </w:t>
      </w:r>
      <w:r w:rsidR="009F2847">
        <w:rPr>
          <w:rFonts w:ascii="Arial" w:hAnsi="Arial" w:cs="Arial"/>
        </w:rPr>
        <w:t xml:space="preserve">a </w:t>
      </w:r>
      <w:r w:rsidRPr="00FD756C">
        <w:rPr>
          <w:rFonts w:ascii="Arial" w:hAnsi="Arial" w:cs="Arial"/>
        </w:rPr>
        <w:t>lack of technical expertise as a challenge, while 66.8% did not. This suggests that while some face technical skill gaps in digital transformation, the majority do not see it as a significant issue.</w:t>
      </w:r>
    </w:p>
    <w:p w14:paraId="113545B0" w14:textId="77777777" w:rsidR="00FD756C" w:rsidRDefault="00FD756C" w:rsidP="00FD756C">
      <w:pPr>
        <w:pStyle w:val="Body"/>
        <w:rPr>
          <w:rFonts w:ascii="Arial" w:hAnsi="Arial" w:cs="Arial"/>
        </w:rPr>
      </w:pPr>
    </w:p>
    <w:p w14:paraId="5D3B8437" w14:textId="77777777" w:rsidR="004B7E4D" w:rsidRDefault="004B7E4D" w:rsidP="00FD756C">
      <w:pPr>
        <w:pStyle w:val="Body"/>
        <w:rPr>
          <w:rFonts w:ascii="Arial" w:hAnsi="Arial" w:cs="Arial"/>
        </w:rPr>
      </w:pPr>
    </w:p>
    <w:p w14:paraId="40007AB3" w14:textId="77777777" w:rsidR="004B7E4D" w:rsidRDefault="004B7E4D" w:rsidP="00FD756C">
      <w:pPr>
        <w:pStyle w:val="Body"/>
        <w:rPr>
          <w:rFonts w:ascii="Arial" w:hAnsi="Arial" w:cs="Arial"/>
        </w:rPr>
      </w:pPr>
    </w:p>
    <w:p w14:paraId="1FF71F0A" w14:textId="77777777" w:rsidR="004B7E4D" w:rsidRPr="00FD756C" w:rsidRDefault="004B7E4D" w:rsidP="00FD756C">
      <w:pPr>
        <w:pStyle w:val="Body"/>
        <w:rPr>
          <w:rFonts w:ascii="Arial" w:hAnsi="Arial" w:cs="Arial"/>
        </w:rPr>
      </w:pPr>
    </w:p>
    <w:p w14:paraId="43BF2EFA" w14:textId="0C80BC1B" w:rsidR="00FD756C" w:rsidRPr="00FD756C" w:rsidRDefault="00B67F0B" w:rsidP="00FD756C">
      <w:pPr>
        <w:pStyle w:val="Body"/>
        <w:rPr>
          <w:rFonts w:ascii="Arial" w:hAnsi="Arial" w:cs="Arial"/>
        </w:rPr>
      </w:pPr>
      <w:r w:rsidRPr="00D906E8">
        <w:rPr>
          <w:rFonts w:ascii="Arial" w:hAnsi="Arial" w:cs="Arial"/>
          <w:highlight w:val="yellow"/>
        </w:rPr>
        <w:t>Table7.16:</w:t>
      </w:r>
      <w:r w:rsidR="00555014">
        <w:rPr>
          <w:rFonts w:ascii="Arial" w:hAnsi="Arial" w:cs="Arial"/>
        </w:rPr>
        <w:t xml:space="preserve"> </w:t>
      </w:r>
      <w:r w:rsidR="00FD756C" w:rsidRPr="00FD756C">
        <w:rPr>
          <w:rFonts w:ascii="Arial" w:hAnsi="Arial" w:cs="Arial"/>
        </w:rPr>
        <w:t>Integration with existing systems</w:t>
      </w:r>
    </w:p>
    <w:tbl>
      <w:tblPr>
        <w:tblStyle w:val="TableGrid"/>
        <w:tblW w:w="0" w:type="auto"/>
        <w:tblLook w:val="04A0" w:firstRow="1" w:lastRow="0" w:firstColumn="1" w:lastColumn="0" w:noHBand="0" w:noVBand="1"/>
      </w:tblPr>
      <w:tblGrid>
        <w:gridCol w:w="2808"/>
        <w:gridCol w:w="2808"/>
        <w:gridCol w:w="2808"/>
      </w:tblGrid>
      <w:tr w:rsidR="008B0C73" w:rsidRPr="008B0C73" w14:paraId="4459C212" w14:textId="77777777" w:rsidTr="008B0C73">
        <w:tc>
          <w:tcPr>
            <w:tcW w:w="2808" w:type="dxa"/>
          </w:tcPr>
          <w:p w14:paraId="1D74B2A9" w14:textId="321438AF" w:rsidR="008B0C73" w:rsidRPr="008B0C73" w:rsidRDefault="008B0C73" w:rsidP="008B0C73">
            <w:pPr>
              <w:pStyle w:val="Body"/>
              <w:jc w:val="center"/>
              <w:rPr>
                <w:rFonts w:ascii="Arial" w:hAnsi="Arial" w:cs="Arial"/>
              </w:rPr>
            </w:pPr>
            <w:r w:rsidRPr="008B0C73">
              <w:rPr>
                <w:rFonts w:ascii="Arial" w:hAnsi="Arial" w:cs="Arial"/>
              </w:rPr>
              <w:t>Variables</w:t>
            </w:r>
          </w:p>
        </w:tc>
        <w:tc>
          <w:tcPr>
            <w:tcW w:w="2808" w:type="dxa"/>
          </w:tcPr>
          <w:p w14:paraId="20F6CCE5" w14:textId="4CCF4DE4" w:rsidR="008B0C73" w:rsidRPr="008B0C73" w:rsidRDefault="008B0C73" w:rsidP="008B0C73">
            <w:pPr>
              <w:pStyle w:val="Body"/>
              <w:jc w:val="center"/>
              <w:rPr>
                <w:rFonts w:ascii="Arial" w:hAnsi="Arial" w:cs="Arial"/>
              </w:rPr>
            </w:pPr>
            <w:r w:rsidRPr="008B0C73">
              <w:rPr>
                <w:rFonts w:ascii="Arial" w:hAnsi="Arial" w:cs="Arial"/>
              </w:rPr>
              <w:t>Frequency</w:t>
            </w:r>
          </w:p>
        </w:tc>
        <w:tc>
          <w:tcPr>
            <w:tcW w:w="2808" w:type="dxa"/>
          </w:tcPr>
          <w:p w14:paraId="371F3C51" w14:textId="47EC0622" w:rsidR="008B0C73" w:rsidRPr="008B0C73" w:rsidRDefault="008B0C73" w:rsidP="008B0C73">
            <w:pPr>
              <w:pStyle w:val="Body"/>
              <w:jc w:val="center"/>
              <w:rPr>
                <w:rFonts w:ascii="Arial" w:hAnsi="Arial" w:cs="Arial"/>
              </w:rPr>
            </w:pPr>
            <w:r w:rsidRPr="008B0C73">
              <w:rPr>
                <w:rFonts w:ascii="Arial" w:hAnsi="Arial" w:cs="Arial"/>
              </w:rPr>
              <w:t>Percent</w:t>
            </w:r>
          </w:p>
        </w:tc>
      </w:tr>
      <w:tr w:rsidR="008B0C73" w:rsidRPr="008B0C73" w14:paraId="3BCB37CA" w14:textId="77777777" w:rsidTr="008B0C73">
        <w:tc>
          <w:tcPr>
            <w:tcW w:w="2808" w:type="dxa"/>
          </w:tcPr>
          <w:p w14:paraId="427713CA" w14:textId="77777777" w:rsidR="008B0C73" w:rsidRPr="008B0C73" w:rsidRDefault="008B0C73" w:rsidP="008B0C73">
            <w:pPr>
              <w:pStyle w:val="Body"/>
              <w:jc w:val="center"/>
              <w:rPr>
                <w:rFonts w:ascii="Arial" w:hAnsi="Arial" w:cs="Arial"/>
              </w:rPr>
            </w:pPr>
            <w:r w:rsidRPr="008B0C73">
              <w:rPr>
                <w:rFonts w:ascii="Arial" w:hAnsi="Arial" w:cs="Arial"/>
              </w:rPr>
              <w:t>Yes</w:t>
            </w:r>
          </w:p>
        </w:tc>
        <w:tc>
          <w:tcPr>
            <w:tcW w:w="2808" w:type="dxa"/>
          </w:tcPr>
          <w:p w14:paraId="6D3F11C2" w14:textId="77777777" w:rsidR="008B0C73" w:rsidRPr="008B0C73" w:rsidRDefault="008B0C73" w:rsidP="008B0C73">
            <w:pPr>
              <w:pStyle w:val="Body"/>
              <w:jc w:val="center"/>
              <w:rPr>
                <w:rFonts w:ascii="Arial" w:hAnsi="Arial" w:cs="Arial"/>
              </w:rPr>
            </w:pPr>
            <w:r w:rsidRPr="008B0C73">
              <w:rPr>
                <w:rFonts w:ascii="Arial" w:hAnsi="Arial" w:cs="Arial"/>
              </w:rPr>
              <w:t>29</w:t>
            </w:r>
          </w:p>
        </w:tc>
        <w:tc>
          <w:tcPr>
            <w:tcW w:w="2808" w:type="dxa"/>
          </w:tcPr>
          <w:p w14:paraId="27993677" w14:textId="77777777" w:rsidR="008B0C73" w:rsidRPr="008B0C73" w:rsidRDefault="008B0C73" w:rsidP="008B0C73">
            <w:pPr>
              <w:pStyle w:val="Body"/>
              <w:jc w:val="center"/>
              <w:rPr>
                <w:rFonts w:ascii="Arial" w:hAnsi="Arial" w:cs="Arial"/>
              </w:rPr>
            </w:pPr>
            <w:r w:rsidRPr="008B0C73">
              <w:rPr>
                <w:rFonts w:ascii="Arial" w:hAnsi="Arial" w:cs="Arial"/>
              </w:rPr>
              <w:t>32.3</w:t>
            </w:r>
          </w:p>
        </w:tc>
      </w:tr>
      <w:tr w:rsidR="008B0C73" w:rsidRPr="008B0C73" w14:paraId="3E246B78" w14:textId="77777777" w:rsidTr="008B0C73">
        <w:tc>
          <w:tcPr>
            <w:tcW w:w="2808" w:type="dxa"/>
          </w:tcPr>
          <w:p w14:paraId="7E2821F0" w14:textId="77777777" w:rsidR="008B0C73" w:rsidRPr="008B0C73" w:rsidRDefault="008B0C73" w:rsidP="008B0C73">
            <w:pPr>
              <w:pStyle w:val="Body"/>
              <w:jc w:val="center"/>
              <w:rPr>
                <w:rFonts w:ascii="Arial" w:hAnsi="Arial" w:cs="Arial"/>
              </w:rPr>
            </w:pPr>
            <w:r w:rsidRPr="008B0C73">
              <w:rPr>
                <w:rFonts w:ascii="Arial" w:hAnsi="Arial" w:cs="Arial"/>
              </w:rPr>
              <w:t>No</w:t>
            </w:r>
          </w:p>
        </w:tc>
        <w:tc>
          <w:tcPr>
            <w:tcW w:w="2808" w:type="dxa"/>
          </w:tcPr>
          <w:p w14:paraId="64AAE10E" w14:textId="77777777" w:rsidR="008B0C73" w:rsidRPr="008B0C73" w:rsidRDefault="008B0C73" w:rsidP="008B0C73">
            <w:pPr>
              <w:pStyle w:val="Body"/>
              <w:jc w:val="center"/>
              <w:rPr>
                <w:rFonts w:ascii="Arial" w:hAnsi="Arial" w:cs="Arial"/>
              </w:rPr>
            </w:pPr>
            <w:r w:rsidRPr="008B0C73">
              <w:rPr>
                <w:rFonts w:ascii="Arial" w:hAnsi="Arial" w:cs="Arial"/>
              </w:rPr>
              <w:t>58</w:t>
            </w:r>
          </w:p>
        </w:tc>
        <w:tc>
          <w:tcPr>
            <w:tcW w:w="2808" w:type="dxa"/>
          </w:tcPr>
          <w:p w14:paraId="0A88D372" w14:textId="77777777" w:rsidR="008B0C73" w:rsidRPr="008B0C73" w:rsidRDefault="008B0C73" w:rsidP="008B0C73">
            <w:pPr>
              <w:pStyle w:val="Body"/>
              <w:jc w:val="center"/>
              <w:rPr>
                <w:rFonts w:ascii="Arial" w:hAnsi="Arial" w:cs="Arial"/>
              </w:rPr>
            </w:pPr>
            <w:r w:rsidRPr="008B0C73">
              <w:rPr>
                <w:rFonts w:ascii="Arial" w:hAnsi="Arial" w:cs="Arial"/>
              </w:rPr>
              <w:t>66.7</w:t>
            </w:r>
          </w:p>
        </w:tc>
      </w:tr>
      <w:tr w:rsidR="008B0C73" w:rsidRPr="008B0C73" w14:paraId="4C86C111" w14:textId="77777777" w:rsidTr="008B0C73">
        <w:tc>
          <w:tcPr>
            <w:tcW w:w="2808" w:type="dxa"/>
          </w:tcPr>
          <w:p w14:paraId="163BB722" w14:textId="77777777" w:rsidR="008B0C73" w:rsidRPr="008B0C73" w:rsidRDefault="008B0C73" w:rsidP="008B0C73">
            <w:pPr>
              <w:pStyle w:val="Body"/>
              <w:jc w:val="center"/>
              <w:rPr>
                <w:rFonts w:ascii="Arial" w:hAnsi="Arial" w:cs="Arial"/>
              </w:rPr>
            </w:pPr>
            <w:r w:rsidRPr="008B0C73">
              <w:rPr>
                <w:rFonts w:ascii="Arial" w:hAnsi="Arial" w:cs="Arial"/>
              </w:rPr>
              <w:t>Total</w:t>
            </w:r>
          </w:p>
        </w:tc>
        <w:tc>
          <w:tcPr>
            <w:tcW w:w="2808" w:type="dxa"/>
          </w:tcPr>
          <w:p w14:paraId="0BED5358" w14:textId="77777777" w:rsidR="008B0C73" w:rsidRPr="008B0C73" w:rsidRDefault="008B0C73" w:rsidP="008B0C73">
            <w:pPr>
              <w:pStyle w:val="Body"/>
              <w:jc w:val="center"/>
              <w:rPr>
                <w:rFonts w:ascii="Arial" w:hAnsi="Arial" w:cs="Arial"/>
              </w:rPr>
            </w:pPr>
            <w:r w:rsidRPr="008B0C73">
              <w:rPr>
                <w:rFonts w:ascii="Arial" w:hAnsi="Arial" w:cs="Arial"/>
              </w:rPr>
              <w:t>87</w:t>
            </w:r>
          </w:p>
        </w:tc>
        <w:tc>
          <w:tcPr>
            <w:tcW w:w="2808" w:type="dxa"/>
          </w:tcPr>
          <w:p w14:paraId="2AA30F17" w14:textId="77777777" w:rsidR="008B0C73" w:rsidRPr="008B0C73" w:rsidRDefault="008B0C73" w:rsidP="008B0C73">
            <w:pPr>
              <w:pStyle w:val="Body"/>
              <w:jc w:val="center"/>
              <w:rPr>
                <w:rFonts w:ascii="Arial" w:hAnsi="Arial" w:cs="Arial"/>
              </w:rPr>
            </w:pPr>
            <w:r w:rsidRPr="008B0C73">
              <w:rPr>
                <w:rFonts w:ascii="Arial" w:hAnsi="Arial" w:cs="Arial"/>
              </w:rPr>
              <w:t>100.0</w:t>
            </w:r>
          </w:p>
        </w:tc>
      </w:tr>
    </w:tbl>
    <w:p w14:paraId="7E6D5CF1" w14:textId="77777777" w:rsidR="00FD756C" w:rsidRPr="00FD756C" w:rsidRDefault="00FD756C" w:rsidP="00FD756C">
      <w:pPr>
        <w:pStyle w:val="Body"/>
        <w:rPr>
          <w:rFonts w:ascii="Arial" w:hAnsi="Arial" w:cs="Arial"/>
        </w:rPr>
      </w:pPr>
    </w:p>
    <w:p w14:paraId="44938C60" w14:textId="77777777" w:rsidR="00FD756C" w:rsidRPr="00FD756C" w:rsidRDefault="00FD756C" w:rsidP="00FD756C">
      <w:pPr>
        <w:pStyle w:val="Body"/>
        <w:rPr>
          <w:rFonts w:ascii="Arial" w:hAnsi="Arial" w:cs="Arial"/>
        </w:rPr>
      </w:pPr>
      <w:r w:rsidRPr="00FD756C">
        <w:rPr>
          <w:rFonts w:ascii="Arial" w:hAnsi="Arial" w:cs="Arial"/>
        </w:rPr>
        <w:t>The data shows that 32.3% of respondents identified integration with existing systems as a challenge, while 66.7% did not. This suggests that while some struggle with system integration during digital transformation, the majority do not find it to be a significant issue.</w:t>
      </w:r>
    </w:p>
    <w:p w14:paraId="6B7D1E68" w14:textId="4ECB9EE8" w:rsidR="00FD756C" w:rsidRPr="00FD756C" w:rsidRDefault="00B67F0B" w:rsidP="00FD756C">
      <w:pPr>
        <w:pStyle w:val="Body"/>
        <w:rPr>
          <w:rFonts w:ascii="Arial" w:hAnsi="Arial" w:cs="Arial"/>
        </w:rPr>
      </w:pPr>
      <w:r w:rsidRPr="00D906E8">
        <w:rPr>
          <w:rFonts w:ascii="Arial" w:hAnsi="Arial" w:cs="Arial"/>
          <w:highlight w:val="yellow"/>
        </w:rPr>
        <w:t>Table7.17</w:t>
      </w:r>
      <w:r w:rsidR="00555014" w:rsidRPr="00D906E8">
        <w:rPr>
          <w:rFonts w:ascii="Arial" w:hAnsi="Arial" w:cs="Arial"/>
          <w:highlight w:val="yellow"/>
        </w:rPr>
        <w:t>:</w:t>
      </w:r>
      <w:r w:rsidR="00555014">
        <w:rPr>
          <w:rFonts w:ascii="Arial" w:hAnsi="Arial" w:cs="Arial"/>
        </w:rPr>
        <w:t xml:space="preserve"> </w:t>
      </w:r>
      <w:r w:rsidR="00FD756C" w:rsidRPr="00FD756C">
        <w:rPr>
          <w:rFonts w:ascii="Arial" w:hAnsi="Arial" w:cs="Arial"/>
        </w:rPr>
        <w:t xml:space="preserve">Effect of IT on </w:t>
      </w:r>
      <w:r w:rsidR="008B0C73">
        <w:rPr>
          <w:rFonts w:ascii="Arial" w:hAnsi="Arial" w:cs="Arial"/>
        </w:rPr>
        <w:t xml:space="preserve">the </w:t>
      </w:r>
      <w:r w:rsidR="00FD756C" w:rsidRPr="00FD756C">
        <w:rPr>
          <w:rFonts w:ascii="Arial" w:hAnsi="Arial" w:cs="Arial"/>
        </w:rPr>
        <w:t>sales of products</w:t>
      </w:r>
    </w:p>
    <w:tbl>
      <w:tblPr>
        <w:tblStyle w:val="TableGrid"/>
        <w:tblW w:w="0" w:type="auto"/>
        <w:tblLook w:val="04A0" w:firstRow="1" w:lastRow="0" w:firstColumn="1" w:lastColumn="0" w:noHBand="0" w:noVBand="1"/>
      </w:tblPr>
      <w:tblGrid>
        <w:gridCol w:w="2808"/>
        <w:gridCol w:w="2808"/>
        <w:gridCol w:w="2808"/>
      </w:tblGrid>
      <w:tr w:rsidR="008B0C73" w:rsidRPr="008B0C73" w14:paraId="3E570ABF" w14:textId="77777777" w:rsidTr="008B0C73">
        <w:tc>
          <w:tcPr>
            <w:tcW w:w="2808" w:type="dxa"/>
          </w:tcPr>
          <w:p w14:paraId="6FA9AF87" w14:textId="31B8C2FD" w:rsidR="008B0C73" w:rsidRPr="008B0C73" w:rsidRDefault="008B0C73" w:rsidP="008B0C73">
            <w:pPr>
              <w:pStyle w:val="Body"/>
              <w:jc w:val="center"/>
              <w:rPr>
                <w:rFonts w:ascii="Arial" w:hAnsi="Arial" w:cs="Arial"/>
              </w:rPr>
            </w:pPr>
            <w:r w:rsidRPr="008B0C73">
              <w:rPr>
                <w:rFonts w:ascii="Arial" w:hAnsi="Arial" w:cs="Arial"/>
              </w:rPr>
              <w:t>Technology</w:t>
            </w:r>
          </w:p>
        </w:tc>
        <w:tc>
          <w:tcPr>
            <w:tcW w:w="2808" w:type="dxa"/>
          </w:tcPr>
          <w:p w14:paraId="5BBFC4E1" w14:textId="77777777" w:rsidR="008B0C73" w:rsidRPr="008B0C73" w:rsidRDefault="008B0C73" w:rsidP="008B0C73">
            <w:pPr>
              <w:pStyle w:val="Body"/>
              <w:jc w:val="center"/>
              <w:rPr>
                <w:rFonts w:ascii="Arial" w:hAnsi="Arial" w:cs="Arial"/>
              </w:rPr>
            </w:pPr>
            <w:r w:rsidRPr="008B0C73">
              <w:rPr>
                <w:rFonts w:ascii="Arial" w:hAnsi="Arial" w:cs="Arial"/>
              </w:rPr>
              <w:t>Coefficient</w:t>
            </w:r>
          </w:p>
        </w:tc>
        <w:tc>
          <w:tcPr>
            <w:tcW w:w="2808" w:type="dxa"/>
          </w:tcPr>
          <w:p w14:paraId="66F0C8DF" w14:textId="77777777" w:rsidR="008B0C73" w:rsidRPr="008B0C73" w:rsidRDefault="008B0C73" w:rsidP="008B0C73">
            <w:pPr>
              <w:pStyle w:val="Body"/>
              <w:jc w:val="center"/>
              <w:rPr>
                <w:rFonts w:ascii="Arial" w:hAnsi="Arial" w:cs="Arial"/>
              </w:rPr>
            </w:pPr>
            <w:r w:rsidRPr="008B0C73">
              <w:rPr>
                <w:rFonts w:ascii="Arial" w:hAnsi="Arial" w:cs="Arial"/>
              </w:rPr>
              <w:t>Standard Error</w:t>
            </w:r>
          </w:p>
        </w:tc>
      </w:tr>
      <w:tr w:rsidR="008B0C73" w:rsidRPr="008B0C73" w14:paraId="4B870EE7" w14:textId="77777777" w:rsidTr="008B0C73">
        <w:tc>
          <w:tcPr>
            <w:tcW w:w="2808" w:type="dxa"/>
          </w:tcPr>
          <w:p w14:paraId="2C442545" w14:textId="181D33DD" w:rsidR="008B0C73" w:rsidRPr="008B0C73" w:rsidRDefault="008B0C73" w:rsidP="008B0C73">
            <w:pPr>
              <w:pStyle w:val="Body"/>
              <w:jc w:val="center"/>
              <w:rPr>
                <w:rFonts w:ascii="Arial" w:hAnsi="Arial" w:cs="Arial"/>
              </w:rPr>
            </w:pPr>
            <w:r w:rsidRPr="008B0C73">
              <w:rPr>
                <w:rFonts w:ascii="Arial" w:hAnsi="Arial" w:cs="Arial"/>
              </w:rPr>
              <w:t>Constant</w:t>
            </w:r>
          </w:p>
        </w:tc>
        <w:tc>
          <w:tcPr>
            <w:tcW w:w="2808" w:type="dxa"/>
          </w:tcPr>
          <w:p w14:paraId="4D568069" w14:textId="77777777" w:rsidR="008B0C73" w:rsidRPr="008B0C73" w:rsidRDefault="008B0C73" w:rsidP="008B0C73">
            <w:pPr>
              <w:pStyle w:val="Body"/>
              <w:jc w:val="center"/>
              <w:rPr>
                <w:rFonts w:ascii="Arial" w:hAnsi="Arial" w:cs="Arial"/>
              </w:rPr>
            </w:pPr>
            <w:r w:rsidRPr="008B0C73">
              <w:rPr>
                <w:rFonts w:ascii="Arial" w:hAnsi="Arial" w:cs="Arial"/>
              </w:rPr>
              <w:t>14.4380***</w:t>
            </w:r>
          </w:p>
        </w:tc>
        <w:tc>
          <w:tcPr>
            <w:tcW w:w="2808" w:type="dxa"/>
          </w:tcPr>
          <w:p w14:paraId="0A892CC4" w14:textId="77777777" w:rsidR="008B0C73" w:rsidRPr="008B0C73" w:rsidRDefault="008B0C73" w:rsidP="008B0C73">
            <w:pPr>
              <w:pStyle w:val="Body"/>
              <w:jc w:val="center"/>
              <w:rPr>
                <w:rFonts w:ascii="Arial" w:hAnsi="Arial" w:cs="Arial"/>
              </w:rPr>
            </w:pPr>
            <w:r w:rsidRPr="008B0C73">
              <w:rPr>
                <w:rFonts w:ascii="Arial" w:hAnsi="Arial" w:cs="Arial"/>
              </w:rPr>
              <w:t>3.3269</w:t>
            </w:r>
          </w:p>
        </w:tc>
      </w:tr>
      <w:tr w:rsidR="008B0C73" w:rsidRPr="008B0C73" w14:paraId="3121D2F0" w14:textId="77777777" w:rsidTr="008B0C73">
        <w:tc>
          <w:tcPr>
            <w:tcW w:w="2808" w:type="dxa"/>
          </w:tcPr>
          <w:p w14:paraId="17539A7F" w14:textId="77777777" w:rsidR="008B0C73" w:rsidRPr="008B0C73" w:rsidRDefault="008B0C73" w:rsidP="008B0C73">
            <w:pPr>
              <w:pStyle w:val="Body"/>
              <w:jc w:val="center"/>
              <w:rPr>
                <w:rFonts w:ascii="Arial" w:hAnsi="Arial" w:cs="Arial"/>
              </w:rPr>
            </w:pPr>
            <w:r w:rsidRPr="008B0C73">
              <w:rPr>
                <w:rFonts w:ascii="Arial" w:hAnsi="Arial" w:cs="Arial"/>
              </w:rPr>
              <w:t>Point of sale (POS</w:t>
            </w:r>
          </w:p>
        </w:tc>
        <w:tc>
          <w:tcPr>
            <w:tcW w:w="2808" w:type="dxa"/>
          </w:tcPr>
          <w:p w14:paraId="7D5AC729" w14:textId="335B517E" w:rsidR="008B0C73" w:rsidRPr="008B0C73" w:rsidRDefault="008B0C73" w:rsidP="008B0C73">
            <w:pPr>
              <w:pStyle w:val="Body"/>
              <w:jc w:val="center"/>
              <w:rPr>
                <w:rFonts w:ascii="Arial" w:hAnsi="Arial" w:cs="Arial"/>
              </w:rPr>
            </w:pPr>
            <w:r w:rsidRPr="008B0C73">
              <w:rPr>
                <w:rFonts w:ascii="Arial" w:hAnsi="Arial" w:cs="Arial"/>
              </w:rPr>
              <w:t>0.9269***</w:t>
            </w:r>
          </w:p>
        </w:tc>
        <w:tc>
          <w:tcPr>
            <w:tcW w:w="2808" w:type="dxa"/>
          </w:tcPr>
          <w:p w14:paraId="1E97659C" w14:textId="51522F0E" w:rsidR="008B0C73" w:rsidRPr="008B0C73" w:rsidRDefault="008B0C73" w:rsidP="008B0C73">
            <w:pPr>
              <w:pStyle w:val="Body"/>
              <w:jc w:val="center"/>
              <w:rPr>
                <w:rFonts w:ascii="Arial" w:hAnsi="Arial" w:cs="Arial"/>
              </w:rPr>
            </w:pPr>
            <w:r w:rsidRPr="008B0C73">
              <w:rPr>
                <w:rFonts w:ascii="Arial" w:hAnsi="Arial" w:cs="Arial"/>
              </w:rPr>
              <w:t>0.2206</w:t>
            </w:r>
          </w:p>
        </w:tc>
      </w:tr>
      <w:tr w:rsidR="008B0C73" w:rsidRPr="008B0C73" w14:paraId="5E96388F" w14:textId="77777777" w:rsidTr="008B0C73">
        <w:tc>
          <w:tcPr>
            <w:tcW w:w="2808" w:type="dxa"/>
          </w:tcPr>
          <w:p w14:paraId="79A5FCAD" w14:textId="77777777" w:rsidR="008B0C73" w:rsidRPr="008B0C73" w:rsidRDefault="008B0C73" w:rsidP="008B0C73">
            <w:pPr>
              <w:pStyle w:val="Body"/>
              <w:jc w:val="center"/>
              <w:rPr>
                <w:rFonts w:ascii="Arial" w:hAnsi="Arial" w:cs="Arial"/>
              </w:rPr>
            </w:pPr>
            <w:r w:rsidRPr="008B0C73">
              <w:rPr>
                <w:rFonts w:ascii="Arial" w:hAnsi="Arial" w:cs="Arial"/>
              </w:rPr>
              <w:t>Inventory management software</w:t>
            </w:r>
          </w:p>
        </w:tc>
        <w:tc>
          <w:tcPr>
            <w:tcW w:w="2808" w:type="dxa"/>
          </w:tcPr>
          <w:p w14:paraId="6FDB8197" w14:textId="77777777" w:rsidR="008B0C73" w:rsidRPr="008B0C73" w:rsidRDefault="008B0C73" w:rsidP="008B0C73">
            <w:pPr>
              <w:pStyle w:val="Body"/>
              <w:jc w:val="center"/>
              <w:rPr>
                <w:rFonts w:ascii="Arial" w:hAnsi="Arial" w:cs="Arial"/>
              </w:rPr>
            </w:pPr>
            <w:r w:rsidRPr="008B0C73">
              <w:rPr>
                <w:rFonts w:ascii="Arial" w:hAnsi="Arial" w:cs="Arial"/>
              </w:rPr>
              <w:t>0.2816***</w:t>
            </w:r>
          </w:p>
        </w:tc>
        <w:tc>
          <w:tcPr>
            <w:tcW w:w="2808" w:type="dxa"/>
          </w:tcPr>
          <w:p w14:paraId="53076ABA" w14:textId="77777777" w:rsidR="008B0C73" w:rsidRPr="008B0C73" w:rsidRDefault="008B0C73" w:rsidP="008B0C73">
            <w:pPr>
              <w:pStyle w:val="Body"/>
              <w:jc w:val="center"/>
              <w:rPr>
                <w:rFonts w:ascii="Arial" w:hAnsi="Arial" w:cs="Arial"/>
              </w:rPr>
            </w:pPr>
            <w:r w:rsidRPr="008B0C73">
              <w:rPr>
                <w:rFonts w:ascii="Arial" w:hAnsi="Arial" w:cs="Arial"/>
              </w:rPr>
              <w:t>0.0630</w:t>
            </w:r>
          </w:p>
        </w:tc>
      </w:tr>
      <w:tr w:rsidR="008B0C73" w:rsidRPr="008B0C73" w14:paraId="48A21666" w14:textId="77777777" w:rsidTr="008B0C73">
        <w:tc>
          <w:tcPr>
            <w:tcW w:w="2808" w:type="dxa"/>
          </w:tcPr>
          <w:p w14:paraId="4404C1BB" w14:textId="0E584BD6" w:rsidR="008B0C73" w:rsidRPr="008B0C73" w:rsidRDefault="008B0C73" w:rsidP="008B0C73">
            <w:pPr>
              <w:pStyle w:val="Body"/>
              <w:jc w:val="center"/>
              <w:rPr>
                <w:rFonts w:ascii="Arial" w:hAnsi="Arial" w:cs="Arial"/>
              </w:rPr>
            </w:pPr>
            <w:r w:rsidRPr="008B0C73">
              <w:rPr>
                <w:rFonts w:ascii="Arial" w:hAnsi="Arial" w:cs="Arial"/>
              </w:rPr>
              <w:t>Customer</w:t>
            </w:r>
            <w:r>
              <w:rPr>
                <w:rFonts w:ascii="Arial" w:hAnsi="Arial" w:cs="Arial"/>
              </w:rPr>
              <w:t xml:space="preserve"> </w:t>
            </w:r>
            <w:r w:rsidRPr="008B0C73">
              <w:rPr>
                <w:rFonts w:ascii="Arial" w:hAnsi="Arial" w:cs="Arial"/>
              </w:rPr>
              <w:t>relationship management (CRM) tools</w:t>
            </w:r>
          </w:p>
        </w:tc>
        <w:tc>
          <w:tcPr>
            <w:tcW w:w="2808" w:type="dxa"/>
          </w:tcPr>
          <w:p w14:paraId="0588FF79" w14:textId="77777777" w:rsidR="008B0C73" w:rsidRPr="008B0C73" w:rsidRDefault="008B0C73" w:rsidP="008B0C73">
            <w:pPr>
              <w:pStyle w:val="Body"/>
              <w:jc w:val="center"/>
              <w:rPr>
                <w:rFonts w:ascii="Arial" w:hAnsi="Arial" w:cs="Arial"/>
              </w:rPr>
            </w:pPr>
            <w:r w:rsidRPr="008B0C73">
              <w:rPr>
                <w:rFonts w:ascii="Arial" w:hAnsi="Arial" w:cs="Arial"/>
              </w:rPr>
              <w:t>0.1685**</w:t>
            </w:r>
          </w:p>
        </w:tc>
        <w:tc>
          <w:tcPr>
            <w:tcW w:w="2808" w:type="dxa"/>
          </w:tcPr>
          <w:p w14:paraId="73BD84F1" w14:textId="77777777" w:rsidR="008B0C73" w:rsidRPr="008B0C73" w:rsidRDefault="008B0C73" w:rsidP="008B0C73">
            <w:pPr>
              <w:pStyle w:val="Body"/>
              <w:jc w:val="center"/>
              <w:rPr>
                <w:rFonts w:ascii="Arial" w:hAnsi="Arial" w:cs="Arial"/>
              </w:rPr>
            </w:pPr>
            <w:r w:rsidRPr="008B0C73">
              <w:rPr>
                <w:rFonts w:ascii="Arial" w:hAnsi="Arial" w:cs="Arial"/>
              </w:rPr>
              <w:t>0.0772</w:t>
            </w:r>
          </w:p>
        </w:tc>
      </w:tr>
      <w:tr w:rsidR="008B0C73" w:rsidRPr="008B0C73" w14:paraId="70A9ED58" w14:textId="77777777" w:rsidTr="008B0C73">
        <w:tc>
          <w:tcPr>
            <w:tcW w:w="2808" w:type="dxa"/>
          </w:tcPr>
          <w:p w14:paraId="0D4222D8" w14:textId="77777777" w:rsidR="008B0C73" w:rsidRPr="008B0C73" w:rsidRDefault="008B0C73" w:rsidP="008B0C73">
            <w:pPr>
              <w:pStyle w:val="Body"/>
              <w:jc w:val="center"/>
              <w:rPr>
                <w:rFonts w:ascii="Arial" w:hAnsi="Arial" w:cs="Arial"/>
              </w:rPr>
            </w:pPr>
            <w:r w:rsidRPr="008B0C73">
              <w:rPr>
                <w:rFonts w:ascii="Arial" w:hAnsi="Arial" w:cs="Arial"/>
              </w:rPr>
              <w:t>Online shopping platforms</w:t>
            </w:r>
          </w:p>
        </w:tc>
        <w:tc>
          <w:tcPr>
            <w:tcW w:w="2808" w:type="dxa"/>
          </w:tcPr>
          <w:p w14:paraId="3D3F7F80" w14:textId="77777777" w:rsidR="008B0C73" w:rsidRPr="008B0C73" w:rsidRDefault="008B0C73" w:rsidP="008B0C73">
            <w:pPr>
              <w:pStyle w:val="Body"/>
              <w:jc w:val="center"/>
              <w:rPr>
                <w:rFonts w:ascii="Arial" w:hAnsi="Arial" w:cs="Arial"/>
              </w:rPr>
            </w:pPr>
            <w:r w:rsidRPr="008B0C73">
              <w:rPr>
                <w:rFonts w:ascii="Arial" w:hAnsi="Arial" w:cs="Arial"/>
              </w:rPr>
              <w:t>0.2864</w:t>
            </w:r>
          </w:p>
        </w:tc>
        <w:tc>
          <w:tcPr>
            <w:tcW w:w="2808" w:type="dxa"/>
          </w:tcPr>
          <w:p w14:paraId="480B32D5" w14:textId="77777777" w:rsidR="008B0C73" w:rsidRPr="008B0C73" w:rsidRDefault="008B0C73" w:rsidP="008B0C73">
            <w:pPr>
              <w:pStyle w:val="Body"/>
              <w:jc w:val="center"/>
              <w:rPr>
                <w:rFonts w:ascii="Arial" w:hAnsi="Arial" w:cs="Arial"/>
              </w:rPr>
            </w:pPr>
            <w:r w:rsidRPr="008B0C73">
              <w:rPr>
                <w:rFonts w:ascii="Arial" w:hAnsi="Arial" w:cs="Arial"/>
              </w:rPr>
              <w:t>0.3800</w:t>
            </w:r>
          </w:p>
        </w:tc>
      </w:tr>
      <w:tr w:rsidR="008B0C73" w:rsidRPr="008B0C73" w14:paraId="05E18516" w14:textId="77777777" w:rsidTr="008B0C73">
        <w:tc>
          <w:tcPr>
            <w:tcW w:w="2808" w:type="dxa"/>
          </w:tcPr>
          <w:p w14:paraId="42032C40" w14:textId="77777777" w:rsidR="008B0C73" w:rsidRPr="008B0C73" w:rsidRDefault="008B0C73" w:rsidP="008B0C73">
            <w:pPr>
              <w:pStyle w:val="Body"/>
              <w:jc w:val="center"/>
              <w:rPr>
                <w:rFonts w:ascii="Arial" w:hAnsi="Arial" w:cs="Arial"/>
              </w:rPr>
            </w:pPr>
            <w:r w:rsidRPr="008B0C73">
              <w:rPr>
                <w:rFonts w:ascii="Arial" w:hAnsi="Arial" w:cs="Arial"/>
              </w:rPr>
              <w:t>Mobile apps</w:t>
            </w:r>
          </w:p>
        </w:tc>
        <w:tc>
          <w:tcPr>
            <w:tcW w:w="2808" w:type="dxa"/>
          </w:tcPr>
          <w:p w14:paraId="0EC560A7" w14:textId="77777777" w:rsidR="008B0C73" w:rsidRPr="008B0C73" w:rsidRDefault="008B0C73" w:rsidP="008B0C73">
            <w:pPr>
              <w:pStyle w:val="Body"/>
              <w:jc w:val="center"/>
              <w:rPr>
                <w:rFonts w:ascii="Arial" w:hAnsi="Arial" w:cs="Arial"/>
              </w:rPr>
            </w:pPr>
            <w:r w:rsidRPr="008B0C73">
              <w:rPr>
                <w:rFonts w:ascii="Arial" w:hAnsi="Arial" w:cs="Arial"/>
              </w:rPr>
              <w:t>0.0899**</w:t>
            </w:r>
          </w:p>
        </w:tc>
        <w:tc>
          <w:tcPr>
            <w:tcW w:w="2808" w:type="dxa"/>
          </w:tcPr>
          <w:p w14:paraId="4519B27F" w14:textId="77777777" w:rsidR="008B0C73" w:rsidRPr="008B0C73" w:rsidRDefault="008B0C73" w:rsidP="008B0C73">
            <w:pPr>
              <w:pStyle w:val="Body"/>
              <w:jc w:val="center"/>
              <w:rPr>
                <w:rFonts w:ascii="Arial" w:hAnsi="Arial" w:cs="Arial"/>
              </w:rPr>
            </w:pPr>
            <w:r w:rsidRPr="008B0C73">
              <w:rPr>
                <w:rFonts w:ascii="Arial" w:hAnsi="Arial" w:cs="Arial"/>
              </w:rPr>
              <w:t>0.03635</w:t>
            </w:r>
          </w:p>
        </w:tc>
      </w:tr>
      <w:tr w:rsidR="008B0C73" w:rsidRPr="008B0C73" w14:paraId="373BC5DA" w14:textId="77777777" w:rsidTr="008B0C73">
        <w:tc>
          <w:tcPr>
            <w:tcW w:w="2808" w:type="dxa"/>
          </w:tcPr>
          <w:p w14:paraId="37BB5364" w14:textId="77777777" w:rsidR="008B0C73" w:rsidRPr="008B0C73" w:rsidRDefault="008B0C73" w:rsidP="008B0C73">
            <w:pPr>
              <w:pStyle w:val="Body"/>
              <w:jc w:val="center"/>
              <w:rPr>
                <w:rFonts w:ascii="Arial" w:hAnsi="Arial" w:cs="Arial"/>
              </w:rPr>
            </w:pPr>
            <w:r w:rsidRPr="008B0C73">
              <w:rPr>
                <w:rFonts w:ascii="Arial" w:hAnsi="Arial" w:cs="Arial"/>
              </w:rPr>
              <w:t>Social media for marketing</w:t>
            </w:r>
          </w:p>
        </w:tc>
        <w:tc>
          <w:tcPr>
            <w:tcW w:w="2808" w:type="dxa"/>
          </w:tcPr>
          <w:p w14:paraId="287AF839" w14:textId="77777777" w:rsidR="008B0C73" w:rsidRPr="008B0C73" w:rsidRDefault="008B0C73" w:rsidP="008B0C73">
            <w:pPr>
              <w:pStyle w:val="Body"/>
              <w:jc w:val="center"/>
              <w:rPr>
                <w:rFonts w:ascii="Arial" w:hAnsi="Arial" w:cs="Arial"/>
              </w:rPr>
            </w:pPr>
            <w:r w:rsidRPr="008B0C73">
              <w:rPr>
                <w:rFonts w:ascii="Arial" w:hAnsi="Arial" w:cs="Arial"/>
              </w:rPr>
              <w:t>0.0611</w:t>
            </w:r>
          </w:p>
        </w:tc>
        <w:tc>
          <w:tcPr>
            <w:tcW w:w="2808" w:type="dxa"/>
          </w:tcPr>
          <w:p w14:paraId="109174D5" w14:textId="77777777" w:rsidR="008B0C73" w:rsidRPr="008B0C73" w:rsidRDefault="008B0C73" w:rsidP="008B0C73">
            <w:pPr>
              <w:pStyle w:val="Body"/>
              <w:jc w:val="center"/>
              <w:rPr>
                <w:rFonts w:ascii="Arial" w:hAnsi="Arial" w:cs="Arial"/>
              </w:rPr>
            </w:pPr>
            <w:r w:rsidRPr="008B0C73">
              <w:rPr>
                <w:rFonts w:ascii="Arial" w:hAnsi="Arial" w:cs="Arial"/>
              </w:rPr>
              <w:t>0.0853</w:t>
            </w:r>
          </w:p>
        </w:tc>
      </w:tr>
    </w:tbl>
    <w:p w14:paraId="045D1C03" w14:textId="77777777" w:rsidR="00FD756C" w:rsidRPr="00FD756C" w:rsidRDefault="00FD756C" w:rsidP="00FD756C">
      <w:pPr>
        <w:pStyle w:val="Body"/>
        <w:rPr>
          <w:rFonts w:ascii="Arial" w:hAnsi="Arial" w:cs="Arial"/>
        </w:rPr>
      </w:pPr>
    </w:p>
    <w:p w14:paraId="70457871" w14:textId="524CE7DF" w:rsidR="00A03B96" w:rsidRDefault="00FD756C" w:rsidP="00FD756C">
      <w:pPr>
        <w:pStyle w:val="Body"/>
        <w:spacing w:after="0"/>
        <w:rPr>
          <w:rFonts w:ascii="Arial" w:hAnsi="Arial" w:cs="Arial"/>
        </w:rPr>
      </w:pPr>
      <w:r w:rsidRPr="00FD756C">
        <w:rPr>
          <w:rFonts w:ascii="Arial" w:hAnsi="Arial" w:cs="Arial"/>
        </w:rPr>
        <w:t>The regression table shows the effect of IT on the sales of various products of the respondents in the study area. It was observed that POS was highly significant with a positive coefficient of 0.9269</w:t>
      </w:r>
      <w:r w:rsidR="009F2847">
        <w:rPr>
          <w:rFonts w:ascii="Arial" w:hAnsi="Arial" w:cs="Arial"/>
        </w:rPr>
        <w:t>.</w:t>
      </w:r>
      <w:r w:rsidRPr="00FD756C">
        <w:rPr>
          <w:rFonts w:ascii="Arial" w:hAnsi="Arial" w:cs="Arial"/>
        </w:rPr>
        <w:t xml:space="preserve"> </w:t>
      </w:r>
      <w:r w:rsidR="009F2847">
        <w:rPr>
          <w:rFonts w:ascii="Arial" w:hAnsi="Arial" w:cs="Arial"/>
        </w:rPr>
        <w:t>This</w:t>
      </w:r>
      <w:r w:rsidRPr="00FD756C">
        <w:rPr>
          <w:rFonts w:ascii="Arial" w:hAnsi="Arial" w:cs="Arial"/>
        </w:rPr>
        <w:t xml:space="preserve"> implies that supermarkets </w:t>
      </w:r>
      <w:r w:rsidR="009F2847">
        <w:rPr>
          <w:rFonts w:ascii="Arial" w:hAnsi="Arial" w:cs="Arial"/>
        </w:rPr>
        <w:t>that</w:t>
      </w:r>
      <w:r w:rsidRPr="00FD756C">
        <w:rPr>
          <w:rFonts w:ascii="Arial" w:hAnsi="Arial" w:cs="Arial"/>
        </w:rPr>
        <w:t xml:space="preserve"> adopt </w:t>
      </w:r>
      <w:r w:rsidRPr="00FD756C">
        <w:rPr>
          <w:rFonts w:ascii="Arial" w:hAnsi="Arial" w:cs="Arial"/>
        </w:rPr>
        <w:lastRenderedPageBreak/>
        <w:t xml:space="preserve">the POS technology are more likely to increase their sales </w:t>
      </w:r>
      <w:r w:rsidR="009F2847">
        <w:rPr>
          <w:rFonts w:ascii="Arial" w:hAnsi="Arial" w:cs="Arial"/>
        </w:rPr>
        <w:t>by</w:t>
      </w:r>
      <w:r w:rsidRPr="00FD756C">
        <w:rPr>
          <w:rFonts w:ascii="Arial" w:hAnsi="Arial" w:cs="Arial"/>
        </w:rPr>
        <w:t xml:space="preserve"> about 92.69%. This could be due to </w:t>
      </w:r>
      <w:r w:rsidR="009F2847">
        <w:rPr>
          <w:rFonts w:ascii="Arial" w:hAnsi="Arial" w:cs="Arial"/>
        </w:rPr>
        <w:t xml:space="preserve">the </w:t>
      </w:r>
      <w:r w:rsidRPr="00FD756C">
        <w:rPr>
          <w:rFonts w:ascii="Arial" w:hAnsi="Arial" w:cs="Arial"/>
        </w:rPr>
        <w:t xml:space="preserve">cashless </w:t>
      </w:r>
      <w:r w:rsidR="009F2847">
        <w:rPr>
          <w:rFonts w:ascii="Arial" w:hAnsi="Arial" w:cs="Arial"/>
        </w:rPr>
        <w:t>experience</w:t>
      </w:r>
      <w:r w:rsidRPr="00FD756C">
        <w:rPr>
          <w:rFonts w:ascii="Arial" w:hAnsi="Arial" w:cs="Arial"/>
        </w:rPr>
        <w:t xml:space="preserve"> by Nigerians since 2022, while those that adopt the Inventory management software technology may increase their sales by 28.16%. Also,</w:t>
      </w:r>
      <w:r w:rsidR="009F2847">
        <w:rPr>
          <w:rFonts w:ascii="Arial" w:hAnsi="Arial" w:cs="Arial"/>
        </w:rPr>
        <w:t xml:space="preserve"> </w:t>
      </w:r>
      <w:r w:rsidRPr="00FD756C">
        <w:rPr>
          <w:rFonts w:ascii="Arial" w:hAnsi="Arial" w:cs="Arial"/>
        </w:rPr>
        <w:t xml:space="preserve">Customer relationship management (CRM) tools </w:t>
      </w:r>
      <w:r w:rsidR="009F2847">
        <w:rPr>
          <w:rFonts w:ascii="Arial" w:hAnsi="Arial" w:cs="Arial"/>
        </w:rPr>
        <w:t>were</w:t>
      </w:r>
      <w:r w:rsidRPr="00FD756C">
        <w:rPr>
          <w:rFonts w:ascii="Arial" w:hAnsi="Arial" w:cs="Arial"/>
        </w:rPr>
        <w:t xml:space="preserve"> significant at </w:t>
      </w:r>
      <w:r w:rsidR="009F2847">
        <w:rPr>
          <w:rFonts w:ascii="Arial" w:hAnsi="Arial" w:cs="Arial"/>
        </w:rPr>
        <w:t xml:space="preserve">a </w:t>
      </w:r>
      <w:r w:rsidRPr="00FD756C">
        <w:rPr>
          <w:rFonts w:ascii="Arial" w:hAnsi="Arial" w:cs="Arial"/>
        </w:rPr>
        <w:t>5% probabilit</w:t>
      </w:r>
      <w:bookmarkStart w:id="0" w:name="_GoBack"/>
      <w:bookmarkEnd w:id="0"/>
      <w:r w:rsidRPr="00FD756C">
        <w:rPr>
          <w:rFonts w:ascii="Arial" w:hAnsi="Arial" w:cs="Arial"/>
        </w:rPr>
        <w:t xml:space="preserve">y level with a positive coefficient of 0.1685, </w:t>
      </w:r>
      <w:r w:rsidR="009F2847">
        <w:rPr>
          <w:rFonts w:ascii="Arial" w:hAnsi="Arial" w:cs="Arial"/>
        </w:rPr>
        <w:t>indicating</w:t>
      </w:r>
      <w:r w:rsidRPr="00FD756C">
        <w:rPr>
          <w:rFonts w:ascii="Arial" w:hAnsi="Arial" w:cs="Arial"/>
        </w:rPr>
        <w:t xml:space="preserve"> that </w:t>
      </w:r>
      <w:r w:rsidR="009F2847">
        <w:rPr>
          <w:rFonts w:ascii="Arial" w:hAnsi="Arial" w:cs="Arial"/>
        </w:rPr>
        <w:t>sales</w:t>
      </w:r>
      <w:r w:rsidRPr="00FD756C">
        <w:rPr>
          <w:rFonts w:ascii="Arial" w:hAnsi="Arial" w:cs="Arial"/>
        </w:rPr>
        <w:t xml:space="preserve"> might increase by 16,85% if this technology is adopted. In the same vein, </w:t>
      </w:r>
      <w:r w:rsidR="009F2847">
        <w:rPr>
          <w:rFonts w:ascii="Arial" w:hAnsi="Arial" w:cs="Arial"/>
        </w:rPr>
        <w:t xml:space="preserve">the </w:t>
      </w:r>
      <w:r w:rsidRPr="00FD756C">
        <w:rPr>
          <w:rFonts w:ascii="Arial" w:hAnsi="Arial" w:cs="Arial"/>
        </w:rPr>
        <w:t xml:space="preserve">Mobile Application was also significant at </w:t>
      </w:r>
      <w:r w:rsidR="009F2847">
        <w:rPr>
          <w:rFonts w:ascii="Arial" w:hAnsi="Arial" w:cs="Arial"/>
        </w:rPr>
        <w:t xml:space="preserve">a </w:t>
      </w:r>
      <w:r w:rsidRPr="00FD756C">
        <w:rPr>
          <w:rFonts w:ascii="Arial" w:hAnsi="Arial" w:cs="Arial"/>
        </w:rPr>
        <w:t>5% probability level with a positive coefficient of 0.0899. This means that a unit increase</w:t>
      </w:r>
      <w:r w:rsidR="009F2847">
        <w:rPr>
          <w:rFonts w:ascii="Arial" w:hAnsi="Arial" w:cs="Arial"/>
        </w:rPr>
        <w:t xml:space="preserve"> </w:t>
      </w:r>
      <w:r w:rsidRPr="00FD756C">
        <w:rPr>
          <w:rFonts w:ascii="Arial" w:hAnsi="Arial" w:cs="Arial"/>
        </w:rPr>
        <w:t xml:space="preserve">in the adoption of this technology will lead to </w:t>
      </w:r>
      <w:r w:rsidR="009F2847">
        <w:rPr>
          <w:rFonts w:ascii="Arial" w:hAnsi="Arial" w:cs="Arial"/>
        </w:rPr>
        <w:t xml:space="preserve">an </w:t>
      </w:r>
      <w:r w:rsidRPr="00FD756C">
        <w:rPr>
          <w:rFonts w:ascii="Arial" w:hAnsi="Arial" w:cs="Arial"/>
        </w:rPr>
        <w:t>8.99% increase in sales</w:t>
      </w:r>
    </w:p>
    <w:p w14:paraId="5CCA8ED9" w14:textId="77777777" w:rsidR="00790ADA" w:rsidRPr="00FB3A86" w:rsidRDefault="00790ADA" w:rsidP="00441B6F">
      <w:pPr>
        <w:pStyle w:val="Body"/>
        <w:spacing w:after="0"/>
        <w:rPr>
          <w:rFonts w:ascii="Arial" w:hAnsi="Arial" w:cs="Arial"/>
        </w:rPr>
      </w:pPr>
    </w:p>
    <w:p w14:paraId="61CEF286"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5B3AD7B1" w14:textId="77777777" w:rsidR="00790ADA" w:rsidRPr="00FB3A86" w:rsidRDefault="00790ADA" w:rsidP="00441B6F">
      <w:pPr>
        <w:pStyle w:val="Head1"/>
        <w:spacing w:after="0"/>
        <w:jc w:val="both"/>
        <w:rPr>
          <w:rFonts w:ascii="Arial" w:hAnsi="Arial" w:cs="Arial"/>
        </w:rPr>
      </w:pPr>
    </w:p>
    <w:p w14:paraId="0AACBDAD" w14:textId="0E263743" w:rsidR="0046102B" w:rsidRPr="0046102B" w:rsidRDefault="0046102B" w:rsidP="0046102B">
      <w:pPr>
        <w:pStyle w:val="Body"/>
        <w:rPr>
          <w:rFonts w:ascii="Arial" w:hAnsi="Arial" w:cs="Arial"/>
        </w:rPr>
      </w:pPr>
      <w:r w:rsidRPr="0046102B">
        <w:rPr>
          <w:rFonts w:ascii="Arial" w:hAnsi="Arial" w:cs="Arial"/>
        </w:rPr>
        <w:t xml:space="preserve">The data reveals that the majority (57.5%) of the workforce consists of employees, followed by supervisors (18.4%) and managers (17.2%). Owners constitute the smallest percentage (6.9%), indicating a hierarchical structure with a larger workforce handling daily operations and fewer individuals in leadership roles. A significant portion (42.5%) of supermarkets </w:t>
      </w:r>
      <w:r w:rsidR="00C374C9">
        <w:rPr>
          <w:rFonts w:ascii="Arial" w:hAnsi="Arial" w:cs="Arial"/>
        </w:rPr>
        <w:t>have</w:t>
      </w:r>
      <w:r w:rsidRPr="0046102B">
        <w:rPr>
          <w:rFonts w:ascii="Arial" w:hAnsi="Arial" w:cs="Arial"/>
        </w:rPr>
        <w:t xml:space="preserve"> been operational for 1-3 years, while 34.5% have been in business for over 8 years. The presence of both newer and long-standing supermarkets suggests a competitive retail sector. The smaller groups (11.5% each) in the less than 1 year and 4-7 years categories highlight possible challenges in sustainability and growth transitions.</w:t>
      </w:r>
    </w:p>
    <w:p w14:paraId="1FF5395E" w14:textId="77777777" w:rsidR="0046102B" w:rsidRPr="0046102B" w:rsidRDefault="0046102B" w:rsidP="0046102B">
      <w:pPr>
        <w:pStyle w:val="Body"/>
        <w:rPr>
          <w:rFonts w:ascii="Arial" w:hAnsi="Arial" w:cs="Arial"/>
        </w:rPr>
      </w:pPr>
      <w:r w:rsidRPr="0046102B">
        <w:rPr>
          <w:rFonts w:ascii="Arial" w:hAnsi="Arial" w:cs="Arial"/>
        </w:rPr>
        <w:t>Most supermarkets (43.7%) have between 2-5 branches, indicating moderate expansion. A quarter (25.3%) operate more than 10 branches, showing a strong market presence. Conversely, 21.8% have only one branch, reflecting small-scale businesses. The smallest category (9.2%) falls within 6-10 branches, suggesting a potential transition phase for some businesses. The majority (74.7%) of respondents are at least moderately familiar with digital transformation concepts, with 44.8% being very familiar. However, 25.3% have little to no familiarity, highlighting a potential gap that could be addressed through training programs to enhance digital competence.</w:t>
      </w:r>
    </w:p>
    <w:p w14:paraId="1DA6825F" w14:textId="77777777" w:rsidR="0046102B" w:rsidRPr="0046102B" w:rsidRDefault="0046102B" w:rsidP="0046102B">
      <w:pPr>
        <w:pStyle w:val="Body"/>
        <w:rPr>
          <w:rFonts w:ascii="Arial" w:hAnsi="Arial" w:cs="Arial"/>
        </w:rPr>
      </w:pPr>
      <w:r w:rsidRPr="0046102B">
        <w:rPr>
          <w:rFonts w:ascii="Arial" w:hAnsi="Arial" w:cs="Arial"/>
        </w:rPr>
        <w:t>A unanimous 100% adoption of POS systems across supermarkets suggests that electronic transaction processing is a standard practice, ensuring efficiency in sales operations. All respondents reported using inventory management software. However, data inconsistencies (Yes responses recorded twice as 78.2% and 21.8%) indicate a potential entry error that requires clarification. CRM tools are not widely adopted, with only 41.4% using them, while 58.6% do not. This indicates room for improvement in customer engagement and service optimization.</w:t>
      </w:r>
    </w:p>
    <w:p w14:paraId="17E44B55" w14:textId="77777777" w:rsidR="0046102B" w:rsidRPr="0046102B" w:rsidRDefault="0046102B" w:rsidP="0046102B">
      <w:pPr>
        <w:pStyle w:val="Body"/>
        <w:rPr>
          <w:rFonts w:ascii="Arial" w:hAnsi="Arial" w:cs="Arial"/>
        </w:rPr>
      </w:pPr>
      <w:r w:rsidRPr="0046102B">
        <w:rPr>
          <w:rFonts w:ascii="Arial" w:hAnsi="Arial" w:cs="Arial"/>
        </w:rPr>
        <w:t>While 40.2% of supermarkets use online shopping platforms, the majority (59.8%) have not yet integrated them. This suggests a need for further digital expansion to capture the growing e-commerce market. Only 33.3% of supermarkets utilize mobile apps, while 66.7% do not, showing a significant opportunity to enhance customer experience through mobile app integration. Similarly, only 33.3% leverage social media for marketing. Given the potential for customer engagement and brand awareness, supermarkets could benefit from expanding their digital marketing efforts.</w:t>
      </w:r>
    </w:p>
    <w:p w14:paraId="2C2AC709" w14:textId="77777777" w:rsidR="0046102B" w:rsidRPr="0046102B" w:rsidRDefault="0046102B" w:rsidP="0046102B">
      <w:pPr>
        <w:pStyle w:val="Body"/>
        <w:rPr>
          <w:rFonts w:ascii="Arial" w:hAnsi="Arial" w:cs="Arial"/>
        </w:rPr>
      </w:pPr>
      <w:r w:rsidRPr="0046102B">
        <w:rPr>
          <w:rFonts w:ascii="Arial" w:hAnsi="Arial" w:cs="Arial"/>
        </w:rPr>
        <w:t>Most supermarkets (48.3%) began adopting digital tools in the last 1-3 years, while 25.3% have been using them for over 6 years. A smaller percentage (12.6%) started less than a year ago. This indicates a growing trend in digital adoption, with earlier adopters potentially leading in operational efficiency. A majority (78.2%) reported significant operational improvements due to digital transformation, while 21.8% saw only slight improvements, underscoring the effectiveness of digital tools in enhancing supermarket performance.</w:t>
      </w:r>
    </w:p>
    <w:p w14:paraId="00225EDE" w14:textId="77777777" w:rsidR="0046102B" w:rsidRPr="0046102B" w:rsidRDefault="0046102B" w:rsidP="0046102B">
      <w:pPr>
        <w:pStyle w:val="Body"/>
        <w:rPr>
          <w:rFonts w:ascii="Arial" w:hAnsi="Arial" w:cs="Arial"/>
        </w:rPr>
      </w:pPr>
      <w:r w:rsidRPr="0046102B">
        <w:rPr>
          <w:rFonts w:ascii="Arial" w:hAnsi="Arial" w:cs="Arial"/>
        </w:rPr>
        <w:t>Most respondents (73.6%) believe inventory management has been effective, though 26.4% do not, indicating that some supermarkets still face challenges in optimizing stock control. A high percentage (87.4%) believe digital transformation has improved customer satisfaction, while 12.6% do not, suggesting a positive impact on service delivery. Most respondents (70) reported sales growth due to digital transformation, whereas 17 did not, indicating a positive influence on revenue generation.</w:t>
      </w:r>
    </w:p>
    <w:p w14:paraId="419E1FC6" w14:textId="77777777" w:rsidR="0046102B" w:rsidRPr="0046102B" w:rsidRDefault="0046102B" w:rsidP="0046102B">
      <w:pPr>
        <w:pStyle w:val="Body"/>
        <w:rPr>
          <w:rFonts w:ascii="Arial" w:hAnsi="Arial" w:cs="Arial"/>
        </w:rPr>
      </w:pPr>
      <w:r w:rsidRPr="0046102B">
        <w:rPr>
          <w:rFonts w:ascii="Arial" w:hAnsi="Arial" w:cs="Arial"/>
        </w:rPr>
        <w:t>While 60.9% of respondents acknowledge staff efficiency improvements, 39.1% do not, suggesting that further staff training and process optimization may be needed. Only 42.5% believe marketing efforts have been effective, while 57.5% do not, highlighting a gap in leveraging digital marketing strategies. A substantial 80.5% of respondents reported facing challenges in digital transformation, with the most common barriers being high cost of implementation (73.9%), staff resistance to change (59.8%), lack of technical expertise (32.2%), and integration with existing systems (32.3%).</w:t>
      </w:r>
    </w:p>
    <w:p w14:paraId="6A35C073" w14:textId="77777777" w:rsidR="0046102B" w:rsidRPr="0046102B" w:rsidRDefault="0046102B" w:rsidP="0046102B">
      <w:pPr>
        <w:pStyle w:val="Body"/>
        <w:rPr>
          <w:rFonts w:ascii="Arial" w:hAnsi="Arial" w:cs="Arial"/>
        </w:rPr>
      </w:pPr>
      <w:r w:rsidRPr="0046102B">
        <w:rPr>
          <w:rFonts w:ascii="Arial" w:hAnsi="Arial" w:cs="Arial"/>
        </w:rPr>
        <w:t>The adoption of Information Technology (IT) in business operations has been widely acknowledged as a critical factor in enhancing sales performance and operational efficiency (Kotler &amp; Keller, 2021). The results of this study indicate that supermarkets utilizing Point of Sale (POS) technology experience a substantial increase in sales by approximately 92.69%, which is highly significant. This finding aligns with the growing impact of cashless transactions in Nigeria, particularly since the Central Bank of Nigeria (CBN) enforced stricter cashless policies in 2022 (CBN, 2022). Studies have shown that POS adoption improves transaction speed, reduces human error, and enhances financial security, leading to increased customer satisfaction and higher sales volumes (</w:t>
      </w:r>
      <w:proofErr w:type="spellStart"/>
      <w:r w:rsidRPr="0046102B">
        <w:rPr>
          <w:rFonts w:ascii="Arial" w:hAnsi="Arial" w:cs="Arial"/>
        </w:rPr>
        <w:t>Adegbite</w:t>
      </w:r>
      <w:proofErr w:type="spellEnd"/>
      <w:r w:rsidRPr="0046102B">
        <w:rPr>
          <w:rFonts w:ascii="Arial" w:hAnsi="Arial" w:cs="Arial"/>
        </w:rPr>
        <w:t xml:space="preserve"> &amp; </w:t>
      </w:r>
      <w:proofErr w:type="spellStart"/>
      <w:r w:rsidRPr="0046102B">
        <w:rPr>
          <w:rFonts w:ascii="Arial" w:hAnsi="Arial" w:cs="Arial"/>
        </w:rPr>
        <w:t>Olayemi</w:t>
      </w:r>
      <w:proofErr w:type="spellEnd"/>
      <w:r w:rsidRPr="0046102B">
        <w:rPr>
          <w:rFonts w:ascii="Arial" w:hAnsi="Arial" w:cs="Arial"/>
        </w:rPr>
        <w:t>, 2023).</w:t>
      </w:r>
    </w:p>
    <w:p w14:paraId="2B24FBFB" w14:textId="77777777" w:rsidR="0046102B" w:rsidRPr="0046102B" w:rsidRDefault="0046102B" w:rsidP="0046102B">
      <w:pPr>
        <w:pStyle w:val="Body"/>
        <w:rPr>
          <w:rFonts w:ascii="Arial" w:hAnsi="Arial" w:cs="Arial"/>
        </w:rPr>
      </w:pPr>
      <w:r w:rsidRPr="0046102B">
        <w:rPr>
          <w:rFonts w:ascii="Arial" w:hAnsi="Arial" w:cs="Arial"/>
        </w:rPr>
        <w:lastRenderedPageBreak/>
        <w:t>Furthermore, Inventory Management Software (IMS) was found to positively influence sales, with a coefficient of 0.2816, suggesting that businesses that integrate IMS can improve sales by approximately 28.16%. This result is supported by prior research, which emphasizes that efficient inventory management minimizes stock shortages, reduces overstocking, and ensures product availability, thereby boosting sales performance (Adebayo et al., 2020). Retailers adopting IMS often experience reduced operational costs and improved supply chain efficiency, which translates to better financial performance (Christopher, 2016).</w:t>
      </w:r>
    </w:p>
    <w:p w14:paraId="44E39DDB" w14:textId="77777777" w:rsidR="0046102B" w:rsidRPr="0046102B" w:rsidRDefault="0046102B" w:rsidP="0046102B">
      <w:pPr>
        <w:pStyle w:val="Body"/>
        <w:rPr>
          <w:rFonts w:ascii="Arial" w:hAnsi="Arial" w:cs="Arial"/>
        </w:rPr>
      </w:pPr>
      <w:r w:rsidRPr="0046102B">
        <w:rPr>
          <w:rFonts w:ascii="Arial" w:hAnsi="Arial" w:cs="Arial"/>
        </w:rPr>
        <w:t>Additionally, Customer Relationship Management (CRM) tools were significant at a 5% probability level, with a positive coefficient of 0.1685, indicating that CRM adoption can enhance sales by approximately 16.85%. CRM systems enable businesses to collect and analyze customer data, enhance engagement, and improve personalized marketing strategies, which foster customer loyalty and repeat purchases (Davenport &amp; Harris, 2020). Previous studies suggest that firms leveraging CRM solutions experience higher customer retention rates and increased revenue due to improved customer service (Kumar et al., 2019).</w:t>
      </w:r>
    </w:p>
    <w:p w14:paraId="6B2BB3F2" w14:textId="77777777" w:rsidR="0046102B" w:rsidRPr="0046102B" w:rsidRDefault="0046102B" w:rsidP="0046102B">
      <w:pPr>
        <w:pStyle w:val="Body"/>
        <w:rPr>
          <w:rFonts w:ascii="Arial" w:hAnsi="Arial" w:cs="Arial"/>
        </w:rPr>
      </w:pPr>
      <w:r w:rsidRPr="0046102B">
        <w:rPr>
          <w:rFonts w:ascii="Arial" w:hAnsi="Arial" w:cs="Arial"/>
        </w:rPr>
        <w:t>Similarly, Mobile Applications were found to significantly impact sales, with a coefficient of 0.0899 at a 5% probability level, implying that a unit increase in mobile application adoption leads to an 8.99% rise in sales. The increasing reliance on mobile commerce (m-commerce) and digital platforms has transformed consumer purchasing behavior, with many customers preferring online transactions due to convenience and accessibility (Smith &amp; Chaffey, 2021). Retail businesses that adopt mobile applications benefit from improved customer engagement, seamless digital payment options, and targeted promotional strategies, which contribute to increased sales performance (</w:t>
      </w:r>
      <w:proofErr w:type="spellStart"/>
      <w:r w:rsidRPr="0046102B">
        <w:rPr>
          <w:rFonts w:ascii="Arial" w:hAnsi="Arial" w:cs="Arial"/>
        </w:rPr>
        <w:t>Ogunbiyi</w:t>
      </w:r>
      <w:proofErr w:type="spellEnd"/>
      <w:r w:rsidRPr="0046102B">
        <w:rPr>
          <w:rFonts w:ascii="Arial" w:hAnsi="Arial" w:cs="Arial"/>
        </w:rPr>
        <w:t xml:space="preserve"> et al., 2021).</w:t>
      </w:r>
    </w:p>
    <w:p w14:paraId="2CC83D16" w14:textId="06A33F82" w:rsidR="00E053D0" w:rsidRDefault="0046102B" w:rsidP="0046102B">
      <w:pPr>
        <w:pStyle w:val="Body"/>
        <w:spacing w:after="0"/>
        <w:rPr>
          <w:rFonts w:ascii="Arial" w:hAnsi="Arial" w:cs="Arial"/>
        </w:rPr>
      </w:pPr>
      <w:r w:rsidRPr="0046102B">
        <w:rPr>
          <w:rFonts w:ascii="Arial" w:hAnsi="Arial" w:cs="Arial"/>
        </w:rPr>
        <w:t>Overall, these findings underscore the importance of IT adoption in modern retail businesses. POS systems, IMS, CRM tools, and mobile applications play vital roles in improving operational efficiency, enhancing customer experiences, and ultimately driving sales growth. These results highlight the need for supermarkets and other retail businesses to embrace digital transformation to remain competitive and responsive to changing market dynamics. Future research could explore the long-term financial sustainability of IT adoption in retail businesses and its broader implications on profitability and market expansion.</w:t>
      </w:r>
    </w:p>
    <w:p w14:paraId="18DC3E0D" w14:textId="77777777" w:rsidR="00790ADA" w:rsidRPr="00FB3A86" w:rsidRDefault="00790ADA" w:rsidP="00441B6F">
      <w:pPr>
        <w:pStyle w:val="Body"/>
        <w:spacing w:after="0"/>
        <w:rPr>
          <w:rFonts w:ascii="Arial" w:hAnsi="Arial" w:cs="Arial"/>
        </w:rPr>
      </w:pPr>
    </w:p>
    <w:p w14:paraId="54453005"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7D500B9A" w14:textId="77777777" w:rsidR="00790ADA" w:rsidRPr="00FB3A86" w:rsidRDefault="00790ADA" w:rsidP="00441B6F">
      <w:pPr>
        <w:pStyle w:val="ConcHead"/>
        <w:spacing w:after="0"/>
        <w:jc w:val="both"/>
        <w:rPr>
          <w:rFonts w:ascii="Arial" w:hAnsi="Arial" w:cs="Arial"/>
        </w:rPr>
      </w:pPr>
    </w:p>
    <w:p w14:paraId="4B77A05D" w14:textId="77777777" w:rsidR="0046102B" w:rsidRPr="0046102B" w:rsidRDefault="0046102B" w:rsidP="0046102B">
      <w:pPr>
        <w:pStyle w:val="Body"/>
        <w:rPr>
          <w:rFonts w:ascii="Arial" w:hAnsi="Arial" w:cs="Arial"/>
        </w:rPr>
      </w:pPr>
      <w:r w:rsidRPr="0046102B">
        <w:rPr>
          <w:rFonts w:ascii="Arial" w:hAnsi="Arial" w:cs="Arial"/>
        </w:rPr>
        <w:t>The study highlights the growing adoption of digital tools in supermarkets, with significant benefits in customer satisfaction, sales growth, and operational efficiency. However, challenges such as high implementation costs, staff resistance, and marketing inefficiencies remain key obstacles. Addressing these challenges through better training, investment, and strategy adjustments will enhance the effectiveness of digital transformation in the supermarket sector.</w:t>
      </w:r>
    </w:p>
    <w:p w14:paraId="474FF0D1" w14:textId="77777777" w:rsidR="0046102B" w:rsidRPr="0046102B" w:rsidRDefault="0046102B" w:rsidP="0046102B">
      <w:pPr>
        <w:pStyle w:val="Body"/>
        <w:rPr>
          <w:rFonts w:ascii="Arial" w:hAnsi="Arial" w:cs="Arial"/>
        </w:rPr>
      </w:pPr>
      <w:r w:rsidRPr="0046102B">
        <w:rPr>
          <w:rFonts w:ascii="Arial" w:hAnsi="Arial" w:cs="Arial"/>
        </w:rPr>
        <w:t>The integration of advanced IT solutions in product management has significantly transformed business operations, particularly in the retail sector. This study examined the effects of information technology on product management by analyzing data from supermarkets in Lagos State. The findings highlight that IT adoption, particularly POS technology and inventory management software, plays a crucial role in improving sales performance.</w:t>
      </w:r>
    </w:p>
    <w:p w14:paraId="60D66461" w14:textId="77777777" w:rsidR="0046102B" w:rsidRPr="0046102B" w:rsidRDefault="0046102B" w:rsidP="0046102B">
      <w:pPr>
        <w:pStyle w:val="Body"/>
        <w:rPr>
          <w:rFonts w:ascii="Arial" w:hAnsi="Arial" w:cs="Arial"/>
        </w:rPr>
      </w:pPr>
      <w:r w:rsidRPr="0046102B">
        <w:rPr>
          <w:rFonts w:ascii="Arial" w:hAnsi="Arial" w:cs="Arial"/>
        </w:rPr>
        <w:t>The results indicate that supermarkets utilizing POS technology experienced a substantial sales increase of approximately 92.69%, likely due to the widespread cashless policy in Nigeria since 2022. Additionally, the adoption of inventory management software contributed to a sales increase of 28.16%, demonstrating the importance of efficient stock tracking and management in optimizing business performance.</w:t>
      </w:r>
    </w:p>
    <w:p w14:paraId="004BEAF1" w14:textId="1BD5D101" w:rsidR="00790ADA" w:rsidRDefault="0046102B" w:rsidP="0046102B">
      <w:pPr>
        <w:pStyle w:val="Body"/>
        <w:spacing w:after="0"/>
        <w:rPr>
          <w:rFonts w:ascii="Arial" w:hAnsi="Arial" w:cs="Arial"/>
        </w:rPr>
      </w:pPr>
      <w:r w:rsidRPr="0046102B">
        <w:rPr>
          <w:rFonts w:ascii="Arial" w:hAnsi="Arial" w:cs="Arial"/>
        </w:rPr>
        <w:t>These findings underscore the necessity for businesses to embrace digital transformation to enhance operational efficiency and competitiveness. Future research should explore other IT tools and their long-term impacts on product management across different industries. Businesses that leverage IT effectively will be better positioned to adapt to evolving market trends and consumer preferences.</w:t>
      </w:r>
    </w:p>
    <w:p w14:paraId="361F0F05" w14:textId="77777777" w:rsidR="00662FB7" w:rsidRDefault="00662FB7" w:rsidP="008B4E73">
      <w:pPr>
        <w:pStyle w:val="ReferHead"/>
        <w:spacing w:after="0"/>
        <w:jc w:val="both"/>
        <w:rPr>
          <w:rFonts w:ascii="Arial" w:hAnsi="Arial" w:cs="Arial"/>
          <w:b w:val="0"/>
          <w:caps w:val="0"/>
          <w:sz w:val="20"/>
          <w:u w:val="single"/>
        </w:rPr>
      </w:pPr>
    </w:p>
    <w:p w14:paraId="77143EC6" w14:textId="77777777" w:rsidR="00B67F0B" w:rsidRDefault="00B67F0B" w:rsidP="00662FB7">
      <w:pPr>
        <w:pStyle w:val="DefAcrHead"/>
        <w:spacing w:after="0"/>
        <w:jc w:val="both"/>
        <w:rPr>
          <w:rFonts w:ascii="Arial" w:hAnsi="Arial" w:cs="Arial"/>
        </w:rPr>
      </w:pPr>
    </w:p>
    <w:p w14:paraId="71F44F85" w14:textId="77777777" w:rsidR="00662FB7" w:rsidRDefault="00662FB7" w:rsidP="00662FB7">
      <w:pPr>
        <w:pStyle w:val="DefAcrHead"/>
        <w:spacing w:after="0"/>
        <w:jc w:val="both"/>
        <w:rPr>
          <w:rFonts w:ascii="Arial" w:hAnsi="Arial" w:cs="Arial"/>
        </w:rPr>
      </w:pPr>
      <w:r w:rsidRPr="00FB3A86">
        <w:rPr>
          <w:rFonts w:ascii="Arial" w:hAnsi="Arial" w:cs="Arial"/>
        </w:rPr>
        <w:t>Definitions, Acronyms, Abbreviations</w:t>
      </w:r>
    </w:p>
    <w:p w14:paraId="449B966E" w14:textId="77777777" w:rsidR="00662FB7" w:rsidRPr="009F2847" w:rsidRDefault="00662FB7" w:rsidP="00662FB7">
      <w:pPr>
        <w:pStyle w:val="Body"/>
        <w:rPr>
          <w:rFonts w:ascii="Arial" w:hAnsi="Arial" w:cs="Arial"/>
        </w:rPr>
      </w:pPr>
      <w:r w:rsidRPr="009F2847">
        <w:rPr>
          <w:rFonts w:ascii="Arial" w:hAnsi="Arial" w:cs="Arial"/>
        </w:rPr>
        <w:t>Term / Acronym</w:t>
      </w:r>
      <w:r w:rsidRPr="009F2847">
        <w:rPr>
          <w:rFonts w:ascii="Arial" w:hAnsi="Arial" w:cs="Arial"/>
        </w:rPr>
        <w:tab/>
        <w:t>Definition</w:t>
      </w:r>
    </w:p>
    <w:p w14:paraId="1FE6D035" w14:textId="77777777" w:rsidR="00662FB7" w:rsidRPr="009F2847" w:rsidRDefault="00662FB7" w:rsidP="00662FB7">
      <w:pPr>
        <w:pStyle w:val="Body"/>
        <w:rPr>
          <w:rFonts w:ascii="Arial" w:hAnsi="Arial" w:cs="Arial"/>
        </w:rPr>
      </w:pPr>
      <w:r w:rsidRPr="009F2847">
        <w:rPr>
          <w:rFonts w:ascii="Arial" w:hAnsi="Arial" w:cs="Arial"/>
        </w:rPr>
        <w:t>IT</w:t>
      </w:r>
      <w:r w:rsidRPr="009F2847">
        <w:rPr>
          <w:rFonts w:ascii="Arial" w:hAnsi="Arial" w:cs="Arial"/>
        </w:rPr>
        <w:tab/>
        <w:t>Information Technology – The use of computer systems, software, and networks for processing and distributing data.</w:t>
      </w:r>
    </w:p>
    <w:p w14:paraId="74CE3759" w14:textId="77777777" w:rsidR="00662FB7" w:rsidRPr="009F2847" w:rsidRDefault="00662FB7" w:rsidP="00662FB7">
      <w:pPr>
        <w:pStyle w:val="Body"/>
        <w:rPr>
          <w:rFonts w:ascii="Arial" w:hAnsi="Arial" w:cs="Arial"/>
        </w:rPr>
      </w:pPr>
      <w:r w:rsidRPr="009F2847">
        <w:rPr>
          <w:rFonts w:ascii="Arial" w:hAnsi="Arial" w:cs="Arial"/>
        </w:rPr>
        <w:t>POS</w:t>
      </w:r>
      <w:r w:rsidRPr="009F2847">
        <w:rPr>
          <w:rFonts w:ascii="Arial" w:hAnsi="Arial" w:cs="Arial"/>
        </w:rPr>
        <w:tab/>
        <w:t>Point-of-Sale – A system where retail transactions are completed; it typically includes hardware and software to manage sales and inventory in real-time.</w:t>
      </w:r>
    </w:p>
    <w:p w14:paraId="262E5715" w14:textId="77777777" w:rsidR="00662FB7" w:rsidRPr="009F2847" w:rsidRDefault="00662FB7" w:rsidP="00662FB7">
      <w:pPr>
        <w:pStyle w:val="Body"/>
        <w:rPr>
          <w:rFonts w:ascii="Arial" w:hAnsi="Arial" w:cs="Arial"/>
        </w:rPr>
      </w:pPr>
      <w:r w:rsidRPr="009F2847">
        <w:rPr>
          <w:rFonts w:ascii="Arial" w:hAnsi="Arial" w:cs="Arial"/>
        </w:rPr>
        <w:lastRenderedPageBreak/>
        <w:t>ERP</w:t>
      </w:r>
      <w:r w:rsidRPr="009F2847">
        <w:rPr>
          <w:rFonts w:ascii="Arial" w:hAnsi="Arial" w:cs="Arial"/>
        </w:rPr>
        <w:tab/>
        <w:t>Enterprise Resource Planning – A type of software that organizations use to manage day-to-day business activities such as accounting, procurement, project management, and supply chain operations.</w:t>
      </w:r>
    </w:p>
    <w:p w14:paraId="5ACF7CF2" w14:textId="77777777" w:rsidR="00662FB7" w:rsidRPr="009F2847" w:rsidRDefault="00662FB7" w:rsidP="00662FB7">
      <w:pPr>
        <w:pStyle w:val="Body"/>
        <w:rPr>
          <w:rFonts w:ascii="Arial" w:hAnsi="Arial" w:cs="Arial"/>
        </w:rPr>
      </w:pPr>
      <w:r w:rsidRPr="009F2847">
        <w:rPr>
          <w:rFonts w:ascii="Arial" w:hAnsi="Arial" w:cs="Arial"/>
        </w:rPr>
        <w:t>SKU</w:t>
      </w:r>
      <w:r w:rsidRPr="009F2847">
        <w:rPr>
          <w:rFonts w:ascii="Arial" w:hAnsi="Arial" w:cs="Arial"/>
        </w:rPr>
        <w:tab/>
        <w:t>Stock Keeping Unit – A unique identifier for each distinct product and service that can be purchased.</w:t>
      </w:r>
    </w:p>
    <w:p w14:paraId="64F93238" w14:textId="77777777" w:rsidR="00662FB7" w:rsidRPr="009F2847" w:rsidRDefault="00662FB7" w:rsidP="00662FB7">
      <w:pPr>
        <w:pStyle w:val="Body"/>
        <w:rPr>
          <w:rFonts w:ascii="Arial" w:hAnsi="Arial" w:cs="Arial"/>
        </w:rPr>
      </w:pPr>
      <w:r w:rsidRPr="009F2847">
        <w:rPr>
          <w:rFonts w:ascii="Arial" w:hAnsi="Arial" w:cs="Arial"/>
        </w:rPr>
        <w:t>Inventory Management</w:t>
      </w:r>
      <w:r>
        <w:rPr>
          <w:rFonts w:ascii="Arial" w:hAnsi="Arial" w:cs="Arial"/>
        </w:rPr>
        <w:t xml:space="preserve">: </w:t>
      </w:r>
      <w:r w:rsidRPr="009F2847">
        <w:rPr>
          <w:rFonts w:ascii="Arial" w:hAnsi="Arial" w:cs="Arial"/>
        </w:rPr>
        <w:t>The process of ordering, storing, using, and selling a company's inventory, including raw materials, components, and finished products.</w:t>
      </w:r>
    </w:p>
    <w:p w14:paraId="4708742C" w14:textId="77777777" w:rsidR="00662FB7" w:rsidRPr="009F2847" w:rsidRDefault="00662FB7" w:rsidP="00662FB7">
      <w:pPr>
        <w:pStyle w:val="Body"/>
        <w:rPr>
          <w:rFonts w:ascii="Arial" w:hAnsi="Arial" w:cs="Arial"/>
        </w:rPr>
      </w:pPr>
      <w:r w:rsidRPr="009F2847">
        <w:rPr>
          <w:rFonts w:ascii="Arial" w:hAnsi="Arial" w:cs="Arial"/>
        </w:rPr>
        <w:t>Product Lifecycle</w:t>
      </w:r>
      <w:r>
        <w:rPr>
          <w:rFonts w:ascii="Arial" w:hAnsi="Arial" w:cs="Arial"/>
        </w:rPr>
        <w:t xml:space="preserve">: </w:t>
      </w:r>
      <w:r w:rsidRPr="009F2847">
        <w:rPr>
          <w:rFonts w:ascii="Arial" w:hAnsi="Arial" w:cs="Arial"/>
        </w:rPr>
        <w:t>The stages a product goes through from development and introduction to the market until its eventual withdrawal or discontinuation.</w:t>
      </w:r>
    </w:p>
    <w:p w14:paraId="2A5D900E" w14:textId="77777777" w:rsidR="00662FB7" w:rsidRPr="009F2847" w:rsidRDefault="00662FB7" w:rsidP="00662FB7">
      <w:pPr>
        <w:pStyle w:val="Body"/>
        <w:rPr>
          <w:rFonts w:ascii="Arial" w:hAnsi="Arial" w:cs="Arial"/>
        </w:rPr>
      </w:pPr>
      <w:r w:rsidRPr="009F2847">
        <w:rPr>
          <w:rFonts w:ascii="Arial" w:hAnsi="Arial" w:cs="Arial"/>
        </w:rPr>
        <w:t>Digital Integration</w:t>
      </w:r>
      <w:r>
        <w:rPr>
          <w:rFonts w:ascii="Arial" w:hAnsi="Arial" w:cs="Arial"/>
        </w:rPr>
        <w:t xml:space="preserve">: </w:t>
      </w:r>
      <w:r w:rsidRPr="009F2847">
        <w:rPr>
          <w:rFonts w:ascii="Arial" w:hAnsi="Arial" w:cs="Arial"/>
        </w:rPr>
        <w:t>The alignment and unification of digital technologies and systems across business operations to improve efficiency.</w:t>
      </w:r>
    </w:p>
    <w:p w14:paraId="626C3B48" w14:textId="77777777" w:rsidR="00662FB7" w:rsidRPr="009F2847" w:rsidRDefault="00662FB7" w:rsidP="00662FB7">
      <w:pPr>
        <w:pStyle w:val="Body"/>
        <w:rPr>
          <w:rFonts w:ascii="Arial" w:hAnsi="Arial" w:cs="Arial"/>
        </w:rPr>
      </w:pPr>
      <w:r w:rsidRPr="009F2847">
        <w:rPr>
          <w:rFonts w:ascii="Arial" w:hAnsi="Arial" w:cs="Arial"/>
        </w:rPr>
        <w:t>Supply Chain</w:t>
      </w:r>
      <w:r>
        <w:rPr>
          <w:rFonts w:ascii="Arial" w:hAnsi="Arial" w:cs="Arial"/>
        </w:rPr>
        <w:t xml:space="preserve">: </w:t>
      </w:r>
      <w:r w:rsidRPr="009F2847">
        <w:rPr>
          <w:rFonts w:ascii="Arial" w:hAnsi="Arial" w:cs="Arial"/>
        </w:rPr>
        <w:t>The entire process of producing and delivering a product or service, from the initial sourcing of raw materials to the final delivery to the consumer.</w:t>
      </w:r>
    </w:p>
    <w:p w14:paraId="6D2B1CF5" w14:textId="77777777" w:rsidR="00662FB7" w:rsidRPr="009F2847" w:rsidRDefault="00662FB7" w:rsidP="00662FB7">
      <w:pPr>
        <w:pStyle w:val="Body"/>
        <w:rPr>
          <w:rFonts w:ascii="Arial" w:hAnsi="Arial" w:cs="Arial"/>
        </w:rPr>
      </w:pPr>
      <w:r w:rsidRPr="009F2847">
        <w:rPr>
          <w:rFonts w:ascii="Arial" w:hAnsi="Arial" w:cs="Arial"/>
        </w:rPr>
        <w:t>RFID</w:t>
      </w:r>
      <w:r w:rsidRPr="009F2847">
        <w:rPr>
          <w:rFonts w:ascii="Arial" w:hAnsi="Arial" w:cs="Arial"/>
        </w:rPr>
        <w:tab/>
        <w:t>Radio Frequency Identification – A technology used to automatically identify and track tags attached to objects using electromagnetic fields.</w:t>
      </w:r>
    </w:p>
    <w:p w14:paraId="2A02E11C" w14:textId="77777777" w:rsidR="00662FB7" w:rsidRDefault="00662FB7" w:rsidP="00662FB7">
      <w:pPr>
        <w:pStyle w:val="Body"/>
        <w:spacing w:after="0"/>
        <w:rPr>
          <w:rFonts w:ascii="Arial" w:hAnsi="Arial" w:cs="Arial"/>
        </w:rPr>
      </w:pPr>
      <w:r w:rsidRPr="009F2847">
        <w:rPr>
          <w:rFonts w:ascii="Arial" w:hAnsi="Arial" w:cs="Arial"/>
        </w:rPr>
        <w:t>Lagos State</w:t>
      </w:r>
      <w:r>
        <w:rPr>
          <w:rFonts w:ascii="Arial" w:hAnsi="Arial" w:cs="Arial"/>
        </w:rPr>
        <w:t xml:space="preserve"> is one</w:t>
      </w:r>
      <w:r w:rsidRPr="009F2847">
        <w:rPr>
          <w:rFonts w:ascii="Arial" w:hAnsi="Arial" w:cs="Arial"/>
        </w:rPr>
        <w:t xml:space="preserve"> of the 36 states in Nigeria, known as the commercial and retail hub of the country, and the focus area for this study.</w:t>
      </w:r>
    </w:p>
    <w:p w14:paraId="4B82BD9F" w14:textId="77777777" w:rsidR="00662FB7" w:rsidRPr="00FB3A86" w:rsidRDefault="00662FB7" w:rsidP="00662FB7">
      <w:pPr>
        <w:pStyle w:val="Body"/>
        <w:spacing w:after="0"/>
        <w:rPr>
          <w:rFonts w:ascii="Arial" w:hAnsi="Arial" w:cs="Arial"/>
        </w:rPr>
      </w:pPr>
    </w:p>
    <w:p w14:paraId="37DBA9FC" w14:textId="77777777" w:rsidR="00662FB7" w:rsidRDefault="00662FB7" w:rsidP="008B4E73">
      <w:pPr>
        <w:pStyle w:val="ReferHead"/>
        <w:spacing w:after="0"/>
        <w:jc w:val="both"/>
        <w:rPr>
          <w:rFonts w:ascii="Arial" w:hAnsi="Arial" w:cs="Arial"/>
          <w:b w:val="0"/>
          <w:caps w:val="0"/>
          <w:sz w:val="20"/>
          <w:u w:val="single"/>
        </w:rPr>
      </w:pPr>
    </w:p>
    <w:p w14:paraId="46D67080" w14:textId="77777777" w:rsidR="00662FB7" w:rsidRPr="003A29C6" w:rsidRDefault="00662FB7" w:rsidP="00662FB7">
      <w:pPr>
        <w:jc w:val="both"/>
        <w:outlineLvl w:val="0"/>
        <w:rPr>
          <w:rFonts w:ascii="Arial" w:hAnsi="Arial" w:cs="Arial"/>
        </w:rPr>
      </w:pPr>
      <w:r w:rsidRPr="003A29C6">
        <w:rPr>
          <w:rFonts w:ascii="Arial" w:hAnsi="Arial" w:cs="Arial"/>
          <w:b/>
          <w:bCs/>
        </w:rPr>
        <w:t>COMPETING INTERESTS DISCLAIMER:</w:t>
      </w:r>
    </w:p>
    <w:p w14:paraId="2BA6A9F4" w14:textId="3E573A37" w:rsidR="00662FB7" w:rsidRDefault="00662FB7" w:rsidP="00662FB7">
      <w:r w:rsidRPr="00A10EDE">
        <w:t>Authors have declared that they have no known competing financial interests OR non-financial interests OR personal relationships that could have appeared to influence the work reported in this paper.</w:t>
      </w:r>
    </w:p>
    <w:p w14:paraId="336116CA" w14:textId="2EB40FD0" w:rsidR="00FC2B09" w:rsidRDefault="00FC2B09" w:rsidP="00662FB7"/>
    <w:p w14:paraId="4CCF5C87" w14:textId="4A1D8933" w:rsidR="00FC2B09" w:rsidRDefault="00FC2B09" w:rsidP="00662FB7"/>
    <w:p w14:paraId="2382E7B1" w14:textId="77777777" w:rsidR="00FC2B09" w:rsidRPr="009C5487" w:rsidRDefault="00FC2B09" w:rsidP="00FC2B09">
      <w:pPr>
        <w:rPr>
          <w:rFonts w:ascii="Calibri" w:eastAsia="Calibri" w:hAnsi="Calibri"/>
          <w:kern w:val="2"/>
          <w:highlight w:val="yellow"/>
        </w:rPr>
      </w:pPr>
      <w:bookmarkStart w:id="1" w:name="_Hlk193540946"/>
      <w:bookmarkStart w:id="2" w:name="_Hlk180402183"/>
      <w:bookmarkStart w:id="3" w:name="_Hlk183680988"/>
      <w:r w:rsidRPr="009C5487">
        <w:rPr>
          <w:rFonts w:ascii="Calibri" w:eastAsia="Calibri" w:hAnsi="Calibri"/>
          <w:kern w:val="2"/>
          <w:highlight w:val="yellow"/>
        </w:rPr>
        <w:t>Disclaimer (Artificial intelligence)</w:t>
      </w:r>
    </w:p>
    <w:bookmarkEnd w:id="1"/>
    <w:bookmarkEnd w:id="2"/>
    <w:bookmarkEnd w:id="3"/>
    <w:p w14:paraId="47B8FD7A" w14:textId="77777777" w:rsidR="00B67F0B" w:rsidRPr="00B67F0B" w:rsidRDefault="00B67F0B" w:rsidP="00B67F0B">
      <w:pPr>
        <w:rPr>
          <w:rFonts w:ascii="Calibri" w:eastAsia="Calibri" w:hAnsi="Calibri"/>
          <w:kern w:val="2"/>
          <w:highlight w:val="yellow"/>
        </w:rPr>
      </w:pPr>
      <w:r w:rsidRPr="00B67F0B">
        <w:rPr>
          <w:rFonts w:ascii="Calibri" w:eastAsia="Calibri" w:hAnsi="Calibri"/>
          <w:kern w:val="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r w:rsidRPr="00B67F0B">
        <w:rPr>
          <w:rFonts w:ascii="Calibri" w:eastAsia="Calibri" w:hAnsi="Calibri"/>
          <w:kern w:val="2"/>
          <w:highlight w:val="yellow"/>
        </w:rPr>
        <w:br/>
        <w:t>Details of the AI usage are given below:</w:t>
      </w:r>
    </w:p>
    <w:p w14:paraId="1EE11ABF" w14:textId="77777777" w:rsidR="00B67F0B" w:rsidRPr="00B67F0B" w:rsidRDefault="00B67F0B" w:rsidP="00B67F0B">
      <w:pPr>
        <w:numPr>
          <w:ilvl w:val="0"/>
          <w:numId w:val="32"/>
        </w:numPr>
        <w:rPr>
          <w:rFonts w:ascii="Calibri" w:eastAsia="Calibri" w:hAnsi="Calibri"/>
          <w:kern w:val="2"/>
          <w:highlight w:val="yellow"/>
        </w:rPr>
      </w:pPr>
      <w:r w:rsidRPr="00B67F0B">
        <w:rPr>
          <w:rFonts w:ascii="Calibri" w:eastAsia="Calibri" w:hAnsi="Calibri"/>
          <w:b/>
          <w:bCs/>
          <w:kern w:val="2"/>
          <w:highlight w:val="yellow"/>
        </w:rPr>
        <w:t>Name and Model</w:t>
      </w:r>
      <w:r w:rsidRPr="00B67F0B">
        <w:rPr>
          <w:rFonts w:ascii="Calibri" w:eastAsia="Calibri" w:hAnsi="Calibri"/>
          <w:kern w:val="2"/>
          <w:highlight w:val="yellow"/>
        </w:rPr>
        <w:t xml:space="preserve">: </w:t>
      </w:r>
      <w:proofErr w:type="spellStart"/>
      <w:r w:rsidRPr="00B67F0B">
        <w:rPr>
          <w:rFonts w:ascii="Calibri" w:eastAsia="Calibri" w:hAnsi="Calibri"/>
          <w:kern w:val="2"/>
          <w:highlight w:val="yellow"/>
        </w:rPr>
        <w:t>ChatGPT</w:t>
      </w:r>
      <w:proofErr w:type="spellEnd"/>
      <w:r w:rsidRPr="00B67F0B">
        <w:rPr>
          <w:rFonts w:ascii="Calibri" w:eastAsia="Calibri" w:hAnsi="Calibri"/>
          <w:kern w:val="2"/>
          <w:highlight w:val="yellow"/>
        </w:rPr>
        <w:t xml:space="preserve"> (GPT-4)</w:t>
      </w:r>
    </w:p>
    <w:p w14:paraId="3CCBDAAB" w14:textId="77777777" w:rsidR="00B67F0B" w:rsidRPr="00B67F0B" w:rsidRDefault="00B67F0B" w:rsidP="00B67F0B">
      <w:pPr>
        <w:numPr>
          <w:ilvl w:val="0"/>
          <w:numId w:val="32"/>
        </w:numPr>
        <w:rPr>
          <w:rFonts w:ascii="Calibri" w:eastAsia="Calibri" w:hAnsi="Calibri"/>
          <w:kern w:val="2"/>
          <w:highlight w:val="yellow"/>
        </w:rPr>
      </w:pPr>
      <w:r w:rsidRPr="00B67F0B">
        <w:rPr>
          <w:rFonts w:ascii="Calibri" w:eastAsia="Calibri" w:hAnsi="Calibri"/>
          <w:b/>
          <w:bCs/>
          <w:kern w:val="2"/>
          <w:highlight w:val="yellow"/>
        </w:rPr>
        <w:t>Source</w:t>
      </w:r>
      <w:r w:rsidRPr="00B67F0B">
        <w:rPr>
          <w:rFonts w:ascii="Calibri" w:eastAsia="Calibri" w:hAnsi="Calibri"/>
          <w:kern w:val="2"/>
          <w:highlight w:val="yellow"/>
        </w:rPr>
        <w:t xml:space="preserve">: </w:t>
      </w:r>
      <w:proofErr w:type="spellStart"/>
      <w:r w:rsidRPr="00B67F0B">
        <w:rPr>
          <w:rFonts w:ascii="Calibri" w:eastAsia="Calibri" w:hAnsi="Calibri"/>
          <w:kern w:val="2"/>
          <w:highlight w:val="yellow"/>
        </w:rPr>
        <w:t>OpenAI</w:t>
      </w:r>
      <w:proofErr w:type="spellEnd"/>
      <w:r w:rsidRPr="00B67F0B">
        <w:rPr>
          <w:rFonts w:ascii="Calibri" w:eastAsia="Calibri" w:hAnsi="Calibri"/>
          <w:kern w:val="2"/>
          <w:highlight w:val="yellow"/>
        </w:rPr>
        <w:t xml:space="preserve"> (</w:t>
      </w:r>
      <w:hyperlink r:id="rId14" w:tgtFrame="_new" w:history="1">
        <w:r w:rsidRPr="00B67F0B">
          <w:rPr>
            <w:rStyle w:val="Hyperlink"/>
            <w:rFonts w:ascii="Calibri" w:eastAsia="Calibri" w:hAnsi="Calibri"/>
            <w:kern w:val="2"/>
            <w:highlight w:val="yellow"/>
          </w:rPr>
          <w:t>https://chat.openai.com</w:t>
        </w:r>
      </w:hyperlink>
      <w:r w:rsidRPr="00B67F0B">
        <w:rPr>
          <w:rFonts w:ascii="Calibri" w:eastAsia="Calibri" w:hAnsi="Calibri"/>
          <w:kern w:val="2"/>
          <w:highlight w:val="yellow"/>
        </w:rPr>
        <w:t>)</w:t>
      </w:r>
    </w:p>
    <w:p w14:paraId="73909E52" w14:textId="77777777" w:rsidR="00B67F0B" w:rsidRPr="00B67F0B" w:rsidRDefault="00B67F0B" w:rsidP="00B67F0B">
      <w:pPr>
        <w:numPr>
          <w:ilvl w:val="0"/>
          <w:numId w:val="32"/>
        </w:numPr>
        <w:rPr>
          <w:rFonts w:ascii="Calibri" w:eastAsia="Calibri" w:hAnsi="Calibri"/>
          <w:kern w:val="2"/>
          <w:highlight w:val="yellow"/>
        </w:rPr>
      </w:pPr>
      <w:r w:rsidRPr="00B67F0B">
        <w:rPr>
          <w:rFonts w:ascii="Calibri" w:eastAsia="Calibri" w:hAnsi="Calibri"/>
          <w:b/>
          <w:bCs/>
          <w:kern w:val="2"/>
          <w:highlight w:val="yellow"/>
        </w:rPr>
        <w:t>Purpose of Use</w:t>
      </w:r>
      <w:r w:rsidRPr="00B67F0B">
        <w:rPr>
          <w:rFonts w:ascii="Calibri" w:eastAsia="Calibri" w:hAnsi="Calibri"/>
          <w:kern w:val="2"/>
          <w:highlight w:val="yellow"/>
        </w:rPr>
        <w:t xml:space="preserve">: </w:t>
      </w:r>
      <w:proofErr w:type="spellStart"/>
      <w:r w:rsidRPr="00B67F0B">
        <w:rPr>
          <w:rFonts w:ascii="Calibri" w:eastAsia="Calibri" w:hAnsi="Calibri"/>
          <w:kern w:val="2"/>
          <w:highlight w:val="yellow"/>
        </w:rPr>
        <w:t>ChatGPT</w:t>
      </w:r>
      <w:proofErr w:type="spellEnd"/>
      <w:r w:rsidRPr="00B67F0B">
        <w:rPr>
          <w:rFonts w:ascii="Calibri" w:eastAsia="Calibri" w:hAnsi="Calibri"/>
          <w:kern w:val="2"/>
          <w:highlight w:val="yellow"/>
        </w:rPr>
        <w:t xml:space="preserve"> was used specifically to edit the grammar, clarity, and structural arrangement of the written work. No original content was generated without author input, and all factual content and critical analysis remain the intellectual work of the author.</w:t>
      </w:r>
    </w:p>
    <w:p w14:paraId="6A25416A" w14:textId="77777777" w:rsidR="00FC2B09" w:rsidRDefault="00FC2B09" w:rsidP="00662FB7"/>
    <w:p w14:paraId="3C911584" w14:textId="77777777" w:rsidR="00662FB7" w:rsidRDefault="00662FB7" w:rsidP="008B4E73">
      <w:pPr>
        <w:pStyle w:val="ReferHead"/>
        <w:spacing w:after="0"/>
        <w:jc w:val="both"/>
        <w:rPr>
          <w:rFonts w:ascii="Arial" w:hAnsi="Arial" w:cs="Arial"/>
          <w:b w:val="0"/>
          <w:caps w:val="0"/>
          <w:sz w:val="20"/>
        </w:rPr>
      </w:pPr>
    </w:p>
    <w:p w14:paraId="5EB91729" w14:textId="77777777" w:rsidR="00B67F0B" w:rsidRDefault="00B67F0B" w:rsidP="00441B6F">
      <w:pPr>
        <w:pStyle w:val="ReferHead"/>
        <w:spacing w:after="0"/>
        <w:jc w:val="both"/>
        <w:rPr>
          <w:rFonts w:ascii="Arial" w:hAnsi="Arial" w:cs="Arial"/>
        </w:rPr>
      </w:pPr>
    </w:p>
    <w:p w14:paraId="7DBA5995" w14:textId="749C03AB" w:rsidR="00B67F0B" w:rsidRDefault="00B67F0B">
      <w:pPr>
        <w:rPr>
          <w:rFonts w:ascii="Arial" w:hAnsi="Arial" w:cs="Arial"/>
          <w:b/>
          <w:caps/>
          <w:sz w:val="22"/>
        </w:rPr>
      </w:pPr>
      <w:r>
        <w:rPr>
          <w:rFonts w:ascii="Arial" w:hAnsi="Arial" w:cs="Arial"/>
        </w:rPr>
        <w:br w:type="page"/>
      </w:r>
    </w:p>
    <w:p w14:paraId="4135AA45" w14:textId="77777777" w:rsidR="00B01FCD" w:rsidRDefault="00B01FCD" w:rsidP="00441B6F">
      <w:pPr>
        <w:pStyle w:val="ReferHead"/>
        <w:spacing w:after="0"/>
        <w:jc w:val="both"/>
        <w:rPr>
          <w:rFonts w:ascii="Arial" w:hAnsi="Arial" w:cs="Arial"/>
        </w:rPr>
      </w:pPr>
      <w:r w:rsidRPr="00FB3A86">
        <w:rPr>
          <w:rFonts w:ascii="Arial" w:hAnsi="Arial" w:cs="Arial"/>
        </w:rPr>
        <w:lastRenderedPageBreak/>
        <w:t>References</w:t>
      </w:r>
    </w:p>
    <w:p w14:paraId="42D2008B" w14:textId="77777777" w:rsidR="00790ADA" w:rsidRPr="00FB3A86" w:rsidRDefault="00790ADA" w:rsidP="00441B6F">
      <w:pPr>
        <w:pStyle w:val="ReferHead"/>
        <w:spacing w:after="0"/>
        <w:jc w:val="both"/>
        <w:rPr>
          <w:rFonts w:ascii="Arial" w:hAnsi="Arial" w:cs="Arial"/>
        </w:rPr>
      </w:pPr>
    </w:p>
    <w:p w14:paraId="2FDD2C94" w14:textId="77777777" w:rsidR="00764D70" w:rsidRPr="00D906E8" w:rsidRDefault="00764D70" w:rsidP="0046102B">
      <w:pPr>
        <w:pStyle w:val="Body"/>
        <w:rPr>
          <w:rFonts w:ascii="Arial" w:hAnsi="Arial" w:cs="Arial"/>
          <w:highlight w:val="yellow"/>
        </w:rPr>
      </w:pPr>
      <w:r w:rsidRPr="00D906E8">
        <w:rPr>
          <w:rFonts w:ascii="Arial" w:hAnsi="Arial" w:cs="Arial"/>
          <w:highlight w:val="yellow"/>
        </w:rPr>
        <w:t xml:space="preserve">Adebayo, R., </w:t>
      </w:r>
      <w:proofErr w:type="spellStart"/>
      <w:r w:rsidRPr="00D906E8">
        <w:rPr>
          <w:rFonts w:ascii="Arial" w:hAnsi="Arial" w:cs="Arial"/>
          <w:highlight w:val="yellow"/>
        </w:rPr>
        <w:t>Okon</w:t>
      </w:r>
      <w:proofErr w:type="spellEnd"/>
      <w:r w:rsidRPr="00D906E8">
        <w:rPr>
          <w:rFonts w:ascii="Arial" w:hAnsi="Arial" w:cs="Arial"/>
          <w:highlight w:val="yellow"/>
        </w:rPr>
        <w:t>, B., &amp; Uche, M. (2020). Inventory management systems and sales performance in retail businesses. International Journal of Management Sciences, 10(4), 78-92.</w:t>
      </w:r>
    </w:p>
    <w:p w14:paraId="5303E508" w14:textId="77777777" w:rsidR="00764D70" w:rsidRPr="00D906E8" w:rsidRDefault="00764D70" w:rsidP="0046102B">
      <w:pPr>
        <w:pStyle w:val="Body"/>
        <w:rPr>
          <w:rFonts w:ascii="Arial" w:hAnsi="Arial" w:cs="Arial"/>
          <w:highlight w:val="yellow"/>
        </w:rPr>
      </w:pPr>
      <w:proofErr w:type="spellStart"/>
      <w:r w:rsidRPr="00D906E8">
        <w:rPr>
          <w:rFonts w:ascii="Arial" w:hAnsi="Arial" w:cs="Arial"/>
          <w:highlight w:val="yellow"/>
        </w:rPr>
        <w:t>Adegbite</w:t>
      </w:r>
      <w:proofErr w:type="spellEnd"/>
      <w:r w:rsidRPr="00D906E8">
        <w:rPr>
          <w:rFonts w:ascii="Arial" w:hAnsi="Arial" w:cs="Arial"/>
          <w:highlight w:val="yellow"/>
        </w:rPr>
        <w:t xml:space="preserve">, T., &amp; </w:t>
      </w:r>
      <w:proofErr w:type="spellStart"/>
      <w:r w:rsidRPr="00D906E8">
        <w:rPr>
          <w:rFonts w:ascii="Arial" w:hAnsi="Arial" w:cs="Arial"/>
          <w:highlight w:val="yellow"/>
        </w:rPr>
        <w:t>Olayemi</w:t>
      </w:r>
      <w:proofErr w:type="spellEnd"/>
      <w:r w:rsidRPr="00D906E8">
        <w:rPr>
          <w:rFonts w:ascii="Arial" w:hAnsi="Arial" w:cs="Arial"/>
          <w:highlight w:val="yellow"/>
        </w:rPr>
        <w:t>, K. (2023). The impact of cashless policy on retail businesses in Nigeria: A case study approach. Journal of Business and Economic Studies, 15(2), 45-63.</w:t>
      </w:r>
    </w:p>
    <w:p w14:paraId="577657BF" w14:textId="77777777" w:rsidR="00764D70" w:rsidRPr="00D906E8" w:rsidRDefault="00764D70" w:rsidP="0046102B">
      <w:pPr>
        <w:pStyle w:val="Body"/>
        <w:rPr>
          <w:rFonts w:ascii="Arial" w:hAnsi="Arial" w:cs="Arial"/>
          <w:highlight w:val="yellow"/>
        </w:rPr>
      </w:pPr>
      <w:proofErr w:type="spellStart"/>
      <w:r w:rsidRPr="00D906E8">
        <w:rPr>
          <w:rFonts w:ascii="Arial" w:hAnsi="Arial" w:cs="Arial"/>
          <w:highlight w:val="yellow"/>
        </w:rPr>
        <w:t>Bharadwaj</w:t>
      </w:r>
      <w:proofErr w:type="spellEnd"/>
      <w:r w:rsidRPr="00D906E8">
        <w:rPr>
          <w:rFonts w:ascii="Arial" w:hAnsi="Arial" w:cs="Arial"/>
          <w:highlight w:val="yellow"/>
        </w:rPr>
        <w:t xml:space="preserve">, A., El </w:t>
      </w:r>
      <w:proofErr w:type="spellStart"/>
      <w:r w:rsidRPr="00D906E8">
        <w:rPr>
          <w:rFonts w:ascii="Arial" w:hAnsi="Arial" w:cs="Arial"/>
          <w:highlight w:val="yellow"/>
        </w:rPr>
        <w:t>Sawy</w:t>
      </w:r>
      <w:proofErr w:type="spellEnd"/>
      <w:r w:rsidRPr="00D906E8">
        <w:rPr>
          <w:rFonts w:ascii="Arial" w:hAnsi="Arial" w:cs="Arial"/>
          <w:highlight w:val="yellow"/>
        </w:rPr>
        <w:t xml:space="preserve">, O. A., </w:t>
      </w:r>
      <w:proofErr w:type="spellStart"/>
      <w:r w:rsidRPr="00D906E8">
        <w:rPr>
          <w:rFonts w:ascii="Arial" w:hAnsi="Arial" w:cs="Arial"/>
          <w:highlight w:val="yellow"/>
        </w:rPr>
        <w:t>Pavlou</w:t>
      </w:r>
      <w:proofErr w:type="spellEnd"/>
      <w:r w:rsidRPr="00D906E8">
        <w:rPr>
          <w:rFonts w:ascii="Arial" w:hAnsi="Arial" w:cs="Arial"/>
          <w:highlight w:val="yellow"/>
        </w:rPr>
        <w:t>, P. A., &amp; Venkatraman, N. (2013). Digital business strategy: Toward a next-generation of insights. MIS Quarterly, 37(2), 471-482.</w:t>
      </w:r>
    </w:p>
    <w:p w14:paraId="72110D2E" w14:textId="77777777" w:rsidR="00764D70" w:rsidRPr="00D906E8" w:rsidRDefault="00764D70" w:rsidP="0046102B">
      <w:pPr>
        <w:pStyle w:val="Body"/>
        <w:rPr>
          <w:rFonts w:ascii="Arial" w:hAnsi="Arial" w:cs="Arial"/>
          <w:highlight w:val="yellow"/>
        </w:rPr>
      </w:pPr>
      <w:proofErr w:type="spellStart"/>
      <w:r w:rsidRPr="00D906E8">
        <w:rPr>
          <w:rFonts w:ascii="Arial" w:hAnsi="Arial" w:cs="Arial"/>
          <w:highlight w:val="yellow"/>
        </w:rPr>
        <w:t>Bughin</w:t>
      </w:r>
      <w:proofErr w:type="spellEnd"/>
      <w:r w:rsidRPr="00D906E8">
        <w:rPr>
          <w:rFonts w:ascii="Arial" w:hAnsi="Arial" w:cs="Arial"/>
          <w:highlight w:val="yellow"/>
        </w:rPr>
        <w:t xml:space="preserve">, J., </w:t>
      </w:r>
      <w:proofErr w:type="spellStart"/>
      <w:r w:rsidRPr="00D906E8">
        <w:rPr>
          <w:rFonts w:ascii="Arial" w:hAnsi="Arial" w:cs="Arial"/>
          <w:highlight w:val="yellow"/>
        </w:rPr>
        <w:t>Hazan</w:t>
      </w:r>
      <w:proofErr w:type="spellEnd"/>
      <w:r w:rsidRPr="00D906E8">
        <w:rPr>
          <w:rFonts w:ascii="Arial" w:hAnsi="Arial" w:cs="Arial"/>
          <w:highlight w:val="yellow"/>
        </w:rPr>
        <w:t xml:space="preserve">, E., Ramaswamy, S., Chui, M., </w:t>
      </w:r>
      <w:proofErr w:type="spellStart"/>
      <w:r w:rsidRPr="00D906E8">
        <w:rPr>
          <w:rFonts w:ascii="Arial" w:hAnsi="Arial" w:cs="Arial"/>
          <w:highlight w:val="yellow"/>
        </w:rPr>
        <w:t>Allas</w:t>
      </w:r>
      <w:proofErr w:type="spellEnd"/>
      <w:r w:rsidRPr="00D906E8">
        <w:rPr>
          <w:rFonts w:ascii="Arial" w:hAnsi="Arial" w:cs="Arial"/>
          <w:highlight w:val="yellow"/>
        </w:rPr>
        <w:t xml:space="preserve">, T., </w:t>
      </w:r>
      <w:proofErr w:type="spellStart"/>
      <w:r w:rsidRPr="00D906E8">
        <w:rPr>
          <w:rFonts w:ascii="Arial" w:hAnsi="Arial" w:cs="Arial"/>
          <w:highlight w:val="yellow"/>
        </w:rPr>
        <w:t>Dahlström</w:t>
      </w:r>
      <w:proofErr w:type="spellEnd"/>
      <w:r w:rsidRPr="00D906E8">
        <w:rPr>
          <w:rFonts w:ascii="Arial" w:hAnsi="Arial" w:cs="Arial"/>
          <w:highlight w:val="yellow"/>
        </w:rPr>
        <w:t>, P</w:t>
      </w:r>
      <w:proofErr w:type="gramStart"/>
      <w:r w:rsidRPr="00D906E8">
        <w:rPr>
          <w:rFonts w:ascii="Arial" w:hAnsi="Arial" w:cs="Arial"/>
          <w:highlight w:val="yellow"/>
        </w:rPr>
        <w:t>., ...</w:t>
      </w:r>
      <w:proofErr w:type="gramEnd"/>
      <w:r w:rsidRPr="00D906E8">
        <w:rPr>
          <w:rFonts w:ascii="Arial" w:hAnsi="Arial" w:cs="Arial"/>
          <w:highlight w:val="yellow"/>
        </w:rPr>
        <w:t xml:space="preserve"> &amp; Trench, M. (2018). Skill shift: Automation and the future of the workforce. McKinsey Global Institute.</w:t>
      </w:r>
    </w:p>
    <w:p w14:paraId="133392E7" w14:textId="77777777" w:rsidR="00764D70" w:rsidRPr="00D906E8" w:rsidRDefault="00764D70" w:rsidP="0046102B">
      <w:pPr>
        <w:pStyle w:val="Body"/>
        <w:rPr>
          <w:rFonts w:ascii="Arial" w:hAnsi="Arial" w:cs="Arial"/>
          <w:highlight w:val="yellow"/>
        </w:rPr>
      </w:pPr>
      <w:r w:rsidRPr="00D906E8">
        <w:rPr>
          <w:rFonts w:ascii="Arial" w:hAnsi="Arial" w:cs="Arial"/>
          <w:highlight w:val="yellow"/>
        </w:rPr>
        <w:t>Central Bank of Nigeria (CBN). (2022). Cashless policy framework and its impact on Nigerian businesses. Abuja: CBN Publications.</w:t>
      </w:r>
    </w:p>
    <w:p w14:paraId="3C975EB1" w14:textId="77777777" w:rsidR="00764D70" w:rsidRPr="00D906E8" w:rsidRDefault="00764D70" w:rsidP="0046102B">
      <w:pPr>
        <w:pStyle w:val="Body"/>
        <w:rPr>
          <w:rFonts w:ascii="Arial" w:hAnsi="Arial" w:cs="Arial"/>
          <w:highlight w:val="yellow"/>
        </w:rPr>
      </w:pPr>
      <w:r w:rsidRPr="00D906E8">
        <w:rPr>
          <w:rFonts w:ascii="Arial" w:hAnsi="Arial" w:cs="Arial"/>
          <w:highlight w:val="yellow"/>
        </w:rPr>
        <w:t xml:space="preserve">Chen, H., Chiang, R. H. L., &amp; </w:t>
      </w:r>
      <w:proofErr w:type="spellStart"/>
      <w:r w:rsidRPr="00D906E8">
        <w:rPr>
          <w:rFonts w:ascii="Arial" w:hAnsi="Arial" w:cs="Arial"/>
          <w:highlight w:val="yellow"/>
        </w:rPr>
        <w:t>Storey</w:t>
      </w:r>
      <w:proofErr w:type="spellEnd"/>
      <w:r w:rsidRPr="00D906E8">
        <w:rPr>
          <w:rFonts w:ascii="Arial" w:hAnsi="Arial" w:cs="Arial"/>
          <w:highlight w:val="yellow"/>
        </w:rPr>
        <w:t>, V. C. (2012). Business intelligence and analytics: From big data to big impact. MIS Quarterly, 36(4), 1165-1188.</w:t>
      </w:r>
    </w:p>
    <w:p w14:paraId="16187DAD" w14:textId="77777777" w:rsidR="00764D70" w:rsidRPr="00D906E8" w:rsidRDefault="00764D70" w:rsidP="0046102B">
      <w:pPr>
        <w:pStyle w:val="Body"/>
        <w:rPr>
          <w:rFonts w:ascii="Arial" w:hAnsi="Arial" w:cs="Arial"/>
          <w:highlight w:val="yellow"/>
        </w:rPr>
      </w:pPr>
      <w:r w:rsidRPr="00D906E8">
        <w:rPr>
          <w:rFonts w:ascii="Arial" w:hAnsi="Arial" w:cs="Arial"/>
          <w:highlight w:val="yellow"/>
        </w:rPr>
        <w:t>Christopher, M. (2016). Logistics &amp; supply chain management. Pearson UK.</w:t>
      </w:r>
    </w:p>
    <w:p w14:paraId="449A135D" w14:textId="77777777" w:rsidR="00764D70" w:rsidRPr="00D906E8" w:rsidRDefault="00764D70" w:rsidP="0046102B">
      <w:pPr>
        <w:pStyle w:val="Body"/>
        <w:rPr>
          <w:rFonts w:ascii="Arial" w:hAnsi="Arial" w:cs="Arial"/>
          <w:highlight w:val="yellow"/>
        </w:rPr>
      </w:pPr>
      <w:r w:rsidRPr="00D906E8">
        <w:rPr>
          <w:rFonts w:ascii="Arial" w:hAnsi="Arial" w:cs="Arial"/>
          <w:highlight w:val="yellow"/>
        </w:rPr>
        <w:t>Davenport, T. H., &amp; Harris, J. G. (2020). Competing on analytics: The new science of winning. Harvard Business Press.</w:t>
      </w:r>
    </w:p>
    <w:p w14:paraId="38709364" w14:textId="10071F7A" w:rsidR="00764D70" w:rsidRPr="00D906E8" w:rsidRDefault="00764D70" w:rsidP="0046102B">
      <w:pPr>
        <w:pStyle w:val="Body"/>
        <w:rPr>
          <w:rFonts w:ascii="Arial" w:hAnsi="Arial" w:cs="Arial"/>
          <w:highlight w:val="yellow"/>
        </w:rPr>
      </w:pPr>
      <w:r w:rsidRPr="00D906E8">
        <w:rPr>
          <w:rFonts w:ascii="Arial" w:hAnsi="Arial" w:cs="Arial"/>
          <w:highlight w:val="yellow"/>
        </w:rPr>
        <w:t>http://www.population.gov.ng/index.php?option=com_content&amp;view=artide&amp; id=</w:t>
      </w:r>
      <w:proofErr w:type="gramStart"/>
      <w:r w:rsidRPr="00D906E8">
        <w:rPr>
          <w:rFonts w:ascii="Arial" w:hAnsi="Arial" w:cs="Arial"/>
          <w:highlight w:val="yellow"/>
        </w:rPr>
        <w:t>89 .</w:t>
      </w:r>
      <w:proofErr w:type="gramEnd"/>
      <w:r w:rsidRPr="00D906E8">
        <w:rPr>
          <w:rFonts w:ascii="Arial" w:hAnsi="Arial" w:cs="Arial"/>
          <w:highlight w:val="yellow"/>
        </w:rPr>
        <w:t xml:space="preserve"> Accessed March 2022.</w:t>
      </w:r>
    </w:p>
    <w:p w14:paraId="51D33D64" w14:textId="77777777" w:rsidR="00764D70" w:rsidRPr="00D906E8" w:rsidRDefault="00764D70" w:rsidP="0046102B">
      <w:pPr>
        <w:pStyle w:val="Body"/>
        <w:rPr>
          <w:rFonts w:ascii="Arial" w:hAnsi="Arial" w:cs="Arial"/>
          <w:highlight w:val="yellow"/>
        </w:rPr>
      </w:pPr>
      <w:r w:rsidRPr="00D906E8">
        <w:rPr>
          <w:rFonts w:ascii="Arial" w:hAnsi="Arial" w:cs="Arial"/>
          <w:highlight w:val="yellow"/>
        </w:rPr>
        <w:t>Kotler, P., &amp; Keller, K. L. (2021). Marketing management (15th ed.). Pearson Education.</w:t>
      </w:r>
    </w:p>
    <w:p w14:paraId="2FE70BE8" w14:textId="77777777" w:rsidR="00764D70" w:rsidRPr="00D906E8" w:rsidRDefault="00764D70" w:rsidP="0046102B">
      <w:pPr>
        <w:pStyle w:val="Body"/>
        <w:rPr>
          <w:rFonts w:ascii="Arial" w:hAnsi="Arial" w:cs="Arial"/>
          <w:highlight w:val="yellow"/>
        </w:rPr>
      </w:pPr>
      <w:r w:rsidRPr="00D906E8">
        <w:rPr>
          <w:rFonts w:ascii="Arial" w:hAnsi="Arial" w:cs="Arial"/>
          <w:highlight w:val="yellow"/>
        </w:rPr>
        <w:t xml:space="preserve">Kumar, V., </w:t>
      </w:r>
      <w:proofErr w:type="spellStart"/>
      <w:r w:rsidRPr="00D906E8">
        <w:rPr>
          <w:rFonts w:ascii="Arial" w:hAnsi="Arial" w:cs="Arial"/>
          <w:highlight w:val="yellow"/>
        </w:rPr>
        <w:t>Reinartz</w:t>
      </w:r>
      <w:proofErr w:type="spellEnd"/>
      <w:r w:rsidRPr="00D906E8">
        <w:rPr>
          <w:rFonts w:ascii="Arial" w:hAnsi="Arial" w:cs="Arial"/>
          <w:highlight w:val="yellow"/>
        </w:rPr>
        <w:t>, W., &amp; Massey, G. (2019). Customer relationship management: Concept, strategy, and tools. Springer.</w:t>
      </w:r>
    </w:p>
    <w:p w14:paraId="4DC0904F" w14:textId="77777777" w:rsidR="00764D70" w:rsidRPr="00D906E8" w:rsidRDefault="00764D70" w:rsidP="0046102B">
      <w:pPr>
        <w:pStyle w:val="Body"/>
        <w:rPr>
          <w:rFonts w:ascii="Arial" w:hAnsi="Arial" w:cs="Arial"/>
          <w:highlight w:val="yellow"/>
        </w:rPr>
      </w:pPr>
      <w:proofErr w:type="spellStart"/>
      <w:r w:rsidRPr="00D906E8">
        <w:rPr>
          <w:rFonts w:ascii="Arial" w:hAnsi="Arial" w:cs="Arial"/>
          <w:highlight w:val="yellow"/>
        </w:rPr>
        <w:t>Laudon</w:t>
      </w:r>
      <w:proofErr w:type="spellEnd"/>
      <w:r w:rsidRPr="00D906E8">
        <w:rPr>
          <w:rFonts w:ascii="Arial" w:hAnsi="Arial" w:cs="Arial"/>
          <w:highlight w:val="yellow"/>
        </w:rPr>
        <w:t>, K. C., &amp; Laudon, J. P. (2020). Management information systems: Managing the digital firm. Pearson</w:t>
      </w:r>
    </w:p>
    <w:p w14:paraId="6F6CF60C" w14:textId="77777777" w:rsidR="00764D70" w:rsidRPr="00D906E8" w:rsidRDefault="00764D70" w:rsidP="0046102B">
      <w:pPr>
        <w:pStyle w:val="Body"/>
        <w:rPr>
          <w:rFonts w:ascii="Arial" w:hAnsi="Arial" w:cs="Arial"/>
          <w:highlight w:val="yellow"/>
        </w:rPr>
      </w:pPr>
      <w:r w:rsidRPr="00D906E8">
        <w:rPr>
          <w:rFonts w:ascii="Arial" w:hAnsi="Arial" w:cs="Arial"/>
          <w:highlight w:val="yellow"/>
        </w:rPr>
        <w:t xml:space="preserve">National Population Commission. The Nigeria Population Census, 2016. </w:t>
      </w:r>
    </w:p>
    <w:p w14:paraId="422811E9" w14:textId="77777777" w:rsidR="00764D70" w:rsidRPr="00D906E8" w:rsidRDefault="00764D70" w:rsidP="0046102B">
      <w:pPr>
        <w:pStyle w:val="Body"/>
        <w:rPr>
          <w:rFonts w:ascii="Arial" w:hAnsi="Arial" w:cs="Arial"/>
          <w:highlight w:val="yellow"/>
        </w:rPr>
      </w:pPr>
      <w:proofErr w:type="spellStart"/>
      <w:r w:rsidRPr="00D906E8">
        <w:rPr>
          <w:rFonts w:ascii="Arial" w:hAnsi="Arial" w:cs="Arial"/>
          <w:highlight w:val="yellow"/>
        </w:rPr>
        <w:t>Ogunbiyi</w:t>
      </w:r>
      <w:proofErr w:type="spellEnd"/>
      <w:r w:rsidRPr="00D906E8">
        <w:rPr>
          <w:rFonts w:ascii="Arial" w:hAnsi="Arial" w:cs="Arial"/>
          <w:highlight w:val="yellow"/>
        </w:rPr>
        <w:t>, D., Akinyemi, T., &amp; Alabi, J. (2021). Digital transformation and mobile application adoption in the Nigerian retail sector. African Journal of Business and Digital Innovation, 8(3), 120-134.</w:t>
      </w:r>
    </w:p>
    <w:p w14:paraId="1643F2AF" w14:textId="77777777" w:rsidR="00764D70" w:rsidRDefault="00764D70" w:rsidP="0046102B">
      <w:pPr>
        <w:pStyle w:val="Body"/>
        <w:spacing w:after="0"/>
        <w:jc w:val="left"/>
        <w:rPr>
          <w:rFonts w:ascii="Arial" w:hAnsi="Arial" w:cs="Arial"/>
        </w:rPr>
      </w:pPr>
      <w:r w:rsidRPr="00D906E8">
        <w:rPr>
          <w:rFonts w:ascii="Arial" w:hAnsi="Arial" w:cs="Arial"/>
          <w:highlight w:val="yellow"/>
        </w:rPr>
        <w:t>Smith, P., &amp; Chaffey, D. (2021). Digital marketing excellence: Planning, optimizing, and integrating online marketing. Routledge.</w:t>
      </w:r>
    </w:p>
    <w:sectPr w:rsidR="00764D70" w:rsidSect="00764028">
      <w:headerReference w:type="even" r:id="rId15"/>
      <w:headerReference w:type="default" r:id="rId16"/>
      <w:footerReference w:type="default" r:id="rId17"/>
      <w:headerReference w:type="first" r:id="rId18"/>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AEE883" w14:textId="77777777" w:rsidR="002B58D6" w:rsidRDefault="002B58D6" w:rsidP="00C37E61">
      <w:r>
        <w:separator/>
      </w:r>
    </w:p>
  </w:endnote>
  <w:endnote w:type="continuationSeparator" w:id="0">
    <w:p w14:paraId="118EA739" w14:textId="77777777" w:rsidR="002B58D6" w:rsidRDefault="002B58D6"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155646" w14:textId="77777777" w:rsidR="00293D3B" w:rsidRDefault="00293D3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FC9246" w14:textId="77777777" w:rsidR="00293D3B" w:rsidRDefault="00293D3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4324FD" w14:textId="77777777" w:rsidR="00293D3B" w:rsidRDefault="00293D3B">
    <w:pPr>
      <w:pStyle w:val="Footer"/>
      <w:rPr>
        <w:rFonts w:ascii="Arial" w:hAnsi="Arial" w:cs="Arial"/>
        <w:sz w:val="16"/>
      </w:rPr>
    </w:pPr>
  </w:p>
  <w:p w14:paraId="0BEED6C7" w14:textId="77777777" w:rsidR="00293D3B" w:rsidRDefault="00293D3B" w:rsidP="009E048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64B2541A" w14:textId="77777777" w:rsidR="00293D3B" w:rsidRDefault="00293D3B">
    <w:pPr>
      <w:pStyle w:val="Footer"/>
      <w:rPr>
        <w:rFonts w:ascii="Arial" w:hAnsi="Arial" w:cs="Arial"/>
        <w:sz w:val="16"/>
      </w:rPr>
    </w:pPr>
  </w:p>
  <w:p w14:paraId="2851520C" w14:textId="77777777" w:rsidR="00293D3B" w:rsidRPr="009E048A" w:rsidRDefault="00293D3B">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F5C2A6" w14:textId="77777777" w:rsidR="00293D3B" w:rsidRPr="00C37E61" w:rsidRDefault="00293D3B" w:rsidP="00C37E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45D27A" w14:textId="77777777" w:rsidR="002B58D6" w:rsidRDefault="002B58D6" w:rsidP="00C37E61">
      <w:r>
        <w:separator/>
      </w:r>
    </w:p>
  </w:footnote>
  <w:footnote w:type="continuationSeparator" w:id="0">
    <w:p w14:paraId="44BD2D65" w14:textId="77777777" w:rsidR="002B58D6" w:rsidRDefault="002B58D6" w:rsidP="00C37E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062095" w14:textId="598A70B3" w:rsidR="00293D3B" w:rsidRDefault="00293D3B">
    <w:pPr>
      <w:pStyle w:val="Header"/>
    </w:pPr>
    <w:r>
      <w:rPr>
        <w:noProof/>
      </w:rPr>
      <w:pict w14:anchorId="63CA0E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9753016" o:spid="_x0000_s2050"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416752" w14:textId="57FF6ED6" w:rsidR="00293D3B" w:rsidRDefault="00293D3B">
    <w:pPr>
      <w:pStyle w:val="Header"/>
    </w:pPr>
    <w:r>
      <w:rPr>
        <w:noProof/>
      </w:rPr>
      <w:pict w14:anchorId="519EE6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9753017" o:spid="_x0000_s2051"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5A301E" w14:textId="35C377FE" w:rsidR="00293D3B" w:rsidRPr="00296529" w:rsidRDefault="00293D3B" w:rsidP="00296529">
    <w:pPr>
      <w:ind w:left="2160"/>
      <w:jc w:val="center"/>
      <w:rPr>
        <w:rFonts w:ascii="Times New Roman" w:eastAsia="Calibri" w:hAnsi="Times New Roman"/>
        <w:i/>
        <w:sz w:val="18"/>
        <w:szCs w:val="22"/>
      </w:rPr>
    </w:pPr>
    <w:r>
      <w:rPr>
        <w:noProof/>
      </w:rPr>
      <w:pict w14:anchorId="78DF9E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9753015" o:spid="_x0000_s2049"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2AF4D866" w14:textId="77777777" w:rsidR="00293D3B" w:rsidRPr="00296529" w:rsidRDefault="00293D3B"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0E1E914E" w14:textId="77777777" w:rsidR="00293D3B" w:rsidRPr="00296529" w:rsidRDefault="00293D3B" w:rsidP="00296529">
    <w:pPr>
      <w:jc w:val="center"/>
      <w:rPr>
        <w:rFonts w:ascii="Times New Roman" w:eastAsia="Calibri" w:hAnsi="Times New Roman"/>
        <w:i/>
        <w:sz w:val="18"/>
        <w:szCs w:val="22"/>
      </w:rPr>
    </w:pPr>
    <w:r>
      <w:rPr>
        <w:rFonts w:ascii="Times New Roman" w:eastAsia="Calibri" w:hAnsi="Times New Roman"/>
        <w:i/>
        <w:sz w:val="18"/>
        <w:szCs w:val="22"/>
      </w:rPr>
      <w:t>.</w:t>
    </w:r>
  </w:p>
  <w:p w14:paraId="45B9256B" w14:textId="77777777" w:rsidR="00293D3B" w:rsidRPr="00296529" w:rsidRDefault="00293D3B"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6ADD49AB" w14:textId="77777777" w:rsidR="00293D3B" w:rsidRDefault="00293D3B"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4660101E" w14:textId="77777777" w:rsidR="00293D3B" w:rsidRDefault="00293D3B"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6E57376C" w14:textId="77777777" w:rsidR="00293D3B" w:rsidRDefault="00293D3B">
    <w:pPr>
      <w:pStyle w:val="Header"/>
    </w:pPr>
    <w: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C2E33D" w14:textId="75CE6BEA" w:rsidR="00293D3B" w:rsidRDefault="00293D3B">
    <w:pPr>
      <w:pStyle w:val="Header"/>
    </w:pPr>
    <w:r>
      <w:rPr>
        <w:noProof/>
      </w:rPr>
      <w:pict w14:anchorId="1EF9F2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9753019" o:spid="_x0000_s2053"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13BA16" w14:textId="714A7C42" w:rsidR="00293D3B" w:rsidRDefault="00293D3B">
    <w:pPr>
      <w:pStyle w:val="Header"/>
    </w:pPr>
    <w:r>
      <w:rPr>
        <w:noProof/>
      </w:rPr>
      <w:pict w14:anchorId="263243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9753020" o:spid="_x0000_s2054"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5334B4" w14:textId="07EE6EFE" w:rsidR="00293D3B" w:rsidRDefault="00293D3B">
    <w:pPr>
      <w:pStyle w:val="Header"/>
    </w:pPr>
    <w:r>
      <w:rPr>
        <w:noProof/>
      </w:rPr>
      <w:pict w14:anchorId="1388F3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9753018" o:spid="_x0000_s2052"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nsid w:val="0653437F"/>
    <w:multiLevelType w:val="multilevel"/>
    <w:tmpl w:val="394806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nsid w:val="2D695BE5"/>
    <w:multiLevelType w:val="hybridMultilevel"/>
    <w:tmpl w:val="17C2DC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nsid w:val="4B0C5ABA"/>
    <w:multiLevelType w:val="singleLevel"/>
    <w:tmpl w:val="A1B04AE0"/>
    <w:lvl w:ilvl="0">
      <w:start w:val="1"/>
      <w:numFmt w:val="decimal"/>
      <w:lvlText w:val="%1."/>
      <w:legacy w:legacy="1" w:legacySpace="0" w:legacyIndent="360"/>
      <w:lvlJc w:val="left"/>
      <w:pPr>
        <w:ind w:left="360" w:hanging="360"/>
      </w:pPr>
    </w:lvl>
  </w:abstractNum>
  <w:abstractNum w:abstractNumId="18">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6">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7"/>
  </w:num>
  <w:num w:numId="3">
    <w:abstractNumId w:val="25"/>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7"/>
  </w:num>
  <w:num w:numId="7">
    <w:abstractNumId w:val="1"/>
  </w:num>
  <w:num w:numId="8">
    <w:abstractNumId w:val="14"/>
  </w:num>
  <w:num w:numId="9">
    <w:abstractNumId w:val="27"/>
  </w:num>
  <w:num w:numId="10">
    <w:abstractNumId w:val="2"/>
  </w:num>
  <w:num w:numId="11">
    <w:abstractNumId w:val="20"/>
  </w:num>
  <w:num w:numId="12">
    <w:abstractNumId w:val="4"/>
  </w:num>
  <w:num w:numId="13">
    <w:abstractNumId w:val="19"/>
  </w:num>
  <w:num w:numId="14">
    <w:abstractNumId w:val="9"/>
  </w:num>
  <w:num w:numId="15">
    <w:abstractNumId w:val="23"/>
  </w:num>
  <w:num w:numId="16">
    <w:abstractNumId w:val="6"/>
  </w:num>
  <w:num w:numId="17">
    <w:abstractNumId w:val="24"/>
  </w:num>
  <w:num w:numId="18">
    <w:abstractNumId w:val="16"/>
  </w:num>
  <w:num w:numId="19">
    <w:abstractNumId w:val="30"/>
  </w:num>
  <w:num w:numId="20">
    <w:abstractNumId w:val="12"/>
  </w:num>
  <w:num w:numId="21">
    <w:abstractNumId w:val="10"/>
  </w:num>
  <w:num w:numId="22">
    <w:abstractNumId w:val="15"/>
  </w:num>
  <w:num w:numId="23">
    <w:abstractNumId w:val="21"/>
  </w:num>
  <w:num w:numId="24">
    <w:abstractNumId w:val="28"/>
  </w:num>
  <w:num w:numId="25">
    <w:abstractNumId w:val="5"/>
  </w:num>
  <w:num w:numId="26">
    <w:abstractNumId w:val="18"/>
  </w:num>
  <w:num w:numId="27">
    <w:abstractNumId w:val="22"/>
  </w:num>
  <w:num w:numId="28">
    <w:abstractNumId w:val="29"/>
  </w:num>
  <w:num w:numId="29">
    <w:abstractNumId w:val="26"/>
  </w:num>
  <w:num w:numId="30">
    <w:abstractNumId w:val="11"/>
  </w:num>
  <w:num w:numId="31">
    <w:abstractNumId w:val="13"/>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a2sDQxsjA0MDQ3sTAwMbRU0lEKTi0uzszPAykwrAUAgjdp0SwAAAA="/>
  </w:docVars>
  <w:rsids>
    <w:rsidRoot w:val="00AA6219"/>
    <w:rsid w:val="00000F8F"/>
    <w:rsid w:val="00013221"/>
    <w:rsid w:val="00027210"/>
    <w:rsid w:val="00030174"/>
    <w:rsid w:val="00030D9C"/>
    <w:rsid w:val="0004579C"/>
    <w:rsid w:val="00077BF3"/>
    <w:rsid w:val="000A47FA"/>
    <w:rsid w:val="000A65D3"/>
    <w:rsid w:val="000B1E33"/>
    <w:rsid w:val="000D689F"/>
    <w:rsid w:val="000E0CC3"/>
    <w:rsid w:val="000E1962"/>
    <w:rsid w:val="000E7B7B"/>
    <w:rsid w:val="000E7D62"/>
    <w:rsid w:val="00103357"/>
    <w:rsid w:val="00123C9F"/>
    <w:rsid w:val="00126190"/>
    <w:rsid w:val="00130F17"/>
    <w:rsid w:val="001320BF"/>
    <w:rsid w:val="00163BC4"/>
    <w:rsid w:val="00191062"/>
    <w:rsid w:val="00192B72"/>
    <w:rsid w:val="001A29D8"/>
    <w:rsid w:val="001A5CAA"/>
    <w:rsid w:val="001B0427"/>
    <w:rsid w:val="001D3A51"/>
    <w:rsid w:val="001E10D2"/>
    <w:rsid w:val="001E25B4"/>
    <w:rsid w:val="001E44FE"/>
    <w:rsid w:val="00200595"/>
    <w:rsid w:val="00204835"/>
    <w:rsid w:val="00231920"/>
    <w:rsid w:val="0023195C"/>
    <w:rsid w:val="0024282C"/>
    <w:rsid w:val="002460DC"/>
    <w:rsid w:val="00250985"/>
    <w:rsid w:val="002556F6"/>
    <w:rsid w:val="00283105"/>
    <w:rsid w:val="00284C4C"/>
    <w:rsid w:val="00287E68"/>
    <w:rsid w:val="00293D3B"/>
    <w:rsid w:val="00296529"/>
    <w:rsid w:val="002B27FB"/>
    <w:rsid w:val="002B58D6"/>
    <w:rsid w:val="002B685A"/>
    <w:rsid w:val="002C57D2"/>
    <w:rsid w:val="002D1057"/>
    <w:rsid w:val="002E0D56"/>
    <w:rsid w:val="00315186"/>
    <w:rsid w:val="00326D1A"/>
    <w:rsid w:val="0033343E"/>
    <w:rsid w:val="003511D1"/>
    <w:rsid w:val="003512C2"/>
    <w:rsid w:val="00371FB6"/>
    <w:rsid w:val="003763C1"/>
    <w:rsid w:val="00376BBE"/>
    <w:rsid w:val="0039224F"/>
    <w:rsid w:val="003A43A4"/>
    <w:rsid w:val="003A7E18"/>
    <w:rsid w:val="003C4C86"/>
    <w:rsid w:val="003C6258"/>
    <w:rsid w:val="003E2904"/>
    <w:rsid w:val="00401927"/>
    <w:rsid w:val="0041027F"/>
    <w:rsid w:val="00412475"/>
    <w:rsid w:val="00423789"/>
    <w:rsid w:val="00431898"/>
    <w:rsid w:val="00440F43"/>
    <w:rsid w:val="00441B6F"/>
    <w:rsid w:val="00446221"/>
    <w:rsid w:val="00450E62"/>
    <w:rsid w:val="004539DB"/>
    <w:rsid w:val="0046102B"/>
    <w:rsid w:val="00471A80"/>
    <w:rsid w:val="004B4EEE"/>
    <w:rsid w:val="004B7E4D"/>
    <w:rsid w:val="004C6EC5"/>
    <w:rsid w:val="004D305E"/>
    <w:rsid w:val="004D4277"/>
    <w:rsid w:val="004D5731"/>
    <w:rsid w:val="00502516"/>
    <w:rsid w:val="00504412"/>
    <w:rsid w:val="00505F06"/>
    <w:rsid w:val="00506828"/>
    <w:rsid w:val="00526512"/>
    <w:rsid w:val="0053056E"/>
    <w:rsid w:val="00554FDA"/>
    <w:rsid w:val="00555014"/>
    <w:rsid w:val="00571BB3"/>
    <w:rsid w:val="005C784C"/>
    <w:rsid w:val="005D17F6"/>
    <w:rsid w:val="005E5539"/>
    <w:rsid w:val="00602BF5"/>
    <w:rsid w:val="00617FDD"/>
    <w:rsid w:val="00633614"/>
    <w:rsid w:val="00633F68"/>
    <w:rsid w:val="00636EB2"/>
    <w:rsid w:val="006375B8"/>
    <w:rsid w:val="00662FB7"/>
    <w:rsid w:val="0066510A"/>
    <w:rsid w:val="00673F9F"/>
    <w:rsid w:val="00686953"/>
    <w:rsid w:val="00687DEA"/>
    <w:rsid w:val="00687E67"/>
    <w:rsid w:val="006967F7"/>
    <w:rsid w:val="006A250C"/>
    <w:rsid w:val="006B21D3"/>
    <w:rsid w:val="006B57D0"/>
    <w:rsid w:val="006D30FF"/>
    <w:rsid w:val="006D6940"/>
    <w:rsid w:val="006F11EC"/>
    <w:rsid w:val="0070082C"/>
    <w:rsid w:val="007369E6"/>
    <w:rsid w:val="00746E59"/>
    <w:rsid w:val="00754C9A"/>
    <w:rsid w:val="0075599A"/>
    <w:rsid w:val="00761D52"/>
    <w:rsid w:val="00764028"/>
    <w:rsid w:val="00764D70"/>
    <w:rsid w:val="0077749E"/>
    <w:rsid w:val="00790ADA"/>
    <w:rsid w:val="007C584F"/>
    <w:rsid w:val="007D2288"/>
    <w:rsid w:val="007E088F"/>
    <w:rsid w:val="007F7B32"/>
    <w:rsid w:val="00804BC2"/>
    <w:rsid w:val="0081431A"/>
    <w:rsid w:val="008145E2"/>
    <w:rsid w:val="00816A88"/>
    <w:rsid w:val="0083216F"/>
    <w:rsid w:val="00845BC6"/>
    <w:rsid w:val="00847760"/>
    <w:rsid w:val="00853FDD"/>
    <w:rsid w:val="00860000"/>
    <w:rsid w:val="00863BD3"/>
    <w:rsid w:val="008641ED"/>
    <w:rsid w:val="00866D66"/>
    <w:rsid w:val="008671C6"/>
    <w:rsid w:val="00875803"/>
    <w:rsid w:val="00894B35"/>
    <w:rsid w:val="008A5ABF"/>
    <w:rsid w:val="008B0C73"/>
    <w:rsid w:val="008B2D39"/>
    <w:rsid w:val="008B459E"/>
    <w:rsid w:val="008B4E73"/>
    <w:rsid w:val="008E13AE"/>
    <w:rsid w:val="008E1506"/>
    <w:rsid w:val="008E710C"/>
    <w:rsid w:val="008F69D6"/>
    <w:rsid w:val="00902823"/>
    <w:rsid w:val="00915CA6"/>
    <w:rsid w:val="00927834"/>
    <w:rsid w:val="009500A6"/>
    <w:rsid w:val="00957C18"/>
    <w:rsid w:val="00961237"/>
    <w:rsid w:val="009659BA"/>
    <w:rsid w:val="00983040"/>
    <w:rsid w:val="009B3FB9"/>
    <w:rsid w:val="009C2465"/>
    <w:rsid w:val="009D35A0"/>
    <w:rsid w:val="009D3F9C"/>
    <w:rsid w:val="009D7C66"/>
    <w:rsid w:val="009D7EB7"/>
    <w:rsid w:val="009E048A"/>
    <w:rsid w:val="009E08E9"/>
    <w:rsid w:val="009E3DB9"/>
    <w:rsid w:val="009E6E35"/>
    <w:rsid w:val="009F0EDA"/>
    <w:rsid w:val="009F2847"/>
    <w:rsid w:val="00A03B96"/>
    <w:rsid w:val="00A05B19"/>
    <w:rsid w:val="00A1134E"/>
    <w:rsid w:val="00A24E7E"/>
    <w:rsid w:val="00A258C3"/>
    <w:rsid w:val="00A347C0"/>
    <w:rsid w:val="00A51431"/>
    <w:rsid w:val="00A539AD"/>
    <w:rsid w:val="00A54AB7"/>
    <w:rsid w:val="00A63845"/>
    <w:rsid w:val="00A94063"/>
    <w:rsid w:val="00AA6219"/>
    <w:rsid w:val="00AA622D"/>
    <w:rsid w:val="00AA74E0"/>
    <w:rsid w:val="00AB703F"/>
    <w:rsid w:val="00AC6BB8"/>
    <w:rsid w:val="00AE008F"/>
    <w:rsid w:val="00B01FCD"/>
    <w:rsid w:val="00B04B75"/>
    <w:rsid w:val="00B1776C"/>
    <w:rsid w:val="00B33E19"/>
    <w:rsid w:val="00B52583"/>
    <w:rsid w:val="00B52896"/>
    <w:rsid w:val="00B67F0B"/>
    <w:rsid w:val="00B95236"/>
    <w:rsid w:val="00B954DF"/>
    <w:rsid w:val="00B96BD9"/>
    <w:rsid w:val="00BA1B01"/>
    <w:rsid w:val="00BA2641"/>
    <w:rsid w:val="00BA6939"/>
    <w:rsid w:val="00BB37AA"/>
    <w:rsid w:val="00BC53A0"/>
    <w:rsid w:val="00BE62AD"/>
    <w:rsid w:val="00BF121F"/>
    <w:rsid w:val="00BF1F80"/>
    <w:rsid w:val="00C166EF"/>
    <w:rsid w:val="00C17EB0"/>
    <w:rsid w:val="00C27F5F"/>
    <w:rsid w:val="00C30A0F"/>
    <w:rsid w:val="00C374C9"/>
    <w:rsid w:val="00C37E61"/>
    <w:rsid w:val="00C70F1B"/>
    <w:rsid w:val="00C71A47"/>
    <w:rsid w:val="00C7464C"/>
    <w:rsid w:val="00C85588"/>
    <w:rsid w:val="00CB03E7"/>
    <w:rsid w:val="00CD6755"/>
    <w:rsid w:val="00CD6856"/>
    <w:rsid w:val="00CE0089"/>
    <w:rsid w:val="00CE793C"/>
    <w:rsid w:val="00CF193C"/>
    <w:rsid w:val="00D173F1"/>
    <w:rsid w:val="00D438C9"/>
    <w:rsid w:val="00D45736"/>
    <w:rsid w:val="00D55DD6"/>
    <w:rsid w:val="00D74CB0"/>
    <w:rsid w:val="00D8295D"/>
    <w:rsid w:val="00D906E8"/>
    <w:rsid w:val="00DC2A65"/>
    <w:rsid w:val="00DC2D5D"/>
    <w:rsid w:val="00DE15F0"/>
    <w:rsid w:val="00DE5663"/>
    <w:rsid w:val="00DE78AA"/>
    <w:rsid w:val="00E053D0"/>
    <w:rsid w:val="00E15994"/>
    <w:rsid w:val="00E3114E"/>
    <w:rsid w:val="00E31A70"/>
    <w:rsid w:val="00E35B02"/>
    <w:rsid w:val="00E66496"/>
    <w:rsid w:val="00E66B35"/>
    <w:rsid w:val="00E66E10"/>
    <w:rsid w:val="00E70E02"/>
    <w:rsid w:val="00E769F6"/>
    <w:rsid w:val="00E8407C"/>
    <w:rsid w:val="00E84F3C"/>
    <w:rsid w:val="00EA012C"/>
    <w:rsid w:val="00EC6A55"/>
    <w:rsid w:val="00ED0288"/>
    <w:rsid w:val="00EE3946"/>
    <w:rsid w:val="00EE52CB"/>
    <w:rsid w:val="00EF581D"/>
    <w:rsid w:val="00EF7FD8"/>
    <w:rsid w:val="00F06F59"/>
    <w:rsid w:val="00F17988"/>
    <w:rsid w:val="00F31BEE"/>
    <w:rsid w:val="00F469F0"/>
    <w:rsid w:val="00F53273"/>
    <w:rsid w:val="00F755E4"/>
    <w:rsid w:val="00F77D02"/>
    <w:rsid w:val="00F95A8F"/>
    <w:rsid w:val="00FB3A86"/>
    <w:rsid w:val="00FC2B09"/>
    <w:rsid w:val="00FD36C8"/>
    <w:rsid w:val="00FD75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583A9B72"/>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270698466">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chat.openai.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86002D-A0A7-49BF-B8A9-BA0CB44C1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2287</TotalTime>
  <Pages>14</Pages>
  <Words>4919</Words>
  <Characters>28044</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32898</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USER</cp:lastModifiedBy>
  <cp:revision>34</cp:revision>
  <cp:lastPrinted>1999-07-06T11:00:00Z</cp:lastPrinted>
  <dcterms:created xsi:type="dcterms:W3CDTF">2014-10-25T14:34:00Z</dcterms:created>
  <dcterms:modified xsi:type="dcterms:W3CDTF">2025-04-25T16:39:00Z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d9f09fe38181c9a850bdcffe59a4d1aebe74c6f277eac17165f6dfc272abd372</vt:lpwstr>
  </property>
</Properties>
</file>