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DDAC9" w14:textId="467E4AE9" w:rsidR="00C97053" w:rsidRPr="0026717E" w:rsidRDefault="004033D2" w:rsidP="008D5B5E">
      <w:pPr>
        <w:spacing w:after="0" w:line="276" w:lineRule="auto"/>
        <w:jc w:val="right"/>
        <w:rPr>
          <w:rFonts w:ascii="Arial" w:hAnsi="Arial" w:cs="Arial"/>
          <w:b/>
          <w:sz w:val="28"/>
          <w:szCs w:val="28"/>
        </w:rPr>
      </w:pPr>
      <w:r w:rsidRPr="004033D2">
        <w:rPr>
          <w:rFonts w:ascii="Arial" w:eastAsia="Calibri" w:hAnsi="Arial" w:cs="Arial"/>
          <w:b/>
          <w:sz w:val="28"/>
          <w:szCs w:val="28"/>
        </w:rPr>
        <w:t xml:space="preserve">Tolerance of Plantain Banana [Musa paradisiaca L., (Musaceae)] to Water </w:t>
      </w:r>
      <w:proofErr w:type="gramStart"/>
      <w:r w:rsidRPr="004033D2">
        <w:rPr>
          <w:rFonts w:ascii="Arial" w:eastAsia="Calibri" w:hAnsi="Arial" w:cs="Arial"/>
          <w:b/>
          <w:sz w:val="28"/>
          <w:szCs w:val="28"/>
        </w:rPr>
        <w:t>Deficit:</w:t>
      </w:r>
      <w:proofErr w:type="gramEnd"/>
      <w:r w:rsidRPr="004033D2">
        <w:rPr>
          <w:rFonts w:ascii="Arial" w:eastAsia="Calibri" w:hAnsi="Arial" w:cs="Arial"/>
          <w:b/>
          <w:sz w:val="28"/>
          <w:szCs w:val="28"/>
        </w:rPr>
        <w:t xml:space="preserve"> Agro-morphological and Physiological Responses under Greenhouse Conditions</w:t>
      </w:r>
    </w:p>
    <w:p w14:paraId="359AF2E4" w14:textId="08492821" w:rsidR="004205C9" w:rsidRPr="005D1821" w:rsidRDefault="004205C9" w:rsidP="004205C9">
      <w:pPr>
        <w:pStyle w:val="Footer"/>
        <w:rPr>
          <w:rFonts w:ascii="Arial" w:hAnsi="Arial" w:cs="Arial"/>
        </w:rPr>
      </w:pPr>
    </w:p>
    <w:p w14:paraId="1234BD7B" w14:textId="2088F070" w:rsidR="004E1C9B" w:rsidRPr="004E1C9B" w:rsidRDefault="004E1C9B" w:rsidP="004E1C9B">
      <w:pPr>
        <w:spacing w:before="100" w:beforeAutospacing="1" w:after="100" w:afterAutospacing="1" w:line="360" w:lineRule="auto"/>
        <w:jc w:val="both"/>
        <w:rPr>
          <w:rFonts w:ascii="Arial" w:eastAsia="Times New Roman" w:hAnsi="Arial" w:cs="Arial"/>
          <w:lang w:val="fr-FR" w:eastAsia="fr-FR"/>
        </w:rPr>
      </w:pPr>
      <w:proofErr w:type="gramStart"/>
      <w:r w:rsidRPr="004E1C9B">
        <w:rPr>
          <w:rFonts w:ascii="Arial" w:eastAsia="Times New Roman" w:hAnsi="Arial" w:cs="Arial"/>
          <w:b/>
          <w:bCs/>
          <w:lang w:val="fr-FR" w:eastAsia="fr-FR"/>
        </w:rPr>
        <w:t>Abstract:</w:t>
      </w:r>
      <w:proofErr w:type="gramEnd"/>
      <w:r w:rsidRPr="004E1C9B">
        <w:rPr>
          <w:rFonts w:ascii="Arial" w:eastAsia="Times New Roman" w:hAnsi="Arial" w:cs="Arial"/>
          <w:lang w:val="fr-FR" w:eastAsia="fr-FR"/>
        </w:rPr>
        <w:br/>
        <w:t>Plantain, a monocotyledon belonging to the Musaceae family, is a key crop in Côte d’Ivoire. It plays an essential role in food security and income diversification, contributing significantly to poverty reduction, especially in rural areas. However, in the face of climate change and decreasing rainfall, identifying drought-tolerant varieties has become a priority. Nine plantain cultivars, including seven traditional and two improved ones, were selected at the nursery stage. They were then grown under controlled greenhouse conditions and subjected to different watering regimes to identify those with drought tolerance traits, based on the evaluation of vegetative growth and physiological parameters. Daily watering led to a significantly higher average number of living leaves (3.78) compared to the low watering regime (3.49). The cultivar Pita 3 recorded the greatest plant heights, with 3.57 cm under daily watering and 3.47 cm with watering every two weeks. In contrast, the lowest values (2.27 cm and 2.11 cm) were observed with French Sombre. The cultivar Zakoi stood out with a larger collar diameter (4.01 cm), compared to values ranging from 1.35 cm to 2.3 cm in other cultivars. Regarding leaf area, Pita 3 (382.37 cm²) and Zakoi (367.59 cm²) outperformed the others, while French Sombre had the lowest values (224.99 cm²). The study revealed that the lifespan of the plantlets varied significantly among the cultivars, ranging from 47.46 days (Banadyshie and French Sombre) to 63.46 days (Fhia 21). Finally, daily watering resulted in a higher average nitrogen content (18.84 mg/g) and lower leaf moisture (17.95%) compared to the biweekly watering regime, which showed 17.67 mg/g and 21.48%, respectively. These results indicate that the cultivars Pita 3 and Zakoi exhibit better drought tolerance and could be prioritized in drought adaptation strategies.</w:t>
      </w:r>
    </w:p>
    <w:p w14:paraId="0C55C95D" w14:textId="77777777" w:rsidR="004E1C9B" w:rsidRPr="004E1C9B" w:rsidRDefault="004E1C9B" w:rsidP="004E1C9B">
      <w:pPr>
        <w:spacing w:before="100" w:beforeAutospacing="1" w:after="100" w:afterAutospacing="1" w:line="360" w:lineRule="auto"/>
        <w:jc w:val="both"/>
        <w:rPr>
          <w:rFonts w:ascii="Arial" w:eastAsia="Times New Roman" w:hAnsi="Arial" w:cs="Arial"/>
          <w:lang w:val="fr-FR" w:eastAsia="fr-FR"/>
        </w:rPr>
      </w:pPr>
      <w:proofErr w:type="gramStart"/>
      <w:r w:rsidRPr="004E1C9B">
        <w:rPr>
          <w:rFonts w:ascii="Arial" w:eastAsia="Times New Roman" w:hAnsi="Arial" w:cs="Arial"/>
          <w:b/>
          <w:bCs/>
          <w:lang w:val="fr-FR" w:eastAsia="fr-FR"/>
        </w:rPr>
        <w:t>Keywords:</w:t>
      </w:r>
      <w:proofErr w:type="gramEnd"/>
      <w:r w:rsidRPr="004E1C9B">
        <w:rPr>
          <w:rFonts w:ascii="Arial" w:eastAsia="Times New Roman" w:hAnsi="Arial" w:cs="Arial"/>
          <w:lang w:val="fr-FR" w:eastAsia="fr-FR"/>
        </w:rPr>
        <w:t xml:space="preserve"> Plantain, Drought tolerance, Growth, Physiology.</w:t>
      </w:r>
    </w:p>
    <w:p w14:paraId="4F7D38B6" w14:textId="77777777" w:rsidR="00864053" w:rsidRPr="004E1C9B" w:rsidRDefault="00864053" w:rsidP="00A6799B">
      <w:pPr>
        <w:spacing w:after="0" w:line="360" w:lineRule="auto"/>
        <w:rPr>
          <w:rFonts w:ascii="Arial" w:hAnsi="Arial" w:cs="Arial"/>
        </w:rPr>
      </w:pPr>
    </w:p>
    <w:p w14:paraId="043E04FD" w14:textId="015E31D9" w:rsidR="00864053" w:rsidRPr="004E1C9B" w:rsidRDefault="0026717E" w:rsidP="00374488">
      <w:pPr>
        <w:pStyle w:val="Heading1"/>
        <w:spacing w:line="360" w:lineRule="auto"/>
        <w:rPr>
          <w:rFonts w:ascii="Arial" w:hAnsi="Arial" w:cs="Arial"/>
          <w:sz w:val="22"/>
          <w:szCs w:val="22"/>
        </w:rPr>
      </w:pPr>
      <w:r w:rsidRPr="004E1C9B">
        <w:rPr>
          <w:rFonts w:ascii="Arial" w:hAnsi="Arial" w:cs="Arial"/>
          <w:sz w:val="22"/>
          <w:szCs w:val="22"/>
        </w:rPr>
        <w:t>INTRODUCTION</w:t>
      </w:r>
    </w:p>
    <w:p w14:paraId="7453C5E5" w14:textId="5C8B1417" w:rsidR="00374488" w:rsidRPr="00374488" w:rsidRDefault="00374488" w:rsidP="00374488">
      <w:pPr>
        <w:spacing w:line="360" w:lineRule="auto"/>
        <w:ind w:firstLine="708"/>
        <w:jc w:val="both"/>
        <w:rPr>
          <w:rFonts w:ascii="Arial" w:hAnsi="Arial" w:cs="Arial"/>
          <w:color w:val="000000"/>
          <w:lang w:val="fr-CA"/>
        </w:rPr>
      </w:pPr>
      <w:r w:rsidRPr="00374488">
        <w:rPr>
          <w:rFonts w:ascii="Arial" w:hAnsi="Arial" w:cs="Arial"/>
          <w:color w:val="000000"/>
          <w:lang w:val="fr-CA"/>
        </w:rPr>
        <w:t>Plantain cultivation in Côte d'Ivoire is of paramount importance for ensuring food security and holds a significant place in the country’s agriculture. In addition to playing a crucial role in the livelihood of rural and urban communities (</w:t>
      </w:r>
      <w:r w:rsidRPr="00F31EB6">
        <w:rPr>
          <w:rFonts w:ascii="Arial" w:hAnsi="Arial" w:cs="Arial"/>
          <w:lang w:val="fr-CA"/>
        </w:rPr>
        <w:t xml:space="preserve">Orella </w:t>
      </w:r>
      <w:r w:rsidRPr="00AE2968">
        <w:rPr>
          <w:rFonts w:ascii="Arial" w:hAnsi="Arial" w:cs="Arial"/>
          <w:i/>
          <w:color w:val="000000"/>
          <w:lang w:val="fr-CA"/>
        </w:rPr>
        <w:t>et al.,</w:t>
      </w:r>
      <w:r w:rsidRPr="00374488">
        <w:rPr>
          <w:rFonts w:ascii="Arial" w:hAnsi="Arial" w:cs="Arial"/>
          <w:color w:val="000000"/>
          <w:lang w:val="fr-CA"/>
        </w:rPr>
        <w:t xml:space="preserve"> 2002), this crop is a vital source of income, particularly for women, who represent nearly 80% of the active workforce in this sector. </w:t>
      </w:r>
      <w:r w:rsidR="006C60CF" w:rsidRPr="006C60CF">
        <w:rPr>
          <w:rFonts w:ascii="Arial" w:hAnsi="Arial" w:cs="Arial"/>
          <w:color w:val="000000"/>
          <w:lang w:val="fr-CA"/>
        </w:rPr>
        <w:t xml:space="preserve">Côte d'Ivoire plays a major role in supplying plantain to the West </w:t>
      </w:r>
      <w:r w:rsidR="006C60CF" w:rsidRPr="006C60CF">
        <w:rPr>
          <w:rFonts w:ascii="Arial" w:hAnsi="Arial" w:cs="Arial"/>
          <w:color w:val="000000"/>
          <w:lang w:val="fr-CA"/>
        </w:rPr>
        <w:lastRenderedPageBreak/>
        <w:t>African sub-region and the African diaspora in Europe, with annual exports estimated between 30,000 and 50,000 tons. However, to ensure national food security, the Ivorian government decided in March 2022 to temporarily suspend the export of staple food products, including plantain. This measure, initially planned for three months, has been extended several times, including in January 2024 for an additional six months (Presidency of the Republic of Côte d’I</w:t>
      </w:r>
      <w:r w:rsidR="006C60CF">
        <w:rPr>
          <w:rFonts w:ascii="Arial" w:hAnsi="Arial" w:cs="Arial"/>
          <w:color w:val="000000"/>
          <w:lang w:val="fr-CA"/>
        </w:rPr>
        <w:t>voire, 2022)</w:t>
      </w:r>
      <w:r w:rsidRPr="00374488">
        <w:rPr>
          <w:rFonts w:ascii="Arial" w:hAnsi="Arial" w:cs="Arial"/>
          <w:color w:val="000000"/>
          <w:lang w:val="fr-CA"/>
        </w:rPr>
        <w:t>.</w:t>
      </w:r>
    </w:p>
    <w:p w14:paraId="2BB12132" w14:textId="1C374671" w:rsidR="00374488" w:rsidRPr="00374488" w:rsidRDefault="00374488" w:rsidP="00374488">
      <w:pPr>
        <w:spacing w:line="360" w:lineRule="auto"/>
        <w:ind w:firstLine="708"/>
        <w:jc w:val="both"/>
        <w:rPr>
          <w:rFonts w:ascii="Arial" w:hAnsi="Arial" w:cs="Arial"/>
          <w:color w:val="000000"/>
          <w:lang w:val="fr-CA"/>
        </w:rPr>
      </w:pPr>
      <w:r w:rsidRPr="00374488">
        <w:rPr>
          <w:rFonts w:ascii="Arial" w:hAnsi="Arial" w:cs="Arial"/>
          <w:color w:val="000000"/>
          <w:lang w:val="fr-CA"/>
        </w:rPr>
        <w:t>With an estimated production of 1,677,000 tons, plantain ranks fourth among staple food crops in Côte d'Ivoire, after yam, cassava, and rice. The country is the third-largest supplier of plantain in West Africa, behind Nigeria and Ghana (</w:t>
      </w:r>
      <w:r w:rsidRPr="00F31EB6">
        <w:rPr>
          <w:rFonts w:ascii="Arial" w:hAnsi="Arial" w:cs="Arial"/>
          <w:lang w:val="fr-CA"/>
        </w:rPr>
        <w:t xml:space="preserve">Thiémélé </w:t>
      </w:r>
      <w:r w:rsidRPr="00772CBD">
        <w:rPr>
          <w:rFonts w:ascii="Arial" w:hAnsi="Arial" w:cs="Arial"/>
          <w:i/>
          <w:color w:val="000000"/>
          <w:lang w:val="fr-CA"/>
        </w:rPr>
        <w:t>et al.,</w:t>
      </w:r>
      <w:r w:rsidRPr="00374488">
        <w:rPr>
          <w:rFonts w:ascii="Arial" w:hAnsi="Arial" w:cs="Arial"/>
          <w:color w:val="000000"/>
          <w:lang w:val="fr-CA"/>
        </w:rPr>
        <w:t xml:space="preserve"> 2017</w:t>
      </w:r>
      <w:r w:rsidR="00222BFB">
        <w:rPr>
          <w:rFonts w:ascii="Arial" w:hAnsi="Arial" w:cs="Arial"/>
          <w:color w:val="000000"/>
          <w:lang w:val="fr-CA"/>
        </w:rPr>
        <w:t>)</w:t>
      </w:r>
      <w:r w:rsidRPr="00374488">
        <w:rPr>
          <w:rFonts w:ascii="Arial" w:hAnsi="Arial" w:cs="Arial"/>
          <w:color w:val="000000"/>
          <w:lang w:val="fr-CA"/>
        </w:rPr>
        <w:t xml:space="preserve">. Nevertheless, this quantity remains insufficient due to ever-increasing demand and the volume exported to the sub-region and Europe. As part of the first strategic objective of the National Agricultural Investment Plan (PNIA), aimed at "Promoting strategic products for food security and sovereignty," the Ivorian government has designated plantain as </w:t>
      </w:r>
      <w:proofErr w:type="gramStart"/>
      <w:r w:rsidRPr="00374488">
        <w:rPr>
          <w:rFonts w:ascii="Arial" w:hAnsi="Arial" w:cs="Arial"/>
          <w:color w:val="000000"/>
          <w:lang w:val="fr-CA"/>
        </w:rPr>
        <w:t>a</w:t>
      </w:r>
      <w:proofErr w:type="gramEnd"/>
      <w:r w:rsidRPr="00374488">
        <w:rPr>
          <w:rFonts w:ascii="Arial" w:hAnsi="Arial" w:cs="Arial"/>
          <w:color w:val="000000"/>
          <w:lang w:val="fr-CA"/>
        </w:rPr>
        <w:t xml:space="preserve"> national strategic crop.</w:t>
      </w:r>
    </w:p>
    <w:p w14:paraId="24D7A83E" w14:textId="4ECB2D25" w:rsidR="00374488" w:rsidRPr="00374488" w:rsidRDefault="00374488" w:rsidP="00374488">
      <w:pPr>
        <w:spacing w:line="360" w:lineRule="auto"/>
        <w:ind w:firstLine="708"/>
        <w:jc w:val="both"/>
        <w:rPr>
          <w:rFonts w:ascii="Arial" w:hAnsi="Arial" w:cs="Arial"/>
          <w:color w:val="000000"/>
          <w:lang w:val="fr-CA"/>
        </w:rPr>
      </w:pPr>
      <w:r w:rsidRPr="00374488">
        <w:rPr>
          <w:rFonts w:ascii="Arial" w:hAnsi="Arial" w:cs="Arial"/>
          <w:color w:val="000000"/>
          <w:lang w:val="fr-CA"/>
        </w:rPr>
        <w:t xml:space="preserve">The government's goals are clear: (i) achieve a national production of 3 </w:t>
      </w:r>
      <w:proofErr w:type="gramStart"/>
      <w:r w:rsidRPr="00374488">
        <w:rPr>
          <w:rFonts w:ascii="Arial" w:hAnsi="Arial" w:cs="Arial"/>
          <w:color w:val="000000"/>
          <w:lang w:val="fr-CA"/>
        </w:rPr>
        <w:t>million</w:t>
      </w:r>
      <w:proofErr w:type="gramEnd"/>
      <w:r w:rsidRPr="00374488">
        <w:rPr>
          <w:rFonts w:ascii="Arial" w:hAnsi="Arial" w:cs="Arial"/>
          <w:color w:val="000000"/>
          <w:lang w:val="fr-CA"/>
        </w:rPr>
        <w:t xml:space="preserve"> tons by 2030; (ii) increase yields to at least 15 tons per hectare; (iii) meet at least 80% of the population's plantain consumption needs; and (iv) reduce post-harvest losses, currently estimated at 40% during periods of abundance, by half (</w:t>
      </w:r>
      <w:r w:rsidRPr="00F31EB6">
        <w:rPr>
          <w:rFonts w:ascii="Arial" w:hAnsi="Arial" w:cs="Arial"/>
          <w:lang w:val="fr-CA"/>
        </w:rPr>
        <w:t>MINADER</w:t>
      </w:r>
      <w:r w:rsidRPr="00374488">
        <w:rPr>
          <w:rFonts w:ascii="Arial" w:hAnsi="Arial" w:cs="Arial"/>
          <w:color w:val="000000"/>
          <w:lang w:val="fr-CA"/>
        </w:rPr>
        <w:t xml:space="preserve">, </w:t>
      </w:r>
      <w:r w:rsidR="00772CBD">
        <w:rPr>
          <w:rFonts w:ascii="Arial" w:hAnsi="Arial" w:cs="Arial"/>
          <w:color w:val="000000"/>
          <w:lang w:val="fr-CA"/>
        </w:rPr>
        <w:t>2017</w:t>
      </w:r>
      <w:r w:rsidRPr="00374488">
        <w:rPr>
          <w:rFonts w:ascii="Arial" w:hAnsi="Arial" w:cs="Arial"/>
          <w:color w:val="000000"/>
          <w:lang w:val="fr-CA"/>
        </w:rPr>
        <w:t>).</w:t>
      </w:r>
    </w:p>
    <w:p w14:paraId="005E0D92" w14:textId="77777777" w:rsidR="00374488" w:rsidRPr="00374488" w:rsidRDefault="00374488" w:rsidP="00374488">
      <w:pPr>
        <w:spacing w:line="360" w:lineRule="auto"/>
        <w:ind w:firstLine="708"/>
        <w:jc w:val="both"/>
        <w:rPr>
          <w:rFonts w:ascii="Arial" w:hAnsi="Arial" w:cs="Arial"/>
          <w:color w:val="000000"/>
          <w:lang w:val="fr-CA"/>
        </w:rPr>
      </w:pPr>
      <w:r w:rsidRPr="00374488">
        <w:rPr>
          <w:rFonts w:ascii="Arial" w:hAnsi="Arial" w:cs="Arial"/>
          <w:color w:val="000000"/>
          <w:lang w:val="fr-CA"/>
        </w:rPr>
        <w:t>Therefore, Côte d'Ivoire must increase its production to meet its own needs. Agronomic research must support the development of this sector by providing high-performing cultivars that are tolerant to water deficit and drought, and adapted to the production environment in the context of climate change.</w:t>
      </w:r>
    </w:p>
    <w:p w14:paraId="314AC3F1" w14:textId="05DD09D6" w:rsidR="00864053" w:rsidRPr="004E1C9B" w:rsidRDefault="00374488" w:rsidP="00374488">
      <w:pPr>
        <w:spacing w:line="360" w:lineRule="auto"/>
        <w:ind w:firstLine="708"/>
        <w:jc w:val="both"/>
        <w:rPr>
          <w:rFonts w:ascii="Arial" w:hAnsi="Arial" w:cs="Arial"/>
          <w:color w:val="000000"/>
          <w:lang w:val="fr-CA"/>
        </w:rPr>
      </w:pPr>
      <w:r w:rsidRPr="00374488">
        <w:rPr>
          <w:rFonts w:ascii="Arial" w:hAnsi="Arial" w:cs="Arial"/>
          <w:color w:val="000000"/>
          <w:lang w:val="fr-CA"/>
        </w:rPr>
        <w:t>This study aims to evaluate the effect of water stress on the growth of young plantain cultivars in a greenhouse setting. The specific objectives of this work are, on the one hand, to assess vegetative growth parameters and plant lifespan, and on the other hand, to characterize their physiological status</w:t>
      </w:r>
      <w:r w:rsidR="00E52555" w:rsidRPr="004E1C9B">
        <w:rPr>
          <w:rFonts w:ascii="Arial" w:hAnsi="Arial" w:cs="Arial"/>
          <w:color w:val="1F1F1F"/>
          <w:shd w:val="clear" w:color="auto" w:fill="FFFFFF"/>
        </w:rPr>
        <w:t>.</w:t>
      </w:r>
    </w:p>
    <w:p w14:paraId="1C4BCCD2" w14:textId="0053F907" w:rsidR="00864053" w:rsidRPr="00374488" w:rsidRDefault="0026717E" w:rsidP="005A46E5">
      <w:pPr>
        <w:pStyle w:val="Heading1"/>
        <w:spacing w:line="360" w:lineRule="auto"/>
        <w:ind w:left="142" w:hanging="142"/>
        <w:rPr>
          <w:rFonts w:ascii="Arial" w:hAnsi="Arial" w:cs="Arial"/>
          <w:sz w:val="22"/>
          <w:szCs w:val="22"/>
        </w:rPr>
      </w:pPr>
      <w:r w:rsidRPr="00374488">
        <w:rPr>
          <w:rFonts w:ascii="Arial" w:hAnsi="Arial" w:cs="Arial"/>
          <w:sz w:val="22"/>
          <w:szCs w:val="22"/>
        </w:rPr>
        <w:t>MATERIALS AND METHODS</w:t>
      </w:r>
    </w:p>
    <w:p w14:paraId="22FD5238" w14:textId="7BE75AF7" w:rsidR="00005207" w:rsidRPr="0026717E" w:rsidRDefault="00374488" w:rsidP="0026717E">
      <w:pPr>
        <w:pStyle w:val="Heading2"/>
        <w:spacing w:line="360" w:lineRule="auto"/>
        <w:rPr>
          <w:rFonts w:ascii="Arial" w:hAnsi="Arial" w:cs="Arial"/>
          <w:sz w:val="22"/>
          <w:szCs w:val="22"/>
        </w:rPr>
      </w:pPr>
      <w:r w:rsidRPr="0026717E">
        <w:rPr>
          <w:rFonts w:ascii="Arial" w:hAnsi="Arial" w:cs="Arial"/>
          <w:sz w:val="22"/>
          <w:szCs w:val="22"/>
        </w:rPr>
        <w:t>Study Site</w:t>
      </w:r>
      <w:r w:rsidR="00005207" w:rsidRPr="0026717E">
        <w:rPr>
          <w:rFonts w:ascii="Arial" w:hAnsi="Arial" w:cs="Arial"/>
          <w:sz w:val="22"/>
          <w:szCs w:val="22"/>
        </w:rPr>
        <w:t xml:space="preserve"> </w:t>
      </w:r>
      <w:r w:rsidRPr="0026717E">
        <w:rPr>
          <w:rFonts w:ascii="Arial" w:hAnsi="Arial" w:cs="Arial"/>
          <w:sz w:val="22"/>
          <w:szCs w:val="22"/>
        </w:rPr>
        <w:tab/>
      </w:r>
    </w:p>
    <w:p w14:paraId="6B47F9D5" w14:textId="2F6D9F2C" w:rsidR="00005207" w:rsidRPr="004E1C9B" w:rsidRDefault="00374488" w:rsidP="0026717E">
      <w:pPr>
        <w:spacing w:line="360" w:lineRule="auto"/>
        <w:ind w:firstLine="576"/>
        <w:jc w:val="both"/>
        <w:rPr>
          <w:rFonts w:ascii="Arial" w:hAnsi="Arial" w:cs="Arial"/>
        </w:rPr>
      </w:pPr>
      <w:r w:rsidRPr="0026717E">
        <w:rPr>
          <w:rFonts w:ascii="Arial" w:hAnsi="Arial" w:cs="Arial"/>
        </w:rPr>
        <w:t>The study was conducted under greenhouse conditions at the Central Biotechnology Laboratory (CBL</w:t>
      </w:r>
      <w:r w:rsidRPr="00374488">
        <w:rPr>
          <w:rFonts w:ascii="Arial" w:hAnsi="Arial" w:cs="Arial"/>
        </w:rPr>
        <w:t>), located within the Directorate General of the National Center for Agronomic Research (CNRA). This laboratory is situated in the city of Abidjan (Côte d’Ivoire), specifically in Adiopodoumé Km 17, Yopougon municipality (5°20’</w:t>
      </w:r>
      <w:proofErr w:type="gramStart"/>
      <w:r w:rsidRPr="00374488">
        <w:rPr>
          <w:rFonts w:ascii="Arial" w:hAnsi="Arial" w:cs="Arial"/>
        </w:rPr>
        <w:t>N;</w:t>
      </w:r>
      <w:proofErr w:type="gramEnd"/>
      <w:r w:rsidRPr="00374488">
        <w:rPr>
          <w:rFonts w:ascii="Arial" w:hAnsi="Arial" w:cs="Arial"/>
        </w:rPr>
        <w:t xml:space="preserve"> 4°7’W).</w:t>
      </w:r>
      <w:r w:rsidR="00AE629C" w:rsidRPr="004E1C9B">
        <w:rPr>
          <w:rFonts w:ascii="Arial" w:hAnsi="Arial" w:cs="Arial"/>
        </w:rPr>
        <w:t xml:space="preserve"> </w:t>
      </w:r>
    </w:p>
    <w:p w14:paraId="43484D83" w14:textId="60859615" w:rsidR="00864053" w:rsidRPr="0026717E" w:rsidRDefault="003848C4" w:rsidP="0026717E">
      <w:pPr>
        <w:pStyle w:val="Heading2"/>
        <w:spacing w:line="360" w:lineRule="auto"/>
        <w:rPr>
          <w:rFonts w:ascii="Arial" w:hAnsi="Arial" w:cs="Arial"/>
          <w:sz w:val="22"/>
          <w:szCs w:val="22"/>
        </w:rPr>
      </w:pPr>
      <w:r w:rsidRPr="0026717E">
        <w:rPr>
          <w:rFonts w:ascii="Arial" w:hAnsi="Arial" w:cs="Arial"/>
          <w:sz w:val="22"/>
          <w:szCs w:val="22"/>
        </w:rPr>
        <w:lastRenderedPageBreak/>
        <w:t>Plant Material</w:t>
      </w:r>
    </w:p>
    <w:p w14:paraId="47D276D4" w14:textId="24695648" w:rsidR="00864053" w:rsidRPr="004E1C9B" w:rsidRDefault="003848C4" w:rsidP="0026717E">
      <w:pPr>
        <w:spacing w:line="360" w:lineRule="auto"/>
        <w:ind w:firstLine="432"/>
        <w:jc w:val="both"/>
        <w:rPr>
          <w:rFonts w:ascii="Arial" w:hAnsi="Arial" w:cs="Arial"/>
          <w:strike/>
        </w:rPr>
      </w:pPr>
      <w:r w:rsidRPr="0026717E">
        <w:rPr>
          <w:rFonts w:ascii="Arial" w:hAnsi="Arial" w:cs="Arial"/>
        </w:rPr>
        <w:t xml:space="preserve">The plant material consisted of plantlets from nine (09) plantain cultivars of various origins (Table </w:t>
      </w:r>
      <w:r w:rsidR="00262B78">
        <w:rPr>
          <w:rFonts w:ascii="Arial" w:hAnsi="Arial" w:cs="Arial"/>
        </w:rPr>
        <w:t>1</w:t>
      </w:r>
      <w:r w:rsidRPr="0026717E">
        <w:rPr>
          <w:rFonts w:ascii="Arial" w:hAnsi="Arial" w:cs="Arial"/>
        </w:rPr>
        <w:t>). The</w:t>
      </w:r>
      <w:r w:rsidRPr="003848C4">
        <w:rPr>
          <w:rFonts w:ascii="Arial" w:hAnsi="Arial" w:cs="Arial"/>
        </w:rPr>
        <w:t xml:space="preserve"> plantlets were obtained through multiplication on pared corms (MSD method), following the protocol described by</w:t>
      </w:r>
      <w:r w:rsidRPr="00F31EB6">
        <w:rPr>
          <w:rFonts w:ascii="Arial" w:hAnsi="Arial" w:cs="Arial"/>
        </w:rPr>
        <w:t xml:space="preserve"> Kouakou </w:t>
      </w:r>
      <w:r w:rsidRPr="0026717E">
        <w:rPr>
          <w:rFonts w:ascii="Arial" w:hAnsi="Arial" w:cs="Arial"/>
          <w:i/>
        </w:rPr>
        <w:t>et al.</w:t>
      </w:r>
      <w:r w:rsidRPr="003848C4">
        <w:rPr>
          <w:rFonts w:ascii="Arial" w:hAnsi="Arial" w:cs="Arial"/>
        </w:rPr>
        <w:t xml:space="preserve"> (2019)</w:t>
      </w:r>
      <w:r w:rsidR="001C7274" w:rsidRPr="004E1C9B">
        <w:rPr>
          <w:rFonts w:ascii="Arial" w:hAnsi="Arial" w:cs="Arial"/>
        </w:rPr>
        <w:t>.</w:t>
      </w:r>
      <w:r w:rsidR="007C091A" w:rsidRPr="004E1C9B">
        <w:rPr>
          <w:rFonts w:ascii="Arial" w:hAnsi="Arial" w:cs="Arial"/>
        </w:rPr>
        <w:t xml:space="preserve">  </w:t>
      </w:r>
    </w:p>
    <w:p w14:paraId="70256D7E" w14:textId="77777777" w:rsidR="00864053" w:rsidRPr="004E1C9B" w:rsidRDefault="00864053" w:rsidP="00A6799B">
      <w:pPr>
        <w:spacing w:after="0" w:line="360" w:lineRule="auto"/>
        <w:rPr>
          <w:rFonts w:ascii="Arial" w:hAnsi="Arial" w:cs="Arial"/>
        </w:rPr>
      </w:pPr>
    </w:p>
    <w:p w14:paraId="66E669BD" w14:textId="77777777" w:rsidR="004B52D4" w:rsidRPr="004E1C9B" w:rsidRDefault="004B52D4" w:rsidP="00A6799B">
      <w:pPr>
        <w:spacing w:after="0" w:line="360" w:lineRule="auto"/>
        <w:rPr>
          <w:rFonts w:ascii="Arial" w:hAnsi="Arial" w:cs="Arial"/>
        </w:rPr>
      </w:pPr>
    </w:p>
    <w:p w14:paraId="145A04DC" w14:textId="77777777" w:rsidR="004B52D4" w:rsidRPr="004E1C9B" w:rsidRDefault="004B52D4" w:rsidP="00A6799B">
      <w:pPr>
        <w:spacing w:after="0" w:line="360" w:lineRule="auto"/>
        <w:rPr>
          <w:rFonts w:ascii="Arial" w:hAnsi="Arial" w:cs="Arial"/>
        </w:rPr>
      </w:pPr>
    </w:p>
    <w:p w14:paraId="2CB9691C" w14:textId="77777777" w:rsidR="004B52D4" w:rsidRPr="004E1C9B" w:rsidRDefault="004B52D4" w:rsidP="00A6799B">
      <w:pPr>
        <w:spacing w:after="0" w:line="360" w:lineRule="auto"/>
        <w:rPr>
          <w:rFonts w:ascii="Arial" w:hAnsi="Arial" w:cs="Arial"/>
        </w:rPr>
        <w:sectPr w:rsidR="004B52D4" w:rsidRPr="004E1C9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60021B94" w14:textId="69C88F40" w:rsidR="004B52D4" w:rsidRPr="004E1C9B" w:rsidRDefault="003848C4" w:rsidP="00A6799B">
      <w:pPr>
        <w:spacing w:after="0" w:line="360" w:lineRule="auto"/>
        <w:jc w:val="center"/>
        <w:rPr>
          <w:rFonts w:ascii="Arial" w:hAnsi="Arial" w:cs="Arial"/>
          <w:iCs/>
        </w:rPr>
      </w:pPr>
      <w:r w:rsidRPr="003848C4">
        <w:rPr>
          <w:rFonts w:ascii="Arial" w:hAnsi="Arial" w:cs="Arial"/>
          <w:b/>
          <w:iCs/>
        </w:rPr>
        <w:lastRenderedPageBreak/>
        <w:t xml:space="preserve">Table </w:t>
      </w:r>
      <w:proofErr w:type="gramStart"/>
      <w:r w:rsidR="00262B78">
        <w:rPr>
          <w:rFonts w:ascii="Arial" w:hAnsi="Arial" w:cs="Arial"/>
          <w:b/>
          <w:iCs/>
        </w:rPr>
        <w:t>1</w:t>
      </w:r>
      <w:r w:rsidRPr="003848C4">
        <w:rPr>
          <w:rFonts w:ascii="Arial" w:hAnsi="Arial" w:cs="Arial"/>
          <w:b/>
          <w:iCs/>
        </w:rPr>
        <w:t>:</w:t>
      </w:r>
      <w:proofErr w:type="gramEnd"/>
      <w:r w:rsidRPr="003848C4">
        <w:rPr>
          <w:rFonts w:ascii="Arial" w:hAnsi="Arial" w:cs="Arial"/>
          <w:b/>
          <w:iCs/>
        </w:rPr>
        <w:t xml:space="preserve"> </w:t>
      </w:r>
      <w:r w:rsidRPr="003848C4">
        <w:rPr>
          <w:rFonts w:ascii="Arial" w:hAnsi="Arial" w:cs="Arial"/>
          <w:iCs/>
        </w:rPr>
        <w:t>Characteristics of the Different Plantain Cultivars Studied</w:t>
      </w:r>
      <w:r w:rsidR="004B52D4" w:rsidRPr="004E1C9B">
        <w:rPr>
          <w:rFonts w:ascii="Arial" w:hAnsi="Arial" w:cs="Arial"/>
          <w:iCs/>
        </w:rPr>
        <w:t>.</w:t>
      </w:r>
    </w:p>
    <w:tbl>
      <w:tblPr>
        <w:tblStyle w:val="TableauListe6Couleur1"/>
        <w:tblW w:w="5000" w:type="pct"/>
        <w:jc w:val="center"/>
        <w:tblLook w:val="04A0" w:firstRow="1" w:lastRow="0" w:firstColumn="1" w:lastColumn="0" w:noHBand="0" w:noVBand="1"/>
      </w:tblPr>
      <w:tblGrid>
        <w:gridCol w:w="1186"/>
        <w:gridCol w:w="2369"/>
        <w:gridCol w:w="2238"/>
        <w:gridCol w:w="5267"/>
        <w:gridCol w:w="3160"/>
      </w:tblGrid>
      <w:tr w:rsidR="004E0FD4" w:rsidRPr="004E1C9B" w14:paraId="2D3C955E" w14:textId="77777777" w:rsidTr="00175DA9">
        <w:trPr>
          <w:cnfStyle w:val="100000000000" w:firstRow="1" w:lastRow="0" w:firstColumn="0" w:lastColumn="0" w:oddVBand="0" w:evenVBand="0" w:oddHBand="0" w:evenHBand="0" w:firstRowFirstColumn="0" w:firstRowLastColumn="0" w:lastRowFirstColumn="0" w:lastRowLastColumn="0"/>
          <w:trHeight w:val="856"/>
          <w:jc w:val="center"/>
        </w:trPr>
        <w:tc>
          <w:tcPr>
            <w:cnfStyle w:val="001000000000" w:firstRow="0" w:lastRow="0" w:firstColumn="1" w:lastColumn="0" w:oddVBand="0" w:evenVBand="0" w:oddHBand="0" w:evenHBand="0" w:firstRowFirstColumn="0" w:firstRowLastColumn="0" w:lastRowFirstColumn="0" w:lastRowLastColumn="0"/>
            <w:tcW w:w="417" w:type="pct"/>
            <w:vAlign w:val="center"/>
          </w:tcPr>
          <w:p w14:paraId="4BE8F6C0" w14:textId="77777777" w:rsidR="00CE56E0" w:rsidRPr="004E1C9B" w:rsidRDefault="00CE56E0" w:rsidP="00A6799B">
            <w:pPr>
              <w:spacing w:line="360" w:lineRule="auto"/>
              <w:rPr>
                <w:rFonts w:ascii="Arial" w:hAnsi="Arial" w:cs="Arial"/>
                <w:color w:val="auto"/>
                <w:lang w:val="fr-FR"/>
              </w:rPr>
            </w:pPr>
            <w:r w:rsidRPr="004E1C9B">
              <w:rPr>
                <w:rFonts w:ascii="Arial" w:hAnsi="Arial" w:cs="Arial"/>
                <w:color w:val="auto"/>
                <w:lang w:val="fr-FR"/>
              </w:rPr>
              <w:t>Types</w:t>
            </w:r>
          </w:p>
        </w:tc>
        <w:tc>
          <w:tcPr>
            <w:tcW w:w="833" w:type="pct"/>
            <w:vAlign w:val="center"/>
            <w:hideMark/>
          </w:tcPr>
          <w:p w14:paraId="434EF280" w14:textId="77777777" w:rsidR="00CE56E0" w:rsidRPr="004E1C9B" w:rsidRDefault="00CE56E0" w:rsidP="00A6799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 xml:space="preserve">Cultivars </w:t>
            </w:r>
          </w:p>
        </w:tc>
        <w:tc>
          <w:tcPr>
            <w:tcW w:w="787" w:type="pct"/>
            <w:vAlign w:val="center"/>
            <w:hideMark/>
          </w:tcPr>
          <w:p w14:paraId="46B9EEAB" w14:textId="6BC8996F" w:rsidR="00CE56E0" w:rsidRPr="004E1C9B" w:rsidRDefault="003848C4" w:rsidP="00A6799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lang w:val="fr-FR"/>
              </w:rPr>
            </w:pPr>
            <w:r w:rsidRPr="003848C4">
              <w:rPr>
                <w:rFonts w:ascii="Arial" w:hAnsi="Arial" w:cs="Arial"/>
                <w:color w:val="auto"/>
                <w:lang w:val="fr-FR"/>
              </w:rPr>
              <w:t>Origins</w:t>
            </w:r>
            <w:r w:rsidR="00CE56E0" w:rsidRPr="004E1C9B">
              <w:rPr>
                <w:rFonts w:ascii="Arial" w:hAnsi="Arial" w:cs="Arial"/>
                <w:color w:val="auto"/>
                <w:lang w:val="fr-FR"/>
              </w:rPr>
              <w:tab/>
            </w:r>
          </w:p>
        </w:tc>
        <w:tc>
          <w:tcPr>
            <w:tcW w:w="1852" w:type="pct"/>
            <w:vAlign w:val="center"/>
          </w:tcPr>
          <w:p w14:paraId="6605EB9D" w14:textId="13B2E008" w:rsidR="00CE56E0" w:rsidRPr="004E1C9B" w:rsidRDefault="003848C4" w:rsidP="00A6799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lang w:val="fr-FR"/>
              </w:rPr>
            </w:pPr>
            <w:r w:rsidRPr="003848C4">
              <w:rPr>
                <w:rFonts w:ascii="Arial" w:hAnsi="Arial" w:cs="Arial"/>
                <w:color w:val="auto"/>
                <w:lang w:val="fr-FR"/>
              </w:rPr>
              <w:t>General characteristics</w:t>
            </w:r>
          </w:p>
        </w:tc>
        <w:tc>
          <w:tcPr>
            <w:tcW w:w="1111" w:type="pct"/>
            <w:vAlign w:val="center"/>
          </w:tcPr>
          <w:p w14:paraId="0C2CC98B" w14:textId="61D5D5E8" w:rsidR="00CE56E0" w:rsidRPr="004E1C9B" w:rsidRDefault="003848C4" w:rsidP="008F703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lang w:val="fr-FR"/>
              </w:rPr>
            </w:pPr>
            <w:r w:rsidRPr="003848C4">
              <w:rPr>
                <w:rFonts w:ascii="Arial" w:hAnsi="Arial" w:cs="Arial"/>
                <w:color w:val="auto"/>
                <w:lang w:val="fr-FR"/>
              </w:rPr>
              <w:t>Biological cycle duration and yield</w:t>
            </w:r>
          </w:p>
        </w:tc>
      </w:tr>
      <w:tr w:rsidR="004E0FD4" w:rsidRPr="004E1C9B" w14:paraId="4A49EE40" w14:textId="77777777" w:rsidTr="00175DA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7" w:type="pct"/>
            <w:vMerge w:val="restart"/>
            <w:tcBorders>
              <w:top w:val="single" w:sz="4" w:space="0" w:color="000000" w:themeColor="text1"/>
              <w:bottom w:val="nil"/>
            </w:tcBorders>
            <w:shd w:val="clear" w:color="auto" w:fill="auto"/>
            <w:vAlign w:val="center"/>
          </w:tcPr>
          <w:p w14:paraId="083AEFA6" w14:textId="77777777" w:rsidR="00CE56E0" w:rsidRPr="004E1C9B" w:rsidRDefault="00CE56E0" w:rsidP="00A6799B">
            <w:pPr>
              <w:spacing w:line="360" w:lineRule="auto"/>
              <w:rPr>
                <w:rFonts w:ascii="Arial" w:hAnsi="Arial" w:cs="Arial"/>
                <w:b w:val="0"/>
                <w:color w:val="auto"/>
                <w:lang w:val="fr-FR"/>
              </w:rPr>
            </w:pPr>
            <w:r w:rsidRPr="004E1C9B">
              <w:rPr>
                <w:rFonts w:ascii="Arial" w:hAnsi="Arial" w:cs="Arial"/>
                <w:b w:val="0"/>
                <w:color w:val="auto"/>
                <w:lang w:val="fr-FR"/>
              </w:rPr>
              <w:t>French</w:t>
            </w:r>
          </w:p>
        </w:tc>
        <w:tc>
          <w:tcPr>
            <w:tcW w:w="833" w:type="pct"/>
            <w:tcBorders>
              <w:top w:val="single" w:sz="4" w:space="0" w:color="000000" w:themeColor="text1"/>
              <w:bottom w:val="nil"/>
            </w:tcBorders>
            <w:shd w:val="clear" w:color="auto" w:fill="auto"/>
            <w:vAlign w:val="center"/>
            <w:hideMark/>
          </w:tcPr>
          <w:p w14:paraId="58086522" w14:textId="77777777" w:rsidR="00CE56E0" w:rsidRPr="004E1C9B" w:rsidRDefault="00CE56E0" w:rsidP="00A6799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Zakoi</w:t>
            </w:r>
          </w:p>
        </w:tc>
        <w:tc>
          <w:tcPr>
            <w:tcW w:w="787" w:type="pct"/>
            <w:tcBorders>
              <w:top w:val="single" w:sz="4" w:space="0" w:color="000000" w:themeColor="text1"/>
              <w:bottom w:val="nil"/>
            </w:tcBorders>
            <w:shd w:val="clear" w:color="auto" w:fill="auto"/>
            <w:vAlign w:val="center"/>
            <w:hideMark/>
          </w:tcPr>
          <w:p w14:paraId="551C9B2C" w14:textId="77777777" w:rsidR="00CE56E0" w:rsidRPr="004E1C9B" w:rsidRDefault="00CE56E0" w:rsidP="00A6799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Nigeria</w:t>
            </w:r>
          </w:p>
        </w:tc>
        <w:tc>
          <w:tcPr>
            <w:tcW w:w="1852" w:type="pct"/>
            <w:vMerge w:val="restart"/>
            <w:tcBorders>
              <w:top w:val="single" w:sz="4" w:space="0" w:color="000000" w:themeColor="text1"/>
              <w:bottom w:val="nil"/>
            </w:tcBorders>
            <w:shd w:val="clear" w:color="auto" w:fill="auto"/>
            <w:vAlign w:val="center"/>
          </w:tcPr>
          <w:p w14:paraId="4579CE4F" w14:textId="5740CE32" w:rsidR="00CE56E0" w:rsidRPr="004E1C9B" w:rsidRDefault="003848C4" w:rsidP="003848C4">
            <w:pPr>
              <w:pStyle w:val="ListParagraph"/>
              <w:numPr>
                <w:ilvl w:val="0"/>
                <w:numId w:val="5"/>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3848C4">
              <w:rPr>
                <w:rFonts w:ascii="Arial" w:hAnsi="Arial" w:cs="Arial"/>
                <w:color w:val="auto"/>
                <w:lang w:val="fr-FR"/>
              </w:rPr>
              <w:t>Complete inflorescence, large male bud present at maturity, varied color of the pseudostem and bunch (green, red, brown, etc.), tolerant to cercospora leaf spot (black streak disease)</w:t>
            </w:r>
          </w:p>
          <w:p w14:paraId="6CEC990B" w14:textId="7CCF9828" w:rsidR="00CE56E0" w:rsidRPr="004E1C9B" w:rsidRDefault="00C3719D" w:rsidP="00C3719D">
            <w:pPr>
              <w:pStyle w:val="ListParagraph"/>
              <w:numPr>
                <w:ilvl w:val="0"/>
                <w:numId w:val="5"/>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C3719D">
              <w:rPr>
                <w:rFonts w:ascii="Arial" w:hAnsi="Arial" w:cs="Arial"/>
                <w:color w:val="auto"/>
                <w:lang w:val="fr-FR"/>
              </w:rPr>
              <w:t xml:space="preserve">6 to 10 hands, 60 to 180 fingers. </w:t>
            </w:r>
            <w:proofErr w:type="gramStart"/>
            <w:r w:rsidRPr="00C3719D">
              <w:rPr>
                <w:rFonts w:ascii="Arial" w:hAnsi="Arial" w:cs="Arial"/>
                <w:color w:val="auto"/>
                <w:lang w:val="fr-FR"/>
              </w:rPr>
              <w:t>Length:</w:t>
            </w:r>
            <w:proofErr w:type="gramEnd"/>
            <w:r w:rsidRPr="00C3719D">
              <w:rPr>
                <w:rFonts w:ascii="Arial" w:hAnsi="Arial" w:cs="Arial"/>
                <w:color w:val="auto"/>
                <w:lang w:val="fr-FR"/>
              </w:rPr>
              <w:t xml:space="preserve"> 12 to 27 cm. Circumference: 11–18 cm</w:t>
            </w:r>
          </w:p>
        </w:tc>
        <w:tc>
          <w:tcPr>
            <w:tcW w:w="1111" w:type="pct"/>
            <w:vMerge w:val="restart"/>
            <w:tcBorders>
              <w:top w:val="single" w:sz="4" w:space="0" w:color="000000" w:themeColor="text1"/>
              <w:bottom w:val="nil"/>
            </w:tcBorders>
            <w:shd w:val="clear" w:color="auto" w:fill="auto"/>
            <w:vAlign w:val="center"/>
          </w:tcPr>
          <w:p w14:paraId="4BB82DDC" w14:textId="0927951E" w:rsidR="00320A4D" w:rsidRPr="004E1C9B" w:rsidRDefault="00C3719D" w:rsidP="00C3719D">
            <w:pPr>
              <w:pStyle w:val="ListParagraph"/>
              <w:numPr>
                <w:ilvl w:val="0"/>
                <w:numId w:val="5"/>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C3719D">
              <w:rPr>
                <w:rFonts w:ascii="Arial" w:hAnsi="Arial" w:cs="Arial"/>
                <w:color w:val="auto"/>
                <w:lang w:val="fr-FR"/>
              </w:rPr>
              <w:t>11 to 12 months</w:t>
            </w:r>
            <w:r w:rsidR="00CE56E0" w:rsidRPr="004E1C9B">
              <w:rPr>
                <w:rFonts w:ascii="Arial" w:hAnsi="Arial" w:cs="Arial"/>
                <w:color w:val="auto"/>
                <w:lang w:val="fr-FR"/>
              </w:rPr>
              <w:t xml:space="preserve"> </w:t>
            </w:r>
          </w:p>
          <w:p w14:paraId="73C43C4B" w14:textId="7937ECCA" w:rsidR="00CE56E0" w:rsidRPr="004E1C9B" w:rsidRDefault="00C3719D" w:rsidP="00C3719D">
            <w:pPr>
              <w:pStyle w:val="ListParagraph"/>
              <w:numPr>
                <w:ilvl w:val="0"/>
                <w:numId w:val="5"/>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proofErr w:type="gramStart"/>
            <w:r w:rsidRPr="00C3719D">
              <w:rPr>
                <w:rFonts w:ascii="Arial" w:hAnsi="Arial" w:cs="Arial"/>
                <w:color w:val="auto"/>
                <w:lang w:val="fr-FR"/>
              </w:rPr>
              <w:t>Yield:</w:t>
            </w:r>
            <w:proofErr w:type="gramEnd"/>
            <w:r w:rsidRPr="00C3719D">
              <w:rPr>
                <w:rFonts w:ascii="Arial" w:hAnsi="Arial" w:cs="Arial"/>
                <w:color w:val="auto"/>
                <w:lang w:val="fr-FR"/>
              </w:rPr>
              <w:t xml:space="preserve"> 20–35 t/ha</w:t>
            </w:r>
          </w:p>
        </w:tc>
      </w:tr>
      <w:tr w:rsidR="004E0FD4" w:rsidRPr="004E1C9B" w14:paraId="1B0DEC69" w14:textId="77777777" w:rsidTr="00175DA9">
        <w:trPr>
          <w:trHeight w:val="397"/>
          <w:jc w:val="center"/>
        </w:trPr>
        <w:tc>
          <w:tcPr>
            <w:cnfStyle w:val="001000000000" w:firstRow="0" w:lastRow="0" w:firstColumn="1" w:lastColumn="0" w:oddVBand="0" w:evenVBand="0" w:oddHBand="0" w:evenHBand="0" w:firstRowFirstColumn="0" w:firstRowLastColumn="0" w:lastRowFirstColumn="0" w:lastRowLastColumn="0"/>
            <w:tcW w:w="417" w:type="pct"/>
            <w:vMerge/>
            <w:tcBorders>
              <w:top w:val="nil"/>
              <w:bottom w:val="nil"/>
            </w:tcBorders>
            <w:shd w:val="clear" w:color="auto" w:fill="auto"/>
          </w:tcPr>
          <w:p w14:paraId="1145E166" w14:textId="77777777" w:rsidR="00CE56E0" w:rsidRPr="004E1C9B" w:rsidRDefault="00CE56E0" w:rsidP="00A6799B">
            <w:pPr>
              <w:spacing w:line="360" w:lineRule="auto"/>
              <w:rPr>
                <w:rFonts w:ascii="Arial" w:hAnsi="Arial" w:cs="Arial"/>
                <w:color w:val="auto"/>
                <w:lang w:val="fr-FR"/>
              </w:rPr>
            </w:pPr>
          </w:p>
        </w:tc>
        <w:tc>
          <w:tcPr>
            <w:tcW w:w="833" w:type="pct"/>
            <w:tcBorders>
              <w:top w:val="nil"/>
              <w:bottom w:val="nil"/>
            </w:tcBorders>
            <w:shd w:val="clear" w:color="auto" w:fill="auto"/>
            <w:vAlign w:val="center"/>
            <w:hideMark/>
          </w:tcPr>
          <w:p w14:paraId="40E4B8DB" w14:textId="77777777" w:rsidR="00CE56E0" w:rsidRPr="004E1C9B" w:rsidRDefault="00CE56E0" w:rsidP="00A6799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Pita 3*</w:t>
            </w:r>
          </w:p>
        </w:tc>
        <w:tc>
          <w:tcPr>
            <w:tcW w:w="787" w:type="pct"/>
            <w:tcBorders>
              <w:top w:val="nil"/>
              <w:bottom w:val="nil"/>
            </w:tcBorders>
            <w:shd w:val="clear" w:color="auto" w:fill="auto"/>
            <w:vAlign w:val="center"/>
            <w:hideMark/>
          </w:tcPr>
          <w:p w14:paraId="2194893F" w14:textId="77777777" w:rsidR="00CE56E0" w:rsidRPr="004E1C9B" w:rsidRDefault="00CE56E0" w:rsidP="00A6799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Nigeria</w:t>
            </w:r>
          </w:p>
        </w:tc>
        <w:tc>
          <w:tcPr>
            <w:tcW w:w="1852" w:type="pct"/>
            <w:vMerge/>
            <w:tcBorders>
              <w:top w:val="nil"/>
              <w:bottom w:val="nil"/>
            </w:tcBorders>
            <w:shd w:val="clear" w:color="auto" w:fill="auto"/>
          </w:tcPr>
          <w:p w14:paraId="5A61E7A3" w14:textId="77777777" w:rsidR="00CE56E0" w:rsidRPr="004E1C9B" w:rsidRDefault="00CE56E0" w:rsidP="00A6799B">
            <w:pPr>
              <w:spacing w:line="360" w:lineRule="auto"/>
              <w:ind w:left="-10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p>
        </w:tc>
        <w:tc>
          <w:tcPr>
            <w:tcW w:w="1111" w:type="pct"/>
            <w:vMerge/>
            <w:tcBorders>
              <w:top w:val="nil"/>
              <w:bottom w:val="nil"/>
            </w:tcBorders>
            <w:shd w:val="clear" w:color="auto" w:fill="auto"/>
          </w:tcPr>
          <w:p w14:paraId="7900496E" w14:textId="77777777" w:rsidR="00CE56E0" w:rsidRPr="004E1C9B" w:rsidRDefault="00CE56E0" w:rsidP="00A6799B">
            <w:pPr>
              <w:spacing w:line="360" w:lineRule="auto"/>
              <w:ind w:left="594" w:hanging="234"/>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p>
        </w:tc>
      </w:tr>
      <w:tr w:rsidR="004E0FD4" w:rsidRPr="004E1C9B" w14:paraId="5C1D4B62" w14:textId="77777777" w:rsidTr="00175DA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7" w:type="pct"/>
            <w:vMerge/>
            <w:tcBorders>
              <w:top w:val="nil"/>
              <w:bottom w:val="nil"/>
            </w:tcBorders>
            <w:shd w:val="clear" w:color="auto" w:fill="auto"/>
          </w:tcPr>
          <w:p w14:paraId="00333DE8" w14:textId="77777777" w:rsidR="00CE56E0" w:rsidRPr="004E1C9B" w:rsidRDefault="00CE56E0" w:rsidP="00A6799B">
            <w:pPr>
              <w:spacing w:line="360" w:lineRule="auto"/>
              <w:rPr>
                <w:rFonts w:ascii="Arial" w:hAnsi="Arial" w:cs="Arial"/>
                <w:color w:val="auto"/>
                <w:lang w:val="fr-FR"/>
              </w:rPr>
            </w:pPr>
          </w:p>
        </w:tc>
        <w:tc>
          <w:tcPr>
            <w:tcW w:w="833" w:type="pct"/>
            <w:tcBorders>
              <w:top w:val="nil"/>
              <w:bottom w:val="nil"/>
            </w:tcBorders>
            <w:shd w:val="clear" w:color="auto" w:fill="auto"/>
            <w:vAlign w:val="center"/>
            <w:hideMark/>
          </w:tcPr>
          <w:p w14:paraId="48DAA4E1" w14:textId="4FFCA25C" w:rsidR="00CE56E0" w:rsidRPr="004E1C9B" w:rsidRDefault="00CE56E0" w:rsidP="00A6799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 xml:space="preserve">French </w:t>
            </w:r>
            <w:r w:rsidR="00D667AC" w:rsidRPr="004E1C9B">
              <w:rPr>
                <w:rFonts w:ascii="Arial" w:hAnsi="Arial" w:cs="Arial"/>
                <w:color w:val="auto"/>
                <w:lang w:val="fr-FR"/>
              </w:rPr>
              <w:t>Sombre</w:t>
            </w:r>
          </w:p>
        </w:tc>
        <w:tc>
          <w:tcPr>
            <w:tcW w:w="787" w:type="pct"/>
            <w:tcBorders>
              <w:top w:val="nil"/>
              <w:bottom w:val="nil"/>
            </w:tcBorders>
            <w:shd w:val="clear" w:color="auto" w:fill="auto"/>
            <w:vAlign w:val="center"/>
            <w:hideMark/>
          </w:tcPr>
          <w:p w14:paraId="06F41D0A" w14:textId="77777777" w:rsidR="00CE56E0" w:rsidRPr="004E1C9B" w:rsidRDefault="00CE56E0" w:rsidP="00A6799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 xml:space="preserve">Cameroun </w:t>
            </w:r>
          </w:p>
        </w:tc>
        <w:tc>
          <w:tcPr>
            <w:tcW w:w="1852" w:type="pct"/>
            <w:vMerge/>
            <w:tcBorders>
              <w:top w:val="nil"/>
              <w:bottom w:val="nil"/>
            </w:tcBorders>
            <w:shd w:val="clear" w:color="auto" w:fill="auto"/>
          </w:tcPr>
          <w:p w14:paraId="5E0ACD91" w14:textId="77777777" w:rsidR="00CE56E0" w:rsidRPr="004E1C9B" w:rsidRDefault="00CE56E0" w:rsidP="00A6799B">
            <w:pPr>
              <w:spacing w:line="360" w:lineRule="auto"/>
              <w:ind w:left="-102"/>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p>
        </w:tc>
        <w:tc>
          <w:tcPr>
            <w:tcW w:w="1111" w:type="pct"/>
            <w:vMerge/>
            <w:tcBorders>
              <w:top w:val="nil"/>
              <w:bottom w:val="nil"/>
            </w:tcBorders>
            <w:shd w:val="clear" w:color="auto" w:fill="auto"/>
          </w:tcPr>
          <w:p w14:paraId="5F7D11B6" w14:textId="77777777" w:rsidR="00CE56E0" w:rsidRPr="004E1C9B" w:rsidRDefault="00CE56E0" w:rsidP="00A6799B">
            <w:pPr>
              <w:spacing w:line="360" w:lineRule="auto"/>
              <w:ind w:left="594" w:hanging="234"/>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p>
        </w:tc>
      </w:tr>
      <w:tr w:rsidR="004E0FD4" w:rsidRPr="004E1C9B" w14:paraId="061242D3" w14:textId="77777777" w:rsidTr="00175DA9">
        <w:trPr>
          <w:trHeight w:val="639"/>
          <w:jc w:val="center"/>
        </w:trPr>
        <w:tc>
          <w:tcPr>
            <w:cnfStyle w:val="001000000000" w:firstRow="0" w:lastRow="0" w:firstColumn="1" w:lastColumn="0" w:oddVBand="0" w:evenVBand="0" w:oddHBand="0" w:evenHBand="0" w:firstRowFirstColumn="0" w:firstRowLastColumn="0" w:lastRowFirstColumn="0" w:lastRowLastColumn="0"/>
            <w:tcW w:w="417" w:type="pct"/>
            <w:vMerge/>
            <w:tcBorders>
              <w:top w:val="nil"/>
              <w:bottom w:val="single" w:sz="4" w:space="0" w:color="000000" w:themeColor="text1"/>
            </w:tcBorders>
            <w:shd w:val="clear" w:color="auto" w:fill="auto"/>
          </w:tcPr>
          <w:p w14:paraId="6AE1C764" w14:textId="77777777" w:rsidR="00CE56E0" w:rsidRPr="004E1C9B" w:rsidRDefault="00CE56E0" w:rsidP="00A6799B">
            <w:pPr>
              <w:spacing w:line="360" w:lineRule="auto"/>
              <w:rPr>
                <w:rFonts w:ascii="Arial" w:hAnsi="Arial" w:cs="Arial"/>
                <w:color w:val="auto"/>
                <w:lang w:val="fr-FR"/>
              </w:rPr>
            </w:pPr>
          </w:p>
        </w:tc>
        <w:tc>
          <w:tcPr>
            <w:tcW w:w="833" w:type="pct"/>
            <w:tcBorders>
              <w:top w:val="nil"/>
              <w:bottom w:val="single" w:sz="4" w:space="0" w:color="000000" w:themeColor="text1"/>
            </w:tcBorders>
            <w:shd w:val="clear" w:color="auto" w:fill="auto"/>
            <w:vAlign w:val="center"/>
          </w:tcPr>
          <w:p w14:paraId="72AB2A88" w14:textId="77777777" w:rsidR="00CE56E0" w:rsidRPr="004E1C9B" w:rsidRDefault="00CE56E0" w:rsidP="00A6799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Fhia 21*</w:t>
            </w:r>
          </w:p>
        </w:tc>
        <w:tc>
          <w:tcPr>
            <w:tcW w:w="787" w:type="pct"/>
            <w:tcBorders>
              <w:top w:val="nil"/>
              <w:bottom w:val="single" w:sz="4" w:space="0" w:color="000000" w:themeColor="text1"/>
            </w:tcBorders>
            <w:shd w:val="clear" w:color="auto" w:fill="auto"/>
            <w:vAlign w:val="center"/>
          </w:tcPr>
          <w:p w14:paraId="2B8B9021" w14:textId="77777777" w:rsidR="00CE56E0" w:rsidRPr="004E1C9B" w:rsidRDefault="00CE56E0" w:rsidP="00A6799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Honduras</w:t>
            </w:r>
          </w:p>
        </w:tc>
        <w:tc>
          <w:tcPr>
            <w:tcW w:w="1852" w:type="pct"/>
            <w:vMerge/>
            <w:tcBorders>
              <w:top w:val="nil"/>
              <w:bottom w:val="single" w:sz="4" w:space="0" w:color="000000" w:themeColor="text1"/>
            </w:tcBorders>
            <w:shd w:val="clear" w:color="auto" w:fill="auto"/>
          </w:tcPr>
          <w:p w14:paraId="24250B0C" w14:textId="77777777" w:rsidR="00CE56E0" w:rsidRPr="004E1C9B" w:rsidRDefault="00CE56E0" w:rsidP="00A6799B">
            <w:pPr>
              <w:spacing w:line="360" w:lineRule="auto"/>
              <w:ind w:left="-10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p>
        </w:tc>
        <w:tc>
          <w:tcPr>
            <w:tcW w:w="1111" w:type="pct"/>
            <w:vMerge/>
            <w:tcBorders>
              <w:top w:val="nil"/>
              <w:bottom w:val="single" w:sz="4" w:space="0" w:color="000000" w:themeColor="text1"/>
            </w:tcBorders>
            <w:shd w:val="clear" w:color="auto" w:fill="auto"/>
          </w:tcPr>
          <w:p w14:paraId="3C2582A8" w14:textId="77777777" w:rsidR="00CE56E0" w:rsidRPr="004E1C9B" w:rsidRDefault="00CE56E0" w:rsidP="00A6799B">
            <w:pPr>
              <w:spacing w:line="360" w:lineRule="auto"/>
              <w:ind w:left="594" w:hanging="234"/>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p>
        </w:tc>
      </w:tr>
      <w:tr w:rsidR="004E0FD4" w:rsidRPr="004E1C9B" w14:paraId="3E5513AE" w14:textId="77777777" w:rsidTr="00175DA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7" w:type="pct"/>
            <w:vMerge w:val="restart"/>
            <w:tcBorders>
              <w:top w:val="single" w:sz="4" w:space="0" w:color="000000" w:themeColor="text1"/>
              <w:bottom w:val="nil"/>
            </w:tcBorders>
            <w:shd w:val="clear" w:color="auto" w:fill="auto"/>
            <w:vAlign w:val="center"/>
          </w:tcPr>
          <w:p w14:paraId="059A3953" w14:textId="5C7C6BC7" w:rsidR="00CE56E0" w:rsidRPr="004E1C9B" w:rsidRDefault="003848C4" w:rsidP="00A6799B">
            <w:pPr>
              <w:spacing w:line="360" w:lineRule="auto"/>
              <w:rPr>
                <w:rFonts w:ascii="Arial" w:hAnsi="Arial" w:cs="Arial"/>
                <w:b w:val="0"/>
                <w:color w:val="auto"/>
                <w:lang w:val="fr-FR"/>
              </w:rPr>
            </w:pPr>
            <w:r w:rsidRPr="003848C4">
              <w:rPr>
                <w:rFonts w:ascii="Arial" w:hAnsi="Arial" w:cs="Arial"/>
                <w:b w:val="0"/>
                <w:color w:val="auto"/>
                <w:lang w:val="fr-FR"/>
              </w:rPr>
              <w:t>False horn</w:t>
            </w:r>
          </w:p>
        </w:tc>
        <w:tc>
          <w:tcPr>
            <w:tcW w:w="833" w:type="pct"/>
            <w:tcBorders>
              <w:top w:val="single" w:sz="4" w:space="0" w:color="000000" w:themeColor="text1"/>
              <w:bottom w:val="nil"/>
            </w:tcBorders>
            <w:shd w:val="clear" w:color="auto" w:fill="auto"/>
            <w:vAlign w:val="center"/>
            <w:hideMark/>
          </w:tcPr>
          <w:p w14:paraId="78C3DD39" w14:textId="58DAA97E" w:rsidR="00CE56E0" w:rsidRPr="004E1C9B" w:rsidRDefault="00CE56E0" w:rsidP="00A6799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Banadyshie</w:t>
            </w:r>
          </w:p>
        </w:tc>
        <w:tc>
          <w:tcPr>
            <w:tcW w:w="787" w:type="pct"/>
            <w:tcBorders>
              <w:top w:val="single" w:sz="4" w:space="0" w:color="000000" w:themeColor="text1"/>
              <w:bottom w:val="nil"/>
            </w:tcBorders>
            <w:shd w:val="clear" w:color="auto" w:fill="auto"/>
            <w:vAlign w:val="center"/>
            <w:hideMark/>
          </w:tcPr>
          <w:p w14:paraId="0D0ADD5B" w14:textId="77777777" w:rsidR="00CE56E0" w:rsidRPr="004E1C9B" w:rsidRDefault="00CE56E0" w:rsidP="00A6799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Côte d’Ivoire</w:t>
            </w:r>
          </w:p>
        </w:tc>
        <w:tc>
          <w:tcPr>
            <w:tcW w:w="1852" w:type="pct"/>
            <w:vMerge w:val="restart"/>
            <w:tcBorders>
              <w:top w:val="single" w:sz="4" w:space="0" w:color="000000" w:themeColor="text1"/>
              <w:bottom w:val="nil"/>
            </w:tcBorders>
            <w:shd w:val="clear" w:color="auto" w:fill="auto"/>
            <w:vAlign w:val="center"/>
          </w:tcPr>
          <w:p w14:paraId="74DA9318" w14:textId="46A17C79" w:rsidR="00CE56E0" w:rsidRPr="004E1C9B" w:rsidRDefault="00C3719D" w:rsidP="00C3719D">
            <w:pPr>
              <w:pStyle w:val="ListParagraph"/>
              <w:numPr>
                <w:ilvl w:val="0"/>
                <w:numId w:val="5"/>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C3719D">
              <w:rPr>
                <w:rFonts w:ascii="Arial" w:hAnsi="Arial" w:cs="Arial"/>
                <w:color w:val="auto"/>
                <w:lang w:val="fr-FR"/>
              </w:rPr>
              <w:t>Inflorescence with reduced male bud at maturity</w:t>
            </w:r>
          </w:p>
          <w:p w14:paraId="0049F1EA" w14:textId="19E1B5F3" w:rsidR="00CE56E0" w:rsidRPr="004E1C9B" w:rsidRDefault="00C3719D" w:rsidP="00C3719D">
            <w:pPr>
              <w:pStyle w:val="ListParagraph"/>
              <w:numPr>
                <w:ilvl w:val="0"/>
                <w:numId w:val="5"/>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C3719D">
              <w:rPr>
                <w:rFonts w:ascii="Arial" w:hAnsi="Arial" w:cs="Arial"/>
                <w:color w:val="auto"/>
                <w:lang w:val="fr-FR"/>
              </w:rPr>
              <w:t xml:space="preserve">4 to 7 hands, </w:t>
            </w:r>
            <w:proofErr w:type="gramStart"/>
            <w:r w:rsidRPr="00C3719D">
              <w:rPr>
                <w:rFonts w:ascii="Arial" w:hAnsi="Arial" w:cs="Arial"/>
                <w:color w:val="auto"/>
                <w:lang w:val="fr-FR"/>
              </w:rPr>
              <w:t>length:</w:t>
            </w:r>
            <w:proofErr w:type="gramEnd"/>
            <w:r w:rsidRPr="00C3719D">
              <w:rPr>
                <w:rFonts w:ascii="Arial" w:hAnsi="Arial" w:cs="Arial"/>
                <w:color w:val="auto"/>
                <w:lang w:val="fr-FR"/>
              </w:rPr>
              <w:t xml:space="preserve"> 15 to 30 cm, circumference: 13–12 cm</w:t>
            </w:r>
          </w:p>
        </w:tc>
        <w:tc>
          <w:tcPr>
            <w:tcW w:w="1111" w:type="pct"/>
            <w:vMerge w:val="restart"/>
            <w:tcBorders>
              <w:top w:val="single" w:sz="4" w:space="0" w:color="000000" w:themeColor="text1"/>
              <w:bottom w:val="nil"/>
            </w:tcBorders>
            <w:shd w:val="clear" w:color="auto" w:fill="auto"/>
            <w:vAlign w:val="center"/>
          </w:tcPr>
          <w:p w14:paraId="2FD24A97" w14:textId="48409386" w:rsidR="00CE56E0" w:rsidRPr="004E1C9B" w:rsidRDefault="00C3719D" w:rsidP="00C3719D">
            <w:pPr>
              <w:pStyle w:val="ListParagraph"/>
              <w:numPr>
                <w:ilvl w:val="0"/>
                <w:numId w:val="5"/>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C3719D">
              <w:rPr>
                <w:rFonts w:ascii="Arial" w:hAnsi="Arial" w:cs="Arial"/>
                <w:color w:val="auto"/>
                <w:lang w:val="fr-FR"/>
              </w:rPr>
              <w:t>11 to 12 months</w:t>
            </w:r>
          </w:p>
          <w:p w14:paraId="31845F9F" w14:textId="6105EFA4" w:rsidR="00CE56E0" w:rsidRPr="004E1C9B" w:rsidRDefault="00C3719D" w:rsidP="00C3719D">
            <w:pPr>
              <w:pStyle w:val="ListParagraph"/>
              <w:numPr>
                <w:ilvl w:val="0"/>
                <w:numId w:val="5"/>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proofErr w:type="gramStart"/>
            <w:r w:rsidRPr="00C3719D">
              <w:rPr>
                <w:rFonts w:ascii="Arial" w:hAnsi="Arial" w:cs="Arial"/>
                <w:color w:val="auto"/>
                <w:lang w:val="fr-FR"/>
              </w:rPr>
              <w:t>Yield:</w:t>
            </w:r>
            <w:proofErr w:type="gramEnd"/>
            <w:r w:rsidRPr="00C3719D">
              <w:rPr>
                <w:rFonts w:ascii="Arial" w:hAnsi="Arial" w:cs="Arial"/>
                <w:color w:val="auto"/>
                <w:lang w:val="fr-FR"/>
              </w:rPr>
              <w:t xml:space="preserve"> 15 to 30 t/ha</w:t>
            </w:r>
          </w:p>
        </w:tc>
      </w:tr>
      <w:tr w:rsidR="004E0FD4" w:rsidRPr="004E1C9B" w14:paraId="5C5A2BAA" w14:textId="77777777" w:rsidTr="00175DA9">
        <w:trPr>
          <w:trHeight w:val="397"/>
          <w:jc w:val="center"/>
        </w:trPr>
        <w:tc>
          <w:tcPr>
            <w:cnfStyle w:val="001000000000" w:firstRow="0" w:lastRow="0" w:firstColumn="1" w:lastColumn="0" w:oddVBand="0" w:evenVBand="0" w:oddHBand="0" w:evenHBand="0" w:firstRowFirstColumn="0" w:firstRowLastColumn="0" w:lastRowFirstColumn="0" w:lastRowLastColumn="0"/>
            <w:tcW w:w="417" w:type="pct"/>
            <w:vMerge/>
            <w:tcBorders>
              <w:top w:val="nil"/>
              <w:bottom w:val="nil"/>
            </w:tcBorders>
            <w:shd w:val="clear" w:color="auto" w:fill="auto"/>
          </w:tcPr>
          <w:p w14:paraId="60E0C789" w14:textId="77777777" w:rsidR="00CE56E0" w:rsidRPr="004E1C9B" w:rsidRDefault="00CE56E0" w:rsidP="00A6799B">
            <w:pPr>
              <w:spacing w:line="360" w:lineRule="auto"/>
              <w:rPr>
                <w:rFonts w:ascii="Arial" w:hAnsi="Arial" w:cs="Arial"/>
                <w:color w:val="auto"/>
                <w:lang w:val="fr-FR"/>
              </w:rPr>
            </w:pPr>
          </w:p>
        </w:tc>
        <w:tc>
          <w:tcPr>
            <w:tcW w:w="833" w:type="pct"/>
            <w:tcBorders>
              <w:top w:val="nil"/>
              <w:bottom w:val="nil"/>
            </w:tcBorders>
            <w:shd w:val="clear" w:color="auto" w:fill="auto"/>
            <w:vAlign w:val="center"/>
            <w:hideMark/>
          </w:tcPr>
          <w:p w14:paraId="2A53BDFE" w14:textId="77777777" w:rsidR="00CE56E0" w:rsidRPr="004E1C9B" w:rsidRDefault="00CE56E0" w:rsidP="00A6799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Corne 1</w:t>
            </w:r>
          </w:p>
        </w:tc>
        <w:tc>
          <w:tcPr>
            <w:tcW w:w="787" w:type="pct"/>
            <w:tcBorders>
              <w:top w:val="nil"/>
              <w:bottom w:val="nil"/>
            </w:tcBorders>
            <w:shd w:val="clear" w:color="auto" w:fill="auto"/>
            <w:vAlign w:val="center"/>
            <w:hideMark/>
          </w:tcPr>
          <w:p w14:paraId="69AC9057" w14:textId="77777777" w:rsidR="00CE56E0" w:rsidRPr="004E1C9B" w:rsidRDefault="00CE56E0" w:rsidP="00A6799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Côte d’Ivoire</w:t>
            </w:r>
          </w:p>
        </w:tc>
        <w:tc>
          <w:tcPr>
            <w:tcW w:w="1852" w:type="pct"/>
            <w:vMerge/>
            <w:tcBorders>
              <w:top w:val="nil"/>
              <w:bottom w:val="nil"/>
            </w:tcBorders>
            <w:shd w:val="clear" w:color="auto" w:fill="auto"/>
          </w:tcPr>
          <w:p w14:paraId="1C2A35FF" w14:textId="77777777" w:rsidR="00CE56E0" w:rsidRPr="004E1C9B" w:rsidRDefault="00CE56E0" w:rsidP="00A6799B">
            <w:pPr>
              <w:spacing w:line="360" w:lineRule="auto"/>
              <w:ind w:left="-10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p>
        </w:tc>
        <w:tc>
          <w:tcPr>
            <w:tcW w:w="1111" w:type="pct"/>
            <w:vMerge/>
            <w:tcBorders>
              <w:top w:val="nil"/>
              <w:bottom w:val="nil"/>
            </w:tcBorders>
            <w:shd w:val="clear" w:color="auto" w:fill="auto"/>
          </w:tcPr>
          <w:p w14:paraId="1A6629B1" w14:textId="77777777" w:rsidR="00CE56E0" w:rsidRPr="004E1C9B" w:rsidRDefault="00CE56E0" w:rsidP="00A6799B">
            <w:pPr>
              <w:spacing w:line="360" w:lineRule="auto"/>
              <w:ind w:left="594" w:hanging="234"/>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p>
        </w:tc>
      </w:tr>
      <w:tr w:rsidR="004E0FD4" w:rsidRPr="004E1C9B" w14:paraId="2CF8B41E" w14:textId="77777777" w:rsidTr="00175DA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7" w:type="pct"/>
            <w:vMerge/>
            <w:tcBorders>
              <w:top w:val="nil"/>
              <w:bottom w:val="nil"/>
            </w:tcBorders>
            <w:shd w:val="clear" w:color="auto" w:fill="auto"/>
          </w:tcPr>
          <w:p w14:paraId="0A49F3B9" w14:textId="77777777" w:rsidR="00CE56E0" w:rsidRPr="004E1C9B" w:rsidRDefault="00CE56E0" w:rsidP="00A6799B">
            <w:pPr>
              <w:spacing w:line="360" w:lineRule="auto"/>
              <w:rPr>
                <w:rFonts w:ascii="Arial" w:hAnsi="Arial" w:cs="Arial"/>
                <w:color w:val="auto"/>
                <w:lang w:val="fr-FR"/>
              </w:rPr>
            </w:pPr>
          </w:p>
        </w:tc>
        <w:tc>
          <w:tcPr>
            <w:tcW w:w="833" w:type="pct"/>
            <w:tcBorders>
              <w:top w:val="nil"/>
              <w:bottom w:val="nil"/>
            </w:tcBorders>
            <w:shd w:val="clear" w:color="auto" w:fill="auto"/>
            <w:vAlign w:val="center"/>
            <w:hideMark/>
          </w:tcPr>
          <w:p w14:paraId="5217C750" w14:textId="769FE355" w:rsidR="00CE56E0" w:rsidRPr="004E1C9B" w:rsidRDefault="00CE56E0" w:rsidP="00A6799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Orish</w:t>
            </w:r>
            <w:r w:rsidR="00D667AC" w:rsidRPr="004E1C9B">
              <w:rPr>
                <w:rFonts w:ascii="Arial" w:hAnsi="Arial" w:cs="Arial"/>
                <w:color w:val="auto"/>
                <w:lang w:val="fr-FR"/>
              </w:rPr>
              <w:t>é</w:t>
            </w:r>
            <w:r w:rsidRPr="004E1C9B">
              <w:rPr>
                <w:rFonts w:ascii="Arial" w:hAnsi="Arial" w:cs="Arial"/>
                <w:color w:val="auto"/>
                <w:lang w:val="fr-FR"/>
              </w:rPr>
              <w:t>l</w:t>
            </w:r>
            <w:r w:rsidR="00D667AC" w:rsidRPr="004E1C9B">
              <w:rPr>
                <w:rFonts w:ascii="Arial" w:hAnsi="Arial" w:cs="Arial"/>
                <w:color w:val="auto"/>
                <w:lang w:val="fr-FR"/>
              </w:rPr>
              <w:t>é</w:t>
            </w:r>
          </w:p>
        </w:tc>
        <w:tc>
          <w:tcPr>
            <w:tcW w:w="787" w:type="pct"/>
            <w:tcBorders>
              <w:top w:val="nil"/>
              <w:bottom w:val="nil"/>
            </w:tcBorders>
            <w:shd w:val="clear" w:color="auto" w:fill="auto"/>
            <w:vAlign w:val="center"/>
            <w:hideMark/>
          </w:tcPr>
          <w:p w14:paraId="7546305C" w14:textId="77777777" w:rsidR="00CE56E0" w:rsidRPr="004E1C9B" w:rsidRDefault="00CE56E0" w:rsidP="00A6799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Nigeria</w:t>
            </w:r>
          </w:p>
        </w:tc>
        <w:tc>
          <w:tcPr>
            <w:tcW w:w="1852" w:type="pct"/>
            <w:vMerge/>
            <w:tcBorders>
              <w:top w:val="nil"/>
              <w:bottom w:val="nil"/>
            </w:tcBorders>
            <w:shd w:val="clear" w:color="auto" w:fill="auto"/>
          </w:tcPr>
          <w:p w14:paraId="20BA33A2" w14:textId="77777777" w:rsidR="00CE56E0" w:rsidRPr="004E1C9B" w:rsidRDefault="00CE56E0" w:rsidP="00A6799B">
            <w:pPr>
              <w:spacing w:line="360" w:lineRule="auto"/>
              <w:ind w:left="-102"/>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p>
        </w:tc>
        <w:tc>
          <w:tcPr>
            <w:tcW w:w="1111" w:type="pct"/>
            <w:vMerge/>
            <w:tcBorders>
              <w:top w:val="nil"/>
              <w:bottom w:val="nil"/>
            </w:tcBorders>
            <w:shd w:val="clear" w:color="auto" w:fill="auto"/>
          </w:tcPr>
          <w:p w14:paraId="225B8B38" w14:textId="77777777" w:rsidR="00CE56E0" w:rsidRPr="004E1C9B" w:rsidRDefault="00CE56E0" w:rsidP="00A6799B">
            <w:pPr>
              <w:spacing w:line="360" w:lineRule="auto"/>
              <w:ind w:left="594" w:hanging="234"/>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p>
        </w:tc>
      </w:tr>
      <w:tr w:rsidR="004E0FD4" w:rsidRPr="004E1C9B" w14:paraId="3A6FDF39" w14:textId="77777777" w:rsidTr="00175DA9">
        <w:trPr>
          <w:trHeight w:val="397"/>
          <w:jc w:val="center"/>
        </w:trPr>
        <w:tc>
          <w:tcPr>
            <w:cnfStyle w:val="001000000000" w:firstRow="0" w:lastRow="0" w:firstColumn="1" w:lastColumn="0" w:oddVBand="0" w:evenVBand="0" w:oddHBand="0" w:evenHBand="0" w:firstRowFirstColumn="0" w:firstRowLastColumn="0" w:lastRowFirstColumn="0" w:lastRowLastColumn="0"/>
            <w:tcW w:w="417" w:type="pct"/>
            <w:vMerge/>
            <w:tcBorders>
              <w:top w:val="nil"/>
              <w:bottom w:val="single" w:sz="4" w:space="0" w:color="000000" w:themeColor="text1"/>
            </w:tcBorders>
            <w:shd w:val="clear" w:color="auto" w:fill="auto"/>
          </w:tcPr>
          <w:p w14:paraId="5C22B565" w14:textId="77777777" w:rsidR="00CE56E0" w:rsidRPr="004E1C9B" w:rsidRDefault="00CE56E0" w:rsidP="00A6799B">
            <w:pPr>
              <w:spacing w:line="360" w:lineRule="auto"/>
              <w:rPr>
                <w:rFonts w:ascii="Arial" w:hAnsi="Arial" w:cs="Arial"/>
                <w:color w:val="auto"/>
                <w:lang w:val="fr-FR"/>
              </w:rPr>
            </w:pPr>
          </w:p>
        </w:tc>
        <w:tc>
          <w:tcPr>
            <w:tcW w:w="833" w:type="pct"/>
            <w:tcBorders>
              <w:top w:val="nil"/>
              <w:bottom w:val="single" w:sz="4" w:space="0" w:color="000000" w:themeColor="text1"/>
            </w:tcBorders>
            <w:shd w:val="clear" w:color="auto" w:fill="auto"/>
            <w:vAlign w:val="center"/>
            <w:hideMark/>
          </w:tcPr>
          <w:p w14:paraId="3A95BD02" w14:textId="77777777" w:rsidR="00CE56E0" w:rsidRPr="004E1C9B" w:rsidRDefault="00CE56E0" w:rsidP="00A6799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Big Ebanga</w:t>
            </w:r>
          </w:p>
        </w:tc>
        <w:tc>
          <w:tcPr>
            <w:tcW w:w="787" w:type="pct"/>
            <w:tcBorders>
              <w:top w:val="nil"/>
              <w:bottom w:val="single" w:sz="4" w:space="0" w:color="000000" w:themeColor="text1"/>
            </w:tcBorders>
            <w:shd w:val="clear" w:color="auto" w:fill="auto"/>
            <w:vAlign w:val="center"/>
            <w:hideMark/>
          </w:tcPr>
          <w:p w14:paraId="1D80BCFC" w14:textId="77777777" w:rsidR="00CE56E0" w:rsidRPr="004E1C9B" w:rsidRDefault="00CE56E0" w:rsidP="00A6799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Cameroun</w:t>
            </w:r>
          </w:p>
        </w:tc>
        <w:tc>
          <w:tcPr>
            <w:tcW w:w="1852" w:type="pct"/>
            <w:vMerge/>
            <w:tcBorders>
              <w:top w:val="nil"/>
              <w:bottom w:val="single" w:sz="4" w:space="0" w:color="000000" w:themeColor="text1"/>
            </w:tcBorders>
            <w:shd w:val="clear" w:color="auto" w:fill="auto"/>
          </w:tcPr>
          <w:p w14:paraId="6EDEDF6B" w14:textId="77777777" w:rsidR="00CE56E0" w:rsidRPr="004E1C9B" w:rsidRDefault="00CE56E0" w:rsidP="00A6799B">
            <w:pPr>
              <w:spacing w:line="360" w:lineRule="auto"/>
              <w:ind w:left="-10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p>
        </w:tc>
        <w:tc>
          <w:tcPr>
            <w:tcW w:w="1111" w:type="pct"/>
            <w:vMerge/>
            <w:tcBorders>
              <w:top w:val="nil"/>
              <w:bottom w:val="single" w:sz="4" w:space="0" w:color="000000" w:themeColor="text1"/>
            </w:tcBorders>
            <w:shd w:val="clear" w:color="auto" w:fill="auto"/>
          </w:tcPr>
          <w:p w14:paraId="772DFDD6" w14:textId="77777777" w:rsidR="00CE56E0" w:rsidRPr="004E1C9B" w:rsidRDefault="00CE56E0" w:rsidP="00A6799B">
            <w:pPr>
              <w:spacing w:line="360" w:lineRule="auto"/>
              <w:ind w:left="594" w:hanging="234"/>
              <w:cnfStyle w:val="000000000000" w:firstRow="0" w:lastRow="0" w:firstColumn="0" w:lastColumn="0" w:oddVBand="0" w:evenVBand="0" w:oddHBand="0" w:evenHBand="0" w:firstRowFirstColumn="0" w:firstRowLastColumn="0" w:lastRowFirstColumn="0" w:lastRowLastColumn="0"/>
              <w:rPr>
                <w:rFonts w:ascii="Arial" w:hAnsi="Arial" w:cs="Arial"/>
                <w:color w:val="auto"/>
                <w:lang w:val="fr-FR"/>
              </w:rPr>
            </w:pPr>
          </w:p>
        </w:tc>
      </w:tr>
      <w:tr w:rsidR="004E0FD4" w:rsidRPr="004E1C9B" w14:paraId="51C229B7" w14:textId="77777777" w:rsidTr="00175DA9">
        <w:trPr>
          <w:cnfStyle w:val="000000100000" w:firstRow="0" w:lastRow="0" w:firstColumn="0" w:lastColumn="0" w:oddVBand="0" w:evenVBand="0" w:oddHBand="1" w:evenHBand="0" w:firstRowFirstColumn="0" w:firstRowLastColumn="0" w:lastRowFirstColumn="0" w:lastRowLastColumn="0"/>
          <w:trHeight w:val="562"/>
          <w:jc w:val="center"/>
        </w:trPr>
        <w:tc>
          <w:tcPr>
            <w:cnfStyle w:val="001000000000" w:firstRow="0" w:lastRow="0" w:firstColumn="1" w:lastColumn="0" w:oddVBand="0" w:evenVBand="0" w:oddHBand="0" w:evenHBand="0" w:firstRowFirstColumn="0" w:firstRowLastColumn="0" w:lastRowFirstColumn="0" w:lastRowLastColumn="0"/>
            <w:tcW w:w="417" w:type="pct"/>
            <w:tcBorders>
              <w:top w:val="single" w:sz="4" w:space="0" w:color="000000" w:themeColor="text1"/>
            </w:tcBorders>
            <w:shd w:val="clear" w:color="auto" w:fill="auto"/>
            <w:vAlign w:val="center"/>
          </w:tcPr>
          <w:p w14:paraId="70D35782" w14:textId="111498F4" w:rsidR="00CE56E0" w:rsidRPr="004E1C9B" w:rsidRDefault="003848C4" w:rsidP="00A6799B">
            <w:pPr>
              <w:spacing w:line="360" w:lineRule="auto"/>
              <w:rPr>
                <w:rFonts w:ascii="Arial" w:hAnsi="Arial" w:cs="Arial"/>
                <w:b w:val="0"/>
                <w:color w:val="auto"/>
                <w:lang w:val="fr-FR"/>
              </w:rPr>
            </w:pPr>
            <w:r w:rsidRPr="003848C4">
              <w:rPr>
                <w:rFonts w:ascii="Arial" w:hAnsi="Arial" w:cs="Arial"/>
                <w:b w:val="0"/>
                <w:color w:val="auto"/>
                <w:lang w:val="fr-FR"/>
              </w:rPr>
              <w:t>Mule</w:t>
            </w:r>
          </w:p>
        </w:tc>
        <w:tc>
          <w:tcPr>
            <w:tcW w:w="833" w:type="pct"/>
            <w:tcBorders>
              <w:top w:val="single" w:sz="4" w:space="0" w:color="000000" w:themeColor="text1"/>
            </w:tcBorders>
            <w:shd w:val="clear" w:color="auto" w:fill="auto"/>
            <w:vAlign w:val="center"/>
            <w:hideMark/>
          </w:tcPr>
          <w:p w14:paraId="76D11334" w14:textId="77777777" w:rsidR="00CE56E0" w:rsidRPr="004E1C9B" w:rsidRDefault="00CE56E0" w:rsidP="00A6799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Saci</w:t>
            </w:r>
          </w:p>
        </w:tc>
        <w:tc>
          <w:tcPr>
            <w:tcW w:w="787" w:type="pct"/>
            <w:tcBorders>
              <w:top w:val="single" w:sz="4" w:space="0" w:color="000000" w:themeColor="text1"/>
            </w:tcBorders>
            <w:shd w:val="clear" w:color="auto" w:fill="auto"/>
            <w:vAlign w:val="center"/>
            <w:hideMark/>
          </w:tcPr>
          <w:p w14:paraId="4DDAB131" w14:textId="77777777" w:rsidR="00CE56E0" w:rsidRPr="004E1C9B" w:rsidRDefault="00CE56E0" w:rsidP="00A6799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4E1C9B">
              <w:rPr>
                <w:rFonts w:ascii="Arial" w:hAnsi="Arial" w:cs="Arial"/>
                <w:color w:val="auto"/>
                <w:lang w:val="fr-FR"/>
              </w:rPr>
              <w:t>Côte d’Ivoire</w:t>
            </w:r>
          </w:p>
        </w:tc>
        <w:tc>
          <w:tcPr>
            <w:tcW w:w="1852" w:type="pct"/>
            <w:tcBorders>
              <w:top w:val="single" w:sz="4" w:space="0" w:color="000000" w:themeColor="text1"/>
            </w:tcBorders>
            <w:shd w:val="clear" w:color="auto" w:fill="auto"/>
            <w:vAlign w:val="center"/>
          </w:tcPr>
          <w:p w14:paraId="59CC9604" w14:textId="1FF9DA32" w:rsidR="00CE56E0" w:rsidRPr="004E1C9B" w:rsidRDefault="00C3719D" w:rsidP="00C3719D">
            <w:pPr>
              <w:pStyle w:val="ListParagraph"/>
              <w:numPr>
                <w:ilvl w:val="0"/>
                <w:numId w:val="5"/>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C3719D">
              <w:rPr>
                <w:rFonts w:ascii="Arial" w:hAnsi="Arial" w:cs="Arial"/>
                <w:color w:val="auto"/>
                <w:lang w:val="fr-FR"/>
              </w:rPr>
              <w:t>Intermediate between French and False Horn, tolerant to cercospora leaf spot (black streak disease)</w:t>
            </w:r>
          </w:p>
          <w:p w14:paraId="18A402E7" w14:textId="2DAFFFEE" w:rsidR="00CE56E0" w:rsidRPr="004E1C9B" w:rsidRDefault="00C3719D" w:rsidP="00C3719D">
            <w:pPr>
              <w:pStyle w:val="ListParagraph"/>
              <w:numPr>
                <w:ilvl w:val="0"/>
                <w:numId w:val="5"/>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C3719D">
              <w:rPr>
                <w:rFonts w:ascii="Arial" w:hAnsi="Arial" w:cs="Arial"/>
                <w:color w:val="auto"/>
                <w:lang w:val="fr-FR"/>
              </w:rPr>
              <w:t xml:space="preserve">5 to 8 hands, 60 to 150 fingers, </w:t>
            </w:r>
            <w:proofErr w:type="gramStart"/>
            <w:r w:rsidRPr="00C3719D">
              <w:rPr>
                <w:rFonts w:ascii="Arial" w:hAnsi="Arial" w:cs="Arial"/>
                <w:color w:val="auto"/>
                <w:lang w:val="fr-FR"/>
              </w:rPr>
              <w:t>length:</w:t>
            </w:r>
            <w:proofErr w:type="gramEnd"/>
            <w:r w:rsidRPr="00C3719D">
              <w:rPr>
                <w:rFonts w:ascii="Arial" w:hAnsi="Arial" w:cs="Arial"/>
                <w:color w:val="auto"/>
                <w:lang w:val="fr-FR"/>
              </w:rPr>
              <w:t xml:space="preserve"> 14 to 32 cm, circumference: 12–20 cm</w:t>
            </w:r>
          </w:p>
        </w:tc>
        <w:tc>
          <w:tcPr>
            <w:tcW w:w="1111" w:type="pct"/>
            <w:tcBorders>
              <w:top w:val="single" w:sz="4" w:space="0" w:color="000000" w:themeColor="text1"/>
            </w:tcBorders>
            <w:shd w:val="clear" w:color="auto" w:fill="auto"/>
            <w:vAlign w:val="center"/>
          </w:tcPr>
          <w:p w14:paraId="67101D86" w14:textId="20EEA051" w:rsidR="00CE56E0" w:rsidRPr="004E1C9B" w:rsidRDefault="00C3719D" w:rsidP="00C3719D">
            <w:pPr>
              <w:pStyle w:val="ListParagraph"/>
              <w:numPr>
                <w:ilvl w:val="0"/>
                <w:numId w:val="5"/>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r w:rsidRPr="00C3719D">
              <w:rPr>
                <w:rFonts w:ascii="Arial" w:hAnsi="Arial" w:cs="Arial"/>
                <w:color w:val="auto"/>
                <w:lang w:val="fr-FR"/>
              </w:rPr>
              <w:t>12 to 14 months</w:t>
            </w:r>
          </w:p>
          <w:p w14:paraId="70499410" w14:textId="60FD82C8" w:rsidR="00CE56E0" w:rsidRPr="004E1C9B" w:rsidRDefault="00C3719D" w:rsidP="00C3719D">
            <w:pPr>
              <w:pStyle w:val="ListParagraph"/>
              <w:numPr>
                <w:ilvl w:val="0"/>
                <w:numId w:val="5"/>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fr-FR"/>
              </w:rPr>
            </w:pPr>
            <w:proofErr w:type="gramStart"/>
            <w:r w:rsidRPr="00C3719D">
              <w:rPr>
                <w:rFonts w:ascii="Arial" w:hAnsi="Arial" w:cs="Arial"/>
                <w:color w:val="auto"/>
                <w:lang w:val="fr-FR"/>
              </w:rPr>
              <w:t>Yield:</w:t>
            </w:r>
            <w:proofErr w:type="gramEnd"/>
            <w:r w:rsidRPr="00C3719D">
              <w:rPr>
                <w:rFonts w:ascii="Arial" w:hAnsi="Arial" w:cs="Arial"/>
                <w:color w:val="auto"/>
                <w:lang w:val="fr-FR"/>
              </w:rPr>
              <w:t xml:space="preserve"> 18 to 30 t/ha</w:t>
            </w:r>
          </w:p>
        </w:tc>
      </w:tr>
    </w:tbl>
    <w:p w14:paraId="20C72DB8" w14:textId="4EDA6948" w:rsidR="004B52D4" w:rsidRPr="004E1C9B" w:rsidRDefault="004B52D4" w:rsidP="00A6799B">
      <w:pPr>
        <w:spacing w:after="0" w:line="360" w:lineRule="auto"/>
        <w:rPr>
          <w:rFonts w:ascii="Arial" w:hAnsi="Arial" w:cs="Arial"/>
        </w:rPr>
        <w:sectPr w:rsidR="004B52D4" w:rsidRPr="004E1C9B" w:rsidSect="004B52D4">
          <w:pgSz w:w="16838" w:h="11906" w:orient="landscape"/>
          <w:pgMar w:top="1417" w:right="1417" w:bottom="1417" w:left="1417" w:header="708" w:footer="708" w:gutter="0"/>
          <w:cols w:space="708"/>
          <w:docGrid w:linePitch="360"/>
        </w:sectPr>
      </w:pPr>
      <w:r w:rsidRPr="004E1C9B">
        <w:rPr>
          <w:rFonts w:ascii="Arial" w:hAnsi="Arial" w:cs="Arial"/>
        </w:rPr>
        <w:t>(*) :</w:t>
      </w:r>
      <w:r w:rsidR="00C3719D" w:rsidRPr="00C3719D">
        <w:t xml:space="preserve"> </w:t>
      </w:r>
      <w:r w:rsidR="00C3719D" w:rsidRPr="00C3719D">
        <w:rPr>
          <w:rFonts w:ascii="Arial" w:hAnsi="Arial" w:cs="Arial"/>
          <w:lang w:val="fr-FR"/>
        </w:rPr>
        <w:t>Hybrid</w:t>
      </w:r>
    </w:p>
    <w:p w14:paraId="1431B653" w14:textId="06D982A7" w:rsidR="0026717E" w:rsidRDefault="0026717E" w:rsidP="00A6799B">
      <w:pPr>
        <w:spacing w:after="0" w:line="360" w:lineRule="auto"/>
        <w:rPr>
          <w:rFonts w:ascii="Arial" w:hAnsi="Arial" w:cs="Arial"/>
        </w:rPr>
      </w:pPr>
    </w:p>
    <w:p w14:paraId="6175EA40" w14:textId="77777777" w:rsidR="004B52D4" w:rsidRPr="0026717E" w:rsidRDefault="004B52D4" w:rsidP="0026717E">
      <w:pPr>
        <w:rPr>
          <w:rFonts w:ascii="Arial" w:hAnsi="Arial" w:cs="Arial"/>
        </w:rPr>
        <w:sectPr w:rsidR="004B52D4" w:rsidRPr="0026717E" w:rsidSect="004B52D4">
          <w:pgSz w:w="11906" w:h="16838"/>
          <w:pgMar w:top="1417" w:right="1417" w:bottom="1417" w:left="1417" w:header="708" w:footer="708" w:gutter="0"/>
          <w:cols w:space="708"/>
          <w:docGrid w:linePitch="360"/>
        </w:sectPr>
      </w:pPr>
    </w:p>
    <w:p w14:paraId="522C56C2" w14:textId="2C4B11E9" w:rsidR="00864053" w:rsidRPr="0026717E" w:rsidRDefault="00C3719D" w:rsidP="0026717E">
      <w:pPr>
        <w:pStyle w:val="Heading2"/>
        <w:rPr>
          <w:rFonts w:ascii="Arial" w:hAnsi="Arial" w:cs="Arial"/>
          <w:sz w:val="22"/>
          <w:szCs w:val="22"/>
        </w:rPr>
      </w:pPr>
      <w:r w:rsidRPr="0026717E">
        <w:rPr>
          <w:rFonts w:ascii="Arial" w:hAnsi="Arial" w:cs="Arial"/>
          <w:sz w:val="22"/>
          <w:szCs w:val="22"/>
        </w:rPr>
        <w:t>Other Materials</w:t>
      </w:r>
      <w:r w:rsidR="00864053" w:rsidRPr="0026717E">
        <w:rPr>
          <w:rFonts w:ascii="Arial" w:hAnsi="Arial" w:cs="Arial"/>
          <w:sz w:val="22"/>
          <w:szCs w:val="22"/>
        </w:rPr>
        <w:t> </w:t>
      </w:r>
    </w:p>
    <w:p w14:paraId="390360C4" w14:textId="77777777" w:rsidR="00C3719D" w:rsidRPr="00C3719D" w:rsidRDefault="00C3719D" w:rsidP="00C3719D">
      <w:pPr>
        <w:pStyle w:val="NormalWeb"/>
        <w:spacing w:line="360" w:lineRule="auto"/>
        <w:ind w:firstLine="576"/>
        <w:jc w:val="both"/>
        <w:rPr>
          <w:rFonts w:ascii="Arial" w:hAnsi="Arial" w:cs="Arial"/>
          <w:sz w:val="22"/>
          <w:szCs w:val="22"/>
        </w:rPr>
      </w:pPr>
      <w:r w:rsidRPr="00C3719D">
        <w:rPr>
          <w:rFonts w:ascii="Arial" w:hAnsi="Arial" w:cs="Arial"/>
          <w:sz w:val="22"/>
          <w:szCs w:val="22"/>
        </w:rPr>
        <w:t xml:space="preserve">The growing substrate used consisted exclusively of potting soil placed in black perforated polyethylene bags measuring 29 cm deep and 23 cm in diameter. The field capacity of these bags was determined using a water volume of 700 ml, following the weighing method </w:t>
      </w:r>
      <w:r w:rsidRPr="00F31EB6">
        <w:rPr>
          <w:rFonts w:ascii="Arial" w:hAnsi="Arial" w:cs="Arial"/>
          <w:sz w:val="22"/>
          <w:szCs w:val="22"/>
        </w:rPr>
        <w:t xml:space="preserve">of Klute </w:t>
      </w:r>
      <w:r w:rsidRPr="00C3719D">
        <w:rPr>
          <w:rFonts w:ascii="Arial" w:hAnsi="Arial" w:cs="Arial"/>
          <w:sz w:val="22"/>
          <w:szCs w:val="22"/>
        </w:rPr>
        <w:t>(1986).</w:t>
      </w:r>
    </w:p>
    <w:p w14:paraId="1CB79674" w14:textId="1DF19D39" w:rsidR="00864053" w:rsidRPr="004E1C9B" w:rsidRDefault="00C3719D" w:rsidP="00C3719D">
      <w:pPr>
        <w:pStyle w:val="NormalWeb"/>
        <w:spacing w:line="360" w:lineRule="auto"/>
        <w:jc w:val="both"/>
        <w:rPr>
          <w:rFonts w:ascii="Arial" w:hAnsi="Arial" w:cs="Arial"/>
          <w:sz w:val="22"/>
          <w:szCs w:val="22"/>
        </w:rPr>
      </w:pPr>
      <w:r w:rsidRPr="00C3719D">
        <w:rPr>
          <w:rFonts w:ascii="Arial" w:hAnsi="Arial" w:cs="Arial"/>
          <w:sz w:val="22"/>
          <w:szCs w:val="22"/>
        </w:rPr>
        <w:t xml:space="preserve">First, the combined weight of the bag and dry substrate was measured to obtain the initial weight (P1). Then, the substrate was watered to full saturation and left to rest for 24 hours. A second weighing was performed to measure the saturated weight (P2). The field capacity of the bags was calculated as the difference between P2 and P1, corresponding to the amount of water retained by the soil. This quantity was then applied at each watering using a watering can throughout the </w:t>
      </w:r>
      <w:proofErr w:type="gramStart"/>
      <w:r w:rsidRPr="00C3719D">
        <w:rPr>
          <w:rFonts w:ascii="Arial" w:hAnsi="Arial" w:cs="Arial"/>
          <w:sz w:val="22"/>
          <w:szCs w:val="22"/>
        </w:rPr>
        <w:t>experiment.</w:t>
      </w:r>
      <w:r w:rsidR="00864053" w:rsidRPr="00B9354E">
        <w:rPr>
          <w:rFonts w:ascii="Arial" w:hAnsi="Arial" w:cs="Arial"/>
          <w:strike/>
          <w:color w:val="FF0000"/>
          <w:sz w:val="22"/>
          <w:szCs w:val="22"/>
        </w:rPr>
        <w:t>.</w:t>
      </w:r>
      <w:proofErr w:type="gramEnd"/>
    </w:p>
    <w:p w14:paraId="4A13A4ED" w14:textId="5166B837" w:rsidR="00864053" w:rsidRPr="0026717E" w:rsidRDefault="00CE4D95" w:rsidP="0026717E">
      <w:pPr>
        <w:pStyle w:val="Heading2"/>
        <w:spacing w:line="360" w:lineRule="auto"/>
        <w:rPr>
          <w:rFonts w:ascii="Arial" w:hAnsi="Arial" w:cs="Arial"/>
          <w:sz w:val="22"/>
          <w:szCs w:val="22"/>
        </w:rPr>
      </w:pPr>
      <w:r w:rsidRPr="0026717E">
        <w:rPr>
          <w:rFonts w:ascii="Arial" w:hAnsi="Arial" w:cs="Arial"/>
          <w:sz w:val="22"/>
          <w:szCs w:val="22"/>
        </w:rPr>
        <w:t>Methods</w:t>
      </w:r>
    </w:p>
    <w:p w14:paraId="2D9AA6AC" w14:textId="72C9DDBA" w:rsidR="00220876" w:rsidRPr="0026717E" w:rsidRDefault="00CE4D95" w:rsidP="0026717E">
      <w:pPr>
        <w:pStyle w:val="Heading3"/>
        <w:spacing w:line="360" w:lineRule="auto"/>
        <w:rPr>
          <w:rFonts w:ascii="Arial" w:hAnsi="Arial" w:cs="Arial"/>
          <w:sz w:val="22"/>
          <w:szCs w:val="22"/>
        </w:rPr>
      </w:pPr>
      <w:r w:rsidRPr="0026717E">
        <w:rPr>
          <w:rFonts w:ascii="Arial" w:hAnsi="Arial" w:cs="Arial"/>
          <w:sz w:val="22"/>
          <w:szCs w:val="22"/>
        </w:rPr>
        <w:t>Experimental design</w:t>
      </w:r>
    </w:p>
    <w:p w14:paraId="39B0F5B7" w14:textId="78B25660" w:rsidR="00CE4D95" w:rsidRPr="00CE4D95" w:rsidRDefault="00CE4D95" w:rsidP="0026717E">
      <w:pPr>
        <w:pStyle w:val="NormalWeb"/>
        <w:spacing w:line="360" w:lineRule="auto"/>
        <w:ind w:firstLine="708"/>
        <w:jc w:val="both"/>
        <w:rPr>
          <w:rFonts w:ascii="Arial" w:hAnsi="Arial" w:cs="Arial"/>
          <w:sz w:val="22"/>
          <w:szCs w:val="22"/>
        </w:rPr>
      </w:pPr>
      <w:r w:rsidRPr="0026717E">
        <w:rPr>
          <w:rFonts w:ascii="Arial" w:hAnsi="Arial" w:cs="Arial"/>
          <w:sz w:val="22"/>
          <w:szCs w:val="22"/>
        </w:rPr>
        <w:t>The experimental</w:t>
      </w:r>
      <w:r w:rsidRPr="00CE4D95">
        <w:rPr>
          <w:rFonts w:ascii="Arial" w:hAnsi="Arial" w:cs="Arial"/>
          <w:sz w:val="22"/>
          <w:szCs w:val="22"/>
        </w:rPr>
        <w:t xml:space="preserve"> design adopted under greenhouse conditions was a split-plot with two </w:t>
      </w:r>
      <w:proofErr w:type="gramStart"/>
      <w:r w:rsidRPr="00CE4D95">
        <w:rPr>
          <w:rFonts w:ascii="Arial" w:hAnsi="Arial" w:cs="Arial"/>
          <w:sz w:val="22"/>
          <w:szCs w:val="22"/>
        </w:rPr>
        <w:t>factors:</w:t>
      </w:r>
      <w:proofErr w:type="gramEnd"/>
      <w:r w:rsidRPr="00CE4D95">
        <w:rPr>
          <w:rFonts w:ascii="Arial" w:hAnsi="Arial" w:cs="Arial"/>
          <w:sz w:val="22"/>
          <w:szCs w:val="22"/>
        </w:rPr>
        <w:t xml:space="preserve"> watering frequency (main factor) and plantain cultivars (secondary factor). Two watering frequencies were </w:t>
      </w:r>
      <w:proofErr w:type="gramStart"/>
      <w:r w:rsidRPr="00CE4D95">
        <w:rPr>
          <w:rFonts w:ascii="Arial" w:hAnsi="Arial" w:cs="Arial"/>
          <w:sz w:val="22"/>
          <w:szCs w:val="22"/>
        </w:rPr>
        <w:t>evaluated:</w:t>
      </w:r>
      <w:proofErr w:type="gramEnd"/>
      <w:r w:rsidRPr="00CE4D95">
        <w:rPr>
          <w:rFonts w:ascii="Arial" w:hAnsi="Arial" w:cs="Arial"/>
          <w:sz w:val="22"/>
          <w:szCs w:val="22"/>
        </w:rPr>
        <w:t xml:space="preserve"> daily watering (T1) and watering every fifteen days (T2) (in the mornings). Nine plantain cultivars were studied, with their characteristics presented in Table </w:t>
      </w:r>
      <w:r w:rsidR="00262B78">
        <w:rPr>
          <w:rFonts w:ascii="Arial" w:hAnsi="Arial" w:cs="Arial"/>
          <w:sz w:val="22"/>
          <w:szCs w:val="22"/>
        </w:rPr>
        <w:t>1</w:t>
      </w:r>
      <w:r w:rsidRPr="00CE4D95">
        <w:rPr>
          <w:rFonts w:ascii="Arial" w:hAnsi="Arial" w:cs="Arial"/>
          <w:sz w:val="22"/>
          <w:szCs w:val="22"/>
        </w:rPr>
        <w:t>.</w:t>
      </w:r>
    </w:p>
    <w:p w14:paraId="2ECA8825" w14:textId="77777777" w:rsidR="00CE4D95" w:rsidRPr="00CE4D95" w:rsidRDefault="00CE4D95" w:rsidP="00CE4D95">
      <w:pPr>
        <w:pStyle w:val="NormalWeb"/>
        <w:spacing w:line="360" w:lineRule="auto"/>
        <w:ind w:firstLine="708"/>
        <w:jc w:val="both"/>
        <w:rPr>
          <w:rFonts w:ascii="Arial" w:hAnsi="Arial" w:cs="Arial"/>
          <w:sz w:val="22"/>
          <w:szCs w:val="22"/>
        </w:rPr>
      </w:pPr>
      <w:r w:rsidRPr="00CE4D95">
        <w:rPr>
          <w:rFonts w:ascii="Arial" w:hAnsi="Arial" w:cs="Arial"/>
          <w:sz w:val="22"/>
          <w:szCs w:val="22"/>
        </w:rPr>
        <w:t xml:space="preserve">The experimental setup thus consisted of two blocks corresponding to the two watering frequencies. Within each block, the cultivars constituted the elementary plots. Each plot contained three rows of 5 plants or repetitions. The elementary plots consisted of three rows of 5 </w:t>
      </w:r>
      <w:proofErr w:type="gramStart"/>
      <w:r w:rsidRPr="00CE4D95">
        <w:rPr>
          <w:rFonts w:ascii="Arial" w:hAnsi="Arial" w:cs="Arial"/>
          <w:sz w:val="22"/>
          <w:szCs w:val="22"/>
        </w:rPr>
        <w:t>plantain</w:t>
      </w:r>
      <w:proofErr w:type="gramEnd"/>
      <w:r w:rsidRPr="00CE4D95">
        <w:rPr>
          <w:rFonts w:ascii="Arial" w:hAnsi="Arial" w:cs="Arial"/>
          <w:sz w:val="22"/>
          <w:szCs w:val="22"/>
        </w:rPr>
        <w:t xml:space="preserve"> plants spaced 0.5 m apart both within and between rows. The dimensions of each elementary plot were 2.5 m in length and 1.5 m in width. Spacing between elementary plots was 0.5 m. The area of each block was 45 m². Considering the spacing between the two blocks, the total trial area was 135 m².</w:t>
      </w:r>
    </w:p>
    <w:p w14:paraId="198E05AB" w14:textId="5D1E2EBA" w:rsidR="00B114F1" w:rsidRPr="004E1C9B" w:rsidRDefault="00CE4D95" w:rsidP="00E801B1">
      <w:pPr>
        <w:pStyle w:val="NormalWeb"/>
        <w:spacing w:line="360" w:lineRule="auto"/>
        <w:ind w:firstLine="708"/>
        <w:jc w:val="both"/>
        <w:rPr>
          <w:rFonts w:ascii="Arial" w:hAnsi="Arial" w:cs="Arial"/>
          <w:sz w:val="22"/>
          <w:szCs w:val="22"/>
        </w:rPr>
      </w:pPr>
      <w:r w:rsidRPr="00CE4D95">
        <w:rPr>
          <w:rFonts w:ascii="Arial" w:hAnsi="Arial" w:cs="Arial"/>
          <w:sz w:val="22"/>
          <w:szCs w:val="22"/>
        </w:rPr>
        <w:t xml:space="preserve">Average greenhouse temperatures were 28 °C at 7 </w:t>
      </w:r>
      <w:r w:rsidR="00B9354E" w:rsidRPr="008337C0">
        <w:rPr>
          <w:rFonts w:ascii="Arial" w:hAnsi="Arial" w:cs="Arial"/>
          <w:sz w:val="22"/>
          <w:szCs w:val="22"/>
        </w:rPr>
        <w:t>a.m</w:t>
      </w:r>
      <w:r w:rsidR="00E801B1" w:rsidRPr="008337C0">
        <w:rPr>
          <w:rFonts w:ascii="Arial" w:hAnsi="Arial" w:cs="Arial"/>
          <w:sz w:val="22"/>
          <w:szCs w:val="22"/>
        </w:rPr>
        <w:t>,</w:t>
      </w:r>
      <w:r w:rsidRPr="008337C0">
        <w:rPr>
          <w:rFonts w:ascii="Arial" w:hAnsi="Arial" w:cs="Arial"/>
          <w:sz w:val="22"/>
          <w:szCs w:val="22"/>
        </w:rPr>
        <w:t xml:space="preserve"> </w:t>
      </w:r>
      <w:r w:rsidRPr="00CE4D95">
        <w:rPr>
          <w:rFonts w:ascii="Arial" w:hAnsi="Arial" w:cs="Arial"/>
          <w:sz w:val="22"/>
          <w:szCs w:val="22"/>
        </w:rPr>
        <w:t>40 °C at 1 p.m., and 33 °C at 5 p.m., resulting in a daily average temperature of 34 °C.</w:t>
      </w:r>
    </w:p>
    <w:p w14:paraId="503E149A" w14:textId="0C719AA5" w:rsidR="00E52555" w:rsidRPr="0026717E" w:rsidRDefault="00CE4D95" w:rsidP="0026717E">
      <w:pPr>
        <w:pStyle w:val="Heading3"/>
        <w:spacing w:line="360" w:lineRule="auto"/>
        <w:rPr>
          <w:rFonts w:ascii="Arial" w:hAnsi="Arial" w:cs="Arial"/>
          <w:sz w:val="22"/>
          <w:szCs w:val="22"/>
          <w:lang w:val="fr-FR"/>
        </w:rPr>
      </w:pPr>
      <w:r w:rsidRPr="0026717E">
        <w:rPr>
          <w:rFonts w:ascii="Arial" w:hAnsi="Arial" w:cs="Arial"/>
          <w:sz w:val="22"/>
          <w:szCs w:val="22"/>
          <w:lang w:val="fr-FR"/>
        </w:rPr>
        <w:t>Evaluation of Vegetative Growth and Plant Lifespan</w:t>
      </w:r>
    </w:p>
    <w:p w14:paraId="78A94629" w14:textId="2B2AABCB" w:rsidR="00E52555" w:rsidRPr="0026717E" w:rsidRDefault="00CE4D95" w:rsidP="0026717E">
      <w:pPr>
        <w:pStyle w:val="Heading4"/>
        <w:spacing w:line="360" w:lineRule="auto"/>
        <w:rPr>
          <w:rFonts w:ascii="Arial" w:hAnsi="Arial" w:cs="Arial"/>
          <w:sz w:val="22"/>
        </w:rPr>
      </w:pPr>
      <w:r w:rsidRPr="0026717E">
        <w:rPr>
          <w:rFonts w:ascii="Arial" w:hAnsi="Arial" w:cs="Arial"/>
          <w:sz w:val="22"/>
          <w:lang w:val="fr-FR"/>
        </w:rPr>
        <w:t>Vegetative Growth</w:t>
      </w:r>
    </w:p>
    <w:p w14:paraId="2772080A" w14:textId="77777777" w:rsidR="00CE4D95" w:rsidRPr="00CE4D95" w:rsidRDefault="00CE4D95" w:rsidP="0026717E">
      <w:pPr>
        <w:spacing w:after="0" w:line="360" w:lineRule="auto"/>
        <w:jc w:val="both"/>
        <w:rPr>
          <w:rFonts w:ascii="Arial" w:eastAsia="Times New Roman" w:hAnsi="Arial" w:cs="Arial"/>
          <w:lang w:val="fr-FR" w:eastAsia="fr-FR"/>
        </w:rPr>
      </w:pPr>
      <w:r w:rsidRPr="0026717E">
        <w:rPr>
          <w:rFonts w:ascii="Arial" w:eastAsia="Times New Roman" w:hAnsi="Arial" w:cs="Arial"/>
          <w:lang w:val="fr-FR" w:eastAsia="fr-FR"/>
        </w:rPr>
        <w:t xml:space="preserve">Vegetative growth was evaluated every two weeks throughout the experiment using the following </w:t>
      </w:r>
      <w:proofErr w:type="gramStart"/>
      <w:r w:rsidRPr="0026717E">
        <w:rPr>
          <w:rFonts w:ascii="Arial" w:eastAsia="Times New Roman" w:hAnsi="Arial" w:cs="Arial"/>
          <w:lang w:val="fr-FR" w:eastAsia="fr-FR"/>
        </w:rPr>
        <w:t>parameters</w:t>
      </w:r>
      <w:r w:rsidRPr="00CE4D95">
        <w:rPr>
          <w:rFonts w:ascii="Arial" w:eastAsia="Times New Roman" w:hAnsi="Arial" w:cs="Arial"/>
          <w:lang w:val="fr-FR" w:eastAsia="fr-FR"/>
        </w:rPr>
        <w:t>:</w:t>
      </w:r>
      <w:proofErr w:type="gramEnd"/>
    </w:p>
    <w:p w14:paraId="5CAB1E7B" w14:textId="778EF746" w:rsidR="00CE4D95" w:rsidRPr="00CE4D95" w:rsidRDefault="00905615" w:rsidP="00CE4D95">
      <w:pPr>
        <w:pStyle w:val="ListParagraph"/>
        <w:numPr>
          <w:ilvl w:val="0"/>
          <w:numId w:val="4"/>
        </w:numPr>
        <w:spacing w:after="0" w:line="360" w:lineRule="auto"/>
        <w:jc w:val="both"/>
        <w:rPr>
          <w:rFonts w:ascii="Arial" w:eastAsia="Times New Roman" w:hAnsi="Arial" w:cs="Arial"/>
          <w:lang w:val="fr-FR" w:eastAsia="fr-FR"/>
        </w:rPr>
      </w:pPr>
      <w:r>
        <w:rPr>
          <w:rFonts w:ascii="Arial" w:eastAsia="Times New Roman" w:hAnsi="Arial" w:cs="Arial"/>
          <w:lang w:val="fr-FR" w:eastAsia="fr-FR"/>
        </w:rPr>
        <w:lastRenderedPageBreak/>
        <w:t>Pseudostem height,</w:t>
      </w:r>
      <w:r w:rsidR="00CE4D95" w:rsidRPr="00CE4D95">
        <w:rPr>
          <w:rFonts w:ascii="Arial" w:eastAsia="Times New Roman" w:hAnsi="Arial" w:cs="Arial"/>
          <w:lang w:val="fr-FR" w:eastAsia="fr-FR"/>
        </w:rPr>
        <w:t xml:space="preserve"> measured with a tape measure from the base (collar) to the shoot apex, at the “V” formed by the last two functional </w:t>
      </w:r>
      <w:proofErr w:type="gramStart"/>
      <w:r w:rsidR="00CE4D95" w:rsidRPr="00CE4D95">
        <w:rPr>
          <w:rFonts w:ascii="Arial" w:eastAsia="Times New Roman" w:hAnsi="Arial" w:cs="Arial"/>
          <w:lang w:val="fr-FR" w:eastAsia="fr-FR"/>
        </w:rPr>
        <w:t>leaves;</w:t>
      </w:r>
      <w:proofErr w:type="gramEnd"/>
    </w:p>
    <w:p w14:paraId="2BBD2D07" w14:textId="2BD52394" w:rsidR="00CE4D95" w:rsidRPr="00CE4D95" w:rsidRDefault="00CE4D95" w:rsidP="00CE4D95">
      <w:pPr>
        <w:pStyle w:val="ListParagraph"/>
        <w:numPr>
          <w:ilvl w:val="0"/>
          <w:numId w:val="4"/>
        </w:numPr>
        <w:spacing w:after="0" w:line="360" w:lineRule="auto"/>
        <w:jc w:val="both"/>
        <w:rPr>
          <w:rFonts w:ascii="Arial" w:eastAsia="Times New Roman" w:hAnsi="Arial" w:cs="Arial"/>
          <w:lang w:val="fr-FR" w:eastAsia="fr-FR"/>
        </w:rPr>
      </w:pPr>
      <w:r w:rsidRPr="00CE4D95">
        <w:rPr>
          <w:rFonts w:ascii="Arial" w:eastAsia="Times New Roman" w:hAnsi="Arial" w:cs="Arial"/>
          <w:lang w:val="fr-FR" w:eastAsia="fr-FR"/>
        </w:rPr>
        <w:t xml:space="preserve">Collar diameter (CD), measured with </w:t>
      </w:r>
      <w:r w:rsidR="00E801B1" w:rsidRPr="00CE4D95">
        <w:rPr>
          <w:rFonts w:ascii="Arial" w:eastAsia="Times New Roman" w:hAnsi="Arial" w:cs="Arial"/>
          <w:lang w:val="fr-FR" w:eastAsia="fr-FR"/>
        </w:rPr>
        <w:t>à</w:t>
      </w:r>
      <w:r w:rsidRPr="00CE4D95">
        <w:rPr>
          <w:rFonts w:ascii="Arial" w:eastAsia="Times New Roman" w:hAnsi="Arial" w:cs="Arial"/>
          <w:lang w:val="fr-FR" w:eastAsia="fr-FR"/>
        </w:rPr>
        <w:t xml:space="preserve"> </w:t>
      </w:r>
      <w:proofErr w:type="gramStart"/>
      <w:r w:rsidRPr="00CE4D95">
        <w:rPr>
          <w:rFonts w:ascii="Arial" w:eastAsia="Times New Roman" w:hAnsi="Arial" w:cs="Arial"/>
          <w:lang w:val="fr-FR" w:eastAsia="fr-FR"/>
        </w:rPr>
        <w:t>caliper;</w:t>
      </w:r>
      <w:proofErr w:type="gramEnd"/>
    </w:p>
    <w:p w14:paraId="13751EF1" w14:textId="43972980" w:rsidR="00CE4D95" w:rsidRPr="00CE4D95" w:rsidRDefault="00CE4D95" w:rsidP="00CE4D95">
      <w:pPr>
        <w:pStyle w:val="ListParagraph"/>
        <w:numPr>
          <w:ilvl w:val="0"/>
          <w:numId w:val="4"/>
        </w:numPr>
        <w:spacing w:after="0" w:line="360" w:lineRule="auto"/>
        <w:jc w:val="both"/>
        <w:rPr>
          <w:rFonts w:ascii="Arial" w:eastAsia="Times New Roman" w:hAnsi="Arial" w:cs="Arial"/>
          <w:lang w:val="fr-FR" w:eastAsia="fr-FR"/>
        </w:rPr>
      </w:pPr>
      <w:r w:rsidRPr="00CE4D95">
        <w:rPr>
          <w:rFonts w:ascii="Arial" w:eastAsia="Times New Roman" w:hAnsi="Arial" w:cs="Arial"/>
          <w:lang w:val="fr-FR" w:eastAsia="fr-FR"/>
        </w:rPr>
        <w:t>Number</w:t>
      </w:r>
      <w:r w:rsidR="00905615">
        <w:rPr>
          <w:rFonts w:ascii="Arial" w:eastAsia="Times New Roman" w:hAnsi="Arial" w:cs="Arial"/>
          <w:lang w:val="fr-FR" w:eastAsia="fr-FR"/>
        </w:rPr>
        <w:t xml:space="preserve"> (Nb)</w:t>
      </w:r>
      <w:r w:rsidRPr="00CE4D95">
        <w:rPr>
          <w:rFonts w:ascii="Arial" w:eastAsia="Times New Roman" w:hAnsi="Arial" w:cs="Arial"/>
          <w:lang w:val="fr-FR" w:eastAsia="fr-FR"/>
        </w:rPr>
        <w:t xml:space="preserve"> of living leaves</w:t>
      </w:r>
      <w:r w:rsidR="00905615">
        <w:rPr>
          <w:rFonts w:ascii="Arial" w:eastAsia="Times New Roman" w:hAnsi="Arial" w:cs="Arial"/>
          <w:lang w:val="fr-FR" w:eastAsia="fr-FR"/>
        </w:rPr>
        <w:t>,</w:t>
      </w:r>
      <w:r w:rsidRPr="00CE4D95">
        <w:rPr>
          <w:rFonts w:ascii="Arial" w:eastAsia="Times New Roman" w:hAnsi="Arial" w:cs="Arial"/>
          <w:lang w:val="fr-FR" w:eastAsia="fr-FR"/>
        </w:rPr>
        <w:t xml:space="preserve"> determined by </w:t>
      </w:r>
      <w:proofErr w:type="gramStart"/>
      <w:r w:rsidRPr="00CE4D95">
        <w:rPr>
          <w:rFonts w:ascii="Arial" w:eastAsia="Times New Roman" w:hAnsi="Arial" w:cs="Arial"/>
          <w:lang w:val="fr-FR" w:eastAsia="fr-FR"/>
        </w:rPr>
        <w:t>counting;</w:t>
      </w:r>
      <w:proofErr w:type="gramEnd"/>
    </w:p>
    <w:p w14:paraId="0F30BC46" w14:textId="77777777" w:rsidR="00CE4D95" w:rsidRPr="00CE4D95" w:rsidRDefault="00CE4D95" w:rsidP="00CE4D95">
      <w:pPr>
        <w:pStyle w:val="ListParagraph"/>
        <w:numPr>
          <w:ilvl w:val="0"/>
          <w:numId w:val="4"/>
        </w:numPr>
        <w:spacing w:after="0" w:line="360" w:lineRule="auto"/>
        <w:jc w:val="both"/>
        <w:rPr>
          <w:rFonts w:ascii="Arial" w:eastAsia="Times New Roman" w:hAnsi="Arial" w:cs="Arial"/>
          <w:lang w:val="fr-FR" w:eastAsia="fr-FR"/>
        </w:rPr>
      </w:pPr>
      <w:r w:rsidRPr="00CE4D95">
        <w:rPr>
          <w:rFonts w:ascii="Arial" w:eastAsia="Times New Roman" w:hAnsi="Arial" w:cs="Arial"/>
          <w:lang w:val="fr-FR" w:eastAsia="fr-FR"/>
        </w:rPr>
        <w:t xml:space="preserve">Leaf area (LA), measured using the CI-202 Portable Laser Leaf Area Meter </w:t>
      </w:r>
      <w:r w:rsidRPr="00222BFB">
        <w:rPr>
          <w:rFonts w:ascii="Arial" w:eastAsia="Times New Roman" w:hAnsi="Arial" w:cs="Arial"/>
          <w:lang w:val="fr-FR" w:eastAsia="fr-FR"/>
        </w:rPr>
        <w:t>(Figure 1).</w:t>
      </w:r>
      <w:r w:rsidRPr="00CE4D95">
        <w:rPr>
          <w:rFonts w:ascii="Arial" w:eastAsia="Times New Roman" w:hAnsi="Arial" w:cs="Arial"/>
          <w:lang w:val="fr-FR" w:eastAsia="fr-FR"/>
        </w:rPr>
        <w:t xml:space="preserve"> The leaf area value is read directly on the device by passing the leaf from base to tip between the clamps.</w:t>
      </w:r>
    </w:p>
    <w:p w14:paraId="256C5F0C" w14:textId="0E9A22BF" w:rsidR="00864053" w:rsidRPr="00CE4D95" w:rsidRDefault="00864053" w:rsidP="00CE4D95">
      <w:pPr>
        <w:spacing w:after="0" w:line="360" w:lineRule="auto"/>
        <w:ind w:left="360"/>
        <w:jc w:val="both"/>
        <w:rPr>
          <w:rFonts w:ascii="Arial" w:eastAsia="Times New Roman" w:hAnsi="Arial" w:cs="Arial"/>
          <w:b/>
          <w:bCs/>
          <w:lang w:val="fr-FR" w:eastAsia="fr-FR"/>
        </w:rPr>
      </w:pPr>
    </w:p>
    <w:p w14:paraId="49870DA0" w14:textId="77777777" w:rsidR="00864053" w:rsidRPr="004E1C9B" w:rsidRDefault="00864053" w:rsidP="00A6799B">
      <w:pPr>
        <w:spacing w:after="0" w:line="360" w:lineRule="auto"/>
        <w:jc w:val="center"/>
        <w:rPr>
          <w:rFonts w:ascii="Arial" w:hAnsi="Arial" w:cs="Arial"/>
        </w:rPr>
      </w:pPr>
      <w:r w:rsidRPr="004E1C9B">
        <w:rPr>
          <w:rFonts w:ascii="Arial" w:hAnsi="Arial" w:cs="Arial"/>
          <w:noProof/>
          <w:lang w:val="fr-FR" w:eastAsia="fr-FR"/>
        </w:rPr>
        <w:drawing>
          <wp:inline distT="0" distB="0" distL="0" distR="0" wp14:anchorId="6D4C8416" wp14:editId="2B7440CC">
            <wp:extent cx="2390775" cy="2671073"/>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urface foliar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02412" cy="2684074"/>
                    </a:xfrm>
                    <a:prstGeom prst="rect">
                      <a:avLst/>
                    </a:prstGeom>
                  </pic:spPr>
                </pic:pic>
              </a:graphicData>
            </a:graphic>
          </wp:inline>
        </w:drawing>
      </w:r>
    </w:p>
    <w:p w14:paraId="5D228ACA" w14:textId="5EC05EF2" w:rsidR="00FF71F6" w:rsidRPr="004E1C9B" w:rsidRDefault="00FF71F6" w:rsidP="00A6799B">
      <w:pPr>
        <w:pStyle w:val="Caption"/>
        <w:spacing w:line="360" w:lineRule="auto"/>
        <w:jc w:val="center"/>
        <w:rPr>
          <w:rFonts w:ascii="Arial" w:eastAsia="Times New Roman" w:hAnsi="Arial" w:cs="Arial"/>
          <w:b/>
          <w:i w:val="0"/>
          <w:color w:val="auto"/>
          <w:sz w:val="22"/>
          <w:szCs w:val="22"/>
          <w:lang w:val="fr-FR" w:eastAsia="fr-FR"/>
        </w:rPr>
      </w:pPr>
      <w:r w:rsidRPr="004E1C9B">
        <w:rPr>
          <w:rFonts w:ascii="Arial" w:hAnsi="Arial" w:cs="Arial"/>
          <w:b/>
          <w:i w:val="0"/>
          <w:color w:val="auto"/>
          <w:sz w:val="22"/>
          <w:szCs w:val="22"/>
        </w:rPr>
        <w:t xml:space="preserve">Figure </w:t>
      </w:r>
      <w:proofErr w:type="gramStart"/>
      <w:r w:rsidR="00415D08" w:rsidRPr="004E1C9B">
        <w:rPr>
          <w:rFonts w:ascii="Arial" w:hAnsi="Arial" w:cs="Arial"/>
          <w:b/>
          <w:i w:val="0"/>
          <w:color w:val="auto"/>
          <w:sz w:val="22"/>
          <w:szCs w:val="22"/>
        </w:rPr>
        <w:t>1</w:t>
      </w:r>
      <w:r w:rsidRPr="004E1C9B">
        <w:rPr>
          <w:rFonts w:ascii="Arial" w:hAnsi="Arial" w:cs="Arial"/>
          <w:b/>
          <w:i w:val="0"/>
          <w:color w:val="auto"/>
          <w:sz w:val="22"/>
          <w:szCs w:val="22"/>
        </w:rPr>
        <w:t>:</w:t>
      </w:r>
      <w:proofErr w:type="gramEnd"/>
      <w:r w:rsidRPr="004E1C9B">
        <w:rPr>
          <w:rFonts w:ascii="Arial" w:hAnsi="Arial" w:cs="Arial"/>
          <w:b/>
          <w:i w:val="0"/>
          <w:color w:val="auto"/>
          <w:sz w:val="22"/>
          <w:szCs w:val="22"/>
        </w:rPr>
        <w:t xml:space="preserve"> </w:t>
      </w:r>
      <w:r w:rsidR="00CE4D95" w:rsidRPr="00CE4D95">
        <w:rPr>
          <w:rFonts w:ascii="Arial" w:hAnsi="Arial" w:cs="Arial"/>
          <w:i w:val="0"/>
          <w:color w:val="auto"/>
          <w:sz w:val="22"/>
          <w:szCs w:val="22"/>
        </w:rPr>
        <w:t>Measurement of leaf area using the CI-202 Portable Laser Leaf Area Meter</w:t>
      </w:r>
      <w:r w:rsidR="00163442" w:rsidRPr="004E1C9B">
        <w:rPr>
          <w:rFonts w:ascii="Arial" w:eastAsia="Times New Roman" w:hAnsi="Arial" w:cs="Arial"/>
          <w:i w:val="0"/>
          <w:color w:val="auto"/>
          <w:sz w:val="22"/>
          <w:szCs w:val="22"/>
          <w:lang w:val="fr-FR" w:eastAsia="fr-FR"/>
        </w:rPr>
        <w:t>.</w:t>
      </w:r>
    </w:p>
    <w:p w14:paraId="11335528" w14:textId="3BF3B354" w:rsidR="00E52555" w:rsidRPr="0026717E" w:rsidRDefault="00EF1682" w:rsidP="0026717E">
      <w:pPr>
        <w:pStyle w:val="Heading4"/>
        <w:spacing w:line="360" w:lineRule="auto"/>
        <w:rPr>
          <w:rFonts w:ascii="Arial" w:hAnsi="Arial" w:cs="Arial"/>
          <w:sz w:val="22"/>
        </w:rPr>
      </w:pPr>
      <w:r w:rsidRPr="004E1C9B">
        <w:t xml:space="preserve"> </w:t>
      </w:r>
      <w:r w:rsidR="00CE4D95" w:rsidRPr="0026717E">
        <w:rPr>
          <w:rFonts w:ascii="Arial" w:hAnsi="Arial" w:cs="Arial"/>
          <w:sz w:val="22"/>
        </w:rPr>
        <w:t>Lifespan of the plants</w:t>
      </w:r>
    </w:p>
    <w:p w14:paraId="795696FA" w14:textId="26BE5082" w:rsidR="00E52555" w:rsidRPr="004E1C9B" w:rsidRDefault="00CE4D95" w:rsidP="0026717E">
      <w:pPr>
        <w:spacing w:line="360" w:lineRule="auto"/>
        <w:ind w:firstLine="708"/>
        <w:jc w:val="both"/>
        <w:rPr>
          <w:rFonts w:ascii="Arial" w:hAnsi="Arial" w:cs="Arial"/>
          <w:bCs/>
          <w:lang w:val="fr-FR"/>
        </w:rPr>
      </w:pPr>
      <w:r w:rsidRPr="0026717E">
        <w:rPr>
          <w:rFonts w:ascii="Arial" w:hAnsi="Arial" w:cs="Arial"/>
        </w:rPr>
        <w:t>The leaves of each plant were monitored daily until their senescence or complete drying, which marked</w:t>
      </w:r>
      <w:r w:rsidRPr="00CE4D95">
        <w:rPr>
          <w:rFonts w:ascii="Arial" w:hAnsi="Arial" w:cs="Arial"/>
        </w:rPr>
        <w:t xml:space="preserve"> the end of the plant’s life (death). The survival durations of the plants were then determined.</w:t>
      </w:r>
      <w:r w:rsidR="00E52555" w:rsidRPr="004E1C9B">
        <w:rPr>
          <w:rFonts w:ascii="Arial" w:hAnsi="Arial" w:cs="Arial"/>
          <w:bCs/>
          <w:lang w:val="fr-FR"/>
        </w:rPr>
        <w:t xml:space="preserve"> </w:t>
      </w:r>
    </w:p>
    <w:p w14:paraId="09EADE8C" w14:textId="13A96F45" w:rsidR="00E52555" w:rsidRPr="0026717E" w:rsidRDefault="00CE4D95" w:rsidP="0026717E">
      <w:pPr>
        <w:pStyle w:val="Heading3"/>
        <w:spacing w:line="360" w:lineRule="auto"/>
        <w:rPr>
          <w:rFonts w:ascii="Arial" w:hAnsi="Arial" w:cs="Arial"/>
          <w:sz w:val="22"/>
          <w:szCs w:val="22"/>
          <w:lang w:val="fr-FR"/>
        </w:rPr>
      </w:pPr>
      <w:r w:rsidRPr="0026717E">
        <w:rPr>
          <w:rFonts w:ascii="Arial" w:hAnsi="Arial" w:cs="Arial"/>
          <w:sz w:val="22"/>
          <w:szCs w:val="22"/>
          <w:lang w:val="fr-FR"/>
        </w:rPr>
        <w:t>Characterization of the Physiological Status of the Plants</w:t>
      </w:r>
    </w:p>
    <w:p w14:paraId="12685FBA" w14:textId="222E95D1" w:rsidR="00E52555" w:rsidRPr="004E1C9B" w:rsidRDefault="00CE4D95" w:rsidP="0026717E">
      <w:pPr>
        <w:spacing w:line="360" w:lineRule="auto"/>
        <w:ind w:firstLine="708"/>
        <w:jc w:val="both"/>
        <w:rPr>
          <w:rFonts w:ascii="Arial" w:hAnsi="Arial" w:cs="Arial"/>
          <w:lang w:val="fr-FR"/>
        </w:rPr>
      </w:pPr>
      <w:r w:rsidRPr="0026717E">
        <w:rPr>
          <w:rFonts w:ascii="Arial" w:hAnsi="Arial" w:cs="Arial"/>
          <w:lang w:val="fr-FR"/>
        </w:rPr>
        <w:t>The</w:t>
      </w:r>
      <w:r w:rsidRPr="00CE4D95">
        <w:rPr>
          <w:rFonts w:ascii="Arial" w:hAnsi="Arial" w:cs="Arial"/>
          <w:lang w:val="fr-FR"/>
        </w:rPr>
        <w:t xml:space="preserve"> physiological status of the plantlets was evaluated at regular intervals of seven (7) days by measuring leaf temperature, humidity, and nitrogen content</w:t>
      </w:r>
      <w:r w:rsidR="00E801B1">
        <w:rPr>
          <w:rFonts w:ascii="Arial" w:hAnsi="Arial" w:cs="Arial"/>
          <w:lang w:val="fr-FR"/>
        </w:rPr>
        <w:t xml:space="preserve"> </w:t>
      </w:r>
      <w:r w:rsidR="00F24DFE" w:rsidRPr="00F24DFE">
        <w:rPr>
          <w:rFonts w:ascii="Arial" w:hAnsi="Arial" w:cs="Arial"/>
          <w:lang w:val="fr-FR"/>
        </w:rPr>
        <w:t>(</w:t>
      </w:r>
      <w:r w:rsidR="00F24DFE" w:rsidRPr="00F24DFE">
        <w:rPr>
          <w:rFonts w:ascii="Arial" w:hAnsi="Arial" w:cs="Arial"/>
        </w:rPr>
        <w:t xml:space="preserve">Hui Sun </w:t>
      </w:r>
      <w:r w:rsidR="00F24DFE" w:rsidRPr="00F24DFE">
        <w:rPr>
          <w:rFonts w:ascii="Arial" w:hAnsi="Arial" w:cs="Arial"/>
          <w:i/>
        </w:rPr>
        <w:t>et al.</w:t>
      </w:r>
      <w:r w:rsidR="00F24DFE" w:rsidRPr="00F24DFE">
        <w:rPr>
          <w:rFonts w:ascii="Arial" w:hAnsi="Arial" w:cs="Arial"/>
        </w:rPr>
        <w:t xml:space="preserve"> (2022) ; Dong </w:t>
      </w:r>
      <w:r w:rsidR="00F24DFE" w:rsidRPr="00F24DFE">
        <w:rPr>
          <w:rFonts w:ascii="Arial" w:hAnsi="Arial" w:cs="Arial"/>
          <w:i/>
        </w:rPr>
        <w:t>et al.</w:t>
      </w:r>
      <w:r w:rsidR="00F24DFE" w:rsidRPr="00F24DFE">
        <w:rPr>
          <w:rFonts w:ascii="Arial" w:hAnsi="Arial" w:cs="Arial"/>
        </w:rPr>
        <w:t xml:space="preserve"> (2022))</w:t>
      </w:r>
      <w:r w:rsidRPr="00CE4D95">
        <w:rPr>
          <w:rFonts w:ascii="Arial" w:hAnsi="Arial" w:cs="Arial"/>
          <w:lang w:val="fr-FR"/>
        </w:rPr>
        <w:t xml:space="preserve">. These three parameters were all assessed using the third leaf, with the help of the Chlorophyll Content Meter CCM-200 </w:t>
      </w:r>
      <w:r w:rsidRPr="00F31EB6">
        <w:rPr>
          <w:rFonts w:ascii="Arial" w:hAnsi="Arial" w:cs="Arial"/>
          <w:lang w:val="fr-FR"/>
        </w:rPr>
        <w:t xml:space="preserve">(Silla </w:t>
      </w:r>
      <w:r w:rsidRPr="003E4B4C">
        <w:rPr>
          <w:rFonts w:ascii="Arial" w:hAnsi="Arial" w:cs="Arial"/>
          <w:i/>
          <w:lang w:val="fr-FR"/>
        </w:rPr>
        <w:t>et al.,</w:t>
      </w:r>
      <w:r w:rsidRPr="00CE4D95">
        <w:rPr>
          <w:rFonts w:ascii="Arial" w:hAnsi="Arial" w:cs="Arial"/>
          <w:lang w:val="fr-FR"/>
        </w:rPr>
        <w:t xml:space="preserve"> 2010</w:t>
      </w:r>
      <w:r w:rsidRPr="00F31EB6">
        <w:rPr>
          <w:rFonts w:ascii="Arial" w:hAnsi="Arial" w:cs="Arial"/>
          <w:lang w:val="fr-FR"/>
        </w:rPr>
        <w:t>)</w:t>
      </w:r>
      <w:r w:rsidRPr="00F31EB6">
        <w:rPr>
          <w:rFonts w:ascii="Arial" w:hAnsi="Arial" w:cs="Arial"/>
          <w:color w:val="C00000"/>
          <w:lang w:val="fr-FR"/>
        </w:rPr>
        <w:t xml:space="preserve"> </w:t>
      </w:r>
      <w:r w:rsidRPr="005B4226">
        <w:rPr>
          <w:rFonts w:ascii="Arial" w:hAnsi="Arial" w:cs="Arial"/>
          <w:lang w:val="fr-FR"/>
        </w:rPr>
        <w:t xml:space="preserve">(Figure 2). </w:t>
      </w:r>
      <w:r w:rsidRPr="00CE4D95">
        <w:rPr>
          <w:rFonts w:ascii="Arial" w:hAnsi="Arial" w:cs="Arial"/>
          <w:lang w:val="fr-FR"/>
        </w:rPr>
        <w:t>The third leaf was identified by counting from the base to the top of the plant. The values were automatically provided by the device when the leaf was placed between its clamps, precise</w:t>
      </w:r>
      <w:r w:rsidR="003E4B4C">
        <w:rPr>
          <w:rFonts w:ascii="Arial" w:hAnsi="Arial" w:cs="Arial"/>
          <w:lang w:val="fr-FR"/>
        </w:rPr>
        <w:t>ly at one of the greenest parts</w:t>
      </w:r>
      <w:r w:rsidR="00554E34" w:rsidRPr="004E1C9B">
        <w:rPr>
          <w:rFonts w:ascii="Arial" w:hAnsi="Arial" w:cs="Arial"/>
          <w:lang w:val="fr-FR"/>
        </w:rPr>
        <w:t>.</w:t>
      </w:r>
    </w:p>
    <w:p w14:paraId="492D2542" w14:textId="77777777" w:rsidR="001038F8" w:rsidRPr="004E1C9B" w:rsidRDefault="00554E34" w:rsidP="00A6799B">
      <w:pPr>
        <w:keepNext/>
        <w:spacing w:line="360" w:lineRule="auto"/>
        <w:jc w:val="center"/>
        <w:rPr>
          <w:rFonts w:ascii="Arial" w:hAnsi="Arial" w:cs="Arial"/>
        </w:rPr>
      </w:pPr>
      <w:r w:rsidRPr="004E1C9B">
        <w:rPr>
          <w:rFonts w:ascii="Arial" w:hAnsi="Arial" w:cs="Arial"/>
          <w:noProof/>
          <w:lang w:val="fr-FR" w:eastAsia="fr-FR"/>
        </w:rPr>
        <w:lastRenderedPageBreak/>
        <w:drawing>
          <wp:inline distT="0" distB="0" distL="0" distR="0" wp14:anchorId="25E68EE1" wp14:editId="19040D21">
            <wp:extent cx="2446165" cy="2206883"/>
            <wp:effectExtent l="0" t="0" r="0" b="3175"/>
            <wp:docPr id="48" name="Image 48" descr="C:\Users\Joel ABOGNI\AppData\Local\Packages\5319275A.WhatsAppDesktop_cv1g1gvanyjgm\TempState\6364D3F0F495B6AB9DCF8D3B5C6E0B01\WhatsApp Image 2025-04-01 à 11.05.48_185343b9.jpg"/>
            <wp:cNvGraphicFramePr/>
            <a:graphic xmlns:a="http://schemas.openxmlformats.org/drawingml/2006/main">
              <a:graphicData uri="http://schemas.openxmlformats.org/drawingml/2006/picture">
                <pic:pic xmlns:pic="http://schemas.openxmlformats.org/drawingml/2006/picture">
                  <pic:nvPicPr>
                    <pic:cNvPr id="48" name="Image 48" descr="C:\Users\Joel ABOGNI\AppData\Local\Packages\5319275A.WhatsAppDesktop_cv1g1gvanyjgm\TempState\6364D3F0F495B6AB9DCF8D3B5C6E0B01\WhatsApp Image 2025-04-01 à 11.05.48_185343b9.jp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63519" cy="2222540"/>
                    </a:xfrm>
                    <a:prstGeom prst="rect">
                      <a:avLst/>
                    </a:prstGeom>
                    <a:noFill/>
                    <a:ln>
                      <a:noFill/>
                    </a:ln>
                  </pic:spPr>
                </pic:pic>
              </a:graphicData>
            </a:graphic>
          </wp:inline>
        </w:drawing>
      </w:r>
    </w:p>
    <w:p w14:paraId="63FB21C7" w14:textId="112B0C98" w:rsidR="00554E34" w:rsidRPr="004E1C9B" w:rsidRDefault="001038F8" w:rsidP="00A6799B">
      <w:pPr>
        <w:pStyle w:val="Caption"/>
        <w:spacing w:line="360" w:lineRule="auto"/>
        <w:jc w:val="center"/>
        <w:rPr>
          <w:rFonts w:ascii="Arial" w:hAnsi="Arial" w:cs="Arial"/>
          <w:b/>
          <w:i w:val="0"/>
          <w:color w:val="auto"/>
          <w:sz w:val="22"/>
          <w:szCs w:val="22"/>
        </w:rPr>
      </w:pPr>
      <w:r w:rsidRPr="004E1C9B">
        <w:rPr>
          <w:rFonts w:ascii="Arial" w:hAnsi="Arial" w:cs="Arial"/>
          <w:b/>
          <w:i w:val="0"/>
          <w:color w:val="auto"/>
          <w:sz w:val="22"/>
          <w:szCs w:val="22"/>
        </w:rPr>
        <w:t xml:space="preserve">Figure </w:t>
      </w:r>
      <w:proofErr w:type="gramStart"/>
      <w:r w:rsidR="00415D08" w:rsidRPr="004E1C9B">
        <w:rPr>
          <w:rFonts w:ascii="Arial" w:hAnsi="Arial" w:cs="Arial"/>
          <w:b/>
          <w:i w:val="0"/>
          <w:color w:val="auto"/>
          <w:sz w:val="22"/>
          <w:szCs w:val="22"/>
        </w:rPr>
        <w:t>2</w:t>
      </w:r>
      <w:r w:rsidRPr="004E1C9B">
        <w:rPr>
          <w:rFonts w:ascii="Arial" w:hAnsi="Arial" w:cs="Arial"/>
          <w:b/>
          <w:i w:val="0"/>
          <w:color w:val="auto"/>
          <w:sz w:val="22"/>
          <w:szCs w:val="22"/>
        </w:rPr>
        <w:t>:</w:t>
      </w:r>
      <w:proofErr w:type="gramEnd"/>
      <w:r w:rsidRPr="004E1C9B">
        <w:rPr>
          <w:rFonts w:ascii="Arial" w:hAnsi="Arial" w:cs="Arial"/>
          <w:b/>
          <w:i w:val="0"/>
          <w:color w:val="auto"/>
          <w:sz w:val="22"/>
          <w:szCs w:val="22"/>
        </w:rPr>
        <w:t xml:space="preserve"> </w:t>
      </w:r>
      <w:r w:rsidR="003E4B4C" w:rsidRPr="003E4B4C">
        <w:rPr>
          <w:rFonts w:ascii="Arial" w:hAnsi="Arial" w:cs="Arial"/>
          <w:i w:val="0"/>
          <w:color w:val="auto"/>
          <w:sz w:val="22"/>
          <w:szCs w:val="22"/>
        </w:rPr>
        <w:t>Measurement of physiological parameters using the Chlorophyll Content Meter CCM-200</w:t>
      </w:r>
    </w:p>
    <w:p w14:paraId="344BB01A" w14:textId="4B613C4F" w:rsidR="00FF71F6" w:rsidRPr="0026717E" w:rsidRDefault="003E4B4C" w:rsidP="0026717E">
      <w:pPr>
        <w:pStyle w:val="Heading2"/>
        <w:spacing w:line="360" w:lineRule="auto"/>
        <w:rPr>
          <w:rFonts w:ascii="Arial" w:hAnsi="Arial" w:cs="Arial"/>
          <w:sz w:val="22"/>
          <w:szCs w:val="22"/>
        </w:rPr>
      </w:pPr>
      <w:r w:rsidRPr="0026717E">
        <w:rPr>
          <w:rFonts w:ascii="Arial" w:hAnsi="Arial" w:cs="Arial"/>
          <w:sz w:val="22"/>
          <w:szCs w:val="22"/>
        </w:rPr>
        <w:t>Statistical Analysis of Data</w:t>
      </w:r>
    </w:p>
    <w:p w14:paraId="6D069CB6" w14:textId="77777777" w:rsidR="003E4B4C" w:rsidRPr="003E4B4C" w:rsidRDefault="003E4B4C" w:rsidP="0026717E">
      <w:pPr>
        <w:spacing w:after="0" w:line="360" w:lineRule="auto"/>
        <w:ind w:firstLine="576"/>
        <w:jc w:val="both"/>
        <w:rPr>
          <w:rFonts w:ascii="Arial" w:hAnsi="Arial" w:cs="Arial"/>
        </w:rPr>
      </w:pPr>
      <w:r w:rsidRPr="0026717E">
        <w:rPr>
          <w:rFonts w:ascii="Arial" w:hAnsi="Arial" w:cs="Arial"/>
        </w:rPr>
        <w:t>All data collected on the effect of water deficit on the physiological and vegetative growth parameters of</w:t>
      </w:r>
      <w:r w:rsidRPr="003E4B4C">
        <w:rPr>
          <w:rFonts w:ascii="Arial" w:hAnsi="Arial" w:cs="Arial"/>
        </w:rPr>
        <w:t xml:space="preserve"> banana plants in the greenhouse were analyzed using R software version 4.4.1. Analysis of variance (ANOVA) was performed to compare the mean values of the treatments studied. When significant differences were found, the Newman-Keuls test at a 5% significance level was used to group treatments into homogeneous classes.</w:t>
      </w:r>
    </w:p>
    <w:p w14:paraId="2B0CEA67" w14:textId="52A95510" w:rsidR="00864053" w:rsidRPr="004E1C9B" w:rsidRDefault="003E4B4C" w:rsidP="003E4B4C">
      <w:pPr>
        <w:spacing w:after="0" w:line="360" w:lineRule="auto"/>
        <w:jc w:val="both"/>
        <w:rPr>
          <w:rFonts w:ascii="Arial" w:hAnsi="Arial" w:cs="Arial"/>
        </w:rPr>
      </w:pPr>
      <w:r w:rsidRPr="003E4B4C">
        <w:rPr>
          <w:rFonts w:ascii="Arial" w:hAnsi="Arial" w:cs="Arial"/>
        </w:rPr>
        <w:t>In addition to the ANOVA, a principal component analysis (PCA) was conducted based on the vegetative growth and physiological parameters to identify the most relevant variables for distinguishing between banana cultivars.</w:t>
      </w:r>
      <w:r w:rsidR="00BE6C67" w:rsidRPr="004E1C9B">
        <w:rPr>
          <w:rFonts w:ascii="Arial" w:hAnsi="Arial" w:cs="Arial"/>
        </w:rPr>
        <w:t xml:space="preserve"> </w:t>
      </w:r>
    </w:p>
    <w:p w14:paraId="3871B54E" w14:textId="7A773C66" w:rsidR="00580F38" w:rsidRPr="00EF58D4" w:rsidRDefault="005A46E5" w:rsidP="00EF58D4">
      <w:pPr>
        <w:pStyle w:val="Heading1"/>
        <w:spacing w:line="360" w:lineRule="auto"/>
        <w:rPr>
          <w:rFonts w:ascii="Arial" w:hAnsi="Arial" w:cs="Arial"/>
          <w:sz w:val="22"/>
          <w:szCs w:val="22"/>
          <w:lang w:val="fr-CA"/>
        </w:rPr>
      </w:pPr>
      <w:r w:rsidRPr="004E1C9B">
        <w:rPr>
          <w:rFonts w:ascii="Arial" w:hAnsi="Arial" w:cs="Arial"/>
          <w:color w:val="auto"/>
          <w:sz w:val="22"/>
          <w:szCs w:val="22"/>
          <w:lang w:val="fr-CA"/>
        </w:rPr>
        <w:t xml:space="preserve"> </w:t>
      </w:r>
      <w:r w:rsidR="00EF58D4" w:rsidRPr="00EF58D4">
        <w:rPr>
          <w:rFonts w:ascii="Arial" w:hAnsi="Arial" w:cs="Arial"/>
          <w:sz w:val="22"/>
          <w:szCs w:val="22"/>
          <w:lang w:val="fr-CA"/>
        </w:rPr>
        <w:t>RESULTS AND DISCUSSION</w:t>
      </w:r>
    </w:p>
    <w:p w14:paraId="222EDA02" w14:textId="61E7FB2D" w:rsidR="00EF58D4" w:rsidRPr="00EF58D4" w:rsidRDefault="00EF58D4" w:rsidP="00EF58D4">
      <w:pPr>
        <w:pStyle w:val="Heading2"/>
        <w:spacing w:line="360" w:lineRule="auto"/>
        <w:rPr>
          <w:rFonts w:ascii="Arial" w:hAnsi="Arial" w:cs="Arial"/>
          <w:sz w:val="22"/>
          <w:szCs w:val="22"/>
          <w:lang w:val="fr-CA"/>
        </w:rPr>
      </w:pPr>
      <w:r w:rsidRPr="00EF58D4">
        <w:rPr>
          <w:rFonts w:ascii="Arial" w:hAnsi="Arial" w:cs="Arial"/>
          <w:sz w:val="22"/>
          <w:szCs w:val="22"/>
          <w:lang w:val="fr-CA"/>
        </w:rPr>
        <w:t>Results</w:t>
      </w:r>
    </w:p>
    <w:p w14:paraId="3BDECFC8" w14:textId="1166D008" w:rsidR="001038F8" w:rsidRPr="00EF58D4" w:rsidRDefault="003E4B4C" w:rsidP="00EF58D4">
      <w:pPr>
        <w:pStyle w:val="Heading3"/>
        <w:spacing w:line="360" w:lineRule="auto"/>
        <w:rPr>
          <w:rFonts w:ascii="Arial" w:hAnsi="Arial" w:cs="Arial"/>
          <w:color w:val="000000" w:themeColor="text1"/>
          <w:sz w:val="22"/>
          <w:szCs w:val="22"/>
          <w:lang w:val="fr-CA"/>
        </w:rPr>
      </w:pPr>
      <w:r w:rsidRPr="00EF58D4">
        <w:rPr>
          <w:rFonts w:ascii="Arial" w:hAnsi="Arial" w:cs="Arial"/>
          <w:sz w:val="22"/>
          <w:szCs w:val="22"/>
          <w:lang w:val="fr-CA"/>
        </w:rPr>
        <w:t>Effect of Watering Frequency on the Vegetative Growth of the Plants</w:t>
      </w:r>
    </w:p>
    <w:p w14:paraId="6DD5FAEE" w14:textId="30477170" w:rsidR="00C10B50" w:rsidRPr="00EF58D4" w:rsidRDefault="005A46E5" w:rsidP="00EF58D4">
      <w:pPr>
        <w:pStyle w:val="Heading4"/>
        <w:spacing w:line="360" w:lineRule="auto"/>
        <w:rPr>
          <w:rFonts w:ascii="Arial" w:hAnsi="Arial" w:cs="Arial"/>
          <w:sz w:val="22"/>
        </w:rPr>
      </w:pPr>
      <w:r w:rsidRPr="00EF58D4">
        <w:rPr>
          <w:rFonts w:ascii="Arial" w:hAnsi="Arial" w:cs="Arial"/>
          <w:sz w:val="22"/>
        </w:rPr>
        <w:t xml:space="preserve"> </w:t>
      </w:r>
      <w:r w:rsidR="003E4B4C" w:rsidRPr="00EF58D4">
        <w:rPr>
          <w:rFonts w:ascii="Arial" w:hAnsi="Arial" w:cs="Arial"/>
          <w:sz w:val="22"/>
        </w:rPr>
        <w:t>Number of Living Leaves</w:t>
      </w:r>
    </w:p>
    <w:p w14:paraId="72ED1088" w14:textId="1F4A0FE7" w:rsidR="003E4B4C" w:rsidRPr="003E4B4C" w:rsidRDefault="003E4B4C" w:rsidP="00EF58D4">
      <w:pPr>
        <w:spacing w:line="360" w:lineRule="auto"/>
        <w:ind w:firstLine="708"/>
        <w:jc w:val="both"/>
        <w:rPr>
          <w:rFonts w:ascii="Arial" w:hAnsi="Arial" w:cs="Arial"/>
        </w:rPr>
      </w:pPr>
      <w:r w:rsidRPr="00EF58D4">
        <w:rPr>
          <w:rFonts w:ascii="Arial" w:hAnsi="Arial" w:cs="Arial"/>
        </w:rPr>
        <w:t xml:space="preserve">The results presented in </w:t>
      </w:r>
      <w:r w:rsidRPr="005B4226">
        <w:rPr>
          <w:rFonts w:ascii="Arial" w:hAnsi="Arial" w:cs="Arial"/>
        </w:rPr>
        <w:t xml:space="preserve">Table </w:t>
      </w:r>
      <w:r w:rsidR="00262B78">
        <w:rPr>
          <w:rFonts w:ascii="Arial" w:hAnsi="Arial" w:cs="Arial"/>
        </w:rPr>
        <w:t>2</w:t>
      </w:r>
      <w:r w:rsidRPr="005B4226">
        <w:rPr>
          <w:rFonts w:ascii="Arial" w:hAnsi="Arial" w:cs="Arial"/>
        </w:rPr>
        <w:t xml:space="preserve"> </w:t>
      </w:r>
      <w:r w:rsidRPr="003E4B4C">
        <w:rPr>
          <w:rFonts w:ascii="Arial" w:hAnsi="Arial" w:cs="Arial"/>
        </w:rPr>
        <w:t>indicate that the highest mean number of living leaves (4.7) was recorded in the control treatment of the Big Ebanga cultivar. This value differs significantly from those of the other cultivars, which ranged from 4.26 to 3.26.</w:t>
      </w:r>
    </w:p>
    <w:p w14:paraId="256995DD" w14:textId="77777777" w:rsidR="003E4B4C" w:rsidRDefault="003E4B4C" w:rsidP="003E4B4C">
      <w:pPr>
        <w:spacing w:line="360" w:lineRule="auto"/>
        <w:jc w:val="both"/>
        <w:rPr>
          <w:rFonts w:ascii="Arial" w:hAnsi="Arial" w:cs="Arial"/>
        </w:rPr>
      </w:pPr>
      <w:r w:rsidRPr="003E4B4C">
        <w:rPr>
          <w:rFonts w:ascii="Arial" w:hAnsi="Arial" w:cs="Arial"/>
        </w:rPr>
        <w:t>Under the low watering regime (every fifteen days), the highest mean number of living leaves (4.05) was also observed in the Big Ebanga cultivar. However, this value is not significantly different from those recorded for the Banadyshie, FHIA21, Orishele, Saci, and Corne 1 cultivars, which ranged from 3.89 to 3.56. The Zakoi cultivar recorded the statistically lowest mean number of living leaves (3.20).</w:t>
      </w:r>
    </w:p>
    <w:p w14:paraId="5A4E425C" w14:textId="35CBB641" w:rsidR="00C10B50" w:rsidRPr="004E1C9B" w:rsidRDefault="003E4B4C" w:rsidP="003E4B4C">
      <w:pPr>
        <w:spacing w:line="360" w:lineRule="auto"/>
        <w:jc w:val="both"/>
        <w:rPr>
          <w:rFonts w:ascii="Arial" w:hAnsi="Arial" w:cs="Arial"/>
        </w:rPr>
      </w:pPr>
      <w:r w:rsidRPr="003E4B4C">
        <w:rPr>
          <w:rFonts w:ascii="Arial" w:hAnsi="Arial" w:cs="Arial"/>
        </w:rPr>
        <w:lastRenderedPageBreak/>
        <w:t>Overall, daily watering led to a significantly higher mean number of leaves (3.78) compared to that observed in banana plants subjected to the low watering regime (3.49).</w:t>
      </w:r>
      <w:r w:rsidR="00DB283D" w:rsidRPr="004E1C9B">
        <w:rPr>
          <w:rFonts w:ascii="Arial" w:hAnsi="Arial" w:cs="Arial"/>
        </w:rPr>
        <w:t xml:space="preserve"> </w:t>
      </w:r>
    </w:p>
    <w:p w14:paraId="0754AF3F" w14:textId="6D286E21" w:rsidR="00C10B50" w:rsidRPr="00EF58D4" w:rsidRDefault="005A46E5" w:rsidP="00EF58D4">
      <w:pPr>
        <w:pStyle w:val="Heading4"/>
        <w:spacing w:line="360" w:lineRule="auto"/>
        <w:rPr>
          <w:rFonts w:ascii="Arial" w:hAnsi="Arial" w:cs="Arial"/>
          <w:sz w:val="22"/>
        </w:rPr>
      </w:pPr>
      <w:r w:rsidRPr="00EF58D4">
        <w:rPr>
          <w:rFonts w:ascii="Arial" w:hAnsi="Arial" w:cs="Arial"/>
          <w:sz w:val="22"/>
        </w:rPr>
        <w:t xml:space="preserve"> </w:t>
      </w:r>
      <w:r w:rsidR="003E4B4C" w:rsidRPr="00EF58D4">
        <w:rPr>
          <w:rFonts w:ascii="Arial" w:hAnsi="Arial" w:cs="Arial"/>
          <w:sz w:val="22"/>
        </w:rPr>
        <w:t>Plant Height</w:t>
      </w:r>
    </w:p>
    <w:p w14:paraId="155EC33E" w14:textId="486FEBEF" w:rsidR="00C10B50" w:rsidRPr="004E1C9B" w:rsidRDefault="003E4B4C" w:rsidP="00D7664B">
      <w:pPr>
        <w:spacing w:line="360" w:lineRule="auto"/>
        <w:ind w:firstLine="708"/>
        <w:jc w:val="both"/>
        <w:rPr>
          <w:rFonts w:ascii="Arial" w:hAnsi="Arial" w:cs="Arial"/>
        </w:rPr>
      </w:pPr>
      <w:r w:rsidRPr="00EF58D4">
        <w:rPr>
          <w:rFonts w:ascii="Arial" w:hAnsi="Arial" w:cs="Arial"/>
        </w:rPr>
        <w:t xml:space="preserve">The average plant heights are presented in </w:t>
      </w:r>
      <w:r w:rsidRPr="005B4226">
        <w:rPr>
          <w:rFonts w:ascii="Arial" w:hAnsi="Arial" w:cs="Arial"/>
        </w:rPr>
        <w:t xml:space="preserve">Table </w:t>
      </w:r>
      <w:r w:rsidR="00262B78">
        <w:rPr>
          <w:rFonts w:ascii="Arial" w:hAnsi="Arial" w:cs="Arial"/>
        </w:rPr>
        <w:t>2</w:t>
      </w:r>
      <w:r w:rsidRPr="00EF58D4">
        <w:rPr>
          <w:rFonts w:ascii="Arial" w:hAnsi="Arial" w:cs="Arial"/>
        </w:rPr>
        <w:t>. The PITA 3 variety stands out significantly from</w:t>
      </w:r>
      <w:r w:rsidRPr="003E4B4C">
        <w:rPr>
          <w:rFonts w:ascii="Arial" w:hAnsi="Arial" w:cs="Arial"/>
        </w:rPr>
        <w:t xml:space="preserve"> the others with the highest heights regardless of the watering frequency. These values were 3.57 cm and 3.47 cm for plants watered daily and every fifteen days, respectively. In contrast, the lowest values were recorded for the French Sombre</w:t>
      </w:r>
      <w:r>
        <w:rPr>
          <w:rFonts w:ascii="Arial" w:hAnsi="Arial" w:cs="Arial"/>
        </w:rPr>
        <w:t xml:space="preserve"> variety (2.27 cm and 2.11 cm</w:t>
      </w:r>
      <w:proofErr w:type="gramStart"/>
      <w:r>
        <w:rPr>
          <w:rFonts w:ascii="Arial" w:hAnsi="Arial" w:cs="Arial"/>
        </w:rPr>
        <w:t>).</w:t>
      </w:r>
      <w:r w:rsidRPr="003E4B4C">
        <w:rPr>
          <w:rFonts w:ascii="Arial" w:hAnsi="Arial" w:cs="Arial"/>
        </w:rPr>
        <w:t>Overall</w:t>
      </w:r>
      <w:proofErr w:type="gramEnd"/>
      <w:r w:rsidRPr="003E4B4C">
        <w:rPr>
          <w:rFonts w:ascii="Arial" w:hAnsi="Arial" w:cs="Arial"/>
        </w:rPr>
        <w:t>, no significant difference was observed between the plant heights under the two watering treatments (2.76 cm and 2.71 cm).</w:t>
      </w:r>
      <w:r w:rsidR="00C10B50" w:rsidRPr="004E1C9B">
        <w:rPr>
          <w:rFonts w:ascii="Arial" w:hAnsi="Arial" w:cs="Arial"/>
        </w:rPr>
        <w:tab/>
      </w:r>
    </w:p>
    <w:p w14:paraId="6F74D692" w14:textId="50908D7E" w:rsidR="00C10B50" w:rsidRPr="00EF58D4" w:rsidRDefault="003E4B4C" w:rsidP="00EF58D4">
      <w:pPr>
        <w:pStyle w:val="Heading4"/>
        <w:spacing w:line="360" w:lineRule="auto"/>
        <w:rPr>
          <w:rFonts w:ascii="Arial" w:hAnsi="Arial" w:cs="Arial"/>
          <w:sz w:val="22"/>
        </w:rPr>
      </w:pPr>
      <w:r w:rsidRPr="00EF58D4">
        <w:rPr>
          <w:rFonts w:ascii="Arial" w:hAnsi="Arial" w:cs="Arial"/>
          <w:sz w:val="22"/>
        </w:rPr>
        <w:t>Collar Diameter</w:t>
      </w:r>
    </w:p>
    <w:p w14:paraId="70588FF4" w14:textId="0F9B1763" w:rsidR="00816BF8" w:rsidRPr="004E1C9B" w:rsidRDefault="003E4B4C" w:rsidP="00EF58D4">
      <w:pPr>
        <w:spacing w:line="360" w:lineRule="auto"/>
        <w:ind w:firstLine="708"/>
        <w:jc w:val="both"/>
        <w:rPr>
          <w:rFonts w:ascii="Arial" w:hAnsi="Arial" w:cs="Arial"/>
          <w:lang w:val="fr-FR"/>
        </w:rPr>
      </w:pPr>
      <w:r w:rsidRPr="00EF58D4">
        <w:rPr>
          <w:rFonts w:ascii="Arial" w:hAnsi="Arial" w:cs="Arial"/>
        </w:rPr>
        <w:t>The</w:t>
      </w:r>
      <w:r w:rsidRPr="003E4B4C">
        <w:rPr>
          <w:rFonts w:ascii="Arial" w:hAnsi="Arial" w:cs="Arial"/>
        </w:rPr>
        <w:t xml:space="preserve"> analysis of the results presented in </w:t>
      </w:r>
      <w:r w:rsidRPr="005B4226">
        <w:rPr>
          <w:rFonts w:ascii="Arial" w:hAnsi="Arial" w:cs="Arial"/>
        </w:rPr>
        <w:t xml:space="preserve">Table </w:t>
      </w:r>
      <w:r w:rsidR="00262B78">
        <w:rPr>
          <w:rFonts w:ascii="Arial" w:hAnsi="Arial" w:cs="Arial"/>
        </w:rPr>
        <w:t>2</w:t>
      </w:r>
      <w:r w:rsidRPr="003E4B4C">
        <w:rPr>
          <w:rFonts w:ascii="Arial" w:hAnsi="Arial" w:cs="Arial"/>
        </w:rPr>
        <w:t xml:space="preserve"> showed that under daily watering conditions, the Zakoi variety was the most performant. Indeed, the largest collar diameter, significantly measured at 4.01 cm, was recorded on the plants of this cultivar. The collar diameters of all the other cultivars were statistically similar across both watering regimes, ranging from 2.3 cm to 1.35 cm.</w:t>
      </w:r>
      <w:r w:rsidR="000B3535" w:rsidRPr="004E1C9B">
        <w:rPr>
          <w:rFonts w:ascii="Arial" w:hAnsi="Arial" w:cs="Arial"/>
        </w:rPr>
        <w:t xml:space="preserve"> </w:t>
      </w:r>
    </w:p>
    <w:p w14:paraId="109779A8" w14:textId="364B5EBB" w:rsidR="00C10B50" w:rsidRPr="00EF58D4" w:rsidRDefault="003E4B4C" w:rsidP="00EF58D4">
      <w:pPr>
        <w:pStyle w:val="Heading4"/>
        <w:spacing w:line="360" w:lineRule="auto"/>
        <w:rPr>
          <w:rFonts w:ascii="Arial" w:hAnsi="Arial" w:cs="Arial"/>
          <w:sz w:val="22"/>
        </w:rPr>
      </w:pPr>
      <w:r w:rsidRPr="00EF58D4">
        <w:rPr>
          <w:rFonts w:ascii="Arial" w:hAnsi="Arial" w:cs="Arial"/>
          <w:sz w:val="22"/>
        </w:rPr>
        <w:t>Leaf Area</w:t>
      </w:r>
    </w:p>
    <w:p w14:paraId="2B739917" w14:textId="205973B5" w:rsidR="00482C14" w:rsidRPr="004E1C9B" w:rsidRDefault="00905615" w:rsidP="00EF58D4">
      <w:pPr>
        <w:spacing w:line="360" w:lineRule="auto"/>
        <w:ind w:firstLine="708"/>
        <w:jc w:val="both"/>
        <w:rPr>
          <w:rFonts w:ascii="Arial" w:hAnsi="Arial" w:cs="Arial"/>
        </w:rPr>
        <w:sectPr w:rsidR="00482C14" w:rsidRPr="004E1C9B" w:rsidSect="004B52D4">
          <w:type w:val="continuous"/>
          <w:pgSz w:w="11906" w:h="16838"/>
          <w:pgMar w:top="1417" w:right="1417" w:bottom="1417" w:left="1417" w:header="708" w:footer="708" w:gutter="0"/>
          <w:cols w:space="708"/>
          <w:docGrid w:linePitch="360"/>
        </w:sectPr>
      </w:pPr>
      <w:r w:rsidRPr="00EF58D4">
        <w:rPr>
          <w:rFonts w:ascii="Arial" w:hAnsi="Arial" w:cs="Arial"/>
        </w:rPr>
        <w:t>The average</w:t>
      </w:r>
      <w:r w:rsidRPr="00905615">
        <w:rPr>
          <w:rFonts w:ascii="Arial" w:hAnsi="Arial" w:cs="Arial"/>
        </w:rPr>
        <w:t xml:space="preserve"> leaf areas of the plants are presented in </w:t>
      </w:r>
      <w:r w:rsidRPr="005B4226">
        <w:rPr>
          <w:rFonts w:ascii="Arial" w:hAnsi="Arial" w:cs="Arial"/>
        </w:rPr>
        <w:t xml:space="preserve">Table </w:t>
      </w:r>
      <w:r w:rsidR="00262B78">
        <w:rPr>
          <w:rFonts w:ascii="Arial" w:hAnsi="Arial" w:cs="Arial"/>
        </w:rPr>
        <w:t>2</w:t>
      </w:r>
      <w:r w:rsidRPr="005B4226">
        <w:rPr>
          <w:rFonts w:ascii="Arial" w:hAnsi="Arial" w:cs="Arial"/>
        </w:rPr>
        <w:t xml:space="preserve">. </w:t>
      </w:r>
      <w:r w:rsidRPr="00905615">
        <w:rPr>
          <w:rFonts w:ascii="Arial" w:hAnsi="Arial" w:cs="Arial"/>
        </w:rPr>
        <w:t>The PITA 3 and Zakoi varieties stand out significantly from the others, with the highest leaf areas regardless of the watering frequency. For PITA 3, the observed values are 382.37 cm² for plants watered daily and 371.64 cm² for those watered every fifteen days. For Zakoi, the leaf areas reach 367.59 cm² and 331.35 cm² under the same conditions, respectively. In contrast, the lowest values were recorded for the French Sombre variety, with 224.99 cm² under daily watering and 197.24 cm² under watering every fifteen days</w:t>
      </w:r>
      <w:r w:rsidR="00FA0ADA" w:rsidRPr="004E1C9B">
        <w:rPr>
          <w:rFonts w:ascii="Arial" w:hAnsi="Arial" w:cs="Arial"/>
        </w:rPr>
        <w:t>.</w:t>
      </w:r>
    </w:p>
    <w:p w14:paraId="0CC4DA61" w14:textId="25E23AEF" w:rsidR="00482C14" w:rsidRPr="004E1C9B" w:rsidRDefault="00905615" w:rsidP="00A6799B">
      <w:pPr>
        <w:pStyle w:val="Caption"/>
        <w:keepNext/>
        <w:spacing w:line="360" w:lineRule="auto"/>
        <w:jc w:val="center"/>
        <w:rPr>
          <w:rFonts w:ascii="Arial" w:hAnsi="Arial" w:cs="Arial"/>
          <w:i w:val="0"/>
          <w:color w:val="auto"/>
          <w:sz w:val="22"/>
          <w:szCs w:val="22"/>
        </w:rPr>
      </w:pPr>
      <w:r w:rsidRPr="00905615">
        <w:rPr>
          <w:rFonts w:ascii="Arial" w:hAnsi="Arial" w:cs="Arial"/>
          <w:b/>
          <w:i w:val="0"/>
          <w:color w:val="auto"/>
          <w:sz w:val="22"/>
          <w:szCs w:val="22"/>
        </w:rPr>
        <w:lastRenderedPageBreak/>
        <w:t xml:space="preserve">Table </w:t>
      </w:r>
      <w:proofErr w:type="gramStart"/>
      <w:r w:rsidR="00262B78">
        <w:rPr>
          <w:rFonts w:ascii="Arial" w:hAnsi="Arial" w:cs="Arial"/>
          <w:b/>
          <w:i w:val="0"/>
          <w:color w:val="auto"/>
          <w:sz w:val="22"/>
          <w:szCs w:val="22"/>
        </w:rPr>
        <w:t>2</w:t>
      </w:r>
      <w:r w:rsidRPr="00905615">
        <w:rPr>
          <w:rFonts w:ascii="Arial" w:hAnsi="Arial" w:cs="Arial"/>
          <w:b/>
          <w:i w:val="0"/>
          <w:color w:val="auto"/>
          <w:sz w:val="22"/>
          <w:szCs w:val="22"/>
        </w:rPr>
        <w:t>:</w:t>
      </w:r>
      <w:proofErr w:type="gramEnd"/>
      <w:r w:rsidRPr="00905615">
        <w:rPr>
          <w:rFonts w:ascii="Arial" w:hAnsi="Arial" w:cs="Arial"/>
          <w:b/>
          <w:i w:val="0"/>
          <w:color w:val="auto"/>
          <w:sz w:val="22"/>
          <w:szCs w:val="22"/>
        </w:rPr>
        <w:t xml:space="preserve"> </w:t>
      </w:r>
      <w:r w:rsidRPr="00905615">
        <w:rPr>
          <w:rFonts w:ascii="Arial" w:hAnsi="Arial" w:cs="Arial"/>
          <w:i w:val="0"/>
          <w:color w:val="auto"/>
          <w:sz w:val="22"/>
          <w:szCs w:val="22"/>
        </w:rPr>
        <w:t>Growth parameters of plants subjected to different watering regimes</w:t>
      </w:r>
    </w:p>
    <w:tbl>
      <w:tblPr>
        <w:tblStyle w:val="TableauListe6Couleur1"/>
        <w:tblW w:w="14317" w:type="dxa"/>
        <w:tblLook w:val="04A0" w:firstRow="1" w:lastRow="0" w:firstColumn="1" w:lastColumn="0" w:noHBand="0" w:noVBand="1"/>
      </w:tblPr>
      <w:tblGrid>
        <w:gridCol w:w="2798"/>
        <w:gridCol w:w="1399"/>
        <w:gridCol w:w="1400"/>
        <w:gridCol w:w="1399"/>
        <w:gridCol w:w="1400"/>
        <w:gridCol w:w="1399"/>
        <w:gridCol w:w="1400"/>
        <w:gridCol w:w="1563"/>
        <w:gridCol w:w="1559"/>
      </w:tblGrid>
      <w:tr w:rsidR="004E0FD4" w:rsidRPr="004E1C9B" w14:paraId="02AA70C8" w14:textId="77777777" w:rsidTr="005A46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vMerge w:val="restart"/>
            <w:shd w:val="clear" w:color="auto" w:fill="auto"/>
            <w:vAlign w:val="center"/>
          </w:tcPr>
          <w:p w14:paraId="76FA789A" w14:textId="0B9D08DA" w:rsidR="005A46E5" w:rsidRPr="004E1C9B" w:rsidRDefault="00905615" w:rsidP="005A46E5">
            <w:pPr>
              <w:spacing w:line="360" w:lineRule="auto"/>
              <w:rPr>
                <w:rFonts w:ascii="Arial" w:hAnsi="Arial" w:cs="Arial"/>
                <w:color w:val="auto"/>
              </w:rPr>
            </w:pPr>
            <w:r w:rsidRPr="00905615">
              <w:rPr>
                <w:rFonts w:ascii="Arial" w:hAnsi="Arial" w:cs="Arial"/>
                <w:color w:val="auto"/>
              </w:rPr>
              <w:t>Varieties</w:t>
            </w:r>
          </w:p>
        </w:tc>
        <w:tc>
          <w:tcPr>
            <w:tcW w:w="2799" w:type="dxa"/>
            <w:gridSpan w:val="2"/>
            <w:shd w:val="clear" w:color="auto" w:fill="auto"/>
          </w:tcPr>
          <w:p w14:paraId="01F1A316" w14:textId="32249B2F" w:rsidR="005A46E5" w:rsidRPr="004E1C9B" w:rsidRDefault="005A46E5" w:rsidP="00A6799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hAnsi="Arial" w:cs="Arial"/>
                <w:color w:val="auto"/>
              </w:rPr>
              <w:t>N</w:t>
            </w:r>
            <w:r w:rsidR="008F7037" w:rsidRPr="004E1C9B">
              <w:rPr>
                <w:rFonts w:ascii="Arial" w:hAnsi="Arial" w:cs="Arial"/>
                <w:color w:val="auto"/>
              </w:rPr>
              <w:t xml:space="preserve">b </w:t>
            </w:r>
            <w:r w:rsidR="00905615" w:rsidRPr="00905615">
              <w:rPr>
                <w:rFonts w:ascii="Arial" w:hAnsi="Arial" w:cs="Arial"/>
                <w:color w:val="auto"/>
              </w:rPr>
              <w:t xml:space="preserve">of living leaves </w:t>
            </w:r>
          </w:p>
        </w:tc>
        <w:tc>
          <w:tcPr>
            <w:tcW w:w="2799" w:type="dxa"/>
            <w:gridSpan w:val="2"/>
            <w:shd w:val="clear" w:color="auto" w:fill="auto"/>
          </w:tcPr>
          <w:p w14:paraId="2E0A2F47" w14:textId="0C1EA35D" w:rsidR="005A46E5" w:rsidRPr="004E1C9B" w:rsidRDefault="00905615" w:rsidP="00A6799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905615">
              <w:rPr>
                <w:rFonts w:ascii="Arial" w:hAnsi="Arial" w:cs="Arial"/>
                <w:color w:val="auto"/>
              </w:rPr>
              <w:t>Plant height (cm)</w:t>
            </w:r>
          </w:p>
        </w:tc>
        <w:tc>
          <w:tcPr>
            <w:tcW w:w="2799" w:type="dxa"/>
            <w:gridSpan w:val="2"/>
            <w:shd w:val="clear" w:color="auto" w:fill="auto"/>
          </w:tcPr>
          <w:p w14:paraId="57C477AF" w14:textId="69693017" w:rsidR="005A46E5" w:rsidRPr="004E1C9B" w:rsidRDefault="00905615" w:rsidP="00A6799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CD</w:t>
            </w:r>
            <w:r w:rsidR="005A46E5" w:rsidRPr="004E1C9B">
              <w:rPr>
                <w:rFonts w:ascii="Arial" w:hAnsi="Arial" w:cs="Arial"/>
                <w:color w:val="auto"/>
              </w:rPr>
              <w:t xml:space="preserve"> (cm)</w:t>
            </w:r>
          </w:p>
        </w:tc>
        <w:tc>
          <w:tcPr>
            <w:tcW w:w="3122" w:type="dxa"/>
            <w:gridSpan w:val="2"/>
            <w:shd w:val="clear" w:color="auto" w:fill="auto"/>
          </w:tcPr>
          <w:p w14:paraId="27304A98" w14:textId="365B7173" w:rsidR="005A46E5" w:rsidRPr="004E1C9B" w:rsidRDefault="00905615" w:rsidP="00A6799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LA</w:t>
            </w:r>
            <w:r w:rsidR="005A46E5" w:rsidRPr="004E1C9B">
              <w:rPr>
                <w:rFonts w:ascii="Arial" w:hAnsi="Arial" w:cs="Arial"/>
                <w:color w:val="auto"/>
              </w:rPr>
              <w:t xml:space="preserve"> (cm</w:t>
            </w:r>
            <w:r w:rsidR="005A46E5" w:rsidRPr="004E1C9B">
              <w:rPr>
                <w:rFonts w:ascii="Arial" w:hAnsi="Arial" w:cs="Arial"/>
                <w:color w:val="auto"/>
                <w:vertAlign w:val="superscript"/>
              </w:rPr>
              <w:t>2</w:t>
            </w:r>
            <w:r w:rsidR="005A46E5" w:rsidRPr="004E1C9B">
              <w:rPr>
                <w:rFonts w:ascii="Arial" w:hAnsi="Arial" w:cs="Arial"/>
                <w:color w:val="auto"/>
              </w:rPr>
              <w:t>)</w:t>
            </w:r>
          </w:p>
        </w:tc>
      </w:tr>
      <w:tr w:rsidR="004E0FD4" w:rsidRPr="004E1C9B" w14:paraId="065EAA42" w14:textId="77777777" w:rsidTr="004E0F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vMerge/>
            <w:tcBorders>
              <w:bottom w:val="single" w:sz="4" w:space="0" w:color="000000" w:themeColor="text1"/>
            </w:tcBorders>
            <w:shd w:val="clear" w:color="auto" w:fill="auto"/>
          </w:tcPr>
          <w:p w14:paraId="5FB547AD" w14:textId="72041651" w:rsidR="005A46E5" w:rsidRPr="004E1C9B" w:rsidRDefault="005A46E5" w:rsidP="00A6799B">
            <w:pPr>
              <w:spacing w:line="360" w:lineRule="auto"/>
              <w:jc w:val="center"/>
              <w:rPr>
                <w:rFonts w:ascii="Arial" w:hAnsi="Arial" w:cs="Arial"/>
                <w:color w:val="auto"/>
              </w:rPr>
            </w:pPr>
          </w:p>
        </w:tc>
        <w:tc>
          <w:tcPr>
            <w:tcW w:w="1399" w:type="dxa"/>
            <w:tcBorders>
              <w:top w:val="single" w:sz="4" w:space="0" w:color="000000" w:themeColor="text1"/>
              <w:bottom w:val="single" w:sz="4" w:space="0" w:color="000000" w:themeColor="text1"/>
            </w:tcBorders>
            <w:shd w:val="clear" w:color="auto" w:fill="auto"/>
          </w:tcPr>
          <w:p w14:paraId="488B9955" w14:textId="77777777" w:rsidR="005A46E5" w:rsidRPr="004E1C9B" w:rsidRDefault="005A46E5"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color w:val="auto"/>
              </w:rPr>
              <w:t>T1</w:t>
            </w:r>
          </w:p>
        </w:tc>
        <w:tc>
          <w:tcPr>
            <w:tcW w:w="1400" w:type="dxa"/>
            <w:tcBorders>
              <w:top w:val="single" w:sz="4" w:space="0" w:color="000000" w:themeColor="text1"/>
              <w:bottom w:val="single" w:sz="4" w:space="0" w:color="000000" w:themeColor="text1"/>
            </w:tcBorders>
            <w:shd w:val="clear" w:color="auto" w:fill="auto"/>
          </w:tcPr>
          <w:p w14:paraId="2E86286C" w14:textId="77777777" w:rsidR="005A46E5" w:rsidRPr="004E1C9B" w:rsidRDefault="005A46E5"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color w:val="auto"/>
              </w:rPr>
              <w:t>T2</w:t>
            </w:r>
          </w:p>
        </w:tc>
        <w:tc>
          <w:tcPr>
            <w:tcW w:w="1399" w:type="dxa"/>
            <w:tcBorders>
              <w:top w:val="single" w:sz="4" w:space="0" w:color="000000" w:themeColor="text1"/>
              <w:bottom w:val="single" w:sz="4" w:space="0" w:color="000000" w:themeColor="text1"/>
            </w:tcBorders>
            <w:shd w:val="clear" w:color="auto" w:fill="auto"/>
          </w:tcPr>
          <w:p w14:paraId="6BC98934" w14:textId="77777777" w:rsidR="005A46E5" w:rsidRPr="004E1C9B" w:rsidRDefault="005A46E5"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color w:val="auto"/>
              </w:rPr>
              <w:t>T1</w:t>
            </w:r>
          </w:p>
        </w:tc>
        <w:tc>
          <w:tcPr>
            <w:tcW w:w="1400" w:type="dxa"/>
            <w:tcBorders>
              <w:top w:val="single" w:sz="4" w:space="0" w:color="000000" w:themeColor="text1"/>
              <w:bottom w:val="single" w:sz="4" w:space="0" w:color="000000" w:themeColor="text1"/>
            </w:tcBorders>
            <w:shd w:val="clear" w:color="auto" w:fill="auto"/>
          </w:tcPr>
          <w:p w14:paraId="2DA18528" w14:textId="77777777" w:rsidR="005A46E5" w:rsidRPr="004E1C9B" w:rsidRDefault="005A46E5"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color w:val="auto"/>
              </w:rPr>
              <w:t>T2</w:t>
            </w:r>
          </w:p>
        </w:tc>
        <w:tc>
          <w:tcPr>
            <w:tcW w:w="1399" w:type="dxa"/>
            <w:tcBorders>
              <w:top w:val="single" w:sz="4" w:space="0" w:color="000000" w:themeColor="text1"/>
              <w:bottom w:val="single" w:sz="4" w:space="0" w:color="000000" w:themeColor="text1"/>
            </w:tcBorders>
            <w:shd w:val="clear" w:color="auto" w:fill="auto"/>
          </w:tcPr>
          <w:p w14:paraId="287E0D59" w14:textId="77777777" w:rsidR="005A46E5" w:rsidRPr="004E1C9B" w:rsidRDefault="005A46E5"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color w:val="auto"/>
              </w:rPr>
              <w:t>T1</w:t>
            </w:r>
          </w:p>
        </w:tc>
        <w:tc>
          <w:tcPr>
            <w:tcW w:w="1400" w:type="dxa"/>
            <w:tcBorders>
              <w:top w:val="single" w:sz="4" w:space="0" w:color="000000" w:themeColor="text1"/>
              <w:bottom w:val="single" w:sz="4" w:space="0" w:color="000000" w:themeColor="text1"/>
            </w:tcBorders>
            <w:shd w:val="clear" w:color="auto" w:fill="auto"/>
          </w:tcPr>
          <w:p w14:paraId="06D2E38E" w14:textId="77777777" w:rsidR="005A46E5" w:rsidRPr="004E1C9B" w:rsidRDefault="005A46E5"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color w:val="auto"/>
              </w:rPr>
              <w:t>T2</w:t>
            </w:r>
          </w:p>
        </w:tc>
        <w:tc>
          <w:tcPr>
            <w:tcW w:w="1563" w:type="dxa"/>
            <w:tcBorders>
              <w:top w:val="single" w:sz="4" w:space="0" w:color="000000" w:themeColor="text1"/>
              <w:bottom w:val="single" w:sz="4" w:space="0" w:color="000000" w:themeColor="text1"/>
            </w:tcBorders>
            <w:shd w:val="clear" w:color="auto" w:fill="auto"/>
          </w:tcPr>
          <w:p w14:paraId="6370785B" w14:textId="77777777" w:rsidR="005A46E5" w:rsidRPr="004E1C9B" w:rsidRDefault="005A46E5"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color w:val="auto"/>
              </w:rPr>
              <w:t>T1</w:t>
            </w:r>
          </w:p>
        </w:tc>
        <w:tc>
          <w:tcPr>
            <w:tcW w:w="1559" w:type="dxa"/>
            <w:tcBorders>
              <w:top w:val="single" w:sz="4" w:space="0" w:color="000000" w:themeColor="text1"/>
              <w:bottom w:val="single" w:sz="4" w:space="0" w:color="000000" w:themeColor="text1"/>
            </w:tcBorders>
            <w:shd w:val="clear" w:color="auto" w:fill="auto"/>
          </w:tcPr>
          <w:p w14:paraId="6CC6169E" w14:textId="77777777" w:rsidR="005A46E5" w:rsidRPr="004E1C9B" w:rsidRDefault="005A46E5"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color w:val="auto"/>
              </w:rPr>
              <w:t>T2</w:t>
            </w:r>
          </w:p>
        </w:tc>
      </w:tr>
      <w:tr w:rsidR="004E0FD4" w:rsidRPr="004E1C9B" w14:paraId="320A655E" w14:textId="77777777" w:rsidTr="00BF640A">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78B64704" w14:textId="3E1CF72A" w:rsidR="00482C14" w:rsidRPr="004E1C9B" w:rsidRDefault="004327C4" w:rsidP="00A6799B">
            <w:pPr>
              <w:spacing w:line="360" w:lineRule="auto"/>
              <w:rPr>
                <w:rFonts w:ascii="Arial" w:hAnsi="Arial" w:cs="Arial"/>
                <w:b w:val="0"/>
                <w:bCs w:val="0"/>
                <w:color w:val="auto"/>
              </w:rPr>
            </w:pPr>
            <w:r w:rsidRPr="004E1C9B">
              <w:rPr>
                <w:rFonts w:ascii="Arial" w:hAnsi="Arial" w:cs="Arial"/>
                <w:b w:val="0"/>
                <w:bCs w:val="0"/>
                <w:color w:val="auto"/>
              </w:rPr>
              <w:t>Big Ebanga</w:t>
            </w:r>
          </w:p>
        </w:tc>
        <w:tc>
          <w:tcPr>
            <w:tcW w:w="1399" w:type="dxa"/>
            <w:tcBorders>
              <w:top w:val="single" w:sz="4" w:space="0" w:color="000000" w:themeColor="text1"/>
              <w:bottom w:val="single" w:sz="4" w:space="0" w:color="000000" w:themeColor="text1"/>
            </w:tcBorders>
            <w:shd w:val="clear" w:color="auto" w:fill="auto"/>
          </w:tcPr>
          <w:p w14:paraId="03CF68A1" w14:textId="6ACD79DB" w:rsidR="00482C14" w:rsidRPr="004E1C9B" w:rsidRDefault="00482C14" w:rsidP="00B820A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4.70</w:t>
            </w:r>
            <w:r w:rsidR="00D9664B" w:rsidRPr="00D9664B">
              <w:rPr>
                <w:rStyle w:val="gntyacmbo3b"/>
                <w:rFonts w:ascii="Arial" w:hAnsi="Arial" w:cs="Arial"/>
                <w:color w:val="auto"/>
                <w:bdr w:val="none" w:sz="0" w:space="0" w:color="auto" w:frame="1"/>
                <w:vertAlign w:val="superscript"/>
              </w:rPr>
              <w:t>A</w:t>
            </w:r>
            <w:r w:rsidRPr="00D9664B">
              <w:rPr>
                <w:rStyle w:val="gntyacmbo3b"/>
                <w:rFonts w:ascii="Arial" w:hAnsi="Arial" w:cs="Arial"/>
                <w:color w:val="auto"/>
                <w:bdr w:val="none" w:sz="0" w:space="0" w:color="auto" w:frame="1"/>
                <w:vertAlign w:val="superscript"/>
              </w:rPr>
              <w:t xml:space="preserve"> </w:t>
            </w:r>
          </w:p>
        </w:tc>
        <w:tc>
          <w:tcPr>
            <w:tcW w:w="1400" w:type="dxa"/>
            <w:tcBorders>
              <w:top w:val="single" w:sz="4" w:space="0" w:color="000000" w:themeColor="text1"/>
              <w:bottom w:val="single" w:sz="4" w:space="0" w:color="000000" w:themeColor="text1"/>
            </w:tcBorders>
            <w:shd w:val="clear" w:color="auto" w:fill="auto"/>
          </w:tcPr>
          <w:p w14:paraId="46EDABD9" w14:textId="3C3002EC" w:rsidR="00482C14" w:rsidRPr="004E1C9B" w:rsidRDefault="008813E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Style w:val="gntyacmbo3b"/>
                <w:rFonts w:ascii="Arial" w:hAnsi="Arial" w:cs="Arial"/>
                <w:color w:val="auto"/>
                <w:bdr w:val="none" w:sz="0" w:space="0" w:color="auto" w:frame="1"/>
              </w:rPr>
              <w:t>4.05</w:t>
            </w:r>
            <w:r w:rsidR="00D9664B" w:rsidRPr="00D9664B">
              <w:rPr>
                <w:rStyle w:val="gntyacmbo3b"/>
                <w:rFonts w:ascii="Arial" w:hAnsi="Arial" w:cs="Arial"/>
                <w:color w:val="auto"/>
                <w:bdr w:val="none" w:sz="0" w:space="0" w:color="auto" w:frame="1"/>
                <w:vertAlign w:val="superscript"/>
              </w:rPr>
              <w:t>BC</w:t>
            </w:r>
          </w:p>
        </w:tc>
        <w:tc>
          <w:tcPr>
            <w:tcW w:w="1399" w:type="dxa"/>
            <w:tcBorders>
              <w:top w:val="single" w:sz="4" w:space="0" w:color="000000" w:themeColor="text1"/>
              <w:bottom w:val="single" w:sz="4" w:space="0" w:color="000000" w:themeColor="text1"/>
            </w:tcBorders>
            <w:shd w:val="clear" w:color="auto" w:fill="auto"/>
          </w:tcPr>
          <w:p w14:paraId="26E688FD" w14:textId="5677D501" w:rsidR="00482C14" w:rsidRPr="004E1C9B" w:rsidRDefault="008813E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Style w:val="gntyacmbo3b"/>
                <w:rFonts w:ascii="Arial" w:hAnsi="Arial" w:cs="Arial"/>
                <w:color w:val="auto"/>
                <w:bdr w:val="none" w:sz="0" w:space="0" w:color="auto" w:frame="1"/>
              </w:rPr>
              <w:t>3.14</w:t>
            </w:r>
            <w:r w:rsidR="00D9664B" w:rsidRPr="00D9664B">
              <w:rPr>
                <w:rStyle w:val="gntyacmbo3b"/>
                <w:rFonts w:ascii="Arial" w:hAnsi="Arial" w:cs="Arial"/>
                <w:color w:val="auto"/>
                <w:bdr w:val="none" w:sz="0" w:space="0" w:color="auto" w:frame="1"/>
                <w:vertAlign w:val="superscript"/>
              </w:rPr>
              <w:t>B</w:t>
            </w:r>
          </w:p>
        </w:tc>
        <w:tc>
          <w:tcPr>
            <w:tcW w:w="1400" w:type="dxa"/>
            <w:tcBorders>
              <w:top w:val="single" w:sz="4" w:space="0" w:color="000000" w:themeColor="text1"/>
              <w:bottom w:val="single" w:sz="4" w:space="0" w:color="000000" w:themeColor="text1"/>
            </w:tcBorders>
            <w:shd w:val="clear" w:color="auto" w:fill="auto"/>
          </w:tcPr>
          <w:p w14:paraId="75220DA0" w14:textId="0C515C68" w:rsidR="00482C14" w:rsidRPr="004E1C9B" w:rsidRDefault="005B4226"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Style w:val="gntyacmbo3b"/>
                <w:rFonts w:ascii="Arial" w:hAnsi="Arial" w:cs="Arial"/>
                <w:color w:val="auto"/>
                <w:bdr w:val="none" w:sz="0" w:space="0" w:color="auto" w:frame="1"/>
              </w:rPr>
              <w:t>3.01</w:t>
            </w:r>
            <w:r w:rsidR="008813EB" w:rsidRPr="008813EB">
              <w:rPr>
                <w:rStyle w:val="gntyacmbo3b"/>
                <w:rFonts w:ascii="Arial" w:hAnsi="Arial" w:cs="Arial"/>
                <w:color w:val="auto"/>
                <w:bdr w:val="none" w:sz="0" w:space="0" w:color="auto" w:frame="1"/>
                <w:vertAlign w:val="superscript"/>
              </w:rPr>
              <w:t>BC</w:t>
            </w:r>
          </w:p>
        </w:tc>
        <w:tc>
          <w:tcPr>
            <w:tcW w:w="1399" w:type="dxa"/>
            <w:tcBorders>
              <w:top w:val="single" w:sz="4" w:space="0" w:color="000000" w:themeColor="text1"/>
              <w:bottom w:val="single" w:sz="4" w:space="0" w:color="000000" w:themeColor="text1"/>
            </w:tcBorders>
            <w:shd w:val="clear" w:color="auto" w:fill="auto"/>
          </w:tcPr>
          <w:p w14:paraId="3671AA69" w14:textId="44AE7A6D" w:rsidR="00482C14" w:rsidRPr="004E1C9B" w:rsidRDefault="005B4226"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Style w:val="gntyacmbo3b"/>
                <w:rFonts w:ascii="Arial" w:hAnsi="Arial" w:cs="Arial"/>
                <w:color w:val="auto"/>
                <w:bdr w:val="none" w:sz="0" w:space="0" w:color="auto" w:frame="1"/>
              </w:rPr>
              <w:t>1.35</w:t>
            </w:r>
            <w:r w:rsidR="008813EB" w:rsidRPr="008813EB">
              <w:rPr>
                <w:rStyle w:val="gntyacmbo3b"/>
                <w:rFonts w:ascii="Arial" w:hAnsi="Arial" w:cs="Arial"/>
                <w:color w:val="auto"/>
                <w:bdr w:val="none" w:sz="0" w:space="0" w:color="auto" w:frame="1"/>
                <w:vertAlign w:val="superscript"/>
              </w:rPr>
              <w:t>B</w:t>
            </w:r>
          </w:p>
        </w:tc>
        <w:tc>
          <w:tcPr>
            <w:tcW w:w="1400" w:type="dxa"/>
            <w:tcBorders>
              <w:top w:val="single" w:sz="4" w:space="0" w:color="000000" w:themeColor="text1"/>
              <w:bottom w:val="single" w:sz="4" w:space="0" w:color="000000" w:themeColor="text1"/>
            </w:tcBorders>
            <w:shd w:val="clear" w:color="auto" w:fill="auto"/>
          </w:tcPr>
          <w:p w14:paraId="41A35E94" w14:textId="70D33504" w:rsidR="00482C14" w:rsidRPr="004E1C9B" w:rsidRDefault="00482C14" w:rsidP="005B422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1.95</w:t>
            </w:r>
            <w:r w:rsidR="008813EB" w:rsidRPr="008813EB">
              <w:rPr>
                <w:rStyle w:val="gntyacmbo3b"/>
                <w:rFonts w:ascii="Arial" w:hAnsi="Arial" w:cs="Arial"/>
                <w:color w:val="auto"/>
                <w:bdr w:val="none" w:sz="0" w:space="0" w:color="auto" w:frame="1"/>
                <w:vertAlign w:val="superscript"/>
              </w:rPr>
              <w:t>B</w:t>
            </w:r>
          </w:p>
        </w:tc>
        <w:tc>
          <w:tcPr>
            <w:tcW w:w="1563" w:type="dxa"/>
            <w:tcBorders>
              <w:top w:val="single" w:sz="4" w:space="0" w:color="000000" w:themeColor="text1"/>
              <w:bottom w:val="single" w:sz="4" w:space="0" w:color="000000" w:themeColor="text1"/>
            </w:tcBorders>
            <w:shd w:val="clear" w:color="auto" w:fill="auto"/>
          </w:tcPr>
          <w:p w14:paraId="337024D7" w14:textId="71A5D675" w:rsidR="00482C14" w:rsidRPr="004E1C9B" w:rsidRDefault="00482C14" w:rsidP="005B422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284.62</w:t>
            </w:r>
            <w:r w:rsidR="008813EB" w:rsidRPr="008813EB">
              <w:rPr>
                <w:rStyle w:val="gntyacmbo3b"/>
                <w:rFonts w:ascii="Arial" w:hAnsi="Arial" w:cs="Arial"/>
                <w:color w:val="auto"/>
                <w:bdr w:val="none" w:sz="0" w:space="0" w:color="auto" w:frame="1"/>
                <w:vertAlign w:val="superscript"/>
              </w:rPr>
              <w:t>D</w:t>
            </w:r>
          </w:p>
        </w:tc>
        <w:tc>
          <w:tcPr>
            <w:tcW w:w="1559" w:type="dxa"/>
            <w:tcBorders>
              <w:top w:val="single" w:sz="4" w:space="0" w:color="000000" w:themeColor="text1"/>
              <w:bottom w:val="single" w:sz="4" w:space="0" w:color="000000" w:themeColor="text1"/>
            </w:tcBorders>
            <w:shd w:val="clear" w:color="auto" w:fill="auto"/>
          </w:tcPr>
          <w:p w14:paraId="7042141C" w14:textId="11E17BE9" w:rsidR="00482C14" w:rsidRPr="004E1C9B" w:rsidRDefault="00482C14" w:rsidP="005B422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283.68</w:t>
            </w:r>
            <w:r w:rsidR="008813EB" w:rsidRPr="008813EB">
              <w:rPr>
                <w:rStyle w:val="gntyacmbo3b"/>
                <w:rFonts w:ascii="Arial" w:hAnsi="Arial" w:cs="Arial"/>
                <w:color w:val="auto"/>
                <w:bdr w:val="none" w:sz="0" w:space="0" w:color="auto" w:frame="1"/>
                <w:vertAlign w:val="superscript"/>
              </w:rPr>
              <w:t>D</w:t>
            </w:r>
          </w:p>
        </w:tc>
      </w:tr>
      <w:tr w:rsidR="004E0FD4" w:rsidRPr="004E1C9B" w14:paraId="36340840" w14:textId="77777777" w:rsidTr="00BF6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53DF8FE7" w14:textId="76C3A643" w:rsidR="00482C14" w:rsidRPr="004E1C9B" w:rsidRDefault="004327C4" w:rsidP="00A6799B">
            <w:pPr>
              <w:spacing w:line="360" w:lineRule="auto"/>
              <w:rPr>
                <w:rFonts w:ascii="Arial" w:hAnsi="Arial" w:cs="Arial"/>
                <w:b w:val="0"/>
                <w:bCs w:val="0"/>
                <w:color w:val="auto"/>
              </w:rPr>
            </w:pPr>
            <w:r w:rsidRPr="004E1C9B">
              <w:rPr>
                <w:rFonts w:ascii="Arial" w:hAnsi="Arial" w:cs="Arial"/>
                <w:b w:val="0"/>
                <w:bCs w:val="0"/>
                <w:color w:val="auto"/>
              </w:rPr>
              <w:t>Saci</w:t>
            </w:r>
          </w:p>
        </w:tc>
        <w:tc>
          <w:tcPr>
            <w:tcW w:w="1399" w:type="dxa"/>
            <w:tcBorders>
              <w:top w:val="single" w:sz="4" w:space="0" w:color="000000" w:themeColor="text1"/>
              <w:bottom w:val="single" w:sz="4" w:space="0" w:color="000000" w:themeColor="text1"/>
            </w:tcBorders>
            <w:shd w:val="clear" w:color="auto" w:fill="auto"/>
          </w:tcPr>
          <w:p w14:paraId="42A07912" w14:textId="48A8A685" w:rsidR="00482C14" w:rsidRPr="004E1C9B" w:rsidRDefault="00D9664B" w:rsidP="00D9664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Style w:val="gntyacmbo3b"/>
                <w:rFonts w:ascii="Arial" w:hAnsi="Arial" w:cs="Arial"/>
                <w:color w:val="auto"/>
                <w:bdr w:val="none" w:sz="0" w:space="0" w:color="auto" w:frame="1"/>
              </w:rPr>
              <w:t>4.26</w:t>
            </w:r>
            <w:r>
              <w:rPr>
                <w:rStyle w:val="gntyacmbo3b"/>
                <w:rFonts w:ascii="Arial" w:hAnsi="Arial" w:cs="Arial"/>
                <w:color w:val="auto"/>
                <w:bdr w:val="none" w:sz="0" w:space="0" w:color="auto" w:frame="1"/>
                <w:vertAlign w:val="superscript"/>
              </w:rPr>
              <w:t>B</w:t>
            </w:r>
          </w:p>
        </w:tc>
        <w:tc>
          <w:tcPr>
            <w:tcW w:w="1400" w:type="dxa"/>
            <w:tcBorders>
              <w:top w:val="single" w:sz="4" w:space="0" w:color="000000" w:themeColor="text1"/>
              <w:bottom w:val="single" w:sz="4" w:space="0" w:color="000000" w:themeColor="text1"/>
            </w:tcBorders>
            <w:shd w:val="clear" w:color="auto" w:fill="auto"/>
          </w:tcPr>
          <w:p w14:paraId="21516D73" w14:textId="5AE17339"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w:t>
            </w:r>
            <w:r w:rsidR="008813EB">
              <w:rPr>
                <w:rStyle w:val="gntyacmbo3b"/>
                <w:rFonts w:ascii="Arial" w:hAnsi="Arial" w:cs="Arial"/>
                <w:color w:val="auto"/>
                <w:bdr w:val="none" w:sz="0" w:space="0" w:color="auto" w:frame="1"/>
              </w:rPr>
              <w:t>.56</w:t>
            </w:r>
            <w:r w:rsidR="00D9664B" w:rsidRPr="00D9664B">
              <w:rPr>
                <w:rStyle w:val="gntyacmbo3b"/>
                <w:rFonts w:ascii="Arial" w:hAnsi="Arial" w:cs="Arial"/>
                <w:color w:val="auto"/>
                <w:bdr w:val="none" w:sz="0" w:space="0" w:color="auto" w:frame="1"/>
                <w:vertAlign w:val="superscript"/>
              </w:rPr>
              <w:t>DEFGH</w:t>
            </w:r>
          </w:p>
        </w:tc>
        <w:tc>
          <w:tcPr>
            <w:tcW w:w="1399" w:type="dxa"/>
            <w:tcBorders>
              <w:top w:val="single" w:sz="4" w:space="0" w:color="000000" w:themeColor="text1"/>
              <w:bottom w:val="single" w:sz="4" w:space="0" w:color="000000" w:themeColor="text1"/>
            </w:tcBorders>
            <w:shd w:val="clear" w:color="auto" w:fill="auto"/>
          </w:tcPr>
          <w:p w14:paraId="4BE09A4F" w14:textId="230B263D" w:rsidR="00482C14" w:rsidRPr="004E1C9B" w:rsidRDefault="008813E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Style w:val="gntyacmbo3b"/>
                <w:rFonts w:ascii="Arial" w:hAnsi="Arial" w:cs="Arial"/>
                <w:color w:val="auto"/>
                <w:bdr w:val="none" w:sz="0" w:space="0" w:color="auto" w:frame="1"/>
              </w:rPr>
              <w:t>2.94</w:t>
            </w:r>
            <w:r w:rsidR="00D9664B" w:rsidRPr="00D9664B">
              <w:rPr>
                <w:rStyle w:val="gntyacmbo3b"/>
                <w:rFonts w:ascii="Arial" w:hAnsi="Arial" w:cs="Arial"/>
                <w:color w:val="auto"/>
                <w:bdr w:val="none" w:sz="0" w:space="0" w:color="auto" w:frame="1"/>
                <w:vertAlign w:val="superscript"/>
              </w:rPr>
              <w:t>BC</w:t>
            </w:r>
          </w:p>
        </w:tc>
        <w:tc>
          <w:tcPr>
            <w:tcW w:w="1400" w:type="dxa"/>
            <w:tcBorders>
              <w:top w:val="single" w:sz="4" w:space="0" w:color="000000" w:themeColor="text1"/>
              <w:bottom w:val="single" w:sz="4" w:space="0" w:color="000000" w:themeColor="text1"/>
            </w:tcBorders>
            <w:shd w:val="clear" w:color="auto" w:fill="auto"/>
          </w:tcPr>
          <w:p w14:paraId="028CB81F" w14:textId="0908EAC1" w:rsidR="00482C14" w:rsidRPr="004E1C9B" w:rsidRDefault="005B4226"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Style w:val="gntyacmbo3b"/>
                <w:rFonts w:ascii="Arial" w:hAnsi="Arial" w:cs="Arial"/>
                <w:color w:val="auto"/>
                <w:bdr w:val="none" w:sz="0" w:space="0" w:color="auto" w:frame="1"/>
              </w:rPr>
              <w:t>2.73</w:t>
            </w:r>
            <w:r w:rsidR="008813EB" w:rsidRPr="008813EB">
              <w:rPr>
                <w:rStyle w:val="gntyacmbo3b"/>
                <w:rFonts w:ascii="Arial" w:hAnsi="Arial" w:cs="Arial"/>
                <w:color w:val="auto"/>
                <w:bdr w:val="none" w:sz="0" w:space="0" w:color="auto" w:frame="1"/>
                <w:vertAlign w:val="superscript"/>
              </w:rPr>
              <w:t>CDE</w:t>
            </w:r>
          </w:p>
        </w:tc>
        <w:tc>
          <w:tcPr>
            <w:tcW w:w="1399" w:type="dxa"/>
            <w:tcBorders>
              <w:top w:val="single" w:sz="4" w:space="0" w:color="000000" w:themeColor="text1"/>
              <w:bottom w:val="single" w:sz="4" w:space="0" w:color="000000" w:themeColor="text1"/>
            </w:tcBorders>
            <w:shd w:val="clear" w:color="auto" w:fill="auto"/>
          </w:tcPr>
          <w:p w14:paraId="6B80348E" w14:textId="146D5D39" w:rsidR="00482C14" w:rsidRPr="004E1C9B" w:rsidRDefault="005B4226"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Style w:val="gntyacmbo3b"/>
                <w:rFonts w:ascii="Arial" w:hAnsi="Arial" w:cs="Arial"/>
                <w:color w:val="auto"/>
                <w:bdr w:val="none" w:sz="0" w:space="0" w:color="auto" w:frame="1"/>
              </w:rPr>
              <w:t>2.09</w:t>
            </w:r>
            <w:r w:rsidR="008813EB" w:rsidRPr="008813EB">
              <w:rPr>
                <w:rStyle w:val="gntyacmbo3b"/>
                <w:rFonts w:ascii="Arial" w:hAnsi="Arial" w:cs="Arial"/>
                <w:color w:val="auto"/>
                <w:bdr w:val="none" w:sz="0" w:space="0" w:color="auto" w:frame="1"/>
                <w:vertAlign w:val="superscript"/>
              </w:rPr>
              <w:t>B</w:t>
            </w:r>
          </w:p>
        </w:tc>
        <w:tc>
          <w:tcPr>
            <w:tcW w:w="1400" w:type="dxa"/>
            <w:tcBorders>
              <w:top w:val="single" w:sz="4" w:space="0" w:color="000000" w:themeColor="text1"/>
              <w:bottom w:val="single" w:sz="4" w:space="0" w:color="000000" w:themeColor="text1"/>
            </w:tcBorders>
            <w:shd w:val="clear" w:color="auto" w:fill="auto"/>
          </w:tcPr>
          <w:p w14:paraId="306D2DBD" w14:textId="28A8DA80" w:rsidR="00482C14" w:rsidRPr="004E1C9B" w:rsidRDefault="00482C14" w:rsidP="005B422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1.80</w:t>
            </w:r>
            <w:r w:rsidR="008813EB" w:rsidRPr="008813EB">
              <w:rPr>
                <w:rStyle w:val="gntyacmbo3b"/>
                <w:rFonts w:ascii="Arial" w:hAnsi="Arial" w:cs="Arial"/>
                <w:color w:val="auto"/>
                <w:bdr w:val="none" w:sz="0" w:space="0" w:color="auto" w:frame="1"/>
                <w:vertAlign w:val="superscript"/>
              </w:rPr>
              <w:t>B</w:t>
            </w:r>
          </w:p>
        </w:tc>
        <w:tc>
          <w:tcPr>
            <w:tcW w:w="1563" w:type="dxa"/>
            <w:tcBorders>
              <w:top w:val="single" w:sz="4" w:space="0" w:color="000000" w:themeColor="text1"/>
              <w:bottom w:val="single" w:sz="4" w:space="0" w:color="000000" w:themeColor="text1"/>
            </w:tcBorders>
            <w:shd w:val="clear" w:color="auto" w:fill="auto"/>
          </w:tcPr>
          <w:p w14:paraId="678089B1" w14:textId="02213806" w:rsidR="00482C14" w:rsidRPr="004E1C9B" w:rsidRDefault="00482C14" w:rsidP="005B422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261.17</w:t>
            </w:r>
            <w:r w:rsidR="008813EB" w:rsidRPr="008813EB">
              <w:rPr>
                <w:rStyle w:val="gntyacmbo3b"/>
                <w:rFonts w:ascii="Arial" w:hAnsi="Arial" w:cs="Arial"/>
                <w:color w:val="auto"/>
                <w:bdr w:val="none" w:sz="0" w:space="0" w:color="auto" w:frame="1"/>
                <w:vertAlign w:val="superscript"/>
              </w:rPr>
              <w:t>DEF</w:t>
            </w:r>
          </w:p>
        </w:tc>
        <w:tc>
          <w:tcPr>
            <w:tcW w:w="1559" w:type="dxa"/>
            <w:tcBorders>
              <w:top w:val="single" w:sz="4" w:space="0" w:color="000000" w:themeColor="text1"/>
              <w:bottom w:val="single" w:sz="4" w:space="0" w:color="000000" w:themeColor="text1"/>
            </w:tcBorders>
            <w:shd w:val="clear" w:color="auto" w:fill="auto"/>
          </w:tcPr>
          <w:p w14:paraId="492F49EE" w14:textId="2661D2D2" w:rsidR="00482C14" w:rsidRPr="004E1C9B" w:rsidRDefault="00482C14" w:rsidP="005B422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252.92</w:t>
            </w:r>
            <w:r w:rsidR="008813EB" w:rsidRPr="008813EB">
              <w:rPr>
                <w:rStyle w:val="gntyacmbo3b"/>
                <w:rFonts w:ascii="Arial" w:hAnsi="Arial" w:cs="Arial"/>
                <w:color w:val="auto"/>
                <w:bdr w:val="none" w:sz="0" w:space="0" w:color="auto" w:frame="1"/>
                <w:vertAlign w:val="superscript"/>
              </w:rPr>
              <w:t>DEF</w:t>
            </w:r>
          </w:p>
        </w:tc>
      </w:tr>
      <w:tr w:rsidR="004E0FD4" w:rsidRPr="004E1C9B" w14:paraId="68B85455" w14:textId="77777777" w:rsidTr="00BF640A">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052D6275" w14:textId="1B3D8E06" w:rsidR="00482C14" w:rsidRPr="004E1C9B" w:rsidRDefault="004327C4" w:rsidP="00A6799B">
            <w:pPr>
              <w:spacing w:line="360" w:lineRule="auto"/>
              <w:rPr>
                <w:rFonts w:ascii="Arial" w:hAnsi="Arial" w:cs="Arial"/>
                <w:b w:val="0"/>
                <w:bCs w:val="0"/>
                <w:color w:val="auto"/>
              </w:rPr>
            </w:pPr>
            <w:r w:rsidRPr="004E1C9B">
              <w:rPr>
                <w:rFonts w:ascii="Arial" w:hAnsi="Arial" w:cs="Arial"/>
                <w:b w:val="0"/>
                <w:bCs w:val="0"/>
                <w:color w:val="auto"/>
              </w:rPr>
              <w:t>Corne 1</w:t>
            </w:r>
          </w:p>
        </w:tc>
        <w:tc>
          <w:tcPr>
            <w:tcW w:w="1399" w:type="dxa"/>
            <w:tcBorders>
              <w:top w:val="single" w:sz="4" w:space="0" w:color="000000" w:themeColor="text1"/>
              <w:bottom w:val="single" w:sz="4" w:space="0" w:color="000000" w:themeColor="text1"/>
            </w:tcBorders>
            <w:shd w:val="clear" w:color="auto" w:fill="auto"/>
          </w:tcPr>
          <w:p w14:paraId="3926E8DD" w14:textId="4E393E98" w:rsidR="00482C14" w:rsidRPr="004E1C9B" w:rsidRDefault="008813E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eastAsia="Times New Roman" w:hAnsi="Arial" w:cs="Arial"/>
                <w:color w:val="auto"/>
                <w:lang w:eastAsia="fr-FR"/>
              </w:rPr>
              <w:t>4.03</w:t>
            </w:r>
            <w:r w:rsidR="00D9664B" w:rsidRPr="00D9664B">
              <w:rPr>
                <w:rFonts w:ascii="Arial" w:eastAsia="Times New Roman" w:hAnsi="Arial" w:cs="Arial"/>
                <w:color w:val="auto"/>
                <w:vertAlign w:val="superscript"/>
                <w:lang w:eastAsia="fr-FR"/>
              </w:rPr>
              <w:t>BC</w:t>
            </w:r>
          </w:p>
        </w:tc>
        <w:tc>
          <w:tcPr>
            <w:tcW w:w="1400" w:type="dxa"/>
            <w:tcBorders>
              <w:top w:val="single" w:sz="4" w:space="0" w:color="000000" w:themeColor="text1"/>
              <w:bottom w:val="single" w:sz="4" w:space="0" w:color="000000" w:themeColor="text1"/>
            </w:tcBorders>
            <w:shd w:val="clear" w:color="auto" w:fill="auto"/>
          </w:tcPr>
          <w:p w14:paraId="24C02F44" w14:textId="000C11F1" w:rsidR="00482C14" w:rsidRPr="004E1C9B" w:rsidRDefault="008813E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Style w:val="gntyacmbo3b"/>
                <w:rFonts w:ascii="Arial" w:hAnsi="Arial" w:cs="Arial"/>
                <w:color w:val="auto"/>
                <w:bdr w:val="none" w:sz="0" w:space="0" w:color="auto" w:frame="1"/>
              </w:rPr>
              <w:t>3.65</w:t>
            </w:r>
            <w:r w:rsidR="00D9664B" w:rsidRPr="00D9664B">
              <w:rPr>
                <w:rStyle w:val="gntyacmbo3b"/>
                <w:rFonts w:ascii="Arial" w:hAnsi="Arial" w:cs="Arial"/>
                <w:color w:val="auto"/>
                <w:bdr w:val="none" w:sz="0" w:space="0" w:color="auto" w:frame="1"/>
                <w:vertAlign w:val="superscript"/>
              </w:rPr>
              <w:t>CDEFG</w:t>
            </w:r>
          </w:p>
        </w:tc>
        <w:tc>
          <w:tcPr>
            <w:tcW w:w="1399" w:type="dxa"/>
            <w:tcBorders>
              <w:top w:val="single" w:sz="4" w:space="0" w:color="000000" w:themeColor="text1"/>
              <w:bottom w:val="single" w:sz="4" w:space="0" w:color="000000" w:themeColor="text1"/>
            </w:tcBorders>
            <w:shd w:val="clear" w:color="auto" w:fill="auto"/>
          </w:tcPr>
          <w:p w14:paraId="7BE21A64" w14:textId="4BC40DBF" w:rsidR="00482C14" w:rsidRPr="004E1C9B" w:rsidRDefault="008813E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Style w:val="gntyacmbo3b"/>
                <w:rFonts w:ascii="Arial" w:hAnsi="Arial" w:cs="Arial"/>
                <w:color w:val="auto"/>
                <w:bdr w:val="none" w:sz="0" w:space="0" w:color="auto" w:frame="1"/>
              </w:rPr>
              <w:t>2.85</w:t>
            </w:r>
            <w:r w:rsidR="00D9664B" w:rsidRPr="00D9664B">
              <w:rPr>
                <w:rStyle w:val="gntyacmbo3b"/>
                <w:rFonts w:ascii="Arial" w:hAnsi="Arial" w:cs="Arial"/>
                <w:color w:val="auto"/>
                <w:bdr w:val="none" w:sz="0" w:space="0" w:color="auto" w:frame="1"/>
                <w:vertAlign w:val="superscript"/>
              </w:rPr>
              <w:t>BCD</w:t>
            </w:r>
          </w:p>
        </w:tc>
        <w:tc>
          <w:tcPr>
            <w:tcW w:w="1400" w:type="dxa"/>
            <w:tcBorders>
              <w:top w:val="single" w:sz="4" w:space="0" w:color="000000" w:themeColor="text1"/>
              <w:bottom w:val="single" w:sz="4" w:space="0" w:color="000000" w:themeColor="text1"/>
            </w:tcBorders>
            <w:shd w:val="clear" w:color="auto" w:fill="auto"/>
          </w:tcPr>
          <w:p w14:paraId="2C1B749A" w14:textId="6A39288B" w:rsidR="00482C14" w:rsidRPr="004E1C9B" w:rsidRDefault="005B4226"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Style w:val="gntyacmbo3b"/>
                <w:rFonts w:ascii="Arial" w:hAnsi="Arial" w:cs="Arial"/>
                <w:color w:val="auto"/>
                <w:bdr w:val="none" w:sz="0" w:space="0" w:color="auto" w:frame="1"/>
              </w:rPr>
              <w:t>2.42</w:t>
            </w:r>
            <w:r w:rsidR="008813EB" w:rsidRPr="008813EB">
              <w:rPr>
                <w:rStyle w:val="gntyacmbo3b"/>
                <w:rFonts w:ascii="Arial" w:hAnsi="Arial" w:cs="Arial"/>
                <w:color w:val="auto"/>
                <w:bdr w:val="none" w:sz="0" w:space="0" w:color="auto" w:frame="1"/>
                <w:vertAlign w:val="superscript"/>
              </w:rPr>
              <w:t>FG</w:t>
            </w:r>
          </w:p>
        </w:tc>
        <w:tc>
          <w:tcPr>
            <w:tcW w:w="1399" w:type="dxa"/>
            <w:tcBorders>
              <w:top w:val="single" w:sz="4" w:space="0" w:color="000000" w:themeColor="text1"/>
              <w:bottom w:val="single" w:sz="4" w:space="0" w:color="000000" w:themeColor="text1"/>
            </w:tcBorders>
            <w:shd w:val="clear" w:color="auto" w:fill="auto"/>
          </w:tcPr>
          <w:p w14:paraId="3454FE9B" w14:textId="1B902AC1" w:rsidR="00482C14" w:rsidRPr="004E1C9B" w:rsidRDefault="005B4226"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Style w:val="gntyacmbo3b"/>
                <w:rFonts w:ascii="Arial" w:hAnsi="Arial" w:cs="Arial"/>
                <w:color w:val="auto"/>
                <w:bdr w:val="none" w:sz="0" w:space="0" w:color="auto" w:frame="1"/>
              </w:rPr>
              <w:t>1.73</w:t>
            </w:r>
            <w:r w:rsidR="008813EB" w:rsidRPr="008813EB">
              <w:rPr>
                <w:rStyle w:val="gntyacmbo3b"/>
                <w:rFonts w:ascii="Arial" w:hAnsi="Arial" w:cs="Arial"/>
                <w:color w:val="auto"/>
                <w:bdr w:val="none" w:sz="0" w:space="0" w:color="auto" w:frame="1"/>
                <w:vertAlign w:val="superscript"/>
              </w:rPr>
              <w:t>B</w:t>
            </w:r>
          </w:p>
        </w:tc>
        <w:tc>
          <w:tcPr>
            <w:tcW w:w="1400" w:type="dxa"/>
            <w:tcBorders>
              <w:top w:val="single" w:sz="4" w:space="0" w:color="000000" w:themeColor="text1"/>
              <w:bottom w:val="single" w:sz="4" w:space="0" w:color="000000" w:themeColor="text1"/>
            </w:tcBorders>
            <w:shd w:val="clear" w:color="auto" w:fill="auto"/>
          </w:tcPr>
          <w:p w14:paraId="3BB83ECD" w14:textId="4AA14A36" w:rsidR="00482C14" w:rsidRPr="004E1C9B" w:rsidRDefault="00482C14" w:rsidP="005B422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1.45</w:t>
            </w:r>
            <w:r w:rsidR="008813EB" w:rsidRPr="008813EB">
              <w:rPr>
                <w:rStyle w:val="gntyacmbo3b"/>
                <w:rFonts w:ascii="Arial" w:hAnsi="Arial" w:cs="Arial"/>
                <w:color w:val="auto"/>
                <w:bdr w:val="none" w:sz="0" w:space="0" w:color="auto" w:frame="1"/>
                <w:vertAlign w:val="superscript"/>
              </w:rPr>
              <w:t>B</w:t>
            </w:r>
          </w:p>
        </w:tc>
        <w:tc>
          <w:tcPr>
            <w:tcW w:w="1563" w:type="dxa"/>
            <w:tcBorders>
              <w:top w:val="single" w:sz="4" w:space="0" w:color="000000" w:themeColor="text1"/>
              <w:bottom w:val="single" w:sz="4" w:space="0" w:color="000000" w:themeColor="text1"/>
            </w:tcBorders>
            <w:shd w:val="clear" w:color="auto" w:fill="auto"/>
          </w:tcPr>
          <w:p w14:paraId="264E04AF" w14:textId="4F6EF8D9" w:rsidR="00482C14" w:rsidRPr="004E1C9B" w:rsidRDefault="00482C14" w:rsidP="005B422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279.86</w:t>
            </w:r>
            <w:r w:rsidR="008813EB" w:rsidRPr="008813EB">
              <w:rPr>
                <w:rStyle w:val="gntyacmbo3b"/>
                <w:rFonts w:ascii="Arial" w:hAnsi="Arial" w:cs="Arial"/>
                <w:color w:val="auto"/>
                <w:bdr w:val="none" w:sz="0" w:space="0" w:color="auto" w:frame="1"/>
                <w:vertAlign w:val="superscript"/>
              </w:rPr>
              <w:t>DE</w:t>
            </w:r>
          </w:p>
        </w:tc>
        <w:tc>
          <w:tcPr>
            <w:tcW w:w="1559" w:type="dxa"/>
            <w:tcBorders>
              <w:top w:val="single" w:sz="4" w:space="0" w:color="000000" w:themeColor="text1"/>
              <w:bottom w:val="single" w:sz="4" w:space="0" w:color="000000" w:themeColor="text1"/>
            </w:tcBorders>
            <w:shd w:val="clear" w:color="auto" w:fill="auto"/>
          </w:tcPr>
          <w:p w14:paraId="1A16689F" w14:textId="5146DB8F" w:rsidR="00482C14" w:rsidRPr="004E1C9B" w:rsidRDefault="00482C14" w:rsidP="005B422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239.39</w:t>
            </w:r>
            <w:r w:rsidR="008813EB" w:rsidRPr="008813EB">
              <w:rPr>
                <w:rStyle w:val="gntyacmbo3b"/>
                <w:rFonts w:ascii="Arial" w:hAnsi="Arial" w:cs="Arial"/>
                <w:color w:val="auto"/>
                <w:bdr w:val="none" w:sz="0" w:space="0" w:color="auto" w:frame="1"/>
                <w:vertAlign w:val="superscript"/>
              </w:rPr>
              <w:t>EFG</w:t>
            </w:r>
          </w:p>
        </w:tc>
      </w:tr>
      <w:tr w:rsidR="004E0FD4" w:rsidRPr="004E1C9B" w14:paraId="7EFD4B80" w14:textId="77777777" w:rsidTr="00BF6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0288200B" w14:textId="7E6CE02E" w:rsidR="00482C14" w:rsidRPr="004E1C9B" w:rsidRDefault="004327C4" w:rsidP="00A6799B">
            <w:pPr>
              <w:spacing w:line="360" w:lineRule="auto"/>
              <w:rPr>
                <w:rFonts w:ascii="Arial" w:hAnsi="Arial" w:cs="Arial"/>
                <w:b w:val="0"/>
                <w:bCs w:val="0"/>
                <w:color w:val="auto"/>
              </w:rPr>
            </w:pPr>
            <w:r w:rsidRPr="004E1C9B">
              <w:rPr>
                <w:rFonts w:ascii="Arial" w:hAnsi="Arial" w:cs="Arial"/>
                <w:b w:val="0"/>
                <w:bCs w:val="0"/>
                <w:color w:val="auto"/>
              </w:rPr>
              <w:t>Orishélé</w:t>
            </w:r>
          </w:p>
        </w:tc>
        <w:tc>
          <w:tcPr>
            <w:tcW w:w="1399" w:type="dxa"/>
            <w:tcBorders>
              <w:top w:val="single" w:sz="4" w:space="0" w:color="000000" w:themeColor="text1"/>
              <w:bottom w:val="single" w:sz="4" w:space="0" w:color="000000" w:themeColor="text1"/>
            </w:tcBorders>
            <w:shd w:val="clear" w:color="auto" w:fill="auto"/>
          </w:tcPr>
          <w:p w14:paraId="3B41ED56" w14:textId="33FF7532" w:rsidR="00482C14" w:rsidRPr="004E1C9B" w:rsidRDefault="008813E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Style w:val="gntyacmbo3b"/>
                <w:rFonts w:ascii="Arial" w:hAnsi="Arial" w:cs="Arial"/>
                <w:color w:val="auto"/>
                <w:bdr w:val="none" w:sz="0" w:space="0" w:color="auto" w:frame="1"/>
              </w:rPr>
              <w:t>3.79</w:t>
            </w:r>
            <w:r w:rsidR="00D9664B" w:rsidRPr="00D9664B">
              <w:rPr>
                <w:rStyle w:val="gntyacmbo3b"/>
                <w:rFonts w:ascii="Arial" w:hAnsi="Arial" w:cs="Arial"/>
                <w:color w:val="auto"/>
                <w:bdr w:val="none" w:sz="0" w:space="0" w:color="auto" w:frame="1"/>
                <w:vertAlign w:val="superscript"/>
              </w:rPr>
              <w:t>CDEF</w:t>
            </w:r>
          </w:p>
        </w:tc>
        <w:tc>
          <w:tcPr>
            <w:tcW w:w="1400" w:type="dxa"/>
            <w:tcBorders>
              <w:top w:val="single" w:sz="4" w:space="0" w:color="000000" w:themeColor="text1"/>
              <w:bottom w:val="single" w:sz="4" w:space="0" w:color="000000" w:themeColor="text1"/>
            </w:tcBorders>
            <w:shd w:val="clear" w:color="auto" w:fill="auto"/>
          </w:tcPr>
          <w:p w14:paraId="6B3ABD94" w14:textId="025EAE1B" w:rsidR="00482C14" w:rsidRPr="004E1C9B" w:rsidRDefault="008813E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Style w:val="gntyacmbo3b"/>
                <w:rFonts w:ascii="Arial" w:hAnsi="Arial" w:cs="Arial"/>
                <w:color w:val="auto"/>
                <w:bdr w:val="none" w:sz="0" w:space="0" w:color="auto" w:frame="1"/>
              </w:rPr>
              <w:t>3.68</w:t>
            </w:r>
            <w:r w:rsidR="00D9664B" w:rsidRPr="00D9664B">
              <w:rPr>
                <w:rStyle w:val="gntyacmbo3b"/>
                <w:rFonts w:ascii="Arial" w:hAnsi="Arial" w:cs="Arial"/>
                <w:color w:val="auto"/>
                <w:bdr w:val="none" w:sz="0" w:space="0" w:color="auto" w:frame="1"/>
                <w:vertAlign w:val="superscript"/>
              </w:rPr>
              <w:t>CDEFG</w:t>
            </w:r>
          </w:p>
        </w:tc>
        <w:tc>
          <w:tcPr>
            <w:tcW w:w="1399" w:type="dxa"/>
            <w:tcBorders>
              <w:top w:val="single" w:sz="4" w:space="0" w:color="000000" w:themeColor="text1"/>
              <w:bottom w:val="single" w:sz="4" w:space="0" w:color="000000" w:themeColor="text1"/>
            </w:tcBorders>
            <w:shd w:val="clear" w:color="auto" w:fill="auto"/>
          </w:tcPr>
          <w:p w14:paraId="4787D698" w14:textId="3B502424"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2.60</w:t>
            </w:r>
            <w:r w:rsidR="00D9664B" w:rsidRPr="00D9664B">
              <w:rPr>
                <w:rStyle w:val="gntyacmbo3b"/>
                <w:rFonts w:ascii="Arial" w:hAnsi="Arial" w:cs="Arial"/>
                <w:color w:val="auto"/>
                <w:bdr w:val="none" w:sz="0" w:space="0" w:color="auto" w:frame="1"/>
                <w:vertAlign w:val="superscript"/>
              </w:rPr>
              <w:t>DEF</w:t>
            </w:r>
          </w:p>
        </w:tc>
        <w:tc>
          <w:tcPr>
            <w:tcW w:w="1400" w:type="dxa"/>
            <w:tcBorders>
              <w:top w:val="single" w:sz="4" w:space="0" w:color="000000" w:themeColor="text1"/>
              <w:bottom w:val="single" w:sz="4" w:space="0" w:color="000000" w:themeColor="text1"/>
            </w:tcBorders>
            <w:shd w:val="clear" w:color="auto" w:fill="auto"/>
          </w:tcPr>
          <w:p w14:paraId="41405A90" w14:textId="68A6467F" w:rsidR="00482C14" w:rsidRPr="004E1C9B" w:rsidRDefault="005B4226"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Style w:val="gntyacmbo3b"/>
                <w:rFonts w:ascii="Arial" w:hAnsi="Arial" w:cs="Arial"/>
                <w:color w:val="auto"/>
                <w:bdr w:val="none" w:sz="0" w:space="0" w:color="auto" w:frame="1"/>
              </w:rPr>
              <w:t>2.42</w:t>
            </w:r>
            <w:r w:rsidR="008813EB" w:rsidRPr="008813EB">
              <w:rPr>
                <w:rStyle w:val="gntyacmbo3b"/>
                <w:rFonts w:ascii="Arial" w:hAnsi="Arial" w:cs="Arial"/>
                <w:color w:val="auto"/>
                <w:bdr w:val="none" w:sz="0" w:space="0" w:color="auto" w:frame="1"/>
                <w:vertAlign w:val="superscript"/>
              </w:rPr>
              <w:t xml:space="preserve"> FG</w:t>
            </w:r>
          </w:p>
        </w:tc>
        <w:tc>
          <w:tcPr>
            <w:tcW w:w="1399" w:type="dxa"/>
            <w:tcBorders>
              <w:top w:val="single" w:sz="4" w:space="0" w:color="000000" w:themeColor="text1"/>
              <w:bottom w:val="single" w:sz="4" w:space="0" w:color="000000" w:themeColor="text1"/>
            </w:tcBorders>
            <w:shd w:val="clear" w:color="auto" w:fill="auto"/>
          </w:tcPr>
          <w:p w14:paraId="5CDF1BE1" w14:textId="6784BA20" w:rsidR="00482C14" w:rsidRPr="004E1C9B" w:rsidRDefault="005B4226"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Style w:val="gntyacmbo3b"/>
                <w:rFonts w:ascii="Arial" w:hAnsi="Arial" w:cs="Arial"/>
                <w:color w:val="auto"/>
                <w:bdr w:val="none" w:sz="0" w:space="0" w:color="auto" w:frame="1"/>
              </w:rPr>
              <w:t>1.62</w:t>
            </w:r>
            <w:r w:rsidR="008813EB" w:rsidRPr="008813EB">
              <w:rPr>
                <w:rStyle w:val="gntyacmbo3b"/>
                <w:rFonts w:ascii="Arial" w:hAnsi="Arial" w:cs="Arial"/>
                <w:color w:val="auto"/>
                <w:bdr w:val="none" w:sz="0" w:space="0" w:color="auto" w:frame="1"/>
                <w:vertAlign w:val="superscript"/>
              </w:rPr>
              <w:t>B</w:t>
            </w:r>
          </w:p>
        </w:tc>
        <w:tc>
          <w:tcPr>
            <w:tcW w:w="1400" w:type="dxa"/>
            <w:tcBorders>
              <w:top w:val="single" w:sz="4" w:space="0" w:color="000000" w:themeColor="text1"/>
              <w:bottom w:val="single" w:sz="4" w:space="0" w:color="000000" w:themeColor="text1"/>
            </w:tcBorders>
            <w:shd w:val="clear" w:color="auto" w:fill="auto"/>
          </w:tcPr>
          <w:p w14:paraId="763D7135" w14:textId="7DA8AA7C" w:rsidR="00482C14" w:rsidRPr="004E1C9B" w:rsidRDefault="00482C14" w:rsidP="005B422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1.59</w:t>
            </w:r>
            <w:r w:rsidR="008813EB" w:rsidRPr="008813EB">
              <w:rPr>
                <w:rStyle w:val="gntyacmbo3b"/>
                <w:rFonts w:ascii="Arial" w:hAnsi="Arial" w:cs="Arial"/>
                <w:color w:val="auto"/>
                <w:bdr w:val="none" w:sz="0" w:space="0" w:color="auto" w:frame="1"/>
                <w:vertAlign w:val="superscript"/>
              </w:rPr>
              <w:t>B</w:t>
            </w:r>
          </w:p>
        </w:tc>
        <w:tc>
          <w:tcPr>
            <w:tcW w:w="1563" w:type="dxa"/>
            <w:tcBorders>
              <w:top w:val="single" w:sz="4" w:space="0" w:color="000000" w:themeColor="text1"/>
              <w:bottom w:val="single" w:sz="4" w:space="0" w:color="000000" w:themeColor="text1"/>
            </w:tcBorders>
            <w:shd w:val="clear" w:color="auto" w:fill="auto"/>
          </w:tcPr>
          <w:p w14:paraId="2E2D02BB" w14:textId="6F4D7F4A" w:rsidR="00482C14" w:rsidRPr="004E1C9B" w:rsidRDefault="00482C14" w:rsidP="005B422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254.88</w:t>
            </w:r>
            <w:r w:rsidR="008813EB" w:rsidRPr="008813EB">
              <w:rPr>
                <w:rStyle w:val="gntyacmbo3b"/>
                <w:rFonts w:ascii="Arial" w:hAnsi="Arial" w:cs="Arial"/>
                <w:color w:val="auto"/>
                <w:bdr w:val="none" w:sz="0" w:space="0" w:color="auto" w:frame="1"/>
                <w:vertAlign w:val="superscript"/>
              </w:rPr>
              <w:t>DEF</w:t>
            </w:r>
          </w:p>
        </w:tc>
        <w:tc>
          <w:tcPr>
            <w:tcW w:w="1559" w:type="dxa"/>
            <w:tcBorders>
              <w:top w:val="single" w:sz="4" w:space="0" w:color="000000" w:themeColor="text1"/>
              <w:bottom w:val="single" w:sz="4" w:space="0" w:color="000000" w:themeColor="text1"/>
            </w:tcBorders>
            <w:shd w:val="clear" w:color="auto" w:fill="auto"/>
          </w:tcPr>
          <w:p w14:paraId="0FCE78CF" w14:textId="54E4315F" w:rsidR="00482C14" w:rsidRPr="004E1C9B" w:rsidRDefault="00482C14" w:rsidP="005B422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217.34</w:t>
            </w:r>
            <w:r w:rsidR="008813EB" w:rsidRPr="008813EB">
              <w:rPr>
                <w:rStyle w:val="gntyacmbo3b"/>
                <w:rFonts w:ascii="Arial" w:hAnsi="Arial" w:cs="Arial"/>
                <w:color w:val="auto"/>
                <w:bdr w:val="none" w:sz="0" w:space="0" w:color="auto" w:frame="1"/>
                <w:vertAlign w:val="superscript"/>
              </w:rPr>
              <w:t>FG</w:t>
            </w:r>
          </w:p>
        </w:tc>
      </w:tr>
      <w:tr w:rsidR="004E0FD4" w:rsidRPr="004E1C9B" w14:paraId="4060930B" w14:textId="77777777" w:rsidTr="00BF640A">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56467771" w14:textId="4CD0B203" w:rsidR="00482C14" w:rsidRPr="004E1C9B" w:rsidRDefault="004327C4" w:rsidP="00A6799B">
            <w:pPr>
              <w:spacing w:line="360" w:lineRule="auto"/>
              <w:rPr>
                <w:rFonts w:ascii="Arial" w:hAnsi="Arial" w:cs="Arial"/>
                <w:b w:val="0"/>
                <w:bCs w:val="0"/>
                <w:color w:val="auto"/>
              </w:rPr>
            </w:pPr>
            <w:r w:rsidRPr="004E1C9B">
              <w:rPr>
                <w:rFonts w:ascii="Arial" w:hAnsi="Arial" w:cs="Arial"/>
                <w:b w:val="0"/>
                <w:bCs w:val="0"/>
                <w:color w:val="auto"/>
              </w:rPr>
              <w:t>Pita 3</w:t>
            </w:r>
          </w:p>
        </w:tc>
        <w:tc>
          <w:tcPr>
            <w:tcW w:w="1399" w:type="dxa"/>
            <w:tcBorders>
              <w:top w:val="single" w:sz="4" w:space="0" w:color="000000" w:themeColor="text1"/>
              <w:bottom w:val="single" w:sz="4" w:space="0" w:color="000000" w:themeColor="text1"/>
            </w:tcBorders>
            <w:shd w:val="clear" w:color="auto" w:fill="auto"/>
          </w:tcPr>
          <w:p w14:paraId="68611353" w14:textId="2C7803ED" w:rsidR="00482C14" w:rsidRPr="004E1C9B" w:rsidRDefault="008813E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Style w:val="gntyacmbo3b"/>
                <w:rFonts w:ascii="Arial" w:hAnsi="Arial" w:cs="Arial"/>
                <w:color w:val="auto"/>
                <w:bdr w:val="none" w:sz="0" w:space="0" w:color="auto" w:frame="1"/>
              </w:rPr>
              <w:t>3.79</w:t>
            </w:r>
            <w:r w:rsidR="00D9664B" w:rsidRPr="00D9664B">
              <w:rPr>
                <w:rStyle w:val="gntyacmbo3b"/>
                <w:rFonts w:ascii="Arial" w:hAnsi="Arial" w:cs="Arial"/>
                <w:color w:val="auto"/>
                <w:bdr w:val="none" w:sz="0" w:space="0" w:color="auto" w:frame="1"/>
                <w:vertAlign w:val="superscript"/>
              </w:rPr>
              <w:t>CDEF</w:t>
            </w:r>
          </w:p>
        </w:tc>
        <w:tc>
          <w:tcPr>
            <w:tcW w:w="1400" w:type="dxa"/>
            <w:tcBorders>
              <w:top w:val="single" w:sz="4" w:space="0" w:color="000000" w:themeColor="text1"/>
              <w:bottom w:val="single" w:sz="4" w:space="0" w:color="000000" w:themeColor="text1"/>
            </w:tcBorders>
            <w:shd w:val="clear" w:color="auto" w:fill="auto"/>
          </w:tcPr>
          <w:p w14:paraId="6F2F38DB" w14:textId="41C0D45A" w:rsidR="00482C14" w:rsidRPr="004E1C9B" w:rsidRDefault="008813E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Style w:val="gntyacmbo3b"/>
                <w:rFonts w:ascii="Arial" w:hAnsi="Arial" w:cs="Arial"/>
                <w:color w:val="auto"/>
                <w:bdr w:val="none" w:sz="0" w:space="0" w:color="auto" w:frame="1"/>
              </w:rPr>
              <w:t>3.46</w:t>
            </w:r>
            <w:r w:rsidR="00D9664B" w:rsidRPr="00D9664B">
              <w:rPr>
                <w:rStyle w:val="gntyacmbo3b"/>
                <w:rFonts w:ascii="Arial" w:hAnsi="Arial" w:cs="Arial"/>
                <w:color w:val="auto"/>
                <w:bdr w:val="none" w:sz="0" w:space="0" w:color="auto" w:frame="1"/>
                <w:vertAlign w:val="superscript"/>
              </w:rPr>
              <w:t>EFGH</w:t>
            </w:r>
          </w:p>
        </w:tc>
        <w:tc>
          <w:tcPr>
            <w:tcW w:w="1399" w:type="dxa"/>
            <w:tcBorders>
              <w:top w:val="single" w:sz="4" w:space="0" w:color="000000" w:themeColor="text1"/>
              <w:bottom w:val="single" w:sz="4" w:space="0" w:color="000000" w:themeColor="text1"/>
            </w:tcBorders>
            <w:shd w:val="clear" w:color="auto" w:fill="auto"/>
          </w:tcPr>
          <w:p w14:paraId="01A5245F" w14:textId="3C710AF8" w:rsidR="00482C14" w:rsidRPr="004E1C9B" w:rsidRDefault="008813E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Style w:val="gntyacmbo3b"/>
                <w:rFonts w:ascii="Arial" w:hAnsi="Arial" w:cs="Arial"/>
                <w:color w:val="auto"/>
                <w:bdr w:val="none" w:sz="0" w:space="0" w:color="auto" w:frame="1"/>
              </w:rPr>
              <w:t>3.57</w:t>
            </w:r>
            <w:r w:rsidR="00D9664B" w:rsidRPr="00D9664B">
              <w:rPr>
                <w:rStyle w:val="gntyacmbo3b"/>
                <w:rFonts w:ascii="Arial" w:hAnsi="Arial" w:cs="Arial"/>
                <w:color w:val="auto"/>
                <w:bdr w:val="none" w:sz="0" w:space="0" w:color="auto" w:frame="1"/>
                <w:vertAlign w:val="superscript"/>
              </w:rPr>
              <w:t>A</w:t>
            </w:r>
          </w:p>
        </w:tc>
        <w:tc>
          <w:tcPr>
            <w:tcW w:w="1400" w:type="dxa"/>
            <w:tcBorders>
              <w:top w:val="single" w:sz="4" w:space="0" w:color="000000" w:themeColor="text1"/>
              <w:bottom w:val="single" w:sz="4" w:space="0" w:color="000000" w:themeColor="text1"/>
            </w:tcBorders>
            <w:shd w:val="clear" w:color="auto" w:fill="auto"/>
          </w:tcPr>
          <w:p w14:paraId="3770F8E6" w14:textId="56530855" w:rsidR="00482C14" w:rsidRPr="004E1C9B" w:rsidRDefault="005B4226"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Style w:val="gntyacmbo3b"/>
                <w:rFonts w:ascii="Arial" w:hAnsi="Arial" w:cs="Arial"/>
                <w:color w:val="auto"/>
                <w:bdr w:val="none" w:sz="0" w:space="0" w:color="auto" w:frame="1"/>
              </w:rPr>
              <w:t>3.47</w:t>
            </w:r>
            <w:r w:rsidR="008813EB" w:rsidRPr="008813EB">
              <w:rPr>
                <w:rStyle w:val="gntyacmbo3b"/>
                <w:rFonts w:ascii="Arial" w:hAnsi="Arial" w:cs="Arial"/>
                <w:color w:val="auto"/>
                <w:bdr w:val="none" w:sz="0" w:space="0" w:color="auto" w:frame="1"/>
                <w:vertAlign w:val="superscript"/>
              </w:rPr>
              <w:t>A</w:t>
            </w:r>
          </w:p>
        </w:tc>
        <w:tc>
          <w:tcPr>
            <w:tcW w:w="1399" w:type="dxa"/>
            <w:tcBorders>
              <w:top w:val="single" w:sz="4" w:space="0" w:color="000000" w:themeColor="text1"/>
              <w:bottom w:val="single" w:sz="4" w:space="0" w:color="000000" w:themeColor="text1"/>
            </w:tcBorders>
            <w:shd w:val="clear" w:color="auto" w:fill="auto"/>
          </w:tcPr>
          <w:p w14:paraId="040965BA" w14:textId="705EF382" w:rsidR="00482C14" w:rsidRPr="004E1C9B" w:rsidRDefault="005B4226"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Style w:val="gntyacmbo3b"/>
                <w:rFonts w:ascii="Arial" w:hAnsi="Arial" w:cs="Arial"/>
                <w:color w:val="auto"/>
                <w:bdr w:val="none" w:sz="0" w:space="0" w:color="auto" w:frame="1"/>
              </w:rPr>
              <w:t>2.30</w:t>
            </w:r>
            <w:r w:rsidR="008813EB" w:rsidRPr="008813EB">
              <w:rPr>
                <w:rStyle w:val="gntyacmbo3b"/>
                <w:rFonts w:ascii="Arial" w:hAnsi="Arial" w:cs="Arial"/>
                <w:color w:val="auto"/>
                <w:bdr w:val="none" w:sz="0" w:space="0" w:color="auto" w:frame="1"/>
                <w:vertAlign w:val="superscript"/>
              </w:rPr>
              <w:t>B</w:t>
            </w:r>
          </w:p>
        </w:tc>
        <w:tc>
          <w:tcPr>
            <w:tcW w:w="1400" w:type="dxa"/>
            <w:tcBorders>
              <w:top w:val="single" w:sz="4" w:space="0" w:color="000000" w:themeColor="text1"/>
              <w:bottom w:val="single" w:sz="4" w:space="0" w:color="000000" w:themeColor="text1"/>
            </w:tcBorders>
            <w:shd w:val="clear" w:color="auto" w:fill="auto"/>
          </w:tcPr>
          <w:p w14:paraId="77904B29" w14:textId="287DD031" w:rsidR="00482C14" w:rsidRPr="004E1C9B" w:rsidRDefault="00482C14" w:rsidP="005B422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2.27</w:t>
            </w:r>
            <w:r w:rsidR="008813EB" w:rsidRPr="008813EB">
              <w:rPr>
                <w:rStyle w:val="gntyacmbo3b"/>
                <w:rFonts w:ascii="Arial" w:hAnsi="Arial" w:cs="Arial"/>
                <w:color w:val="auto"/>
                <w:bdr w:val="none" w:sz="0" w:space="0" w:color="auto" w:frame="1"/>
                <w:vertAlign w:val="superscript"/>
              </w:rPr>
              <w:t>B</w:t>
            </w:r>
          </w:p>
        </w:tc>
        <w:tc>
          <w:tcPr>
            <w:tcW w:w="1563" w:type="dxa"/>
            <w:tcBorders>
              <w:top w:val="single" w:sz="4" w:space="0" w:color="000000" w:themeColor="text1"/>
              <w:bottom w:val="single" w:sz="4" w:space="0" w:color="000000" w:themeColor="text1"/>
            </w:tcBorders>
            <w:shd w:val="clear" w:color="auto" w:fill="auto"/>
          </w:tcPr>
          <w:p w14:paraId="75A065BE" w14:textId="0B191E4A" w:rsidR="00482C14" w:rsidRPr="004E1C9B" w:rsidRDefault="00482C14" w:rsidP="005B422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382.37</w:t>
            </w:r>
            <w:r w:rsidR="008813EB" w:rsidRPr="008813EB">
              <w:rPr>
                <w:rStyle w:val="gntyacmbo3b"/>
                <w:rFonts w:ascii="Arial" w:hAnsi="Arial" w:cs="Arial"/>
                <w:color w:val="auto"/>
                <w:bdr w:val="none" w:sz="0" w:space="0" w:color="auto" w:frame="1"/>
                <w:vertAlign w:val="superscript"/>
              </w:rPr>
              <w:t>A</w:t>
            </w:r>
          </w:p>
        </w:tc>
        <w:tc>
          <w:tcPr>
            <w:tcW w:w="1559" w:type="dxa"/>
            <w:tcBorders>
              <w:top w:val="single" w:sz="4" w:space="0" w:color="000000" w:themeColor="text1"/>
              <w:bottom w:val="single" w:sz="4" w:space="0" w:color="000000" w:themeColor="text1"/>
            </w:tcBorders>
            <w:shd w:val="clear" w:color="auto" w:fill="auto"/>
          </w:tcPr>
          <w:p w14:paraId="256C21FC" w14:textId="7800E1D2" w:rsidR="00482C14" w:rsidRPr="004E1C9B" w:rsidRDefault="00482C14" w:rsidP="005B422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371.64</w:t>
            </w:r>
            <w:r w:rsidR="008813EB" w:rsidRPr="008813EB">
              <w:rPr>
                <w:rStyle w:val="gntyacmbo3b"/>
                <w:rFonts w:ascii="Arial" w:hAnsi="Arial" w:cs="Arial"/>
                <w:color w:val="auto"/>
                <w:bdr w:val="none" w:sz="0" w:space="0" w:color="auto" w:frame="1"/>
                <w:vertAlign w:val="superscript"/>
              </w:rPr>
              <w:t>AB</w:t>
            </w:r>
          </w:p>
        </w:tc>
      </w:tr>
      <w:tr w:rsidR="004E0FD4" w:rsidRPr="004E1C9B" w14:paraId="417B579F" w14:textId="77777777" w:rsidTr="00BF6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53F5E64F" w14:textId="17E96D47" w:rsidR="00482C14" w:rsidRPr="004E1C9B" w:rsidRDefault="004327C4" w:rsidP="00A6799B">
            <w:pPr>
              <w:spacing w:line="360" w:lineRule="auto"/>
              <w:rPr>
                <w:rFonts w:ascii="Arial" w:hAnsi="Arial" w:cs="Arial"/>
                <w:b w:val="0"/>
                <w:bCs w:val="0"/>
                <w:color w:val="auto"/>
              </w:rPr>
            </w:pPr>
            <w:r w:rsidRPr="004E1C9B">
              <w:rPr>
                <w:rFonts w:ascii="Arial" w:hAnsi="Arial" w:cs="Arial"/>
                <w:b w:val="0"/>
                <w:bCs w:val="0"/>
                <w:color w:val="auto"/>
              </w:rPr>
              <w:t>Fhia 21</w:t>
            </w:r>
          </w:p>
        </w:tc>
        <w:tc>
          <w:tcPr>
            <w:tcW w:w="1399" w:type="dxa"/>
            <w:tcBorders>
              <w:top w:val="single" w:sz="4" w:space="0" w:color="000000" w:themeColor="text1"/>
              <w:bottom w:val="single" w:sz="4" w:space="0" w:color="000000" w:themeColor="text1"/>
            </w:tcBorders>
            <w:shd w:val="clear" w:color="auto" w:fill="auto"/>
          </w:tcPr>
          <w:p w14:paraId="1B915252" w14:textId="6B04CCBA" w:rsidR="00482C14" w:rsidRPr="004E1C9B" w:rsidRDefault="008813E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Style w:val="gntyacmbo3b"/>
                <w:rFonts w:ascii="Arial" w:hAnsi="Arial" w:cs="Arial"/>
                <w:color w:val="auto"/>
                <w:bdr w:val="none" w:sz="0" w:space="0" w:color="auto" w:frame="1"/>
              </w:rPr>
              <w:t>3.34</w:t>
            </w:r>
            <w:r w:rsidR="00D9664B" w:rsidRPr="00D9664B">
              <w:rPr>
                <w:rStyle w:val="gntyacmbo3b"/>
                <w:rFonts w:ascii="Arial" w:hAnsi="Arial" w:cs="Arial"/>
                <w:color w:val="auto"/>
                <w:bdr w:val="none" w:sz="0" w:space="0" w:color="auto" w:frame="1"/>
                <w:vertAlign w:val="superscript"/>
              </w:rPr>
              <w:t>FGH</w:t>
            </w:r>
          </w:p>
        </w:tc>
        <w:tc>
          <w:tcPr>
            <w:tcW w:w="1400" w:type="dxa"/>
            <w:tcBorders>
              <w:top w:val="single" w:sz="4" w:space="0" w:color="000000" w:themeColor="text1"/>
              <w:bottom w:val="single" w:sz="4" w:space="0" w:color="000000" w:themeColor="text1"/>
            </w:tcBorders>
            <w:shd w:val="clear" w:color="auto" w:fill="auto"/>
          </w:tcPr>
          <w:p w14:paraId="310FE3AA" w14:textId="2904CF7A" w:rsidR="00482C14" w:rsidRPr="004E1C9B" w:rsidRDefault="008813E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Style w:val="gntyacmbo3b"/>
                <w:rFonts w:ascii="Arial" w:hAnsi="Arial" w:cs="Arial"/>
                <w:color w:val="auto"/>
                <w:bdr w:val="none" w:sz="0" w:space="0" w:color="auto" w:frame="1"/>
              </w:rPr>
              <w:t>3.77</w:t>
            </w:r>
            <w:r w:rsidR="00D9664B" w:rsidRPr="00D9664B">
              <w:rPr>
                <w:rStyle w:val="gntyacmbo3b"/>
                <w:rFonts w:ascii="Arial" w:hAnsi="Arial" w:cs="Arial"/>
                <w:color w:val="auto"/>
                <w:bdr w:val="none" w:sz="0" w:space="0" w:color="auto" w:frame="1"/>
                <w:vertAlign w:val="superscript"/>
              </w:rPr>
              <w:t>CDEF</w:t>
            </w:r>
          </w:p>
        </w:tc>
        <w:tc>
          <w:tcPr>
            <w:tcW w:w="1399" w:type="dxa"/>
            <w:tcBorders>
              <w:top w:val="single" w:sz="4" w:space="0" w:color="000000" w:themeColor="text1"/>
              <w:bottom w:val="single" w:sz="4" w:space="0" w:color="000000" w:themeColor="text1"/>
            </w:tcBorders>
            <w:shd w:val="clear" w:color="auto" w:fill="auto"/>
          </w:tcPr>
          <w:p w14:paraId="499DBC5C" w14:textId="47247CAE" w:rsidR="00482C14" w:rsidRPr="004E1C9B" w:rsidRDefault="008813E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Style w:val="gntyacmbo3b"/>
                <w:rFonts w:ascii="Arial" w:hAnsi="Arial" w:cs="Arial"/>
                <w:color w:val="auto"/>
                <w:bdr w:val="none" w:sz="0" w:space="0" w:color="auto" w:frame="1"/>
              </w:rPr>
              <w:t>2.85</w:t>
            </w:r>
            <w:r w:rsidR="00D9664B" w:rsidRPr="00D9664B">
              <w:rPr>
                <w:rStyle w:val="gntyacmbo3b"/>
                <w:rFonts w:ascii="Arial" w:hAnsi="Arial" w:cs="Arial"/>
                <w:color w:val="auto"/>
                <w:bdr w:val="none" w:sz="0" w:space="0" w:color="auto" w:frame="1"/>
                <w:vertAlign w:val="superscript"/>
              </w:rPr>
              <w:t>BCD</w:t>
            </w:r>
          </w:p>
        </w:tc>
        <w:tc>
          <w:tcPr>
            <w:tcW w:w="1400" w:type="dxa"/>
            <w:tcBorders>
              <w:top w:val="single" w:sz="4" w:space="0" w:color="000000" w:themeColor="text1"/>
              <w:bottom w:val="single" w:sz="4" w:space="0" w:color="000000" w:themeColor="text1"/>
            </w:tcBorders>
            <w:shd w:val="clear" w:color="auto" w:fill="auto"/>
          </w:tcPr>
          <w:p w14:paraId="434FF9D3" w14:textId="4C414579" w:rsidR="00482C14" w:rsidRPr="004E1C9B" w:rsidRDefault="005B4226"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Style w:val="gntyacmbo3b"/>
                <w:rFonts w:ascii="Arial" w:hAnsi="Arial" w:cs="Arial"/>
                <w:color w:val="auto"/>
                <w:bdr w:val="none" w:sz="0" w:space="0" w:color="auto" w:frame="1"/>
              </w:rPr>
              <w:t>2.50</w:t>
            </w:r>
            <w:r w:rsidR="008813EB" w:rsidRPr="008813EB">
              <w:rPr>
                <w:rStyle w:val="gntyacmbo3b"/>
                <w:rFonts w:ascii="Arial" w:hAnsi="Arial" w:cs="Arial"/>
                <w:color w:val="auto"/>
                <w:bdr w:val="none" w:sz="0" w:space="0" w:color="auto" w:frame="1"/>
                <w:vertAlign w:val="superscript"/>
              </w:rPr>
              <w:t>EFG</w:t>
            </w:r>
          </w:p>
        </w:tc>
        <w:tc>
          <w:tcPr>
            <w:tcW w:w="1399" w:type="dxa"/>
            <w:tcBorders>
              <w:top w:val="single" w:sz="4" w:space="0" w:color="000000" w:themeColor="text1"/>
              <w:bottom w:val="single" w:sz="4" w:space="0" w:color="000000" w:themeColor="text1"/>
            </w:tcBorders>
            <w:shd w:val="clear" w:color="auto" w:fill="auto"/>
          </w:tcPr>
          <w:p w14:paraId="6E2FFCC6" w14:textId="68416895" w:rsidR="00482C14" w:rsidRPr="004E1C9B" w:rsidRDefault="005B4226"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Style w:val="gntyacmbo3b"/>
                <w:rFonts w:ascii="Arial" w:hAnsi="Arial" w:cs="Arial"/>
                <w:color w:val="auto"/>
                <w:bdr w:val="none" w:sz="0" w:space="0" w:color="auto" w:frame="1"/>
              </w:rPr>
              <w:t>1.76</w:t>
            </w:r>
            <w:r w:rsidR="008813EB" w:rsidRPr="008813EB">
              <w:rPr>
                <w:rStyle w:val="gntyacmbo3b"/>
                <w:rFonts w:ascii="Arial" w:hAnsi="Arial" w:cs="Arial"/>
                <w:color w:val="auto"/>
                <w:bdr w:val="none" w:sz="0" w:space="0" w:color="auto" w:frame="1"/>
                <w:vertAlign w:val="superscript"/>
              </w:rPr>
              <w:t>B</w:t>
            </w:r>
          </w:p>
        </w:tc>
        <w:tc>
          <w:tcPr>
            <w:tcW w:w="1400" w:type="dxa"/>
            <w:tcBorders>
              <w:top w:val="single" w:sz="4" w:space="0" w:color="000000" w:themeColor="text1"/>
              <w:bottom w:val="single" w:sz="4" w:space="0" w:color="000000" w:themeColor="text1"/>
            </w:tcBorders>
            <w:shd w:val="clear" w:color="auto" w:fill="auto"/>
          </w:tcPr>
          <w:p w14:paraId="42013210" w14:textId="1C1D3B6F" w:rsidR="00482C14" w:rsidRPr="004E1C9B" w:rsidRDefault="00482C14" w:rsidP="005B422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1.65</w:t>
            </w:r>
            <w:r w:rsidR="008813EB" w:rsidRPr="008813EB">
              <w:rPr>
                <w:rStyle w:val="gntyacmbo3b"/>
                <w:rFonts w:ascii="Arial" w:hAnsi="Arial" w:cs="Arial"/>
                <w:color w:val="auto"/>
                <w:bdr w:val="none" w:sz="0" w:space="0" w:color="auto" w:frame="1"/>
                <w:vertAlign w:val="superscript"/>
              </w:rPr>
              <w:t>B</w:t>
            </w:r>
          </w:p>
        </w:tc>
        <w:tc>
          <w:tcPr>
            <w:tcW w:w="1563" w:type="dxa"/>
            <w:tcBorders>
              <w:top w:val="single" w:sz="4" w:space="0" w:color="000000" w:themeColor="text1"/>
              <w:bottom w:val="single" w:sz="4" w:space="0" w:color="000000" w:themeColor="text1"/>
            </w:tcBorders>
            <w:shd w:val="clear" w:color="auto" w:fill="auto"/>
          </w:tcPr>
          <w:p w14:paraId="42EA6CA6" w14:textId="5DABBFA4" w:rsidR="00482C14" w:rsidRPr="004E1C9B" w:rsidRDefault="00482C14" w:rsidP="005B422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325.62</w:t>
            </w:r>
            <w:r w:rsidR="008813EB" w:rsidRPr="008813EB">
              <w:rPr>
                <w:rStyle w:val="gntyacmbo3b"/>
                <w:rFonts w:ascii="Arial" w:hAnsi="Arial" w:cs="Arial"/>
                <w:color w:val="auto"/>
                <w:bdr w:val="none" w:sz="0" w:space="0" w:color="auto" w:frame="1"/>
                <w:vertAlign w:val="superscript"/>
              </w:rPr>
              <w:t>C</w:t>
            </w:r>
          </w:p>
        </w:tc>
        <w:tc>
          <w:tcPr>
            <w:tcW w:w="1559" w:type="dxa"/>
            <w:tcBorders>
              <w:top w:val="single" w:sz="4" w:space="0" w:color="000000" w:themeColor="text1"/>
              <w:bottom w:val="single" w:sz="4" w:space="0" w:color="000000" w:themeColor="text1"/>
            </w:tcBorders>
            <w:shd w:val="clear" w:color="auto" w:fill="auto"/>
          </w:tcPr>
          <w:p w14:paraId="3656F82B" w14:textId="43C50295" w:rsidR="00482C14" w:rsidRPr="004E1C9B" w:rsidRDefault="00482C14" w:rsidP="005B422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255.89</w:t>
            </w:r>
            <w:r w:rsidR="008813EB" w:rsidRPr="008813EB">
              <w:rPr>
                <w:rStyle w:val="gntyacmbo3b"/>
                <w:rFonts w:ascii="Arial" w:hAnsi="Arial" w:cs="Arial"/>
                <w:color w:val="auto"/>
                <w:bdr w:val="none" w:sz="0" w:space="0" w:color="auto" w:frame="1"/>
                <w:vertAlign w:val="superscript"/>
              </w:rPr>
              <w:t>DEF</w:t>
            </w:r>
          </w:p>
        </w:tc>
      </w:tr>
      <w:tr w:rsidR="004E0FD4" w:rsidRPr="004E1C9B" w14:paraId="566D6C2C" w14:textId="77777777" w:rsidTr="00BF640A">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33DD4BF9" w14:textId="579A5FFB" w:rsidR="00482C14" w:rsidRPr="004E1C9B" w:rsidRDefault="004327C4" w:rsidP="00A6799B">
            <w:pPr>
              <w:spacing w:line="360" w:lineRule="auto"/>
              <w:rPr>
                <w:rFonts w:ascii="Arial" w:hAnsi="Arial" w:cs="Arial"/>
                <w:b w:val="0"/>
                <w:bCs w:val="0"/>
                <w:color w:val="auto"/>
              </w:rPr>
            </w:pPr>
            <w:r w:rsidRPr="004E1C9B">
              <w:rPr>
                <w:rFonts w:ascii="Arial" w:hAnsi="Arial" w:cs="Arial"/>
                <w:b w:val="0"/>
                <w:bCs w:val="0"/>
                <w:color w:val="auto"/>
              </w:rPr>
              <w:t>Banadyshie</w:t>
            </w:r>
          </w:p>
        </w:tc>
        <w:tc>
          <w:tcPr>
            <w:tcW w:w="1399" w:type="dxa"/>
            <w:tcBorders>
              <w:top w:val="single" w:sz="4" w:space="0" w:color="000000" w:themeColor="text1"/>
              <w:bottom w:val="single" w:sz="4" w:space="0" w:color="000000" w:themeColor="text1"/>
            </w:tcBorders>
            <w:shd w:val="clear" w:color="auto" w:fill="auto"/>
          </w:tcPr>
          <w:p w14:paraId="4BB867CC" w14:textId="4ECE54A4" w:rsidR="00482C14" w:rsidRPr="004E1C9B" w:rsidRDefault="008813E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Style w:val="gntyacmbo3b"/>
                <w:rFonts w:ascii="Arial" w:hAnsi="Arial" w:cs="Arial"/>
                <w:color w:val="auto"/>
                <w:bdr w:val="none" w:sz="0" w:space="0" w:color="auto" w:frame="1"/>
              </w:rPr>
              <w:t>3.94</w:t>
            </w:r>
            <w:r w:rsidR="00D9664B" w:rsidRPr="00D9664B">
              <w:rPr>
                <w:rStyle w:val="gntyacmbo3b"/>
                <w:rFonts w:ascii="Arial" w:hAnsi="Arial" w:cs="Arial"/>
                <w:color w:val="auto"/>
                <w:bdr w:val="none" w:sz="0" w:space="0" w:color="auto" w:frame="1"/>
                <w:vertAlign w:val="superscript"/>
              </w:rPr>
              <w:t>BCD</w:t>
            </w:r>
          </w:p>
        </w:tc>
        <w:tc>
          <w:tcPr>
            <w:tcW w:w="1400" w:type="dxa"/>
            <w:tcBorders>
              <w:top w:val="single" w:sz="4" w:space="0" w:color="000000" w:themeColor="text1"/>
              <w:bottom w:val="single" w:sz="4" w:space="0" w:color="000000" w:themeColor="text1"/>
            </w:tcBorders>
            <w:shd w:val="clear" w:color="auto" w:fill="auto"/>
          </w:tcPr>
          <w:p w14:paraId="7C72DCDD" w14:textId="2DF6D4D7" w:rsidR="00482C14" w:rsidRPr="004E1C9B" w:rsidRDefault="008813E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Style w:val="gntyacmbo3b"/>
                <w:rFonts w:ascii="Arial" w:hAnsi="Arial" w:cs="Arial"/>
                <w:color w:val="auto"/>
                <w:bdr w:val="none" w:sz="0" w:space="0" w:color="auto" w:frame="1"/>
              </w:rPr>
              <w:t>3.89</w:t>
            </w:r>
            <w:r w:rsidR="00D9664B" w:rsidRPr="00D9664B">
              <w:rPr>
                <w:rStyle w:val="gntyacmbo3b"/>
                <w:rFonts w:ascii="Arial" w:hAnsi="Arial" w:cs="Arial"/>
                <w:color w:val="auto"/>
                <w:bdr w:val="none" w:sz="0" w:space="0" w:color="auto" w:frame="1"/>
                <w:vertAlign w:val="superscript"/>
              </w:rPr>
              <w:t>BCDE</w:t>
            </w:r>
          </w:p>
        </w:tc>
        <w:tc>
          <w:tcPr>
            <w:tcW w:w="1399" w:type="dxa"/>
            <w:tcBorders>
              <w:top w:val="single" w:sz="4" w:space="0" w:color="000000" w:themeColor="text1"/>
              <w:bottom w:val="single" w:sz="4" w:space="0" w:color="000000" w:themeColor="text1"/>
            </w:tcBorders>
            <w:shd w:val="clear" w:color="auto" w:fill="auto"/>
          </w:tcPr>
          <w:p w14:paraId="5D900FBB" w14:textId="0C5BF2E0" w:rsidR="00482C14" w:rsidRPr="004E1C9B" w:rsidRDefault="008813E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Style w:val="gntyacmbo3b"/>
                <w:rFonts w:ascii="Arial" w:hAnsi="Arial" w:cs="Arial"/>
                <w:color w:val="auto"/>
                <w:bdr w:val="none" w:sz="0" w:space="0" w:color="auto" w:frame="1"/>
              </w:rPr>
              <w:t>2.92</w:t>
            </w:r>
            <w:r w:rsidR="00D9664B" w:rsidRPr="00D9664B">
              <w:rPr>
                <w:rStyle w:val="gntyacmbo3b"/>
                <w:rFonts w:ascii="Arial" w:hAnsi="Arial" w:cs="Arial"/>
                <w:color w:val="auto"/>
                <w:bdr w:val="none" w:sz="0" w:space="0" w:color="auto" w:frame="1"/>
                <w:vertAlign w:val="superscript"/>
              </w:rPr>
              <w:t>BC</w:t>
            </w:r>
          </w:p>
        </w:tc>
        <w:tc>
          <w:tcPr>
            <w:tcW w:w="1400" w:type="dxa"/>
            <w:tcBorders>
              <w:top w:val="single" w:sz="4" w:space="0" w:color="000000" w:themeColor="text1"/>
              <w:bottom w:val="single" w:sz="4" w:space="0" w:color="000000" w:themeColor="text1"/>
            </w:tcBorders>
            <w:shd w:val="clear" w:color="auto" w:fill="auto"/>
          </w:tcPr>
          <w:p w14:paraId="7AB8661A" w14:textId="17B6AD1B" w:rsidR="00482C14" w:rsidRPr="004E1C9B" w:rsidRDefault="005B4226"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Style w:val="gntyacmbo3b"/>
                <w:rFonts w:ascii="Arial" w:hAnsi="Arial" w:cs="Arial"/>
                <w:color w:val="auto"/>
                <w:bdr w:val="none" w:sz="0" w:space="0" w:color="auto" w:frame="1"/>
              </w:rPr>
              <w:t>2.45</w:t>
            </w:r>
            <w:r w:rsidR="008813EB" w:rsidRPr="008813EB">
              <w:rPr>
                <w:rStyle w:val="gntyacmbo3b"/>
                <w:rFonts w:ascii="Arial" w:hAnsi="Arial" w:cs="Arial"/>
                <w:color w:val="auto"/>
                <w:bdr w:val="none" w:sz="0" w:space="0" w:color="auto" w:frame="1"/>
                <w:vertAlign w:val="superscript"/>
              </w:rPr>
              <w:t>FG</w:t>
            </w:r>
          </w:p>
        </w:tc>
        <w:tc>
          <w:tcPr>
            <w:tcW w:w="1399" w:type="dxa"/>
            <w:tcBorders>
              <w:top w:val="single" w:sz="4" w:space="0" w:color="000000" w:themeColor="text1"/>
              <w:bottom w:val="single" w:sz="4" w:space="0" w:color="000000" w:themeColor="text1"/>
            </w:tcBorders>
            <w:shd w:val="clear" w:color="auto" w:fill="auto"/>
          </w:tcPr>
          <w:p w14:paraId="0F31E63D" w14:textId="3CE97CDF" w:rsidR="00482C14" w:rsidRPr="004E1C9B" w:rsidRDefault="008813E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Style w:val="gntyacmbo3b"/>
                <w:rFonts w:ascii="Arial" w:hAnsi="Arial" w:cs="Arial"/>
                <w:color w:val="auto"/>
                <w:bdr w:val="none" w:sz="0" w:space="0" w:color="auto" w:frame="1"/>
              </w:rPr>
              <w:t>1.99</w:t>
            </w:r>
            <w:r w:rsidRPr="008813EB">
              <w:rPr>
                <w:rStyle w:val="gntyacmbo3b"/>
                <w:rFonts w:ascii="Arial" w:hAnsi="Arial" w:cs="Arial"/>
                <w:color w:val="auto"/>
                <w:bdr w:val="none" w:sz="0" w:space="0" w:color="auto" w:frame="1"/>
                <w:vertAlign w:val="superscript"/>
              </w:rPr>
              <w:t>B</w:t>
            </w:r>
          </w:p>
        </w:tc>
        <w:tc>
          <w:tcPr>
            <w:tcW w:w="1400" w:type="dxa"/>
            <w:tcBorders>
              <w:top w:val="single" w:sz="4" w:space="0" w:color="000000" w:themeColor="text1"/>
              <w:bottom w:val="single" w:sz="4" w:space="0" w:color="000000" w:themeColor="text1"/>
            </w:tcBorders>
            <w:shd w:val="clear" w:color="auto" w:fill="auto"/>
          </w:tcPr>
          <w:p w14:paraId="085A7021" w14:textId="39556555" w:rsidR="00482C14" w:rsidRPr="004E1C9B" w:rsidRDefault="00482C14" w:rsidP="005B422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1.76</w:t>
            </w:r>
            <w:r w:rsidR="008813EB" w:rsidRPr="008813EB">
              <w:rPr>
                <w:rStyle w:val="gntyacmbo3b"/>
                <w:rFonts w:ascii="Arial" w:hAnsi="Arial" w:cs="Arial"/>
                <w:color w:val="auto"/>
                <w:bdr w:val="none" w:sz="0" w:space="0" w:color="auto" w:frame="1"/>
                <w:vertAlign w:val="superscript"/>
              </w:rPr>
              <w:t>B</w:t>
            </w:r>
          </w:p>
        </w:tc>
        <w:tc>
          <w:tcPr>
            <w:tcW w:w="1563" w:type="dxa"/>
            <w:tcBorders>
              <w:top w:val="single" w:sz="4" w:space="0" w:color="000000" w:themeColor="text1"/>
              <w:bottom w:val="single" w:sz="4" w:space="0" w:color="000000" w:themeColor="text1"/>
            </w:tcBorders>
            <w:shd w:val="clear" w:color="auto" w:fill="auto"/>
          </w:tcPr>
          <w:p w14:paraId="108C5DC9" w14:textId="20E3F0B7" w:rsidR="00482C14" w:rsidRPr="004E1C9B" w:rsidRDefault="00482C14" w:rsidP="005B422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296.99</w:t>
            </w:r>
            <w:r w:rsidR="008813EB" w:rsidRPr="008813EB">
              <w:rPr>
                <w:rStyle w:val="gntyacmbo3b"/>
                <w:rFonts w:ascii="Arial" w:hAnsi="Arial" w:cs="Arial"/>
                <w:color w:val="auto"/>
                <w:bdr w:val="none" w:sz="0" w:space="0" w:color="auto" w:frame="1"/>
                <w:vertAlign w:val="superscript"/>
              </w:rPr>
              <w:t>CD</w:t>
            </w:r>
          </w:p>
        </w:tc>
        <w:tc>
          <w:tcPr>
            <w:tcW w:w="1559" w:type="dxa"/>
            <w:tcBorders>
              <w:top w:val="single" w:sz="4" w:space="0" w:color="000000" w:themeColor="text1"/>
              <w:bottom w:val="single" w:sz="4" w:space="0" w:color="000000" w:themeColor="text1"/>
            </w:tcBorders>
            <w:shd w:val="clear" w:color="auto" w:fill="auto"/>
          </w:tcPr>
          <w:p w14:paraId="73F6998B" w14:textId="11D56D0B" w:rsidR="00482C14" w:rsidRPr="004E1C9B" w:rsidRDefault="00482C14" w:rsidP="005B422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220.10</w:t>
            </w:r>
            <w:r w:rsidR="008813EB" w:rsidRPr="008813EB">
              <w:rPr>
                <w:rStyle w:val="gntyacmbo3b"/>
                <w:rFonts w:ascii="Arial" w:hAnsi="Arial" w:cs="Arial"/>
                <w:color w:val="auto"/>
                <w:bdr w:val="none" w:sz="0" w:space="0" w:color="auto" w:frame="1"/>
                <w:vertAlign w:val="superscript"/>
              </w:rPr>
              <w:t>FG</w:t>
            </w:r>
          </w:p>
        </w:tc>
      </w:tr>
      <w:tr w:rsidR="004E0FD4" w:rsidRPr="004E1C9B" w14:paraId="5E057159" w14:textId="77777777" w:rsidTr="00BF6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3EDBA56F" w14:textId="1B700956" w:rsidR="00482C14" w:rsidRPr="004E1C9B" w:rsidRDefault="004327C4" w:rsidP="00A6799B">
            <w:pPr>
              <w:spacing w:line="360" w:lineRule="auto"/>
              <w:rPr>
                <w:rFonts w:ascii="Arial" w:hAnsi="Arial" w:cs="Arial"/>
                <w:b w:val="0"/>
                <w:bCs w:val="0"/>
                <w:color w:val="auto"/>
              </w:rPr>
            </w:pPr>
            <w:r w:rsidRPr="004E1C9B">
              <w:rPr>
                <w:rFonts w:ascii="Arial" w:hAnsi="Arial" w:cs="Arial"/>
                <w:b w:val="0"/>
                <w:bCs w:val="0"/>
                <w:color w:val="auto"/>
              </w:rPr>
              <w:t>Zakoi</w:t>
            </w:r>
          </w:p>
        </w:tc>
        <w:tc>
          <w:tcPr>
            <w:tcW w:w="1399" w:type="dxa"/>
            <w:tcBorders>
              <w:top w:val="single" w:sz="4" w:space="0" w:color="000000" w:themeColor="text1"/>
              <w:bottom w:val="single" w:sz="4" w:space="0" w:color="000000" w:themeColor="text1"/>
            </w:tcBorders>
            <w:shd w:val="clear" w:color="auto" w:fill="auto"/>
          </w:tcPr>
          <w:p w14:paraId="0B6657D0" w14:textId="655A8DE1" w:rsidR="00482C14" w:rsidRPr="004E1C9B" w:rsidRDefault="008813E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Style w:val="gntyacmbo3b"/>
                <w:rFonts w:ascii="Arial" w:hAnsi="Arial" w:cs="Arial"/>
                <w:color w:val="auto"/>
                <w:bdr w:val="none" w:sz="0" w:space="0" w:color="auto" w:frame="1"/>
              </w:rPr>
              <w:t>3.26</w:t>
            </w:r>
            <w:r w:rsidR="00D9664B" w:rsidRPr="00D9664B">
              <w:rPr>
                <w:rStyle w:val="gntyacmbo3b"/>
                <w:rFonts w:ascii="Arial" w:hAnsi="Arial" w:cs="Arial"/>
                <w:color w:val="auto"/>
                <w:bdr w:val="none" w:sz="0" w:space="0" w:color="auto" w:frame="1"/>
                <w:vertAlign w:val="superscript"/>
              </w:rPr>
              <w:t>GH</w:t>
            </w:r>
          </w:p>
        </w:tc>
        <w:tc>
          <w:tcPr>
            <w:tcW w:w="1400" w:type="dxa"/>
            <w:tcBorders>
              <w:top w:val="single" w:sz="4" w:space="0" w:color="000000" w:themeColor="text1"/>
              <w:bottom w:val="single" w:sz="4" w:space="0" w:color="000000" w:themeColor="text1"/>
            </w:tcBorders>
            <w:shd w:val="clear" w:color="auto" w:fill="auto"/>
          </w:tcPr>
          <w:p w14:paraId="70437AC9" w14:textId="00CC3713" w:rsidR="00482C14" w:rsidRPr="004E1C9B" w:rsidRDefault="008813E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Style w:val="gntyacmbo3b"/>
                <w:rFonts w:ascii="Arial" w:hAnsi="Arial" w:cs="Arial"/>
                <w:color w:val="auto"/>
                <w:bdr w:val="none" w:sz="0" w:space="0" w:color="auto" w:frame="1"/>
              </w:rPr>
              <w:t>3.20</w:t>
            </w:r>
            <w:r w:rsidR="00D9664B" w:rsidRPr="00D9664B">
              <w:rPr>
                <w:rStyle w:val="gntyacmbo3b"/>
                <w:rFonts w:ascii="Arial" w:hAnsi="Arial" w:cs="Arial"/>
                <w:color w:val="auto"/>
                <w:bdr w:val="none" w:sz="0" w:space="0" w:color="auto" w:frame="1"/>
                <w:vertAlign w:val="superscript"/>
              </w:rPr>
              <w:t>H</w:t>
            </w:r>
          </w:p>
        </w:tc>
        <w:tc>
          <w:tcPr>
            <w:tcW w:w="1399" w:type="dxa"/>
            <w:tcBorders>
              <w:top w:val="single" w:sz="4" w:space="0" w:color="000000" w:themeColor="text1"/>
              <w:bottom w:val="single" w:sz="4" w:space="0" w:color="000000" w:themeColor="text1"/>
            </w:tcBorders>
            <w:shd w:val="clear" w:color="auto" w:fill="auto"/>
          </w:tcPr>
          <w:p w14:paraId="67CA6202" w14:textId="4EEF959F" w:rsidR="00482C14" w:rsidRPr="004E1C9B" w:rsidRDefault="008813E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Style w:val="gntyacmbo3b"/>
                <w:rFonts w:ascii="Arial" w:hAnsi="Arial" w:cs="Arial"/>
                <w:color w:val="auto"/>
                <w:bdr w:val="none" w:sz="0" w:space="0" w:color="auto" w:frame="1"/>
              </w:rPr>
              <w:t>2.89</w:t>
            </w:r>
            <w:r w:rsidR="00D9664B" w:rsidRPr="00D9664B">
              <w:rPr>
                <w:rStyle w:val="gntyacmbo3b"/>
                <w:rFonts w:ascii="Arial" w:hAnsi="Arial" w:cs="Arial"/>
                <w:color w:val="auto"/>
                <w:bdr w:val="none" w:sz="0" w:space="0" w:color="auto" w:frame="1"/>
                <w:vertAlign w:val="superscript"/>
              </w:rPr>
              <w:t>BC</w:t>
            </w:r>
          </w:p>
        </w:tc>
        <w:tc>
          <w:tcPr>
            <w:tcW w:w="1400" w:type="dxa"/>
            <w:tcBorders>
              <w:top w:val="single" w:sz="4" w:space="0" w:color="000000" w:themeColor="text1"/>
              <w:bottom w:val="single" w:sz="4" w:space="0" w:color="000000" w:themeColor="text1"/>
            </w:tcBorders>
            <w:shd w:val="clear" w:color="auto" w:fill="auto"/>
          </w:tcPr>
          <w:p w14:paraId="5A1EE3A1" w14:textId="7BFE7691" w:rsidR="00482C14" w:rsidRPr="004E1C9B" w:rsidRDefault="005B4226"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Style w:val="gntyacmbo3b"/>
                <w:rFonts w:ascii="Arial" w:hAnsi="Arial" w:cs="Arial"/>
                <w:color w:val="auto"/>
                <w:bdr w:val="none" w:sz="0" w:space="0" w:color="auto" w:frame="1"/>
              </w:rPr>
              <w:t>2.56</w:t>
            </w:r>
            <w:r w:rsidR="008813EB" w:rsidRPr="008813EB">
              <w:rPr>
                <w:rStyle w:val="gntyacmbo3b"/>
                <w:rFonts w:ascii="Arial" w:hAnsi="Arial" w:cs="Arial"/>
                <w:color w:val="auto"/>
                <w:bdr w:val="none" w:sz="0" w:space="0" w:color="auto" w:frame="1"/>
                <w:vertAlign w:val="superscript"/>
              </w:rPr>
              <w:t>EF</w:t>
            </w:r>
          </w:p>
        </w:tc>
        <w:tc>
          <w:tcPr>
            <w:tcW w:w="1399" w:type="dxa"/>
            <w:tcBorders>
              <w:top w:val="single" w:sz="4" w:space="0" w:color="000000" w:themeColor="text1"/>
              <w:bottom w:val="single" w:sz="4" w:space="0" w:color="000000" w:themeColor="text1"/>
            </w:tcBorders>
            <w:shd w:val="clear" w:color="auto" w:fill="auto"/>
          </w:tcPr>
          <w:p w14:paraId="6E0F8FD2" w14:textId="3D271848" w:rsidR="00482C14" w:rsidRPr="004E1C9B" w:rsidRDefault="008813E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Style w:val="gntyacmbo3b"/>
                <w:rFonts w:ascii="Arial" w:hAnsi="Arial" w:cs="Arial"/>
                <w:color w:val="auto"/>
                <w:bdr w:val="none" w:sz="0" w:space="0" w:color="auto" w:frame="1"/>
              </w:rPr>
              <w:t>4.01</w:t>
            </w:r>
            <w:r w:rsidRPr="008813EB">
              <w:rPr>
                <w:rStyle w:val="gntyacmbo3b"/>
                <w:rFonts w:ascii="Arial" w:hAnsi="Arial" w:cs="Arial"/>
                <w:color w:val="auto"/>
                <w:bdr w:val="none" w:sz="0" w:space="0" w:color="auto" w:frame="1"/>
                <w:vertAlign w:val="superscript"/>
              </w:rPr>
              <w:t>A</w:t>
            </w:r>
          </w:p>
        </w:tc>
        <w:tc>
          <w:tcPr>
            <w:tcW w:w="1400" w:type="dxa"/>
            <w:tcBorders>
              <w:top w:val="single" w:sz="4" w:space="0" w:color="000000" w:themeColor="text1"/>
              <w:bottom w:val="single" w:sz="4" w:space="0" w:color="000000" w:themeColor="text1"/>
            </w:tcBorders>
            <w:shd w:val="clear" w:color="auto" w:fill="auto"/>
          </w:tcPr>
          <w:p w14:paraId="660D608D" w14:textId="0194823F" w:rsidR="00482C14" w:rsidRPr="004E1C9B" w:rsidRDefault="00482C14" w:rsidP="005B422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1.69</w:t>
            </w:r>
            <w:r w:rsidR="008813EB" w:rsidRPr="008813EB">
              <w:rPr>
                <w:rStyle w:val="gntyacmbo3b"/>
                <w:rFonts w:ascii="Arial" w:hAnsi="Arial" w:cs="Arial"/>
                <w:color w:val="auto"/>
                <w:bdr w:val="none" w:sz="0" w:space="0" w:color="auto" w:frame="1"/>
                <w:vertAlign w:val="superscript"/>
              </w:rPr>
              <w:t>B</w:t>
            </w:r>
          </w:p>
        </w:tc>
        <w:tc>
          <w:tcPr>
            <w:tcW w:w="1563" w:type="dxa"/>
            <w:tcBorders>
              <w:top w:val="single" w:sz="4" w:space="0" w:color="000000" w:themeColor="text1"/>
              <w:bottom w:val="single" w:sz="4" w:space="0" w:color="000000" w:themeColor="text1"/>
            </w:tcBorders>
            <w:shd w:val="clear" w:color="auto" w:fill="auto"/>
          </w:tcPr>
          <w:p w14:paraId="2A3DE567" w14:textId="639652CD" w:rsidR="00482C14" w:rsidRPr="004E1C9B" w:rsidRDefault="00482C14" w:rsidP="005B422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367.59</w:t>
            </w:r>
            <w:r w:rsidR="008813EB" w:rsidRPr="008813EB">
              <w:rPr>
                <w:rStyle w:val="gntyacmbo3b"/>
                <w:rFonts w:ascii="Arial" w:hAnsi="Arial" w:cs="Arial"/>
                <w:color w:val="auto"/>
                <w:bdr w:val="none" w:sz="0" w:space="0" w:color="auto" w:frame="1"/>
                <w:vertAlign w:val="superscript"/>
              </w:rPr>
              <w:t>AB</w:t>
            </w:r>
          </w:p>
        </w:tc>
        <w:tc>
          <w:tcPr>
            <w:tcW w:w="1559" w:type="dxa"/>
            <w:tcBorders>
              <w:top w:val="single" w:sz="4" w:space="0" w:color="000000" w:themeColor="text1"/>
              <w:bottom w:val="single" w:sz="4" w:space="0" w:color="000000" w:themeColor="text1"/>
            </w:tcBorders>
            <w:shd w:val="clear" w:color="auto" w:fill="auto"/>
          </w:tcPr>
          <w:p w14:paraId="239674A4" w14:textId="3EEFD544" w:rsidR="00482C14" w:rsidRPr="004E1C9B" w:rsidRDefault="00482C14" w:rsidP="005B422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331.35</w:t>
            </w:r>
            <w:r w:rsidR="008813EB" w:rsidRPr="008813EB">
              <w:rPr>
                <w:rStyle w:val="gntyacmbo3b"/>
                <w:rFonts w:ascii="Arial" w:hAnsi="Arial" w:cs="Arial"/>
                <w:color w:val="auto"/>
                <w:bdr w:val="none" w:sz="0" w:space="0" w:color="auto" w:frame="1"/>
                <w:vertAlign w:val="superscript"/>
              </w:rPr>
              <w:t>BC</w:t>
            </w:r>
          </w:p>
        </w:tc>
      </w:tr>
      <w:tr w:rsidR="004E0FD4" w:rsidRPr="004E1C9B" w14:paraId="1131B10A" w14:textId="77777777" w:rsidTr="00BF640A">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11DA3EE6" w14:textId="00639567" w:rsidR="00482C14" w:rsidRPr="004E1C9B" w:rsidRDefault="004327C4" w:rsidP="00A6799B">
            <w:pPr>
              <w:spacing w:line="360" w:lineRule="auto"/>
              <w:rPr>
                <w:rFonts w:ascii="Arial" w:hAnsi="Arial" w:cs="Arial"/>
                <w:b w:val="0"/>
                <w:bCs w:val="0"/>
                <w:color w:val="auto"/>
              </w:rPr>
            </w:pPr>
            <w:r w:rsidRPr="004E1C9B">
              <w:rPr>
                <w:rFonts w:ascii="Arial" w:hAnsi="Arial" w:cs="Arial"/>
                <w:b w:val="0"/>
                <w:bCs w:val="0"/>
                <w:color w:val="auto"/>
              </w:rPr>
              <w:t>French Sombre</w:t>
            </w:r>
          </w:p>
        </w:tc>
        <w:tc>
          <w:tcPr>
            <w:tcW w:w="1399" w:type="dxa"/>
            <w:tcBorders>
              <w:top w:val="single" w:sz="4" w:space="0" w:color="000000" w:themeColor="text1"/>
              <w:bottom w:val="single" w:sz="4" w:space="0" w:color="000000" w:themeColor="text1"/>
            </w:tcBorders>
            <w:shd w:val="clear" w:color="auto" w:fill="auto"/>
          </w:tcPr>
          <w:p w14:paraId="7CABAFAE" w14:textId="073830C2" w:rsidR="00482C14" w:rsidRPr="004E1C9B" w:rsidRDefault="008813E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Style w:val="gntyacmbo3b"/>
                <w:rFonts w:ascii="Arial" w:hAnsi="Arial" w:cs="Arial"/>
                <w:color w:val="auto"/>
                <w:bdr w:val="none" w:sz="0" w:space="0" w:color="auto" w:frame="1"/>
              </w:rPr>
              <w:t>3.71</w:t>
            </w:r>
            <w:r w:rsidR="00D9664B" w:rsidRPr="00D9664B">
              <w:rPr>
                <w:rStyle w:val="gntyacmbo3b"/>
                <w:rFonts w:ascii="Arial" w:hAnsi="Arial" w:cs="Arial"/>
                <w:color w:val="auto"/>
                <w:bdr w:val="none" w:sz="0" w:space="0" w:color="auto" w:frame="1"/>
                <w:vertAlign w:val="superscript"/>
              </w:rPr>
              <w:t>CDEFG</w:t>
            </w:r>
          </w:p>
        </w:tc>
        <w:tc>
          <w:tcPr>
            <w:tcW w:w="1400" w:type="dxa"/>
            <w:tcBorders>
              <w:top w:val="single" w:sz="4" w:space="0" w:color="000000" w:themeColor="text1"/>
              <w:bottom w:val="single" w:sz="4" w:space="0" w:color="000000" w:themeColor="text1"/>
            </w:tcBorders>
            <w:shd w:val="clear" w:color="auto" w:fill="auto"/>
          </w:tcPr>
          <w:p w14:paraId="617F93E7" w14:textId="1EA52130" w:rsidR="00482C14" w:rsidRPr="004E1C9B" w:rsidRDefault="008813E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Style w:val="gntyacmbo3b"/>
                <w:rFonts w:ascii="Arial" w:hAnsi="Arial" w:cs="Arial"/>
                <w:color w:val="auto"/>
                <w:bdr w:val="none" w:sz="0" w:space="0" w:color="auto" w:frame="1"/>
              </w:rPr>
              <w:t>3.42</w:t>
            </w:r>
            <w:r w:rsidR="00D9664B" w:rsidRPr="00D9664B">
              <w:rPr>
                <w:rStyle w:val="gntyacmbo3b"/>
                <w:rFonts w:ascii="Arial" w:hAnsi="Arial" w:cs="Arial"/>
                <w:color w:val="auto"/>
                <w:bdr w:val="none" w:sz="0" w:space="0" w:color="auto" w:frame="1"/>
                <w:vertAlign w:val="superscript"/>
              </w:rPr>
              <w:t xml:space="preserve"> FGH</w:t>
            </w:r>
          </w:p>
        </w:tc>
        <w:tc>
          <w:tcPr>
            <w:tcW w:w="1399" w:type="dxa"/>
            <w:tcBorders>
              <w:top w:val="single" w:sz="4" w:space="0" w:color="000000" w:themeColor="text1"/>
              <w:bottom w:val="single" w:sz="4" w:space="0" w:color="000000" w:themeColor="text1"/>
            </w:tcBorders>
            <w:shd w:val="clear" w:color="auto" w:fill="auto"/>
          </w:tcPr>
          <w:p w14:paraId="765A021F" w14:textId="6ED76066" w:rsidR="00482C14" w:rsidRPr="004E1C9B" w:rsidRDefault="008813E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Style w:val="gntyacmbo3b"/>
                <w:rFonts w:ascii="Arial" w:hAnsi="Arial" w:cs="Arial"/>
                <w:color w:val="auto"/>
                <w:bdr w:val="none" w:sz="0" w:space="0" w:color="auto" w:frame="1"/>
              </w:rPr>
              <w:t>2.27</w:t>
            </w:r>
            <w:r w:rsidR="00D9664B" w:rsidRPr="00D9664B">
              <w:rPr>
                <w:rStyle w:val="gntyacmbo3b"/>
                <w:rFonts w:ascii="Arial" w:hAnsi="Arial" w:cs="Arial"/>
                <w:color w:val="auto"/>
                <w:bdr w:val="none" w:sz="0" w:space="0" w:color="auto" w:frame="1"/>
                <w:vertAlign w:val="superscript"/>
              </w:rPr>
              <w:t>GH</w:t>
            </w:r>
          </w:p>
        </w:tc>
        <w:tc>
          <w:tcPr>
            <w:tcW w:w="1400" w:type="dxa"/>
            <w:tcBorders>
              <w:top w:val="single" w:sz="4" w:space="0" w:color="000000" w:themeColor="text1"/>
              <w:bottom w:val="single" w:sz="4" w:space="0" w:color="000000" w:themeColor="text1"/>
            </w:tcBorders>
            <w:shd w:val="clear" w:color="auto" w:fill="auto"/>
          </w:tcPr>
          <w:p w14:paraId="76104D1B" w14:textId="3204F5CB" w:rsidR="00482C14" w:rsidRPr="004E1C9B" w:rsidRDefault="005B4226"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Style w:val="gntyacmbo3b"/>
                <w:rFonts w:ascii="Arial" w:hAnsi="Arial" w:cs="Arial"/>
                <w:color w:val="auto"/>
                <w:bdr w:val="none" w:sz="0" w:space="0" w:color="auto" w:frame="1"/>
              </w:rPr>
              <w:t>2.11</w:t>
            </w:r>
            <w:r w:rsidR="00D9664B" w:rsidRPr="00D9664B">
              <w:rPr>
                <w:rStyle w:val="gntyacmbo3b"/>
                <w:rFonts w:ascii="Arial" w:hAnsi="Arial" w:cs="Arial"/>
                <w:color w:val="auto"/>
                <w:bdr w:val="none" w:sz="0" w:space="0" w:color="auto" w:frame="1"/>
                <w:vertAlign w:val="superscript"/>
              </w:rPr>
              <w:t>H</w:t>
            </w:r>
          </w:p>
        </w:tc>
        <w:tc>
          <w:tcPr>
            <w:tcW w:w="1399" w:type="dxa"/>
            <w:tcBorders>
              <w:top w:val="single" w:sz="4" w:space="0" w:color="000000" w:themeColor="text1"/>
              <w:bottom w:val="single" w:sz="4" w:space="0" w:color="000000" w:themeColor="text1"/>
            </w:tcBorders>
            <w:shd w:val="clear" w:color="auto" w:fill="auto"/>
          </w:tcPr>
          <w:p w14:paraId="6A6AE9BC" w14:textId="1AA5A7E3" w:rsidR="00482C14" w:rsidRPr="004E1C9B" w:rsidRDefault="008813E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Style w:val="gntyacmbo3b"/>
                <w:rFonts w:ascii="Arial" w:hAnsi="Arial" w:cs="Arial"/>
                <w:color w:val="auto"/>
                <w:bdr w:val="none" w:sz="0" w:space="0" w:color="auto" w:frame="1"/>
              </w:rPr>
              <w:t>1.41</w:t>
            </w:r>
            <w:r w:rsidR="00D9664B" w:rsidRPr="00D9664B">
              <w:rPr>
                <w:rStyle w:val="gntyacmbo3b"/>
                <w:rFonts w:ascii="Arial" w:hAnsi="Arial" w:cs="Arial"/>
                <w:color w:val="auto"/>
                <w:bdr w:val="none" w:sz="0" w:space="0" w:color="auto" w:frame="1"/>
                <w:vertAlign w:val="superscript"/>
              </w:rPr>
              <w:t>B</w:t>
            </w:r>
          </w:p>
        </w:tc>
        <w:tc>
          <w:tcPr>
            <w:tcW w:w="1400" w:type="dxa"/>
            <w:tcBorders>
              <w:top w:val="single" w:sz="4" w:space="0" w:color="000000" w:themeColor="text1"/>
              <w:bottom w:val="single" w:sz="4" w:space="0" w:color="000000" w:themeColor="text1"/>
            </w:tcBorders>
            <w:shd w:val="clear" w:color="auto" w:fill="auto"/>
          </w:tcPr>
          <w:p w14:paraId="2295C4EA" w14:textId="0288072F" w:rsidR="00482C14" w:rsidRPr="004E1C9B" w:rsidRDefault="00482C14" w:rsidP="005B422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1.35</w:t>
            </w:r>
            <w:r w:rsidR="008813EB" w:rsidRPr="008813EB">
              <w:rPr>
                <w:rStyle w:val="gntyacmbo3b"/>
                <w:rFonts w:ascii="Arial" w:hAnsi="Arial" w:cs="Arial"/>
                <w:color w:val="auto"/>
                <w:bdr w:val="none" w:sz="0" w:space="0" w:color="auto" w:frame="1"/>
                <w:vertAlign w:val="superscript"/>
              </w:rPr>
              <w:t>B</w:t>
            </w:r>
          </w:p>
        </w:tc>
        <w:tc>
          <w:tcPr>
            <w:tcW w:w="1563" w:type="dxa"/>
            <w:tcBorders>
              <w:top w:val="single" w:sz="4" w:space="0" w:color="000000" w:themeColor="text1"/>
              <w:bottom w:val="single" w:sz="4" w:space="0" w:color="000000" w:themeColor="text1"/>
            </w:tcBorders>
            <w:shd w:val="clear" w:color="auto" w:fill="auto"/>
          </w:tcPr>
          <w:p w14:paraId="66B002E6" w14:textId="18F376C4" w:rsidR="00482C14" w:rsidRPr="004E1C9B" w:rsidRDefault="00482C14" w:rsidP="005B422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224.99</w:t>
            </w:r>
            <w:r w:rsidR="008813EB" w:rsidRPr="008813EB">
              <w:rPr>
                <w:rStyle w:val="gntyacmbo3b"/>
                <w:rFonts w:ascii="Arial" w:hAnsi="Arial" w:cs="Arial"/>
                <w:color w:val="auto"/>
                <w:bdr w:val="none" w:sz="0" w:space="0" w:color="auto" w:frame="1"/>
                <w:vertAlign w:val="superscript"/>
              </w:rPr>
              <w:t>FG</w:t>
            </w:r>
          </w:p>
        </w:tc>
        <w:tc>
          <w:tcPr>
            <w:tcW w:w="1559" w:type="dxa"/>
            <w:tcBorders>
              <w:top w:val="single" w:sz="4" w:space="0" w:color="000000" w:themeColor="text1"/>
              <w:bottom w:val="single" w:sz="4" w:space="0" w:color="000000" w:themeColor="text1"/>
            </w:tcBorders>
            <w:shd w:val="clear" w:color="auto" w:fill="auto"/>
          </w:tcPr>
          <w:p w14:paraId="096C0CBF" w14:textId="553720BD" w:rsidR="00482C14" w:rsidRPr="004E1C9B" w:rsidRDefault="00482C14" w:rsidP="005B422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197.24</w:t>
            </w:r>
            <w:r w:rsidR="008813EB" w:rsidRPr="008813EB">
              <w:rPr>
                <w:rStyle w:val="gntyacmbo3b"/>
                <w:rFonts w:ascii="Arial" w:hAnsi="Arial" w:cs="Arial"/>
                <w:color w:val="auto"/>
                <w:bdr w:val="none" w:sz="0" w:space="0" w:color="auto" w:frame="1"/>
                <w:vertAlign w:val="superscript"/>
              </w:rPr>
              <w:t>G</w:t>
            </w:r>
          </w:p>
        </w:tc>
      </w:tr>
      <w:tr w:rsidR="004E0FD4" w:rsidRPr="004E1C9B" w14:paraId="1DEB704F" w14:textId="77777777" w:rsidTr="00BF6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3A618235" w14:textId="77777777" w:rsidR="00482C14" w:rsidRPr="004E1C9B" w:rsidRDefault="00482C14" w:rsidP="00A6799B">
            <w:pPr>
              <w:spacing w:line="360" w:lineRule="auto"/>
              <w:rPr>
                <w:rFonts w:ascii="Arial" w:hAnsi="Arial" w:cs="Arial"/>
                <w:b w:val="0"/>
                <w:bCs w:val="0"/>
                <w:i/>
                <w:color w:val="auto"/>
              </w:rPr>
            </w:pPr>
            <w:r w:rsidRPr="004E1C9B">
              <w:rPr>
                <w:rFonts w:ascii="Arial" w:hAnsi="Arial" w:cs="Arial"/>
                <w:b w:val="0"/>
                <w:bCs w:val="0"/>
                <w:i/>
                <w:color w:val="auto"/>
              </w:rPr>
              <w:t>P</w:t>
            </w:r>
            <w:r w:rsidR="000233FE" w:rsidRPr="004E1C9B">
              <w:rPr>
                <w:rFonts w:ascii="Arial" w:hAnsi="Arial" w:cs="Arial"/>
                <w:b w:val="0"/>
                <w:bCs w:val="0"/>
                <w:i/>
                <w:color w:val="auto"/>
              </w:rPr>
              <w:t>&lt;</w:t>
            </w:r>
          </w:p>
        </w:tc>
        <w:tc>
          <w:tcPr>
            <w:tcW w:w="2799" w:type="dxa"/>
            <w:gridSpan w:val="2"/>
            <w:tcBorders>
              <w:top w:val="single" w:sz="4" w:space="0" w:color="000000" w:themeColor="text1"/>
              <w:bottom w:val="single" w:sz="4" w:space="0" w:color="000000" w:themeColor="text1"/>
            </w:tcBorders>
            <w:shd w:val="clear" w:color="auto" w:fill="auto"/>
          </w:tcPr>
          <w:p w14:paraId="49CD0039"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i/>
                <w:color w:val="auto"/>
                <w:bdr w:val="none" w:sz="0" w:space="0" w:color="auto" w:frame="1"/>
              </w:rPr>
              <w:t>0.001</w:t>
            </w:r>
          </w:p>
        </w:tc>
        <w:tc>
          <w:tcPr>
            <w:tcW w:w="2799" w:type="dxa"/>
            <w:gridSpan w:val="2"/>
            <w:tcBorders>
              <w:top w:val="single" w:sz="4" w:space="0" w:color="000000" w:themeColor="text1"/>
              <w:bottom w:val="single" w:sz="4" w:space="0" w:color="000000" w:themeColor="text1"/>
            </w:tcBorders>
            <w:shd w:val="clear" w:color="auto" w:fill="auto"/>
          </w:tcPr>
          <w:p w14:paraId="588E63CC"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i/>
                <w:color w:val="auto"/>
                <w:bdr w:val="none" w:sz="0" w:space="0" w:color="auto" w:frame="1"/>
              </w:rPr>
              <w:t>0.001</w:t>
            </w:r>
          </w:p>
        </w:tc>
        <w:tc>
          <w:tcPr>
            <w:tcW w:w="2799" w:type="dxa"/>
            <w:gridSpan w:val="2"/>
            <w:tcBorders>
              <w:top w:val="single" w:sz="4" w:space="0" w:color="000000" w:themeColor="text1"/>
              <w:bottom w:val="single" w:sz="4" w:space="0" w:color="000000" w:themeColor="text1"/>
            </w:tcBorders>
            <w:shd w:val="clear" w:color="auto" w:fill="auto"/>
          </w:tcPr>
          <w:p w14:paraId="699761D2"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r w:rsidRPr="004E1C9B">
              <w:rPr>
                <w:rStyle w:val="gntyacmbo3b"/>
                <w:rFonts w:ascii="Arial" w:hAnsi="Arial" w:cs="Arial"/>
                <w:i/>
                <w:color w:val="auto"/>
                <w:bdr w:val="none" w:sz="0" w:space="0" w:color="auto" w:frame="1"/>
              </w:rPr>
              <w:t>0.1</w:t>
            </w:r>
          </w:p>
        </w:tc>
        <w:tc>
          <w:tcPr>
            <w:tcW w:w="3122" w:type="dxa"/>
            <w:gridSpan w:val="2"/>
            <w:tcBorders>
              <w:top w:val="single" w:sz="4" w:space="0" w:color="000000" w:themeColor="text1"/>
              <w:bottom w:val="single" w:sz="4" w:space="0" w:color="000000" w:themeColor="text1"/>
            </w:tcBorders>
            <w:shd w:val="clear" w:color="auto" w:fill="auto"/>
          </w:tcPr>
          <w:p w14:paraId="6F90B7E3"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i/>
                <w:color w:val="auto"/>
                <w:bdr w:val="none" w:sz="0" w:space="0" w:color="auto" w:frame="1"/>
              </w:rPr>
              <w:t>0.001</w:t>
            </w:r>
          </w:p>
        </w:tc>
      </w:tr>
      <w:tr w:rsidR="004E0FD4" w:rsidRPr="004E1C9B" w14:paraId="2BBF65AB" w14:textId="77777777" w:rsidTr="00BF640A">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6C404F74" w14:textId="458FFEDC" w:rsidR="00482C14" w:rsidRPr="004E1C9B" w:rsidRDefault="00905615" w:rsidP="00A6799B">
            <w:pPr>
              <w:spacing w:line="360" w:lineRule="auto"/>
              <w:rPr>
                <w:rFonts w:ascii="Arial" w:hAnsi="Arial" w:cs="Arial"/>
                <w:b w:val="0"/>
                <w:bCs w:val="0"/>
                <w:color w:val="auto"/>
              </w:rPr>
            </w:pPr>
            <w:r w:rsidRPr="00905615">
              <w:rPr>
                <w:rFonts w:ascii="Arial" w:hAnsi="Arial" w:cs="Arial"/>
                <w:b w:val="0"/>
                <w:bCs w:val="0"/>
                <w:color w:val="auto"/>
              </w:rPr>
              <w:t>Mean</w:t>
            </w:r>
          </w:p>
        </w:tc>
        <w:tc>
          <w:tcPr>
            <w:tcW w:w="1399" w:type="dxa"/>
            <w:tcBorders>
              <w:top w:val="single" w:sz="4" w:space="0" w:color="000000" w:themeColor="text1"/>
              <w:bottom w:val="single" w:sz="4" w:space="0" w:color="000000" w:themeColor="text1"/>
            </w:tcBorders>
            <w:shd w:val="clear" w:color="auto" w:fill="auto"/>
          </w:tcPr>
          <w:p w14:paraId="7A34FD4A" w14:textId="6BD8C420" w:rsidR="00482C14" w:rsidRPr="004E1C9B" w:rsidRDefault="008813E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3.78</w:t>
            </w:r>
            <w:r w:rsidR="00D9664B" w:rsidRPr="00D9664B">
              <w:rPr>
                <w:rFonts w:ascii="Arial" w:hAnsi="Arial" w:cs="Arial"/>
                <w:color w:val="auto"/>
                <w:vertAlign w:val="superscript"/>
              </w:rPr>
              <w:t>A</w:t>
            </w:r>
          </w:p>
        </w:tc>
        <w:tc>
          <w:tcPr>
            <w:tcW w:w="1400" w:type="dxa"/>
            <w:tcBorders>
              <w:top w:val="single" w:sz="4" w:space="0" w:color="000000" w:themeColor="text1"/>
              <w:bottom w:val="single" w:sz="4" w:space="0" w:color="000000" w:themeColor="text1"/>
            </w:tcBorders>
            <w:shd w:val="clear" w:color="auto" w:fill="auto"/>
          </w:tcPr>
          <w:p w14:paraId="5DE5EC4D" w14:textId="02F0E4B4" w:rsidR="00482C14" w:rsidRPr="004E1C9B" w:rsidRDefault="008813E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3.49</w:t>
            </w:r>
            <w:r w:rsidR="00D9664B" w:rsidRPr="00D9664B">
              <w:rPr>
                <w:rFonts w:ascii="Arial" w:hAnsi="Arial" w:cs="Arial"/>
                <w:color w:val="auto"/>
                <w:vertAlign w:val="superscript"/>
              </w:rPr>
              <w:t>B</w:t>
            </w:r>
          </w:p>
        </w:tc>
        <w:tc>
          <w:tcPr>
            <w:tcW w:w="1399" w:type="dxa"/>
            <w:tcBorders>
              <w:top w:val="single" w:sz="4" w:space="0" w:color="000000" w:themeColor="text1"/>
              <w:bottom w:val="single" w:sz="4" w:space="0" w:color="000000" w:themeColor="text1"/>
            </w:tcBorders>
            <w:shd w:val="clear" w:color="auto" w:fill="auto"/>
          </w:tcPr>
          <w:p w14:paraId="58A73FE1" w14:textId="4FF6FD1B" w:rsidR="00482C14" w:rsidRPr="004E1C9B" w:rsidRDefault="008813E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2.76</w:t>
            </w:r>
            <w:r w:rsidRPr="008813EB">
              <w:rPr>
                <w:rFonts w:ascii="Arial" w:hAnsi="Arial" w:cs="Arial"/>
                <w:color w:val="auto"/>
                <w:vertAlign w:val="superscript"/>
              </w:rPr>
              <w:t>A</w:t>
            </w:r>
          </w:p>
        </w:tc>
        <w:tc>
          <w:tcPr>
            <w:tcW w:w="1400" w:type="dxa"/>
            <w:tcBorders>
              <w:top w:val="single" w:sz="4" w:space="0" w:color="000000" w:themeColor="text1"/>
              <w:bottom w:val="single" w:sz="4" w:space="0" w:color="000000" w:themeColor="text1"/>
            </w:tcBorders>
            <w:shd w:val="clear" w:color="auto" w:fill="auto"/>
          </w:tcPr>
          <w:p w14:paraId="234A88E3" w14:textId="5727A609" w:rsidR="00482C14" w:rsidRPr="004E1C9B" w:rsidRDefault="008813EB"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2.71</w:t>
            </w:r>
            <w:r w:rsidRPr="008813EB">
              <w:rPr>
                <w:rFonts w:ascii="Arial" w:hAnsi="Arial" w:cs="Arial"/>
                <w:color w:val="auto"/>
                <w:vertAlign w:val="superscript"/>
              </w:rPr>
              <w:t>A</w:t>
            </w:r>
          </w:p>
        </w:tc>
        <w:tc>
          <w:tcPr>
            <w:tcW w:w="1399" w:type="dxa"/>
            <w:tcBorders>
              <w:top w:val="single" w:sz="4" w:space="0" w:color="000000" w:themeColor="text1"/>
              <w:bottom w:val="single" w:sz="4" w:space="0" w:color="000000" w:themeColor="text1"/>
            </w:tcBorders>
            <w:shd w:val="clear" w:color="auto" w:fill="auto"/>
          </w:tcPr>
          <w:p w14:paraId="7D722063" w14:textId="48AB2881" w:rsidR="00482C14" w:rsidRPr="004E1C9B" w:rsidRDefault="005B4226"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2.01</w:t>
            </w:r>
            <w:r w:rsidR="008813EB" w:rsidRPr="008813EB">
              <w:rPr>
                <w:rFonts w:ascii="Arial" w:hAnsi="Arial" w:cs="Arial"/>
                <w:color w:val="auto"/>
                <w:vertAlign w:val="superscript"/>
              </w:rPr>
              <w:t>A</w:t>
            </w:r>
          </w:p>
        </w:tc>
        <w:tc>
          <w:tcPr>
            <w:tcW w:w="1400" w:type="dxa"/>
            <w:tcBorders>
              <w:top w:val="single" w:sz="4" w:space="0" w:color="000000" w:themeColor="text1"/>
              <w:bottom w:val="single" w:sz="4" w:space="0" w:color="000000" w:themeColor="text1"/>
            </w:tcBorders>
            <w:shd w:val="clear" w:color="auto" w:fill="auto"/>
          </w:tcPr>
          <w:p w14:paraId="1E517173" w14:textId="693DCA55" w:rsidR="00482C14" w:rsidRPr="004E1C9B" w:rsidRDefault="00482C14" w:rsidP="005B422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hAnsi="Arial" w:cs="Arial"/>
                <w:color w:val="auto"/>
              </w:rPr>
              <w:t>1.66</w:t>
            </w:r>
            <w:r w:rsidR="008813EB" w:rsidRPr="008813EB">
              <w:rPr>
                <w:rFonts w:ascii="Arial" w:hAnsi="Arial" w:cs="Arial"/>
                <w:color w:val="auto"/>
                <w:vertAlign w:val="superscript"/>
              </w:rPr>
              <w:t>B</w:t>
            </w:r>
          </w:p>
        </w:tc>
        <w:tc>
          <w:tcPr>
            <w:tcW w:w="1563" w:type="dxa"/>
            <w:tcBorders>
              <w:top w:val="single" w:sz="4" w:space="0" w:color="000000" w:themeColor="text1"/>
              <w:bottom w:val="single" w:sz="4" w:space="0" w:color="000000" w:themeColor="text1"/>
            </w:tcBorders>
            <w:shd w:val="clear" w:color="auto" w:fill="auto"/>
          </w:tcPr>
          <w:p w14:paraId="357A0971" w14:textId="4F1FED15" w:rsidR="00482C14" w:rsidRPr="004E1C9B" w:rsidRDefault="00482C14" w:rsidP="005B422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hAnsi="Arial" w:cs="Arial"/>
                <w:color w:val="auto"/>
              </w:rPr>
              <w:t>288.13</w:t>
            </w:r>
            <w:r w:rsidR="008813EB" w:rsidRPr="008813EB">
              <w:rPr>
                <w:rFonts w:ascii="Arial" w:hAnsi="Arial" w:cs="Arial"/>
                <w:color w:val="auto"/>
                <w:vertAlign w:val="superscript"/>
              </w:rPr>
              <w:t>A</w:t>
            </w:r>
          </w:p>
        </w:tc>
        <w:tc>
          <w:tcPr>
            <w:tcW w:w="1559" w:type="dxa"/>
            <w:tcBorders>
              <w:top w:val="single" w:sz="4" w:space="0" w:color="000000" w:themeColor="text1"/>
              <w:bottom w:val="single" w:sz="4" w:space="0" w:color="000000" w:themeColor="text1"/>
            </w:tcBorders>
            <w:shd w:val="clear" w:color="auto" w:fill="auto"/>
          </w:tcPr>
          <w:p w14:paraId="25C90487" w14:textId="16D71B18" w:rsidR="00482C14" w:rsidRPr="004E1C9B" w:rsidRDefault="00482C14" w:rsidP="005B422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hAnsi="Arial" w:cs="Arial"/>
                <w:color w:val="auto"/>
              </w:rPr>
              <w:t>272.75</w:t>
            </w:r>
            <w:r w:rsidR="008813EB" w:rsidRPr="008813EB">
              <w:rPr>
                <w:rFonts w:ascii="Arial" w:hAnsi="Arial" w:cs="Arial"/>
                <w:color w:val="auto"/>
                <w:vertAlign w:val="superscript"/>
              </w:rPr>
              <w:t>B</w:t>
            </w:r>
          </w:p>
        </w:tc>
      </w:tr>
      <w:tr w:rsidR="004E0FD4" w:rsidRPr="004E1C9B" w14:paraId="4E103DB8" w14:textId="77777777" w:rsidTr="00BF6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68AC148E" w14:textId="77777777" w:rsidR="00482C14" w:rsidRPr="004E1C9B" w:rsidRDefault="00482C14" w:rsidP="00A6799B">
            <w:pPr>
              <w:spacing w:line="360" w:lineRule="auto"/>
              <w:rPr>
                <w:rFonts w:ascii="Arial" w:hAnsi="Arial" w:cs="Arial"/>
                <w:b w:val="0"/>
                <w:bCs w:val="0"/>
                <w:i/>
                <w:color w:val="auto"/>
              </w:rPr>
            </w:pPr>
            <w:r w:rsidRPr="004E1C9B">
              <w:rPr>
                <w:rFonts w:ascii="Arial" w:hAnsi="Arial" w:cs="Arial"/>
                <w:b w:val="0"/>
                <w:bCs w:val="0"/>
                <w:i/>
                <w:color w:val="auto"/>
              </w:rPr>
              <w:t>P</w:t>
            </w:r>
            <w:r w:rsidR="000233FE" w:rsidRPr="004E1C9B">
              <w:rPr>
                <w:rFonts w:ascii="Arial" w:hAnsi="Arial" w:cs="Arial"/>
                <w:b w:val="0"/>
                <w:bCs w:val="0"/>
                <w:i/>
                <w:color w:val="auto"/>
              </w:rPr>
              <w:t>&lt;</w:t>
            </w:r>
          </w:p>
        </w:tc>
        <w:tc>
          <w:tcPr>
            <w:tcW w:w="2799" w:type="dxa"/>
            <w:gridSpan w:val="2"/>
            <w:tcBorders>
              <w:top w:val="single" w:sz="4" w:space="0" w:color="000000" w:themeColor="text1"/>
              <w:bottom w:val="single" w:sz="4" w:space="0" w:color="000000" w:themeColor="text1"/>
            </w:tcBorders>
            <w:shd w:val="clear" w:color="auto" w:fill="auto"/>
          </w:tcPr>
          <w:p w14:paraId="2C9D77B5"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i/>
                <w:color w:val="auto"/>
              </w:rPr>
              <w:t>0.001</w:t>
            </w:r>
          </w:p>
        </w:tc>
        <w:tc>
          <w:tcPr>
            <w:tcW w:w="2799" w:type="dxa"/>
            <w:gridSpan w:val="2"/>
            <w:tcBorders>
              <w:top w:val="single" w:sz="4" w:space="0" w:color="000000" w:themeColor="text1"/>
              <w:bottom w:val="single" w:sz="4" w:space="0" w:color="000000" w:themeColor="text1"/>
            </w:tcBorders>
            <w:shd w:val="clear" w:color="auto" w:fill="auto"/>
          </w:tcPr>
          <w:p w14:paraId="300638B7"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i/>
                <w:color w:val="auto"/>
              </w:rPr>
              <w:t>0.1</w:t>
            </w:r>
          </w:p>
        </w:tc>
        <w:tc>
          <w:tcPr>
            <w:tcW w:w="2799" w:type="dxa"/>
            <w:gridSpan w:val="2"/>
            <w:tcBorders>
              <w:top w:val="single" w:sz="4" w:space="0" w:color="000000" w:themeColor="text1"/>
              <w:bottom w:val="single" w:sz="4" w:space="0" w:color="000000" w:themeColor="text1"/>
            </w:tcBorders>
            <w:shd w:val="clear" w:color="auto" w:fill="auto"/>
          </w:tcPr>
          <w:p w14:paraId="79BA95C6"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i/>
                <w:color w:val="auto"/>
              </w:rPr>
              <w:t>0.05</w:t>
            </w:r>
          </w:p>
        </w:tc>
        <w:tc>
          <w:tcPr>
            <w:tcW w:w="3122" w:type="dxa"/>
            <w:gridSpan w:val="2"/>
            <w:tcBorders>
              <w:top w:val="single" w:sz="4" w:space="0" w:color="000000" w:themeColor="text1"/>
              <w:bottom w:val="single" w:sz="4" w:space="0" w:color="000000" w:themeColor="text1"/>
            </w:tcBorders>
            <w:shd w:val="clear" w:color="auto" w:fill="auto"/>
          </w:tcPr>
          <w:p w14:paraId="0610D035" w14:textId="77777777" w:rsidR="00482C14" w:rsidRPr="004E1C9B" w:rsidRDefault="00482C14"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i/>
                <w:color w:val="auto"/>
              </w:rPr>
              <w:t>0.05</w:t>
            </w:r>
          </w:p>
        </w:tc>
      </w:tr>
    </w:tbl>
    <w:p w14:paraId="40FC2107" w14:textId="41719A94" w:rsidR="00905615" w:rsidRPr="005B4226" w:rsidRDefault="00905615" w:rsidP="00905615">
      <w:pPr>
        <w:spacing w:after="0" w:line="360" w:lineRule="auto"/>
        <w:rPr>
          <w:rFonts w:ascii="Arial" w:hAnsi="Arial" w:cs="Arial"/>
          <w:sz w:val="16"/>
          <w:szCs w:val="16"/>
        </w:rPr>
      </w:pPr>
      <w:r w:rsidRPr="005B4226">
        <w:rPr>
          <w:rFonts w:ascii="Arial" w:hAnsi="Arial" w:cs="Arial"/>
          <w:sz w:val="16"/>
          <w:szCs w:val="16"/>
        </w:rPr>
        <w:t>N</w:t>
      </w:r>
      <w:r w:rsidR="008813EB" w:rsidRPr="005B4226">
        <w:rPr>
          <w:rFonts w:ascii="Arial" w:hAnsi="Arial" w:cs="Arial"/>
          <w:sz w:val="16"/>
          <w:szCs w:val="16"/>
        </w:rPr>
        <w:t xml:space="preserve">b = </w:t>
      </w:r>
      <w:proofErr w:type="gramStart"/>
      <w:r w:rsidR="008813EB" w:rsidRPr="005B4226">
        <w:rPr>
          <w:rFonts w:ascii="Arial" w:hAnsi="Arial" w:cs="Arial"/>
          <w:sz w:val="16"/>
          <w:szCs w:val="16"/>
        </w:rPr>
        <w:t>Number;</w:t>
      </w:r>
      <w:proofErr w:type="gramEnd"/>
      <w:r w:rsidR="008813EB" w:rsidRPr="005B4226">
        <w:rPr>
          <w:rFonts w:ascii="Arial" w:hAnsi="Arial" w:cs="Arial"/>
          <w:sz w:val="16"/>
          <w:szCs w:val="16"/>
        </w:rPr>
        <w:t xml:space="preserve"> </w:t>
      </w:r>
      <w:r w:rsidRPr="005B4226">
        <w:rPr>
          <w:rFonts w:ascii="Arial" w:hAnsi="Arial" w:cs="Arial"/>
          <w:sz w:val="16"/>
          <w:szCs w:val="16"/>
        </w:rPr>
        <w:t>C</w:t>
      </w:r>
      <w:r w:rsidR="008813EB" w:rsidRPr="005B4226">
        <w:rPr>
          <w:rFonts w:ascii="Arial" w:hAnsi="Arial" w:cs="Arial"/>
          <w:sz w:val="16"/>
          <w:szCs w:val="16"/>
        </w:rPr>
        <w:t>D</w:t>
      </w:r>
      <w:r w:rsidRPr="005B4226">
        <w:rPr>
          <w:rFonts w:ascii="Arial" w:hAnsi="Arial" w:cs="Arial"/>
          <w:sz w:val="16"/>
          <w:szCs w:val="16"/>
        </w:rPr>
        <w:t xml:space="preserve"> = Collar Diameter of the plants; </w:t>
      </w:r>
      <w:r w:rsidR="008813EB" w:rsidRPr="005B4226">
        <w:rPr>
          <w:rFonts w:ascii="Arial" w:hAnsi="Arial" w:cs="Arial"/>
          <w:sz w:val="16"/>
          <w:szCs w:val="16"/>
        </w:rPr>
        <w:t>LA</w:t>
      </w:r>
      <w:r w:rsidRPr="005B4226">
        <w:rPr>
          <w:rFonts w:ascii="Arial" w:hAnsi="Arial" w:cs="Arial"/>
          <w:sz w:val="16"/>
          <w:szCs w:val="16"/>
        </w:rPr>
        <w:t xml:space="preserve"> = Leaf Area</w:t>
      </w:r>
    </w:p>
    <w:p w14:paraId="601CAC16" w14:textId="473D682E" w:rsidR="00E42C36" w:rsidRPr="005B4226" w:rsidRDefault="00905615" w:rsidP="00905615">
      <w:pPr>
        <w:spacing w:after="0" w:line="360" w:lineRule="auto"/>
        <w:rPr>
          <w:rFonts w:ascii="Arial" w:hAnsi="Arial" w:cs="Arial"/>
          <w:sz w:val="16"/>
          <w:szCs w:val="16"/>
        </w:rPr>
      </w:pPr>
      <w:r w:rsidRPr="005B4226">
        <w:rPr>
          <w:rFonts w:ascii="Arial" w:hAnsi="Arial" w:cs="Arial"/>
          <w:sz w:val="16"/>
          <w:szCs w:val="16"/>
        </w:rPr>
        <w:t>For the same parameter, values followed by the same letter are not significantly different according to the Newman-Keuls test at the 5% significance level.</w:t>
      </w:r>
    </w:p>
    <w:p w14:paraId="7B1722EF" w14:textId="77777777" w:rsidR="00B820A8" w:rsidRDefault="00B820A8" w:rsidP="00905615">
      <w:pPr>
        <w:spacing w:after="0" w:line="360" w:lineRule="auto"/>
        <w:rPr>
          <w:rFonts w:ascii="Arial" w:hAnsi="Arial" w:cs="Arial"/>
        </w:rPr>
      </w:pPr>
    </w:p>
    <w:p w14:paraId="41A433A5" w14:textId="77777777" w:rsidR="00B820A8" w:rsidRPr="004E1C9B" w:rsidRDefault="00B820A8" w:rsidP="00905615">
      <w:pPr>
        <w:spacing w:after="0" w:line="360" w:lineRule="auto"/>
        <w:rPr>
          <w:rFonts w:ascii="Arial" w:hAnsi="Arial" w:cs="Arial"/>
        </w:rPr>
      </w:pPr>
    </w:p>
    <w:p w14:paraId="4702A594" w14:textId="77777777" w:rsidR="00482C14" w:rsidRPr="004E1C9B" w:rsidRDefault="00482C14" w:rsidP="00A6799B">
      <w:pPr>
        <w:spacing w:line="360" w:lineRule="auto"/>
        <w:rPr>
          <w:rFonts w:ascii="Arial" w:hAnsi="Arial" w:cs="Arial"/>
        </w:rPr>
      </w:pPr>
    </w:p>
    <w:p w14:paraId="4B96F396" w14:textId="77777777" w:rsidR="00482C14" w:rsidRPr="004E1C9B" w:rsidRDefault="00482C14" w:rsidP="00A6799B">
      <w:pPr>
        <w:spacing w:line="360" w:lineRule="auto"/>
        <w:rPr>
          <w:rFonts w:ascii="Arial" w:hAnsi="Arial" w:cs="Arial"/>
          <w:b/>
        </w:rPr>
        <w:sectPr w:rsidR="00482C14" w:rsidRPr="004E1C9B" w:rsidSect="00482C14">
          <w:pgSz w:w="16838" w:h="11906" w:orient="landscape"/>
          <w:pgMar w:top="1417" w:right="1417" w:bottom="1417" w:left="1417" w:header="708" w:footer="708" w:gutter="0"/>
          <w:cols w:space="708"/>
          <w:docGrid w:linePitch="360"/>
        </w:sectPr>
      </w:pPr>
    </w:p>
    <w:p w14:paraId="790B8CA4" w14:textId="36EDE5B9" w:rsidR="00B23510" w:rsidRPr="00EF58D4" w:rsidRDefault="00905615" w:rsidP="00AE2968">
      <w:pPr>
        <w:pStyle w:val="Heading3"/>
        <w:spacing w:line="360" w:lineRule="auto"/>
        <w:rPr>
          <w:rFonts w:ascii="Arial" w:hAnsi="Arial" w:cs="Arial"/>
          <w:sz w:val="22"/>
          <w:szCs w:val="22"/>
        </w:rPr>
      </w:pPr>
      <w:r w:rsidRPr="00EF58D4">
        <w:rPr>
          <w:rFonts w:ascii="Arial" w:hAnsi="Arial" w:cs="Arial"/>
          <w:sz w:val="22"/>
          <w:szCs w:val="22"/>
        </w:rPr>
        <w:lastRenderedPageBreak/>
        <w:t>Effect of watering regime on the lifespan of plantlets</w:t>
      </w:r>
    </w:p>
    <w:p w14:paraId="4B1F76E6" w14:textId="59CC89BD" w:rsidR="00B23510" w:rsidRPr="004E1C9B" w:rsidRDefault="007456BC" w:rsidP="00AE2968">
      <w:pPr>
        <w:spacing w:after="0" w:line="360" w:lineRule="auto"/>
        <w:ind w:firstLine="708"/>
        <w:jc w:val="both"/>
        <w:rPr>
          <w:rFonts w:ascii="Arial" w:hAnsi="Arial" w:cs="Arial"/>
        </w:rPr>
      </w:pPr>
      <w:r w:rsidRPr="00EF58D4">
        <w:rPr>
          <w:rFonts w:ascii="Arial" w:hAnsi="Arial" w:cs="Arial"/>
        </w:rPr>
        <w:t xml:space="preserve">The lifespan of the plantlets varies from 47 to 63 days depending on the genotype </w:t>
      </w:r>
      <w:r w:rsidRPr="00AE2968">
        <w:rPr>
          <w:rFonts w:ascii="Arial" w:hAnsi="Arial" w:cs="Arial"/>
        </w:rPr>
        <w:t xml:space="preserve">(Table </w:t>
      </w:r>
      <w:r w:rsidR="00262B78">
        <w:rPr>
          <w:rFonts w:ascii="Arial" w:hAnsi="Arial" w:cs="Arial"/>
        </w:rPr>
        <w:t>3</w:t>
      </w:r>
      <w:r w:rsidRPr="00AE2968">
        <w:rPr>
          <w:rFonts w:ascii="Arial" w:hAnsi="Arial" w:cs="Arial"/>
        </w:rPr>
        <w:t>).</w:t>
      </w:r>
      <w:r w:rsidRPr="00EF58D4">
        <w:rPr>
          <w:rFonts w:ascii="Arial" w:hAnsi="Arial" w:cs="Arial"/>
        </w:rPr>
        <w:t xml:space="preserve"> Analysis</w:t>
      </w:r>
      <w:r w:rsidRPr="007456BC">
        <w:rPr>
          <w:rFonts w:ascii="Arial" w:hAnsi="Arial" w:cs="Arial"/>
        </w:rPr>
        <w:t xml:space="preserve"> of variance indicates differences in the varieties’ sensitivity to water deficit. The comparison of means using the Newman-Keuls test (α = 5%) allowed classification of the varieties into three distinct groups based on their survival duration under water stress. The varieties Fhia 21 and Orishélé have statistically identical lifespans (63.46 days and 62.2 days), which are significantly longer than those of Banadyshie and French Sombre (47.46 days). The other cultivars recorded intermediate lifespans between these two groups</w:t>
      </w:r>
      <w:r w:rsidR="00B23510" w:rsidRPr="004E1C9B">
        <w:rPr>
          <w:rFonts w:ascii="Arial" w:hAnsi="Arial" w:cs="Arial"/>
        </w:rPr>
        <w:t>.</w:t>
      </w:r>
    </w:p>
    <w:p w14:paraId="11213132" w14:textId="77777777" w:rsidR="001038F8" w:rsidRPr="004E1C9B" w:rsidRDefault="001038F8" w:rsidP="00A6799B">
      <w:pPr>
        <w:spacing w:line="360" w:lineRule="auto"/>
        <w:rPr>
          <w:rFonts w:ascii="Arial" w:hAnsi="Arial" w:cs="Arial"/>
        </w:rPr>
      </w:pPr>
    </w:p>
    <w:p w14:paraId="41690442" w14:textId="7ED9B827" w:rsidR="00B23510" w:rsidRPr="004E1C9B" w:rsidRDefault="007456BC" w:rsidP="00A6799B">
      <w:pPr>
        <w:pStyle w:val="Caption"/>
        <w:keepNext/>
        <w:spacing w:line="360" w:lineRule="auto"/>
        <w:jc w:val="center"/>
        <w:rPr>
          <w:rFonts w:ascii="Arial" w:hAnsi="Arial" w:cs="Arial"/>
          <w:i w:val="0"/>
          <w:color w:val="auto"/>
          <w:sz w:val="22"/>
          <w:szCs w:val="22"/>
        </w:rPr>
      </w:pPr>
      <w:r w:rsidRPr="007456BC">
        <w:rPr>
          <w:rFonts w:ascii="Arial" w:hAnsi="Arial" w:cs="Arial"/>
          <w:b/>
          <w:i w:val="0"/>
          <w:color w:val="auto"/>
          <w:sz w:val="22"/>
          <w:szCs w:val="22"/>
        </w:rPr>
        <w:t xml:space="preserve">Table </w:t>
      </w:r>
      <w:proofErr w:type="gramStart"/>
      <w:r w:rsidR="00262B78">
        <w:rPr>
          <w:rFonts w:ascii="Arial" w:hAnsi="Arial" w:cs="Arial"/>
          <w:b/>
          <w:i w:val="0"/>
          <w:color w:val="auto"/>
          <w:sz w:val="22"/>
          <w:szCs w:val="22"/>
        </w:rPr>
        <w:t>3</w:t>
      </w:r>
      <w:r w:rsidRPr="007456BC">
        <w:rPr>
          <w:rFonts w:ascii="Arial" w:hAnsi="Arial" w:cs="Arial"/>
          <w:b/>
          <w:i w:val="0"/>
          <w:color w:val="auto"/>
          <w:sz w:val="22"/>
          <w:szCs w:val="22"/>
        </w:rPr>
        <w:t>:</w:t>
      </w:r>
      <w:proofErr w:type="gramEnd"/>
      <w:r w:rsidRPr="007456BC">
        <w:rPr>
          <w:rFonts w:ascii="Arial" w:hAnsi="Arial" w:cs="Arial"/>
          <w:b/>
          <w:i w:val="0"/>
          <w:color w:val="auto"/>
          <w:sz w:val="22"/>
          <w:szCs w:val="22"/>
        </w:rPr>
        <w:t xml:space="preserve"> </w:t>
      </w:r>
      <w:r w:rsidRPr="007456BC">
        <w:rPr>
          <w:rFonts w:ascii="Arial" w:hAnsi="Arial" w:cs="Arial"/>
          <w:i w:val="0"/>
          <w:color w:val="auto"/>
          <w:sz w:val="22"/>
          <w:szCs w:val="22"/>
        </w:rPr>
        <w:t>Average lifespan of plantlets of the different studied cultivars</w:t>
      </w:r>
    </w:p>
    <w:tbl>
      <w:tblPr>
        <w:tblStyle w:val="TableauListe6Couleur1"/>
        <w:tblpPr w:leftFromText="141" w:rightFromText="141" w:vertAnchor="text" w:tblpXSpec="center" w:tblpY="1"/>
        <w:tblOverlap w:val="never"/>
        <w:tblW w:w="0" w:type="auto"/>
        <w:tblLook w:val="04A0" w:firstRow="1" w:lastRow="0" w:firstColumn="1" w:lastColumn="0" w:noHBand="0" w:noVBand="1"/>
      </w:tblPr>
      <w:tblGrid>
        <w:gridCol w:w="2889"/>
        <w:gridCol w:w="3066"/>
      </w:tblGrid>
      <w:tr w:rsidR="004E0FD4" w:rsidRPr="004E1C9B" w14:paraId="2CB1D403" w14:textId="77777777" w:rsidTr="005A46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9" w:type="dxa"/>
            <w:vAlign w:val="center"/>
          </w:tcPr>
          <w:p w14:paraId="74D5418C" w14:textId="0689BE12" w:rsidR="00B23510" w:rsidRPr="004E1C9B" w:rsidRDefault="007456BC" w:rsidP="005A46E5">
            <w:pPr>
              <w:spacing w:line="360" w:lineRule="auto"/>
              <w:jc w:val="center"/>
              <w:rPr>
                <w:rFonts w:ascii="Arial" w:hAnsi="Arial" w:cs="Arial"/>
                <w:color w:val="auto"/>
              </w:rPr>
            </w:pPr>
            <w:r w:rsidRPr="007456BC">
              <w:rPr>
                <w:rFonts w:ascii="Arial" w:hAnsi="Arial" w:cs="Arial"/>
                <w:color w:val="auto"/>
              </w:rPr>
              <w:t>Varieties</w:t>
            </w:r>
          </w:p>
        </w:tc>
        <w:tc>
          <w:tcPr>
            <w:tcW w:w="3066" w:type="dxa"/>
          </w:tcPr>
          <w:p w14:paraId="10BE9CCD" w14:textId="77777777" w:rsidR="007456BC" w:rsidRPr="007456BC" w:rsidRDefault="007456BC" w:rsidP="007456B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7456BC">
              <w:rPr>
                <w:rFonts w:ascii="Arial" w:hAnsi="Arial" w:cs="Arial"/>
                <w:color w:val="auto"/>
              </w:rPr>
              <w:t>Survival time</w:t>
            </w:r>
          </w:p>
          <w:p w14:paraId="34409571" w14:textId="7B921A6B" w:rsidR="00B23510" w:rsidRPr="004E1C9B" w:rsidRDefault="007456BC" w:rsidP="007456B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roofErr w:type="gramStart"/>
            <w:r w:rsidRPr="007456BC">
              <w:rPr>
                <w:rFonts w:ascii="Arial" w:hAnsi="Arial" w:cs="Arial"/>
                <w:color w:val="auto"/>
              </w:rPr>
              <w:t>of</w:t>
            </w:r>
            <w:proofErr w:type="gramEnd"/>
            <w:r w:rsidRPr="007456BC">
              <w:rPr>
                <w:rFonts w:ascii="Arial" w:hAnsi="Arial" w:cs="Arial"/>
                <w:color w:val="auto"/>
              </w:rPr>
              <w:t xml:space="preserve"> plantlets (days)</w:t>
            </w:r>
          </w:p>
        </w:tc>
      </w:tr>
      <w:tr w:rsidR="004E0FD4" w:rsidRPr="004E1C9B" w14:paraId="684171D8" w14:textId="77777777" w:rsidTr="00BF6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9" w:type="dxa"/>
            <w:shd w:val="clear" w:color="auto" w:fill="auto"/>
          </w:tcPr>
          <w:p w14:paraId="3D1F4743" w14:textId="653B7229" w:rsidR="00B23510" w:rsidRPr="004E1C9B" w:rsidRDefault="004327C4" w:rsidP="00A6799B">
            <w:pPr>
              <w:spacing w:line="360" w:lineRule="auto"/>
              <w:ind w:firstLine="454"/>
              <w:rPr>
                <w:rFonts w:ascii="Arial" w:hAnsi="Arial" w:cs="Arial"/>
                <w:b w:val="0"/>
                <w:bCs w:val="0"/>
                <w:color w:val="auto"/>
              </w:rPr>
            </w:pPr>
            <w:r w:rsidRPr="004E1C9B">
              <w:rPr>
                <w:rFonts w:ascii="Arial" w:eastAsia="Times New Roman" w:hAnsi="Arial" w:cs="Arial"/>
                <w:b w:val="0"/>
                <w:bCs w:val="0"/>
                <w:color w:val="auto"/>
                <w:bdr w:val="none" w:sz="0" w:space="0" w:color="auto" w:frame="1"/>
                <w:lang w:eastAsia="fr-FR"/>
              </w:rPr>
              <w:t>Fhia 21</w:t>
            </w:r>
          </w:p>
        </w:tc>
        <w:tc>
          <w:tcPr>
            <w:tcW w:w="3066" w:type="dxa"/>
            <w:shd w:val="clear" w:color="auto" w:fill="auto"/>
          </w:tcPr>
          <w:p w14:paraId="73FDBCD0" w14:textId="5214E0BA" w:rsidR="00B23510" w:rsidRPr="004E1C9B" w:rsidRDefault="00B23510" w:rsidP="001E3E6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eastAsia="Times New Roman" w:hAnsi="Arial" w:cs="Arial"/>
                <w:color w:val="auto"/>
                <w:bdr w:val="none" w:sz="0" w:space="0" w:color="auto" w:frame="1"/>
                <w:lang w:eastAsia="fr-FR"/>
              </w:rPr>
              <w:t>63.46</w:t>
            </w:r>
            <w:r w:rsidR="001E3E64" w:rsidRPr="001E3E64">
              <w:rPr>
                <w:rFonts w:ascii="Arial" w:eastAsia="Times New Roman" w:hAnsi="Arial" w:cs="Arial"/>
                <w:color w:val="auto"/>
                <w:bdr w:val="none" w:sz="0" w:space="0" w:color="auto" w:frame="1"/>
                <w:vertAlign w:val="superscript"/>
                <w:lang w:eastAsia="fr-FR"/>
              </w:rPr>
              <w:t>A</w:t>
            </w:r>
          </w:p>
        </w:tc>
      </w:tr>
      <w:tr w:rsidR="004E0FD4" w:rsidRPr="004E1C9B" w14:paraId="6704F268" w14:textId="77777777" w:rsidTr="00BF640A">
        <w:tc>
          <w:tcPr>
            <w:cnfStyle w:val="001000000000" w:firstRow="0" w:lastRow="0" w:firstColumn="1" w:lastColumn="0" w:oddVBand="0" w:evenVBand="0" w:oddHBand="0" w:evenHBand="0" w:firstRowFirstColumn="0" w:firstRowLastColumn="0" w:lastRowFirstColumn="0" w:lastRowLastColumn="0"/>
            <w:tcW w:w="2889" w:type="dxa"/>
            <w:shd w:val="clear" w:color="auto" w:fill="auto"/>
          </w:tcPr>
          <w:p w14:paraId="31B95618" w14:textId="77EDAEEC" w:rsidR="00B23510" w:rsidRPr="004E1C9B" w:rsidRDefault="004327C4" w:rsidP="00A6799B">
            <w:pPr>
              <w:spacing w:line="360" w:lineRule="auto"/>
              <w:ind w:firstLine="454"/>
              <w:rPr>
                <w:rFonts w:ascii="Arial" w:hAnsi="Arial" w:cs="Arial"/>
                <w:b w:val="0"/>
                <w:bCs w:val="0"/>
                <w:color w:val="auto"/>
              </w:rPr>
            </w:pPr>
            <w:r w:rsidRPr="004E1C9B">
              <w:rPr>
                <w:rFonts w:ascii="Arial" w:eastAsia="Times New Roman" w:hAnsi="Arial" w:cs="Arial"/>
                <w:b w:val="0"/>
                <w:bCs w:val="0"/>
                <w:color w:val="auto"/>
                <w:bdr w:val="none" w:sz="0" w:space="0" w:color="auto" w:frame="1"/>
                <w:lang w:eastAsia="fr-FR"/>
              </w:rPr>
              <w:t>Orishélé</w:t>
            </w:r>
          </w:p>
        </w:tc>
        <w:tc>
          <w:tcPr>
            <w:tcW w:w="3066" w:type="dxa"/>
            <w:shd w:val="clear" w:color="auto" w:fill="auto"/>
          </w:tcPr>
          <w:p w14:paraId="2E289C67" w14:textId="5F68C9DC" w:rsidR="00B23510" w:rsidRPr="004E1C9B" w:rsidRDefault="00B23510" w:rsidP="001E3E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bdr w:val="none" w:sz="0" w:space="0" w:color="auto" w:frame="1"/>
                <w:lang w:eastAsia="fr-FR"/>
              </w:rPr>
            </w:pPr>
            <w:r w:rsidRPr="004E1C9B">
              <w:rPr>
                <w:rFonts w:ascii="Arial" w:eastAsia="Times New Roman" w:hAnsi="Arial" w:cs="Arial"/>
                <w:color w:val="auto"/>
                <w:bdr w:val="none" w:sz="0" w:space="0" w:color="auto" w:frame="1"/>
                <w:lang w:eastAsia="fr-FR"/>
              </w:rPr>
              <w:t>62.20</w:t>
            </w:r>
            <w:r w:rsidR="001E3E64" w:rsidRPr="001E3E64">
              <w:rPr>
                <w:rFonts w:ascii="Arial" w:eastAsia="Times New Roman" w:hAnsi="Arial" w:cs="Arial"/>
                <w:color w:val="auto"/>
                <w:bdr w:val="none" w:sz="0" w:space="0" w:color="auto" w:frame="1"/>
                <w:vertAlign w:val="superscript"/>
                <w:lang w:eastAsia="fr-FR"/>
              </w:rPr>
              <w:t>A</w:t>
            </w:r>
          </w:p>
        </w:tc>
      </w:tr>
      <w:tr w:rsidR="004E0FD4" w:rsidRPr="004E1C9B" w14:paraId="78F3AE2E" w14:textId="77777777" w:rsidTr="00BF6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9" w:type="dxa"/>
            <w:shd w:val="clear" w:color="auto" w:fill="auto"/>
          </w:tcPr>
          <w:p w14:paraId="43D47B90" w14:textId="51866E9B" w:rsidR="00B23510" w:rsidRPr="004E1C9B" w:rsidRDefault="004327C4" w:rsidP="00A6799B">
            <w:pPr>
              <w:spacing w:line="360" w:lineRule="auto"/>
              <w:ind w:firstLine="454"/>
              <w:rPr>
                <w:rFonts w:ascii="Arial" w:hAnsi="Arial" w:cs="Arial"/>
                <w:b w:val="0"/>
                <w:bCs w:val="0"/>
                <w:color w:val="auto"/>
              </w:rPr>
            </w:pPr>
            <w:r w:rsidRPr="004E1C9B">
              <w:rPr>
                <w:rFonts w:ascii="Arial" w:eastAsia="Times New Roman" w:hAnsi="Arial" w:cs="Arial"/>
                <w:b w:val="0"/>
                <w:bCs w:val="0"/>
                <w:color w:val="auto"/>
                <w:bdr w:val="none" w:sz="0" w:space="0" w:color="auto" w:frame="1"/>
                <w:lang w:eastAsia="fr-FR"/>
              </w:rPr>
              <w:t>Zakoi</w:t>
            </w:r>
          </w:p>
        </w:tc>
        <w:tc>
          <w:tcPr>
            <w:tcW w:w="3066" w:type="dxa"/>
            <w:shd w:val="clear" w:color="auto" w:fill="auto"/>
          </w:tcPr>
          <w:p w14:paraId="49951FD9" w14:textId="34E04820" w:rsidR="00B23510" w:rsidRPr="004E1C9B" w:rsidRDefault="00B23510" w:rsidP="001E3E6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eastAsia="Times New Roman" w:hAnsi="Arial" w:cs="Arial"/>
                <w:color w:val="auto"/>
                <w:bdr w:val="none" w:sz="0" w:space="0" w:color="auto" w:frame="1"/>
                <w:lang w:eastAsia="fr-FR"/>
              </w:rPr>
              <w:t>58.06</w:t>
            </w:r>
            <w:r w:rsidR="001E3E64" w:rsidRPr="001E3E64">
              <w:rPr>
                <w:rFonts w:ascii="Arial" w:eastAsia="Times New Roman" w:hAnsi="Arial" w:cs="Arial"/>
                <w:color w:val="auto"/>
                <w:bdr w:val="none" w:sz="0" w:space="0" w:color="auto" w:frame="1"/>
                <w:vertAlign w:val="superscript"/>
                <w:lang w:eastAsia="fr-FR"/>
              </w:rPr>
              <w:t>AB</w:t>
            </w:r>
          </w:p>
        </w:tc>
      </w:tr>
      <w:tr w:rsidR="004E0FD4" w:rsidRPr="004E1C9B" w14:paraId="00CCF5B2" w14:textId="77777777" w:rsidTr="00BF640A">
        <w:tc>
          <w:tcPr>
            <w:cnfStyle w:val="001000000000" w:firstRow="0" w:lastRow="0" w:firstColumn="1" w:lastColumn="0" w:oddVBand="0" w:evenVBand="0" w:oddHBand="0" w:evenHBand="0" w:firstRowFirstColumn="0" w:firstRowLastColumn="0" w:lastRowFirstColumn="0" w:lastRowLastColumn="0"/>
            <w:tcW w:w="2889" w:type="dxa"/>
            <w:shd w:val="clear" w:color="auto" w:fill="auto"/>
          </w:tcPr>
          <w:p w14:paraId="376E1F8F" w14:textId="1B59F5E7" w:rsidR="00B23510" w:rsidRPr="004E1C9B" w:rsidRDefault="004327C4" w:rsidP="00A6799B">
            <w:pPr>
              <w:spacing w:line="360" w:lineRule="auto"/>
              <w:ind w:firstLine="454"/>
              <w:rPr>
                <w:rFonts w:ascii="Arial" w:hAnsi="Arial" w:cs="Arial"/>
                <w:b w:val="0"/>
                <w:bCs w:val="0"/>
                <w:color w:val="auto"/>
              </w:rPr>
            </w:pPr>
            <w:r w:rsidRPr="004E1C9B">
              <w:rPr>
                <w:rFonts w:ascii="Arial" w:eastAsia="Times New Roman" w:hAnsi="Arial" w:cs="Arial"/>
                <w:b w:val="0"/>
                <w:bCs w:val="0"/>
                <w:color w:val="auto"/>
                <w:bdr w:val="none" w:sz="0" w:space="0" w:color="auto" w:frame="1"/>
                <w:lang w:eastAsia="fr-FR"/>
              </w:rPr>
              <w:t>Big Ebanga</w:t>
            </w:r>
          </w:p>
        </w:tc>
        <w:tc>
          <w:tcPr>
            <w:tcW w:w="3066" w:type="dxa"/>
            <w:shd w:val="clear" w:color="auto" w:fill="auto"/>
          </w:tcPr>
          <w:p w14:paraId="16BD8CBD" w14:textId="3BF4AEBC" w:rsidR="00B23510" w:rsidRPr="004E1C9B" w:rsidRDefault="00B23510" w:rsidP="001E3E6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eastAsia="Times New Roman" w:hAnsi="Arial" w:cs="Arial"/>
                <w:color w:val="auto"/>
                <w:bdr w:val="none" w:sz="0" w:space="0" w:color="auto" w:frame="1"/>
                <w:lang w:eastAsia="fr-FR"/>
              </w:rPr>
              <w:t>57.40</w:t>
            </w:r>
            <w:r w:rsidR="001E3E64" w:rsidRPr="001E3E64">
              <w:rPr>
                <w:rFonts w:ascii="Arial" w:eastAsia="Times New Roman" w:hAnsi="Arial" w:cs="Arial"/>
                <w:color w:val="auto"/>
                <w:bdr w:val="none" w:sz="0" w:space="0" w:color="auto" w:frame="1"/>
                <w:vertAlign w:val="superscript"/>
                <w:lang w:eastAsia="fr-FR"/>
              </w:rPr>
              <w:t>AB</w:t>
            </w:r>
          </w:p>
        </w:tc>
      </w:tr>
      <w:tr w:rsidR="004E0FD4" w:rsidRPr="004E1C9B" w14:paraId="4E7FCEAB" w14:textId="77777777" w:rsidTr="00BF6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9" w:type="dxa"/>
            <w:shd w:val="clear" w:color="auto" w:fill="auto"/>
          </w:tcPr>
          <w:p w14:paraId="51FA68A2" w14:textId="0E0471CB" w:rsidR="00B23510" w:rsidRPr="004E1C9B" w:rsidRDefault="004327C4" w:rsidP="00A6799B">
            <w:pPr>
              <w:spacing w:line="360" w:lineRule="auto"/>
              <w:ind w:firstLine="454"/>
              <w:rPr>
                <w:rFonts w:ascii="Arial" w:hAnsi="Arial" w:cs="Arial"/>
                <w:b w:val="0"/>
                <w:bCs w:val="0"/>
                <w:color w:val="auto"/>
              </w:rPr>
            </w:pPr>
            <w:r w:rsidRPr="004E1C9B">
              <w:rPr>
                <w:rFonts w:ascii="Arial" w:eastAsia="Times New Roman" w:hAnsi="Arial" w:cs="Arial"/>
                <w:b w:val="0"/>
                <w:bCs w:val="0"/>
                <w:color w:val="auto"/>
                <w:bdr w:val="none" w:sz="0" w:space="0" w:color="auto" w:frame="1"/>
                <w:lang w:eastAsia="fr-FR"/>
              </w:rPr>
              <w:t>Pita3</w:t>
            </w:r>
          </w:p>
        </w:tc>
        <w:tc>
          <w:tcPr>
            <w:tcW w:w="3066" w:type="dxa"/>
            <w:shd w:val="clear" w:color="auto" w:fill="auto"/>
          </w:tcPr>
          <w:p w14:paraId="0E8CE6D2" w14:textId="6FFF9B46" w:rsidR="00B23510" w:rsidRPr="004E1C9B" w:rsidRDefault="00B23510" w:rsidP="001E3E6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eastAsia="Times New Roman" w:hAnsi="Arial" w:cs="Arial"/>
                <w:color w:val="auto"/>
                <w:bdr w:val="none" w:sz="0" w:space="0" w:color="auto" w:frame="1"/>
                <w:lang w:eastAsia="fr-FR"/>
              </w:rPr>
              <w:t>56.46</w:t>
            </w:r>
            <w:r w:rsidR="001E3E64" w:rsidRPr="001E3E64">
              <w:rPr>
                <w:rFonts w:ascii="Arial" w:eastAsia="Times New Roman" w:hAnsi="Arial" w:cs="Arial"/>
                <w:color w:val="auto"/>
                <w:bdr w:val="none" w:sz="0" w:space="0" w:color="auto" w:frame="1"/>
                <w:vertAlign w:val="superscript"/>
                <w:lang w:eastAsia="fr-FR"/>
              </w:rPr>
              <w:t>AB</w:t>
            </w:r>
          </w:p>
        </w:tc>
      </w:tr>
      <w:tr w:rsidR="004E0FD4" w:rsidRPr="004E1C9B" w14:paraId="0C846501" w14:textId="77777777" w:rsidTr="00BF640A">
        <w:tc>
          <w:tcPr>
            <w:cnfStyle w:val="001000000000" w:firstRow="0" w:lastRow="0" w:firstColumn="1" w:lastColumn="0" w:oddVBand="0" w:evenVBand="0" w:oddHBand="0" w:evenHBand="0" w:firstRowFirstColumn="0" w:firstRowLastColumn="0" w:lastRowFirstColumn="0" w:lastRowLastColumn="0"/>
            <w:tcW w:w="2889" w:type="dxa"/>
            <w:shd w:val="clear" w:color="auto" w:fill="auto"/>
          </w:tcPr>
          <w:p w14:paraId="182861CC" w14:textId="34978788" w:rsidR="00B23510" w:rsidRPr="004E1C9B" w:rsidRDefault="004327C4" w:rsidP="00A6799B">
            <w:pPr>
              <w:spacing w:line="360" w:lineRule="auto"/>
              <w:ind w:firstLine="454"/>
              <w:rPr>
                <w:rFonts w:ascii="Arial" w:hAnsi="Arial" w:cs="Arial"/>
                <w:b w:val="0"/>
                <w:bCs w:val="0"/>
                <w:color w:val="auto"/>
              </w:rPr>
            </w:pPr>
            <w:r w:rsidRPr="004E1C9B">
              <w:rPr>
                <w:rFonts w:ascii="Arial" w:eastAsia="Times New Roman" w:hAnsi="Arial" w:cs="Arial"/>
                <w:b w:val="0"/>
                <w:bCs w:val="0"/>
                <w:color w:val="auto"/>
                <w:bdr w:val="none" w:sz="0" w:space="0" w:color="auto" w:frame="1"/>
                <w:lang w:eastAsia="fr-FR"/>
              </w:rPr>
              <w:t>Corne 1</w:t>
            </w:r>
          </w:p>
        </w:tc>
        <w:tc>
          <w:tcPr>
            <w:tcW w:w="3066" w:type="dxa"/>
            <w:shd w:val="clear" w:color="auto" w:fill="auto"/>
          </w:tcPr>
          <w:p w14:paraId="603C8342" w14:textId="5B3DE178" w:rsidR="00B23510" w:rsidRPr="004E1C9B" w:rsidRDefault="00B23510" w:rsidP="001E3E6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eastAsia="Times New Roman" w:hAnsi="Arial" w:cs="Arial"/>
                <w:color w:val="auto"/>
                <w:bdr w:val="none" w:sz="0" w:space="0" w:color="auto" w:frame="1"/>
                <w:lang w:eastAsia="fr-FR"/>
              </w:rPr>
              <w:t>56.33</w:t>
            </w:r>
            <w:r w:rsidR="001E3E64" w:rsidRPr="001E3E64">
              <w:rPr>
                <w:rFonts w:ascii="Arial" w:eastAsia="Times New Roman" w:hAnsi="Arial" w:cs="Arial"/>
                <w:color w:val="auto"/>
                <w:bdr w:val="none" w:sz="0" w:space="0" w:color="auto" w:frame="1"/>
                <w:vertAlign w:val="superscript"/>
                <w:lang w:eastAsia="fr-FR"/>
              </w:rPr>
              <w:t>AB</w:t>
            </w:r>
          </w:p>
        </w:tc>
      </w:tr>
      <w:tr w:rsidR="004E0FD4" w:rsidRPr="004E1C9B" w14:paraId="73ACD77A" w14:textId="77777777" w:rsidTr="00BF6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9" w:type="dxa"/>
            <w:shd w:val="clear" w:color="auto" w:fill="auto"/>
          </w:tcPr>
          <w:p w14:paraId="4E238BAA" w14:textId="4B83385E" w:rsidR="00B23510" w:rsidRPr="004E1C9B" w:rsidRDefault="004327C4" w:rsidP="00A6799B">
            <w:pPr>
              <w:spacing w:line="360" w:lineRule="auto"/>
              <w:ind w:firstLine="454"/>
              <w:rPr>
                <w:rFonts w:ascii="Arial" w:hAnsi="Arial" w:cs="Arial"/>
                <w:b w:val="0"/>
                <w:bCs w:val="0"/>
                <w:color w:val="auto"/>
              </w:rPr>
            </w:pPr>
            <w:r w:rsidRPr="004E1C9B">
              <w:rPr>
                <w:rFonts w:ascii="Arial" w:eastAsia="Times New Roman" w:hAnsi="Arial" w:cs="Arial"/>
                <w:b w:val="0"/>
                <w:bCs w:val="0"/>
                <w:color w:val="auto"/>
                <w:bdr w:val="none" w:sz="0" w:space="0" w:color="auto" w:frame="1"/>
                <w:lang w:eastAsia="fr-FR"/>
              </w:rPr>
              <w:t>Saci</w:t>
            </w:r>
          </w:p>
        </w:tc>
        <w:tc>
          <w:tcPr>
            <w:tcW w:w="3066" w:type="dxa"/>
            <w:shd w:val="clear" w:color="auto" w:fill="auto"/>
          </w:tcPr>
          <w:p w14:paraId="44B1CA5B" w14:textId="5833EDFD" w:rsidR="00B23510" w:rsidRPr="004E1C9B" w:rsidRDefault="00B23510" w:rsidP="001E3E6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eastAsia="Times New Roman" w:hAnsi="Arial" w:cs="Arial"/>
                <w:color w:val="auto"/>
                <w:bdr w:val="none" w:sz="0" w:space="0" w:color="auto" w:frame="1"/>
                <w:lang w:eastAsia="fr-FR"/>
              </w:rPr>
              <w:t>53</w:t>
            </w:r>
            <w:r w:rsidR="001E3E64" w:rsidRPr="001E3E64">
              <w:rPr>
                <w:rFonts w:ascii="Arial" w:eastAsia="Times New Roman" w:hAnsi="Arial" w:cs="Arial"/>
                <w:color w:val="auto"/>
                <w:bdr w:val="none" w:sz="0" w:space="0" w:color="auto" w:frame="1"/>
                <w:vertAlign w:val="superscript"/>
                <w:lang w:eastAsia="fr-FR"/>
              </w:rPr>
              <w:t>AB</w:t>
            </w:r>
          </w:p>
        </w:tc>
      </w:tr>
      <w:tr w:rsidR="004E0FD4" w:rsidRPr="004E1C9B" w14:paraId="5FC321E3" w14:textId="77777777" w:rsidTr="00BF640A">
        <w:tc>
          <w:tcPr>
            <w:cnfStyle w:val="001000000000" w:firstRow="0" w:lastRow="0" w:firstColumn="1" w:lastColumn="0" w:oddVBand="0" w:evenVBand="0" w:oddHBand="0" w:evenHBand="0" w:firstRowFirstColumn="0" w:firstRowLastColumn="0" w:lastRowFirstColumn="0" w:lastRowLastColumn="0"/>
            <w:tcW w:w="2889" w:type="dxa"/>
            <w:shd w:val="clear" w:color="auto" w:fill="auto"/>
          </w:tcPr>
          <w:p w14:paraId="48D35C08" w14:textId="63874118" w:rsidR="00B23510" w:rsidRPr="004E1C9B" w:rsidRDefault="004327C4" w:rsidP="00A6799B">
            <w:pPr>
              <w:spacing w:line="360" w:lineRule="auto"/>
              <w:ind w:firstLine="454"/>
              <w:rPr>
                <w:rFonts w:ascii="Arial" w:hAnsi="Arial" w:cs="Arial"/>
                <w:b w:val="0"/>
                <w:bCs w:val="0"/>
                <w:color w:val="auto"/>
              </w:rPr>
            </w:pPr>
            <w:r w:rsidRPr="004E1C9B">
              <w:rPr>
                <w:rFonts w:ascii="Arial" w:eastAsia="Times New Roman" w:hAnsi="Arial" w:cs="Arial"/>
                <w:b w:val="0"/>
                <w:bCs w:val="0"/>
                <w:color w:val="auto"/>
                <w:bdr w:val="none" w:sz="0" w:space="0" w:color="auto" w:frame="1"/>
                <w:lang w:eastAsia="fr-FR"/>
              </w:rPr>
              <w:t>Banadyshie</w:t>
            </w:r>
          </w:p>
        </w:tc>
        <w:tc>
          <w:tcPr>
            <w:tcW w:w="3066" w:type="dxa"/>
            <w:shd w:val="clear" w:color="auto" w:fill="auto"/>
          </w:tcPr>
          <w:p w14:paraId="6F7E6A5B" w14:textId="6A5EF6EE" w:rsidR="00B23510" w:rsidRPr="004E1C9B" w:rsidRDefault="00B23510" w:rsidP="001E3E6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eastAsia="Times New Roman" w:hAnsi="Arial" w:cs="Arial"/>
                <w:color w:val="auto"/>
                <w:bdr w:val="none" w:sz="0" w:space="0" w:color="auto" w:frame="1"/>
                <w:lang w:eastAsia="fr-FR"/>
              </w:rPr>
              <w:t>47.46</w:t>
            </w:r>
            <w:r w:rsidR="001E3E64" w:rsidRPr="001E3E64">
              <w:rPr>
                <w:rFonts w:ascii="Arial" w:eastAsia="Times New Roman" w:hAnsi="Arial" w:cs="Arial"/>
                <w:color w:val="auto"/>
                <w:bdr w:val="none" w:sz="0" w:space="0" w:color="auto" w:frame="1"/>
                <w:vertAlign w:val="superscript"/>
                <w:lang w:eastAsia="fr-FR"/>
              </w:rPr>
              <w:t>B</w:t>
            </w:r>
          </w:p>
        </w:tc>
      </w:tr>
      <w:tr w:rsidR="004E0FD4" w:rsidRPr="004E1C9B" w14:paraId="4C750891" w14:textId="77777777" w:rsidTr="00BF6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9" w:type="dxa"/>
            <w:shd w:val="clear" w:color="auto" w:fill="auto"/>
          </w:tcPr>
          <w:p w14:paraId="5BF7F2FB" w14:textId="604511F9" w:rsidR="00B23510" w:rsidRPr="004E1C9B" w:rsidRDefault="004327C4" w:rsidP="00A6799B">
            <w:pPr>
              <w:spacing w:line="360" w:lineRule="auto"/>
              <w:ind w:firstLine="454"/>
              <w:rPr>
                <w:rFonts w:ascii="Arial" w:hAnsi="Arial" w:cs="Arial"/>
                <w:b w:val="0"/>
                <w:bCs w:val="0"/>
                <w:color w:val="auto"/>
              </w:rPr>
            </w:pPr>
            <w:r w:rsidRPr="004E1C9B">
              <w:rPr>
                <w:rFonts w:ascii="Arial" w:eastAsia="Times New Roman" w:hAnsi="Arial" w:cs="Arial"/>
                <w:b w:val="0"/>
                <w:bCs w:val="0"/>
                <w:color w:val="auto"/>
                <w:bdr w:val="none" w:sz="0" w:space="0" w:color="auto" w:frame="1"/>
                <w:lang w:eastAsia="fr-FR"/>
              </w:rPr>
              <w:t>French sombre</w:t>
            </w:r>
          </w:p>
        </w:tc>
        <w:tc>
          <w:tcPr>
            <w:tcW w:w="3066" w:type="dxa"/>
            <w:shd w:val="clear" w:color="auto" w:fill="auto"/>
          </w:tcPr>
          <w:p w14:paraId="52316824" w14:textId="73003786" w:rsidR="00B23510" w:rsidRPr="004E1C9B" w:rsidRDefault="00B23510" w:rsidP="001E3E6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eastAsia="Times New Roman" w:hAnsi="Arial" w:cs="Arial"/>
                <w:color w:val="auto"/>
                <w:bdr w:val="none" w:sz="0" w:space="0" w:color="auto" w:frame="1"/>
                <w:lang w:eastAsia="fr-FR"/>
              </w:rPr>
              <w:t>47.46</w:t>
            </w:r>
            <w:r w:rsidR="001E3E64" w:rsidRPr="001E3E64">
              <w:rPr>
                <w:rFonts w:ascii="Arial" w:eastAsia="Times New Roman" w:hAnsi="Arial" w:cs="Arial"/>
                <w:color w:val="auto"/>
                <w:bdr w:val="none" w:sz="0" w:space="0" w:color="auto" w:frame="1"/>
                <w:vertAlign w:val="superscript"/>
                <w:lang w:eastAsia="fr-FR"/>
              </w:rPr>
              <w:t>B</w:t>
            </w:r>
          </w:p>
        </w:tc>
      </w:tr>
      <w:tr w:rsidR="004E0FD4" w:rsidRPr="004E1C9B" w14:paraId="421DDAA7" w14:textId="77777777" w:rsidTr="007B74CB">
        <w:tc>
          <w:tcPr>
            <w:cnfStyle w:val="001000000000" w:firstRow="0" w:lastRow="0" w:firstColumn="1" w:lastColumn="0" w:oddVBand="0" w:evenVBand="0" w:oddHBand="0" w:evenHBand="0" w:firstRowFirstColumn="0" w:firstRowLastColumn="0" w:lastRowFirstColumn="0" w:lastRowLastColumn="0"/>
            <w:tcW w:w="2889" w:type="dxa"/>
          </w:tcPr>
          <w:p w14:paraId="40D67433" w14:textId="77777777" w:rsidR="00B23510" w:rsidRPr="004E1C9B" w:rsidRDefault="00B23510" w:rsidP="00A6799B">
            <w:pPr>
              <w:spacing w:line="360" w:lineRule="auto"/>
              <w:ind w:firstLine="454"/>
              <w:rPr>
                <w:rFonts w:ascii="Arial" w:hAnsi="Arial" w:cs="Arial"/>
                <w:b w:val="0"/>
                <w:bCs w:val="0"/>
                <w:i/>
                <w:color w:val="auto"/>
              </w:rPr>
            </w:pPr>
            <w:r w:rsidRPr="004E1C9B">
              <w:rPr>
                <w:rFonts w:ascii="Arial" w:hAnsi="Arial" w:cs="Arial"/>
                <w:b w:val="0"/>
                <w:bCs w:val="0"/>
                <w:i/>
                <w:color w:val="auto"/>
              </w:rPr>
              <w:t>P</w:t>
            </w:r>
            <w:r w:rsidR="000233FE" w:rsidRPr="004E1C9B">
              <w:rPr>
                <w:rFonts w:ascii="Arial" w:hAnsi="Arial" w:cs="Arial"/>
                <w:b w:val="0"/>
                <w:bCs w:val="0"/>
                <w:i/>
                <w:color w:val="auto"/>
              </w:rPr>
              <w:t>&lt;</w:t>
            </w:r>
          </w:p>
        </w:tc>
        <w:tc>
          <w:tcPr>
            <w:tcW w:w="3066" w:type="dxa"/>
          </w:tcPr>
          <w:p w14:paraId="7E3493FA" w14:textId="77777777" w:rsidR="00B23510" w:rsidRPr="004E1C9B" w:rsidRDefault="00B23510" w:rsidP="00A6799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4E1C9B">
              <w:rPr>
                <w:rFonts w:ascii="Arial" w:hAnsi="Arial" w:cs="Arial"/>
                <w:i/>
                <w:color w:val="auto"/>
              </w:rPr>
              <w:t>0.01</w:t>
            </w:r>
          </w:p>
        </w:tc>
      </w:tr>
    </w:tbl>
    <w:p w14:paraId="0E5A03D3" w14:textId="77777777" w:rsidR="00B23510" w:rsidRPr="004E1C9B" w:rsidRDefault="00B23510" w:rsidP="00A6799B">
      <w:pPr>
        <w:pStyle w:val="Heading3"/>
        <w:numPr>
          <w:ilvl w:val="0"/>
          <w:numId w:val="0"/>
        </w:numPr>
        <w:spacing w:line="360" w:lineRule="auto"/>
        <w:ind w:left="720" w:hanging="720"/>
        <w:rPr>
          <w:rFonts w:ascii="Arial" w:hAnsi="Arial" w:cs="Arial"/>
          <w:sz w:val="22"/>
          <w:szCs w:val="22"/>
        </w:rPr>
      </w:pPr>
    </w:p>
    <w:p w14:paraId="2E51703F" w14:textId="77777777" w:rsidR="00B23510" w:rsidRPr="004E1C9B" w:rsidRDefault="00B23510" w:rsidP="00A6799B">
      <w:pPr>
        <w:spacing w:line="360" w:lineRule="auto"/>
        <w:rPr>
          <w:rFonts w:ascii="Arial" w:hAnsi="Arial" w:cs="Arial"/>
        </w:rPr>
      </w:pPr>
    </w:p>
    <w:p w14:paraId="054BFC61" w14:textId="77777777" w:rsidR="00B23510" w:rsidRPr="004E1C9B" w:rsidRDefault="00B23510" w:rsidP="00A6799B">
      <w:pPr>
        <w:spacing w:line="360" w:lineRule="auto"/>
        <w:rPr>
          <w:rFonts w:ascii="Arial" w:hAnsi="Arial" w:cs="Arial"/>
        </w:rPr>
      </w:pPr>
    </w:p>
    <w:p w14:paraId="4F1DC065" w14:textId="77777777" w:rsidR="00B23510" w:rsidRPr="004E1C9B" w:rsidRDefault="00B23510" w:rsidP="00A6799B">
      <w:pPr>
        <w:spacing w:line="360" w:lineRule="auto"/>
        <w:rPr>
          <w:rFonts w:ascii="Arial" w:hAnsi="Arial" w:cs="Arial"/>
        </w:rPr>
      </w:pPr>
    </w:p>
    <w:p w14:paraId="436AD482" w14:textId="77777777" w:rsidR="00B23510" w:rsidRPr="004E1C9B" w:rsidRDefault="00B23510" w:rsidP="00A6799B">
      <w:pPr>
        <w:spacing w:line="360" w:lineRule="auto"/>
        <w:rPr>
          <w:rFonts w:ascii="Arial" w:hAnsi="Arial" w:cs="Arial"/>
        </w:rPr>
      </w:pPr>
    </w:p>
    <w:p w14:paraId="746755B1" w14:textId="77777777" w:rsidR="00B23510" w:rsidRPr="004E1C9B" w:rsidRDefault="00B23510" w:rsidP="00A6799B">
      <w:pPr>
        <w:spacing w:line="360" w:lineRule="auto"/>
        <w:rPr>
          <w:rFonts w:ascii="Arial" w:hAnsi="Arial" w:cs="Arial"/>
        </w:rPr>
      </w:pPr>
    </w:p>
    <w:p w14:paraId="3B4F58AB" w14:textId="77777777" w:rsidR="00B23510" w:rsidRPr="004E1C9B" w:rsidRDefault="00B23510" w:rsidP="00A6799B">
      <w:pPr>
        <w:spacing w:line="360" w:lineRule="auto"/>
        <w:rPr>
          <w:rFonts w:ascii="Arial" w:hAnsi="Arial" w:cs="Arial"/>
        </w:rPr>
      </w:pPr>
    </w:p>
    <w:p w14:paraId="6E096B37" w14:textId="77777777" w:rsidR="00B23510" w:rsidRPr="004E1C9B" w:rsidRDefault="00B23510" w:rsidP="00A6799B">
      <w:pPr>
        <w:spacing w:line="360" w:lineRule="auto"/>
        <w:rPr>
          <w:rFonts w:ascii="Arial" w:hAnsi="Arial" w:cs="Arial"/>
        </w:rPr>
      </w:pPr>
    </w:p>
    <w:p w14:paraId="2F0C72AF" w14:textId="77777777" w:rsidR="007456BC" w:rsidRDefault="007456BC" w:rsidP="00A6799B">
      <w:pPr>
        <w:spacing w:after="0" w:line="360" w:lineRule="auto"/>
        <w:jc w:val="both"/>
        <w:rPr>
          <w:rFonts w:ascii="Arial" w:hAnsi="Arial" w:cs="Arial"/>
        </w:rPr>
      </w:pPr>
    </w:p>
    <w:p w14:paraId="11520210" w14:textId="411D4D95" w:rsidR="00B23510" w:rsidRPr="001E3E64" w:rsidRDefault="007456BC" w:rsidP="001E3E64">
      <w:pPr>
        <w:spacing w:after="0" w:line="360" w:lineRule="auto"/>
        <w:jc w:val="center"/>
        <w:rPr>
          <w:rFonts w:ascii="Arial" w:hAnsi="Arial" w:cs="Arial"/>
          <w:sz w:val="16"/>
          <w:szCs w:val="16"/>
        </w:rPr>
      </w:pPr>
      <w:r w:rsidRPr="001E3E64">
        <w:rPr>
          <w:rFonts w:ascii="Arial" w:hAnsi="Arial" w:cs="Arial"/>
          <w:sz w:val="16"/>
          <w:szCs w:val="16"/>
        </w:rPr>
        <w:t>In one column, means followed by the same letter are not significantly different at the 5% level (Newman-Keuls test)</w:t>
      </w:r>
      <w:r w:rsidR="00B23510" w:rsidRPr="001E3E64">
        <w:rPr>
          <w:rFonts w:ascii="Arial" w:hAnsi="Arial" w:cs="Arial"/>
          <w:sz w:val="16"/>
          <w:szCs w:val="16"/>
        </w:rPr>
        <w:t>.</w:t>
      </w:r>
    </w:p>
    <w:p w14:paraId="1225CB93" w14:textId="7E29C7EF" w:rsidR="00B23510" w:rsidRPr="00EF58D4" w:rsidRDefault="007456BC" w:rsidP="001E3E64">
      <w:pPr>
        <w:pStyle w:val="Heading3"/>
        <w:spacing w:before="0" w:line="360" w:lineRule="auto"/>
        <w:rPr>
          <w:rFonts w:ascii="Arial" w:hAnsi="Arial" w:cs="Arial"/>
          <w:sz w:val="22"/>
          <w:szCs w:val="22"/>
        </w:rPr>
      </w:pPr>
      <w:r w:rsidRPr="00EF58D4">
        <w:rPr>
          <w:rFonts w:ascii="Arial" w:hAnsi="Arial" w:cs="Arial"/>
          <w:sz w:val="22"/>
          <w:szCs w:val="22"/>
        </w:rPr>
        <w:t>Effect of Watering Frequency on the Physiological Status of the Plants</w:t>
      </w:r>
      <w:r w:rsidR="00B23510" w:rsidRPr="00EF58D4">
        <w:rPr>
          <w:rFonts w:ascii="Arial" w:hAnsi="Arial" w:cs="Arial"/>
          <w:sz w:val="22"/>
          <w:szCs w:val="22"/>
        </w:rPr>
        <w:t xml:space="preserve"> </w:t>
      </w:r>
    </w:p>
    <w:p w14:paraId="4EFF7CE0" w14:textId="543D28BF" w:rsidR="00B23510" w:rsidRPr="00EF58D4" w:rsidRDefault="007456BC" w:rsidP="00AE2968">
      <w:pPr>
        <w:pStyle w:val="Heading4"/>
        <w:spacing w:line="360" w:lineRule="auto"/>
        <w:rPr>
          <w:rFonts w:ascii="Arial" w:hAnsi="Arial" w:cs="Arial"/>
          <w:sz w:val="22"/>
        </w:rPr>
      </w:pPr>
      <w:r w:rsidRPr="00EF58D4">
        <w:rPr>
          <w:rFonts w:ascii="Arial" w:hAnsi="Arial" w:cs="Arial"/>
          <w:sz w:val="22"/>
        </w:rPr>
        <w:t>Leaf Temperature</w:t>
      </w:r>
    </w:p>
    <w:p w14:paraId="3A66793D" w14:textId="647570B3" w:rsidR="00B23510" w:rsidRPr="004E1C9B" w:rsidRDefault="007456BC" w:rsidP="00AE2968">
      <w:pPr>
        <w:spacing w:line="360" w:lineRule="auto"/>
        <w:ind w:firstLine="708"/>
        <w:jc w:val="both"/>
        <w:rPr>
          <w:rFonts w:ascii="Arial" w:hAnsi="Arial" w:cs="Arial"/>
        </w:rPr>
      </w:pPr>
      <w:r w:rsidRPr="00EF58D4">
        <w:rPr>
          <w:rFonts w:ascii="Arial" w:hAnsi="Arial" w:cs="Arial"/>
        </w:rPr>
        <w:t xml:space="preserve">The analysis of the results presented in </w:t>
      </w:r>
      <w:r w:rsidRPr="001E3E64">
        <w:rPr>
          <w:rFonts w:ascii="Arial" w:hAnsi="Arial" w:cs="Arial"/>
        </w:rPr>
        <w:t xml:space="preserve">Table </w:t>
      </w:r>
      <w:r w:rsidR="00262B78">
        <w:rPr>
          <w:rFonts w:ascii="Arial" w:hAnsi="Arial" w:cs="Arial"/>
        </w:rPr>
        <w:t>4</w:t>
      </w:r>
      <w:r w:rsidRPr="001E3E64">
        <w:rPr>
          <w:rFonts w:ascii="Arial" w:hAnsi="Arial" w:cs="Arial"/>
        </w:rPr>
        <w:t xml:space="preserve"> </w:t>
      </w:r>
      <w:r w:rsidRPr="00EF58D4">
        <w:rPr>
          <w:rFonts w:ascii="Arial" w:hAnsi="Arial" w:cs="Arial"/>
        </w:rPr>
        <w:t>showed that under daily watering conditions, the Banadyshie</w:t>
      </w:r>
      <w:r w:rsidRPr="007456BC">
        <w:rPr>
          <w:rFonts w:ascii="Arial" w:hAnsi="Arial" w:cs="Arial"/>
        </w:rPr>
        <w:t xml:space="preserve"> variety stood out with the significantly highest leaf temperature (62.95 °C). All other cultivars were statistically similar, regardless of watering regime, with average leaf temperatures ra</w:t>
      </w:r>
      <w:r>
        <w:rPr>
          <w:rFonts w:ascii="Arial" w:hAnsi="Arial" w:cs="Arial"/>
        </w:rPr>
        <w:t>nging from 29.05 °C to 30.40 °C</w:t>
      </w:r>
      <w:r w:rsidR="00BD50BB" w:rsidRPr="004E1C9B">
        <w:rPr>
          <w:rFonts w:ascii="Arial" w:hAnsi="Arial" w:cs="Arial"/>
        </w:rPr>
        <w:t>.</w:t>
      </w:r>
    </w:p>
    <w:p w14:paraId="0845E72A" w14:textId="3E36F34F" w:rsidR="00B23510" w:rsidRPr="00EF58D4" w:rsidRDefault="007456BC" w:rsidP="00AE2968">
      <w:pPr>
        <w:pStyle w:val="Heading4"/>
        <w:spacing w:before="0" w:line="360" w:lineRule="auto"/>
        <w:rPr>
          <w:rFonts w:ascii="Arial" w:hAnsi="Arial" w:cs="Arial"/>
          <w:sz w:val="22"/>
        </w:rPr>
      </w:pPr>
      <w:r w:rsidRPr="00EF58D4">
        <w:rPr>
          <w:rFonts w:ascii="Arial" w:hAnsi="Arial" w:cs="Arial"/>
          <w:sz w:val="22"/>
        </w:rPr>
        <w:t>Leaf humidity</w:t>
      </w:r>
    </w:p>
    <w:p w14:paraId="36B1FD26" w14:textId="6F686EA1" w:rsidR="00590E86" w:rsidRPr="004E1C9B" w:rsidRDefault="007456BC" w:rsidP="00AE2968">
      <w:pPr>
        <w:spacing w:after="0" w:line="360" w:lineRule="auto"/>
        <w:ind w:firstLine="708"/>
        <w:jc w:val="both"/>
        <w:rPr>
          <w:rFonts w:ascii="Arial" w:hAnsi="Arial" w:cs="Arial"/>
        </w:rPr>
      </w:pPr>
      <w:r w:rsidRPr="00EF58D4">
        <w:rPr>
          <w:rFonts w:ascii="Arial" w:hAnsi="Arial" w:cs="Arial"/>
        </w:rPr>
        <w:t>Leaf</w:t>
      </w:r>
      <w:r w:rsidRPr="007456BC">
        <w:rPr>
          <w:rFonts w:ascii="Arial" w:hAnsi="Arial" w:cs="Arial"/>
        </w:rPr>
        <w:t xml:space="preserve"> humidity of the plants is presented in </w:t>
      </w:r>
      <w:r w:rsidRPr="001E3E64">
        <w:rPr>
          <w:rFonts w:ascii="Arial" w:hAnsi="Arial" w:cs="Arial"/>
        </w:rPr>
        <w:t xml:space="preserve">Table </w:t>
      </w:r>
      <w:r w:rsidR="00262B78">
        <w:rPr>
          <w:rFonts w:ascii="Arial" w:hAnsi="Arial" w:cs="Arial"/>
        </w:rPr>
        <w:t>4</w:t>
      </w:r>
      <w:r w:rsidRPr="001E3E64">
        <w:rPr>
          <w:rFonts w:ascii="Arial" w:hAnsi="Arial" w:cs="Arial"/>
        </w:rPr>
        <w:t xml:space="preserve">. </w:t>
      </w:r>
      <w:r w:rsidRPr="007456BC">
        <w:rPr>
          <w:rFonts w:ascii="Arial" w:hAnsi="Arial" w:cs="Arial"/>
        </w:rPr>
        <w:t xml:space="preserve">The highest value (29.72%) was recorded for the Banadyshie variety under the biweekly watering treatment. For the Zakoi, Pita 3, and Corne 1 varieties, a significant difference was observed between the two treatments. In each case, leaf humidity was higher under the low watering regime. </w:t>
      </w:r>
      <w:r w:rsidRPr="007456BC">
        <w:rPr>
          <w:rFonts w:ascii="Arial" w:hAnsi="Arial" w:cs="Arial"/>
        </w:rPr>
        <w:lastRenderedPageBreak/>
        <w:t xml:space="preserve">Conversely, for the other cultivars, leaf humidity did not vary significantly between the two </w:t>
      </w:r>
      <w:proofErr w:type="gramStart"/>
      <w:r w:rsidRPr="007456BC">
        <w:rPr>
          <w:rFonts w:ascii="Arial" w:hAnsi="Arial" w:cs="Arial"/>
        </w:rPr>
        <w:t>treatments.Overall</w:t>
      </w:r>
      <w:proofErr w:type="gramEnd"/>
      <w:r w:rsidRPr="007456BC">
        <w:rPr>
          <w:rFonts w:ascii="Arial" w:hAnsi="Arial" w:cs="Arial"/>
        </w:rPr>
        <w:t>,</w:t>
      </w:r>
      <w:r w:rsidR="00126607">
        <w:rPr>
          <w:rFonts w:ascii="Arial" w:hAnsi="Arial" w:cs="Arial"/>
        </w:rPr>
        <w:t xml:space="preserve"> </w:t>
      </w:r>
      <w:r w:rsidRPr="007456BC">
        <w:rPr>
          <w:rFonts w:ascii="Arial" w:hAnsi="Arial" w:cs="Arial"/>
        </w:rPr>
        <w:t>daily watering resulted in a significantly lower average leaf humidity (17.95%) compared to the low watering regime (21.48%)</w:t>
      </w:r>
      <w:r w:rsidR="00590E86" w:rsidRPr="004E1C9B">
        <w:rPr>
          <w:rFonts w:ascii="Arial" w:hAnsi="Arial" w:cs="Arial"/>
        </w:rPr>
        <w:t>.</w:t>
      </w:r>
    </w:p>
    <w:p w14:paraId="65497AA3" w14:textId="23EE72A6" w:rsidR="00B23510" w:rsidRPr="00EF58D4" w:rsidRDefault="007456BC" w:rsidP="00EF58D4">
      <w:pPr>
        <w:pStyle w:val="Heading4"/>
        <w:spacing w:line="360" w:lineRule="auto"/>
        <w:rPr>
          <w:rFonts w:ascii="Arial" w:hAnsi="Arial" w:cs="Arial"/>
          <w:sz w:val="22"/>
        </w:rPr>
      </w:pPr>
      <w:r w:rsidRPr="00EF58D4">
        <w:rPr>
          <w:rFonts w:ascii="Arial" w:hAnsi="Arial" w:cs="Arial"/>
          <w:sz w:val="22"/>
        </w:rPr>
        <w:t>Nitrogen content</w:t>
      </w:r>
    </w:p>
    <w:p w14:paraId="4DBB0AAD" w14:textId="57734D64" w:rsidR="00B23510" w:rsidRPr="004E1C9B" w:rsidRDefault="007456BC" w:rsidP="001D63E5">
      <w:pPr>
        <w:spacing w:line="360" w:lineRule="auto"/>
        <w:ind w:firstLine="708"/>
        <w:jc w:val="both"/>
        <w:rPr>
          <w:rFonts w:ascii="Arial" w:hAnsi="Arial" w:cs="Arial"/>
        </w:rPr>
      </w:pPr>
      <w:r w:rsidRPr="00EF58D4">
        <w:rPr>
          <w:rFonts w:ascii="Arial" w:hAnsi="Arial" w:cs="Arial"/>
        </w:rPr>
        <w:t xml:space="preserve">The nitrogen contents of the different varieties according to the watering frequency are presented in </w:t>
      </w:r>
      <w:r w:rsidRPr="00AE2968">
        <w:rPr>
          <w:rFonts w:ascii="Arial" w:hAnsi="Arial" w:cs="Arial"/>
        </w:rPr>
        <w:t xml:space="preserve">Table </w:t>
      </w:r>
      <w:r w:rsidR="00262B78">
        <w:rPr>
          <w:rFonts w:ascii="Arial" w:hAnsi="Arial" w:cs="Arial"/>
        </w:rPr>
        <w:t>4</w:t>
      </w:r>
      <w:r w:rsidRPr="00AE2968">
        <w:rPr>
          <w:rFonts w:ascii="Arial" w:hAnsi="Arial" w:cs="Arial"/>
        </w:rPr>
        <w:t>.</w:t>
      </w:r>
      <w:r w:rsidRPr="007456BC">
        <w:rPr>
          <w:rFonts w:ascii="Arial" w:hAnsi="Arial" w:cs="Arial"/>
        </w:rPr>
        <w:t xml:space="preserve"> Regardless of the water condition, the nitrogen contents of the Zakoi cultivar were the lowest (16.48 mg/g and 16.10 mg/g).</w:t>
      </w:r>
      <w:r w:rsidR="001D63E5">
        <w:rPr>
          <w:rFonts w:ascii="Arial" w:hAnsi="Arial" w:cs="Arial"/>
        </w:rPr>
        <w:t xml:space="preserve"> </w:t>
      </w:r>
      <w:r w:rsidRPr="007456BC">
        <w:rPr>
          <w:rFonts w:ascii="Arial" w:hAnsi="Arial" w:cs="Arial"/>
        </w:rPr>
        <w:t>Overall, daily watering resulted in a significantly higher average nitrogen content (18.84 mg/g) compared to that observed under the low watering regime (17.67 mg/g).</w:t>
      </w:r>
    </w:p>
    <w:p w14:paraId="1B957B0C" w14:textId="77777777" w:rsidR="00B23510" w:rsidRPr="004E1C9B" w:rsidRDefault="00B23510" w:rsidP="00A6799B">
      <w:pPr>
        <w:spacing w:line="360" w:lineRule="auto"/>
        <w:jc w:val="both"/>
        <w:rPr>
          <w:rFonts w:ascii="Arial" w:hAnsi="Arial" w:cs="Arial"/>
        </w:rPr>
      </w:pPr>
    </w:p>
    <w:p w14:paraId="509E39EC" w14:textId="77777777" w:rsidR="00BD50BB" w:rsidRPr="004E1C9B" w:rsidRDefault="00BD50BB" w:rsidP="00A6799B">
      <w:pPr>
        <w:spacing w:after="0" w:line="360" w:lineRule="auto"/>
        <w:jc w:val="both"/>
        <w:rPr>
          <w:rFonts w:ascii="Arial" w:hAnsi="Arial" w:cs="Arial"/>
        </w:rPr>
      </w:pPr>
    </w:p>
    <w:p w14:paraId="61210646" w14:textId="77777777" w:rsidR="00BD50BB" w:rsidRPr="004E1C9B" w:rsidRDefault="00BD50BB" w:rsidP="00A6799B">
      <w:pPr>
        <w:spacing w:after="0" w:line="360" w:lineRule="auto"/>
        <w:jc w:val="both"/>
        <w:rPr>
          <w:rFonts w:ascii="Arial" w:hAnsi="Arial" w:cs="Arial"/>
        </w:rPr>
      </w:pPr>
    </w:p>
    <w:p w14:paraId="4AFA88B7" w14:textId="77777777" w:rsidR="00BD50BB" w:rsidRPr="004E1C9B" w:rsidRDefault="00BD50BB" w:rsidP="00A6799B">
      <w:pPr>
        <w:spacing w:after="0" w:line="360" w:lineRule="auto"/>
        <w:jc w:val="both"/>
        <w:rPr>
          <w:rFonts w:ascii="Arial" w:hAnsi="Arial" w:cs="Arial"/>
        </w:rPr>
      </w:pPr>
    </w:p>
    <w:p w14:paraId="085BB3CB" w14:textId="77777777" w:rsidR="00BD50BB" w:rsidRPr="004E1C9B" w:rsidRDefault="00BD50BB" w:rsidP="00A6799B">
      <w:pPr>
        <w:spacing w:after="0" w:line="360" w:lineRule="auto"/>
        <w:jc w:val="both"/>
        <w:rPr>
          <w:rFonts w:ascii="Arial" w:hAnsi="Arial" w:cs="Arial"/>
        </w:rPr>
      </w:pPr>
    </w:p>
    <w:p w14:paraId="410D2805" w14:textId="77777777" w:rsidR="00BD50BB" w:rsidRPr="004E1C9B" w:rsidRDefault="00BD50BB" w:rsidP="00A6799B">
      <w:pPr>
        <w:spacing w:after="0" w:line="360" w:lineRule="auto"/>
        <w:jc w:val="both"/>
        <w:rPr>
          <w:rFonts w:ascii="Arial" w:hAnsi="Arial" w:cs="Arial"/>
        </w:rPr>
      </w:pPr>
    </w:p>
    <w:p w14:paraId="30C52747" w14:textId="77777777" w:rsidR="00BD50BB" w:rsidRPr="004E1C9B" w:rsidRDefault="00BD50BB" w:rsidP="00A6799B">
      <w:pPr>
        <w:spacing w:after="0" w:line="360" w:lineRule="auto"/>
        <w:jc w:val="both"/>
        <w:rPr>
          <w:rFonts w:ascii="Arial" w:hAnsi="Arial" w:cs="Arial"/>
        </w:rPr>
      </w:pPr>
    </w:p>
    <w:p w14:paraId="16809202" w14:textId="77777777" w:rsidR="00BD50BB" w:rsidRPr="004E1C9B" w:rsidRDefault="00BD50BB" w:rsidP="00A6799B">
      <w:pPr>
        <w:spacing w:after="0" w:line="360" w:lineRule="auto"/>
        <w:jc w:val="both"/>
        <w:rPr>
          <w:rFonts w:ascii="Arial" w:hAnsi="Arial" w:cs="Arial"/>
        </w:rPr>
      </w:pPr>
    </w:p>
    <w:p w14:paraId="5D6E0794" w14:textId="77777777" w:rsidR="00BD50BB" w:rsidRPr="004E1C9B" w:rsidRDefault="00BD50BB" w:rsidP="00A6799B">
      <w:pPr>
        <w:spacing w:after="0" w:line="360" w:lineRule="auto"/>
        <w:jc w:val="both"/>
        <w:rPr>
          <w:rFonts w:ascii="Arial" w:hAnsi="Arial" w:cs="Arial"/>
        </w:rPr>
      </w:pPr>
    </w:p>
    <w:p w14:paraId="6125A316" w14:textId="77777777" w:rsidR="00BD50BB" w:rsidRPr="004E1C9B" w:rsidRDefault="00BD50BB" w:rsidP="00A6799B">
      <w:pPr>
        <w:spacing w:after="0" w:line="360" w:lineRule="auto"/>
        <w:jc w:val="both"/>
        <w:rPr>
          <w:rFonts w:ascii="Arial" w:hAnsi="Arial" w:cs="Arial"/>
        </w:rPr>
      </w:pPr>
    </w:p>
    <w:p w14:paraId="7BEE7987" w14:textId="77777777" w:rsidR="00BD50BB" w:rsidRPr="004E1C9B" w:rsidRDefault="00BD50BB" w:rsidP="00A6799B">
      <w:pPr>
        <w:spacing w:after="0" w:line="360" w:lineRule="auto"/>
        <w:jc w:val="both"/>
        <w:rPr>
          <w:rFonts w:ascii="Arial" w:hAnsi="Arial" w:cs="Arial"/>
        </w:rPr>
      </w:pPr>
    </w:p>
    <w:p w14:paraId="06B91786" w14:textId="77777777" w:rsidR="00BD50BB" w:rsidRPr="004E1C9B" w:rsidRDefault="00BD50BB" w:rsidP="00A6799B">
      <w:pPr>
        <w:spacing w:after="0" w:line="360" w:lineRule="auto"/>
        <w:jc w:val="both"/>
        <w:rPr>
          <w:rFonts w:ascii="Arial" w:hAnsi="Arial" w:cs="Arial"/>
        </w:rPr>
      </w:pPr>
    </w:p>
    <w:p w14:paraId="05C81D51" w14:textId="77777777" w:rsidR="00BD50BB" w:rsidRPr="004E1C9B" w:rsidRDefault="00BD50BB" w:rsidP="00A6799B">
      <w:pPr>
        <w:spacing w:after="0" w:line="360" w:lineRule="auto"/>
        <w:jc w:val="both"/>
        <w:rPr>
          <w:rFonts w:ascii="Arial" w:hAnsi="Arial" w:cs="Arial"/>
        </w:rPr>
      </w:pPr>
    </w:p>
    <w:p w14:paraId="6919514A" w14:textId="77777777" w:rsidR="00BD50BB" w:rsidRPr="004E1C9B" w:rsidRDefault="00BD50BB" w:rsidP="00A6799B">
      <w:pPr>
        <w:spacing w:after="0" w:line="360" w:lineRule="auto"/>
        <w:jc w:val="both"/>
        <w:rPr>
          <w:rFonts w:ascii="Arial" w:hAnsi="Arial" w:cs="Arial"/>
        </w:rPr>
      </w:pPr>
    </w:p>
    <w:p w14:paraId="0B506BD0" w14:textId="77777777" w:rsidR="00BD50BB" w:rsidRPr="004E1C9B" w:rsidRDefault="0014279D" w:rsidP="00A6799B">
      <w:pPr>
        <w:tabs>
          <w:tab w:val="left" w:pos="705"/>
        </w:tabs>
        <w:spacing w:line="360" w:lineRule="auto"/>
        <w:rPr>
          <w:rFonts w:ascii="Arial" w:hAnsi="Arial" w:cs="Arial"/>
        </w:rPr>
        <w:sectPr w:rsidR="00BD50BB" w:rsidRPr="004E1C9B" w:rsidSect="00482C14">
          <w:pgSz w:w="11906" w:h="16838"/>
          <w:pgMar w:top="1417" w:right="1417" w:bottom="1417" w:left="1417" w:header="708" w:footer="708" w:gutter="0"/>
          <w:cols w:space="708"/>
          <w:docGrid w:linePitch="360"/>
        </w:sectPr>
      </w:pPr>
      <w:r w:rsidRPr="004E1C9B">
        <w:rPr>
          <w:rFonts w:ascii="Arial" w:hAnsi="Arial" w:cs="Arial"/>
        </w:rPr>
        <w:tab/>
      </w:r>
    </w:p>
    <w:p w14:paraId="2744BB91" w14:textId="77777777" w:rsidR="00BD50BB" w:rsidRPr="004E1C9B" w:rsidRDefault="00BD50BB" w:rsidP="00A6799B">
      <w:pPr>
        <w:spacing w:after="0" w:line="360" w:lineRule="auto"/>
        <w:jc w:val="both"/>
        <w:rPr>
          <w:rFonts w:ascii="Arial" w:hAnsi="Arial" w:cs="Arial"/>
        </w:rPr>
      </w:pPr>
    </w:p>
    <w:p w14:paraId="19D5F12C" w14:textId="3CDAFE13" w:rsidR="00580F38" w:rsidRPr="004E1C9B" w:rsidRDefault="00A24F43" w:rsidP="00A6799B">
      <w:pPr>
        <w:pStyle w:val="Caption"/>
        <w:keepNext/>
        <w:spacing w:line="360" w:lineRule="auto"/>
        <w:jc w:val="center"/>
        <w:rPr>
          <w:rFonts w:ascii="Arial" w:hAnsi="Arial" w:cs="Arial"/>
          <w:i w:val="0"/>
          <w:color w:val="auto"/>
          <w:sz w:val="22"/>
          <w:szCs w:val="22"/>
        </w:rPr>
      </w:pPr>
      <w:r w:rsidRPr="00A24F43">
        <w:rPr>
          <w:rFonts w:ascii="Arial" w:hAnsi="Arial" w:cs="Arial"/>
          <w:b/>
          <w:i w:val="0"/>
          <w:color w:val="auto"/>
          <w:sz w:val="22"/>
          <w:szCs w:val="22"/>
        </w:rPr>
        <w:t xml:space="preserve">Table </w:t>
      </w:r>
      <w:proofErr w:type="gramStart"/>
      <w:r w:rsidR="00262B78">
        <w:rPr>
          <w:rFonts w:ascii="Arial" w:hAnsi="Arial" w:cs="Arial"/>
          <w:b/>
          <w:i w:val="0"/>
          <w:color w:val="auto"/>
          <w:sz w:val="22"/>
          <w:szCs w:val="22"/>
        </w:rPr>
        <w:t>4</w:t>
      </w:r>
      <w:r w:rsidRPr="00A24F43">
        <w:rPr>
          <w:rFonts w:ascii="Arial" w:hAnsi="Arial" w:cs="Arial"/>
          <w:b/>
          <w:i w:val="0"/>
          <w:color w:val="auto"/>
          <w:sz w:val="22"/>
          <w:szCs w:val="22"/>
        </w:rPr>
        <w:t>:</w:t>
      </w:r>
      <w:proofErr w:type="gramEnd"/>
      <w:r w:rsidRPr="00A24F43">
        <w:rPr>
          <w:rFonts w:ascii="Arial" w:hAnsi="Arial" w:cs="Arial"/>
          <w:b/>
          <w:i w:val="0"/>
          <w:color w:val="auto"/>
          <w:sz w:val="22"/>
          <w:szCs w:val="22"/>
        </w:rPr>
        <w:t xml:space="preserve"> </w:t>
      </w:r>
      <w:r>
        <w:rPr>
          <w:rFonts w:ascii="Arial" w:hAnsi="Arial" w:cs="Arial"/>
          <w:i w:val="0"/>
          <w:color w:val="auto"/>
          <w:sz w:val="22"/>
          <w:szCs w:val="22"/>
        </w:rPr>
        <w:t>Physiological parameters of plants pubjected to different watering r</w:t>
      </w:r>
      <w:r w:rsidRPr="00A24F43">
        <w:rPr>
          <w:rFonts w:ascii="Arial" w:hAnsi="Arial" w:cs="Arial"/>
          <w:i w:val="0"/>
          <w:color w:val="auto"/>
          <w:sz w:val="22"/>
          <w:szCs w:val="22"/>
        </w:rPr>
        <w:t>egimes</w:t>
      </w:r>
    </w:p>
    <w:tbl>
      <w:tblPr>
        <w:tblStyle w:val="TableauListe6Couleur1"/>
        <w:tblW w:w="11195" w:type="dxa"/>
        <w:jc w:val="center"/>
        <w:tblLook w:val="04A0" w:firstRow="1" w:lastRow="0" w:firstColumn="1" w:lastColumn="0" w:noHBand="0" w:noVBand="1"/>
      </w:tblPr>
      <w:tblGrid>
        <w:gridCol w:w="2798"/>
        <w:gridCol w:w="1399"/>
        <w:gridCol w:w="1332"/>
        <w:gridCol w:w="1467"/>
        <w:gridCol w:w="1400"/>
        <w:gridCol w:w="1399"/>
        <w:gridCol w:w="1400"/>
      </w:tblGrid>
      <w:tr w:rsidR="004E0FD4" w:rsidRPr="004E1C9B" w14:paraId="132C9C81" w14:textId="77777777" w:rsidTr="005A46E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8" w:type="dxa"/>
            <w:vMerge w:val="restart"/>
            <w:vAlign w:val="center"/>
          </w:tcPr>
          <w:p w14:paraId="12DC7B93" w14:textId="00E374FD" w:rsidR="005A46E5" w:rsidRPr="004E1C9B" w:rsidRDefault="00A24F43" w:rsidP="005A46E5">
            <w:pPr>
              <w:spacing w:line="360" w:lineRule="auto"/>
              <w:jc w:val="center"/>
              <w:rPr>
                <w:rFonts w:ascii="Arial" w:hAnsi="Arial" w:cs="Arial"/>
                <w:color w:val="auto"/>
              </w:rPr>
            </w:pPr>
            <w:r w:rsidRPr="00A24F43">
              <w:rPr>
                <w:rFonts w:ascii="Arial" w:hAnsi="Arial" w:cs="Arial"/>
                <w:color w:val="auto"/>
              </w:rPr>
              <w:t>Varieties</w:t>
            </w:r>
          </w:p>
        </w:tc>
        <w:tc>
          <w:tcPr>
            <w:tcW w:w="2731" w:type="dxa"/>
            <w:gridSpan w:val="2"/>
          </w:tcPr>
          <w:p w14:paraId="2F7D7E56" w14:textId="066F075F" w:rsidR="005A46E5" w:rsidRPr="004E1C9B" w:rsidRDefault="00A24F43" w:rsidP="008F703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24F43">
              <w:rPr>
                <w:rFonts w:ascii="Arial" w:hAnsi="Arial" w:cs="Arial"/>
                <w:color w:val="auto"/>
              </w:rPr>
              <w:t>Leaf temperature (°C)</w:t>
            </w:r>
          </w:p>
        </w:tc>
        <w:tc>
          <w:tcPr>
            <w:tcW w:w="2867" w:type="dxa"/>
            <w:gridSpan w:val="2"/>
          </w:tcPr>
          <w:p w14:paraId="7C646B1A" w14:textId="2EC14BBD" w:rsidR="005A46E5" w:rsidRPr="004E1C9B" w:rsidRDefault="00A24F43" w:rsidP="008F703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24F43">
              <w:rPr>
                <w:rFonts w:ascii="Arial" w:hAnsi="Arial" w:cs="Arial"/>
                <w:color w:val="auto"/>
              </w:rPr>
              <w:t>Leaf humidity (%)</w:t>
            </w:r>
          </w:p>
        </w:tc>
        <w:tc>
          <w:tcPr>
            <w:tcW w:w="2799" w:type="dxa"/>
            <w:gridSpan w:val="2"/>
          </w:tcPr>
          <w:p w14:paraId="479ACF29" w14:textId="77777777" w:rsidR="00A24F43" w:rsidRPr="00A24F43" w:rsidRDefault="00A24F43" w:rsidP="00A24F4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24F43">
              <w:rPr>
                <w:rFonts w:ascii="Arial" w:hAnsi="Arial" w:cs="Arial"/>
                <w:color w:val="auto"/>
              </w:rPr>
              <w:t>Nitrogen content</w:t>
            </w:r>
          </w:p>
          <w:p w14:paraId="336DB7B0" w14:textId="190A4179" w:rsidR="005A46E5" w:rsidRPr="004E1C9B" w:rsidRDefault="00A24F43" w:rsidP="00A24F4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24F43">
              <w:rPr>
                <w:rFonts w:ascii="Arial" w:hAnsi="Arial" w:cs="Arial"/>
                <w:color w:val="auto"/>
              </w:rPr>
              <w:t>(</w:t>
            </w:r>
            <w:proofErr w:type="gramStart"/>
            <w:r w:rsidRPr="00A24F43">
              <w:rPr>
                <w:rFonts w:ascii="Arial" w:hAnsi="Arial" w:cs="Arial"/>
                <w:color w:val="auto"/>
              </w:rPr>
              <w:t>mg</w:t>
            </w:r>
            <w:proofErr w:type="gramEnd"/>
            <w:r w:rsidRPr="00A24F43">
              <w:rPr>
                <w:rFonts w:ascii="Arial" w:hAnsi="Arial" w:cs="Arial"/>
                <w:color w:val="auto"/>
              </w:rPr>
              <w:t>/g)</w:t>
            </w:r>
          </w:p>
        </w:tc>
      </w:tr>
      <w:tr w:rsidR="004E0FD4" w:rsidRPr="004E1C9B" w14:paraId="524C8714" w14:textId="77777777" w:rsidTr="004E0F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8" w:type="dxa"/>
            <w:vMerge/>
            <w:tcBorders>
              <w:bottom w:val="single" w:sz="4" w:space="0" w:color="000000" w:themeColor="text1"/>
            </w:tcBorders>
            <w:shd w:val="clear" w:color="auto" w:fill="auto"/>
            <w:vAlign w:val="center"/>
          </w:tcPr>
          <w:p w14:paraId="317CB1DE" w14:textId="3B5313EF" w:rsidR="005A46E5" w:rsidRPr="004E1C9B" w:rsidRDefault="005A46E5" w:rsidP="005A46E5">
            <w:pPr>
              <w:spacing w:line="360" w:lineRule="auto"/>
              <w:jc w:val="center"/>
              <w:rPr>
                <w:rFonts w:ascii="Arial" w:hAnsi="Arial" w:cs="Arial"/>
                <w:color w:val="auto"/>
              </w:rPr>
            </w:pPr>
          </w:p>
        </w:tc>
        <w:tc>
          <w:tcPr>
            <w:tcW w:w="1399" w:type="dxa"/>
            <w:tcBorders>
              <w:top w:val="single" w:sz="4" w:space="0" w:color="000000" w:themeColor="text1"/>
              <w:bottom w:val="single" w:sz="4" w:space="0" w:color="000000" w:themeColor="text1"/>
            </w:tcBorders>
            <w:shd w:val="clear" w:color="auto" w:fill="auto"/>
          </w:tcPr>
          <w:p w14:paraId="17C0638C" w14:textId="77777777" w:rsidR="005A46E5" w:rsidRPr="004E1C9B" w:rsidRDefault="005A46E5"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color w:val="auto"/>
              </w:rPr>
              <w:t>T1</w:t>
            </w:r>
          </w:p>
        </w:tc>
        <w:tc>
          <w:tcPr>
            <w:tcW w:w="1332" w:type="dxa"/>
            <w:tcBorders>
              <w:top w:val="single" w:sz="4" w:space="0" w:color="000000" w:themeColor="text1"/>
              <w:bottom w:val="single" w:sz="4" w:space="0" w:color="000000" w:themeColor="text1"/>
            </w:tcBorders>
            <w:shd w:val="clear" w:color="auto" w:fill="auto"/>
          </w:tcPr>
          <w:p w14:paraId="4AB7B9CA" w14:textId="77777777" w:rsidR="005A46E5" w:rsidRPr="004E1C9B" w:rsidRDefault="005A46E5"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color w:val="auto"/>
              </w:rPr>
              <w:t>T2</w:t>
            </w:r>
          </w:p>
        </w:tc>
        <w:tc>
          <w:tcPr>
            <w:tcW w:w="1467" w:type="dxa"/>
            <w:tcBorders>
              <w:top w:val="single" w:sz="4" w:space="0" w:color="000000" w:themeColor="text1"/>
              <w:bottom w:val="single" w:sz="4" w:space="0" w:color="000000" w:themeColor="text1"/>
            </w:tcBorders>
            <w:shd w:val="clear" w:color="auto" w:fill="auto"/>
          </w:tcPr>
          <w:p w14:paraId="055F629D" w14:textId="77777777" w:rsidR="005A46E5" w:rsidRPr="004E1C9B" w:rsidRDefault="005A46E5"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color w:val="auto"/>
              </w:rPr>
              <w:t>T1</w:t>
            </w:r>
          </w:p>
        </w:tc>
        <w:tc>
          <w:tcPr>
            <w:tcW w:w="1400" w:type="dxa"/>
            <w:tcBorders>
              <w:top w:val="single" w:sz="4" w:space="0" w:color="000000" w:themeColor="text1"/>
              <w:bottom w:val="single" w:sz="4" w:space="0" w:color="000000" w:themeColor="text1"/>
            </w:tcBorders>
            <w:shd w:val="clear" w:color="auto" w:fill="auto"/>
          </w:tcPr>
          <w:p w14:paraId="3756C78D" w14:textId="77777777" w:rsidR="005A46E5" w:rsidRPr="004E1C9B" w:rsidRDefault="005A46E5"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color w:val="auto"/>
              </w:rPr>
              <w:t>T2</w:t>
            </w:r>
          </w:p>
        </w:tc>
        <w:tc>
          <w:tcPr>
            <w:tcW w:w="1399" w:type="dxa"/>
            <w:tcBorders>
              <w:top w:val="single" w:sz="4" w:space="0" w:color="000000" w:themeColor="text1"/>
              <w:bottom w:val="single" w:sz="4" w:space="0" w:color="000000" w:themeColor="text1"/>
            </w:tcBorders>
            <w:shd w:val="clear" w:color="auto" w:fill="auto"/>
          </w:tcPr>
          <w:p w14:paraId="17322DA3" w14:textId="77777777" w:rsidR="005A46E5" w:rsidRPr="004E1C9B" w:rsidRDefault="005A46E5"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color w:val="auto"/>
              </w:rPr>
              <w:t>T1</w:t>
            </w:r>
          </w:p>
        </w:tc>
        <w:tc>
          <w:tcPr>
            <w:tcW w:w="1400" w:type="dxa"/>
            <w:tcBorders>
              <w:top w:val="single" w:sz="4" w:space="0" w:color="000000" w:themeColor="text1"/>
              <w:bottom w:val="single" w:sz="4" w:space="0" w:color="000000" w:themeColor="text1"/>
            </w:tcBorders>
            <w:shd w:val="clear" w:color="auto" w:fill="auto"/>
          </w:tcPr>
          <w:p w14:paraId="7B0D8FA4" w14:textId="77777777" w:rsidR="005A46E5" w:rsidRPr="004E1C9B" w:rsidRDefault="005A46E5"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color w:val="auto"/>
              </w:rPr>
              <w:t>T2</w:t>
            </w:r>
          </w:p>
        </w:tc>
      </w:tr>
      <w:tr w:rsidR="004E0FD4" w:rsidRPr="004E1C9B" w14:paraId="01EF8C66" w14:textId="77777777" w:rsidTr="005A46E5">
        <w:trPr>
          <w:jc w:val="center"/>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5CE6F7E2" w14:textId="606E2CD9" w:rsidR="00BD50BB" w:rsidRPr="004E1C9B" w:rsidRDefault="004327C4" w:rsidP="005A46E5">
            <w:pPr>
              <w:spacing w:line="360" w:lineRule="auto"/>
              <w:ind w:firstLine="171"/>
              <w:rPr>
                <w:rFonts w:ascii="Arial" w:hAnsi="Arial" w:cs="Arial"/>
                <w:b w:val="0"/>
                <w:bCs w:val="0"/>
                <w:color w:val="auto"/>
              </w:rPr>
            </w:pPr>
            <w:r w:rsidRPr="004E1C9B">
              <w:rPr>
                <w:rFonts w:ascii="Arial" w:hAnsi="Arial" w:cs="Arial"/>
                <w:b w:val="0"/>
                <w:bCs w:val="0"/>
                <w:color w:val="auto"/>
              </w:rPr>
              <w:t>Big Ebanga</w:t>
            </w:r>
          </w:p>
        </w:tc>
        <w:tc>
          <w:tcPr>
            <w:tcW w:w="1399" w:type="dxa"/>
            <w:tcBorders>
              <w:top w:val="single" w:sz="4" w:space="0" w:color="000000" w:themeColor="text1"/>
              <w:bottom w:val="single" w:sz="4" w:space="0" w:color="000000" w:themeColor="text1"/>
            </w:tcBorders>
            <w:shd w:val="clear" w:color="auto" w:fill="auto"/>
          </w:tcPr>
          <w:p w14:paraId="23C08F57" w14:textId="2F2D2834" w:rsidR="00BD50BB" w:rsidRPr="004E1C9B" w:rsidRDefault="00BD50BB" w:rsidP="00D1206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29.73</w:t>
            </w:r>
            <w:r w:rsidR="00D12064" w:rsidRPr="00D12064">
              <w:rPr>
                <w:rStyle w:val="gntyacmbo3b"/>
                <w:rFonts w:ascii="Arial" w:hAnsi="Arial" w:cs="Arial"/>
                <w:color w:val="auto"/>
                <w:bdr w:val="none" w:sz="0" w:space="0" w:color="auto" w:frame="1"/>
                <w:vertAlign w:val="superscript"/>
              </w:rPr>
              <w:t>B</w:t>
            </w:r>
          </w:p>
        </w:tc>
        <w:tc>
          <w:tcPr>
            <w:tcW w:w="1332" w:type="dxa"/>
            <w:tcBorders>
              <w:top w:val="single" w:sz="4" w:space="0" w:color="000000" w:themeColor="text1"/>
              <w:bottom w:val="single" w:sz="4" w:space="0" w:color="000000" w:themeColor="text1"/>
            </w:tcBorders>
            <w:shd w:val="clear" w:color="auto" w:fill="auto"/>
          </w:tcPr>
          <w:p w14:paraId="2D47C836" w14:textId="32150D9C" w:rsidR="00BD50BB" w:rsidRPr="004E1C9B" w:rsidRDefault="00BD50BB" w:rsidP="00D1206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30.21</w:t>
            </w:r>
            <w:r w:rsidR="00D12064" w:rsidRPr="00D12064">
              <w:rPr>
                <w:rStyle w:val="gntyacmbo3b"/>
                <w:rFonts w:ascii="Arial" w:hAnsi="Arial" w:cs="Arial"/>
                <w:color w:val="auto"/>
                <w:bdr w:val="none" w:sz="0" w:space="0" w:color="auto" w:frame="1"/>
                <w:vertAlign w:val="superscript"/>
              </w:rPr>
              <w:t>B</w:t>
            </w:r>
          </w:p>
        </w:tc>
        <w:tc>
          <w:tcPr>
            <w:tcW w:w="1467" w:type="dxa"/>
            <w:tcBorders>
              <w:top w:val="single" w:sz="4" w:space="0" w:color="000000" w:themeColor="text1"/>
              <w:bottom w:val="single" w:sz="4" w:space="0" w:color="000000" w:themeColor="text1"/>
            </w:tcBorders>
            <w:shd w:val="clear" w:color="auto" w:fill="auto"/>
          </w:tcPr>
          <w:p w14:paraId="35D87DA9" w14:textId="6CB7DCF5" w:rsidR="00BD50BB" w:rsidRPr="004E1C9B" w:rsidRDefault="00BD50BB" w:rsidP="00D1206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16.26</w:t>
            </w:r>
            <w:r w:rsidR="00D12064" w:rsidRPr="00D12064">
              <w:rPr>
                <w:rStyle w:val="gntyacmbo3b"/>
                <w:rFonts w:ascii="Arial" w:hAnsi="Arial" w:cs="Arial"/>
                <w:color w:val="auto"/>
                <w:bdr w:val="none" w:sz="0" w:space="0" w:color="auto" w:frame="1"/>
                <w:vertAlign w:val="superscript"/>
              </w:rPr>
              <w:t>EFG</w:t>
            </w:r>
          </w:p>
        </w:tc>
        <w:tc>
          <w:tcPr>
            <w:tcW w:w="1400" w:type="dxa"/>
            <w:tcBorders>
              <w:top w:val="single" w:sz="4" w:space="0" w:color="000000" w:themeColor="text1"/>
              <w:bottom w:val="single" w:sz="4" w:space="0" w:color="000000" w:themeColor="text1"/>
            </w:tcBorders>
            <w:shd w:val="clear" w:color="auto" w:fill="auto"/>
          </w:tcPr>
          <w:p w14:paraId="4D597F28" w14:textId="349CB936" w:rsidR="00BD50BB" w:rsidRPr="004E1C9B" w:rsidRDefault="00BD50BB" w:rsidP="00D1206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17.17</w:t>
            </w:r>
            <w:r w:rsidR="00D12064" w:rsidRPr="00D12064">
              <w:rPr>
                <w:rStyle w:val="gntyacmbo3b"/>
                <w:rFonts w:ascii="Arial" w:hAnsi="Arial" w:cs="Arial"/>
                <w:color w:val="auto"/>
                <w:bdr w:val="none" w:sz="0" w:space="0" w:color="auto" w:frame="1"/>
                <w:vertAlign w:val="superscript"/>
              </w:rPr>
              <w:t>DEF</w:t>
            </w:r>
          </w:p>
        </w:tc>
        <w:tc>
          <w:tcPr>
            <w:tcW w:w="1399" w:type="dxa"/>
            <w:tcBorders>
              <w:top w:val="single" w:sz="4" w:space="0" w:color="000000" w:themeColor="text1"/>
              <w:bottom w:val="single" w:sz="4" w:space="0" w:color="000000" w:themeColor="text1"/>
            </w:tcBorders>
            <w:shd w:val="clear" w:color="auto" w:fill="auto"/>
          </w:tcPr>
          <w:p w14:paraId="7D6FF54C" w14:textId="7B7A15D2" w:rsidR="00BD50BB" w:rsidRPr="004E1C9B" w:rsidRDefault="00BD50BB" w:rsidP="00D1206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19.20</w:t>
            </w:r>
            <w:r w:rsidR="00D12064" w:rsidRPr="00D12064">
              <w:rPr>
                <w:rStyle w:val="gntyacmbo3b"/>
                <w:rFonts w:ascii="Arial" w:hAnsi="Arial" w:cs="Arial"/>
                <w:color w:val="auto"/>
                <w:bdr w:val="none" w:sz="0" w:space="0" w:color="auto" w:frame="1"/>
                <w:vertAlign w:val="superscript"/>
              </w:rPr>
              <w:t>AB</w:t>
            </w:r>
          </w:p>
        </w:tc>
        <w:tc>
          <w:tcPr>
            <w:tcW w:w="1400" w:type="dxa"/>
            <w:tcBorders>
              <w:top w:val="single" w:sz="4" w:space="0" w:color="000000" w:themeColor="text1"/>
              <w:bottom w:val="single" w:sz="4" w:space="0" w:color="000000" w:themeColor="text1"/>
            </w:tcBorders>
            <w:shd w:val="clear" w:color="auto" w:fill="auto"/>
          </w:tcPr>
          <w:p w14:paraId="4B2267A9" w14:textId="505C4C02" w:rsidR="00BD50BB" w:rsidRPr="004E1C9B" w:rsidRDefault="00BD50BB" w:rsidP="00D1206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17.79</w:t>
            </w:r>
            <w:r w:rsidR="00D12064" w:rsidRPr="00D12064">
              <w:rPr>
                <w:rStyle w:val="gntyacmbo3b"/>
                <w:rFonts w:ascii="Arial" w:hAnsi="Arial" w:cs="Arial"/>
                <w:color w:val="auto"/>
                <w:bdr w:val="none" w:sz="0" w:space="0" w:color="auto" w:frame="1"/>
                <w:vertAlign w:val="superscript"/>
              </w:rPr>
              <w:t>FGH</w:t>
            </w:r>
          </w:p>
        </w:tc>
      </w:tr>
      <w:tr w:rsidR="004E0FD4" w:rsidRPr="004E1C9B" w14:paraId="4EF561BF" w14:textId="77777777" w:rsidTr="005A46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5DE9DBE7" w14:textId="55339A24" w:rsidR="00BD50BB" w:rsidRPr="004E1C9B" w:rsidRDefault="004327C4" w:rsidP="005A46E5">
            <w:pPr>
              <w:spacing w:line="360" w:lineRule="auto"/>
              <w:ind w:firstLine="171"/>
              <w:rPr>
                <w:rFonts w:ascii="Arial" w:hAnsi="Arial" w:cs="Arial"/>
                <w:b w:val="0"/>
                <w:bCs w:val="0"/>
                <w:color w:val="auto"/>
              </w:rPr>
            </w:pPr>
            <w:r w:rsidRPr="004E1C9B">
              <w:rPr>
                <w:rFonts w:ascii="Arial" w:hAnsi="Arial" w:cs="Arial"/>
                <w:b w:val="0"/>
                <w:bCs w:val="0"/>
                <w:color w:val="auto"/>
              </w:rPr>
              <w:t>Saci</w:t>
            </w:r>
          </w:p>
        </w:tc>
        <w:tc>
          <w:tcPr>
            <w:tcW w:w="1399" w:type="dxa"/>
            <w:tcBorders>
              <w:top w:val="single" w:sz="4" w:space="0" w:color="000000" w:themeColor="text1"/>
              <w:bottom w:val="single" w:sz="4" w:space="0" w:color="000000" w:themeColor="text1"/>
            </w:tcBorders>
            <w:shd w:val="clear" w:color="auto" w:fill="auto"/>
          </w:tcPr>
          <w:p w14:paraId="6FA60542" w14:textId="726C0EC1" w:rsidR="00BD50BB" w:rsidRPr="004E1C9B" w:rsidRDefault="00BD50BB" w:rsidP="00D1206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29.88</w:t>
            </w:r>
            <w:r w:rsidR="00D12064" w:rsidRPr="00D12064">
              <w:rPr>
                <w:rStyle w:val="gntyacmbo3b"/>
                <w:rFonts w:ascii="Arial" w:hAnsi="Arial" w:cs="Arial"/>
                <w:color w:val="auto"/>
                <w:bdr w:val="none" w:sz="0" w:space="0" w:color="auto" w:frame="1"/>
                <w:vertAlign w:val="superscript"/>
              </w:rPr>
              <w:t>B</w:t>
            </w:r>
          </w:p>
        </w:tc>
        <w:tc>
          <w:tcPr>
            <w:tcW w:w="1332" w:type="dxa"/>
            <w:tcBorders>
              <w:top w:val="single" w:sz="4" w:space="0" w:color="000000" w:themeColor="text1"/>
              <w:bottom w:val="single" w:sz="4" w:space="0" w:color="000000" w:themeColor="text1"/>
            </w:tcBorders>
            <w:shd w:val="clear" w:color="auto" w:fill="auto"/>
          </w:tcPr>
          <w:p w14:paraId="4F24ABBD" w14:textId="1F3AE94E" w:rsidR="00BD50BB" w:rsidRPr="004E1C9B" w:rsidRDefault="00BD50BB" w:rsidP="00D1206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29.93</w:t>
            </w:r>
            <w:r w:rsidR="00D12064" w:rsidRPr="00D12064">
              <w:rPr>
                <w:rStyle w:val="gntyacmbo3b"/>
                <w:rFonts w:ascii="Arial" w:hAnsi="Arial" w:cs="Arial"/>
                <w:color w:val="auto"/>
                <w:bdr w:val="none" w:sz="0" w:space="0" w:color="auto" w:frame="1"/>
                <w:vertAlign w:val="superscript"/>
              </w:rPr>
              <w:t>B</w:t>
            </w:r>
          </w:p>
        </w:tc>
        <w:tc>
          <w:tcPr>
            <w:tcW w:w="1467" w:type="dxa"/>
            <w:tcBorders>
              <w:top w:val="single" w:sz="4" w:space="0" w:color="000000" w:themeColor="text1"/>
              <w:bottom w:val="single" w:sz="4" w:space="0" w:color="000000" w:themeColor="text1"/>
            </w:tcBorders>
            <w:shd w:val="clear" w:color="auto" w:fill="auto"/>
          </w:tcPr>
          <w:p w14:paraId="4CDD47C1" w14:textId="64A48130" w:rsidR="00BD50BB" w:rsidRPr="004E1C9B" w:rsidRDefault="00BD50BB" w:rsidP="00D1206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24.60</w:t>
            </w:r>
            <w:r w:rsidR="00D12064" w:rsidRPr="00D12064">
              <w:rPr>
                <w:rStyle w:val="gntyacmbo3b"/>
                <w:rFonts w:ascii="Arial" w:hAnsi="Arial" w:cs="Arial"/>
                <w:color w:val="auto"/>
                <w:bdr w:val="none" w:sz="0" w:space="0" w:color="auto" w:frame="1"/>
                <w:vertAlign w:val="superscript"/>
              </w:rPr>
              <w:t>ABC</w:t>
            </w:r>
          </w:p>
        </w:tc>
        <w:tc>
          <w:tcPr>
            <w:tcW w:w="1400" w:type="dxa"/>
            <w:tcBorders>
              <w:top w:val="single" w:sz="4" w:space="0" w:color="000000" w:themeColor="text1"/>
              <w:bottom w:val="single" w:sz="4" w:space="0" w:color="000000" w:themeColor="text1"/>
            </w:tcBorders>
            <w:shd w:val="clear" w:color="auto" w:fill="auto"/>
          </w:tcPr>
          <w:p w14:paraId="601685A3" w14:textId="4E2A36B4" w:rsidR="00BD50BB" w:rsidRPr="004E1C9B" w:rsidRDefault="00BD50BB" w:rsidP="00D1206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24.83</w:t>
            </w:r>
            <w:r w:rsidR="00D12064" w:rsidRPr="00D12064">
              <w:rPr>
                <w:rStyle w:val="gntyacmbo3b"/>
                <w:rFonts w:ascii="Arial" w:hAnsi="Arial" w:cs="Arial"/>
                <w:color w:val="auto"/>
                <w:bdr w:val="none" w:sz="0" w:space="0" w:color="auto" w:frame="1"/>
                <w:vertAlign w:val="superscript"/>
              </w:rPr>
              <w:t>ABC</w:t>
            </w:r>
          </w:p>
        </w:tc>
        <w:tc>
          <w:tcPr>
            <w:tcW w:w="1399" w:type="dxa"/>
            <w:tcBorders>
              <w:top w:val="single" w:sz="4" w:space="0" w:color="000000" w:themeColor="text1"/>
              <w:bottom w:val="single" w:sz="4" w:space="0" w:color="000000" w:themeColor="text1"/>
            </w:tcBorders>
            <w:shd w:val="clear" w:color="auto" w:fill="auto"/>
          </w:tcPr>
          <w:p w14:paraId="5B11A5D7" w14:textId="15A404E4" w:rsidR="00BD50BB" w:rsidRPr="004E1C9B" w:rsidRDefault="00BD50BB" w:rsidP="00D1206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19.65</w:t>
            </w:r>
            <w:r w:rsidR="00D12064" w:rsidRPr="00D12064">
              <w:rPr>
                <w:rStyle w:val="gntyacmbo3b"/>
                <w:rFonts w:ascii="Arial" w:hAnsi="Arial" w:cs="Arial"/>
                <w:color w:val="auto"/>
                <w:bdr w:val="none" w:sz="0" w:space="0" w:color="auto" w:frame="1"/>
                <w:vertAlign w:val="superscript"/>
              </w:rPr>
              <w:t>A</w:t>
            </w:r>
          </w:p>
        </w:tc>
        <w:tc>
          <w:tcPr>
            <w:tcW w:w="1400" w:type="dxa"/>
            <w:tcBorders>
              <w:top w:val="single" w:sz="4" w:space="0" w:color="000000" w:themeColor="text1"/>
              <w:bottom w:val="single" w:sz="4" w:space="0" w:color="000000" w:themeColor="text1"/>
            </w:tcBorders>
            <w:shd w:val="clear" w:color="auto" w:fill="auto"/>
          </w:tcPr>
          <w:p w14:paraId="4F140AF6" w14:textId="7FDCD6DE" w:rsidR="00BD50BB" w:rsidRPr="004E1C9B" w:rsidRDefault="00BD50BB" w:rsidP="00D1206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18.02</w:t>
            </w:r>
            <w:r w:rsidR="00D12064" w:rsidRPr="00D12064">
              <w:rPr>
                <w:rStyle w:val="gntyacmbo3b"/>
                <w:rFonts w:ascii="Arial" w:hAnsi="Arial" w:cs="Arial"/>
                <w:color w:val="auto"/>
                <w:bdr w:val="none" w:sz="0" w:space="0" w:color="auto" w:frame="1"/>
                <w:vertAlign w:val="superscript"/>
              </w:rPr>
              <w:t>EFGH</w:t>
            </w:r>
          </w:p>
        </w:tc>
      </w:tr>
      <w:tr w:rsidR="004E0FD4" w:rsidRPr="004E1C9B" w14:paraId="616ACB94" w14:textId="77777777" w:rsidTr="005A46E5">
        <w:trPr>
          <w:jc w:val="center"/>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36B3C92F" w14:textId="0C59C09B" w:rsidR="00BD50BB" w:rsidRPr="004E1C9B" w:rsidRDefault="004327C4" w:rsidP="005A46E5">
            <w:pPr>
              <w:spacing w:line="360" w:lineRule="auto"/>
              <w:ind w:firstLine="171"/>
              <w:rPr>
                <w:rFonts w:ascii="Arial" w:hAnsi="Arial" w:cs="Arial"/>
                <w:b w:val="0"/>
                <w:bCs w:val="0"/>
                <w:color w:val="auto"/>
              </w:rPr>
            </w:pPr>
            <w:r w:rsidRPr="004E1C9B">
              <w:rPr>
                <w:rFonts w:ascii="Arial" w:hAnsi="Arial" w:cs="Arial"/>
                <w:b w:val="0"/>
                <w:bCs w:val="0"/>
                <w:color w:val="auto"/>
              </w:rPr>
              <w:t>Corne 1</w:t>
            </w:r>
          </w:p>
        </w:tc>
        <w:tc>
          <w:tcPr>
            <w:tcW w:w="1399" w:type="dxa"/>
            <w:tcBorders>
              <w:top w:val="single" w:sz="4" w:space="0" w:color="000000" w:themeColor="text1"/>
              <w:bottom w:val="single" w:sz="4" w:space="0" w:color="000000" w:themeColor="text1"/>
            </w:tcBorders>
            <w:shd w:val="clear" w:color="auto" w:fill="auto"/>
          </w:tcPr>
          <w:p w14:paraId="2A39E006" w14:textId="42494695" w:rsidR="00BD50BB" w:rsidRPr="004E1C9B" w:rsidRDefault="00BD50BB" w:rsidP="00D1206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29.05</w:t>
            </w:r>
            <w:r w:rsidR="00D12064" w:rsidRPr="00D12064">
              <w:rPr>
                <w:rStyle w:val="gntyacmbo3b"/>
                <w:rFonts w:ascii="Arial" w:hAnsi="Arial" w:cs="Arial"/>
                <w:color w:val="auto"/>
                <w:bdr w:val="none" w:sz="0" w:space="0" w:color="auto" w:frame="1"/>
                <w:vertAlign w:val="superscript"/>
              </w:rPr>
              <w:t>B</w:t>
            </w:r>
          </w:p>
        </w:tc>
        <w:tc>
          <w:tcPr>
            <w:tcW w:w="1332" w:type="dxa"/>
            <w:tcBorders>
              <w:top w:val="single" w:sz="4" w:space="0" w:color="000000" w:themeColor="text1"/>
              <w:bottom w:val="single" w:sz="4" w:space="0" w:color="000000" w:themeColor="text1"/>
            </w:tcBorders>
            <w:shd w:val="clear" w:color="auto" w:fill="auto"/>
          </w:tcPr>
          <w:p w14:paraId="095418C1" w14:textId="5F7B7B6D" w:rsidR="00BD50BB" w:rsidRPr="004E1C9B" w:rsidRDefault="00BD50BB" w:rsidP="00D1206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29.81</w:t>
            </w:r>
            <w:r w:rsidR="00D12064" w:rsidRPr="00D12064">
              <w:rPr>
                <w:rStyle w:val="gntyacmbo3b"/>
                <w:rFonts w:ascii="Arial" w:hAnsi="Arial" w:cs="Arial"/>
                <w:color w:val="auto"/>
                <w:bdr w:val="none" w:sz="0" w:space="0" w:color="auto" w:frame="1"/>
                <w:vertAlign w:val="superscript"/>
              </w:rPr>
              <w:t>B</w:t>
            </w:r>
          </w:p>
        </w:tc>
        <w:tc>
          <w:tcPr>
            <w:tcW w:w="1467" w:type="dxa"/>
            <w:tcBorders>
              <w:top w:val="single" w:sz="4" w:space="0" w:color="000000" w:themeColor="text1"/>
              <w:bottom w:val="single" w:sz="4" w:space="0" w:color="000000" w:themeColor="text1"/>
            </w:tcBorders>
            <w:shd w:val="clear" w:color="auto" w:fill="auto"/>
          </w:tcPr>
          <w:p w14:paraId="7A465E08" w14:textId="15FCF4B8" w:rsidR="00BD50BB" w:rsidRPr="004E1C9B" w:rsidRDefault="00BD50BB" w:rsidP="00D1206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15.72</w:t>
            </w:r>
            <w:r w:rsidR="00D12064" w:rsidRPr="00D12064">
              <w:rPr>
                <w:rStyle w:val="gntyacmbo3b"/>
                <w:rFonts w:ascii="Arial" w:hAnsi="Arial" w:cs="Arial"/>
                <w:color w:val="auto"/>
                <w:bdr w:val="none" w:sz="0" w:space="0" w:color="auto" w:frame="1"/>
                <w:vertAlign w:val="superscript"/>
              </w:rPr>
              <w:t>EFG</w:t>
            </w:r>
          </w:p>
        </w:tc>
        <w:tc>
          <w:tcPr>
            <w:tcW w:w="1400" w:type="dxa"/>
            <w:tcBorders>
              <w:top w:val="single" w:sz="4" w:space="0" w:color="000000" w:themeColor="text1"/>
              <w:bottom w:val="single" w:sz="4" w:space="0" w:color="000000" w:themeColor="text1"/>
            </w:tcBorders>
            <w:shd w:val="clear" w:color="auto" w:fill="auto"/>
          </w:tcPr>
          <w:p w14:paraId="78924267" w14:textId="366EA7DA" w:rsidR="00BD50BB" w:rsidRPr="004E1C9B" w:rsidRDefault="00BD50BB" w:rsidP="00D1206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22.94</w:t>
            </w:r>
            <w:r w:rsidR="00D12064" w:rsidRPr="00D12064">
              <w:rPr>
                <w:rStyle w:val="gntyacmbo3b"/>
                <w:rFonts w:ascii="Arial" w:hAnsi="Arial" w:cs="Arial"/>
                <w:color w:val="auto"/>
                <w:bdr w:val="none" w:sz="0" w:space="0" w:color="auto" w:frame="1"/>
                <w:vertAlign w:val="superscript"/>
              </w:rPr>
              <w:t>BCD</w:t>
            </w:r>
          </w:p>
        </w:tc>
        <w:tc>
          <w:tcPr>
            <w:tcW w:w="1399" w:type="dxa"/>
            <w:tcBorders>
              <w:top w:val="single" w:sz="4" w:space="0" w:color="000000" w:themeColor="text1"/>
              <w:bottom w:val="single" w:sz="4" w:space="0" w:color="000000" w:themeColor="text1"/>
            </w:tcBorders>
            <w:shd w:val="clear" w:color="auto" w:fill="auto"/>
          </w:tcPr>
          <w:p w14:paraId="1E0A6008" w14:textId="7187762A" w:rsidR="00BD50BB" w:rsidRPr="004E1C9B" w:rsidRDefault="00BD50BB" w:rsidP="00D1206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18.37</w:t>
            </w:r>
            <w:r w:rsidR="00D12064" w:rsidRPr="00D12064">
              <w:rPr>
                <w:rStyle w:val="gntyacmbo3b"/>
                <w:rFonts w:ascii="Arial" w:hAnsi="Arial" w:cs="Arial"/>
                <w:color w:val="auto"/>
                <w:bdr w:val="none" w:sz="0" w:space="0" w:color="auto" w:frame="1"/>
                <w:vertAlign w:val="superscript"/>
              </w:rPr>
              <w:t>CDEF</w:t>
            </w:r>
          </w:p>
        </w:tc>
        <w:tc>
          <w:tcPr>
            <w:tcW w:w="1400" w:type="dxa"/>
            <w:tcBorders>
              <w:top w:val="single" w:sz="4" w:space="0" w:color="000000" w:themeColor="text1"/>
              <w:bottom w:val="single" w:sz="4" w:space="0" w:color="000000" w:themeColor="text1"/>
            </w:tcBorders>
            <w:shd w:val="clear" w:color="auto" w:fill="auto"/>
          </w:tcPr>
          <w:p w14:paraId="0F12DB11" w14:textId="562C034D" w:rsidR="00BD50BB" w:rsidRPr="004E1C9B" w:rsidRDefault="00BD50BB" w:rsidP="00D1206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18.25</w:t>
            </w:r>
            <w:r w:rsidR="00D12064" w:rsidRPr="00D12064">
              <w:rPr>
                <w:rStyle w:val="gntyacmbo3b"/>
                <w:rFonts w:ascii="Arial" w:hAnsi="Arial" w:cs="Arial"/>
                <w:color w:val="auto"/>
                <w:bdr w:val="none" w:sz="0" w:space="0" w:color="auto" w:frame="1"/>
                <w:vertAlign w:val="superscript"/>
              </w:rPr>
              <w:t>DEFG</w:t>
            </w:r>
          </w:p>
        </w:tc>
      </w:tr>
      <w:tr w:rsidR="004E0FD4" w:rsidRPr="004E1C9B" w14:paraId="0162AD1D" w14:textId="77777777" w:rsidTr="005A46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5910D3A4" w14:textId="32B18C34" w:rsidR="00BD50BB" w:rsidRPr="004E1C9B" w:rsidRDefault="004327C4" w:rsidP="005A46E5">
            <w:pPr>
              <w:spacing w:line="360" w:lineRule="auto"/>
              <w:ind w:firstLine="171"/>
              <w:rPr>
                <w:rFonts w:ascii="Arial" w:hAnsi="Arial" w:cs="Arial"/>
                <w:b w:val="0"/>
                <w:bCs w:val="0"/>
                <w:color w:val="auto"/>
              </w:rPr>
            </w:pPr>
            <w:r w:rsidRPr="004E1C9B">
              <w:rPr>
                <w:rFonts w:ascii="Arial" w:hAnsi="Arial" w:cs="Arial"/>
                <w:b w:val="0"/>
                <w:bCs w:val="0"/>
                <w:color w:val="auto"/>
              </w:rPr>
              <w:t>Orishélé</w:t>
            </w:r>
          </w:p>
        </w:tc>
        <w:tc>
          <w:tcPr>
            <w:tcW w:w="1399" w:type="dxa"/>
            <w:tcBorders>
              <w:top w:val="single" w:sz="4" w:space="0" w:color="000000" w:themeColor="text1"/>
              <w:bottom w:val="single" w:sz="4" w:space="0" w:color="000000" w:themeColor="text1"/>
            </w:tcBorders>
            <w:shd w:val="clear" w:color="auto" w:fill="auto"/>
          </w:tcPr>
          <w:p w14:paraId="7594237A" w14:textId="1025A1E4" w:rsidR="00BD50BB" w:rsidRPr="004E1C9B" w:rsidRDefault="00BD50BB" w:rsidP="00D1206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29.49</w:t>
            </w:r>
            <w:r w:rsidR="00D12064" w:rsidRPr="00D12064">
              <w:rPr>
                <w:rStyle w:val="gntyacmbo3b"/>
                <w:rFonts w:ascii="Arial" w:hAnsi="Arial" w:cs="Arial"/>
                <w:color w:val="auto"/>
                <w:bdr w:val="none" w:sz="0" w:space="0" w:color="auto" w:frame="1"/>
                <w:vertAlign w:val="superscript"/>
              </w:rPr>
              <w:t>B</w:t>
            </w:r>
          </w:p>
        </w:tc>
        <w:tc>
          <w:tcPr>
            <w:tcW w:w="1332" w:type="dxa"/>
            <w:tcBorders>
              <w:top w:val="single" w:sz="4" w:space="0" w:color="000000" w:themeColor="text1"/>
              <w:bottom w:val="single" w:sz="4" w:space="0" w:color="000000" w:themeColor="text1"/>
            </w:tcBorders>
            <w:shd w:val="clear" w:color="auto" w:fill="auto"/>
          </w:tcPr>
          <w:p w14:paraId="4F21E48C" w14:textId="09D22FAB" w:rsidR="00BD50BB" w:rsidRPr="004E1C9B" w:rsidRDefault="00BD50BB" w:rsidP="00D1206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29.99</w:t>
            </w:r>
            <w:r w:rsidR="00D12064" w:rsidRPr="00D12064">
              <w:rPr>
                <w:rStyle w:val="gntyacmbo3b"/>
                <w:rFonts w:ascii="Arial" w:hAnsi="Arial" w:cs="Arial"/>
                <w:color w:val="auto"/>
                <w:bdr w:val="none" w:sz="0" w:space="0" w:color="auto" w:frame="1"/>
                <w:vertAlign w:val="superscript"/>
              </w:rPr>
              <w:t>B</w:t>
            </w:r>
          </w:p>
        </w:tc>
        <w:tc>
          <w:tcPr>
            <w:tcW w:w="1467" w:type="dxa"/>
            <w:tcBorders>
              <w:top w:val="single" w:sz="4" w:space="0" w:color="000000" w:themeColor="text1"/>
              <w:bottom w:val="single" w:sz="4" w:space="0" w:color="000000" w:themeColor="text1"/>
            </w:tcBorders>
            <w:shd w:val="clear" w:color="auto" w:fill="auto"/>
          </w:tcPr>
          <w:p w14:paraId="6249B7FB" w14:textId="2444E800" w:rsidR="00BD50BB" w:rsidRPr="004E1C9B" w:rsidRDefault="00BD50BB" w:rsidP="00D1206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10.71</w:t>
            </w:r>
            <w:r w:rsidR="00D12064" w:rsidRPr="00D12064">
              <w:rPr>
                <w:rStyle w:val="gntyacmbo3b"/>
                <w:rFonts w:ascii="Arial" w:hAnsi="Arial" w:cs="Arial"/>
                <w:color w:val="auto"/>
                <w:bdr w:val="none" w:sz="0" w:space="0" w:color="auto" w:frame="1"/>
                <w:vertAlign w:val="superscript"/>
              </w:rPr>
              <w:t>GH</w:t>
            </w:r>
          </w:p>
        </w:tc>
        <w:tc>
          <w:tcPr>
            <w:tcW w:w="1400" w:type="dxa"/>
            <w:tcBorders>
              <w:top w:val="single" w:sz="4" w:space="0" w:color="000000" w:themeColor="text1"/>
              <w:bottom w:val="single" w:sz="4" w:space="0" w:color="000000" w:themeColor="text1"/>
            </w:tcBorders>
            <w:shd w:val="clear" w:color="auto" w:fill="auto"/>
          </w:tcPr>
          <w:p w14:paraId="41241251" w14:textId="5F8618B4" w:rsidR="00BD50BB" w:rsidRPr="004E1C9B" w:rsidRDefault="00BD50BB" w:rsidP="00D1206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9.77</w:t>
            </w:r>
            <w:r w:rsidR="00D12064" w:rsidRPr="00D12064">
              <w:rPr>
                <w:rStyle w:val="gntyacmbo3b"/>
                <w:rFonts w:ascii="Arial" w:hAnsi="Arial" w:cs="Arial"/>
                <w:color w:val="auto"/>
                <w:bdr w:val="none" w:sz="0" w:space="0" w:color="auto" w:frame="1"/>
                <w:vertAlign w:val="superscript"/>
              </w:rPr>
              <w:t xml:space="preserve"> H</w:t>
            </w:r>
          </w:p>
        </w:tc>
        <w:tc>
          <w:tcPr>
            <w:tcW w:w="1399" w:type="dxa"/>
            <w:tcBorders>
              <w:top w:val="single" w:sz="4" w:space="0" w:color="000000" w:themeColor="text1"/>
              <w:bottom w:val="single" w:sz="4" w:space="0" w:color="000000" w:themeColor="text1"/>
            </w:tcBorders>
            <w:shd w:val="clear" w:color="auto" w:fill="auto"/>
          </w:tcPr>
          <w:p w14:paraId="1FDF8A1D" w14:textId="74CD1740" w:rsidR="00BD50BB" w:rsidRPr="004E1C9B" w:rsidRDefault="00BD50BB" w:rsidP="00D1206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18.94</w:t>
            </w:r>
            <w:r w:rsidR="00D12064" w:rsidRPr="00D12064">
              <w:rPr>
                <w:rStyle w:val="gntyacmbo3b"/>
                <w:rFonts w:ascii="Arial" w:hAnsi="Arial" w:cs="Arial"/>
                <w:color w:val="auto"/>
                <w:bdr w:val="none" w:sz="0" w:space="0" w:color="auto" w:frame="1"/>
                <w:vertAlign w:val="superscript"/>
              </w:rPr>
              <w:t>ABCD</w:t>
            </w:r>
          </w:p>
        </w:tc>
        <w:tc>
          <w:tcPr>
            <w:tcW w:w="1400" w:type="dxa"/>
            <w:tcBorders>
              <w:top w:val="single" w:sz="4" w:space="0" w:color="000000" w:themeColor="text1"/>
              <w:bottom w:val="single" w:sz="4" w:space="0" w:color="000000" w:themeColor="text1"/>
            </w:tcBorders>
            <w:shd w:val="clear" w:color="auto" w:fill="auto"/>
          </w:tcPr>
          <w:p w14:paraId="5DC24876" w14:textId="52E4DA16" w:rsidR="00BD50BB" w:rsidRPr="004E1C9B" w:rsidRDefault="00BD50BB" w:rsidP="003404E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17.50</w:t>
            </w:r>
            <w:r w:rsidR="00D12064" w:rsidRPr="00D12064">
              <w:rPr>
                <w:rStyle w:val="gntyacmbo3b"/>
                <w:rFonts w:ascii="Arial" w:hAnsi="Arial" w:cs="Arial"/>
                <w:color w:val="auto"/>
                <w:bdr w:val="none" w:sz="0" w:space="0" w:color="auto" w:frame="1"/>
                <w:vertAlign w:val="superscript"/>
              </w:rPr>
              <w:t>GH</w:t>
            </w:r>
          </w:p>
        </w:tc>
      </w:tr>
      <w:tr w:rsidR="004E0FD4" w:rsidRPr="004E1C9B" w14:paraId="29C1AC38" w14:textId="77777777" w:rsidTr="005A46E5">
        <w:trPr>
          <w:jc w:val="center"/>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4197E7A2" w14:textId="76D837E1" w:rsidR="00BD50BB" w:rsidRPr="004E1C9B" w:rsidRDefault="004327C4" w:rsidP="005A46E5">
            <w:pPr>
              <w:spacing w:line="360" w:lineRule="auto"/>
              <w:ind w:firstLine="171"/>
              <w:rPr>
                <w:rFonts w:ascii="Arial" w:hAnsi="Arial" w:cs="Arial"/>
                <w:b w:val="0"/>
                <w:bCs w:val="0"/>
                <w:color w:val="auto"/>
              </w:rPr>
            </w:pPr>
            <w:r w:rsidRPr="004E1C9B">
              <w:rPr>
                <w:rFonts w:ascii="Arial" w:hAnsi="Arial" w:cs="Arial"/>
                <w:b w:val="0"/>
                <w:bCs w:val="0"/>
                <w:color w:val="auto"/>
              </w:rPr>
              <w:t>Pita 3</w:t>
            </w:r>
          </w:p>
        </w:tc>
        <w:tc>
          <w:tcPr>
            <w:tcW w:w="1399" w:type="dxa"/>
            <w:tcBorders>
              <w:top w:val="single" w:sz="4" w:space="0" w:color="000000" w:themeColor="text1"/>
              <w:bottom w:val="single" w:sz="4" w:space="0" w:color="000000" w:themeColor="text1"/>
            </w:tcBorders>
            <w:shd w:val="clear" w:color="auto" w:fill="auto"/>
          </w:tcPr>
          <w:p w14:paraId="7B9E113C" w14:textId="0EC0608D" w:rsidR="00BD50BB" w:rsidRPr="004E1C9B" w:rsidRDefault="00BD50BB" w:rsidP="00D1206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30.12</w:t>
            </w:r>
            <w:r w:rsidR="00D12064" w:rsidRPr="00D12064">
              <w:rPr>
                <w:rStyle w:val="gntyacmbo3b"/>
                <w:rFonts w:ascii="Arial" w:hAnsi="Arial" w:cs="Arial"/>
                <w:color w:val="auto"/>
                <w:bdr w:val="none" w:sz="0" w:space="0" w:color="auto" w:frame="1"/>
                <w:vertAlign w:val="superscript"/>
              </w:rPr>
              <w:t>B</w:t>
            </w:r>
          </w:p>
        </w:tc>
        <w:tc>
          <w:tcPr>
            <w:tcW w:w="1332" w:type="dxa"/>
            <w:tcBorders>
              <w:top w:val="single" w:sz="4" w:space="0" w:color="000000" w:themeColor="text1"/>
              <w:bottom w:val="single" w:sz="4" w:space="0" w:color="000000" w:themeColor="text1"/>
            </w:tcBorders>
            <w:shd w:val="clear" w:color="auto" w:fill="auto"/>
          </w:tcPr>
          <w:p w14:paraId="7A0818DD" w14:textId="5DCC8333" w:rsidR="00BD50BB" w:rsidRPr="004E1C9B" w:rsidRDefault="00BD50BB" w:rsidP="00D1206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30.53</w:t>
            </w:r>
            <w:r w:rsidR="00D12064" w:rsidRPr="00D12064">
              <w:rPr>
                <w:rStyle w:val="gntyacmbo3b"/>
                <w:rFonts w:ascii="Arial" w:hAnsi="Arial" w:cs="Arial"/>
                <w:color w:val="auto"/>
                <w:bdr w:val="none" w:sz="0" w:space="0" w:color="auto" w:frame="1"/>
                <w:vertAlign w:val="superscript"/>
              </w:rPr>
              <w:t>B</w:t>
            </w:r>
          </w:p>
        </w:tc>
        <w:tc>
          <w:tcPr>
            <w:tcW w:w="1467" w:type="dxa"/>
            <w:tcBorders>
              <w:top w:val="single" w:sz="4" w:space="0" w:color="000000" w:themeColor="text1"/>
              <w:bottom w:val="single" w:sz="4" w:space="0" w:color="000000" w:themeColor="text1"/>
            </w:tcBorders>
            <w:shd w:val="clear" w:color="auto" w:fill="auto"/>
          </w:tcPr>
          <w:p w14:paraId="23AED00C" w14:textId="02850179" w:rsidR="00BD50BB" w:rsidRPr="004E1C9B" w:rsidRDefault="00BD50BB" w:rsidP="00D1206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20.95</w:t>
            </w:r>
            <w:r w:rsidR="00D12064" w:rsidRPr="00D12064">
              <w:rPr>
                <w:rStyle w:val="gntyacmbo3b"/>
                <w:rFonts w:ascii="Arial" w:hAnsi="Arial" w:cs="Arial"/>
                <w:color w:val="auto"/>
                <w:bdr w:val="none" w:sz="0" w:space="0" w:color="auto" w:frame="1"/>
                <w:vertAlign w:val="superscript"/>
              </w:rPr>
              <w:t>CDE</w:t>
            </w:r>
          </w:p>
        </w:tc>
        <w:tc>
          <w:tcPr>
            <w:tcW w:w="1400" w:type="dxa"/>
            <w:tcBorders>
              <w:top w:val="single" w:sz="4" w:space="0" w:color="000000" w:themeColor="text1"/>
              <w:bottom w:val="single" w:sz="4" w:space="0" w:color="000000" w:themeColor="text1"/>
            </w:tcBorders>
            <w:shd w:val="clear" w:color="auto" w:fill="auto"/>
          </w:tcPr>
          <w:p w14:paraId="04701648" w14:textId="0BFC0CDC" w:rsidR="00BD50BB" w:rsidRPr="004E1C9B" w:rsidRDefault="00BD50BB" w:rsidP="00D1206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27.55</w:t>
            </w:r>
            <w:r w:rsidR="00D12064" w:rsidRPr="00D12064">
              <w:rPr>
                <w:rStyle w:val="gntyacmbo3b"/>
                <w:rFonts w:ascii="Arial" w:hAnsi="Arial" w:cs="Arial"/>
                <w:color w:val="auto"/>
                <w:bdr w:val="none" w:sz="0" w:space="0" w:color="auto" w:frame="1"/>
                <w:vertAlign w:val="superscript"/>
              </w:rPr>
              <w:t>AB</w:t>
            </w:r>
          </w:p>
        </w:tc>
        <w:tc>
          <w:tcPr>
            <w:tcW w:w="1399" w:type="dxa"/>
            <w:tcBorders>
              <w:top w:val="single" w:sz="4" w:space="0" w:color="000000" w:themeColor="text1"/>
              <w:bottom w:val="single" w:sz="4" w:space="0" w:color="000000" w:themeColor="text1"/>
            </w:tcBorders>
            <w:shd w:val="clear" w:color="auto" w:fill="auto"/>
          </w:tcPr>
          <w:p w14:paraId="5B138B4A" w14:textId="7B01E4F6" w:rsidR="00BD50BB" w:rsidRPr="004E1C9B" w:rsidRDefault="00BD50BB" w:rsidP="00D1206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19.48</w:t>
            </w:r>
            <w:r w:rsidR="00D12064" w:rsidRPr="00D12064">
              <w:rPr>
                <w:rStyle w:val="gntyacmbo3b"/>
                <w:rFonts w:ascii="Arial" w:hAnsi="Arial" w:cs="Arial"/>
                <w:color w:val="auto"/>
                <w:bdr w:val="none" w:sz="0" w:space="0" w:color="auto" w:frame="1"/>
                <w:vertAlign w:val="superscript"/>
              </w:rPr>
              <w:t>AB</w:t>
            </w:r>
          </w:p>
        </w:tc>
        <w:tc>
          <w:tcPr>
            <w:tcW w:w="1400" w:type="dxa"/>
            <w:tcBorders>
              <w:top w:val="single" w:sz="4" w:space="0" w:color="000000" w:themeColor="text1"/>
              <w:bottom w:val="single" w:sz="4" w:space="0" w:color="000000" w:themeColor="text1"/>
            </w:tcBorders>
            <w:shd w:val="clear" w:color="auto" w:fill="auto"/>
          </w:tcPr>
          <w:p w14:paraId="17D38C7F" w14:textId="0C95337C" w:rsidR="00BD50BB" w:rsidRPr="004E1C9B" w:rsidRDefault="00BD50BB" w:rsidP="003404E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17.84</w:t>
            </w:r>
            <w:r w:rsidR="00D12064" w:rsidRPr="00D12064">
              <w:rPr>
                <w:rStyle w:val="gntyacmbo3b"/>
                <w:rFonts w:ascii="Arial" w:hAnsi="Arial" w:cs="Arial"/>
                <w:color w:val="auto"/>
                <w:bdr w:val="none" w:sz="0" w:space="0" w:color="auto" w:frame="1"/>
                <w:vertAlign w:val="superscript"/>
              </w:rPr>
              <w:t>FGH</w:t>
            </w:r>
          </w:p>
        </w:tc>
      </w:tr>
      <w:tr w:rsidR="004E0FD4" w:rsidRPr="004E1C9B" w14:paraId="6D177090" w14:textId="77777777" w:rsidTr="005A46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05F8B025" w14:textId="6050604C" w:rsidR="00BD50BB" w:rsidRPr="004E1C9B" w:rsidRDefault="004327C4" w:rsidP="005A46E5">
            <w:pPr>
              <w:spacing w:line="360" w:lineRule="auto"/>
              <w:ind w:firstLine="171"/>
              <w:rPr>
                <w:rFonts w:ascii="Arial" w:hAnsi="Arial" w:cs="Arial"/>
                <w:b w:val="0"/>
                <w:bCs w:val="0"/>
                <w:color w:val="auto"/>
              </w:rPr>
            </w:pPr>
            <w:r w:rsidRPr="004E1C9B">
              <w:rPr>
                <w:rFonts w:ascii="Arial" w:hAnsi="Arial" w:cs="Arial"/>
                <w:b w:val="0"/>
                <w:bCs w:val="0"/>
                <w:color w:val="auto"/>
              </w:rPr>
              <w:t>Fhia 21</w:t>
            </w:r>
          </w:p>
        </w:tc>
        <w:tc>
          <w:tcPr>
            <w:tcW w:w="1399" w:type="dxa"/>
            <w:tcBorders>
              <w:top w:val="single" w:sz="4" w:space="0" w:color="000000" w:themeColor="text1"/>
              <w:bottom w:val="single" w:sz="4" w:space="0" w:color="000000" w:themeColor="text1"/>
            </w:tcBorders>
            <w:shd w:val="clear" w:color="auto" w:fill="auto"/>
          </w:tcPr>
          <w:p w14:paraId="308A4014" w14:textId="0544C7F5" w:rsidR="00BD50BB" w:rsidRPr="004E1C9B" w:rsidRDefault="00BD50BB" w:rsidP="00D1206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30.05</w:t>
            </w:r>
            <w:r w:rsidR="00D12064" w:rsidRPr="00D12064">
              <w:rPr>
                <w:rStyle w:val="gntyacmbo3b"/>
                <w:rFonts w:ascii="Arial" w:hAnsi="Arial" w:cs="Arial"/>
                <w:color w:val="auto"/>
                <w:bdr w:val="none" w:sz="0" w:space="0" w:color="auto" w:frame="1"/>
                <w:vertAlign w:val="superscript"/>
              </w:rPr>
              <w:t>B</w:t>
            </w:r>
          </w:p>
        </w:tc>
        <w:tc>
          <w:tcPr>
            <w:tcW w:w="1332" w:type="dxa"/>
            <w:tcBorders>
              <w:top w:val="single" w:sz="4" w:space="0" w:color="000000" w:themeColor="text1"/>
              <w:bottom w:val="single" w:sz="4" w:space="0" w:color="000000" w:themeColor="text1"/>
            </w:tcBorders>
            <w:shd w:val="clear" w:color="auto" w:fill="auto"/>
          </w:tcPr>
          <w:p w14:paraId="42C9016D" w14:textId="33DA6E76" w:rsidR="00BD50BB" w:rsidRPr="004E1C9B" w:rsidRDefault="00BD50BB" w:rsidP="00D1206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30.43</w:t>
            </w:r>
            <w:r w:rsidR="00D12064" w:rsidRPr="00D12064">
              <w:rPr>
                <w:rStyle w:val="gntyacmbo3b"/>
                <w:rFonts w:ascii="Arial" w:hAnsi="Arial" w:cs="Arial"/>
                <w:color w:val="auto"/>
                <w:bdr w:val="none" w:sz="0" w:space="0" w:color="auto" w:frame="1"/>
                <w:vertAlign w:val="superscript"/>
              </w:rPr>
              <w:t>B</w:t>
            </w:r>
          </w:p>
        </w:tc>
        <w:tc>
          <w:tcPr>
            <w:tcW w:w="1467" w:type="dxa"/>
            <w:tcBorders>
              <w:top w:val="single" w:sz="4" w:space="0" w:color="000000" w:themeColor="text1"/>
              <w:bottom w:val="single" w:sz="4" w:space="0" w:color="000000" w:themeColor="text1"/>
            </w:tcBorders>
            <w:shd w:val="clear" w:color="auto" w:fill="auto"/>
          </w:tcPr>
          <w:p w14:paraId="34489B59" w14:textId="43963EA5" w:rsidR="00BD50BB" w:rsidRPr="004E1C9B" w:rsidRDefault="00BD50BB" w:rsidP="00D1206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16.84</w:t>
            </w:r>
            <w:r w:rsidR="00D12064" w:rsidRPr="00D12064">
              <w:rPr>
                <w:rStyle w:val="gntyacmbo3b"/>
                <w:rFonts w:ascii="Arial" w:hAnsi="Arial" w:cs="Arial"/>
                <w:color w:val="auto"/>
                <w:bdr w:val="none" w:sz="0" w:space="0" w:color="auto" w:frame="1"/>
                <w:vertAlign w:val="superscript"/>
              </w:rPr>
              <w:t>DEF</w:t>
            </w:r>
          </w:p>
        </w:tc>
        <w:tc>
          <w:tcPr>
            <w:tcW w:w="1400" w:type="dxa"/>
            <w:tcBorders>
              <w:top w:val="single" w:sz="4" w:space="0" w:color="000000" w:themeColor="text1"/>
              <w:bottom w:val="single" w:sz="4" w:space="0" w:color="000000" w:themeColor="text1"/>
            </w:tcBorders>
            <w:shd w:val="clear" w:color="auto" w:fill="auto"/>
          </w:tcPr>
          <w:p w14:paraId="607C7C9F" w14:textId="6A2E4438" w:rsidR="00BD50BB" w:rsidRPr="004E1C9B" w:rsidRDefault="00BD50BB" w:rsidP="00D1206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18.92</w:t>
            </w:r>
            <w:r w:rsidR="00D12064" w:rsidRPr="00D12064">
              <w:rPr>
                <w:rStyle w:val="gntyacmbo3b"/>
                <w:rFonts w:ascii="Arial" w:hAnsi="Arial" w:cs="Arial"/>
                <w:color w:val="auto"/>
                <w:bdr w:val="none" w:sz="0" w:space="0" w:color="auto" w:frame="1"/>
                <w:vertAlign w:val="superscript"/>
              </w:rPr>
              <w:t>CDE</w:t>
            </w:r>
          </w:p>
        </w:tc>
        <w:tc>
          <w:tcPr>
            <w:tcW w:w="1399" w:type="dxa"/>
            <w:tcBorders>
              <w:top w:val="single" w:sz="4" w:space="0" w:color="000000" w:themeColor="text1"/>
              <w:bottom w:val="single" w:sz="4" w:space="0" w:color="000000" w:themeColor="text1"/>
            </w:tcBorders>
            <w:shd w:val="clear" w:color="auto" w:fill="auto"/>
          </w:tcPr>
          <w:p w14:paraId="22C5D10E" w14:textId="12B9B52B" w:rsidR="00BD50BB" w:rsidRPr="004E1C9B" w:rsidRDefault="00BD50BB" w:rsidP="00D1206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18.99</w:t>
            </w:r>
            <w:r w:rsidR="00D12064" w:rsidRPr="00D12064">
              <w:rPr>
                <w:rStyle w:val="gntyacmbo3b"/>
                <w:rFonts w:ascii="Arial" w:hAnsi="Arial" w:cs="Arial"/>
                <w:color w:val="auto"/>
                <w:bdr w:val="none" w:sz="0" w:space="0" w:color="auto" w:frame="1"/>
                <w:vertAlign w:val="superscript"/>
              </w:rPr>
              <w:t>ABCD</w:t>
            </w:r>
          </w:p>
        </w:tc>
        <w:tc>
          <w:tcPr>
            <w:tcW w:w="1400" w:type="dxa"/>
            <w:tcBorders>
              <w:top w:val="single" w:sz="4" w:space="0" w:color="000000" w:themeColor="text1"/>
              <w:bottom w:val="single" w:sz="4" w:space="0" w:color="000000" w:themeColor="text1"/>
            </w:tcBorders>
            <w:shd w:val="clear" w:color="auto" w:fill="auto"/>
          </w:tcPr>
          <w:p w14:paraId="19F1D224" w14:textId="28F9A755" w:rsidR="00BD50BB" w:rsidRPr="004E1C9B" w:rsidRDefault="00BD50BB" w:rsidP="003404E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17.36</w:t>
            </w:r>
            <w:r w:rsidR="00D12064" w:rsidRPr="00D12064">
              <w:rPr>
                <w:rStyle w:val="gntyacmbo3b"/>
                <w:rFonts w:ascii="Arial" w:hAnsi="Arial" w:cs="Arial"/>
                <w:color w:val="auto"/>
                <w:bdr w:val="none" w:sz="0" w:space="0" w:color="auto" w:frame="1"/>
                <w:vertAlign w:val="superscript"/>
              </w:rPr>
              <w:t>H</w:t>
            </w:r>
          </w:p>
        </w:tc>
      </w:tr>
      <w:tr w:rsidR="004E0FD4" w:rsidRPr="004E1C9B" w14:paraId="01390BF4" w14:textId="77777777" w:rsidTr="005A46E5">
        <w:trPr>
          <w:jc w:val="center"/>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37463B13" w14:textId="25E6890F" w:rsidR="00BD50BB" w:rsidRPr="004E1C9B" w:rsidRDefault="004327C4" w:rsidP="005A46E5">
            <w:pPr>
              <w:spacing w:line="360" w:lineRule="auto"/>
              <w:ind w:firstLine="171"/>
              <w:rPr>
                <w:rFonts w:ascii="Arial" w:hAnsi="Arial" w:cs="Arial"/>
                <w:b w:val="0"/>
                <w:bCs w:val="0"/>
                <w:color w:val="auto"/>
              </w:rPr>
            </w:pPr>
            <w:r w:rsidRPr="004E1C9B">
              <w:rPr>
                <w:rFonts w:ascii="Arial" w:hAnsi="Arial" w:cs="Arial"/>
                <w:b w:val="0"/>
                <w:bCs w:val="0"/>
                <w:color w:val="auto"/>
              </w:rPr>
              <w:t>Banadyshie</w:t>
            </w:r>
          </w:p>
        </w:tc>
        <w:tc>
          <w:tcPr>
            <w:tcW w:w="1399" w:type="dxa"/>
            <w:tcBorders>
              <w:top w:val="single" w:sz="4" w:space="0" w:color="000000" w:themeColor="text1"/>
              <w:bottom w:val="single" w:sz="4" w:space="0" w:color="000000" w:themeColor="text1"/>
            </w:tcBorders>
            <w:shd w:val="clear" w:color="auto" w:fill="auto"/>
          </w:tcPr>
          <w:p w14:paraId="1C551DFF" w14:textId="3AB7C777" w:rsidR="00BD50BB" w:rsidRPr="004E1C9B" w:rsidRDefault="00BD50BB" w:rsidP="00D1206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hAnsi="Arial" w:cs="Arial"/>
                <w:color w:val="auto"/>
              </w:rPr>
              <w:t>62.95</w:t>
            </w:r>
            <w:r w:rsidR="00D12064" w:rsidRPr="00D12064">
              <w:rPr>
                <w:rFonts w:ascii="Arial" w:hAnsi="Arial" w:cs="Arial"/>
                <w:color w:val="auto"/>
                <w:vertAlign w:val="superscript"/>
              </w:rPr>
              <w:t>A</w:t>
            </w:r>
          </w:p>
        </w:tc>
        <w:tc>
          <w:tcPr>
            <w:tcW w:w="1332" w:type="dxa"/>
            <w:tcBorders>
              <w:top w:val="single" w:sz="4" w:space="0" w:color="000000" w:themeColor="text1"/>
              <w:bottom w:val="single" w:sz="4" w:space="0" w:color="000000" w:themeColor="text1"/>
            </w:tcBorders>
            <w:shd w:val="clear" w:color="auto" w:fill="auto"/>
          </w:tcPr>
          <w:p w14:paraId="086C8E2A" w14:textId="197B8CEF" w:rsidR="00BD50BB" w:rsidRPr="004E1C9B" w:rsidRDefault="00BD50BB" w:rsidP="00D1206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30.59</w:t>
            </w:r>
            <w:r w:rsidR="00D12064" w:rsidRPr="00D12064">
              <w:rPr>
                <w:rStyle w:val="gntyacmbo3b"/>
                <w:rFonts w:ascii="Arial" w:hAnsi="Arial" w:cs="Arial"/>
                <w:color w:val="auto"/>
                <w:bdr w:val="none" w:sz="0" w:space="0" w:color="auto" w:frame="1"/>
                <w:vertAlign w:val="superscript"/>
              </w:rPr>
              <w:t>B</w:t>
            </w:r>
          </w:p>
        </w:tc>
        <w:tc>
          <w:tcPr>
            <w:tcW w:w="1467" w:type="dxa"/>
            <w:tcBorders>
              <w:top w:val="single" w:sz="4" w:space="0" w:color="000000" w:themeColor="text1"/>
              <w:bottom w:val="single" w:sz="4" w:space="0" w:color="000000" w:themeColor="text1"/>
            </w:tcBorders>
            <w:shd w:val="clear" w:color="auto" w:fill="auto"/>
          </w:tcPr>
          <w:p w14:paraId="4796A285" w14:textId="75EE28EA" w:rsidR="00BD50BB" w:rsidRPr="004E1C9B" w:rsidRDefault="00BD50BB" w:rsidP="00D1206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23.81</w:t>
            </w:r>
            <w:r w:rsidR="00D12064" w:rsidRPr="00D12064">
              <w:rPr>
                <w:rStyle w:val="gntyacmbo3b"/>
                <w:rFonts w:ascii="Arial" w:hAnsi="Arial" w:cs="Arial"/>
                <w:color w:val="auto"/>
                <w:bdr w:val="none" w:sz="0" w:space="0" w:color="auto" w:frame="1"/>
                <w:vertAlign w:val="superscript"/>
              </w:rPr>
              <w:t>ABC</w:t>
            </w:r>
          </w:p>
        </w:tc>
        <w:tc>
          <w:tcPr>
            <w:tcW w:w="1400" w:type="dxa"/>
            <w:tcBorders>
              <w:top w:val="single" w:sz="4" w:space="0" w:color="000000" w:themeColor="text1"/>
              <w:bottom w:val="single" w:sz="4" w:space="0" w:color="000000" w:themeColor="text1"/>
            </w:tcBorders>
            <w:shd w:val="clear" w:color="auto" w:fill="auto"/>
          </w:tcPr>
          <w:p w14:paraId="78E5AA2B" w14:textId="65402DEA" w:rsidR="00BD50BB" w:rsidRPr="004E1C9B" w:rsidRDefault="00BD50BB" w:rsidP="00D1206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29.72</w:t>
            </w:r>
            <w:r w:rsidR="00D12064" w:rsidRPr="00D12064">
              <w:rPr>
                <w:rStyle w:val="gntyacmbo3b"/>
                <w:rFonts w:ascii="Arial" w:hAnsi="Arial" w:cs="Arial"/>
                <w:color w:val="auto"/>
                <w:bdr w:val="none" w:sz="0" w:space="0" w:color="auto" w:frame="1"/>
                <w:vertAlign w:val="superscript"/>
              </w:rPr>
              <w:t>A</w:t>
            </w:r>
          </w:p>
        </w:tc>
        <w:tc>
          <w:tcPr>
            <w:tcW w:w="1399" w:type="dxa"/>
            <w:tcBorders>
              <w:top w:val="single" w:sz="4" w:space="0" w:color="000000" w:themeColor="text1"/>
              <w:bottom w:val="single" w:sz="4" w:space="0" w:color="000000" w:themeColor="text1"/>
            </w:tcBorders>
            <w:shd w:val="clear" w:color="auto" w:fill="auto"/>
          </w:tcPr>
          <w:p w14:paraId="1DBE3C5E" w14:textId="7967F993" w:rsidR="00BD50BB" w:rsidRPr="004E1C9B" w:rsidRDefault="00BD50BB" w:rsidP="00D1206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19.07</w:t>
            </w:r>
            <w:r w:rsidR="00D12064" w:rsidRPr="00D12064">
              <w:rPr>
                <w:rStyle w:val="gntyacmbo3b"/>
                <w:rFonts w:ascii="Arial" w:hAnsi="Arial" w:cs="Arial"/>
                <w:color w:val="auto"/>
                <w:bdr w:val="none" w:sz="0" w:space="0" w:color="auto" w:frame="1"/>
                <w:vertAlign w:val="superscript"/>
              </w:rPr>
              <w:t>ABC</w:t>
            </w:r>
          </w:p>
        </w:tc>
        <w:tc>
          <w:tcPr>
            <w:tcW w:w="1400" w:type="dxa"/>
            <w:tcBorders>
              <w:top w:val="single" w:sz="4" w:space="0" w:color="000000" w:themeColor="text1"/>
              <w:bottom w:val="single" w:sz="4" w:space="0" w:color="000000" w:themeColor="text1"/>
            </w:tcBorders>
            <w:shd w:val="clear" w:color="auto" w:fill="auto"/>
          </w:tcPr>
          <w:p w14:paraId="261EA8A8" w14:textId="35CF78AD" w:rsidR="00BD50BB" w:rsidRPr="004E1C9B" w:rsidRDefault="00BD50BB" w:rsidP="003404E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17.68</w:t>
            </w:r>
            <w:r w:rsidR="00D12064" w:rsidRPr="00D12064">
              <w:rPr>
                <w:rStyle w:val="gntyacmbo3b"/>
                <w:rFonts w:ascii="Arial" w:hAnsi="Arial" w:cs="Arial"/>
                <w:color w:val="auto"/>
                <w:bdr w:val="none" w:sz="0" w:space="0" w:color="auto" w:frame="1"/>
                <w:vertAlign w:val="superscript"/>
              </w:rPr>
              <w:t>FGH</w:t>
            </w:r>
          </w:p>
        </w:tc>
      </w:tr>
      <w:tr w:rsidR="004E0FD4" w:rsidRPr="004E1C9B" w14:paraId="33E12006" w14:textId="77777777" w:rsidTr="005A46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048C37BB" w14:textId="55519E04" w:rsidR="00BD50BB" w:rsidRPr="004E1C9B" w:rsidRDefault="004327C4" w:rsidP="005A46E5">
            <w:pPr>
              <w:spacing w:line="360" w:lineRule="auto"/>
              <w:ind w:firstLine="171"/>
              <w:rPr>
                <w:rFonts w:ascii="Arial" w:hAnsi="Arial" w:cs="Arial"/>
                <w:b w:val="0"/>
                <w:bCs w:val="0"/>
                <w:color w:val="auto"/>
              </w:rPr>
            </w:pPr>
            <w:r w:rsidRPr="004E1C9B">
              <w:rPr>
                <w:rFonts w:ascii="Arial" w:hAnsi="Arial" w:cs="Arial"/>
                <w:b w:val="0"/>
                <w:bCs w:val="0"/>
                <w:color w:val="auto"/>
              </w:rPr>
              <w:t>Zakoi</w:t>
            </w:r>
          </w:p>
        </w:tc>
        <w:tc>
          <w:tcPr>
            <w:tcW w:w="1399" w:type="dxa"/>
            <w:tcBorders>
              <w:top w:val="single" w:sz="4" w:space="0" w:color="000000" w:themeColor="text1"/>
              <w:bottom w:val="single" w:sz="4" w:space="0" w:color="000000" w:themeColor="text1"/>
            </w:tcBorders>
            <w:shd w:val="clear" w:color="auto" w:fill="auto"/>
          </w:tcPr>
          <w:p w14:paraId="1242BB3B" w14:textId="376BE251" w:rsidR="00BD50BB" w:rsidRPr="004E1C9B" w:rsidRDefault="00BD50BB" w:rsidP="00D1206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29.45</w:t>
            </w:r>
            <w:r w:rsidR="001E3E64" w:rsidRPr="001E3E64">
              <w:rPr>
                <w:rStyle w:val="gntyacmbo3b"/>
                <w:rFonts w:ascii="Arial" w:hAnsi="Arial" w:cs="Arial"/>
                <w:color w:val="auto"/>
                <w:bdr w:val="none" w:sz="0" w:space="0" w:color="auto" w:frame="1"/>
                <w:vertAlign w:val="superscript"/>
              </w:rPr>
              <w:t>B</w:t>
            </w:r>
          </w:p>
        </w:tc>
        <w:tc>
          <w:tcPr>
            <w:tcW w:w="1332" w:type="dxa"/>
            <w:tcBorders>
              <w:top w:val="single" w:sz="4" w:space="0" w:color="000000" w:themeColor="text1"/>
              <w:bottom w:val="single" w:sz="4" w:space="0" w:color="000000" w:themeColor="text1"/>
            </w:tcBorders>
            <w:shd w:val="clear" w:color="auto" w:fill="auto"/>
          </w:tcPr>
          <w:p w14:paraId="2515918C" w14:textId="5B95B632" w:rsidR="00BD50BB" w:rsidRPr="004E1C9B" w:rsidRDefault="00BD50BB" w:rsidP="00D1206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29.89</w:t>
            </w:r>
            <w:r w:rsidR="001E3E64" w:rsidRPr="001E3E64">
              <w:rPr>
                <w:rStyle w:val="gntyacmbo3b"/>
                <w:rFonts w:ascii="Arial" w:hAnsi="Arial" w:cs="Arial"/>
                <w:color w:val="auto"/>
                <w:bdr w:val="none" w:sz="0" w:space="0" w:color="auto" w:frame="1"/>
                <w:vertAlign w:val="superscript"/>
              </w:rPr>
              <w:t>B</w:t>
            </w:r>
          </w:p>
        </w:tc>
        <w:tc>
          <w:tcPr>
            <w:tcW w:w="1467" w:type="dxa"/>
            <w:tcBorders>
              <w:top w:val="single" w:sz="4" w:space="0" w:color="000000" w:themeColor="text1"/>
              <w:bottom w:val="single" w:sz="4" w:space="0" w:color="000000" w:themeColor="text1"/>
            </w:tcBorders>
            <w:shd w:val="clear" w:color="auto" w:fill="auto"/>
          </w:tcPr>
          <w:p w14:paraId="477D6A87" w14:textId="4CA49C35" w:rsidR="00BD50BB" w:rsidRPr="004E1C9B" w:rsidRDefault="00BD50BB" w:rsidP="00D1206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12.13</w:t>
            </w:r>
            <w:r w:rsidR="001E3E64" w:rsidRPr="001E3E64">
              <w:rPr>
                <w:rStyle w:val="gntyacmbo3b"/>
                <w:rFonts w:ascii="Arial" w:hAnsi="Arial" w:cs="Arial"/>
                <w:color w:val="auto"/>
                <w:bdr w:val="none" w:sz="0" w:space="0" w:color="auto" w:frame="1"/>
                <w:vertAlign w:val="superscript"/>
              </w:rPr>
              <w:t>FGH</w:t>
            </w:r>
          </w:p>
        </w:tc>
        <w:tc>
          <w:tcPr>
            <w:tcW w:w="1400" w:type="dxa"/>
            <w:tcBorders>
              <w:top w:val="single" w:sz="4" w:space="0" w:color="000000" w:themeColor="text1"/>
              <w:bottom w:val="single" w:sz="4" w:space="0" w:color="000000" w:themeColor="text1"/>
            </w:tcBorders>
            <w:shd w:val="clear" w:color="auto" w:fill="auto"/>
          </w:tcPr>
          <w:p w14:paraId="316C91B7" w14:textId="0914279B" w:rsidR="00BD50BB" w:rsidRPr="004E1C9B" w:rsidRDefault="00BD50BB" w:rsidP="00D1206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22.94</w:t>
            </w:r>
            <w:r w:rsidR="001E3E64" w:rsidRPr="001E3E64">
              <w:rPr>
                <w:rStyle w:val="gntyacmbo3b"/>
                <w:rFonts w:ascii="Arial" w:hAnsi="Arial" w:cs="Arial"/>
                <w:color w:val="auto"/>
                <w:bdr w:val="none" w:sz="0" w:space="0" w:color="auto" w:frame="1"/>
                <w:vertAlign w:val="superscript"/>
              </w:rPr>
              <w:t>BCD</w:t>
            </w:r>
          </w:p>
        </w:tc>
        <w:tc>
          <w:tcPr>
            <w:tcW w:w="1399" w:type="dxa"/>
            <w:tcBorders>
              <w:top w:val="single" w:sz="4" w:space="0" w:color="000000" w:themeColor="text1"/>
              <w:bottom w:val="single" w:sz="4" w:space="0" w:color="000000" w:themeColor="text1"/>
            </w:tcBorders>
            <w:shd w:val="clear" w:color="auto" w:fill="auto"/>
          </w:tcPr>
          <w:p w14:paraId="2D1ED6B3" w14:textId="0673373B" w:rsidR="00BD50BB" w:rsidRPr="004E1C9B" w:rsidRDefault="00BD50BB" w:rsidP="00D1206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16.48</w:t>
            </w:r>
            <w:r w:rsidR="00D12064" w:rsidRPr="00D12064">
              <w:rPr>
                <w:rStyle w:val="gntyacmbo3b"/>
                <w:rFonts w:ascii="Arial" w:hAnsi="Arial" w:cs="Arial"/>
                <w:color w:val="auto"/>
                <w:bdr w:val="none" w:sz="0" w:space="0" w:color="auto" w:frame="1"/>
                <w:vertAlign w:val="superscript"/>
              </w:rPr>
              <w:t>I</w:t>
            </w:r>
          </w:p>
        </w:tc>
        <w:tc>
          <w:tcPr>
            <w:tcW w:w="1400" w:type="dxa"/>
            <w:tcBorders>
              <w:top w:val="single" w:sz="4" w:space="0" w:color="000000" w:themeColor="text1"/>
              <w:bottom w:val="single" w:sz="4" w:space="0" w:color="000000" w:themeColor="text1"/>
            </w:tcBorders>
            <w:shd w:val="clear" w:color="auto" w:fill="auto"/>
          </w:tcPr>
          <w:p w14:paraId="131F53DE" w14:textId="64DE0E17" w:rsidR="00BD50BB" w:rsidRPr="004E1C9B" w:rsidRDefault="00BD50BB" w:rsidP="003404E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16.10</w:t>
            </w:r>
            <w:r w:rsidR="00D12064" w:rsidRPr="00D12064">
              <w:rPr>
                <w:rStyle w:val="gntyacmbo3b"/>
                <w:rFonts w:ascii="Arial" w:hAnsi="Arial" w:cs="Arial"/>
                <w:color w:val="auto"/>
                <w:bdr w:val="none" w:sz="0" w:space="0" w:color="auto" w:frame="1"/>
                <w:vertAlign w:val="superscript"/>
              </w:rPr>
              <w:t>I</w:t>
            </w:r>
          </w:p>
        </w:tc>
      </w:tr>
      <w:tr w:rsidR="004E0FD4" w:rsidRPr="004E1C9B" w14:paraId="575D1D1F" w14:textId="77777777" w:rsidTr="005A46E5">
        <w:trPr>
          <w:jc w:val="center"/>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5E965EBE" w14:textId="5886CECF" w:rsidR="00BD50BB" w:rsidRPr="004E1C9B" w:rsidRDefault="004327C4" w:rsidP="005A46E5">
            <w:pPr>
              <w:spacing w:line="360" w:lineRule="auto"/>
              <w:ind w:firstLine="171"/>
              <w:rPr>
                <w:rFonts w:ascii="Arial" w:hAnsi="Arial" w:cs="Arial"/>
                <w:b w:val="0"/>
                <w:bCs w:val="0"/>
                <w:color w:val="auto"/>
              </w:rPr>
            </w:pPr>
            <w:r w:rsidRPr="004E1C9B">
              <w:rPr>
                <w:rFonts w:ascii="Arial" w:hAnsi="Arial" w:cs="Arial"/>
                <w:b w:val="0"/>
                <w:bCs w:val="0"/>
                <w:color w:val="auto"/>
              </w:rPr>
              <w:t>French Sombre</w:t>
            </w:r>
          </w:p>
        </w:tc>
        <w:tc>
          <w:tcPr>
            <w:tcW w:w="1399" w:type="dxa"/>
            <w:tcBorders>
              <w:top w:val="single" w:sz="4" w:space="0" w:color="000000" w:themeColor="text1"/>
              <w:bottom w:val="single" w:sz="4" w:space="0" w:color="000000" w:themeColor="text1"/>
            </w:tcBorders>
            <w:shd w:val="clear" w:color="auto" w:fill="auto"/>
          </w:tcPr>
          <w:p w14:paraId="49BD93B0" w14:textId="40D61F35" w:rsidR="00BD50BB" w:rsidRPr="004E1C9B" w:rsidRDefault="00BD50BB" w:rsidP="00D1206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30.40</w:t>
            </w:r>
            <w:r w:rsidR="001E3E64" w:rsidRPr="001E3E64">
              <w:rPr>
                <w:rStyle w:val="gntyacmbo3b"/>
                <w:rFonts w:ascii="Arial" w:hAnsi="Arial" w:cs="Arial"/>
                <w:color w:val="auto"/>
                <w:bdr w:val="none" w:sz="0" w:space="0" w:color="auto" w:frame="1"/>
                <w:vertAlign w:val="superscript"/>
              </w:rPr>
              <w:t>B</w:t>
            </w:r>
          </w:p>
        </w:tc>
        <w:tc>
          <w:tcPr>
            <w:tcW w:w="1332" w:type="dxa"/>
            <w:tcBorders>
              <w:top w:val="single" w:sz="4" w:space="0" w:color="000000" w:themeColor="text1"/>
              <w:bottom w:val="single" w:sz="4" w:space="0" w:color="000000" w:themeColor="text1"/>
            </w:tcBorders>
            <w:shd w:val="clear" w:color="auto" w:fill="auto"/>
          </w:tcPr>
          <w:p w14:paraId="08D799A9" w14:textId="172E0580" w:rsidR="00BD50BB" w:rsidRPr="004E1C9B" w:rsidRDefault="00BD50BB" w:rsidP="00D1206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30.44</w:t>
            </w:r>
            <w:r w:rsidR="001E3E64" w:rsidRPr="001E3E64">
              <w:rPr>
                <w:rStyle w:val="gntyacmbo3b"/>
                <w:rFonts w:ascii="Arial" w:hAnsi="Arial" w:cs="Arial"/>
                <w:color w:val="auto"/>
                <w:bdr w:val="none" w:sz="0" w:space="0" w:color="auto" w:frame="1"/>
                <w:vertAlign w:val="superscript"/>
              </w:rPr>
              <w:t>B</w:t>
            </w:r>
          </w:p>
        </w:tc>
        <w:tc>
          <w:tcPr>
            <w:tcW w:w="1467" w:type="dxa"/>
            <w:tcBorders>
              <w:top w:val="single" w:sz="4" w:space="0" w:color="000000" w:themeColor="text1"/>
              <w:bottom w:val="single" w:sz="4" w:space="0" w:color="000000" w:themeColor="text1"/>
            </w:tcBorders>
            <w:shd w:val="clear" w:color="auto" w:fill="auto"/>
          </w:tcPr>
          <w:p w14:paraId="522EB040" w14:textId="62097930" w:rsidR="00BD50BB" w:rsidRPr="004E1C9B" w:rsidRDefault="00BD50BB" w:rsidP="00D1206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21.02</w:t>
            </w:r>
            <w:r w:rsidR="001E3E64" w:rsidRPr="001E3E64">
              <w:rPr>
                <w:rStyle w:val="gntyacmbo3b"/>
                <w:rFonts w:ascii="Arial" w:hAnsi="Arial" w:cs="Arial"/>
                <w:color w:val="auto"/>
                <w:bdr w:val="none" w:sz="0" w:space="0" w:color="auto" w:frame="1"/>
                <w:vertAlign w:val="superscript"/>
              </w:rPr>
              <w:t>CDE</w:t>
            </w:r>
          </w:p>
        </w:tc>
        <w:tc>
          <w:tcPr>
            <w:tcW w:w="1400" w:type="dxa"/>
            <w:tcBorders>
              <w:top w:val="single" w:sz="4" w:space="0" w:color="000000" w:themeColor="text1"/>
              <w:bottom w:val="single" w:sz="4" w:space="0" w:color="000000" w:themeColor="text1"/>
            </w:tcBorders>
            <w:shd w:val="clear" w:color="auto" w:fill="auto"/>
          </w:tcPr>
          <w:p w14:paraId="642C6881" w14:textId="6190BF9F" w:rsidR="00BD50BB" w:rsidRPr="004E1C9B" w:rsidRDefault="00BD50BB" w:rsidP="00D1206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20.77</w:t>
            </w:r>
            <w:r w:rsidR="001E3E64" w:rsidRPr="001E3E64">
              <w:rPr>
                <w:rStyle w:val="gntyacmbo3b"/>
                <w:rFonts w:ascii="Arial" w:hAnsi="Arial" w:cs="Arial"/>
                <w:color w:val="auto"/>
                <w:bdr w:val="none" w:sz="0" w:space="0" w:color="auto" w:frame="1"/>
                <w:vertAlign w:val="superscript"/>
              </w:rPr>
              <w:t>CDE</w:t>
            </w:r>
          </w:p>
        </w:tc>
        <w:tc>
          <w:tcPr>
            <w:tcW w:w="1399" w:type="dxa"/>
            <w:tcBorders>
              <w:top w:val="single" w:sz="4" w:space="0" w:color="000000" w:themeColor="text1"/>
              <w:bottom w:val="single" w:sz="4" w:space="0" w:color="000000" w:themeColor="text1"/>
            </w:tcBorders>
            <w:shd w:val="clear" w:color="auto" w:fill="auto"/>
          </w:tcPr>
          <w:p w14:paraId="16B2143A" w14:textId="0D1A768D" w:rsidR="00BD50BB" w:rsidRPr="004E1C9B" w:rsidRDefault="00BD50BB" w:rsidP="00D1206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19.34</w:t>
            </w:r>
            <w:r w:rsidR="001E3E64" w:rsidRPr="001E3E64">
              <w:rPr>
                <w:rStyle w:val="gntyacmbo3b"/>
                <w:rFonts w:ascii="Arial" w:hAnsi="Arial" w:cs="Arial"/>
                <w:color w:val="auto"/>
                <w:bdr w:val="none" w:sz="0" w:space="0" w:color="auto" w:frame="1"/>
                <w:vertAlign w:val="superscript"/>
              </w:rPr>
              <w:t>AB</w:t>
            </w:r>
          </w:p>
        </w:tc>
        <w:tc>
          <w:tcPr>
            <w:tcW w:w="1400" w:type="dxa"/>
            <w:tcBorders>
              <w:top w:val="single" w:sz="4" w:space="0" w:color="000000" w:themeColor="text1"/>
              <w:bottom w:val="single" w:sz="4" w:space="0" w:color="000000" w:themeColor="text1"/>
            </w:tcBorders>
            <w:shd w:val="clear" w:color="auto" w:fill="auto"/>
          </w:tcPr>
          <w:p w14:paraId="48BEB61C" w14:textId="19942F0F" w:rsidR="00BD50BB" w:rsidRPr="004E1C9B" w:rsidRDefault="00BD50BB" w:rsidP="003404E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Style w:val="gntyacmbo3b"/>
                <w:rFonts w:ascii="Arial" w:hAnsi="Arial" w:cs="Arial"/>
                <w:color w:val="auto"/>
                <w:bdr w:val="none" w:sz="0" w:space="0" w:color="auto" w:frame="1"/>
              </w:rPr>
              <w:t>18.71</w:t>
            </w:r>
            <w:r w:rsidR="001E3E64" w:rsidRPr="001E3E64">
              <w:rPr>
                <w:rStyle w:val="gntyacmbo3b"/>
                <w:rFonts w:ascii="Arial" w:hAnsi="Arial" w:cs="Arial"/>
                <w:color w:val="auto"/>
                <w:bdr w:val="none" w:sz="0" w:space="0" w:color="auto" w:frame="1"/>
                <w:vertAlign w:val="superscript"/>
              </w:rPr>
              <w:t>BCDE</w:t>
            </w:r>
          </w:p>
        </w:tc>
      </w:tr>
      <w:tr w:rsidR="004E0FD4" w:rsidRPr="004E1C9B" w14:paraId="55CB19E0" w14:textId="77777777" w:rsidTr="005A46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2A331D02" w14:textId="77777777" w:rsidR="00BD50BB" w:rsidRPr="004E1C9B" w:rsidRDefault="00BD50BB" w:rsidP="005A46E5">
            <w:pPr>
              <w:spacing w:line="360" w:lineRule="auto"/>
              <w:ind w:firstLine="171"/>
              <w:rPr>
                <w:rFonts w:ascii="Arial" w:hAnsi="Arial" w:cs="Arial"/>
                <w:b w:val="0"/>
                <w:bCs w:val="0"/>
                <w:i/>
                <w:color w:val="auto"/>
              </w:rPr>
            </w:pPr>
            <w:r w:rsidRPr="004E1C9B">
              <w:rPr>
                <w:rFonts w:ascii="Arial" w:hAnsi="Arial" w:cs="Arial"/>
                <w:b w:val="0"/>
                <w:bCs w:val="0"/>
                <w:i/>
                <w:color w:val="auto"/>
              </w:rPr>
              <w:t>P</w:t>
            </w:r>
            <w:r w:rsidR="000233FE" w:rsidRPr="004E1C9B">
              <w:rPr>
                <w:rFonts w:ascii="Arial" w:hAnsi="Arial" w:cs="Arial"/>
                <w:b w:val="0"/>
                <w:bCs w:val="0"/>
                <w:i/>
                <w:color w:val="auto"/>
              </w:rPr>
              <w:t>&lt;</w:t>
            </w:r>
          </w:p>
        </w:tc>
        <w:tc>
          <w:tcPr>
            <w:tcW w:w="2731" w:type="dxa"/>
            <w:gridSpan w:val="2"/>
            <w:tcBorders>
              <w:top w:val="single" w:sz="4" w:space="0" w:color="000000" w:themeColor="text1"/>
              <w:bottom w:val="single" w:sz="4" w:space="0" w:color="000000" w:themeColor="text1"/>
            </w:tcBorders>
            <w:shd w:val="clear" w:color="auto" w:fill="auto"/>
          </w:tcPr>
          <w:p w14:paraId="05EC9B0A"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r w:rsidRPr="004E1C9B">
              <w:rPr>
                <w:rFonts w:ascii="Arial" w:hAnsi="Arial" w:cs="Arial"/>
                <w:i/>
                <w:color w:val="auto"/>
              </w:rPr>
              <w:t>0.1</w:t>
            </w:r>
          </w:p>
        </w:tc>
        <w:tc>
          <w:tcPr>
            <w:tcW w:w="2867" w:type="dxa"/>
            <w:gridSpan w:val="2"/>
            <w:tcBorders>
              <w:top w:val="single" w:sz="4" w:space="0" w:color="000000" w:themeColor="text1"/>
              <w:bottom w:val="single" w:sz="4" w:space="0" w:color="000000" w:themeColor="text1"/>
            </w:tcBorders>
            <w:shd w:val="clear" w:color="auto" w:fill="auto"/>
          </w:tcPr>
          <w:p w14:paraId="610482C8"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eastAsia="Times New Roman" w:hAnsi="Arial" w:cs="Arial"/>
                <w:i/>
                <w:color w:val="auto"/>
                <w:lang w:eastAsia="fr-FR"/>
              </w:rPr>
              <w:t>0.05</w:t>
            </w:r>
          </w:p>
        </w:tc>
        <w:tc>
          <w:tcPr>
            <w:tcW w:w="2799" w:type="dxa"/>
            <w:gridSpan w:val="2"/>
            <w:tcBorders>
              <w:top w:val="single" w:sz="4" w:space="0" w:color="000000" w:themeColor="text1"/>
              <w:bottom w:val="single" w:sz="4" w:space="0" w:color="000000" w:themeColor="text1"/>
            </w:tcBorders>
            <w:shd w:val="clear" w:color="auto" w:fill="auto"/>
          </w:tcPr>
          <w:p w14:paraId="051A1CAF"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r w:rsidRPr="004E1C9B">
              <w:rPr>
                <w:rFonts w:ascii="Arial" w:eastAsia="Times New Roman" w:hAnsi="Arial" w:cs="Arial"/>
                <w:i/>
                <w:color w:val="auto"/>
                <w:lang w:eastAsia="fr-FR"/>
              </w:rPr>
              <w:t>0.01</w:t>
            </w:r>
          </w:p>
        </w:tc>
      </w:tr>
      <w:tr w:rsidR="004E0FD4" w:rsidRPr="004E1C9B" w14:paraId="146B5D61" w14:textId="77777777" w:rsidTr="005A46E5">
        <w:trPr>
          <w:jc w:val="center"/>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6BAC77F8" w14:textId="03EC440C" w:rsidR="00BD50BB" w:rsidRPr="004E1C9B" w:rsidRDefault="00A24F43" w:rsidP="005A46E5">
            <w:pPr>
              <w:spacing w:line="360" w:lineRule="auto"/>
              <w:ind w:firstLine="171"/>
              <w:rPr>
                <w:rFonts w:ascii="Arial" w:hAnsi="Arial" w:cs="Arial"/>
                <w:b w:val="0"/>
                <w:bCs w:val="0"/>
                <w:color w:val="auto"/>
              </w:rPr>
            </w:pPr>
            <w:r w:rsidRPr="00905615">
              <w:rPr>
                <w:rFonts w:ascii="Arial" w:hAnsi="Arial" w:cs="Arial"/>
                <w:b w:val="0"/>
                <w:bCs w:val="0"/>
                <w:color w:val="auto"/>
              </w:rPr>
              <w:t>Mean</w:t>
            </w:r>
          </w:p>
        </w:tc>
        <w:tc>
          <w:tcPr>
            <w:tcW w:w="1399" w:type="dxa"/>
            <w:tcBorders>
              <w:top w:val="single" w:sz="4" w:space="0" w:color="000000" w:themeColor="text1"/>
              <w:bottom w:val="single" w:sz="4" w:space="0" w:color="000000" w:themeColor="text1"/>
            </w:tcBorders>
            <w:shd w:val="clear" w:color="auto" w:fill="auto"/>
          </w:tcPr>
          <w:p w14:paraId="52835DE1" w14:textId="71780FAA" w:rsidR="00BD50BB" w:rsidRPr="004E1C9B" w:rsidRDefault="00BD50BB" w:rsidP="00D1206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hAnsi="Arial" w:cs="Arial"/>
                <w:color w:val="auto"/>
              </w:rPr>
              <w:t>33.05</w:t>
            </w:r>
            <w:r w:rsidR="001E3E64" w:rsidRPr="001E3E64">
              <w:rPr>
                <w:rFonts w:ascii="Arial" w:hAnsi="Arial" w:cs="Arial"/>
                <w:color w:val="auto"/>
                <w:vertAlign w:val="superscript"/>
              </w:rPr>
              <w:t>A</w:t>
            </w:r>
          </w:p>
        </w:tc>
        <w:tc>
          <w:tcPr>
            <w:tcW w:w="1332" w:type="dxa"/>
            <w:tcBorders>
              <w:top w:val="single" w:sz="4" w:space="0" w:color="000000" w:themeColor="text1"/>
              <w:bottom w:val="single" w:sz="4" w:space="0" w:color="000000" w:themeColor="text1"/>
            </w:tcBorders>
            <w:shd w:val="clear" w:color="auto" w:fill="auto"/>
          </w:tcPr>
          <w:p w14:paraId="14B55316" w14:textId="25FDDDAD" w:rsidR="00BD50BB" w:rsidRPr="004E1C9B" w:rsidRDefault="00BD50BB" w:rsidP="00D1206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hAnsi="Arial" w:cs="Arial"/>
                <w:color w:val="auto"/>
              </w:rPr>
              <w:t>30.21</w:t>
            </w:r>
            <w:r w:rsidR="001E3E64" w:rsidRPr="001E3E64">
              <w:rPr>
                <w:rFonts w:ascii="Arial" w:hAnsi="Arial" w:cs="Arial"/>
                <w:color w:val="auto"/>
                <w:vertAlign w:val="superscript"/>
              </w:rPr>
              <w:t>A</w:t>
            </w:r>
          </w:p>
        </w:tc>
        <w:tc>
          <w:tcPr>
            <w:tcW w:w="1467" w:type="dxa"/>
            <w:tcBorders>
              <w:top w:val="single" w:sz="4" w:space="0" w:color="000000" w:themeColor="text1"/>
              <w:bottom w:val="single" w:sz="4" w:space="0" w:color="000000" w:themeColor="text1"/>
            </w:tcBorders>
            <w:shd w:val="clear" w:color="auto" w:fill="auto"/>
          </w:tcPr>
          <w:p w14:paraId="0B413E60" w14:textId="207B21C6" w:rsidR="00BD50BB" w:rsidRPr="004E1C9B" w:rsidRDefault="00BD50BB" w:rsidP="00D1206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hAnsi="Arial" w:cs="Arial"/>
                <w:color w:val="auto"/>
              </w:rPr>
              <w:t>17.95</w:t>
            </w:r>
            <w:r w:rsidR="001E3E64" w:rsidRPr="001E3E64">
              <w:rPr>
                <w:rFonts w:ascii="Arial" w:hAnsi="Arial" w:cs="Arial"/>
                <w:color w:val="auto"/>
                <w:vertAlign w:val="superscript"/>
              </w:rPr>
              <w:t>B</w:t>
            </w:r>
          </w:p>
        </w:tc>
        <w:tc>
          <w:tcPr>
            <w:tcW w:w="1400" w:type="dxa"/>
            <w:tcBorders>
              <w:top w:val="single" w:sz="4" w:space="0" w:color="000000" w:themeColor="text1"/>
              <w:bottom w:val="single" w:sz="4" w:space="0" w:color="000000" w:themeColor="text1"/>
            </w:tcBorders>
            <w:shd w:val="clear" w:color="auto" w:fill="auto"/>
          </w:tcPr>
          <w:p w14:paraId="61029202" w14:textId="4A8814BF" w:rsidR="00BD50BB" w:rsidRPr="004E1C9B" w:rsidRDefault="00BD50BB" w:rsidP="00D1206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hAnsi="Arial" w:cs="Arial"/>
                <w:color w:val="auto"/>
              </w:rPr>
              <w:t>21.48</w:t>
            </w:r>
            <w:r w:rsidR="001E3E64" w:rsidRPr="001E3E64">
              <w:rPr>
                <w:rFonts w:ascii="Arial" w:hAnsi="Arial" w:cs="Arial"/>
                <w:color w:val="auto"/>
                <w:vertAlign w:val="superscript"/>
              </w:rPr>
              <w:t>A</w:t>
            </w:r>
          </w:p>
        </w:tc>
        <w:tc>
          <w:tcPr>
            <w:tcW w:w="1399" w:type="dxa"/>
            <w:tcBorders>
              <w:top w:val="single" w:sz="4" w:space="0" w:color="000000" w:themeColor="text1"/>
              <w:bottom w:val="single" w:sz="4" w:space="0" w:color="000000" w:themeColor="text1"/>
            </w:tcBorders>
            <w:shd w:val="clear" w:color="auto" w:fill="auto"/>
          </w:tcPr>
          <w:p w14:paraId="3AA84C37" w14:textId="6D4200BD" w:rsidR="00BD50BB" w:rsidRPr="004E1C9B" w:rsidRDefault="00BD50BB" w:rsidP="003404E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hAnsi="Arial" w:cs="Arial"/>
                <w:color w:val="auto"/>
              </w:rPr>
              <w:t>18.84</w:t>
            </w:r>
            <w:r w:rsidR="001E3E64" w:rsidRPr="001E3E64">
              <w:rPr>
                <w:rFonts w:ascii="Arial" w:hAnsi="Arial" w:cs="Arial"/>
                <w:color w:val="auto"/>
                <w:vertAlign w:val="superscript"/>
              </w:rPr>
              <w:t>A</w:t>
            </w:r>
          </w:p>
        </w:tc>
        <w:tc>
          <w:tcPr>
            <w:tcW w:w="1400" w:type="dxa"/>
            <w:tcBorders>
              <w:top w:val="single" w:sz="4" w:space="0" w:color="000000" w:themeColor="text1"/>
              <w:bottom w:val="single" w:sz="4" w:space="0" w:color="000000" w:themeColor="text1"/>
            </w:tcBorders>
            <w:shd w:val="clear" w:color="auto" w:fill="auto"/>
          </w:tcPr>
          <w:p w14:paraId="6580ACA0" w14:textId="18233425" w:rsidR="00BD50BB" w:rsidRPr="004E1C9B" w:rsidRDefault="00BD50BB" w:rsidP="003404E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E1C9B">
              <w:rPr>
                <w:rFonts w:ascii="Arial" w:hAnsi="Arial" w:cs="Arial"/>
                <w:color w:val="auto"/>
              </w:rPr>
              <w:t>17.67</w:t>
            </w:r>
            <w:r w:rsidR="001E3E64" w:rsidRPr="001E3E64">
              <w:rPr>
                <w:rFonts w:ascii="Arial" w:hAnsi="Arial" w:cs="Arial"/>
                <w:color w:val="auto"/>
                <w:vertAlign w:val="superscript"/>
              </w:rPr>
              <w:t>B</w:t>
            </w:r>
          </w:p>
        </w:tc>
      </w:tr>
      <w:tr w:rsidR="004E0FD4" w:rsidRPr="004E1C9B" w14:paraId="43D128ED" w14:textId="77777777" w:rsidTr="005A46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000000" w:themeColor="text1"/>
              <w:bottom w:val="single" w:sz="4" w:space="0" w:color="000000" w:themeColor="text1"/>
            </w:tcBorders>
            <w:shd w:val="clear" w:color="auto" w:fill="auto"/>
            <w:vAlign w:val="center"/>
          </w:tcPr>
          <w:p w14:paraId="75EA1140" w14:textId="77777777" w:rsidR="00BD50BB" w:rsidRPr="004E1C9B" w:rsidRDefault="00BD50BB" w:rsidP="005A46E5">
            <w:pPr>
              <w:spacing w:line="360" w:lineRule="auto"/>
              <w:ind w:firstLine="171"/>
              <w:rPr>
                <w:rFonts w:ascii="Arial" w:hAnsi="Arial" w:cs="Arial"/>
                <w:b w:val="0"/>
                <w:bCs w:val="0"/>
                <w:i/>
                <w:color w:val="auto"/>
              </w:rPr>
            </w:pPr>
            <w:r w:rsidRPr="004E1C9B">
              <w:rPr>
                <w:rFonts w:ascii="Arial" w:hAnsi="Arial" w:cs="Arial"/>
                <w:b w:val="0"/>
                <w:bCs w:val="0"/>
                <w:i/>
                <w:color w:val="auto"/>
              </w:rPr>
              <w:t>P</w:t>
            </w:r>
            <w:r w:rsidR="000233FE" w:rsidRPr="004E1C9B">
              <w:rPr>
                <w:rFonts w:ascii="Arial" w:hAnsi="Arial" w:cs="Arial"/>
                <w:b w:val="0"/>
                <w:bCs w:val="0"/>
                <w:i/>
                <w:color w:val="auto"/>
              </w:rPr>
              <w:t>&lt;</w:t>
            </w:r>
          </w:p>
        </w:tc>
        <w:tc>
          <w:tcPr>
            <w:tcW w:w="2731" w:type="dxa"/>
            <w:gridSpan w:val="2"/>
            <w:tcBorders>
              <w:top w:val="single" w:sz="4" w:space="0" w:color="000000" w:themeColor="text1"/>
              <w:bottom w:val="single" w:sz="4" w:space="0" w:color="000000" w:themeColor="text1"/>
            </w:tcBorders>
            <w:shd w:val="clear" w:color="auto" w:fill="auto"/>
          </w:tcPr>
          <w:p w14:paraId="2FA4BB3D"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i/>
                <w:color w:val="auto"/>
              </w:rPr>
              <w:t>0.1</w:t>
            </w:r>
          </w:p>
        </w:tc>
        <w:tc>
          <w:tcPr>
            <w:tcW w:w="2867" w:type="dxa"/>
            <w:gridSpan w:val="2"/>
            <w:tcBorders>
              <w:top w:val="single" w:sz="4" w:space="0" w:color="000000" w:themeColor="text1"/>
              <w:bottom w:val="single" w:sz="4" w:space="0" w:color="000000" w:themeColor="text1"/>
            </w:tcBorders>
            <w:shd w:val="clear" w:color="auto" w:fill="auto"/>
          </w:tcPr>
          <w:p w14:paraId="5DAFD7B8"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i/>
                <w:color w:val="auto"/>
              </w:rPr>
              <w:t>0.001</w:t>
            </w:r>
          </w:p>
        </w:tc>
        <w:tc>
          <w:tcPr>
            <w:tcW w:w="2799" w:type="dxa"/>
            <w:gridSpan w:val="2"/>
            <w:tcBorders>
              <w:top w:val="single" w:sz="4" w:space="0" w:color="000000" w:themeColor="text1"/>
              <w:bottom w:val="single" w:sz="4" w:space="0" w:color="000000" w:themeColor="text1"/>
            </w:tcBorders>
            <w:shd w:val="clear" w:color="auto" w:fill="auto"/>
          </w:tcPr>
          <w:p w14:paraId="3DF38F67" w14:textId="77777777" w:rsidR="00BD50BB" w:rsidRPr="004E1C9B" w:rsidRDefault="00BD50BB" w:rsidP="00A6799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E1C9B">
              <w:rPr>
                <w:rFonts w:ascii="Arial" w:hAnsi="Arial" w:cs="Arial"/>
                <w:i/>
                <w:color w:val="auto"/>
              </w:rPr>
              <w:t>0.001</w:t>
            </w:r>
          </w:p>
        </w:tc>
      </w:tr>
    </w:tbl>
    <w:p w14:paraId="2AE0DEE8" w14:textId="31A72252" w:rsidR="00BD50BB" w:rsidRPr="001E3E64" w:rsidRDefault="00A24F43" w:rsidP="001E3E64">
      <w:pPr>
        <w:spacing w:after="0" w:line="360" w:lineRule="auto"/>
        <w:jc w:val="center"/>
        <w:rPr>
          <w:rFonts w:ascii="Arial" w:hAnsi="Arial" w:cs="Arial"/>
          <w:b/>
          <w:sz w:val="16"/>
          <w:szCs w:val="16"/>
        </w:rPr>
      </w:pPr>
      <w:r w:rsidRPr="001E3E64">
        <w:rPr>
          <w:rFonts w:ascii="Arial" w:hAnsi="Arial" w:cs="Arial"/>
          <w:sz w:val="16"/>
          <w:szCs w:val="16"/>
        </w:rPr>
        <w:t>For the same parameter, values followed by the same letter are not significantly different according to the Newman-Keuls test at the 5% significance level.</w:t>
      </w:r>
    </w:p>
    <w:p w14:paraId="0FD42494" w14:textId="77777777" w:rsidR="00BD50BB" w:rsidRPr="004E1C9B" w:rsidRDefault="00BD50BB" w:rsidP="00A6799B">
      <w:pPr>
        <w:spacing w:line="360" w:lineRule="auto"/>
        <w:rPr>
          <w:rFonts w:ascii="Arial" w:hAnsi="Arial" w:cs="Arial"/>
        </w:rPr>
      </w:pPr>
      <w:r w:rsidRPr="004E1C9B">
        <w:rPr>
          <w:rFonts w:ascii="Arial" w:hAnsi="Arial" w:cs="Arial"/>
        </w:rPr>
        <w:br w:type="page"/>
      </w:r>
    </w:p>
    <w:p w14:paraId="588C0161" w14:textId="77777777" w:rsidR="00BD50BB" w:rsidRPr="004E1C9B" w:rsidRDefault="00BD50BB" w:rsidP="00A6799B">
      <w:pPr>
        <w:spacing w:after="0" w:line="360" w:lineRule="auto"/>
        <w:jc w:val="both"/>
        <w:rPr>
          <w:rFonts w:ascii="Arial" w:hAnsi="Arial" w:cs="Arial"/>
          <w:b/>
        </w:rPr>
        <w:sectPr w:rsidR="00BD50BB" w:rsidRPr="004E1C9B" w:rsidSect="00BD50BB">
          <w:pgSz w:w="16838" w:h="11906" w:orient="landscape"/>
          <w:pgMar w:top="1417" w:right="1417" w:bottom="1417" w:left="1417" w:header="708" w:footer="708" w:gutter="0"/>
          <w:cols w:space="708"/>
          <w:docGrid w:linePitch="360"/>
        </w:sectPr>
      </w:pPr>
    </w:p>
    <w:p w14:paraId="0E1DC83F" w14:textId="405A14D2" w:rsidR="00B23510" w:rsidRPr="00EF58D4" w:rsidRDefault="00A24F43" w:rsidP="00EF58D4">
      <w:pPr>
        <w:pStyle w:val="Heading3"/>
        <w:spacing w:line="360" w:lineRule="auto"/>
        <w:rPr>
          <w:rFonts w:ascii="Arial" w:hAnsi="Arial" w:cs="Arial"/>
          <w:sz w:val="22"/>
          <w:szCs w:val="22"/>
        </w:rPr>
      </w:pPr>
      <w:r w:rsidRPr="00EF58D4">
        <w:rPr>
          <w:rFonts w:ascii="Arial" w:hAnsi="Arial" w:cs="Arial"/>
          <w:sz w:val="22"/>
          <w:szCs w:val="22"/>
        </w:rPr>
        <w:lastRenderedPageBreak/>
        <w:t>Principal Component Analysis of the Various Agro-Physiological Variables of Plantain</w:t>
      </w:r>
    </w:p>
    <w:p w14:paraId="08E636AA" w14:textId="2E63DDC9" w:rsidR="00867723" w:rsidRPr="004E1C9B" w:rsidRDefault="00A24F43" w:rsidP="00EF58D4">
      <w:pPr>
        <w:spacing w:after="0" w:line="360" w:lineRule="auto"/>
        <w:ind w:firstLine="708"/>
        <w:jc w:val="both"/>
        <w:rPr>
          <w:rFonts w:ascii="Arial" w:hAnsi="Arial" w:cs="Arial"/>
          <w:b/>
        </w:rPr>
      </w:pPr>
      <w:r w:rsidRPr="00EF58D4">
        <w:rPr>
          <w:rFonts w:ascii="Arial" w:hAnsi="Arial" w:cs="Arial"/>
        </w:rPr>
        <w:t>The studied</w:t>
      </w:r>
      <w:r w:rsidRPr="00A24F43">
        <w:rPr>
          <w:rFonts w:ascii="Arial" w:hAnsi="Arial" w:cs="Arial"/>
        </w:rPr>
        <w:t xml:space="preserve"> variables were distributed on the biplot formed by axes 1 and 2, according to their respective contributions </w:t>
      </w:r>
      <w:r w:rsidRPr="003404EE">
        <w:rPr>
          <w:rFonts w:ascii="Arial" w:hAnsi="Arial" w:cs="Arial"/>
        </w:rPr>
        <w:t xml:space="preserve">(Figure 3). </w:t>
      </w:r>
      <w:r w:rsidRPr="00A24F43">
        <w:rPr>
          <w:rFonts w:ascii="Arial" w:hAnsi="Arial" w:cs="Arial"/>
        </w:rPr>
        <w:t xml:space="preserve">It appears that leaf area (LA), collar diameter (CD), nitrogen content (N), and plant survival duration (PSD) were correlated with axis 1, which explains 39.4% of the variance. The varieties associated with this axis are Zakoi and French Sombre </w:t>
      </w:r>
      <w:r w:rsidRPr="003404EE">
        <w:rPr>
          <w:rFonts w:ascii="Arial" w:hAnsi="Arial" w:cs="Arial"/>
        </w:rPr>
        <w:t xml:space="preserve">(Figure 4). </w:t>
      </w:r>
      <w:r w:rsidRPr="00A24F43">
        <w:rPr>
          <w:rFonts w:ascii="Arial" w:hAnsi="Arial" w:cs="Arial"/>
        </w:rPr>
        <w:t xml:space="preserve">Leaf humidity (LH), plant height (PH), and leaf temperature (LT) were correlated with axis 2, which explains 26.5% of the variance </w:t>
      </w:r>
      <w:r w:rsidRPr="003404EE">
        <w:rPr>
          <w:rFonts w:ascii="Arial" w:hAnsi="Arial" w:cs="Arial"/>
        </w:rPr>
        <w:t>(Figure 3)</w:t>
      </w:r>
      <w:r w:rsidRPr="00A24F43">
        <w:rPr>
          <w:rFonts w:ascii="Arial" w:hAnsi="Arial" w:cs="Arial"/>
          <w:b/>
        </w:rPr>
        <w:t>.</w:t>
      </w:r>
      <w:r w:rsidRPr="00A24F43">
        <w:rPr>
          <w:rFonts w:ascii="Arial" w:hAnsi="Arial" w:cs="Arial"/>
        </w:rPr>
        <w:t xml:space="preserve"> The varieties associated with this axis are Orishélé, Banadyshie, and Pita 3 </w:t>
      </w:r>
      <w:r w:rsidRPr="003404EE">
        <w:rPr>
          <w:rFonts w:ascii="Arial" w:hAnsi="Arial" w:cs="Arial"/>
        </w:rPr>
        <w:t>(Figure 4).</w:t>
      </w:r>
    </w:p>
    <w:p w14:paraId="02CBC219" w14:textId="77777777" w:rsidR="00867723" w:rsidRPr="004E1C9B" w:rsidRDefault="00867723" w:rsidP="00A6799B">
      <w:pPr>
        <w:pStyle w:val="NormalWeb"/>
        <w:spacing w:line="360" w:lineRule="auto"/>
        <w:jc w:val="center"/>
        <w:rPr>
          <w:rFonts w:ascii="Arial" w:hAnsi="Arial" w:cs="Arial"/>
          <w:sz w:val="22"/>
          <w:szCs w:val="22"/>
        </w:rPr>
      </w:pPr>
      <w:r w:rsidRPr="004E1C9B">
        <w:rPr>
          <w:rFonts w:ascii="Arial" w:hAnsi="Arial" w:cs="Arial"/>
          <w:noProof/>
          <w:sz w:val="22"/>
          <w:szCs w:val="22"/>
        </w:rPr>
        <w:drawing>
          <wp:inline distT="0" distB="0" distL="0" distR="0" wp14:anchorId="4B787817" wp14:editId="67A3E0AC">
            <wp:extent cx="3457575" cy="2543175"/>
            <wp:effectExtent l="0" t="0" r="9525" b="9525"/>
            <wp:docPr id="2" name="Image 2" descr="C:\Users\Joel ABOGNI\Documents\Rplot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el ABOGNI\Documents\Rplot97.png"/>
                    <pic:cNvPicPr>
                      <a:picLocks noChangeAspect="1" noChangeArrowheads="1"/>
                    </pic:cNvPicPr>
                  </pic:nvPicPr>
                  <pic:blipFill rotWithShape="1">
                    <a:blip r:embed="rId16">
                      <a:extLst>
                        <a:ext uri="{28A0092B-C50C-407E-A947-70E740481C1C}">
                          <a14:useLocalDpi xmlns:a14="http://schemas.microsoft.com/office/drawing/2010/main" val="0"/>
                        </a:ext>
                      </a:extLst>
                    </a:blip>
                    <a:srcRect l="22590" t="8562" r="22741"/>
                    <a:stretch/>
                  </pic:blipFill>
                  <pic:spPr bwMode="auto">
                    <a:xfrm>
                      <a:off x="0" y="0"/>
                      <a:ext cx="3457575" cy="2543175"/>
                    </a:xfrm>
                    <a:prstGeom prst="rect">
                      <a:avLst/>
                    </a:prstGeom>
                    <a:noFill/>
                    <a:ln>
                      <a:noFill/>
                    </a:ln>
                    <a:extLst>
                      <a:ext uri="{53640926-AAD7-44D8-BBD7-CCE9431645EC}">
                        <a14:shadowObscured xmlns:a14="http://schemas.microsoft.com/office/drawing/2010/main"/>
                      </a:ext>
                    </a:extLst>
                  </pic:spPr>
                </pic:pic>
              </a:graphicData>
            </a:graphic>
          </wp:inline>
        </w:drawing>
      </w:r>
      <w:r w:rsidRPr="004E1C9B">
        <w:rPr>
          <w:rFonts w:ascii="Arial" w:hAnsi="Arial" w:cs="Arial"/>
          <w:sz w:val="22"/>
          <w:szCs w:val="22"/>
        </w:rPr>
        <w:t xml:space="preserve"> </w:t>
      </w:r>
    </w:p>
    <w:p w14:paraId="448EC744" w14:textId="77777777" w:rsidR="00A24F43" w:rsidRPr="00A24F43" w:rsidRDefault="00867723" w:rsidP="00930B8E">
      <w:pPr>
        <w:pStyle w:val="Caption"/>
        <w:spacing w:after="0" w:line="276" w:lineRule="auto"/>
        <w:ind w:left="993"/>
        <w:jc w:val="lowKashida"/>
        <w:rPr>
          <w:rFonts w:ascii="Arial" w:hAnsi="Arial" w:cs="Arial"/>
          <w:i w:val="0"/>
          <w:color w:val="auto"/>
          <w:sz w:val="22"/>
          <w:szCs w:val="22"/>
        </w:rPr>
      </w:pPr>
      <w:r w:rsidRPr="004E1C9B">
        <w:rPr>
          <w:rFonts w:ascii="Arial" w:hAnsi="Arial" w:cs="Arial"/>
          <w:b/>
          <w:i w:val="0"/>
          <w:color w:val="auto"/>
          <w:sz w:val="22"/>
          <w:szCs w:val="22"/>
        </w:rPr>
        <w:t xml:space="preserve">Figure </w:t>
      </w:r>
      <w:proofErr w:type="gramStart"/>
      <w:r w:rsidR="00415D08" w:rsidRPr="004E1C9B">
        <w:rPr>
          <w:rFonts w:ascii="Arial" w:hAnsi="Arial" w:cs="Arial"/>
          <w:b/>
          <w:i w:val="0"/>
          <w:color w:val="auto"/>
          <w:sz w:val="22"/>
          <w:szCs w:val="22"/>
        </w:rPr>
        <w:t>3</w:t>
      </w:r>
      <w:r w:rsidRPr="004E1C9B">
        <w:rPr>
          <w:rFonts w:ascii="Arial" w:hAnsi="Arial" w:cs="Arial"/>
          <w:b/>
          <w:i w:val="0"/>
          <w:color w:val="auto"/>
          <w:sz w:val="22"/>
          <w:szCs w:val="22"/>
        </w:rPr>
        <w:t>:</w:t>
      </w:r>
      <w:proofErr w:type="gramEnd"/>
      <w:r w:rsidRPr="004E1C9B">
        <w:rPr>
          <w:rFonts w:ascii="Arial" w:hAnsi="Arial" w:cs="Arial"/>
          <w:i w:val="0"/>
          <w:color w:val="auto"/>
          <w:sz w:val="22"/>
          <w:szCs w:val="22"/>
        </w:rPr>
        <w:t xml:space="preserve"> </w:t>
      </w:r>
      <w:r w:rsidR="00A24F43" w:rsidRPr="00A24F43">
        <w:rPr>
          <w:rFonts w:ascii="Arial" w:hAnsi="Arial" w:cs="Arial"/>
          <w:i w:val="0"/>
          <w:color w:val="auto"/>
          <w:sz w:val="22"/>
          <w:szCs w:val="22"/>
        </w:rPr>
        <w:t>Correlation circle from the PCA showing the representativeness</w:t>
      </w:r>
    </w:p>
    <w:p w14:paraId="5DE1DE3F" w14:textId="347F5F35" w:rsidR="00867723" w:rsidRPr="004E1C9B" w:rsidRDefault="00A24F43" w:rsidP="00930B8E">
      <w:pPr>
        <w:pStyle w:val="Caption"/>
        <w:spacing w:after="0" w:line="276" w:lineRule="auto"/>
        <w:ind w:left="993"/>
        <w:jc w:val="lowKashida"/>
        <w:rPr>
          <w:rFonts w:ascii="Arial" w:hAnsi="Arial" w:cs="Arial"/>
          <w:i w:val="0"/>
          <w:color w:val="auto"/>
          <w:sz w:val="22"/>
          <w:szCs w:val="22"/>
        </w:rPr>
      </w:pPr>
      <w:proofErr w:type="gramStart"/>
      <w:r w:rsidRPr="00A24F43">
        <w:rPr>
          <w:rFonts w:ascii="Arial" w:hAnsi="Arial" w:cs="Arial"/>
          <w:i w:val="0"/>
          <w:color w:val="auto"/>
          <w:sz w:val="22"/>
          <w:szCs w:val="22"/>
        </w:rPr>
        <w:t>of</w:t>
      </w:r>
      <w:proofErr w:type="gramEnd"/>
      <w:r w:rsidRPr="00A24F43">
        <w:rPr>
          <w:rFonts w:ascii="Arial" w:hAnsi="Arial" w:cs="Arial"/>
          <w:i w:val="0"/>
          <w:color w:val="auto"/>
          <w:sz w:val="22"/>
          <w:szCs w:val="22"/>
        </w:rPr>
        <w:t xml:space="preserve"> the agro-physiological variables in the plane formed by axes 1 and 2</w:t>
      </w:r>
      <w:r w:rsidR="00867723" w:rsidRPr="004E1C9B">
        <w:rPr>
          <w:rFonts w:ascii="Arial" w:hAnsi="Arial" w:cs="Arial"/>
          <w:i w:val="0"/>
          <w:color w:val="auto"/>
          <w:sz w:val="22"/>
          <w:szCs w:val="22"/>
        </w:rPr>
        <w:t xml:space="preserve">. </w:t>
      </w:r>
    </w:p>
    <w:p w14:paraId="0E0B3FEC" w14:textId="34F4DFC3" w:rsidR="001836C4" w:rsidRPr="003404EE" w:rsidRDefault="001836C4" w:rsidP="003404EE">
      <w:pPr>
        <w:pStyle w:val="Caption"/>
        <w:spacing w:after="0" w:line="276" w:lineRule="auto"/>
        <w:jc w:val="center"/>
        <w:rPr>
          <w:rFonts w:ascii="Arial" w:hAnsi="Arial" w:cs="Arial"/>
          <w:i w:val="0"/>
          <w:color w:val="auto"/>
          <w:sz w:val="16"/>
          <w:szCs w:val="16"/>
        </w:rPr>
      </w:pPr>
      <w:proofErr w:type="gramStart"/>
      <w:r w:rsidRPr="003404EE">
        <w:rPr>
          <w:rFonts w:ascii="Arial" w:hAnsi="Arial" w:cs="Arial"/>
          <w:i w:val="0"/>
          <w:color w:val="auto"/>
          <w:sz w:val="16"/>
          <w:szCs w:val="16"/>
        </w:rPr>
        <w:t>TF:</w:t>
      </w:r>
      <w:proofErr w:type="gramEnd"/>
      <w:r w:rsidRPr="003404EE">
        <w:rPr>
          <w:rFonts w:ascii="Arial" w:hAnsi="Arial" w:cs="Arial"/>
          <w:i w:val="0"/>
          <w:color w:val="auto"/>
          <w:sz w:val="16"/>
          <w:szCs w:val="16"/>
        </w:rPr>
        <w:t xml:space="preserve"> Leaf temperature; NFV: Number of living leaves; HP: Plant height; N: Nitrogen content;</w:t>
      </w:r>
    </w:p>
    <w:p w14:paraId="3D17F453" w14:textId="3ACC1CF1" w:rsidR="00A45BE1" w:rsidRPr="003404EE" w:rsidRDefault="001836C4" w:rsidP="003404EE">
      <w:pPr>
        <w:pStyle w:val="Caption"/>
        <w:spacing w:after="0" w:line="276" w:lineRule="auto"/>
        <w:jc w:val="center"/>
        <w:rPr>
          <w:rFonts w:ascii="Arial" w:hAnsi="Arial" w:cs="Arial"/>
          <w:i w:val="0"/>
          <w:color w:val="auto"/>
          <w:sz w:val="16"/>
          <w:szCs w:val="16"/>
        </w:rPr>
      </w:pPr>
      <w:proofErr w:type="gramStart"/>
      <w:r w:rsidRPr="003404EE">
        <w:rPr>
          <w:rFonts w:ascii="Arial" w:hAnsi="Arial" w:cs="Arial"/>
          <w:i w:val="0"/>
          <w:color w:val="auto"/>
          <w:sz w:val="16"/>
          <w:szCs w:val="16"/>
        </w:rPr>
        <w:t>SF:</w:t>
      </w:r>
      <w:proofErr w:type="gramEnd"/>
      <w:r w:rsidRPr="003404EE">
        <w:rPr>
          <w:rFonts w:ascii="Arial" w:hAnsi="Arial" w:cs="Arial"/>
          <w:i w:val="0"/>
          <w:color w:val="auto"/>
          <w:sz w:val="16"/>
          <w:szCs w:val="16"/>
        </w:rPr>
        <w:t xml:space="preserve"> Leaf area;DC: Stem base diameter; DSP: Plant survival duration</w:t>
      </w:r>
    </w:p>
    <w:p w14:paraId="437F147B" w14:textId="77777777" w:rsidR="001836C4" w:rsidRDefault="001836C4" w:rsidP="00A6799B">
      <w:pPr>
        <w:pStyle w:val="NormalWeb"/>
        <w:spacing w:line="360" w:lineRule="auto"/>
        <w:jc w:val="center"/>
        <w:rPr>
          <w:rFonts w:ascii="Arial" w:hAnsi="Arial" w:cs="Arial"/>
          <w:noProof/>
          <w:sz w:val="22"/>
          <w:szCs w:val="22"/>
        </w:rPr>
      </w:pPr>
    </w:p>
    <w:p w14:paraId="201E71F2" w14:textId="77777777" w:rsidR="001836C4" w:rsidRDefault="00A45BE1" w:rsidP="001836C4">
      <w:pPr>
        <w:pStyle w:val="NormalWeb"/>
        <w:spacing w:line="360" w:lineRule="auto"/>
        <w:jc w:val="center"/>
        <w:rPr>
          <w:rFonts w:ascii="Arial" w:hAnsi="Arial" w:cs="Arial"/>
          <w:b/>
        </w:rPr>
      </w:pPr>
      <w:r w:rsidRPr="004E1C9B">
        <w:rPr>
          <w:rFonts w:ascii="Arial" w:hAnsi="Arial" w:cs="Arial"/>
          <w:noProof/>
          <w:sz w:val="22"/>
          <w:szCs w:val="22"/>
        </w:rPr>
        <w:lastRenderedPageBreak/>
        <w:drawing>
          <wp:inline distT="0" distB="0" distL="0" distR="0" wp14:anchorId="14EF09EB" wp14:editId="315C3146">
            <wp:extent cx="3152775" cy="2552700"/>
            <wp:effectExtent l="0" t="0" r="9525" b="0"/>
            <wp:docPr id="3" name="Image 3" descr="C:\Users\Joel ABOGNI\Documents\Rplot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el ABOGNI\Documents\Rplot98.png"/>
                    <pic:cNvPicPr>
                      <a:picLocks noChangeAspect="1" noChangeArrowheads="1"/>
                    </pic:cNvPicPr>
                  </pic:nvPicPr>
                  <pic:blipFill rotWithShape="1">
                    <a:blip r:embed="rId17">
                      <a:extLst>
                        <a:ext uri="{28A0092B-C50C-407E-A947-70E740481C1C}">
                          <a14:useLocalDpi xmlns:a14="http://schemas.microsoft.com/office/drawing/2010/main" val="0"/>
                        </a:ext>
                      </a:extLst>
                    </a:blip>
                    <a:srcRect l="25301" t="8219" r="24849"/>
                    <a:stretch/>
                  </pic:blipFill>
                  <pic:spPr bwMode="auto">
                    <a:xfrm>
                      <a:off x="0" y="0"/>
                      <a:ext cx="3152775" cy="2552700"/>
                    </a:xfrm>
                    <a:prstGeom prst="rect">
                      <a:avLst/>
                    </a:prstGeom>
                    <a:noFill/>
                    <a:ln>
                      <a:noFill/>
                    </a:ln>
                    <a:extLst>
                      <a:ext uri="{53640926-AAD7-44D8-BBD7-CCE9431645EC}">
                        <a14:shadowObscured xmlns:a14="http://schemas.microsoft.com/office/drawing/2010/main"/>
                      </a:ext>
                    </a:extLst>
                  </pic:spPr>
                </pic:pic>
              </a:graphicData>
            </a:graphic>
          </wp:inline>
        </w:drawing>
      </w:r>
    </w:p>
    <w:p w14:paraId="67C633F6" w14:textId="24877C20" w:rsidR="00867723" w:rsidRPr="001836C4" w:rsidRDefault="001836C4" w:rsidP="001836C4">
      <w:pPr>
        <w:pStyle w:val="NormalWeb"/>
        <w:spacing w:line="360" w:lineRule="auto"/>
        <w:jc w:val="center"/>
        <w:rPr>
          <w:rFonts w:ascii="Arial" w:hAnsi="Arial" w:cs="Arial"/>
          <w:sz w:val="22"/>
          <w:szCs w:val="22"/>
        </w:rPr>
      </w:pPr>
      <w:r w:rsidRPr="001836C4">
        <w:rPr>
          <w:rFonts w:ascii="Arial" w:hAnsi="Arial" w:cs="Arial"/>
          <w:b/>
          <w:sz w:val="22"/>
          <w:szCs w:val="22"/>
        </w:rPr>
        <w:t xml:space="preserve">Figure </w:t>
      </w:r>
      <w:proofErr w:type="gramStart"/>
      <w:r w:rsidRPr="001836C4">
        <w:rPr>
          <w:rFonts w:ascii="Arial" w:hAnsi="Arial" w:cs="Arial"/>
          <w:b/>
          <w:sz w:val="22"/>
          <w:szCs w:val="22"/>
        </w:rPr>
        <w:t>4:</w:t>
      </w:r>
      <w:proofErr w:type="gramEnd"/>
      <w:r w:rsidRPr="001836C4">
        <w:rPr>
          <w:rFonts w:ascii="Arial" w:hAnsi="Arial" w:cs="Arial"/>
          <w:b/>
        </w:rPr>
        <w:t xml:space="preserve"> </w:t>
      </w:r>
      <w:r w:rsidRPr="001836C4">
        <w:rPr>
          <w:rFonts w:ascii="Arial" w:hAnsi="Arial" w:cs="Arial"/>
          <w:sz w:val="22"/>
          <w:szCs w:val="22"/>
        </w:rPr>
        <w:t>Correlation circle from the PCA showing the representation of individuals in the plane defined by axes 1 and 2</w:t>
      </w:r>
    </w:p>
    <w:p w14:paraId="39C44566" w14:textId="77777777" w:rsidR="00515A8F" w:rsidRPr="004E1C9B" w:rsidRDefault="00515A8F" w:rsidP="00A6799B">
      <w:pPr>
        <w:spacing w:after="0" w:line="360" w:lineRule="auto"/>
        <w:jc w:val="both"/>
        <w:rPr>
          <w:rFonts w:ascii="Arial" w:hAnsi="Arial" w:cs="Arial"/>
          <w:b/>
        </w:rPr>
      </w:pPr>
    </w:p>
    <w:p w14:paraId="39A73C83" w14:textId="3422317A" w:rsidR="00642BC6" w:rsidRPr="00EF58D4" w:rsidRDefault="00515A8F" w:rsidP="00EF58D4">
      <w:pPr>
        <w:pStyle w:val="Heading2"/>
        <w:spacing w:line="360" w:lineRule="auto"/>
        <w:rPr>
          <w:rFonts w:ascii="Arial" w:hAnsi="Arial" w:cs="Arial"/>
          <w:sz w:val="22"/>
          <w:szCs w:val="22"/>
        </w:rPr>
      </w:pPr>
      <w:r w:rsidRPr="00EF58D4">
        <w:rPr>
          <w:rFonts w:ascii="Arial" w:hAnsi="Arial" w:cs="Arial"/>
          <w:sz w:val="22"/>
          <w:szCs w:val="22"/>
        </w:rPr>
        <w:t>Discussion</w:t>
      </w:r>
    </w:p>
    <w:p w14:paraId="0792D19A" w14:textId="5361CB8E" w:rsidR="001836C4" w:rsidRPr="001836C4" w:rsidRDefault="001836C4" w:rsidP="00EF58D4">
      <w:pPr>
        <w:spacing w:line="360" w:lineRule="auto"/>
        <w:ind w:firstLine="708"/>
        <w:jc w:val="both"/>
        <w:rPr>
          <w:rFonts w:ascii="Arial" w:eastAsia="Times New Roman" w:hAnsi="Arial" w:cs="Arial"/>
          <w:lang w:eastAsia="fr-FR"/>
        </w:rPr>
      </w:pPr>
      <w:r w:rsidRPr="00EF58D4">
        <w:rPr>
          <w:rFonts w:ascii="Arial" w:eastAsia="Times New Roman" w:hAnsi="Arial" w:cs="Arial"/>
          <w:lang w:eastAsia="fr-FR"/>
        </w:rPr>
        <w:t>The data</w:t>
      </w:r>
      <w:r w:rsidRPr="001836C4">
        <w:rPr>
          <w:rFonts w:ascii="Arial" w:eastAsia="Times New Roman" w:hAnsi="Arial" w:cs="Arial"/>
          <w:lang w:eastAsia="fr-FR"/>
        </w:rPr>
        <w:t xml:space="preserve"> analysis shows that the number of living leaves is significantly influenced by the watering frequency. Plants watered daily have </w:t>
      </w:r>
      <w:r w:rsidR="00293167" w:rsidRPr="001836C4">
        <w:rPr>
          <w:rFonts w:ascii="Arial" w:eastAsia="Times New Roman" w:hAnsi="Arial" w:cs="Arial"/>
          <w:lang w:eastAsia="fr-FR"/>
        </w:rPr>
        <w:t>à</w:t>
      </w:r>
      <w:r w:rsidRPr="001836C4">
        <w:rPr>
          <w:rFonts w:ascii="Arial" w:eastAsia="Times New Roman" w:hAnsi="Arial" w:cs="Arial"/>
          <w:lang w:eastAsia="fr-FR"/>
        </w:rPr>
        <w:t xml:space="preserve"> higher average number of living leaves than t</w:t>
      </w:r>
      <w:r w:rsidR="003404EE">
        <w:rPr>
          <w:rFonts w:ascii="Arial" w:eastAsia="Times New Roman" w:hAnsi="Arial" w:cs="Arial"/>
          <w:lang w:eastAsia="fr-FR"/>
        </w:rPr>
        <w:t xml:space="preserve">hose watered every fifteen </w:t>
      </w:r>
      <w:proofErr w:type="gramStart"/>
      <w:r w:rsidR="003404EE">
        <w:rPr>
          <w:rFonts w:ascii="Arial" w:eastAsia="Times New Roman" w:hAnsi="Arial" w:cs="Arial"/>
          <w:lang w:eastAsia="fr-FR"/>
        </w:rPr>
        <w:t>days.</w:t>
      </w:r>
      <w:r w:rsidRPr="001836C4">
        <w:rPr>
          <w:rFonts w:ascii="Arial" w:eastAsia="Times New Roman" w:hAnsi="Arial" w:cs="Arial"/>
          <w:lang w:eastAsia="fr-FR"/>
        </w:rPr>
        <w:t>This</w:t>
      </w:r>
      <w:proofErr w:type="gramEnd"/>
      <w:r w:rsidRPr="001836C4">
        <w:rPr>
          <w:rFonts w:ascii="Arial" w:eastAsia="Times New Roman" w:hAnsi="Arial" w:cs="Arial"/>
          <w:lang w:eastAsia="fr-FR"/>
        </w:rPr>
        <w:t xml:space="preserve"> result confirms that water is a critical limiting factor for banana growth, as it maintains cell turgor, promotes cell division, and supports photosynthesis (</w:t>
      </w:r>
      <w:r w:rsidRPr="00AE1C00">
        <w:rPr>
          <w:rFonts w:ascii="Arial" w:eastAsia="Times New Roman" w:hAnsi="Arial" w:cs="Arial"/>
          <w:lang w:eastAsia="fr-FR"/>
        </w:rPr>
        <w:t>Souza</w:t>
      </w:r>
      <w:r w:rsidRPr="001836C4">
        <w:rPr>
          <w:rFonts w:ascii="Arial" w:eastAsia="Times New Roman" w:hAnsi="Arial" w:cs="Arial"/>
          <w:lang w:eastAsia="fr-FR"/>
        </w:rPr>
        <w:t xml:space="preserve"> </w:t>
      </w:r>
      <w:r w:rsidRPr="001836C4">
        <w:rPr>
          <w:rFonts w:ascii="Arial" w:eastAsia="Times New Roman" w:hAnsi="Arial" w:cs="Arial"/>
          <w:i/>
          <w:lang w:eastAsia="fr-FR"/>
        </w:rPr>
        <w:t>et</w:t>
      </w:r>
      <w:r w:rsidRPr="001836C4">
        <w:rPr>
          <w:rFonts w:ascii="Arial" w:eastAsia="Times New Roman" w:hAnsi="Arial" w:cs="Arial"/>
          <w:lang w:eastAsia="fr-FR"/>
        </w:rPr>
        <w:t xml:space="preserve"> </w:t>
      </w:r>
      <w:r w:rsidRPr="001836C4">
        <w:rPr>
          <w:rFonts w:ascii="Arial" w:eastAsia="Times New Roman" w:hAnsi="Arial" w:cs="Arial"/>
          <w:i/>
          <w:lang w:eastAsia="fr-FR"/>
        </w:rPr>
        <w:t>al.,</w:t>
      </w:r>
      <w:r w:rsidRPr="001836C4">
        <w:rPr>
          <w:rFonts w:ascii="Arial" w:eastAsia="Times New Roman" w:hAnsi="Arial" w:cs="Arial"/>
          <w:lang w:eastAsia="fr-FR"/>
        </w:rPr>
        <w:t xml:space="preserve"> 2018). The variety Big Ebanga stands out with an average of 4.7 leaves under daily watering, a value significantly higher than the other varieties. Even under water stress, this variety retains a higher number of leaves than the others, suggesting better drought tolerance. In contrast, the variety Zakoi shows the poorest performance with only 3.20 leaves under low watering frequency. These results corroborate those of </w:t>
      </w:r>
      <w:r w:rsidRPr="00AE1C00">
        <w:rPr>
          <w:rFonts w:ascii="Arial" w:eastAsia="Times New Roman" w:hAnsi="Arial" w:cs="Arial"/>
          <w:lang w:eastAsia="fr-FR"/>
        </w:rPr>
        <w:t xml:space="preserve">Rahman </w:t>
      </w:r>
      <w:r w:rsidRPr="001836C4">
        <w:rPr>
          <w:rFonts w:ascii="Arial" w:eastAsia="Times New Roman" w:hAnsi="Arial" w:cs="Arial"/>
          <w:i/>
          <w:lang w:eastAsia="fr-FR"/>
        </w:rPr>
        <w:t>et al.</w:t>
      </w:r>
      <w:r w:rsidRPr="001836C4">
        <w:rPr>
          <w:rFonts w:ascii="Arial" w:eastAsia="Times New Roman" w:hAnsi="Arial" w:cs="Arial"/>
          <w:lang w:eastAsia="fr-FR"/>
        </w:rPr>
        <w:t xml:space="preserve"> (2019), who demonstrated that reducing irrigation frequency significantly decreases leaf production in sensitive species.</w:t>
      </w:r>
    </w:p>
    <w:p w14:paraId="0BD4C970" w14:textId="2860D824" w:rsidR="001836C4" w:rsidRPr="001836C4" w:rsidRDefault="001836C4" w:rsidP="001836C4">
      <w:pPr>
        <w:spacing w:line="360" w:lineRule="auto"/>
        <w:ind w:firstLine="360"/>
        <w:jc w:val="both"/>
        <w:rPr>
          <w:rFonts w:ascii="Arial" w:eastAsia="Times New Roman" w:hAnsi="Arial" w:cs="Arial"/>
          <w:lang w:eastAsia="fr-FR"/>
        </w:rPr>
      </w:pPr>
      <w:r w:rsidRPr="001836C4">
        <w:rPr>
          <w:rFonts w:ascii="Arial" w:eastAsia="Times New Roman" w:hAnsi="Arial" w:cs="Arial"/>
          <w:lang w:eastAsia="fr-FR"/>
        </w:rPr>
        <w:t xml:space="preserve">Plant height did not vary significantly between the two watering regimes. However, certain varieties such as Pita 3 maintain greater heights under both conditions, suggesting morphological adaptability. This stability could be attributed to deeper rooting or more efficient water use, as highlighted by </w:t>
      </w:r>
      <w:r w:rsidRPr="00AE1C00">
        <w:rPr>
          <w:rFonts w:ascii="Arial" w:eastAsia="Times New Roman" w:hAnsi="Arial" w:cs="Arial"/>
          <w:lang w:eastAsia="fr-FR"/>
        </w:rPr>
        <w:t>Zhang</w:t>
      </w:r>
      <w:r w:rsidRPr="001836C4">
        <w:rPr>
          <w:rFonts w:ascii="Arial" w:eastAsia="Times New Roman" w:hAnsi="Arial" w:cs="Arial"/>
          <w:lang w:eastAsia="fr-FR"/>
        </w:rPr>
        <w:t xml:space="preserve"> </w:t>
      </w:r>
      <w:r w:rsidRPr="001836C4">
        <w:rPr>
          <w:rFonts w:ascii="Arial" w:eastAsia="Times New Roman" w:hAnsi="Arial" w:cs="Arial"/>
          <w:i/>
          <w:lang w:eastAsia="fr-FR"/>
        </w:rPr>
        <w:t>et al.</w:t>
      </w:r>
      <w:r w:rsidRPr="001836C4">
        <w:rPr>
          <w:rFonts w:ascii="Arial" w:eastAsia="Times New Roman" w:hAnsi="Arial" w:cs="Arial"/>
          <w:lang w:eastAsia="fr-FR"/>
        </w:rPr>
        <w:t xml:space="preserve"> (2019), who emphasized that some varieties can compensate for reduced water availability through internal physiological mechanisms. Conversely, the variety French Sombre remained significantly smaller, indicating increased sensitivity to water deficit.</w:t>
      </w:r>
    </w:p>
    <w:p w14:paraId="2D352A9D" w14:textId="2650A0AA" w:rsidR="001836C4" w:rsidRPr="00AE1C00" w:rsidRDefault="001836C4" w:rsidP="001836C4">
      <w:pPr>
        <w:spacing w:line="360" w:lineRule="auto"/>
        <w:ind w:firstLine="360"/>
        <w:jc w:val="both"/>
        <w:rPr>
          <w:rFonts w:ascii="Arial" w:eastAsia="Times New Roman" w:hAnsi="Arial" w:cs="Arial"/>
          <w:lang w:eastAsia="fr-FR"/>
        </w:rPr>
      </w:pPr>
      <w:r w:rsidRPr="001836C4">
        <w:rPr>
          <w:rFonts w:ascii="Arial" w:eastAsia="Times New Roman" w:hAnsi="Arial" w:cs="Arial"/>
          <w:lang w:eastAsia="fr-FR"/>
        </w:rPr>
        <w:lastRenderedPageBreak/>
        <w:t xml:space="preserve">Collar diameter is a good indicator of plant vigor. In this study, the Zakoi cultivar had the largest collar diameter under daily watering. This performance could be linked to better resource mobilization toward conductive and supportive tissues. </w:t>
      </w:r>
      <w:r w:rsidRPr="00AE1C00">
        <w:rPr>
          <w:rFonts w:ascii="Arial" w:eastAsia="Times New Roman" w:hAnsi="Arial" w:cs="Arial"/>
          <w:lang w:eastAsia="fr-FR"/>
        </w:rPr>
        <w:t xml:space="preserve">Rahman </w:t>
      </w:r>
      <w:r w:rsidRPr="00AE1C00">
        <w:rPr>
          <w:rFonts w:ascii="Arial" w:eastAsia="Times New Roman" w:hAnsi="Arial" w:cs="Arial"/>
          <w:i/>
          <w:lang w:eastAsia="fr-FR"/>
        </w:rPr>
        <w:t>et al.</w:t>
      </w:r>
      <w:r w:rsidRPr="00AE1C00">
        <w:rPr>
          <w:rFonts w:ascii="Arial" w:eastAsia="Times New Roman" w:hAnsi="Arial" w:cs="Arial"/>
          <w:lang w:eastAsia="fr-FR"/>
        </w:rPr>
        <w:t xml:space="preserve"> (2019) reported that water availability directly influences secondary tissue growth, especially in young Musa spp. </w:t>
      </w:r>
      <w:proofErr w:type="gramStart"/>
      <w:r w:rsidRPr="00AE1C00">
        <w:rPr>
          <w:rFonts w:ascii="Arial" w:eastAsia="Times New Roman" w:hAnsi="Arial" w:cs="Arial"/>
          <w:lang w:eastAsia="fr-FR"/>
        </w:rPr>
        <w:t>plants</w:t>
      </w:r>
      <w:proofErr w:type="gramEnd"/>
      <w:r w:rsidRPr="00AE1C00">
        <w:rPr>
          <w:rFonts w:ascii="Arial" w:eastAsia="Times New Roman" w:hAnsi="Arial" w:cs="Arial"/>
          <w:lang w:eastAsia="fr-FR"/>
        </w:rPr>
        <w:t>. The absence of significant differences for other cultivars may reflect a slower effect of water stress on this parameter, which is often more stable in the short term.</w:t>
      </w:r>
    </w:p>
    <w:p w14:paraId="71850722" w14:textId="74E5253E" w:rsidR="001836C4" w:rsidRPr="00AE1C00" w:rsidRDefault="001836C4" w:rsidP="001836C4">
      <w:pPr>
        <w:spacing w:line="360" w:lineRule="auto"/>
        <w:ind w:firstLine="360"/>
        <w:jc w:val="both"/>
        <w:rPr>
          <w:rFonts w:ascii="Arial" w:eastAsia="Times New Roman" w:hAnsi="Arial" w:cs="Arial"/>
          <w:lang w:eastAsia="fr-FR"/>
        </w:rPr>
      </w:pPr>
      <w:r w:rsidRPr="00AE1C00">
        <w:rPr>
          <w:rFonts w:ascii="Arial" w:eastAsia="Times New Roman" w:hAnsi="Arial" w:cs="Arial"/>
          <w:lang w:eastAsia="fr-FR"/>
        </w:rPr>
        <w:t xml:space="preserve">Leaf area is one of the traits most sensitive to water deficit because it is directly linked to photosynthetic capacity. The cultivars Pita 3 and Zakoi stood out with the largest leaf areas regardless of watering frequency. This result may indicate good resilience of these cultivars to water stress and an ability to maintain light interception area. According to Afolayan </w:t>
      </w:r>
      <w:r w:rsidRPr="001836C4">
        <w:rPr>
          <w:rFonts w:ascii="Arial" w:eastAsia="Times New Roman" w:hAnsi="Arial" w:cs="Arial"/>
          <w:i/>
          <w:lang w:eastAsia="fr-FR"/>
        </w:rPr>
        <w:t>et al</w:t>
      </w:r>
      <w:r w:rsidRPr="001836C4">
        <w:rPr>
          <w:rFonts w:ascii="Arial" w:eastAsia="Times New Roman" w:hAnsi="Arial" w:cs="Arial"/>
          <w:lang w:eastAsia="fr-FR"/>
        </w:rPr>
        <w:t xml:space="preserve">. (2002), leaf area reduction is a common adaptive mechanism in plants subjected to drought, thereby limiting water loss through transpiration. The variety French Sombre, on the other hand, exhibits the smallest leaf areas, confirming its vulnerability to stress. This finding aligns with observations by </w:t>
      </w:r>
      <w:r w:rsidR="00C90FF4" w:rsidRPr="00C90FF4">
        <w:rPr>
          <w:rFonts w:ascii="Arial" w:eastAsia="Times New Roman" w:hAnsi="Arial" w:cs="Arial"/>
          <w:lang w:eastAsia="fr-FR"/>
        </w:rPr>
        <w:t>Tardieu</w:t>
      </w:r>
      <w:r w:rsidRPr="00AE1C00">
        <w:rPr>
          <w:rFonts w:ascii="Arial" w:eastAsia="Times New Roman" w:hAnsi="Arial" w:cs="Arial"/>
          <w:lang w:eastAsia="fr-FR"/>
        </w:rPr>
        <w:t xml:space="preserve"> (</w:t>
      </w:r>
      <w:r w:rsidR="00C90FF4">
        <w:rPr>
          <w:rFonts w:ascii="Arial" w:eastAsia="Times New Roman" w:hAnsi="Arial" w:cs="Arial"/>
          <w:lang w:eastAsia="fr-FR"/>
        </w:rPr>
        <w:t>2005</w:t>
      </w:r>
      <w:r w:rsidRPr="00AE1C00">
        <w:rPr>
          <w:rFonts w:ascii="Arial" w:eastAsia="Times New Roman" w:hAnsi="Arial" w:cs="Arial"/>
          <w:lang w:eastAsia="fr-FR"/>
        </w:rPr>
        <w:t>), who also highlighted French Sombre’s sensitivity to drought conditions, with marked reductions in vegetative growth and leaf production under water deficit.</w:t>
      </w:r>
    </w:p>
    <w:p w14:paraId="2D3EFA3C" w14:textId="7B73F4E0" w:rsidR="001836C4" w:rsidRPr="001836C4" w:rsidRDefault="00DD4608" w:rsidP="001836C4">
      <w:pPr>
        <w:spacing w:line="360" w:lineRule="auto"/>
        <w:ind w:firstLine="360"/>
        <w:jc w:val="both"/>
        <w:rPr>
          <w:rFonts w:ascii="Arial" w:eastAsia="Times New Roman" w:hAnsi="Arial" w:cs="Arial"/>
          <w:lang w:eastAsia="fr-FR"/>
        </w:rPr>
      </w:pPr>
      <w:r w:rsidRPr="00DD4608">
        <w:rPr>
          <w:rFonts w:ascii="Arial" w:eastAsia="Times New Roman" w:hAnsi="Arial" w:cs="Arial"/>
          <w:lang w:eastAsia="fr-FR"/>
        </w:rPr>
        <w:t>The variability in plant lifespan can be attributed to genetic differences among genotypes. Indeed, drought tolerance often varies according to the genetic characteristics of the varieties, as shown by t</w:t>
      </w:r>
      <w:r>
        <w:rPr>
          <w:rFonts w:ascii="Arial" w:eastAsia="Times New Roman" w:hAnsi="Arial" w:cs="Arial"/>
          <w:lang w:eastAsia="fr-FR"/>
        </w:rPr>
        <w:t xml:space="preserve">he work of </w:t>
      </w:r>
      <w:r w:rsidR="00C90FF4" w:rsidRPr="00C90FF4">
        <w:rPr>
          <w:rFonts w:ascii="Arial" w:eastAsia="Times New Roman" w:hAnsi="Arial" w:cs="Arial"/>
          <w:lang w:eastAsia="fr-FR"/>
        </w:rPr>
        <w:t xml:space="preserve">Bapela </w:t>
      </w:r>
      <w:r w:rsidRPr="00DD4608">
        <w:rPr>
          <w:rFonts w:ascii="Arial" w:eastAsia="Times New Roman" w:hAnsi="Arial" w:cs="Arial"/>
          <w:i/>
          <w:lang w:eastAsia="fr-FR"/>
        </w:rPr>
        <w:t>et al.</w:t>
      </w:r>
      <w:r>
        <w:rPr>
          <w:rFonts w:ascii="Arial" w:eastAsia="Times New Roman" w:hAnsi="Arial" w:cs="Arial"/>
          <w:lang w:eastAsia="fr-FR"/>
        </w:rPr>
        <w:t xml:space="preserve"> (</w:t>
      </w:r>
      <w:r w:rsidR="00C90FF4">
        <w:rPr>
          <w:rFonts w:ascii="Arial" w:eastAsia="Times New Roman" w:hAnsi="Arial" w:cs="Arial"/>
          <w:lang w:eastAsia="fr-FR"/>
        </w:rPr>
        <w:t>2022</w:t>
      </w:r>
      <w:r>
        <w:rPr>
          <w:rFonts w:ascii="Arial" w:eastAsia="Times New Roman" w:hAnsi="Arial" w:cs="Arial"/>
          <w:lang w:eastAsia="fr-FR"/>
        </w:rPr>
        <w:t>)</w:t>
      </w:r>
      <w:r w:rsidR="003404EE" w:rsidRPr="003404EE">
        <w:rPr>
          <w:rFonts w:ascii="Arial" w:eastAsia="Times New Roman" w:hAnsi="Arial" w:cs="Arial"/>
          <w:lang w:eastAsia="fr-FR"/>
        </w:rPr>
        <w:t xml:space="preserve">, </w:t>
      </w:r>
      <w:r w:rsidR="00A53ACE" w:rsidRPr="00A53ACE">
        <w:rPr>
          <w:rFonts w:ascii="Arial" w:eastAsia="Times New Roman" w:hAnsi="Arial" w:cs="Arial"/>
          <w:lang w:eastAsia="fr-FR"/>
        </w:rPr>
        <w:t xml:space="preserve">For example, Wang </w:t>
      </w:r>
      <w:r w:rsidR="00A53ACE" w:rsidRPr="00A53ACE">
        <w:rPr>
          <w:rFonts w:ascii="Arial" w:eastAsia="Times New Roman" w:hAnsi="Arial" w:cs="Arial"/>
          <w:i/>
          <w:lang w:eastAsia="fr-FR"/>
        </w:rPr>
        <w:t>et al.</w:t>
      </w:r>
      <w:r w:rsidR="00A53ACE" w:rsidRPr="00A53ACE">
        <w:rPr>
          <w:rFonts w:ascii="Arial" w:eastAsia="Times New Roman" w:hAnsi="Arial" w:cs="Arial"/>
          <w:lang w:eastAsia="fr-FR"/>
        </w:rPr>
        <w:t xml:space="preserve"> (2020) compared the drought tolerance of nine banana genotypes and observed significant differences in morphological and physiological parameters such as leaf thickness, plasma membrane permeability, and malondialdehyde content. These results confirm that some genotypes exhibit greater tolerance to water stress than others</w:t>
      </w:r>
      <w:r w:rsidR="003404EE" w:rsidRPr="003404EE">
        <w:rPr>
          <w:rFonts w:ascii="Arial" w:eastAsia="Times New Roman" w:hAnsi="Arial" w:cs="Arial"/>
          <w:lang w:eastAsia="fr-FR"/>
        </w:rPr>
        <w:t xml:space="preserve">. </w:t>
      </w:r>
      <w:r w:rsidR="00063AF2" w:rsidRPr="00063AF2">
        <w:rPr>
          <w:rFonts w:ascii="Arial" w:eastAsia="Times New Roman" w:hAnsi="Arial" w:cs="Arial"/>
          <w:lang w:eastAsia="fr-FR"/>
        </w:rPr>
        <w:t xml:space="preserve">The FHIA 21 and Orishele varieties demonstrated greater tolerance to water stress compared to the Banadyshie and French Sombre varieties, which exhibited significantly shorter lifespans. This difference could be attributed to the resistant varieties' ability to maintain turgor and physiological functions under water deficit conditions. Studies have shown that certain banana varieties, such as FHIA 21 and PITA 3, display better vegetative growth and higher yields even under stress conditions, suggesting a better adaptation to environmental constraints (N'guetta </w:t>
      </w:r>
      <w:r w:rsidR="00063AF2" w:rsidRPr="00063AF2">
        <w:rPr>
          <w:rFonts w:ascii="Arial" w:eastAsia="Times New Roman" w:hAnsi="Arial" w:cs="Arial"/>
          <w:i/>
          <w:lang w:eastAsia="fr-FR"/>
        </w:rPr>
        <w:t>et al.</w:t>
      </w:r>
      <w:r w:rsidR="00063AF2" w:rsidRPr="00063AF2">
        <w:rPr>
          <w:rFonts w:ascii="Arial" w:eastAsia="Times New Roman" w:hAnsi="Arial" w:cs="Arial"/>
          <w:lang w:eastAsia="fr-FR"/>
        </w:rPr>
        <w:t>, 2015)</w:t>
      </w:r>
      <w:r w:rsidR="003404EE" w:rsidRPr="003404EE">
        <w:rPr>
          <w:rFonts w:ascii="Arial" w:eastAsia="Times New Roman" w:hAnsi="Arial" w:cs="Arial"/>
          <w:lang w:eastAsia="fr-FR"/>
        </w:rPr>
        <w:t xml:space="preserve">. These authors showed that some varieties implement mechanisms to regulate transpiration and optimize water use. </w:t>
      </w:r>
      <w:r w:rsidR="003E56AE" w:rsidRPr="003E56AE">
        <w:rPr>
          <w:rFonts w:ascii="Arial" w:eastAsia="Times New Roman" w:hAnsi="Arial" w:cs="Arial"/>
          <w:lang w:eastAsia="fr-FR"/>
        </w:rPr>
        <w:t xml:space="preserve">The variability in plant lifespan can be attributed to genetic differences among genotypes. Indeed, drought tolerance often varies according to the genetic characteristics of the varieties, as demonstrated by the work of </w:t>
      </w:r>
      <w:r w:rsidR="00C90FF4" w:rsidRPr="00C90FF4">
        <w:rPr>
          <w:rFonts w:ascii="Arial" w:eastAsia="Times New Roman" w:hAnsi="Arial" w:cs="Arial"/>
          <w:lang w:eastAsia="fr-FR"/>
        </w:rPr>
        <w:t xml:space="preserve">Bapela </w:t>
      </w:r>
      <w:r w:rsidR="003E56AE" w:rsidRPr="003E56AE">
        <w:rPr>
          <w:rFonts w:ascii="Arial" w:eastAsia="Times New Roman" w:hAnsi="Arial" w:cs="Arial"/>
          <w:i/>
          <w:lang w:eastAsia="fr-FR"/>
        </w:rPr>
        <w:t>et al.</w:t>
      </w:r>
      <w:r w:rsidR="003E56AE" w:rsidRPr="003E56AE">
        <w:rPr>
          <w:rFonts w:ascii="Arial" w:eastAsia="Times New Roman" w:hAnsi="Arial" w:cs="Arial"/>
          <w:lang w:eastAsia="fr-FR"/>
        </w:rPr>
        <w:t xml:space="preserve"> (</w:t>
      </w:r>
      <w:r w:rsidR="00C90FF4">
        <w:rPr>
          <w:rFonts w:ascii="Arial" w:eastAsia="Times New Roman" w:hAnsi="Arial" w:cs="Arial"/>
          <w:lang w:eastAsia="fr-FR"/>
        </w:rPr>
        <w:t>2022</w:t>
      </w:r>
      <w:r w:rsidR="003E56AE" w:rsidRPr="003E56AE">
        <w:rPr>
          <w:rFonts w:ascii="Arial" w:eastAsia="Times New Roman" w:hAnsi="Arial" w:cs="Arial"/>
          <w:lang w:eastAsia="fr-FR"/>
        </w:rPr>
        <w:t>)</w:t>
      </w:r>
      <w:r w:rsidR="001836C4" w:rsidRPr="001836C4">
        <w:rPr>
          <w:rFonts w:ascii="Arial" w:eastAsia="Times New Roman" w:hAnsi="Arial" w:cs="Arial"/>
          <w:lang w:eastAsia="fr-FR"/>
        </w:rPr>
        <w:t>.</w:t>
      </w:r>
    </w:p>
    <w:p w14:paraId="3ADD4592" w14:textId="398A4C47" w:rsidR="001836C4" w:rsidRPr="00AE1C00" w:rsidRDefault="001836C4" w:rsidP="001836C4">
      <w:pPr>
        <w:spacing w:line="360" w:lineRule="auto"/>
        <w:ind w:firstLine="360"/>
        <w:jc w:val="both"/>
        <w:rPr>
          <w:rFonts w:ascii="Arial" w:eastAsia="Times New Roman" w:hAnsi="Arial" w:cs="Arial"/>
          <w:lang w:eastAsia="fr-FR"/>
        </w:rPr>
      </w:pPr>
      <w:r w:rsidRPr="001836C4">
        <w:rPr>
          <w:rFonts w:ascii="Arial" w:eastAsia="Times New Roman" w:hAnsi="Arial" w:cs="Arial"/>
          <w:lang w:eastAsia="fr-FR"/>
        </w:rPr>
        <w:lastRenderedPageBreak/>
        <w:t xml:space="preserve">Leaf temperature is an important indicator of transpiration and the plant’s water status. Our results reveal a significantly higher leaf temperature in the variety Banadyshie under daily watering. This temperature increase may indicate stomatal closure, reducing transpiration and thus limiting leaf cooling </w:t>
      </w:r>
      <w:r w:rsidRPr="00AE1C00">
        <w:rPr>
          <w:rFonts w:ascii="Arial" w:eastAsia="Times New Roman" w:hAnsi="Arial" w:cs="Arial"/>
          <w:lang w:eastAsia="fr-FR"/>
        </w:rPr>
        <w:t xml:space="preserve">(Jones, </w:t>
      </w:r>
      <w:r w:rsidRPr="001836C4">
        <w:rPr>
          <w:rFonts w:ascii="Arial" w:eastAsia="Times New Roman" w:hAnsi="Arial" w:cs="Arial"/>
          <w:lang w:eastAsia="fr-FR"/>
        </w:rPr>
        <w:t xml:space="preserve">1999). Abnormally high temperatures can also result from heat stress caused by limited thermal regulation capacity. According to </w:t>
      </w:r>
      <w:r w:rsidRPr="00AE1C00">
        <w:rPr>
          <w:rFonts w:ascii="Arial" w:eastAsia="Times New Roman" w:hAnsi="Arial" w:cs="Arial"/>
          <w:lang w:eastAsia="fr-FR"/>
        </w:rPr>
        <w:t xml:space="preserve">Costa </w:t>
      </w:r>
      <w:r w:rsidRPr="00AE1C00">
        <w:rPr>
          <w:rFonts w:ascii="Arial" w:eastAsia="Times New Roman" w:hAnsi="Arial" w:cs="Arial"/>
          <w:i/>
          <w:lang w:eastAsia="fr-FR"/>
        </w:rPr>
        <w:t>et al.</w:t>
      </w:r>
      <w:r w:rsidRPr="00AE1C00">
        <w:rPr>
          <w:rFonts w:ascii="Arial" w:eastAsia="Times New Roman" w:hAnsi="Arial" w:cs="Arial"/>
          <w:lang w:eastAsia="fr-FR"/>
        </w:rPr>
        <w:t xml:space="preserve"> (2007), leaf temperature is influenced by the water balance, and its increase is generally associated with reduced evapotranspiration, a consequence of stomatal closure.</w:t>
      </w:r>
    </w:p>
    <w:p w14:paraId="298AD126" w14:textId="4AFFD07A" w:rsidR="001836C4" w:rsidRPr="001836C4" w:rsidRDefault="001836C4" w:rsidP="001836C4">
      <w:pPr>
        <w:spacing w:line="360" w:lineRule="auto"/>
        <w:ind w:firstLine="360"/>
        <w:jc w:val="both"/>
        <w:rPr>
          <w:rFonts w:ascii="Arial" w:eastAsia="Times New Roman" w:hAnsi="Arial" w:cs="Arial"/>
          <w:lang w:eastAsia="fr-FR"/>
        </w:rPr>
      </w:pPr>
      <w:r w:rsidRPr="00AE1C00">
        <w:rPr>
          <w:rFonts w:ascii="Arial" w:eastAsia="Times New Roman" w:hAnsi="Arial" w:cs="Arial"/>
          <w:lang w:eastAsia="fr-FR"/>
        </w:rPr>
        <w:t xml:space="preserve">The results show that plants watered every fifteen days generally present higher leaf humidity than those watered </w:t>
      </w:r>
      <w:proofErr w:type="gramStart"/>
      <w:r w:rsidRPr="00AE1C00">
        <w:rPr>
          <w:rFonts w:ascii="Arial" w:eastAsia="Times New Roman" w:hAnsi="Arial" w:cs="Arial"/>
          <w:lang w:eastAsia="fr-FR"/>
        </w:rPr>
        <w:t>daily</w:t>
      </w:r>
      <w:r w:rsidR="00D41EE6">
        <w:rPr>
          <w:rFonts w:ascii="Arial" w:eastAsia="Times New Roman" w:hAnsi="Arial" w:cs="Arial"/>
          <w:lang w:eastAsia="fr-FR"/>
        </w:rPr>
        <w:t>.</w:t>
      </w:r>
      <w:r w:rsidRPr="00AE1C00">
        <w:rPr>
          <w:rFonts w:ascii="Arial" w:eastAsia="Times New Roman" w:hAnsi="Arial" w:cs="Arial"/>
          <w:lang w:eastAsia="fr-FR"/>
        </w:rPr>
        <w:t>This</w:t>
      </w:r>
      <w:proofErr w:type="gramEnd"/>
      <w:r w:rsidRPr="00AE1C00">
        <w:rPr>
          <w:rFonts w:ascii="Arial" w:eastAsia="Times New Roman" w:hAnsi="Arial" w:cs="Arial"/>
          <w:lang w:eastAsia="fr-FR"/>
        </w:rPr>
        <w:t xml:space="preserve"> trend is significant, particularly for the varieties Zakoi, Pita 3, and Corne 1. This phenomenon may seem paradoxical but is explained by an adaptive strategy in plants subjected to moderate water stress, leading to stomatal closure, which limits water loss and locally increases relative humidity in the leaf tissue (Taiz </w:t>
      </w:r>
      <w:r w:rsidRPr="00570D89">
        <w:rPr>
          <w:rFonts w:ascii="Arial" w:eastAsia="Times New Roman" w:hAnsi="Arial" w:cs="Arial"/>
          <w:i/>
          <w:lang w:eastAsia="fr-FR"/>
        </w:rPr>
        <w:t>et al.,</w:t>
      </w:r>
      <w:r w:rsidRPr="001836C4">
        <w:rPr>
          <w:rFonts w:ascii="Arial" w:eastAsia="Times New Roman" w:hAnsi="Arial" w:cs="Arial"/>
          <w:lang w:eastAsia="fr-FR"/>
        </w:rPr>
        <w:t xml:space="preserve"> 2017). </w:t>
      </w:r>
      <w:r w:rsidR="00DD4608" w:rsidRPr="00DD4608">
        <w:rPr>
          <w:rFonts w:ascii="Arial" w:eastAsia="Times New Roman" w:hAnsi="Arial" w:cs="Arial"/>
          <w:lang w:eastAsia="fr-FR"/>
        </w:rPr>
        <w:t xml:space="preserve">However, for some varieties, no significant difference is observed, suggesting a variable response depending on the genotype. These observations confirm the findings of Zhang </w:t>
      </w:r>
      <w:r w:rsidR="00DD4608" w:rsidRPr="00DD4608">
        <w:rPr>
          <w:rFonts w:ascii="Arial" w:eastAsia="Times New Roman" w:hAnsi="Arial" w:cs="Arial"/>
          <w:i/>
          <w:lang w:eastAsia="fr-FR"/>
        </w:rPr>
        <w:t>et al.</w:t>
      </w:r>
      <w:r w:rsidR="00DD4608" w:rsidRPr="00DD4608">
        <w:rPr>
          <w:rFonts w:ascii="Arial" w:eastAsia="Times New Roman" w:hAnsi="Arial" w:cs="Arial"/>
          <w:lang w:eastAsia="fr-FR"/>
        </w:rPr>
        <w:t xml:space="preserve"> (2019), who showed that the leaf water content response to water stress strongly depends on the specific adaptive capacity of each cultivar</w:t>
      </w:r>
      <w:r w:rsidRPr="001836C4">
        <w:rPr>
          <w:rFonts w:ascii="Arial" w:eastAsia="Times New Roman" w:hAnsi="Arial" w:cs="Arial"/>
          <w:lang w:eastAsia="fr-FR"/>
        </w:rPr>
        <w:t>.</w:t>
      </w:r>
    </w:p>
    <w:p w14:paraId="7E9EC157" w14:textId="0D737AE3" w:rsidR="00FA0ADA" w:rsidRPr="004E1C9B" w:rsidRDefault="003E56AE" w:rsidP="001836C4">
      <w:pPr>
        <w:spacing w:line="360" w:lineRule="auto"/>
        <w:ind w:firstLine="360"/>
        <w:jc w:val="both"/>
        <w:rPr>
          <w:rFonts w:ascii="Arial" w:hAnsi="Arial" w:cs="Arial"/>
        </w:rPr>
      </w:pPr>
      <w:r w:rsidRPr="003E56AE">
        <w:rPr>
          <w:rFonts w:ascii="Arial" w:eastAsia="Times New Roman" w:hAnsi="Arial" w:cs="Arial"/>
          <w:lang w:eastAsia="fr-FR"/>
        </w:rPr>
        <w:t xml:space="preserve">Nitrogen is an essential nutrient for vegetative growth, particularly because it is a component of chlorophyll and proteins. Analysis of the results indicates that nitrogen content is significantly influenced by the watering regime. Indeed, a higher average content is observed in plants watered daily. This finding is consistent with the results of Hu </w:t>
      </w:r>
      <w:r w:rsidRPr="003E56AE">
        <w:rPr>
          <w:rFonts w:ascii="Arial" w:eastAsia="Times New Roman" w:hAnsi="Arial" w:cs="Arial"/>
          <w:i/>
          <w:lang w:eastAsia="fr-FR"/>
        </w:rPr>
        <w:t>et al.</w:t>
      </w:r>
      <w:r w:rsidRPr="003E56AE">
        <w:rPr>
          <w:rFonts w:ascii="Arial" w:eastAsia="Times New Roman" w:hAnsi="Arial" w:cs="Arial"/>
          <w:lang w:eastAsia="fr-FR"/>
        </w:rPr>
        <w:t xml:space="preserve"> (</w:t>
      </w:r>
      <w:r w:rsidR="00637306">
        <w:rPr>
          <w:rFonts w:ascii="Arial" w:eastAsia="Times New Roman" w:hAnsi="Arial" w:cs="Arial"/>
          <w:lang w:eastAsia="fr-FR"/>
        </w:rPr>
        <w:t>2023</w:t>
      </w:r>
      <w:r w:rsidRPr="003E56AE">
        <w:rPr>
          <w:rFonts w:ascii="Arial" w:eastAsia="Times New Roman" w:hAnsi="Arial" w:cs="Arial"/>
          <w:lang w:eastAsia="fr-FR"/>
        </w:rPr>
        <w:t>), who demonstrated that water availability enhances nutrient uptake and their translocation to the leaves</w:t>
      </w:r>
      <w:r w:rsidR="001836C4" w:rsidRPr="00AE1C00">
        <w:rPr>
          <w:rFonts w:ascii="Arial" w:eastAsia="Times New Roman" w:hAnsi="Arial" w:cs="Arial"/>
          <w:lang w:eastAsia="fr-FR"/>
        </w:rPr>
        <w:t xml:space="preserve">. The low nitrogen content observed in the Zakoi cultivar may indicate a physiological limitation in mineral absorption under water stress. </w:t>
      </w:r>
      <w:r w:rsidR="00AE2968" w:rsidRPr="00AE2968">
        <w:rPr>
          <w:rFonts w:ascii="Arial" w:eastAsia="Times New Roman" w:hAnsi="Arial" w:cs="Arial"/>
          <w:lang w:eastAsia="fr-FR"/>
        </w:rPr>
        <w:t xml:space="preserve">For example, Li </w:t>
      </w:r>
      <w:r w:rsidR="00AE2968" w:rsidRPr="00AE2968">
        <w:rPr>
          <w:rFonts w:ascii="Arial" w:eastAsia="Times New Roman" w:hAnsi="Arial" w:cs="Arial"/>
          <w:i/>
          <w:lang w:eastAsia="fr-FR"/>
        </w:rPr>
        <w:t>et al.</w:t>
      </w:r>
      <w:r w:rsidR="00AE2968" w:rsidRPr="00AE2968">
        <w:rPr>
          <w:rFonts w:ascii="Arial" w:eastAsia="Times New Roman" w:hAnsi="Arial" w:cs="Arial"/>
          <w:lang w:eastAsia="fr-FR"/>
        </w:rPr>
        <w:t xml:space="preserve"> (2018) demonstrated that in rice, drought limited nitrogen absorption, but ammonium supply could mitigate this effect by stimulatin</w:t>
      </w:r>
      <w:r w:rsidR="00AE2968">
        <w:rPr>
          <w:rFonts w:ascii="Arial" w:eastAsia="Times New Roman" w:hAnsi="Arial" w:cs="Arial"/>
          <w:lang w:eastAsia="fr-FR"/>
        </w:rPr>
        <w:t>g associated metabolic pathways</w:t>
      </w:r>
      <w:r w:rsidR="00515A8F" w:rsidRPr="004E1C9B">
        <w:rPr>
          <w:rFonts w:ascii="Arial" w:hAnsi="Arial" w:cs="Arial"/>
        </w:rPr>
        <w:t>.</w:t>
      </w:r>
    </w:p>
    <w:p w14:paraId="5782EE8B" w14:textId="4FDFD994" w:rsidR="00B63431" w:rsidRPr="00EF58D4" w:rsidRDefault="00874431" w:rsidP="00EF58D4">
      <w:pPr>
        <w:pStyle w:val="Heading1"/>
        <w:spacing w:line="360" w:lineRule="auto"/>
        <w:rPr>
          <w:rFonts w:ascii="Arial" w:eastAsia="Times New Roman" w:hAnsi="Arial" w:cs="Arial"/>
          <w:sz w:val="22"/>
          <w:szCs w:val="22"/>
          <w:lang w:val="fr-FR" w:eastAsia="fr-FR"/>
        </w:rPr>
      </w:pPr>
      <w:r w:rsidRPr="00EF58D4">
        <w:rPr>
          <w:rFonts w:ascii="Arial" w:eastAsia="Times New Roman" w:hAnsi="Arial" w:cs="Arial"/>
          <w:sz w:val="22"/>
          <w:szCs w:val="22"/>
          <w:lang w:val="fr-FR" w:eastAsia="fr-FR"/>
        </w:rPr>
        <w:t>CONCLUSION</w:t>
      </w:r>
    </w:p>
    <w:p w14:paraId="550629CE" w14:textId="3851F66B" w:rsidR="00193CD9" w:rsidRDefault="00193CD9" w:rsidP="00EF58D4">
      <w:pPr>
        <w:spacing w:after="0" w:line="360" w:lineRule="auto"/>
        <w:jc w:val="both"/>
        <w:rPr>
          <w:rFonts w:ascii="Arial" w:eastAsia="Times New Roman" w:hAnsi="Arial" w:cs="Arial"/>
          <w:lang w:val="fr-FR" w:eastAsia="fr-FR"/>
        </w:rPr>
      </w:pPr>
      <w:r w:rsidRPr="00EF58D4">
        <w:rPr>
          <w:rFonts w:ascii="Arial" w:eastAsia="Times New Roman" w:hAnsi="Arial" w:cs="Arial"/>
          <w:b/>
          <w:lang w:val="fr-FR" w:eastAsia="fr-FR"/>
        </w:rPr>
        <w:tab/>
      </w:r>
      <w:r w:rsidR="00570D89" w:rsidRPr="00EF58D4">
        <w:rPr>
          <w:rFonts w:ascii="Arial" w:eastAsia="Times New Roman" w:hAnsi="Arial" w:cs="Arial"/>
          <w:lang w:val="fr-FR" w:eastAsia="fr-FR"/>
        </w:rPr>
        <w:t>This study highlighted</w:t>
      </w:r>
      <w:r w:rsidR="00570D89" w:rsidRPr="00570D89">
        <w:rPr>
          <w:rFonts w:ascii="Arial" w:eastAsia="Times New Roman" w:hAnsi="Arial" w:cs="Arial"/>
          <w:lang w:val="fr-FR" w:eastAsia="fr-FR"/>
        </w:rPr>
        <w:t xml:space="preserve"> the differential effects of watering frequency on the agro-morphological and physiological performance of several plantain varieties. The results show that water is a major limiting factor for banana development, significantly influencing key parameters such as the number of living leaves, leaf area, nitrogen content, and leaf moisture. In general, daily watering promoted better vegetative growth and more efficient nitrogen assimilation, while less frequent watering induced variable adaptive responses depending on the genotype. Some varieties, notably Fhia 21, Orishele, Pita 3, and Saci, demonstrated better tolerance to water stress through an enhanced ability to maintain turgor, effective thermal regulation, and conservation of physiological potential. Others, such as </w:t>
      </w:r>
      <w:r w:rsidR="00570D89" w:rsidRPr="00570D89">
        <w:rPr>
          <w:rFonts w:ascii="Arial" w:eastAsia="Times New Roman" w:hAnsi="Arial" w:cs="Arial"/>
          <w:lang w:val="fr-FR" w:eastAsia="fr-FR"/>
        </w:rPr>
        <w:lastRenderedPageBreak/>
        <w:t>Zakoi, Banadyshie, and French Sombre, proved more sensitive to water deficit, reflecting lower efficiency in compensatory mechanisms. Ultimately, this research underscores the need to select drought-tolerant varieties to strengthen the resilience of tropical agricultural systems, especially in the context of increasing climate variability. The promotion of these genotypes, combined with appropriate management practices, could represent an effective strategy to secure plantain production. However, further investigations, including advanced molecular and physiological approaches, are necessary to better understand the adaptation mechanisms and to guide</w:t>
      </w:r>
      <w:r w:rsidR="00570D89">
        <w:rPr>
          <w:rFonts w:ascii="Arial" w:eastAsia="Times New Roman" w:hAnsi="Arial" w:cs="Arial"/>
          <w:lang w:val="fr-FR" w:eastAsia="fr-FR"/>
        </w:rPr>
        <w:t xml:space="preserve"> sustainable varietal selection</w:t>
      </w:r>
      <w:r w:rsidR="00771E8F" w:rsidRPr="004E1C9B">
        <w:rPr>
          <w:rFonts w:ascii="Arial" w:eastAsia="Times New Roman" w:hAnsi="Arial" w:cs="Arial"/>
          <w:lang w:val="fr-FR" w:eastAsia="fr-FR"/>
        </w:rPr>
        <w:t>.</w:t>
      </w:r>
    </w:p>
    <w:p w14:paraId="3B6746B4" w14:textId="04104D72" w:rsidR="00262B78" w:rsidRDefault="00262B78" w:rsidP="00EF58D4">
      <w:pPr>
        <w:spacing w:after="0" w:line="360" w:lineRule="auto"/>
        <w:jc w:val="both"/>
        <w:rPr>
          <w:rFonts w:ascii="Arial" w:eastAsia="Times New Roman" w:hAnsi="Arial" w:cs="Arial"/>
          <w:lang w:val="fr-FR" w:eastAsia="fr-FR"/>
        </w:rPr>
      </w:pPr>
    </w:p>
    <w:p w14:paraId="334ADF03" w14:textId="77777777" w:rsidR="00262B78" w:rsidRPr="00262B78" w:rsidRDefault="00262B78" w:rsidP="00262B78">
      <w:pPr>
        <w:spacing w:after="0" w:line="360" w:lineRule="auto"/>
        <w:jc w:val="both"/>
        <w:rPr>
          <w:rFonts w:ascii="Arial" w:eastAsia="Times New Roman" w:hAnsi="Arial" w:cs="Arial"/>
          <w:b/>
          <w:lang w:val="fr-FR" w:eastAsia="fr-FR"/>
        </w:rPr>
      </w:pPr>
      <w:r w:rsidRPr="00262B78">
        <w:rPr>
          <w:rFonts w:ascii="Arial" w:eastAsia="Times New Roman" w:hAnsi="Arial" w:cs="Arial"/>
          <w:b/>
          <w:lang w:val="fr-FR" w:eastAsia="fr-FR"/>
        </w:rPr>
        <w:t>Disclaimer (Artificial intelligence)</w:t>
      </w:r>
    </w:p>
    <w:p w14:paraId="5A5A57DF" w14:textId="77777777" w:rsidR="00262B78" w:rsidRPr="00262B78" w:rsidRDefault="00262B78" w:rsidP="00262B78">
      <w:pPr>
        <w:spacing w:after="0" w:line="360" w:lineRule="auto"/>
        <w:jc w:val="both"/>
        <w:rPr>
          <w:rFonts w:ascii="Arial" w:eastAsia="Times New Roman" w:hAnsi="Arial" w:cs="Arial"/>
          <w:lang w:val="fr-FR" w:eastAsia="fr-FR"/>
        </w:rPr>
      </w:pPr>
      <w:r w:rsidRPr="00262B78">
        <w:rPr>
          <w:rFonts w:ascii="Arial" w:eastAsia="Times New Roman" w:hAnsi="Arial" w:cs="Arial"/>
          <w:lang w:val="fr-FR" w:eastAsia="fr-FR"/>
        </w:rPr>
        <w:t xml:space="preserve">Option </w:t>
      </w:r>
      <w:proofErr w:type="gramStart"/>
      <w:r w:rsidRPr="00262B78">
        <w:rPr>
          <w:rFonts w:ascii="Arial" w:eastAsia="Times New Roman" w:hAnsi="Arial" w:cs="Arial"/>
          <w:lang w:val="fr-FR" w:eastAsia="fr-FR"/>
        </w:rPr>
        <w:t>1:</w:t>
      </w:r>
      <w:proofErr w:type="gramEnd"/>
      <w:r w:rsidRPr="00262B78">
        <w:rPr>
          <w:rFonts w:ascii="Arial" w:eastAsia="Times New Roman" w:hAnsi="Arial" w:cs="Arial"/>
          <w:lang w:val="fr-FR" w:eastAsia="fr-FR"/>
        </w:rPr>
        <w:t xml:space="preserve"> </w:t>
      </w:r>
    </w:p>
    <w:p w14:paraId="56E9E16C" w14:textId="77777777" w:rsidR="00262B78" w:rsidRPr="00262B78" w:rsidRDefault="00262B78" w:rsidP="00262B78">
      <w:pPr>
        <w:spacing w:after="0" w:line="360" w:lineRule="auto"/>
        <w:jc w:val="both"/>
        <w:rPr>
          <w:rFonts w:ascii="Arial" w:eastAsia="Times New Roman" w:hAnsi="Arial" w:cs="Arial"/>
          <w:lang w:val="fr-FR" w:eastAsia="fr-FR"/>
        </w:rPr>
      </w:pPr>
      <w:r w:rsidRPr="00262B78">
        <w:rPr>
          <w:rFonts w:ascii="Arial" w:eastAsia="Times New Roman" w:hAnsi="Arial" w:cs="Arial"/>
          <w:lang w:val="fr-FR" w:eastAsia="fr-FR"/>
        </w:rPr>
        <w:t xml:space="preserve">Author(s) hereby declare that NO generative AI technologies such as Large Language Models (ChatGPT, COPILOT, etc.) and text-to-image generators have been used during the writing or editing of this manuscript. </w:t>
      </w:r>
    </w:p>
    <w:p w14:paraId="6579DD26" w14:textId="77777777" w:rsidR="00262B78" w:rsidRPr="00262B78" w:rsidRDefault="00262B78" w:rsidP="00262B78">
      <w:pPr>
        <w:spacing w:after="0" w:line="360" w:lineRule="auto"/>
        <w:jc w:val="both"/>
        <w:rPr>
          <w:rFonts w:ascii="Arial" w:eastAsia="Times New Roman" w:hAnsi="Arial" w:cs="Arial"/>
          <w:lang w:val="fr-FR" w:eastAsia="fr-FR"/>
        </w:rPr>
      </w:pPr>
      <w:r w:rsidRPr="00262B78">
        <w:rPr>
          <w:rFonts w:ascii="Arial" w:eastAsia="Times New Roman" w:hAnsi="Arial" w:cs="Arial"/>
          <w:lang w:val="fr-FR" w:eastAsia="fr-FR"/>
        </w:rPr>
        <w:t xml:space="preserve">Option </w:t>
      </w:r>
      <w:proofErr w:type="gramStart"/>
      <w:r w:rsidRPr="00262B78">
        <w:rPr>
          <w:rFonts w:ascii="Arial" w:eastAsia="Times New Roman" w:hAnsi="Arial" w:cs="Arial"/>
          <w:lang w:val="fr-FR" w:eastAsia="fr-FR"/>
        </w:rPr>
        <w:t>2:</w:t>
      </w:r>
      <w:proofErr w:type="gramEnd"/>
      <w:r w:rsidRPr="00262B78">
        <w:rPr>
          <w:rFonts w:ascii="Arial" w:eastAsia="Times New Roman" w:hAnsi="Arial" w:cs="Arial"/>
          <w:lang w:val="fr-FR" w:eastAsia="fr-FR"/>
        </w:rPr>
        <w:t xml:space="preserve"> </w:t>
      </w:r>
    </w:p>
    <w:p w14:paraId="0F25F0BF" w14:textId="77777777" w:rsidR="00262B78" w:rsidRPr="00262B78" w:rsidRDefault="00262B78" w:rsidP="00262B78">
      <w:pPr>
        <w:spacing w:after="0" w:line="360" w:lineRule="auto"/>
        <w:jc w:val="both"/>
        <w:rPr>
          <w:rFonts w:ascii="Arial" w:eastAsia="Times New Roman" w:hAnsi="Arial" w:cs="Arial"/>
          <w:lang w:val="fr-FR" w:eastAsia="fr-FR"/>
        </w:rPr>
      </w:pPr>
      <w:r w:rsidRPr="00262B78">
        <w:rPr>
          <w:rFonts w:ascii="Arial" w:eastAsia="Times New Roman" w:hAnsi="Arial" w:cs="Arial"/>
          <w:lang w:val="fr-FR" w:eastAsia="fr-FR"/>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D917F1E" w14:textId="77777777" w:rsidR="00262B78" w:rsidRPr="00262B78" w:rsidRDefault="00262B78" w:rsidP="00262B78">
      <w:pPr>
        <w:spacing w:after="0" w:line="360" w:lineRule="auto"/>
        <w:jc w:val="both"/>
        <w:rPr>
          <w:rFonts w:ascii="Arial" w:eastAsia="Times New Roman" w:hAnsi="Arial" w:cs="Arial"/>
          <w:lang w:val="fr-FR" w:eastAsia="fr-FR"/>
        </w:rPr>
      </w:pPr>
      <w:r w:rsidRPr="00262B78">
        <w:rPr>
          <w:rFonts w:ascii="Arial" w:eastAsia="Times New Roman" w:hAnsi="Arial" w:cs="Arial"/>
          <w:lang w:val="fr-FR" w:eastAsia="fr-FR"/>
        </w:rPr>
        <w:t xml:space="preserve">Details of the AI usage are given </w:t>
      </w:r>
      <w:proofErr w:type="gramStart"/>
      <w:r w:rsidRPr="00262B78">
        <w:rPr>
          <w:rFonts w:ascii="Arial" w:eastAsia="Times New Roman" w:hAnsi="Arial" w:cs="Arial"/>
          <w:lang w:val="fr-FR" w:eastAsia="fr-FR"/>
        </w:rPr>
        <w:t>below:</w:t>
      </w:r>
      <w:proofErr w:type="gramEnd"/>
    </w:p>
    <w:p w14:paraId="11C6706D" w14:textId="77777777" w:rsidR="00262B78" w:rsidRPr="00262B78" w:rsidRDefault="00262B78" w:rsidP="00262B78">
      <w:pPr>
        <w:spacing w:after="0" w:line="360" w:lineRule="auto"/>
        <w:jc w:val="both"/>
        <w:rPr>
          <w:rFonts w:ascii="Arial" w:eastAsia="Times New Roman" w:hAnsi="Arial" w:cs="Arial"/>
          <w:lang w:val="fr-FR" w:eastAsia="fr-FR"/>
        </w:rPr>
      </w:pPr>
      <w:r w:rsidRPr="00262B78">
        <w:rPr>
          <w:rFonts w:ascii="Arial" w:eastAsia="Times New Roman" w:hAnsi="Arial" w:cs="Arial"/>
          <w:lang w:val="fr-FR" w:eastAsia="fr-FR"/>
        </w:rPr>
        <w:t>1.</w:t>
      </w:r>
    </w:p>
    <w:p w14:paraId="04D3C6DD" w14:textId="77777777" w:rsidR="00262B78" w:rsidRPr="00262B78" w:rsidRDefault="00262B78" w:rsidP="00262B78">
      <w:pPr>
        <w:spacing w:after="0" w:line="360" w:lineRule="auto"/>
        <w:jc w:val="both"/>
        <w:rPr>
          <w:rFonts w:ascii="Arial" w:eastAsia="Times New Roman" w:hAnsi="Arial" w:cs="Arial"/>
          <w:lang w:val="fr-FR" w:eastAsia="fr-FR"/>
        </w:rPr>
      </w:pPr>
      <w:r w:rsidRPr="00262B78">
        <w:rPr>
          <w:rFonts w:ascii="Arial" w:eastAsia="Times New Roman" w:hAnsi="Arial" w:cs="Arial"/>
          <w:lang w:val="fr-FR" w:eastAsia="fr-FR"/>
        </w:rPr>
        <w:t>2.</w:t>
      </w:r>
    </w:p>
    <w:p w14:paraId="0077D108" w14:textId="4B80C7C7" w:rsidR="00262B78" w:rsidRDefault="00262B78" w:rsidP="00262B78">
      <w:pPr>
        <w:spacing w:after="0" w:line="360" w:lineRule="auto"/>
        <w:jc w:val="both"/>
        <w:rPr>
          <w:rFonts w:ascii="Arial" w:eastAsia="Times New Roman" w:hAnsi="Arial" w:cs="Arial"/>
          <w:lang w:val="fr-FR" w:eastAsia="fr-FR"/>
        </w:rPr>
      </w:pPr>
      <w:r w:rsidRPr="00262B78">
        <w:rPr>
          <w:rFonts w:ascii="Arial" w:eastAsia="Times New Roman" w:hAnsi="Arial" w:cs="Arial"/>
          <w:lang w:val="fr-FR" w:eastAsia="fr-FR"/>
        </w:rPr>
        <w:t>3.</w:t>
      </w:r>
    </w:p>
    <w:p w14:paraId="5A3753D8" w14:textId="77777777" w:rsidR="00874431" w:rsidRPr="00874431" w:rsidRDefault="00874431" w:rsidP="00874431">
      <w:pPr>
        <w:spacing w:after="0" w:line="360" w:lineRule="auto"/>
        <w:jc w:val="both"/>
        <w:rPr>
          <w:rFonts w:ascii="Arial" w:eastAsia="Times New Roman" w:hAnsi="Arial" w:cs="Arial"/>
          <w:lang w:val="fr-FR" w:eastAsia="fr-FR"/>
        </w:rPr>
      </w:pPr>
    </w:p>
    <w:p w14:paraId="39A09F73" w14:textId="3667E8E2" w:rsidR="00B63431" w:rsidRDefault="00874431" w:rsidP="00874431">
      <w:pPr>
        <w:pStyle w:val="Heading1"/>
        <w:numPr>
          <w:ilvl w:val="0"/>
          <w:numId w:val="0"/>
        </w:numPr>
        <w:rPr>
          <w:rFonts w:ascii="Arial" w:hAnsi="Arial" w:cs="Arial"/>
          <w:sz w:val="22"/>
          <w:szCs w:val="22"/>
        </w:rPr>
      </w:pPr>
      <w:r w:rsidRPr="00874431">
        <w:rPr>
          <w:rFonts w:ascii="Arial" w:hAnsi="Arial" w:cs="Arial"/>
          <w:sz w:val="22"/>
          <w:szCs w:val="22"/>
        </w:rPr>
        <w:t>REFERENCES</w:t>
      </w:r>
    </w:p>
    <w:p w14:paraId="574C4135" w14:textId="77777777" w:rsidR="00874431" w:rsidRPr="00874431" w:rsidRDefault="00874431" w:rsidP="00874431"/>
    <w:p w14:paraId="5A31A03A" w14:textId="77777777" w:rsidR="0089254F" w:rsidRPr="009C5628" w:rsidRDefault="0089254F" w:rsidP="009C5628">
      <w:pPr>
        <w:pStyle w:val="ListParagraph"/>
        <w:numPr>
          <w:ilvl w:val="0"/>
          <w:numId w:val="13"/>
        </w:numPr>
        <w:tabs>
          <w:tab w:val="left" w:pos="3330"/>
        </w:tabs>
        <w:spacing w:line="360" w:lineRule="auto"/>
        <w:jc w:val="both"/>
        <w:rPr>
          <w:rFonts w:ascii="Arial" w:eastAsia="Times New Roman" w:hAnsi="Arial" w:cs="Arial"/>
          <w:b/>
          <w:bCs/>
          <w:lang w:eastAsia="fr-FR"/>
        </w:rPr>
      </w:pPr>
      <w:r w:rsidRPr="009C5628">
        <w:rPr>
          <w:rFonts w:ascii="Arial" w:eastAsia="Times New Roman" w:hAnsi="Arial" w:cs="Arial"/>
          <w:b/>
          <w:bCs/>
          <w:highlight w:val="yellow"/>
          <w:lang w:eastAsia="fr-FR"/>
        </w:rPr>
        <w:t xml:space="preserve">Afolayan S. O., Igbeka J. C., &amp; Babalola O. (2002). </w:t>
      </w:r>
      <w:r w:rsidRPr="009C5628">
        <w:rPr>
          <w:rFonts w:ascii="Arial" w:eastAsia="Times New Roman" w:hAnsi="Arial" w:cs="Arial"/>
          <w:bCs/>
          <w:highlight w:val="yellow"/>
          <w:lang w:eastAsia="fr-FR"/>
        </w:rPr>
        <w:t>Effects of irrigation frequency on soil moisture potential and chemical properties, growth and shoot yield of large green. Nigerian Journal of Horticultural Science, 6(1), 41–47.</w:t>
      </w:r>
      <w:r w:rsidRPr="009C5628">
        <w:rPr>
          <w:highlight w:val="yellow"/>
        </w:rPr>
        <w:t xml:space="preserve"> </w:t>
      </w:r>
      <w:r w:rsidRPr="009C5628">
        <w:rPr>
          <w:rFonts w:ascii="Arial" w:eastAsia="Times New Roman" w:hAnsi="Arial" w:cs="Arial"/>
          <w:bCs/>
          <w:highlight w:val="yellow"/>
          <w:lang w:eastAsia="fr-FR"/>
        </w:rPr>
        <w:t>https://scholar.google.com/scholar?hl=en&amp;as_sdt=0%2C5&amp;q="Afolayan+S.+O.%2C+Igbeka+J.+C.%2C+%26+Babalola+O.+%282002%29.+Effects+of+irrigation+frequency+on+soil+moisture+potential+and+chemical+properties%2C+growth+and+shoot+yield+of+large+green.+Nigerian+Journal+of+Horticultural+Science%2C+6%281%29%2C+41–47."&amp;btnG</w:t>
      </w:r>
    </w:p>
    <w:p w14:paraId="3CDCC74F" w14:textId="77777777" w:rsidR="0089254F" w:rsidRPr="009C5628" w:rsidRDefault="0089254F" w:rsidP="009C5628">
      <w:pPr>
        <w:pStyle w:val="ListParagraph"/>
        <w:numPr>
          <w:ilvl w:val="0"/>
          <w:numId w:val="13"/>
        </w:numPr>
        <w:tabs>
          <w:tab w:val="left" w:pos="3330"/>
        </w:tabs>
        <w:spacing w:line="360" w:lineRule="auto"/>
        <w:jc w:val="both"/>
        <w:rPr>
          <w:rStyle w:val="Hyperlink"/>
          <w:rFonts w:ascii="Arial" w:eastAsia="Times New Roman" w:hAnsi="Arial" w:cs="Arial"/>
          <w:bCs/>
          <w:color w:val="auto"/>
          <w:lang w:eastAsia="fr-FR"/>
        </w:rPr>
      </w:pPr>
      <w:r w:rsidRPr="009C5628">
        <w:rPr>
          <w:rFonts w:ascii="Arial" w:eastAsia="Times New Roman" w:hAnsi="Arial" w:cs="Arial"/>
          <w:b/>
          <w:bCs/>
          <w:highlight w:val="yellow"/>
          <w:lang w:eastAsia="fr-FR"/>
        </w:rPr>
        <w:t xml:space="preserve">Costa J. M., Ortuño M. F., &amp; Chaves M. M. (2007). </w:t>
      </w:r>
      <w:r w:rsidRPr="009C5628">
        <w:rPr>
          <w:rFonts w:ascii="Arial" w:eastAsia="Times New Roman" w:hAnsi="Arial" w:cs="Arial"/>
          <w:bCs/>
          <w:highlight w:val="yellow"/>
          <w:lang w:eastAsia="fr-FR"/>
        </w:rPr>
        <w:t xml:space="preserve">Deficit irrigation as a strategy to save </w:t>
      </w:r>
      <w:proofErr w:type="gramStart"/>
      <w:r w:rsidRPr="009C5628">
        <w:rPr>
          <w:rFonts w:ascii="Arial" w:eastAsia="Times New Roman" w:hAnsi="Arial" w:cs="Arial"/>
          <w:bCs/>
          <w:highlight w:val="yellow"/>
          <w:lang w:eastAsia="fr-FR"/>
        </w:rPr>
        <w:t>water:</w:t>
      </w:r>
      <w:proofErr w:type="gramEnd"/>
      <w:r w:rsidRPr="009C5628">
        <w:rPr>
          <w:rFonts w:ascii="Arial" w:eastAsia="Times New Roman" w:hAnsi="Arial" w:cs="Arial"/>
          <w:bCs/>
          <w:highlight w:val="yellow"/>
          <w:lang w:eastAsia="fr-FR"/>
        </w:rPr>
        <w:t xml:space="preserve"> physiology and potential application to horticulture. Journal of Integrative </w:t>
      </w:r>
      <w:r w:rsidRPr="009C5628">
        <w:rPr>
          <w:rFonts w:ascii="Arial" w:eastAsia="Times New Roman" w:hAnsi="Arial" w:cs="Arial"/>
          <w:bCs/>
          <w:highlight w:val="yellow"/>
          <w:lang w:eastAsia="fr-FR"/>
        </w:rPr>
        <w:lastRenderedPageBreak/>
        <w:t xml:space="preserve">Plant Biology, 49(10), 1421–1434. </w:t>
      </w:r>
      <w:hyperlink r:id="rId18" w:history="1">
        <w:r w:rsidRPr="009C5628">
          <w:rPr>
            <w:rStyle w:val="Hyperlink"/>
            <w:rFonts w:ascii="Arial" w:eastAsia="Times New Roman" w:hAnsi="Arial" w:cs="Arial"/>
            <w:bCs/>
            <w:color w:val="auto"/>
            <w:highlight w:val="yellow"/>
            <w:lang w:eastAsia="fr-FR"/>
          </w:rPr>
          <w:t>https://doi.org/10.1111/j.1672-9072.2007.00556.x</w:t>
        </w:r>
      </w:hyperlink>
      <w:r w:rsidRPr="009C5628">
        <w:rPr>
          <w:rStyle w:val="Hyperlink"/>
          <w:rFonts w:ascii="Arial" w:eastAsia="Times New Roman" w:hAnsi="Arial" w:cs="Arial"/>
          <w:bCs/>
          <w:color w:val="auto"/>
          <w:highlight w:val="yellow"/>
          <w:lang w:eastAsia="fr-FR"/>
        </w:rPr>
        <w:t>https://scholar.google.com/scholar?hl=en&amp;as_sdt=0%2C5&amp;q="Costa+J.+M.%2C+Ortuño+M.+F.%2C+%26+Chaves+M.+M.+%282007%29.+Deficit+irrigation+as+a+strategy+to+save+water%3A+physiology+and+potential+application+to+horticulture%27&amp;btnG</w:t>
      </w:r>
    </w:p>
    <w:p w14:paraId="7CD6ED4C" w14:textId="77777777" w:rsidR="0089254F" w:rsidRPr="009C5628" w:rsidRDefault="0089254F" w:rsidP="009C5628">
      <w:pPr>
        <w:pStyle w:val="ListParagraph"/>
        <w:numPr>
          <w:ilvl w:val="0"/>
          <w:numId w:val="13"/>
        </w:numPr>
        <w:spacing w:line="360" w:lineRule="auto"/>
        <w:jc w:val="both"/>
        <w:rPr>
          <w:rFonts w:ascii="Arial" w:hAnsi="Arial" w:cs="Arial"/>
          <w:highlight w:val="yellow"/>
        </w:rPr>
      </w:pPr>
      <w:r w:rsidRPr="009C5628">
        <w:rPr>
          <w:rFonts w:ascii="Arial" w:hAnsi="Arial" w:cs="Arial"/>
          <w:b/>
          <w:highlight w:val="yellow"/>
        </w:rPr>
        <w:t>Dong N., Prentice I. C., Wright I. J., Evans B. J., Togashi H. F., Crous K. Y., &amp; Atkin O. K. (2022).</w:t>
      </w:r>
      <w:r w:rsidRPr="009C5628">
        <w:rPr>
          <w:rFonts w:ascii="Arial" w:hAnsi="Arial" w:cs="Arial"/>
          <w:highlight w:val="yellow"/>
        </w:rPr>
        <w:t xml:space="preserve"> Leaf nitrogen from the perspective of optimal plant function. Journal of Ecology, 110(1),1-</w:t>
      </w:r>
      <w:proofErr w:type="gramStart"/>
      <w:r w:rsidRPr="009C5628">
        <w:rPr>
          <w:rFonts w:ascii="Arial" w:hAnsi="Arial" w:cs="Arial"/>
          <w:highlight w:val="yellow"/>
        </w:rPr>
        <w:t>13.https://doi.org/10.1111/13652745.13967:contentReference</w:t>
      </w:r>
      <w:proofErr w:type="gramEnd"/>
      <w:r w:rsidRPr="009C5628">
        <w:rPr>
          <w:rFonts w:ascii="Arial" w:hAnsi="Arial" w:cs="Arial"/>
          <w:highlight w:val="yellow"/>
        </w:rPr>
        <w:t>[oaicite:30]{index=30}</w:t>
      </w:r>
    </w:p>
    <w:p w14:paraId="5C5A8760" w14:textId="77777777" w:rsidR="0089254F" w:rsidRPr="009C5628" w:rsidRDefault="0089254F" w:rsidP="009C5628">
      <w:pPr>
        <w:pStyle w:val="ListParagraph"/>
        <w:tabs>
          <w:tab w:val="left" w:pos="3330"/>
        </w:tabs>
        <w:spacing w:line="360" w:lineRule="auto"/>
        <w:jc w:val="both"/>
        <w:rPr>
          <w:rFonts w:ascii="Arial" w:eastAsia="Times New Roman" w:hAnsi="Arial" w:cs="Arial"/>
          <w:b/>
          <w:bCs/>
          <w:lang w:eastAsia="fr-FR"/>
        </w:rPr>
      </w:pPr>
      <w:r w:rsidRPr="009C5628">
        <w:rPr>
          <w:rFonts w:ascii="Arial" w:eastAsia="Times New Roman" w:hAnsi="Arial" w:cs="Arial"/>
          <w:bCs/>
          <w:highlight w:val="yellow"/>
          <w:lang w:eastAsia="fr-FR"/>
        </w:rPr>
        <w:t>https://scholar.google.com/scholar?hl=en&amp;as_sdt=0%2C5&amp;q="Klute+A.+%28Ed.%29.+%281986%29.+Methods+of+Soil+Analysis.+Part+1%3A+Physical+and+Mineralogical+Methods+%282nd+ed.%29.+Madison%2C+WI%3A+American+Society+of+Agronomy+–+Soil+Science+Society+of+America%2C+1188+p."&amp;btnG</w:t>
      </w:r>
    </w:p>
    <w:p w14:paraId="61FEE157" w14:textId="77777777" w:rsidR="00637306" w:rsidRPr="00637306" w:rsidRDefault="00637306" w:rsidP="009C5628">
      <w:pPr>
        <w:pStyle w:val="ListParagraph"/>
        <w:numPr>
          <w:ilvl w:val="0"/>
          <w:numId w:val="13"/>
        </w:numPr>
        <w:tabs>
          <w:tab w:val="left" w:pos="3330"/>
        </w:tabs>
        <w:spacing w:line="360" w:lineRule="auto"/>
        <w:jc w:val="both"/>
        <w:rPr>
          <w:rFonts w:ascii="Arial" w:eastAsia="Times New Roman" w:hAnsi="Arial" w:cs="Arial"/>
          <w:bCs/>
          <w:highlight w:val="yellow"/>
          <w:lang w:eastAsia="fr-FR"/>
        </w:rPr>
      </w:pPr>
      <w:r w:rsidRPr="00637306">
        <w:rPr>
          <w:rFonts w:ascii="Arial" w:eastAsia="Times New Roman" w:hAnsi="Arial" w:cs="Arial"/>
          <w:bCs/>
          <w:highlight w:val="yellow"/>
          <w:lang w:eastAsia="fr-FR"/>
        </w:rPr>
        <w:t xml:space="preserve">Hu, J., Ma, W., &amp; Wang, Z. (2023). Effects of nitrogen addition and drought on the relationship between nitrogen-and water-use efficiency in a temperate grassland. Ecological Processes, 12(1), 36. </w:t>
      </w:r>
    </w:p>
    <w:p w14:paraId="12FE6EC6" w14:textId="3BF931F9" w:rsidR="0089254F" w:rsidRPr="009C5628" w:rsidRDefault="0089254F" w:rsidP="009C5628">
      <w:pPr>
        <w:pStyle w:val="ListParagraph"/>
        <w:numPr>
          <w:ilvl w:val="0"/>
          <w:numId w:val="13"/>
        </w:numPr>
        <w:tabs>
          <w:tab w:val="left" w:pos="3330"/>
        </w:tabs>
        <w:spacing w:line="360" w:lineRule="auto"/>
        <w:jc w:val="both"/>
        <w:rPr>
          <w:rFonts w:ascii="Arial" w:eastAsia="Times New Roman" w:hAnsi="Arial" w:cs="Arial"/>
          <w:b/>
          <w:bCs/>
          <w:lang w:eastAsia="fr-FR"/>
        </w:rPr>
      </w:pPr>
      <w:r w:rsidRPr="009C5628">
        <w:rPr>
          <w:rFonts w:ascii="Arial" w:eastAsia="Times New Roman" w:hAnsi="Arial" w:cs="Arial"/>
          <w:b/>
          <w:bCs/>
          <w:highlight w:val="yellow"/>
          <w:lang w:eastAsia="fr-FR"/>
        </w:rPr>
        <w:t xml:space="preserve">Jones H. G. (1999). </w:t>
      </w:r>
      <w:r w:rsidRPr="009C5628">
        <w:rPr>
          <w:rFonts w:ascii="Arial" w:eastAsia="Times New Roman" w:hAnsi="Arial" w:cs="Arial"/>
          <w:bCs/>
          <w:highlight w:val="yellow"/>
          <w:lang w:eastAsia="fr-FR"/>
        </w:rPr>
        <w:t xml:space="preserve">Use of infrared thermometry for estimation of stomatal conductance as </w:t>
      </w:r>
      <w:proofErr w:type="gramStart"/>
      <w:r w:rsidRPr="009C5628">
        <w:rPr>
          <w:rFonts w:ascii="Arial" w:eastAsia="Times New Roman" w:hAnsi="Arial" w:cs="Arial"/>
          <w:bCs/>
          <w:highlight w:val="yellow"/>
          <w:lang w:eastAsia="fr-FR"/>
        </w:rPr>
        <w:t>a</w:t>
      </w:r>
      <w:proofErr w:type="gramEnd"/>
      <w:r w:rsidRPr="009C5628">
        <w:rPr>
          <w:rFonts w:ascii="Arial" w:eastAsia="Times New Roman" w:hAnsi="Arial" w:cs="Arial"/>
          <w:bCs/>
          <w:highlight w:val="yellow"/>
          <w:lang w:eastAsia="fr-FR"/>
        </w:rPr>
        <w:t xml:space="preserve"> possible aid to irrigation scheduling. Agricultural and Forest Meteorology, 95(3), 139–149.</w:t>
      </w:r>
      <w:r w:rsidRPr="009C5628">
        <w:rPr>
          <w:highlight w:val="yellow"/>
        </w:rPr>
        <w:t xml:space="preserve"> </w:t>
      </w:r>
      <w:r w:rsidRPr="009C5628">
        <w:rPr>
          <w:rFonts w:ascii="Arial" w:eastAsia="Times New Roman" w:hAnsi="Arial" w:cs="Arial"/>
          <w:bCs/>
          <w:highlight w:val="yellow"/>
          <w:lang w:eastAsia="fr-FR"/>
        </w:rPr>
        <w:t>https://scholar.google.com/scholar?hl=en&amp;as_sdt=0%2C5&amp;q="Jones+H.+G.+%281999%29.+Use+of+infrared+thermometry+for+estimation+of+stomatal+conductance+as+a+possible+aid+to+irrigation+scheduling.+Agricultural+and+Forest+Meteorology%2C+95%283%29%2C+139–149."&amp;btnG</w:t>
      </w:r>
    </w:p>
    <w:p w14:paraId="45EC5841" w14:textId="77777777" w:rsidR="0089254F" w:rsidRDefault="0089254F" w:rsidP="009C5628">
      <w:pPr>
        <w:pStyle w:val="ListParagraph"/>
        <w:numPr>
          <w:ilvl w:val="0"/>
          <w:numId w:val="13"/>
        </w:numPr>
        <w:tabs>
          <w:tab w:val="left" w:pos="3330"/>
        </w:tabs>
        <w:spacing w:line="360" w:lineRule="auto"/>
        <w:jc w:val="both"/>
      </w:pPr>
      <w:r w:rsidRPr="009C5628">
        <w:rPr>
          <w:rFonts w:ascii="Arial" w:eastAsia="Times New Roman" w:hAnsi="Arial" w:cs="Arial"/>
          <w:b/>
          <w:bCs/>
          <w:highlight w:val="yellow"/>
          <w:lang w:eastAsia="fr-FR"/>
        </w:rPr>
        <w:t xml:space="preserve">Klute A. (Ed.). (1986). </w:t>
      </w:r>
      <w:r w:rsidRPr="009C5628">
        <w:rPr>
          <w:rFonts w:ascii="Arial" w:eastAsia="Times New Roman" w:hAnsi="Arial" w:cs="Arial"/>
          <w:bCs/>
          <w:highlight w:val="yellow"/>
          <w:lang w:eastAsia="fr-FR"/>
        </w:rPr>
        <w:t xml:space="preserve">Methods of Soil Analysis. Part </w:t>
      </w:r>
      <w:proofErr w:type="gramStart"/>
      <w:r w:rsidRPr="009C5628">
        <w:rPr>
          <w:rFonts w:ascii="Arial" w:eastAsia="Times New Roman" w:hAnsi="Arial" w:cs="Arial"/>
          <w:bCs/>
          <w:highlight w:val="yellow"/>
          <w:lang w:eastAsia="fr-FR"/>
        </w:rPr>
        <w:t>1:</w:t>
      </w:r>
      <w:proofErr w:type="gramEnd"/>
      <w:r w:rsidRPr="009C5628">
        <w:rPr>
          <w:rFonts w:ascii="Arial" w:eastAsia="Times New Roman" w:hAnsi="Arial" w:cs="Arial"/>
          <w:bCs/>
          <w:highlight w:val="yellow"/>
          <w:lang w:eastAsia="fr-FR"/>
        </w:rPr>
        <w:t xml:space="preserve"> Physical and Mineralogical Methods (2nd ed.). Madison, </w:t>
      </w:r>
      <w:proofErr w:type="gramStart"/>
      <w:r w:rsidRPr="009C5628">
        <w:rPr>
          <w:rFonts w:ascii="Arial" w:eastAsia="Times New Roman" w:hAnsi="Arial" w:cs="Arial"/>
          <w:bCs/>
          <w:highlight w:val="yellow"/>
          <w:lang w:eastAsia="fr-FR"/>
        </w:rPr>
        <w:t>WI:</w:t>
      </w:r>
      <w:proofErr w:type="gramEnd"/>
      <w:r w:rsidRPr="009C5628">
        <w:rPr>
          <w:rFonts w:ascii="Arial" w:eastAsia="Times New Roman" w:hAnsi="Arial" w:cs="Arial"/>
          <w:bCs/>
          <w:highlight w:val="yellow"/>
          <w:lang w:eastAsia="fr-FR"/>
        </w:rPr>
        <w:t xml:space="preserve"> American Society of Agronomy – Soil Science Society of America, 1188 p.</w:t>
      </w:r>
    </w:p>
    <w:p w14:paraId="1702838B" w14:textId="77777777" w:rsidR="0089254F" w:rsidRPr="009C5628" w:rsidRDefault="0089254F" w:rsidP="009C5628">
      <w:pPr>
        <w:pStyle w:val="ListParagraph"/>
        <w:numPr>
          <w:ilvl w:val="0"/>
          <w:numId w:val="13"/>
        </w:numPr>
        <w:tabs>
          <w:tab w:val="left" w:pos="3330"/>
        </w:tabs>
        <w:spacing w:line="360" w:lineRule="auto"/>
        <w:jc w:val="both"/>
        <w:rPr>
          <w:rFonts w:ascii="Arial" w:eastAsia="Times New Roman" w:hAnsi="Arial" w:cs="Arial"/>
          <w:b/>
          <w:bCs/>
          <w:lang w:eastAsia="fr-FR"/>
        </w:rPr>
      </w:pPr>
      <w:r w:rsidRPr="009C5628">
        <w:rPr>
          <w:rFonts w:ascii="Arial" w:eastAsia="Times New Roman" w:hAnsi="Arial" w:cs="Arial"/>
          <w:b/>
          <w:bCs/>
          <w:highlight w:val="yellow"/>
          <w:lang w:eastAsia="fr-FR"/>
        </w:rPr>
        <w:t xml:space="preserve">Kouakou K. R., Koné T., Aby N., Traoré S., Dogbo D. O., &amp; Koné M. (2019). </w:t>
      </w:r>
      <w:r w:rsidRPr="009C5628">
        <w:rPr>
          <w:rFonts w:ascii="Arial" w:eastAsia="Times New Roman" w:hAnsi="Arial" w:cs="Arial"/>
          <w:bCs/>
          <w:highlight w:val="yellow"/>
          <w:lang w:eastAsia="fr-FR"/>
        </w:rPr>
        <w:t>Comparative performances of vivo plants from two propagation techniques in three plantain banana cultivars [Musa paradisiaca, (Musaceae)] in Azaguié. Agronomie Africaine, 31(1), 1–13.</w:t>
      </w:r>
      <w:r w:rsidRPr="009C5628">
        <w:rPr>
          <w:highlight w:val="yellow"/>
        </w:rPr>
        <w:t xml:space="preserve"> </w:t>
      </w:r>
      <w:r w:rsidRPr="009C5628">
        <w:rPr>
          <w:rFonts w:ascii="Arial" w:eastAsia="Times New Roman" w:hAnsi="Arial" w:cs="Arial"/>
          <w:bCs/>
          <w:highlight w:val="yellow"/>
          <w:lang w:eastAsia="fr-FR"/>
        </w:rPr>
        <w:t>https://www.researchgate.net/publication/338342572_COMPARATIVE_PERFORMANCES_OF_TWO_IN_VIVO_PROPAGATION_TECHNIQUES_OF_PLANTAIN_MUSA_X_PARADISIACA</w:t>
      </w:r>
      <w:r w:rsidRPr="009C5628">
        <w:rPr>
          <w:rFonts w:ascii="Arial" w:eastAsia="Times New Roman" w:hAnsi="Arial" w:cs="Arial"/>
          <w:bCs/>
          <w:lang w:eastAsia="fr-FR"/>
        </w:rPr>
        <w:t>_L_MUSACEAE</w:t>
      </w:r>
    </w:p>
    <w:p w14:paraId="2EBC6B71" w14:textId="77777777" w:rsidR="00A75064" w:rsidRPr="00C90FF4" w:rsidRDefault="00A75064" w:rsidP="009C5628">
      <w:pPr>
        <w:pStyle w:val="ListParagraph"/>
        <w:numPr>
          <w:ilvl w:val="0"/>
          <w:numId w:val="13"/>
        </w:numPr>
        <w:tabs>
          <w:tab w:val="left" w:pos="3330"/>
        </w:tabs>
        <w:spacing w:line="360" w:lineRule="auto"/>
        <w:jc w:val="both"/>
        <w:rPr>
          <w:rFonts w:ascii="Arial" w:eastAsia="Times New Roman" w:hAnsi="Arial" w:cs="Arial"/>
          <w:bCs/>
          <w:highlight w:val="yellow"/>
          <w:lang w:eastAsia="fr-FR"/>
        </w:rPr>
      </w:pPr>
      <w:r w:rsidRPr="00C90FF4">
        <w:rPr>
          <w:rFonts w:ascii="Arial" w:eastAsia="Times New Roman" w:hAnsi="Arial" w:cs="Arial"/>
          <w:bCs/>
          <w:highlight w:val="yellow"/>
          <w:lang w:eastAsia="fr-FR"/>
        </w:rPr>
        <w:t>Christophe, C. A., &amp; N’cho, A. S. (2024). Determinants of post-harvest losses of plantain in the Sassandra-Marahoué district, Côte d’Ivoire. Journal of Development and Agricultural Economics, 16(2), 26-33.</w:t>
      </w:r>
    </w:p>
    <w:p w14:paraId="6982D8A0" w14:textId="6BE0BE47" w:rsidR="0089254F" w:rsidRPr="00C90FF4" w:rsidRDefault="0089254F" w:rsidP="009C5628">
      <w:pPr>
        <w:pStyle w:val="ListParagraph"/>
        <w:numPr>
          <w:ilvl w:val="0"/>
          <w:numId w:val="13"/>
        </w:numPr>
        <w:tabs>
          <w:tab w:val="left" w:pos="3330"/>
        </w:tabs>
        <w:spacing w:line="360" w:lineRule="auto"/>
        <w:jc w:val="both"/>
        <w:rPr>
          <w:rFonts w:ascii="Arial" w:eastAsia="Times New Roman" w:hAnsi="Arial" w:cs="Arial"/>
          <w:b/>
          <w:bCs/>
          <w:lang w:eastAsia="fr-FR"/>
        </w:rPr>
      </w:pPr>
      <w:r w:rsidRPr="009C5628">
        <w:rPr>
          <w:rFonts w:ascii="Arial" w:eastAsia="Times New Roman" w:hAnsi="Arial" w:cs="Arial"/>
          <w:b/>
          <w:bCs/>
          <w:highlight w:val="yellow"/>
          <w:lang w:eastAsia="fr-FR"/>
        </w:rPr>
        <w:lastRenderedPageBreak/>
        <w:t xml:space="preserve">N'guetta A., Traoré S., Yao N.T., Aby N., Koffi Y.D., Atsin G.O., Otro S.T.V., Kobenan K., Gnonhouri P., &amp; Yao-Kouamé A. (2015). </w:t>
      </w:r>
      <w:r w:rsidRPr="009C5628">
        <w:rPr>
          <w:rFonts w:ascii="Arial" w:eastAsia="Times New Roman" w:hAnsi="Arial" w:cs="Arial"/>
          <w:bCs/>
          <w:highlight w:val="yellow"/>
          <w:lang w:eastAsia="fr-FR"/>
        </w:rPr>
        <w:t xml:space="preserve">Incidence de la densité de plantation sur la croissance et le rendement du bananier plantain en Côte d’Ivoire : cas de deux hybrides (PITA 3 et FHIA 21) et deux variétés locales (Corne 1 et Orishele). Agronomie Africaine, 27(3). </w:t>
      </w:r>
      <w:hyperlink r:id="rId19" w:history="1">
        <w:r w:rsidR="00C90FF4" w:rsidRPr="00510D52">
          <w:rPr>
            <w:rStyle w:val="Hyperlink"/>
            <w:rFonts w:ascii="Arial" w:eastAsia="Times New Roman" w:hAnsi="Arial" w:cs="Arial"/>
            <w:bCs/>
            <w:highlight w:val="yellow"/>
            <w:lang w:eastAsia="fr-FR"/>
          </w:rPr>
          <w:t>https://www.ajol.info/index.php/aga/article/view/130399</w:t>
        </w:r>
      </w:hyperlink>
    </w:p>
    <w:p w14:paraId="73C9B5D7" w14:textId="03384A67" w:rsidR="00C90FF4" w:rsidRPr="00C90FF4" w:rsidRDefault="00C90FF4" w:rsidP="009C5628">
      <w:pPr>
        <w:pStyle w:val="ListParagraph"/>
        <w:numPr>
          <w:ilvl w:val="0"/>
          <w:numId w:val="13"/>
        </w:numPr>
        <w:tabs>
          <w:tab w:val="left" w:pos="3330"/>
        </w:tabs>
        <w:spacing w:line="360" w:lineRule="auto"/>
        <w:jc w:val="both"/>
        <w:rPr>
          <w:rFonts w:ascii="Arial" w:eastAsia="Times New Roman" w:hAnsi="Arial" w:cs="Arial"/>
          <w:bCs/>
          <w:highlight w:val="yellow"/>
          <w:lang w:eastAsia="fr-FR"/>
        </w:rPr>
      </w:pPr>
      <w:r w:rsidRPr="00C90FF4">
        <w:rPr>
          <w:rFonts w:ascii="Arial" w:eastAsia="Times New Roman" w:hAnsi="Arial" w:cs="Arial"/>
          <w:bCs/>
          <w:highlight w:val="yellow"/>
          <w:lang w:eastAsia="fr-FR"/>
        </w:rPr>
        <w:t xml:space="preserve">Bapela, T., Shimelis, H., Tsilo, T. J., &amp; Mathew, I. (2022). Genetic improvement of wheat for drought </w:t>
      </w:r>
      <w:proofErr w:type="gramStart"/>
      <w:r w:rsidRPr="00C90FF4">
        <w:rPr>
          <w:rFonts w:ascii="Arial" w:eastAsia="Times New Roman" w:hAnsi="Arial" w:cs="Arial"/>
          <w:bCs/>
          <w:highlight w:val="yellow"/>
          <w:lang w:eastAsia="fr-FR"/>
        </w:rPr>
        <w:t>tolerance:</w:t>
      </w:r>
      <w:proofErr w:type="gramEnd"/>
      <w:r w:rsidRPr="00C90FF4">
        <w:rPr>
          <w:rFonts w:ascii="Arial" w:eastAsia="Times New Roman" w:hAnsi="Arial" w:cs="Arial"/>
          <w:bCs/>
          <w:highlight w:val="yellow"/>
          <w:lang w:eastAsia="fr-FR"/>
        </w:rPr>
        <w:t xml:space="preserve"> Progress, challenges and opportunities. Plants, 11(10), 1331.</w:t>
      </w:r>
    </w:p>
    <w:p w14:paraId="14C5E662" w14:textId="77777777" w:rsidR="00C90FF4" w:rsidRPr="00C90FF4" w:rsidRDefault="00C90FF4" w:rsidP="009C5628">
      <w:pPr>
        <w:pStyle w:val="ListParagraph"/>
        <w:numPr>
          <w:ilvl w:val="0"/>
          <w:numId w:val="13"/>
        </w:numPr>
        <w:tabs>
          <w:tab w:val="left" w:pos="3330"/>
        </w:tabs>
        <w:spacing w:line="360" w:lineRule="auto"/>
        <w:jc w:val="both"/>
        <w:rPr>
          <w:rFonts w:ascii="Arial" w:eastAsia="Times New Roman" w:hAnsi="Arial" w:cs="Arial"/>
          <w:bCs/>
          <w:highlight w:val="yellow"/>
          <w:lang w:eastAsia="fr-FR"/>
        </w:rPr>
      </w:pPr>
      <w:r w:rsidRPr="00C90FF4">
        <w:rPr>
          <w:rFonts w:ascii="Arial" w:eastAsia="Times New Roman" w:hAnsi="Arial" w:cs="Arial"/>
          <w:bCs/>
          <w:highlight w:val="yellow"/>
          <w:lang w:eastAsia="fr-FR"/>
        </w:rPr>
        <w:t xml:space="preserve">Tardieu, F. (2005). Plant tolerance to water </w:t>
      </w:r>
      <w:proofErr w:type="gramStart"/>
      <w:r w:rsidRPr="00C90FF4">
        <w:rPr>
          <w:rFonts w:ascii="Arial" w:eastAsia="Times New Roman" w:hAnsi="Arial" w:cs="Arial"/>
          <w:bCs/>
          <w:highlight w:val="yellow"/>
          <w:lang w:eastAsia="fr-FR"/>
        </w:rPr>
        <w:t>deficit:</w:t>
      </w:r>
      <w:proofErr w:type="gramEnd"/>
      <w:r w:rsidRPr="00C90FF4">
        <w:rPr>
          <w:rFonts w:ascii="Arial" w:eastAsia="Times New Roman" w:hAnsi="Arial" w:cs="Arial"/>
          <w:bCs/>
          <w:highlight w:val="yellow"/>
          <w:lang w:eastAsia="fr-FR"/>
        </w:rPr>
        <w:t xml:space="preserve"> physical limits and possibilities for progress. Comptes rendus. Géoscience, 337(1-2), 57-67.</w:t>
      </w:r>
    </w:p>
    <w:p w14:paraId="0501F205" w14:textId="70374E5B" w:rsidR="0089254F" w:rsidRPr="009C5628" w:rsidRDefault="0089254F" w:rsidP="009C5628">
      <w:pPr>
        <w:pStyle w:val="ListParagraph"/>
        <w:numPr>
          <w:ilvl w:val="0"/>
          <w:numId w:val="13"/>
        </w:numPr>
        <w:tabs>
          <w:tab w:val="left" w:pos="3330"/>
        </w:tabs>
        <w:spacing w:line="360" w:lineRule="auto"/>
        <w:jc w:val="both"/>
        <w:rPr>
          <w:rFonts w:ascii="Arial" w:eastAsia="Times New Roman" w:hAnsi="Arial" w:cs="Arial"/>
          <w:b/>
          <w:bCs/>
          <w:lang w:eastAsia="fr-FR"/>
        </w:rPr>
      </w:pPr>
      <w:r w:rsidRPr="009C5628">
        <w:rPr>
          <w:rFonts w:ascii="Arial" w:eastAsia="Times New Roman" w:hAnsi="Arial" w:cs="Arial"/>
          <w:b/>
          <w:bCs/>
          <w:highlight w:val="yellow"/>
          <w:lang w:eastAsia="fr-FR"/>
        </w:rPr>
        <w:t xml:space="preserve">Orella P. P., Bermudez C. I., Garcia R. L., &amp; Veitia N. (2002). </w:t>
      </w:r>
      <w:r w:rsidRPr="009C5628">
        <w:rPr>
          <w:rFonts w:ascii="Arial" w:eastAsia="Times New Roman" w:hAnsi="Arial" w:cs="Arial"/>
          <w:bCs/>
          <w:highlight w:val="yellow"/>
          <w:lang w:eastAsia="fr-FR"/>
        </w:rPr>
        <w:t>Evaluation of agronomic characteristics of plantain banana hybrids (Musa spp.). Infomusa, 11(1), 34–35.</w:t>
      </w:r>
      <w:r w:rsidRPr="009C5628">
        <w:rPr>
          <w:highlight w:val="yellow"/>
        </w:rPr>
        <w:t xml:space="preserve"> </w:t>
      </w:r>
      <w:r w:rsidRPr="009C5628">
        <w:rPr>
          <w:rFonts w:ascii="Arial" w:eastAsia="Times New Roman" w:hAnsi="Arial" w:cs="Arial"/>
          <w:bCs/>
          <w:highlight w:val="yellow"/>
          <w:lang w:eastAsia="fr-FR"/>
        </w:rPr>
        <w:t>https://scholar.google.com/scholar?hl=en&amp;as_sdt=0%2C5&amp;q="Orella+P.+P.%2C+Bermudez+C.+I.%2C+Garcia+R.+L.%2C+%26+Veitia+N.+%282002%29.+Evaluation+of+agronomic+characteristics+of+plantain+banana+hybrids+%28Musa+spp.%29.+Infomusa%2C+11%281%29%2C+34–</w:t>
      </w:r>
      <w:proofErr w:type="gramStart"/>
      <w:r w:rsidRPr="009C5628">
        <w:rPr>
          <w:rFonts w:ascii="Arial" w:eastAsia="Times New Roman" w:hAnsi="Arial" w:cs="Arial"/>
          <w:bCs/>
          <w:highlight w:val="yellow"/>
          <w:lang w:eastAsia="fr-FR"/>
        </w:rPr>
        <w:t>35.%</w:t>
      </w:r>
      <w:proofErr w:type="gramEnd"/>
      <w:r w:rsidRPr="009C5628">
        <w:rPr>
          <w:rFonts w:ascii="Arial" w:eastAsia="Times New Roman" w:hAnsi="Arial" w:cs="Arial"/>
          <w:bCs/>
          <w:highlight w:val="yellow"/>
          <w:lang w:eastAsia="fr-FR"/>
        </w:rPr>
        <w:t>27&amp;btnG</w:t>
      </w:r>
    </w:p>
    <w:p w14:paraId="36AE5726" w14:textId="77777777" w:rsidR="0089254F" w:rsidRPr="009C5628" w:rsidRDefault="0089254F" w:rsidP="009C5628">
      <w:pPr>
        <w:pStyle w:val="ListParagraph"/>
        <w:numPr>
          <w:ilvl w:val="0"/>
          <w:numId w:val="13"/>
        </w:numPr>
        <w:tabs>
          <w:tab w:val="left" w:pos="3330"/>
        </w:tabs>
        <w:spacing w:line="360" w:lineRule="auto"/>
        <w:jc w:val="both"/>
        <w:rPr>
          <w:rFonts w:ascii="Arial" w:eastAsia="Times New Roman" w:hAnsi="Arial" w:cs="Arial"/>
          <w:b/>
          <w:bCs/>
          <w:lang w:eastAsia="fr-FR"/>
        </w:rPr>
      </w:pPr>
      <w:r w:rsidRPr="009C5628">
        <w:rPr>
          <w:rFonts w:ascii="Arial" w:eastAsia="Times New Roman" w:hAnsi="Arial" w:cs="Arial"/>
          <w:b/>
          <w:bCs/>
          <w:highlight w:val="yellow"/>
          <w:lang w:eastAsia="fr-FR"/>
        </w:rPr>
        <w:t xml:space="preserve">Presidency of the Republic of Côte d’Ivoire. (2022). </w:t>
      </w:r>
      <w:r w:rsidRPr="009C5628">
        <w:rPr>
          <w:rFonts w:ascii="Arial" w:eastAsia="Times New Roman" w:hAnsi="Arial" w:cs="Arial"/>
          <w:bCs/>
          <w:highlight w:val="yellow"/>
          <w:lang w:eastAsia="fr-FR"/>
        </w:rPr>
        <w:t>Council of Ministers Communiqué – Wednesday, March 9, 2022.</w:t>
      </w:r>
      <w:r w:rsidRPr="009C5628">
        <w:rPr>
          <w:rFonts w:ascii="Arial" w:eastAsia="Times New Roman" w:hAnsi="Arial" w:cs="Arial"/>
          <w:b/>
          <w:bCs/>
          <w:highlight w:val="yellow"/>
          <w:lang w:eastAsia="fr-FR"/>
        </w:rPr>
        <w:t xml:space="preserve"> </w:t>
      </w:r>
      <w:hyperlink r:id="rId20" w:history="1">
        <w:r w:rsidRPr="009C5628">
          <w:rPr>
            <w:rStyle w:val="Hyperlink"/>
            <w:rFonts w:ascii="Arial" w:eastAsia="Times New Roman" w:hAnsi="Arial" w:cs="Arial"/>
            <w:b/>
            <w:bCs/>
            <w:highlight w:val="yellow"/>
            <w:lang w:eastAsia="fr-FR"/>
          </w:rPr>
          <w:t>https://www.presidence.ci/communique-du-conseil-des-ministres-du-mercredi-09-mars-2022/</w:t>
        </w:r>
      </w:hyperlink>
    </w:p>
    <w:p w14:paraId="59522285" w14:textId="77777777" w:rsidR="0089254F" w:rsidRPr="009C5628" w:rsidRDefault="0089254F" w:rsidP="009C5628">
      <w:pPr>
        <w:pStyle w:val="ListParagraph"/>
        <w:numPr>
          <w:ilvl w:val="0"/>
          <w:numId w:val="13"/>
        </w:numPr>
        <w:tabs>
          <w:tab w:val="left" w:pos="3330"/>
        </w:tabs>
        <w:spacing w:line="360" w:lineRule="auto"/>
        <w:jc w:val="both"/>
        <w:rPr>
          <w:rFonts w:ascii="Arial" w:eastAsia="Times New Roman" w:hAnsi="Arial" w:cs="Arial"/>
          <w:b/>
          <w:bCs/>
          <w:lang w:eastAsia="fr-FR"/>
        </w:rPr>
      </w:pPr>
      <w:r w:rsidRPr="009C5628">
        <w:rPr>
          <w:rFonts w:ascii="Arial" w:eastAsia="Times New Roman" w:hAnsi="Arial" w:cs="Arial"/>
          <w:b/>
          <w:bCs/>
          <w:highlight w:val="yellow"/>
          <w:lang w:eastAsia="fr-FR"/>
        </w:rPr>
        <w:t xml:space="preserve">Rahman M. A., Haque M. A., &amp; Kabir M. H. (2019). </w:t>
      </w:r>
      <w:r w:rsidRPr="009C5628">
        <w:rPr>
          <w:rFonts w:ascii="Arial" w:eastAsia="Times New Roman" w:hAnsi="Arial" w:cs="Arial"/>
          <w:bCs/>
          <w:highlight w:val="yellow"/>
          <w:lang w:eastAsia="fr-FR"/>
        </w:rPr>
        <w:t>Vegetative Growth of Banana as influenced by Deficit Irrigation and Irrigation Interval. Fundamental and Applied Agriculture, 4(4),1047-1053.https://scholar.google.com/scholar?hl=en&amp;as_sdt=0%2C5&amp;q="Rahman+M.+A.%2C+Haque+M.+A.%2C+%26+Kabir+M.+H.+%282019%29.+Vegetative+Growth+of+Banana+as+influenced+by+Deficit+Irrigation+and+Irrigation+Interval.+Fundamental+and+Applied+Agriculture%2C+4%284%29%2C+1047–</w:t>
      </w:r>
      <w:proofErr w:type="gramStart"/>
      <w:r w:rsidRPr="009C5628">
        <w:rPr>
          <w:rFonts w:ascii="Arial" w:eastAsia="Times New Roman" w:hAnsi="Arial" w:cs="Arial"/>
          <w:bCs/>
          <w:highlight w:val="yellow"/>
          <w:lang w:eastAsia="fr-FR"/>
        </w:rPr>
        <w:t>1053.+</w:t>
      </w:r>
      <w:proofErr w:type="gramEnd"/>
      <w:r w:rsidRPr="009C5628">
        <w:rPr>
          <w:rFonts w:ascii="Arial" w:eastAsia="Times New Roman" w:hAnsi="Arial" w:cs="Arial"/>
          <w:bCs/>
          <w:highlight w:val="yellow"/>
          <w:lang w:eastAsia="fr-FR"/>
        </w:rPr>
        <w:t>"&amp;btnG</w:t>
      </w:r>
    </w:p>
    <w:p w14:paraId="3F0340BA" w14:textId="77777777" w:rsidR="0089254F" w:rsidRPr="009C5628" w:rsidRDefault="0089254F" w:rsidP="009C5628">
      <w:pPr>
        <w:pStyle w:val="ListParagraph"/>
        <w:numPr>
          <w:ilvl w:val="0"/>
          <w:numId w:val="13"/>
        </w:numPr>
        <w:tabs>
          <w:tab w:val="left" w:pos="3330"/>
        </w:tabs>
        <w:spacing w:line="360" w:lineRule="auto"/>
        <w:jc w:val="both"/>
        <w:rPr>
          <w:rFonts w:ascii="Arial" w:eastAsia="Times New Roman" w:hAnsi="Arial" w:cs="Arial"/>
          <w:b/>
          <w:bCs/>
          <w:lang w:eastAsia="fr-FR"/>
        </w:rPr>
      </w:pPr>
      <w:r w:rsidRPr="009C5628">
        <w:rPr>
          <w:rFonts w:ascii="Arial" w:eastAsia="Times New Roman" w:hAnsi="Arial" w:cs="Arial"/>
          <w:b/>
          <w:bCs/>
          <w:highlight w:val="yellow"/>
          <w:lang w:eastAsia="fr-FR"/>
        </w:rPr>
        <w:t xml:space="preserve">Silla F., González-Gil A., González-Molina M. E., Mediavilla S., &amp; Escudero A. (2010). </w:t>
      </w:r>
      <w:r w:rsidRPr="009C5628">
        <w:rPr>
          <w:rFonts w:ascii="Arial" w:eastAsia="Times New Roman" w:hAnsi="Arial" w:cs="Arial"/>
          <w:bCs/>
          <w:highlight w:val="yellow"/>
          <w:lang w:eastAsia="fr-FR"/>
        </w:rPr>
        <w:t xml:space="preserve">Estimation of chlorophyll in Quercus leaves using a portable chlorophyll </w:t>
      </w:r>
      <w:proofErr w:type="gramStart"/>
      <w:r w:rsidRPr="009C5628">
        <w:rPr>
          <w:rFonts w:ascii="Arial" w:eastAsia="Times New Roman" w:hAnsi="Arial" w:cs="Arial"/>
          <w:bCs/>
          <w:highlight w:val="yellow"/>
          <w:lang w:eastAsia="fr-FR"/>
        </w:rPr>
        <w:t>meter:</w:t>
      </w:r>
      <w:proofErr w:type="gramEnd"/>
      <w:r w:rsidRPr="009C5628">
        <w:rPr>
          <w:rFonts w:ascii="Arial" w:eastAsia="Times New Roman" w:hAnsi="Arial" w:cs="Arial"/>
          <w:bCs/>
          <w:highlight w:val="yellow"/>
          <w:lang w:eastAsia="fr-FR"/>
        </w:rPr>
        <w:t xml:space="preserve"> effects of species and leaf age. Annals of Forest Science, 67(1), 108. https://doi.org/10.1051/forest/2009093</w:t>
      </w:r>
    </w:p>
    <w:p w14:paraId="7AD6F56F" w14:textId="77777777" w:rsidR="0089254F" w:rsidRPr="009C5628" w:rsidRDefault="0089254F" w:rsidP="009C5628">
      <w:pPr>
        <w:pStyle w:val="ListParagraph"/>
        <w:numPr>
          <w:ilvl w:val="0"/>
          <w:numId w:val="13"/>
        </w:numPr>
        <w:tabs>
          <w:tab w:val="left" w:pos="3330"/>
        </w:tabs>
        <w:spacing w:line="360" w:lineRule="auto"/>
        <w:jc w:val="both"/>
        <w:rPr>
          <w:rFonts w:ascii="Arial" w:eastAsia="Times New Roman" w:hAnsi="Arial" w:cs="Arial"/>
          <w:bCs/>
          <w:lang w:eastAsia="fr-FR"/>
        </w:rPr>
      </w:pPr>
      <w:r w:rsidRPr="009C5628">
        <w:rPr>
          <w:rFonts w:ascii="Arial" w:eastAsia="Times New Roman" w:hAnsi="Arial" w:cs="Arial"/>
          <w:b/>
          <w:bCs/>
          <w:highlight w:val="yellow"/>
          <w:lang w:eastAsia="fr-FR"/>
        </w:rPr>
        <w:t xml:space="preserve">Souza Santos A., Amorim E. P., Ferreira C. F., &amp; Pirovani C. P. (2018). </w:t>
      </w:r>
      <w:r w:rsidRPr="009C5628">
        <w:rPr>
          <w:rFonts w:ascii="Arial" w:eastAsia="Times New Roman" w:hAnsi="Arial" w:cs="Arial"/>
          <w:bCs/>
          <w:highlight w:val="yellow"/>
          <w:lang w:eastAsia="fr-FR"/>
        </w:rPr>
        <w:t xml:space="preserve">Water stress in </w:t>
      </w:r>
      <w:r w:rsidRPr="009C5628">
        <w:rPr>
          <w:rFonts w:ascii="Arial" w:eastAsia="Times New Roman" w:hAnsi="Arial" w:cs="Arial"/>
          <w:bCs/>
          <w:i/>
          <w:highlight w:val="yellow"/>
          <w:lang w:eastAsia="fr-FR"/>
        </w:rPr>
        <w:t>Musa spp</w:t>
      </w:r>
      <w:proofErr w:type="gramStart"/>
      <w:r w:rsidRPr="009C5628">
        <w:rPr>
          <w:rFonts w:ascii="Arial" w:eastAsia="Times New Roman" w:hAnsi="Arial" w:cs="Arial"/>
          <w:bCs/>
          <w:i/>
          <w:highlight w:val="yellow"/>
          <w:lang w:eastAsia="fr-FR"/>
        </w:rPr>
        <w:t>.:</w:t>
      </w:r>
      <w:proofErr w:type="gramEnd"/>
      <w:r w:rsidRPr="009C5628">
        <w:rPr>
          <w:rFonts w:ascii="Arial" w:eastAsia="Times New Roman" w:hAnsi="Arial" w:cs="Arial"/>
          <w:bCs/>
          <w:highlight w:val="yellow"/>
          <w:lang w:eastAsia="fr-FR"/>
        </w:rPr>
        <w:t xml:space="preserve"> A systematic review. PLoS ONE, 13(12), e0208052. </w:t>
      </w:r>
      <w:hyperlink r:id="rId21" w:history="1">
        <w:r w:rsidRPr="009C5628">
          <w:rPr>
            <w:rStyle w:val="Hyperlink"/>
            <w:rFonts w:ascii="Arial" w:eastAsia="Times New Roman" w:hAnsi="Arial" w:cs="Arial"/>
            <w:bCs/>
            <w:highlight w:val="yellow"/>
            <w:lang w:eastAsia="fr-FR"/>
          </w:rPr>
          <w:t>https://doi.org/10.1371/journal.pone.0208052</w:t>
        </w:r>
      </w:hyperlink>
    </w:p>
    <w:p w14:paraId="2392A9AC" w14:textId="77777777" w:rsidR="0089254F" w:rsidRPr="009C5628" w:rsidRDefault="0089254F" w:rsidP="009C5628">
      <w:pPr>
        <w:pStyle w:val="ListParagraph"/>
        <w:numPr>
          <w:ilvl w:val="0"/>
          <w:numId w:val="13"/>
        </w:numPr>
        <w:tabs>
          <w:tab w:val="left" w:pos="3330"/>
        </w:tabs>
        <w:spacing w:line="360" w:lineRule="auto"/>
        <w:jc w:val="both"/>
        <w:rPr>
          <w:rFonts w:ascii="Arial" w:eastAsia="Times New Roman" w:hAnsi="Arial" w:cs="Arial"/>
          <w:bCs/>
          <w:lang w:eastAsia="fr-FR"/>
        </w:rPr>
      </w:pPr>
      <w:r w:rsidRPr="009C5628">
        <w:rPr>
          <w:rFonts w:ascii="Arial" w:eastAsia="Times New Roman" w:hAnsi="Arial" w:cs="Arial"/>
          <w:b/>
          <w:bCs/>
          <w:highlight w:val="yellow"/>
          <w:lang w:eastAsia="fr-FR"/>
        </w:rPr>
        <w:lastRenderedPageBreak/>
        <w:t xml:space="preserve">Sun H., Feng, M., Yang W., Bi R., Sun J., Zhao C., Xiao L., Wang C., &amp; Kubar M. S. (2022). </w:t>
      </w:r>
      <w:r w:rsidRPr="009C5628">
        <w:rPr>
          <w:rFonts w:ascii="Arial" w:eastAsia="Times New Roman" w:hAnsi="Arial" w:cs="Arial"/>
          <w:bCs/>
          <w:highlight w:val="yellow"/>
          <w:lang w:eastAsia="fr-FR"/>
        </w:rPr>
        <w:t>Monitoring Leaf Nitrogen Accumulation With Optimized Spectral Index in Winter Wheat Under Different Irrigation Regimes. Frontiers in Plant Science, 13, 913240.https://doi.org/10.3389/fpls.2022.913240:contentReference[</w:t>
      </w:r>
      <w:proofErr w:type="gramStart"/>
      <w:r w:rsidRPr="009C5628">
        <w:rPr>
          <w:rFonts w:ascii="Arial" w:eastAsia="Times New Roman" w:hAnsi="Arial" w:cs="Arial"/>
          <w:bCs/>
          <w:highlight w:val="yellow"/>
          <w:lang w:eastAsia="fr-FR"/>
        </w:rPr>
        <w:t>oaicite:</w:t>
      </w:r>
      <w:proofErr w:type="gramEnd"/>
      <w:r w:rsidRPr="009C5628">
        <w:rPr>
          <w:rFonts w:ascii="Arial" w:eastAsia="Times New Roman" w:hAnsi="Arial" w:cs="Arial"/>
          <w:bCs/>
          <w:highlight w:val="yellow"/>
          <w:lang w:eastAsia="fr-FR"/>
        </w:rPr>
        <w:t>18]{index=18}</w:t>
      </w:r>
    </w:p>
    <w:p w14:paraId="4C83F92F" w14:textId="77777777" w:rsidR="0089254F" w:rsidRPr="009C5628" w:rsidRDefault="0089254F" w:rsidP="009C5628">
      <w:pPr>
        <w:pStyle w:val="ListParagraph"/>
        <w:numPr>
          <w:ilvl w:val="0"/>
          <w:numId w:val="13"/>
        </w:numPr>
        <w:tabs>
          <w:tab w:val="left" w:pos="3330"/>
        </w:tabs>
        <w:spacing w:line="360" w:lineRule="auto"/>
        <w:jc w:val="both"/>
        <w:rPr>
          <w:rFonts w:ascii="Arial" w:eastAsia="Times New Roman" w:hAnsi="Arial" w:cs="Arial"/>
          <w:bCs/>
          <w:lang w:eastAsia="fr-FR"/>
        </w:rPr>
      </w:pPr>
      <w:r w:rsidRPr="009C5628">
        <w:rPr>
          <w:rFonts w:ascii="Arial" w:eastAsia="Times New Roman" w:hAnsi="Arial" w:cs="Arial"/>
          <w:b/>
          <w:bCs/>
          <w:highlight w:val="yellow"/>
          <w:lang w:eastAsia="fr-FR"/>
        </w:rPr>
        <w:t xml:space="preserve">Taiz L., Zeiger E., Møller I. M., &amp; Murphy A. (2017). </w:t>
      </w:r>
      <w:r w:rsidRPr="009C5628">
        <w:rPr>
          <w:rFonts w:ascii="Arial" w:eastAsia="Times New Roman" w:hAnsi="Arial" w:cs="Arial"/>
          <w:bCs/>
          <w:highlight w:val="yellow"/>
          <w:lang w:eastAsia="fr-FR"/>
        </w:rPr>
        <w:t>Plant Physiology and Development (6th ed.). Sinauer Associates, 761 p.</w:t>
      </w:r>
    </w:p>
    <w:p w14:paraId="7DFB67C6" w14:textId="77777777" w:rsidR="0089254F" w:rsidRPr="009C5628" w:rsidRDefault="0089254F" w:rsidP="009C5628">
      <w:pPr>
        <w:pStyle w:val="ListParagraph"/>
        <w:numPr>
          <w:ilvl w:val="0"/>
          <w:numId w:val="13"/>
        </w:numPr>
        <w:tabs>
          <w:tab w:val="left" w:pos="3330"/>
        </w:tabs>
        <w:spacing w:line="360" w:lineRule="auto"/>
        <w:jc w:val="both"/>
        <w:rPr>
          <w:rFonts w:ascii="Arial" w:eastAsia="Times New Roman" w:hAnsi="Arial" w:cs="Arial"/>
          <w:b/>
          <w:bCs/>
          <w:lang w:eastAsia="fr-FR"/>
        </w:rPr>
      </w:pPr>
      <w:r w:rsidRPr="009C5628">
        <w:rPr>
          <w:rFonts w:ascii="Arial" w:eastAsia="Times New Roman" w:hAnsi="Arial" w:cs="Arial"/>
          <w:b/>
          <w:bCs/>
          <w:highlight w:val="yellow"/>
          <w:lang w:eastAsia="fr-FR"/>
        </w:rPr>
        <w:t xml:space="preserve">Thiémélé D. E. F., Traoré S., Aby N., Gnonhouri P., Yao N., Kobenan K., Konan E., Adiko A., &amp; Zakra N. (2017). </w:t>
      </w:r>
      <w:r w:rsidRPr="009C5628">
        <w:rPr>
          <w:rFonts w:ascii="Arial" w:eastAsia="Times New Roman" w:hAnsi="Arial" w:cs="Arial"/>
          <w:bCs/>
          <w:highlight w:val="yellow"/>
          <w:lang w:eastAsia="fr-FR"/>
        </w:rPr>
        <w:t>Diversity and participatory selection of productive local plantain varieties in Côte d’Ivoire. Journal of Applied Biosciences, 114, 11324–11335</w:t>
      </w:r>
      <w:r w:rsidRPr="009C5628">
        <w:rPr>
          <w:rFonts w:ascii="Arial" w:eastAsia="Times New Roman" w:hAnsi="Arial" w:cs="Arial"/>
          <w:b/>
          <w:bCs/>
          <w:highlight w:val="yellow"/>
          <w:lang w:eastAsia="fr-FR"/>
        </w:rPr>
        <w:t>.</w:t>
      </w:r>
    </w:p>
    <w:p w14:paraId="30C8FFC1" w14:textId="77777777" w:rsidR="0089254F" w:rsidRPr="009C5628" w:rsidRDefault="0089254F" w:rsidP="009C5628">
      <w:pPr>
        <w:pStyle w:val="ListParagraph"/>
        <w:numPr>
          <w:ilvl w:val="0"/>
          <w:numId w:val="13"/>
        </w:numPr>
        <w:tabs>
          <w:tab w:val="left" w:pos="3330"/>
        </w:tabs>
        <w:spacing w:line="360" w:lineRule="auto"/>
        <w:jc w:val="both"/>
        <w:rPr>
          <w:rFonts w:ascii="Arial" w:eastAsia="Times New Roman" w:hAnsi="Arial" w:cs="Arial"/>
          <w:b/>
          <w:bCs/>
          <w:lang w:eastAsia="fr-FR"/>
        </w:rPr>
      </w:pPr>
      <w:r w:rsidRPr="009C5628">
        <w:rPr>
          <w:rFonts w:ascii="Arial" w:eastAsia="Times New Roman" w:hAnsi="Arial" w:cs="Arial"/>
          <w:b/>
          <w:bCs/>
          <w:highlight w:val="yellow"/>
          <w:lang w:eastAsia="fr-FR"/>
        </w:rPr>
        <w:t xml:space="preserve">Wang R., Xu Y., Li X.G., Shen Y., Wang L.X., &amp; Xie Z.S. (2020). </w:t>
      </w:r>
      <w:r w:rsidRPr="009C5628">
        <w:rPr>
          <w:rFonts w:ascii="Arial" w:eastAsia="Times New Roman" w:hAnsi="Arial" w:cs="Arial"/>
          <w:bCs/>
          <w:highlight w:val="yellow"/>
          <w:lang w:eastAsia="fr-FR"/>
        </w:rPr>
        <w:t>Comparison of drought tolerance of banana genotypes. Genetics and Molecular Research, 19(2), GMR18544. https://doi.org/10.4238/gmr18544</w:t>
      </w:r>
    </w:p>
    <w:p w14:paraId="2A086D73" w14:textId="77777777" w:rsidR="0089254F" w:rsidRPr="009C5628" w:rsidRDefault="0089254F" w:rsidP="009C5628">
      <w:pPr>
        <w:pStyle w:val="ListParagraph"/>
        <w:numPr>
          <w:ilvl w:val="0"/>
          <w:numId w:val="13"/>
        </w:numPr>
        <w:tabs>
          <w:tab w:val="left" w:pos="3330"/>
        </w:tabs>
        <w:spacing w:line="360" w:lineRule="auto"/>
        <w:jc w:val="both"/>
        <w:rPr>
          <w:rFonts w:ascii="Arial" w:hAnsi="Arial" w:cs="Arial"/>
        </w:rPr>
      </w:pPr>
      <w:r w:rsidRPr="009C5628">
        <w:rPr>
          <w:rFonts w:ascii="Arial" w:eastAsia="Times New Roman" w:hAnsi="Arial" w:cs="Arial"/>
          <w:b/>
          <w:bCs/>
          <w:highlight w:val="yellow"/>
          <w:lang w:eastAsia="fr-FR"/>
        </w:rPr>
        <w:t xml:space="preserve">Zhang H., Xie Z., Wang Y., &amp; Zhang L. (2019). </w:t>
      </w:r>
      <w:r w:rsidRPr="009C5628">
        <w:rPr>
          <w:rFonts w:ascii="Arial" w:eastAsia="Times New Roman" w:hAnsi="Arial" w:cs="Arial"/>
          <w:bCs/>
          <w:highlight w:val="yellow"/>
          <w:lang w:eastAsia="fr-FR"/>
        </w:rPr>
        <w:t>Effect of irrigation level and irrigation frequency on the growth of mini Chinese cabbage and residual soil nitrate nitrogen. Sustainability, 11(1), 111. https://doi.org/10.3390/su11010111</w:t>
      </w:r>
      <w:r w:rsidRPr="009C5628">
        <w:rPr>
          <w:rFonts w:ascii="Arial" w:hAnsi="Arial" w:cs="Arial"/>
        </w:rPr>
        <w:tab/>
      </w:r>
    </w:p>
    <w:p w14:paraId="205BA28E" w14:textId="2C31E6FB" w:rsidR="0089254F" w:rsidRPr="009C5628" w:rsidRDefault="0089254F" w:rsidP="00274C16">
      <w:pPr>
        <w:pStyle w:val="ListParagraph"/>
        <w:tabs>
          <w:tab w:val="left" w:pos="3330"/>
        </w:tabs>
        <w:spacing w:line="360" w:lineRule="auto"/>
        <w:jc w:val="both"/>
        <w:rPr>
          <w:rFonts w:ascii="Arial" w:eastAsia="Times New Roman" w:hAnsi="Arial" w:cs="Arial"/>
          <w:bCs/>
          <w:lang w:eastAsia="fr-FR"/>
        </w:rPr>
      </w:pPr>
      <w:bookmarkStart w:id="0" w:name="_GoBack"/>
      <w:bookmarkEnd w:id="0"/>
    </w:p>
    <w:sectPr w:rsidR="0089254F" w:rsidRPr="009C5628" w:rsidSect="00BD50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5F58F" w14:textId="77777777" w:rsidR="00D41914" w:rsidRDefault="00D41914" w:rsidP="001C5FA4">
      <w:pPr>
        <w:spacing w:after="0" w:line="240" w:lineRule="auto"/>
      </w:pPr>
      <w:r>
        <w:separator/>
      </w:r>
    </w:p>
  </w:endnote>
  <w:endnote w:type="continuationSeparator" w:id="0">
    <w:p w14:paraId="741CE3D6" w14:textId="77777777" w:rsidR="00D41914" w:rsidRDefault="00D41914" w:rsidP="001C5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D615F" w14:textId="77777777" w:rsidR="002F3D9B" w:rsidRDefault="002F3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9F1CD" w14:textId="77777777" w:rsidR="002F3D9B" w:rsidRDefault="002F3D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0F678" w14:textId="77777777" w:rsidR="002F3D9B" w:rsidRDefault="002F3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B8194" w14:textId="77777777" w:rsidR="00D41914" w:rsidRDefault="00D41914" w:rsidP="001C5FA4">
      <w:pPr>
        <w:spacing w:after="0" w:line="240" w:lineRule="auto"/>
      </w:pPr>
      <w:r>
        <w:separator/>
      </w:r>
    </w:p>
  </w:footnote>
  <w:footnote w:type="continuationSeparator" w:id="0">
    <w:p w14:paraId="3F550337" w14:textId="77777777" w:rsidR="00D41914" w:rsidRDefault="00D41914" w:rsidP="001C5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5B81A" w14:textId="4D7B7B33" w:rsidR="002F3D9B" w:rsidRDefault="00274C16">
    <w:pPr>
      <w:pStyle w:val="Header"/>
    </w:pPr>
    <w:r>
      <w:rPr>
        <w:noProof/>
      </w:rPr>
      <w:pict w14:anchorId="47C78D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696297"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B3EC2" w14:textId="3F9BDECB" w:rsidR="002F3D9B" w:rsidRDefault="00274C16">
    <w:pPr>
      <w:pStyle w:val="Header"/>
    </w:pPr>
    <w:r>
      <w:rPr>
        <w:noProof/>
      </w:rPr>
      <w:pict w14:anchorId="59E19E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696298"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6541E" w14:textId="31A72DA2" w:rsidR="002F3D9B" w:rsidRDefault="00274C16">
    <w:pPr>
      <w:pStyle w:val="Header"/>
    </w:pPr>
    <w:r>
      <w:rPr>
        <w:noProof/>
      </w:rPr>
      <w:pict w14:anchorId="75CC17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696296"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DFD"/>
    <w:multiLevelType w:val="hybridMultilevel"/>
    <w:tmpl w:val="976A6C12"/>
    <w:lvl w:ilvl="0" w:tplc="43E29D2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F105F3"/>
    <w:multiLevelType w:val="hybridMultilevel"/>
    <w:tmpl w:val="312CF1CC"/>
    <w:lvl w:ilvl="0" w:tplc="EC6EEBAE">
      <w:start w:val="122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4A0B89"/>
    <w:multiLevelType w:val="hybridMultilevel"/>
    <w:tmpl w:val="877E6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554B5"/>
    <w:multiLevelType w:val="hybridMultilevel"/>
    <w:tmpl w:val="7EE6C98E"/>
    <w:lvl w:ilvl="0" w:tplc="BFF6D672">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0D37C4"/>
    <w:multiLevelType w:val="multilevel"/>
    <w:tmpl w:val="EE98C68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5"/>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326E94"/>
    <w:multiLevelType w:val="multilevel"/>
    <w:tmpl w:val="E0D8790E"/>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2A366C"/>
    <w:multiLevelType w:val="multilevel"/>
    <w:tmpl w:val="0FE0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8F6957"/>
    <w:multiLevelType w:val="multilevel"/>
    <w:tmpl w:val="F462FD3E"/>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7DD62BF"/>
    <w:multiLevelType w:val="multilevel"/>
    <w:tmpl w:val="80302388"/>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3"/>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EF855C7"/>
    <w:multiLevelType w:val="multilevel"/>
    <w:tmpl w:val="F738C692"/>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577031F2"/>
    <w:multiLevelType w:val="multilevel"/>
    <w:tmpl w:val="E47A9DB0"/>
    <w:lvl w:ilvl="0">
      <w:start w:val="2"/>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C79375C"/>
    <w:multiLevelType w:val="multilevel"/>
    <w:tmpl w:val="9080EAFC"/>
    <w:lvl w:ilvl="0">
      <w:start w:val="2"/>
      <w:numFmt w:val="decimal"/>
      <w:lvlText w:val="%1"/>
      <w:lvlJc w:val="left"/>
      <w:pPr>
        <w:ind w:left="360" w:hanging="360"/>
      </w:pPr>
      <w:rPr>
        <w:rFonts w:hint="default"/>
      </w:rPr>
    </w:lvl>
    <w:lvl w:ilvl="1">
      <w:start w:val="3"/>
      <w:numFmt w:val="decimal"/>
      <w:lvlText w:val="%1.%2"/>
      <w:lvlJc w:val="left"/>
      <w:pPr>
        <w:ind w:left="936"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2" w15:restartNumberingAfterBreak="0">
    <w:nsid w:val="72707ADD"/>
    <w:multiLevelType w:val="multilevel"/>
    <w:tmpl w:val="A99AEBB4"/>
    <w:lvl w:ilvl="0">
      <w:start w:val="2"/>
      <w:numFmt w:val="decimal"/>
      <w:lvlText w:val="%1."/>
      <w:lvlJc w:val="left"/>
      <w:pPr>
        <w:ind w:left="360" w:hanging="360"/>
      </w:pPr>
      <w:rPr>
        <w:rFonts w:hint="default"/>
      </w:rPr>
    </w:lvl>
    <w:lvl w:ilvl="1">
      <w:start w:val="4"/>
      <w:numFmt w:val="decimal"/>
      <w:lvlText w:val="%1.%2."/>
      <w:lvlJc w:val="left"/>
      <w:pPr>
        <w:ind w:left="936"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num w:numId="1">
    <w:abstractNumId w:val="9"/>
  </w:num>
  <w:num w:numId="2">
    <w:abstractNumId w:val="3"/>
  </w:num>
  <w:num w:numId="3">
    <w:abstractNumId w:val="6"/>
  </w:num>
  <w:num w:numId="4">
    <w:abstractNumId w:val="0"/>
  </w:num>
  <w:num w:numId="5">
    <w:abstractNumId w:val="1"/>
  </w:num>
  <w:num w:numId="6">
    <w:abstractNumId w:val="11"/>
  </w:num>
  <w:num w:numId="7">
    <w:abstractNumId w:val="12"/>
  </w:num>
  <w:num w:numId="8">
    <w:abstractNumId w:val="5"/>
  </w:num>
  <w:num w:numId="9">
    <w:abstractNumId w:val="7"/>
  </w:num>
  <w:num w:numId="10">
    <w:abstractNumId w:val="10"/>
  </w:num>
  <w:num w:numId="11">
    <w:abstractNumId w:val="4"/>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HEqYWRpaGBiaGhko6SsGpxcWZ+XkgBYa1AFN4GBssAAAA"/>
  </w:docVars>
  <w:rsids>
    <w:rsidRoot w:val="00864053"/>
    <w:rsid w:val="00002EF1"/>
    <w:rsid w:val="00005207"/>
    <w:rsid w:val="000233FE"/>
    <w:rsid w:val="00027DE6"/>
    <w:rsid w:val="000313D1"/>
    <w:rsid w:val="00041EE2"/>
    <w:rsid w:val="000467BE"/>
    <w:rsid w:val="00063AF2"/>
    <w:rsid w:val="00083342"/>
    <w:rsid w:val="00087876"/>
    <w:rsid w:val="00094FF1"/>
    <w:rsid w:val="000A2D07"/>
    <w:rsid w:val="000B3535"/>
    <w:rsid w:val="000B3639"/>
    <w:rsid w:val="000B7D03"/>
    <w:rsid w:val="000D117F"/>
    <w:rsid w:val="000D1BB4"/>
    <w:rsid w:val="000D2085"/>
    <w:rsid w:val="000D279F"/>
    <w:rsid w:val="000D5138"/>
    <w:rsid w:val="00101F55"/>
    <w:rsid w:val="001038F8"/>
    <w:rsid w:val="00124E7B"/>
    <w:rsid w:val="00126607"/>
    <w:rsid w:val="001318F6"/>
    <w:rsid w:val="0013272D"/>
    <w:rsid w:val="00132ED7"/>
    <w:rsid w:val="0013535A"/>
    <w:rsid w:val="00136B53"/>
    <w:rsid w:val="0014279D"/>
    <w:rsid w:val="00150B10"/>
    <w:rsid w:val="00163442"/>
    <w:rsid w:val="0016508D"/>
    <w:rsid w:val="001659DB"/>
    <w:rsid w:val="00175DA9"/>
    <w:rsid w:val="001836C4"/>
    <w:rsid w:val="00193CD9"/>
    <w:rsid w:val="001B0AB7"/>
    <w:rsid w:val="001B7C81"/>
    <w:rsid w:val="001C16DD"/>
    <w:rsid w:val="001C26A1"/>
    <w:rsid w:val="001C5393"/>
    <w:rsid w:val="001C5FA4"/>
    <w:rsid w:val="001C7274"/>
    <w:rsid w:val="001D63E5"/>
    <w:rsid w:val="001E383F"/>
    <w:rsid w:val="001E3A44"/>
    <w:rsid w:val="001E3E64"/>
    <w:rsid w:val="001F13FC"/>
    <w:rsid w:val="001F1A63"/>
    <w:rsid w:val="00220876"/>
    <w:rsid w:val="00220C50"/>
    <w:rsid w:val="00222BFB"/>
    <w:rsid w:val="002547CA"/>
    <w:rsid w:val="00262B78"/>
    <w:rsid w:val="0026717E"/>
    <w:rsid w:val="00274C16"/>
    <w:rsid w:val="00277238"/>
    <w:rsid w:val="00281AF1"/>
    <w:rsid w:val="00287174"/>
    <w:rsid w:val="00293167"/>
    <w:rsid w:val="0029419F"/>
    <w:rsid w:val="002A54D9"/>
    <w:rsid w:val="002B1A00"/>
    <w:rsid w:val="002B4EBD"/>
    <w:rsid w:val="002D4391"/>
    <w:rsid w:val="002D6C6C"/>
    <w:rsid w:val="002F3D9B"/>
    <w:rsid w:val="002F4501"/>
    <w:rsid w:val="00320A4D"/>
    <w:rsid w:val="0033781F"/>
    <w:rsid w:val="003404EE"/>
    <w:rsid w:val="003431C0"/>
    <w:rsid w:val="003452D9"/>
    <w:rsid w:val="003473B8"/>
    <w:rsid w:val="003533F0"/>
    <w:rsid w:val="003567F0"/>
    <w:rsid w:val="00362236"/>
    <w:rsid w:val="00374488"/>
    <w:rsid w:val="003819C3"/>
    <w:rsid w:val="003848C4"/>
    <w:rsid w:val="003A4E87"/>
    <w:rsid w:val="003B0B09"/>
    <w:rsid w:val="003B2CB2"/>
    <w:rsid w:val="003B768D"/>
    <w:rsid w:val="003E4B4C"/>
    <w:rsid w:val="003E56AE"/>
    <w:rsid w:val="003F56A3"/>
    <w:rsid w:val="003F7298"/>
    <w:rsid w:val="004033D2"/>
    <w:rsid w:val="00404CAC"/>
    <w:rsid w:val="004116AD"/>
    <w:rsid w:val="00415D08"/>
    <w:rsid w:val="004205C9"/>
    <w:rsid w:val="00430C30"/>
    <w:rsid w:val="004327C4"/>
    <w:rsid w:val="004420B8"/>
    <w:rsid w:val="00453164"/>
    <w:rsid w:val="00482C14"/>
    <w:rsid w:val="00496805"/>
    <w:rsid w:val="004B52D4"/>
    <w:rsid w:val="004D363E"/>
    <w:rsid w:val="004E0FD4"/>
    <w:rsid w:val="004E1C9B"/>
    <w:rsid w:val="00515A8F"/>
    <w:rsid w:val="0052445E"/>
    <w:rsid w:val="005272D9"/>
    <w:rsid w:val="00537294"/>
    <w:rsid w:val="005400E7"/>
    <w:rsid w:val="005516D6"/>
    <w:rsid w:val="00554462"/>
    <w:rsid w:val="00554E34"/>
    <w:rsid w:val="00570D89"/>
    <w:rsid w:val="00571685"/>
    <w:rsid w:val="00580F38"/>
    <w:rsid w:val="00590E86"/>
    <w:rsid w:val="00596C00"/>
    <w:rsid w:val="00597BD7"/>
    <w:rsid w:val="005A0441"/>
    <w:rsid w:val="005A0C08"/>
    <w:rsid w:val="005A465A"/>
    <w:rsid w:val="005A46E5"/>
    <w:rsid w:val="005B4226"/>
    <w:rsid w:val="005D1821"/>
    <w:rsid w:val="005D1A1C"/>
    <w:rsid w:val="005D2D48"/>
    <w:rsid w:val="006205DE"/>
    <w:rsid w:val="00630E99"/>
    <w:rsid w:val="00637306"/>
    <w:rsid w:val="00642BC6"/>
    <w:rsid w:val="00652B05"/>
    <w:rsid w:val="0066665B"/>
    <w:rsid w:val="00671896"/>
    <w:rsid w:val="00681FAB"/>
    <w:rsid w:val="00697B61"/>
    <w:rsid w:val="006A0AC0"/>
    <w:rsid w:val="006A3749"/>
    <w:rsid w:val="006A3E5A"/>
    <w:rsid w:val="006B356A"/>
    <w:rsid w:val="006C066B"/>
    <w:rsid w:val="006C60CF"/>
    <w:rsid w:val="006D4B44"/>
    <w:rsid w:val="006D4D47"/>
    <w:rsid w:val="007201FC"/>
    <w:rsid w:val="0072208B"/>
    <w:rsid w:val="00734B09"/>
    <w:rsid w:val="007456BC"/>
    <w:rsid w:val="00756073"/>
    <w:rsid w:val="00761C13"/>
    <w:rsid w:val="007658E3"/>
    <w:rsid w:val="00771E8F"/>
    <w:rsid w:val="00772CBD"/>
    <w:rsid w:val="00794D3B"/>
    <w:rsid w:val="007A29FA"/>
    <w:rsid w:val="007B463A"/>
    <w:rsid w:val="007B47FB"/>
    <w:rsid w:val="007B74CB"/>
    <w:rsid w:val="007C091A"/>
    <w:rsid w:val="007C37A5"/>
    <w:rsid w:val="007D6862"/>
    <w:rsid w:val="007E1C31"/>
    <w:rsid w:val="007F517A"/>
    <w:rsid w:val="007F7E97"/>
    <w:rsid w:val="00811C6E"/>
    <w:rsid w:val="00816BF8"/>
    <w:rsid w:val="00820CF4"/>
    <w:rsid w:val="008337C0"/>
    <w:rsid w:val="00840A5A"/>
    <w:rsid w:val="008613E8"/>
    <w:rsid w:val="00864053"/>
    <w:rsid w:val="00867723"/>
    <w:rsid w:val="00874431"/>
    <w:rsid w:val="00875EF7"/>
    <w:rsid w:val="008813EB"/>
    <w:rsid w:val="0088291B"/>
    <w:rsid w:val="00883E04"/>
    <w:rsid w:val="008865A3"/>
    <w:rsid w:val="0089254F"/>
    <w:rsid w:val="008D5B5E"/>
    <w:rsid w:val="008D784B"/>
    <w:rsid w:val="008E3B5D"/>
    <w:rsid w:val="008F0E14"/>
    <w:rsid w:val="008F7037"/>
    <w:rsid w:val="009052F2"/>
    <w:rsid w:val="00905615"/>
    <w:rsid w:val="00930B8E"/>
    <w:rsid w:val="00945906"/>
    <w:rsid w:val="00976D4D"/>
    <w:rsid w:val="009916C9"/>
    <w:rsid w:val="0099295C"/>
    <w:rsid w:val="009B23D0"/>
    <w:rsid w:val="009B5AD4"/>
    <w:rsid w:val="009C5628"/>
    <w:rsid w:val="009D1AEB"/>
    <w:rsid w:val="009D299C"/>
    <w:rsid w:val="009F7226"/>
    <w:rsid w:val="00A10E5A"/>
    <w:rsid w:val="00A24B87"/>
    <w:rsid w:val="00A24F43"/>
    <w:rsid w:val="00A45BE1"/>
    <w:rsid w:val="00A53ACE"/>
    <w:rsid w:val="00A55585"/>
    <w:rsid w:val="00A6799B"/>
    <w:rsid w:val="00A75064"/>
    <w:rsid w:val="00A801D0"/>
    <w:rsid w:val="00A9106E"/>
    <w:rsid w:val="00AA6C66"/>
    <w:rsid w:val="00AE0EA4"/>
    <w:rsid w:val="00AE1C00"/>
    <w:rsid w:val="00AE2968"/>
    <w:rsid w:val="00AE629C"/>
    <w:rsid w:val="00AF58F8"/>
    <w:rsid w:val="00B0063B"/>
    <w:rsid w:val="00B029D6"/>
    <w:rsid w:val="00B114F1"/>
    <w:rsid w:val="00B23510"/>
    <w:rsid w:val="00B30D82"/>
    <w:rsid w:val="00B348F9"/>
    <w:rsid w:val="00B46FF2"/>
    <w:rsid w:val="00B62DA2"/>
    <w:rsid w:val="00B63431"/>
    <w:rsid w:val="00B81B59"/>
    <w:rsid w:val="00B820A8"/>
    <w:rsid w:val="00B9354E"/>
    <w:rsid w:val="00BB4DF2"/>
    <w:rsid w:val="00BB5EA5"/>
    <w:rsid w:val="00BD50BB"/>
    <w:rsid w:val="00BE6C67"/>
    <w:rsid w:val="00BF640A"/>
    <w:rsid w:val="00C06A8B"/>
    <w:rsid w:val="00C10B50"/>
    <w:rsid w:val="00C11637"/>
    <w:rsid w:val="00C23E12"/>
    <w:rsid w:val="00C316FD"/>
    <w:rsid w:val="00C3719D"/>
    <w:rsid w:val="00C4353E"/>
    <w:rsid w:val="00C60290"/>
    <w:rsid w:val="00C72B4B"/>
    <w:rsid w:val="00C90FF4"/>
    <w:rsid w:val="00C92A79"/>
    <w:rsid w:val="00C96CED"/>
    <w:rsid w:val="00C97053"/>
    <w:rsid w:val="00CB0592"/>
    <w:rsid w:val="00CE4D95"/>
    <w:rsid w:val="00CE56E0"/>
    <w:rsid w:val="00CF0573"/>
    <w:rsid w:val="00D12064"/>
    <w:rsid w:val="00D37686"/>
    <w:rsid w:val="00D41914"/>
    <w:rsid w:val="00D41EE6"/>
    <w:rsid w:val="00D4448E"/>
    <w:rsid w:val="00D44BAA"/>
    <w:rsid w:val="00D51D27"/>
    <w:rsid w:val="00D564BE"/>
    <w:rsid w:val="00D667AC"/>
    <w:rsid w:val="00D7664B"/>
    <w:rsid w:val="00D768E3"/>
    <w:rsid w:val="00D8270C"/>
    <w:rsid w:val="00D87A33"/>
    <w:rsid w:val="00D9664B"/>
    <w:rsid w:val="00D96DF4"/>
    <w:rsid w:val="00DA3C67"/>
    <w:rsid w:val="00DB283D"/>
    <w:rsid w:val="00DD4608"/>
    <w:rsid w:val="00DD6742"/>
    <w:rsid w:val="00DE528E"/>
    <w:rsid w:val="00DF747E"/>
    <w:rsid w:val="00E076AC"/>
    <w:rsid w:val="00E108AA"/>
    <w:rsid w:val="00E15FE9"/>
    <w:rsid w:val="00E169C4"/>
    <w:rsid w:val="00E42C36"/>
    <w:rsid w:val="00E52555"/>
    <w:rsid w:val="00E620A9"/>
    <w:rsid w:val="00E77586"/>
    <w:rsid w:val="00E801B1"/>
    <w:rsid w:val="00E86D40"/>
    <w:rsid w:val="00E90BFF"/>
    <w:rsid w:val="00EA0B01"/>
    <w:rsid w:val="00EA7BA3"/>
    <w:rsid w:val="00EC06BD"/>
    <w:rsid w:val="00ED759B"/>
    <w:rsid w:val="00EE464C"/>
    <w:rsid w:val="00EF1682"/>
    <w:rsid w:val="00EF58D4"/>
    <w:rsid w:val="00F0468B"/>
    <w:rsid w:val="00F23302"/>
    <w:rsid w:val="00F24DFE"/>
    <w:rsid w:val="00F25D8A"/>
    <w:rsid w:val="00F31EB6"/>
    <w:rsid w:val="00F347E9"/>
    <w:rsid w:val="00F43E31"/>
    <w:rsid w:val="00F656F9"/>
    <w:rsid w:val="00F67B90"/>
    <w:rsid w:val="00F8087B"/>
    <w:rsid w:val="00F8666E"/>
    <w:rsid w:val="00F950A0"/>
    <w:rsid w:val="00FA0ADA"/>
    <w:rsid w:val="00FA3DC3"/>
    <w:rsid w:val="00FA674E"/>
    <w:rsid w:val="00FB06C5"/>
    <w:rsid w:val="00FC16E5"/>
    <w:rsid w:val="00FC31F4"/>
    <w:rsid w:val="00FD106E"/>
    <w:rsid w:val="00FF343D"/>
    <w:rsid w:val="00FF71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0EBE7E"/>
  <w15:docId w15:val="{B3FE818D-F587-464B-9BD4-2C28D277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053"/>
    <w:rPr>
      <w:lang w:val="fr-CI"/>
    </w:rPr>
  </w:style>
  <w:style w:type="paragraph" w:styleId="Heading1">
    <w:name w:val="heading 1"/>
    <w:basedOn w:val="Normal"/>
    <w:next w:val="Normal"/>
    <w:link w:val="Heading1Char"/>
    <w:uiPriority w:val="9"/>
    <w:qFormat/>
    <w:rsid w:val="004E1C9B"/>
    <w:pPr>
      <w:keepNext/>
      <w:keepLines/>
      <w:numPr>
        <w:numId w:val="1"/>
      </w:numPr>
      <w:spacing w:before="240" w:after="0"/>
      <w:jc w:val="both"/>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864053"/>
    <w:pPr>
      <w:keepNext/>
      <w:keepLines/>
      <w:numPr>
        <w:ilvl w:val="1"/>
        <w:numId w:val="1"/>
      </w:numPr>
      <w:spacing w:before="40" w:after="0"/>
      <w:jc w:val="both"/>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864053"/>
    <w:pPr>
      <w:keepNext/>
      <w:keepLines/>
      <w:numPr>
        <w:ilvl w:val="2"/>
        <w:numId w:val="1"/>
      </w:numPr>
      <w:spacing w:before="40" w:after="0"/>
      <w:jc w:val="both"/>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864053"/>
    <w:pPr>
      <w:keepNext/>
      <w:keepLines/>
      <w:numPr>
        <w:ilvl w:val="3"/>
        <w:numId w:val="1"/>
      </w:numPr>
      <w:spacing w:before="40" w:after="0"/>
      <w:jc w:val="both"/>
      <w:outlineLvl w:val="3"/>
    </w:pPr>
    <w:rPr>
      <w:rFonts w:ascii="Times New Roman" w:eastAsiaTheme="majorEastAsia" w:hAnsi="Times New Roman" w:cstheme="majorBidi"/>
      <w:b/>
      <w:iCs/>
      <w:sz w:val="24"/>
    </w:rPr>
  </w:style>
  <w:style w:type="paragraph" w:styleId="Heading5">
    <w:name w:val="heading 5"/>
    <w:basedOn w:val="Normal"/>
    <w:next w:val="Normal"/>
    <w:link w:val="Heading5Char"/>
    <w:uiPriority w:val="9"/>
    <w:semiHidden/>
    <w:unhideWhenUsed/>
    <w:qFormat/>
    <w:rsid w:val="00864053"/>
    <w:pPr>
      <w:keepNext/>
      <w:keepLines/>
      <w:numPr>
        <w:ilvl w:val="4"/>
        <w:numId w:val="1"/>
      </w:numPr>
      <w:spacing w:before="40" w:after="0"/>
      <w:jc w:val="both"/>
      <w:outlineLvl w:val="4"/>
    </w:pPr>
    <w:rPr>
      <w:rFonts w:asciiTheme="majorHAnsi" w:eastAsiaTheme="majorEastAsia" w:hAnsiTheme="majorHAnsi" w:cstheme="majorBidi"/>
      <w:color w:val="2E74B5" w:themeColor="accent1" w:themeShade="BF"/>
      <w:sz w:val="24"/>
    </w:rPr>
  </w:style>
  <w:style w:type="paragraph" w:styleId="Heading6">
    <w:name w:val="heading 6"/>
    <w:basedOn w:val="Normal"/>
    <w:next w:val="Normal"/>
    <w:link w:val="Heading6Char"/>
    <w:uiPriority w:val="9"/>
    <w:semiHidden/>
    <w:unhideWhenUsed/>
    <w:qFormat/>
    <w:rsid w:val="00864053"/>
    <w:pPr>
      <w:keepNext/>
      <w:keepLines/>
      <w:numPr>
        <w:ilvl w:val="5"/>
        <w:numId w:val="1"/>
      </w:numPr>
      <w:spacing w:before="40" w:after="0"/>
      <w:jc w:val="both"/>
      <w:outlineLvl w:val="5"/>
    </w:pPr>
    <w:rPr>
      <w:rFonts w:asciiTheme="majorHAnsi" w:eastAsiaTheme="majorEastAsia" w:hAnsiTheme="majorHAnsi" w:cstheme="majorBidi"/>
      <w:color w:val="1F4D78" w:themeColor="accent1" w:themeShade="7F"/>
      <w:sz w:val="24"/>
    </w:rPr>
  </w:style>
  <w:style w:type="paragraph" w:styleId="Heading7">
    <w:name w:val="heading 7"/>
    <w:basedOn w:val="Normal"/>
    <w:next w:val="Normal"/>
    <w:link w:val="Heading7Char"/>
    <w:uiPriority w:val="9"/>
    <w:semiHidden/>
    <w:unhideWhenUsed/>
    <w:qFormat/>
    <w:rsid w:val="00864053"/>
    <w:pPr>
      <w:keepNext/>
      <w:keepLines/>
      <w:numPr>
        <w:ilvl w:val="6"/>
        <w:numId w:val="1"/>
      </w:numPr>
      <w:spacing w:before="40" w:after="0"/>
      <w:jc w:val="both"/>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64053"/>
    <w:pPr>
      <w:keepNext/>
      <w:keepLines/>
      <w:numPr>
        <w:ilvl w:val="7"/>
        <w:numId w:val="1"/>
      </w:numPr>
      <w:spacing w:before="40" w:after="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4053"/>
    <w:pPr>
      <w:keepNext/>
      <w:keepLines/>
      <w:numPr>
        <w:ilvl w:val="8"/>
        <w:numId w:val="1"/>
      </w:numPr>
      <w:spacing w:before="40" w:after="0"/>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4053"/>
    <w:rPr>
      <w:color w:val="0563C1" w:themeColor="hyperlink"/>
      <w:u w:val="single"/>
    </w:rPr>
  </w:style>
  <w:style w:type="character" w:styleId="Strong">
    <w:name w:val="Strong"/>
    <w:basedOn w:val="DefaultParagraphFont"/>
    <w:uiPriority w:val="22"/>
    <w:qFormat/>
    <w:rsid w:val="00864053"/>
    <w:rPr>
      <w:b/>
      <w:bCs/>
    </w:rPr>
  </w:style>
  <w:style w:type="paragraph" w:styleId="NormalWeb">
    <w:name w:val="Normal (Web)"/>
    <w:basedOn w:val="Normal"/>
    <w:uiPriority w:val="99"/>
    <w:unhideWhenUsed/>
    <w:rsid w:val="0086405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fontstyle01">
    <w:name w:val="fontstyle01"/>
    <w:basedOn w:val="DefaultParagraphFont"/>
    <w:rsid w:val="00864053"/>
    <w:rPr>
      <w:rFonts w:ascii="TimesNewRoman" w:hAnsi="TimesNewRoman" w:hint="default"/>
      <w:b w:val="0"/>
      <w:bCs w:val="0"/>
      <w:i w:val="0"/>
      <w:iCs w:val="0"/>
      <w:color w:val="000000"/>
      <w:sz w:val="24"/>
      <w:szCs w:val="24"/>
    </w:rPr>
  </w:style>
  <w:style w:type="character" w:customStyle="1" w:styleId="Heading1Char">
    <w:name w:val="Heading 1 Char"/>
    <w:basedOn w:val="DefaultParagraphFont"/>
    <w:link w:val="Heading1"/>
    <w:uiPriority w:val="9"/>
    <w:rsid w:val="00864053"/>
    <w:rPr>
      <w:rFonts w:ascii="Times New Roman" w:eastAsiaTheme="majorEastAsia" w:hAnsi="Times New Roman" w:cstheme="majorBidi"/>
      <w:b/>
      <w:color w:val="000000" w:themeColor="text1"/>
      <w:sz w:val="28"/>
      <w:szCs w:val="32"/>
      <w:lang w:val="fr-CI"/>
    </w:rPr>
  </w:style>
  <w:style w:type="character" w:customStyle="1" w:styleId="Heading2Char">
    <w:name w:val="Heading 2 Char"/>
    <w:basedOn w:val="DefaultParagraphFont"/>
    <w:link w:val="Heading2"/>
    <w:uiPriority w:val="9"/>
    <w:rsid w:val="00864053"/>
    <w:rPr>
      <w:rFonts w:ascii="Times New Roman" w:eastAsiaTheme="majorEastAsia" w:hAnsi="Times New Roman" w:cstheme="majorBidi"/>
      <w:b/>
      <w:sz w:val="24"/>
      <w:szCs w:val="26"/>
      <w:lang w:val="fr-CI"/>
    </w:rPr>
  </w:style>
  <w:style w:type="character" w:customStyle="1" w:styleId="Heading3Char">
    <w:name w:val="Heading 3 Char"/>
    <w:basedOn w:val="DefaultParagraphFont"/>
    <w:link w:val="Heading3"/>
    <w:uiPriority w:val="9"/>
    <w:rsid w:val="00864053"/>
    <w:rPr>
      <w:rFonts w:ascii="Times New Roman" w:eastAsiaTheme="majorEastAsia" w:hAnsi="Times New Roman" w:cstheme="majorBidi"/>
      <w:b/>
      <w:sz w:val="24"/>
      <w:szCs w:val="24"/>
      <w:lang w:val="fr-CI"/>
    </w:rPr>
  </w:style>
  <w:style w:type="character" w:customStyle="1" w:styleId="Heading4Char">
    <w:name w:val="Heading 4 Char"/>
    <w:basedOn w:val="DefaultParagraphFont"/>
    <w:link w:val="Heading4"/>
    <w:uiPriority w:val="9"/>
    <w:rsid w:val="00864053"/>
    <w:rPr>
      <w:rFonts w:ascii="Times New Roman" w:eastAsiaTheme="majorEastAsia" w:hAnsi="Times New Roman" w:cstheme="majorBidi"/>
      <w:b/>
      <w:iCs/>
      <w:sz w:val="24"/>
      <w:lang w:val="fr-CI"/>
    </w:rPr>
  </w:style>
  <w:style w:type="character" w:customStyle="1" w:styleId="Heading5Char">
    <w:name w:val="Heading 5 Char"/>
    <w:basedOn w:val="DefaultParagraphFont"/>
    <w:link w:val="Heading5"/>
    <w:uiPriority w:val="9"/>
    <w:semiHidden/>
    <w:rsid w:val="00864053"/>
    <w:rPr>
      <w:rFonts w:asciiTheme="majorHAnsi" w:eastAsiaTheme="majorEastAsia" w:hAnsiTheme="majorHAnsi" w:cstheme="majorBidi"/>
      <w:color w:val="2E74B5" w:themeColor="accent1" w:themeShade="BF"/>
      <w:sz w:val="24"/>
      <w:lang w:val="fr-CI"/>
    </w:rPr>
  </w:style>
  <w:style w:type="character" w:customStyle="1" w:styleId="Heading6Char">
    <w:name w:val="Heading 6 Char"/>
    <w:basedOn w:val="DefaultParagraphFont"/>
    <w:link w:val="Heading6"/>
    <w:uiPriority w:val="9"/>
    <w:semiHidden/>
    <w:rsid w:val="00864053"/>
    <w:rPr>
      <w:rFonts w:asciiTheme="majorHAnsi" w:eastAsiaTheme="majorEastAsia" w:hAnsiTheme="majorHAnsi" w:cstheme="majorBidi"/>
      <w:color w:val="1F4D78" w:themeColor="accent1" w:themeShade="7F"/>
      <w:sz w:val="24"/>
      <w:lang w:val="fr-CI"/>
    </w:rPr>
  </w:style>
  <w:style w:type="character" w:customStyle="1" w:styleId="Heading7Char">
    <w:name w:val="Heading 7 Char"/>
    <w:basedOn w:val="DefaultParagraphFont"/>
    <w:link w:val="Heading7"/>
    <w:uiPriority w:val="9"/>
    <w:semiHidden/>
    <w:rsid w:val="00864053"/>
    <w:rPr>
      <w:rFonts w:asciiTheme="majorHAnsi" w:eastAsiaTheme="majorEastAsia" w:hAnsiTheme="majorHAnsi" w:cstheme="majorBidi"/>
      <w:i/>
      <w:iCs/>
      <w:color w:val="1F4D78" w:themeColor="accent1" w:themeShade="7F"/>
      <w:sz w:val="24"/>
      <w:lang w:val="fr-CI"/>
    </w:rPr>
  </w:style>
  <w:style w:type="character" w:customStyle="1" w:styleId="Heading8Char">
    <w:name w:val="Heading 8 Char"/>
    <w:basedOn w:val="DefaultParagraphFont"/>
    <w:link w:val="Heading8"/>
    <w:uiPriority w:val="9"/>
    <w:semiHidden/>
    <w:rsid w:val="00864053"/>
    <w:rPr>
      <w:rFonts w:asciiTheme="majorHAnsi" w:eastAsiaTheme="majorEastAsia" w:hAnsiTheme="majorHAnsi" w:cstheme="majorBidi"/>
      <w:color w:val="272727" w:themeColor="text1" w:themeTint="D8"/>
      <w:sz w:val="21"/>
      <w:szCs w:val="21"/>
      <w:lang w:val="fr-CI"/>
    </w:rPr>
  </w:style>
  <w:style w:type="character" w:customStyle="1" w:styleId="Heading9Char">
    <w:name w:val="Heading 9 Char"/>
    <w:basedOn w:val="DefaultParagraphFont"/>
    <w:link w:val="Heading9"/>
    <w:uiPriority w:val="9"/>
    <w:semiHidden/>
    <w:rsid w:val="00864053"/>
    <w:rPr>
      <w:rFonts w:asciiTheme="majorHAnsi" w:eastAsiaTheme="majorEastAsia" w:hAnsiTheme="majorHAnsi" w:cstheme="majorBidi"/>
      <w:i/>
      <w:iCs/>
      <w:color w:val="272727" w:themeColor="text1" w:themeTint="D8"/>
      <w:sz w:val="21"/>
      <w:szCs w:val="21"/>
      <w:lang w:val="fr-CI"/>
    </w:rPr>
  </w:style>
  <w:style w:type="paragraph" w:styleId="Caption">
    <w:name w:val="caption"/>
    <w:basedOn w:val="Normal"/>
    <w:next w:val="Normal"/>
    <w:uiPriority w:val="35"/>
    <w:unhideWhenUsed/>
    <w:qFormat/>
    <w:rsid w:val="00864053"/>
    <w:pPr>
      <w:spacing w:after="200" w:line="240" w:lineRule="auto"/>
      <w:jc w:val="both"/>
    </w:pPr>
    <w:rPr>
      <w:rFonts w:ascii="Times New Roman" w:hAnsi="Times New Roman"/>
      <w:i/>
      <w:iCs/>
      <w:color w:val="44546A" w:themeColor="text2"/>
      <w:sz w:val="18"/>
      <w:szCs w:val="18"/>
    </w:rPr>
  </w:style>
  <w:style w:type="table" w:customStyle="1" w:styleId="TableauListe6Couleur1">
    <w:name w:val="Tableau Liste 6 Couleur1"/>
    <w:basedOn w:val="TableNormal"/>
    <w:uiPriority w:val="51"/>
    <w:rsid w:val="00864053"/>
    <w:pPr>
      <w:spacing w:after="0" w:line="240" w:lineRule="auto"/>
    </w:pPr>
    <w:rPr>
      <w:color w:val="000000" w:themeColor="text1"/>
      <w:lang w:val="fr-CI"/>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gntyacmbo3b">
    <w:name w:val="gntyacmbo3b"/>
    <w:basedOn w:val="DefaultParagraphFont"/>
    <w:rsid w:val="00B23510"/>
  </w:style>
  <w:style w:type="table" w:customStyle="1" w:styleId="TableauListe21">
    <w:name w:val="Tableau Liste 21"/>
    <w:basedOn w:val="TableNormal"/>
    <w:uiPriority w:val="47"/>
    <w:rsid w:val="00B2351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Emphasis">
    <w:name w:val="Emphasis"/>
    <w:basedOn w:val="DefaultParagraphFont"/>
    <w:uiPriority w:val="20"/>
    <w:qFormat/>
    <w:rsid w:val="00515A8F"/>
    <w:rPr>
      <w:i/>
      <w:iCs/>
    </w:rPr>
  </w:style>
  <w:style w:type="character" w:customStyle="1" w:styleId="fontstyle21">
    <w:name w:val="fontstyle21"/>
    <w:basedOn w:val="DefaultParagraphFont"/>
    <w:rsid w:val="00597BD7"/>
    <w:rPr>
      <w:rFonts w:ascii="Times-Roman" w:hAnsi="Times-Roman" w:hint="default"/>
      <w:b w:val="0"/>
      <w:bCs w:val="0"/>
      <w:i w:val="0"/>
      <w:iCs w:val="0"/>
      <w:color w:val="000000"/>
      <w:sz w:val="24"/>
      <w:szCs w:val="24"/>
    </w:rPr>
  </w:style>
  <w:style w:type="paragraph" w:styleId="Footer">
    <w:name w:val="footer"/>
    <w:basedOn w:val="Normal"/>
    <w:link w:val="FooterChar"/>
    <w:uiPriority w:val="99"/>
    <w:unhideWhenUsed/>
    <w:rsid w:val="00597B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7BD7"/>
    <w:rPr>
      <w:lang w:val="fr-CI"/>
    </w:rPr>
  </w:style>
  <w:style w:type="paragraph" w:styleId="ListParagraph">
    <w:name w:val="List Paragraph"/>
    <w:basedOn w:val="Normal"/>
    <w:uiPriority w:val="34"/>
    <w:qFormat/>
    <w:rsid w:val="00E076AC"/>
    <w:pPr>
      <w:ind w:left="720"/>
      <w:contextualSpacing/>
    </w:pPr>
  </w:style>
  <w:style w:type="paragraph" w:styleId="Header">
    <w:name w:val="header"/>
    <w:basedOn w:val="Normal"/>
    <w:link w:val="HeaderChar"/>
    <w:uiPriority w:val="99"/>
    <w:unhideWhenUsed/>
    <w:rsid w:val="001C5FA4"/>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5FA4"/>
    <w:rPr>
      <w:lang w:val="fr-CI"/>
    </w:rPr>
  </w:style>
  <w:style w:type="paragraph" w:styleId="Revision">
    <w:name w:val="Revision"/>
    <w:hidden/>
    <w:uiPriority w:val="99"/>
    <w:semiHidden/>
    <w:rsid w:val="009D1AEB"/>
    <w:pPr>
      <w:spacing w:after="0" w:line="240" w:lineRule="auto"/>
    </w:pPr>
    <w:rPr>
      <w:lang w:val="fr-CI"/>
    </w:rPr>
  </w:style>
  <w:style w:type="character" w:styleId="CommentReference">
    <w:name w:val="annotation reference"/>
    <w:basedOn w:val="DefaultParagraphFont"/>
    <w:uiPriority w:val="99"/>
    <w:semiHidden/>
    <w:unhideWhenUsed/>
    <w:rsid w:val="00C92A79"/>
    <w:rPr>
      <w:sz w:val="16"/>
      <w:szCs w:val="16"/>
    </w:rPr>
  </w:style>
  <w:style w:type="paragraph" w:styleId="CommentText">
    <w:name w:val="annotation text"/>
    <w:basedOn w:val="Normal"/>
    <w:link w:val="CommentTextChar"/>
    <w:uiPriority w:val="99"/>
    <w:semiHidden/>
    <w:unhideWhenUsed/>
    <w:rsid w:val="00C92A79"/>
    <w:pPr>
      <w:spacing w:line="240" w:lineRule="auto"/>
    </w:pPr>
    <w:rPr>
      <w:sz w:val="20"/>
      <w:szCs w:val="20"/>
    </w:rPr>
  </w:style>
  <w:style w:type="character" w:customStyle="1" w:styleId="CommentTextChar">
    <w:name w:val="Comment Text Char"/>
    <w:basedOn w:val="DefaultParagraphFont"/>
    <w:link w:val="CommentText"/>
    <w:uiPriority w:val="99"/>
    <w:semiHidden/>
    <w:rsid w:val="00C92A79"/>
    <w:rPr>
      <w:sz w:val="20"/>
      <w:szCs w:val="20"/>
      <w:lang w:val="fr-CI"/>
    </w:rPr>
  </w:style>
  <w:style w:type="paragraph" w:styleId="CommentSubject">
    <w:name w:val="annotation subject"/>
    <w:basedOn w:val="CommentText"/>
    <w:next w:val="CommentText"/>
    <w:link w:val="CommentSubjectChar"/>
    <w:uiPriority w:val="99"/>
    <w:semiHidden/>
    <w:unhideWhenUsed/>
    <w:rsid w:val="00C92A79"/>
    <w:rPr>
      <w:b/>
      <w:bCs/>
    </w:rPr>
  </w:style>
  <w:style w:type="character" w:customStyle="1" w:styleId="CommentSubjectChar">
    <w:name w:val="Comment Subject Char"/>
    <w:basedOn w:val="CommentTextChar"/>
    <w:link w:val="CommentSubject"/>
    <w:uiPriority w:val="99"/>
    <w:semiHidden/>
    <w:rsid w:val="00C92A79"/>
    <w:rPr>
      <w:b/>
      <w:bCs/>
      <w:sz w:val="20"/>
      <w:szCs w:val="20"/>
      <w:lang w:val="fr-CI"/>
    </w:rPr>
  </w:style>
  <w:style w:type="paragraph" w:styleId="BalloonText">
    <w:name w:val="Balloon Text"/>
    <w:basedOn w:val="Normal"/>
    <w:link w:val="BalloonTextChar"/>
    <w:uiPriority w:val="99"/>
    <w:semiHidden/>
    <w:unhideWhenUsed/>
    <w:rsid w:val="00FD10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06E"/>
    <w:rPr>
      <w:rFonts w:ascii="Segoe UI" w:hAnsi="Segoe UI" w:cs="Segoe UI"/>
      <w:sz w:val="18"/>
      <w:szCs w:val="18"/>
      <w:lang w:val="fr-CI"/>
    </w:rPr>
  </w:style>
  <w:style w:type="character" w:styleId="UnresolvedMention">
    <w:name w:val="Unresolved Mention"/>
    <w:basedOn w:val="DefaultParagraphFont"/>
    <w:uiPriority w:val="99"/>
    <w:semiHidden/>
    <w:unhideWhenUsed/>
    <w:rsid w:val="00C90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697505">
      <w:bodyDiv w:val="1"/>
      <w:marLeft w:val="0"/>
      <w:marRight w:val="0"/>
      <w:marTop w:val="0"/>
      <w:marBottom w:val="0"/>
      <w:divBdr>
        <w:top w:val="none" w:sz="0" w:space="0" w:color="auto"/>
        <w:left w:val="none" w:sz="0" w:space="0" w:color="auto"/>
        <w:bottom w:val="none" w:sz="0" w:space="0" w:color="auto"/>
        <w:right w:val="none" w:sz="0" w:space="0" w:color="auto"/>
      </w:divBdr>
      <w:divsChild>
        <w:div w:id="800880582">
          <w:marLeft w:val="0"/>
          <w:marRight w:val="0"/>
          <w:marTop w:val="0"/>
          <w:marBottom w:val="0"/>
          <w:divBdr>
            <w:top w:val="none" w:sz="0" w:space="0" w:color="auto"/>
            <w:left w:val="none" w:sz="0" w:space="0" w:color="auto"/>
            <w:bottom w:val="none" w:sz="0" w:space="0" w:color="auto"/>
            <w:right w:val="none" w:sz="0" w:space="0" w:color="auto"/>
          </w:divBdr>
        </w:div>
      </w:divsChild>
    </w:div>
    <w:div w:id="284121110">
      <w:bodyDiv w:val="1"/>
      <w:marLeft w:val="0"/>
      <w:marRight w:val="0"/>
      <w:marTop w:val="0"/>
      <w:marBottom w:val="0"/>
      <w:divBdr>
        <w:top w:val="none" w:sz="0" w:space="0" w:color="auto"/>
        <w:left w:val="none" w:sz="0" w:space="0" w:color="auto"/>
        <w:bottom w:val="none" w:sz="0" w:space="0" w:color="auto"/>
        <w:right w:val="none" w:sz="0" w:space="0" w:color="auto"/>
      </w:divBdr>
    </w:div>
    <w:div w:id="303628406">
      <w:bodyDiv w:val="1"/>
      <w:marLeft w:val="0"/>
      <w:marRight w:val="0"/>
      <w:marTop w:val="0"/>
      <w:marBottom w:val="0"/>
      <w:divBdr>
        <w:top w:val="none" w:sz="0" w:space="0" w:color="auto"/>
        <w:left w:val="none" w:sz="0" w:space="0" w:color="auto"/>
        <w:bottom w:val="none" w:sz="0" w:space="0" w:color="auto"/>
        <w:right w:val="none" w:sz="0" w:space="0" w:color="auto"/>
      </w:divBdr>
    </w:div>
    <w:div w:id="321080982">
      <w:bodyDiv w:val="1"/>
      <w:marLeft w:val="0"/>
      <w:marRight w:val="0"/>
      <w:marTop w:val="0"/>
      <w:marBottom w:val="0"/>
      <w:divBdr>
        <w:top w:val="none" w:sz="0" w:space="0" w:color="auto"/>
        <w:left w:val="none" w:sz="0" w:space="0" w:color="auto"/>
        <w:bottom w:val="none" w:sz="0" w:space="0" w:color="auto"/>
        <w:right w:val="none" w:sz="0" w:space="0" w:color="auto"/>
      </w:divBdr>
      <w:divsChild>
        <w:div w:id="57245278">
          <w:marLeft w:val="0"/>
          <w:marRight w:val="0"/>
          <w:marTop w:val="0"/>
          <w:marBottom w:val="0"/>
          <w:divBdr>
            <w:top w:val="none" w:sz="0" w:space="0" w:color="auto"/>
            <w:left w:val="none" w:sz="0" w:space="0" w:color="auto"/>
            <w:bottom w:val="none" w:sz="0" w:space="0" w:color="auto"/>
            <w:right w:val="none" w:sz="0" w:space="0" w:color="auto"/>
          </w:divBdr>
          <w:divsChild>
            <w:div w:id="1660116562">
              <w:marLeft w:val="0"/>
              <w:marRight w:val="0"/>
              <w:marTop w:val="0"/>
              <w:marBottom w:val="0"/>
              <w:divBdr>
                <w:top w:val="none" w:sz="0" w:space="0" w:color="auto"/>
                <w:left w:val="none" w:sz="0" w:space="0" w:color="auto"/>
                <w:bottom w:val="none" w:sz="0" w:space="0" w:color="auto"/>
                <w:right w:val="none" w:sz="0" w:space="0" w:color="auto"/>
              </w:divBdr>
              <w:divsChild>
                <w:div w:id="212162358">
                  <w:marLeft w:val="0"/>
                  <w:marRight w:val="0"/>
                  <w:marTop w:val="0"/>
                  <w:marBottom w:val="0"/>
                  <w:divBdr>
                    <w:top w:val="none" w:sz="0" w:space="0" w:color="auto"/>
                    <w:left w:val="none" w:sz="0" w:space="0" w:color="auto"/>
                    <w:bottom w:val="none" w:sz="0" w:space="0" w:color="auto"/>
                    <w:right w:val="none" w:sz="0" w:space="0" w:color="auto"/>
                  </w:divBdr>
                  <w:divsChild>
                    <w:div w:id="2033451952">
                      <w:marLeft w:val="0"/>
                      <w:marRight w:val="0"/>
                      <w:marTop w:val="0"/>
                      <w:marBottom w:val="0"/>
                      <w:divBdr>
                        <w:top w:val="none" w:sz="0" w:space="0" w:color="auto"/>
                        <w:left w:val="none" w:sz="0" w:space="0" w:color="auto"/>
                        <w:bottom w:val="none" w:sz="0" w:space="0" w:color="auto"/>
                        <w:right w:val="none" w:sz="0" w:space="0" w:color="auto"/>
                      </w:divBdr>
                      <w:divsChild>
                        <w:div w:id="1803233748">
                          <w:marLeft w:val="0"/>
                          <w:marRight w:val="0"/>
                          <w:marTop w:val="0"/>
                          <w:marBottom w:val="0"/>
                          <w:divBdr>
                            <w:top w:val="none" w:sz="0" w:space="0" w:color="auto"/>
                            <w:left w:val="none" w:sz="0" w:space="0" w:color="auto"/>
                            <w:bottom w:val="none" w:sz="0" w:space="0" w:color="auto"/>
                            <w:right w:val="none" w:sz="0" w:space="0" w:color="auto"/>
                          </w:divBdr>
                          <w:divsChild>
                            <w:div w:id="976447138">
                              <w:marLeft w:val="0"/>
                              <w:marRight w:val="0"/>
                              <w:marTop w:val="0"/>
                              <w:marBottom w:val="0"/>
                              <w:divBdr>
                                <w:top w:val="none" w:sz="0" w:space="0" w:color="auto"/>
                                <w:left w:val="none" w:sz="0" w:space="0" w:color="auto"/>
                                <w:bottom w:val="none" w:sz="0" w:space="0" w:color="auto"/>
                                <w:right w:val="none" w:sz="0" w:space="0" w:color="auto"/>
                              </w:divBdr>
                              <w:divsChild>
                                <w:div w:id="1438594747">
                                  <w:marLeft w:val="0"/>
                                  <w:marRight w:val="0"/>
                                  <w:marTop w:val="0"/>
                                  <w:marBottom w:val="0"/>
                                  <w:divBdr>
                                    <w:top w:val="none" w:sz="0" w:space="0" w:color="auto"/>
                                    <w:left w:val="none" w:sz="0" w:space="0" w:color="auto"/>
                                    <w:bottom w:val="none" w:sz="0" w:space="0" w:color="auto"/>
                                    <w:right w:val="none" w:sz="0" w:space="0" w:color="auto"/>
                                  </w:divBdr>
                                  <w:divsChild>
                                    <w:div w:id="2906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99924">
                          <w:marLeft w:val="0"/>
                          <w:marRight w:val="0"/>
                          <w:marTop w:val="0"/>
                          <w:marBottom w:val="0"/>
                          <w:divBdr>
                            <w:top w:val="none" w:sz="0" w:space="0" w:color="auto"/>
                            <w:left w:val="none" w:sz="0" w:space="0" w:color="auto"/>
                            <w:bottom w:val="none" w:sz="0" w:space="0" w:color="auto"/>
                            <w:right w:val="none" w:sz="0" w:space="0" w:color="auto"/>
                          </w:divBdr>
                          <w:divsChild>
                            <w:div w:id="868034998">
                              <w:marLeft w:val="0"/>
                              <w:marRight w:val="0"/>
                              <w:marTop w:val="0"/>
                              <w:marBottom w:val="0"/>
                              <w:divBdr>
                                <w:top w:val="none" w:sz="0" w:space="0" w:color="auto"/>
                                <w:left w:val="none" w:sz="0" w:space="0" w:color="auto"/>
                                <w:bottom w:val="none" w:sz="0" w:space="0" w:color="auto"/>
                                <w:right w:val="none" w:sz="0" w:space="0" w:color="auto"/>
                              </w:divBdr>
                              <w:divsChild>
                                <w:div w:id="12461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627466">
      <w:bodyDiv w:val="1"/>
      <w:marLeft w:val="0"/>
      <w:marRight w:val="0"/>
      <w:marTop w:val="0"/>
      <w:marBottom w:val="0"/>
      <w:divBdr>
        <w:top w:val="none" w:sz="0" w:space="0" w:color="auto"/>
        <w:left w:val="none" w:sz="0" w:space="0" w:color="auto"/>
        <w:bottom w:val="none" w:sz="0" w:space="0" w:color="auto"/>
        <w:right w:val="none" w:sz="0" w:space="0" w:color="auto"/>
      </w:divBdr>
    </w:div>
    <w:div w:id="383333585">
      <w:bodyDiv w:val="1"/>
      <w:marLeft w:val="0"/>
      <w:marRight w:val="0"/>
      <w:marTop w:val="0"/>
      <w:marBottom w:val="0"/>
      <w:divBdr>
        <w:top w:val="none" w:sz="0" w:space="0" w:color="auto"/>
        <w:left w:val="none" w:sz="0" w:space="0" w:color="auto"/>
        <w:bottom w:val="none" w:sz="0" w:space="0" w:color="auto"/>
        <w:right w:val="none" w:sz="0" w:space="0" w:color="auto"/>
      </w:divBdr>
    </w:div>
    <w:div w:id="426193556">
      <w:bodyDiv w:val="1"/>
      <w:marLeft w:val="0"/>
      <w:marRight w:val="0"/>
      <w:marTop w:val="0"/>
      <w:marBottom w:val="0"/>
      <w:divBdr>
        <w:top w:val="none" w:sz="0" w:space="0" w:color="auto"/>
        <w:left w:val="none" w:sz="0" w:space="0" w:color="auto"/>
        <w:bottom w:val="none" w:sz="0" w:space="0" w:color="auto"/>
        <w:right w:val="none" w:sz="0" w:space="0" w:color="auto"/>
      </w:divBdr>
    </w:div>
    <w:div w:id="455872724">
      <w:bodyDiv w:val="1"/>
      <w:marLeft w:val="0"/>
      <w:marRight w:val="0"/>
      <w:marTop w:val="0"/>
      <w:marBottom w:val="0"/>
      <w:divBdr>
        <w:top w:val="none" w:sz="0" w:space="0" w:color="auto"/>
        <w:left w:val="none" w:sz="0" w:space="0" w:color="auto"/>
        <w:bottom w:val="none" w:sz="0" w:space="0" w:color="auto"/>
        <w:right w:val="none" w:sz="0" w:space="0" w:color="auto"/>
      </w:divBdr>
    </w:div>
    <w:div w:id="592207408">
      <w:bodyDiv w:val="1"/>
      <w:marLeft w:val="0"/>
      <w:marRight w:val="0"/>
      <w:marTop w:val="0"/>
      <w:marBottom w:val="0"/>
      <w:divBdr>
        <w:top w:val="none" w:sz="0" w:space="0" w:color="auto"/>
        <w:left w:val="none" w:sz="0" w:space="0" w:color="auto"/>
        <w:bottom w:val="none" w:sz="0" w:space="0" w:color="auto"/>
        <w:right w:val="none" w:sz="0" w:space="0" w:color="auto"/>
      </w:divBdr>
    </w:div>
    <w:div w:id="607930210">
      <w:bodyDiv w:val="1"/>
      <w:marLeft w:val="0"/>
      <w:marRight w:val="0"/>
      <w:marTop w:val="0"/>
      <w:marBottom w:val="0"/>
      <w:divBdr>
        <w:top w:val="none" w:sz="0" w:space="0" w:color="auto"/>
        <w:left w:val="none" w:sz="0" w:space="0" w:color="auto"/>
        <w:bottom w:val="none" w:sz="0" w:space="0" w:color="auto"/>
        <w:right w:val="none" w:sz="0" w:space="0" w:color="auto"/>
      </w:divBdr>
    </w:div>
    <w:div w:id="705757628">
      <w:bodyDiv w:val="1"/>
      <w:marLeft w:val="0"/>
      <w:marRight w:val="0"/>
      <w:marTop w:val="0"/>
      <w:marBottom w:val="0"/>
      <w:divBdr>
        <w:top w:val="none" w:sz="0" w:space="0" w:color="auto"/>
        <w:left w:val="none" w:sz="0" w:space="0" w:color="auto"/>
        <w:bottom w:val="none" w:sz="0" w:space="0" w:color="auto"/>
        <w:right w:val="none" w:sz="0" w:space="0" w:color="auto"/>
      </w:divBdr>
    </w:div>
    <w:div w:id="718437260">
      <w:bodyDiv w:val="1"/>
      <w:marLeft w:val="0"/>
      <w:marRight w:val="0"/>
      <w:marTop w:val="0"/>
      <w:marBottom w:val="0"/>
      <w:divBdr>
        <w:top w:val="none" w:sz="0" w:space="0" w:color="auto"/>
        <w:left w:val="none" w:sz="0" w:space="0" w:color="auto"/>
        <w:bottom w:val="none" w:sz="0" w:space="0" w:color="auto"/>
        <w:right w:val="none" w:sz="0" w:space="0" w:color="auto"/>
      </w:divBdr>
      <w:divsChild>
        <w:div w:id="1769890923">
          <w:marLeft w:val="0"/>
          <w:marRight w:val="0"/>
          <w:marTop w:val="0"/>
          <w:marBottom w:val="0"/>
          <w:divBdr>
            <w:top w:val="none" w:sz="0" w:space="0" w:color="auto"/>
            <w:left w:val="none" w:sz="0" w:space="0" w:color="auto"/>
            <w:bottom w:val="none" w:sz="0" w:space="0" w:color="auto"/>
            <w:right w:val="none" w:sz="0" w:space="0" w:color="auto"/>
          </w:divBdr>
        </w:div>
      </w:divsChild>
    </w:div>
    <w:div w:id="881864706">
      <w:bodyDiv w:val="1"/>
      <w:marLeft w:val="0"/>
      <w:marRight w:val="0"/>
      <w:marTop w:val="0"/>
      <w:marBottom w:val="0"/>
      <w:divBdr>
        <w:top w:val="none" w:sz="0" w:space="0" w:color="auto"/>
        <w:left w:val="none" w:sz="0" w:space="0" w:color="auto"/>
        <w:bottom w:val="none" w:sz="0" w:space="0" w:color="auto"/>
        <w:right w:val="none" w:sz="0" w:space="0" w:color="auto"/>
      </w:divBdr>
    </w:div>
    <w:div w:id="953559696">
      <w:bodyDiv w:val="1"/>
      <w:marLeft w:val="0"/>
      <w:marRight w:val="0"/>
      <w:marTop w:val="0"/>
      <w:marBottom w:val="0"/>
      <w:divBdr>
        <w:top w:val="none" w:sz="0" w:space="0" w:color="auto"/>
        <w:left w:val="none" w:sz="0" w:space="0" w:color="auto"/>
        <w:bottom w:val="none" w:sz="0" w:space="0" w:color="auto"/>
        <w:right w:val="none" w:sz="0" w:space="0" w:color="auto"/>
      </w:divBdr>
    </w:div>
    <w:div w:id="1061296351">
      <w:bodyDiv w:val="1"/>
      <w:marLeft w:val="0"/>
      <w:marRight w:val="0"/>
      <w:marTop w:val="0"/>
      <w:marBottom w:val="0"/>
      <w:divBdr>
        <w:top w:val="none" w:sz="0" w:space="0" w:color="auto"/>
        <w:left w:val="none" w:sz="0" w:space="0" w:color="auto"/>
        <w:bottom w:val="none" w:sz="0" w:space="0" w:color="auto"/>
        <w:right w:val="none" w:sz="0" w:space="0" w:color="auto"/>
      </w:divBdr>
    </w:div>
    <w:div w:id="1211766221">
      <w:bodyDiv w:val="1"/>
      <w:marLeft w:val="0"/>
      <w:marRight w:val="0"/>
      <w:marTop w:val="0"/>
      <w:marBottom w:val="0"/>
      <w:divBdr>
        <w:top w:val="none" w:sz="0" w:space="0" w:color="auto"/>
        <w:left w:val="none" w:sz="0" w:space="0" w:color="auto"/>
        <w:bottom w:val="none" w:sz="0" w:space="0" w:color="auto"/>
        <w:right w:val="none" w:sz="0" w:space="0" w:color="auto"/>
      </w:divBdr>
    </w:div>
    <w:div w:id="1296134984">
      <w:bodyDiv w:val="1"/>
      <w:marLeft w:val="0"/>
      <w:marRight w:val="0"/>
      <w:marTop w:val="0"/>
      <w:marBottom w:val="0"/>
      <w:divBdr>
        <w:top w:val="none" w:sz="0" w:space="0" w:color="auto"/>
        <w:left w:val="none" w:sz="0" w:space="0" w:color="auto"/>
        <w:bottom w:val="none" w:sz="0" w:space="0" w:color="auto"/>
        <w:right w:val="none" w:sz="0" w:space="0" w:color="auto"/>
      </w:divBdr>
    </w:div>
    <w:div w:id="1399668879">
      <w:bodyDiv w:val="1"/>
      <w:marLeft w:val="0"/>
      <w:marRight w:val="0"/>
      <w:marTop w:val="0"/>
      <w:marBottom w:val="0"/>
      <w:divBdr>
        <w:top w:val="none" w:sz="0" w:space="0" w:color="auto"/>
        <w:left w:val="none" w:sz="0" w:space="0" w:color="auto"/>
        <w:bottom w:val="none" w:sz="0" w:space="0" w:color="auto"/>
        <w:right w:val="none" w:sz="0" w:space="0" w:color="auto"/>
      </w:divBdr>
    </w:div>
    <w:div w:id="1473868592">
      <w:bodyDiv w:val="1"/>
      <w:marLeft w:val="0"/>
      <w:marRight w:val="0"/>
      <w:marTop w:val="0"/>
      <w:marBottom w:val="0"/>
      <w:divBdr>
        <w:top w:val="none" w:sz="0" w:space="0" w:color="auto"/>
        <w:left w:val="none" w:sz="0" w:space="0" w:color="auto"/>
        <w:bottom w:val="none" w:sz="0" w:space="0" w:color="auto"/>
        <w:right w:val="none" w:sz="0" w:space="0" w:color="auto"/>
      </w:divBdr>
      <w:divsChild>
        <w:div w:id="1327707045">
          <w:marLeft w:val="0"/>
          <w:marRight w:val="0"/>
          <w:marTop w:val="0"/>
          <w:marBottom w:val="0"/>
          <w:divBdr>
            <w:top w:val="none" w:sz="0" w:space="0" w:color="auto"/>
            <w:left w:val="none" w:sz="0" w:space="0" w:color="auto"/>
            <w:bottom w:val="none" w:sz="0" w:space="0" w:color="auto"/>
            <w:right w:val="none" w:sz="0" w:space="0" w:color="auto"/>
          </w:divBdr>
          <w:divsChild>
            <w:div w:id="1429278239">
              <w:marLeft w:val="0"/>
              <w:marRight w:val="0"/>
              <w:marTop w:val="0"/>
              <w:marBottom w:val="0"/>
              <w:divBdr>
                <w:top w:val="none" w:sz="0" w:space="0" w:color="auto"/>
                <w:left w:val="none" w:sz="0" w:space="0" w:color="auto"/>
                <w:bottom w:val="none" w:sz="0" w:space="0" w:color="auto"/>
                <w:right w:val="none" w:sz="0" w:space="0" w:color="auto"/>
              </w:divBdr>
              <w:divsChild>
                <w:div w:id="1629966053">
                  <w:marLeft w:val="0"/>
                  <w:marRight w:val="0"/>
                  <w:marTop w:val="0"/>
                  <w:marBottom w:val="0"/>
                  <w:divBdr>
                    <w:top w:val="none" w:sz="0" w:space="0" w:color="auto"/>
                    <w:left w:val="none" w:sz="0" w:space="0" w:color="auto"/>
                    <w:bottom w:val="none" w:sz="0" w:space="0" w:color="auto"/>
                    <w:right w:val="none" w:sz="0" w:space="0" w:color="auto"/>
                  </w:divBdr>
                  <w:divsChild>
                    <w:div w:id="874737057">
                      <w:marLeft w:val="0"/>
                      <w:marRight w:val="0"/>
                      <w:marTop w:val="0"/>
                      <w:marBottom w:val="0"/>
                      <w:divBdr>
                        <w:top w:val="none" w:sz="0" w:space="0" w:color="auto"/>
                        <w:left w:val="none" w:sz="0" w:space="0" w:color="auto"/>
                        <w:bottom w:val="none" w:sz="0" w:space="0" w:color="auto"/>
                        <w:right w:val="none" w:sz="0" w:space="0" w:color="auto"/>
                      </w:divBdr>
                      <w:divsChild>
                        <w:div w:id="1508212289">
                          <w:marLeft w:val="0"/>
                          <w:marRight w:val="0"/>
                          <w:marTop w:val="0"/>
                          <w:marBottom w:val="0"/>
                          <w:divBdr>
                            <w:top w:val="none" w:sz="0" w:space="0" w:color="auto"/>
                            <w:left w:val="none" w:sz="0" w:space="0" w:color="auto"/>
                            <w:bottom w:val="none" w:sz="0" w:space="0" w:color="auto"/>
                            <w:right w:val="none" w:sz="0" w:space="0" w:color="auto"/>
                          </w:divBdr>
                          <w:divsChild>
                            <w:div w:id="1333755108">
                              <w:marLeft w:val="0"/>
                              <w:marRight w:val="0"/>
                              <w:marTop w:val="0"/>
                              <w:marBottom w:val="0"/>
                              <w:divBdr>
                                <w:top w:val="none" w:sz="0" w:space="0" w:color="auto"/>
                                <w:left w:val="none" w:sz="0" w:space="0" w:color="auto"/>
                                <w:bottom w:val="none" w:sz="0" w:space="0" w:color="auto"/>
                                <w:right w:val="none" w:sz="0" w:space="0" w:color="auto"/>
                              </w:divBdr>
                              <w:divsChild>
                                <w:div w:id="689837780">
                                  <w:marLeft w:val="0"/>
                                  <w:marRight w:val="0"/>
                                  <w:marTop w:val="0"/>
                                  <w:marBottom w:val="0"/>
                                  <w:divBdr>
                                    <w:top w:val="none" w:sz="0" w:space="0" w:color="auto"/>
                                    <w:left w:val="none" w:sz="0" w:space="0" w:color="auto"/>
                                    <w:bottom w:val="none" w:sz="0" w:space="0" w:color="auto"/>
                                    <w:right w:val="none" w:sz="0" w:space="0" w:color="auto"/>
                                  </w:divBdr>
                                  <w:divsChild>
                                    <w:div w:id="3477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19952">
                          <w:marLeft w:val="0"/>
                          <w:marRight w:val="0"/>
                          <w:marTop w:val="0"/>
                          <w:marBottom w:val="0"/>
                          <w:divBdr>
                            <w:top w:val="none" w:sz="0" w:space="0" w:color="auto"/>
                            <w:left w:val="none" w:sz="0" w:space="0" w:color="auto"/>
                            <w:bottom w:val="none" w:sz="0" w:space="0" w:color="auto"/>
                            <w:right w:val="none" w:sz="0" w:space="0" w:color="auto"/>
                          </w:divBdr>
                          <w:divsChild>
                            <w:div w:id="587808260">
                              <w:marLeft w:val="0"/>
                              <w:marRight w:val="0"/>
                              <w:marTop w:val="0"/>
                              <w:marBottom w:val="0"/>
                              <w:divBdr>
                                <w:top w:val="none" w:sz="0" w:space="0" w:color="auto"/>
                                <w:left w:val="none" w:sz="0" w:space="0" w:color="auto"/>
                                <w:bottom w:val="none" w:sz="0" w:space="0" w:color="auto"/>
                                <w:right w:val="none" w:sz="0" w:space="0" w:color="auto"/>
                              </w:divBdr>
                              <w:divsChild>
                                <w:div w:id="6760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878988">
      <w:bodyDiv w:val="1"/>
      <w:marLeft w:val="0"/>
      <w:marRight w:val="0"/>
      <w:marTop w:val="0"/>
      <w:marBottom w:val="0"/>
      <w:divBdr>
        <w:top w:val="none" w:sz="0" w:space="0" w:color="auto"/>
        <w:left w:val="none" w:sz="0" w:space="0" w:color="auto"/>
        <w:bottom w:val="none" w:sz="0" w:space="0" w:color="auto"/>
        <w:right w:val="none" w:sz="0" w:space="0" w:color="auto"/>
      </w:divBdr>
    </w:div>
    <w:div w:id="1508596188">
      <w:bodyDiv w:val="1"/>
      <w:marLeft w:val="0"/>
      <w:marRight w:val="0"/>
      <w:marTop w:val="0"/>
      <w:marBottom w:val="0"/>
      <w:divBdr>
        <w:top w:val="none" w:sz="0" w:space="0" w:color="auto"/>
        <w:left w:val="none" w:sz="0" w:space="0" w:color="auto"/>
        <w:bottom w:val="none" w:sz="0" w:space="0" w:color="auto"/>
        <w:right w:val="none" w:sz="0" w:space="0" w:color="auto"/>
      </w:divBdr>
    </w:div>
    <w:div w:id="1515654783">
      <w:bodyDiv w:val="1"/>
      <w:marLeft w:val="0"/>
      <w:marRight w:val="0"/>
      <w:marTop w:val="0"/>
      <w:marBottom w:val="0"/>
      <w:divBdr>
        <w:top w:val="none" w:sz="0" w:space="0" w:color="auto"/>
        <w:left w:val="none" w:sz="0" w:space="0" w:color="auto"/>
        <w:bottom w:val="none" w:sz="0" w:space="0" w:color="auto"/>
        <w:right w:val="none" w:sz="0" w:space="0" w:color="auto"/>
      </w:divBdr>
    </w:div>
    <w:div w:id="1571580549">
      <w:bodyDiv w:val="1"/>
      <w:marLeft w:val="0"/>
      <w:marRight w:val="0"/>
      <w:marTop w:val="0"/>
      <w:marBottom w:val="0"/>
      <w:divBdr>
        <w:top w:val="none" w:sz="0" w:space="0" w:color="auto"/>
        <w:left w:val="none" w:sz="0" w:space="0" w:color="auto"/>
        <w:bottom w:val="none" w:sz="0" w:space="0" w:color="auto"/>
        <w:right w:val="none" w:sz="0" w:space="0" w:color="auto"/>
      </w:divBdr>
    </w:div>
    <w:div w:id="1682123724">
      <w:bodyDiv w:val="1"/>
      <w:marLeft w:val="0"/>
      <w:marRight w:val="0"/>
      <w:marTop w:val="0"/>
      <w:marBottom w:val="0"/>
      <w:divBdr>
        <w:top w:val="none" w:sz="0" w:space="0" w:color="auto"/>
        <w:left w:val="none" w:sz="0" w:space="0" w:color="auto"/>
        <w:bottom w:val="none" w:sz="0" w:space="0" w:color="auto"/>
        <w:right w:val="none" w:sz="0" w:space="0" w:color="auto"/>
      </w:divBdr>
    </w:div>
    <w:div w:id="1695841984">
      <w:bodyDiv w:val="1"/>
      <w:marLeft w:val="0"/>
      <w:marRight w:val="0"/>
      <w:marTop w:val="0"/>
      <w:marBottom w:val="0"/>
      <w:divBdr>
        <w:top w:val="none" w:sz="0" w:space="0" w:color="auto"/>
        <w:left w:val="none" w:sz="0" w:space="0" w:color="auto"/>
        <w:bottom w:val="none" w:sz="0" w:space="0" w:color="auto"/>
        <w:right w:val="none" w:sz="0" w:space="0" w:color="auto"/>
      </w:divBdr>
    </w:div>
    <w:div w:id="1775705415">
      <w:bodyDiv w:val="1"/>
      <w:marLeft w:val="0"/>
      <w:marRight w:val="0"/>
      <w:marTop w:val="0"/>
      <w:marBottom w:val="0"/>
      <w:divBdr>
        <w:top w:val="none" w:sz="0" w:space="0" w:color="auto"/>
        <w:left w:val="none" w:sz="0" w:space="0" w:color="auto"/>
        <w:bottom w:val="none" w:sz="0" w:space="0" w:color="auto"/>
        <w:right w:val="none" w:sz="0" w:space="0" w:color="auto"/>
      </w:divBdr>
    </w:div>
    <w:div w:id="1936211573">
      <w:bodyDiv w:val="1"/>
      <w:marLeft w:val="0"/>
      <w:marRight w:val="0"/>
      <w:marTop w:val="0"/>
      <w:marBottom w:val="0"/>
      <w:divBdr>
        <w:top w:val="none" w:sz="0" w:space="0" w:color="auto"/>
        <w:left w:val="none" w:sz="0" w:space="0" w:color="auto"/>
        <w:bottom w:val="none" w:sz="0" w:space="0" w:color="auto"/>
        <w:right w:val="none" w:sz="0" w:space="0" w:color="auto"/>
      </w:divBdr>
    </w:div>
    <w:div w:id="1947497035">
      <w:bodyDiv w:val="1"/>
      <w:marLeft w:val="0"/>
      <w:marRight w:val="0"/>
      <w:marTop w:val="0"/>
      <w:marBottom w:val="0"/>
      <w:divBdr>
        <w:top w:val="none" w:sz="0" w:space="0" w:color="auto"/>
        <w:left w:val="none" w:sz="0" w:space="0" w:color="auto"/>
        <w:bottom w:val="none" w:sz="0" w:space="0" w:color="auto"/>
        <w:right w:val="none" w:sz="0" w:space="0" w:color="auto"/>
      </w:divBdr>
    </w:div>
    <w:div w:id="1962414343">
      <w:bodyDiv w:val="1"/>
      <w:marLeft w:val="0"/>
      <w:marRight w:val="0"/>
      <w:marTop w:val="0"/>
      <w:marBottom w:val="0"/>
      <w:divBdr>
        <w:top w:val="none" w:sz="0" w:space="0" w:color="auto"/>
        <w:left w:val="none" w:sz="0" w:space="0" w:color="auto"/>
        <w:bottom w:val="none" w:sz="0" w:space="0" w:color="auto"/>
        <w:right w:val="none" w:sz="0" w:space="0" w:color="auto"/>
      </w:divBdr>
    </w:div>
    <w:div w:id="1975404490">
      <w:bodyDiv w:val="1"/>
      <w:marLeft w:val="0"/>
      <w:marRight w:val="0"/>
      <w:marTop w:val="0"/>
      <w:marBottom w:val="0"/>
      <w:divBdr>
        <w:top w:val="none" w:sz="0" w:space="0" w:color="auto"/>
        <w:left w:val="none" w:sz="0" w:space="0" w:color="auto"/>
        <w:bottom w:val="none" w:sz="0" w:space="0" w:color="auto"/>
        <w:right w:val="none" w:sz="0" w:space="0" w:color="auto"/>
      </w:divBdr>
      <w:divsChild>
        <w:div w:id="1282878502">
          <w:marLeft w:val="0"/>
          <w:marRight w:val="0"/>
          <w:marTop w:val="0"/>
          <w:marBottom w:val="0"/>
          <w:divBdr>
            <w:top w:val="none" w:sz="0" w:space="0" w:color="auto"/>
            <w:left w:val="none" w:sz="0" w:space="0" w:color="auto"/>
            <w:bottom w:val="none" w:sz="0" w:space="0" w:color="auto"/>
            <w:right w:val="none" w:sz="0" w:space="0" w:color="auto"/>
          </w:divBdr>
        </w:div>
      </w:divsChild>
    </w:div>
    <w:div w:id="2001540847">
      <w:bodyDiv w:val="1"/>
      <w:marLeft w:val="0"/>
      <w:marRight w:val="0"/>
      <w:marTop w:val="0"/>
      <w:marBottom w:val="0"/>
      <w:divBdr>
        <w:top w:val="none" w:sz="0" w:space="0" w:color="auto"/>
        <w:left w:val="none" w:sz="0" w:space="0" w:color="auto"/>
        <w:bottom w:val="none" w:sz="0" w:space="0" w:color="auto"/>
        <w:right w:val="none" w:sz="0" w:space="0" w:color="auto"/>
      </w:divBdr>
    </w:div>
    <w:div w:id="214631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111/j.1672-9072.2007.00556.x" TargetMode="External"/><Relationship Id="rId3" Type="http://schemas.openxmlformats.org/officeDocument/2006/relationships/styles" Target="styles.xml"/><Relationship Id="rId21" Type="http://schemas.openxmlformats.org/officeDocument/2006/relationships/hyperlink" Target="https://doi.org/10.1371/journal.pone.0208052"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presidence.ci/communique-du-conseil-des-ministres-du-mercredi-09-mars-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ajol.info/index.php/aga/article/view/13039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76E79-3B8E-448F-9237-396200046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44124</TotalTime>
  <Pages>20</Pages>
  <Words>5142</Words>
  <Characters>29310</Characters>
  <Application>Microsoft Office Word</Application>
  <DocSecurity>0</DocSecurity>
  <Lines>244</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ABOGNI</dc:creator>
  <cp:keywords/>
  <dc:description/>
  <cp:lastModifiedBy>SDI PC New 16</cp:lastModifiedBy>
  <cp:revision>131</cp:revision>
  <dcterms:created xsi:type="dcterms:W3CDTF">2025-04-08T06:58:00Z</dcterms:created>
  <dcterms:modified xsi:type="dcterms:W3CDTF">2025-05-26T12:00:00Z</dcterms:modified>
</cp:coreProperties>
</file>