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83CAA" w14:textId="1468FA39" w:rsidR="00F36779" w:rsidRPr="00800BCD" w:rsidRDefault="00F17531" w:rsidP="00DE6174">
      <w:pPr>
        <w:spacing w:after="0" w:line="360" w:lineRule="auto"/>
        <w:ind w:left="0" w:firstLine="0"/>
        <w:jc w:val="center"/>
        <w:rPr>
          <w:color w:val="auto"/>
          <w:sz w:val="24"/>
          <w:szCs w:val="24"/>
        </w:rPr>
      </w:pPr>
      <w:r w:rsidRPr="00800BCD">
        <w:rPr>
          <w:b/>
          <w:color w:val="auto"/>
          <w:sz w:val="24"/>
          <w:szCs w:val="24"/>
        </w:rPr>
        <w:t xml:space="preserve">Impact of Nitrogen, Phosphorus and Bio-fertilizer on </w:t>
      </w:r>
      <w:r w:rsidR="001F1EE9" w:rsidRPr="00800BCD">
        <w:rPr>
          <w:b/>
          <w:color w:val="auto"/>
          <w:sz w:val="24"/>
          <w:szCs w:val="24"/>
        </w:rPr>
        <w:t>Yield Dynamics &amp; Quality of O</w:t>
      </w:r>
      <w:r w:rsidRPr="00800BCD">
        <w:rPr>
          <w:b/>
          <w:color w:val="auto"/>
          <w:sz w:val="24"/>
          <w:szCs w:val="24"/>
        </w:rPr>
        <w:t>kra (</w:t>
      </w:r>
      <w:r w:rsidRPr="00800BCD">
        <w:rPr>
          <w:b/>
          <w:i/>
          <w:color w:val="auto"/>
          <w:sz w:val="24"/>
          <w:szCs w:val="24"/>
        </w:rPr>
        <w:t xml:space="preserve">Abelmoschus </w:t>
      </w:r>
      <w:proofErr w:type="spellStart"/>
      <w:r w:rsidRPr="00800BCD">
        <w:rPr>
          <w:b/>
          <w:i/>
          <w:color w:val="auto"/>
          <w:sz w:val="24"/>
          <w:szCs w:val="24"/>
        </w:rPr>
        <w:t>esculentus</w:t>
      </w:r>
      <w:proofErr w:type="spellEnd"/>
      <w:r w:rsidRPr="00800BCD">
        <w:rPr>
          <w:b/>
          <w:i/>
          <w:color w:val="auto"/>
          <w:sz w:val="24"/>
          <w:szCs w:val="24"/>
        </w:rPr>
        <w:t xml:space="preserve"> </w:t>
      </w:r>
      <w:proofErr w:type="spellStart"/>
      <w:proofErr w:type="gramStart"/>
      <w:r w:rsidR="001F1EE9" w:rsidRPr="00800BCD">
        <w:rPr>
          <w:b/>
          <w:color w:val="auto"/>
          <w:sz w:val="24"/>
          <w:szCs w:val="24"/>
        </w:rPr>
        <w:t>L.</w:t>
      </w:r>
      <w:r w:rsidRPr="00800BCD">
        <w:rPr>
          <w:b/>
          <w:i/>
          <w:color w:val="auto"/>
          <w:sz w:val="24"/>
          <w:szCs w:val="24"/>
        </w:rPr>
        <w:t>Moench</w:t>
      </w:r>
      <w:proofErr w:type="spellEnd"/>
      <w:proofErr w:type="gramEnd"/>
      <w:r w:rsidRPr="00800BCD">
        <w:rPr>
          <w:b/>
          <w:color w:val="auto"/>
          <w:sz w:val="24"/>
          <w:szCs w:val="24"/>
        </w:rPr>
        <w:t>)</w:t>
      </w:r>
    </w:p>
    <w:p w14:paraId="513C249E" w14:textId="77777777" w:rsidR="00F36779" w:rsidRPr="00800BCD" w:rsidRDefault="00F36779" w:rsidP="00BA486C">
      <w:pPr>
        <w:spacing w:after="0" w:line="259" w:lineRule="auto"/>
        <w:ind w:left="64" w:firstLine="0"/>
        <w:jc w:val="center"/>
        <w:rPr>
          <w:color w:val="auto"/>
        </w:rPr>
      </w:pPr>
    </w:p>
    <w:p w14:paraId="0B559998" w14:textId="77777777" w:rsidR="005D31D1" w:rsidRPr="00800BCD" w:rsidRDefault="005D31D1" w:rsidP="00BA486C">
      <w:pPr>
        <w:spacing w:after="0" w:line="259" w:lineRule="auto"/>
        <w:ind w:left="64" w:firstLine="0"/>
        <w:jc w:val="center"/>
        <w:rPr>
          <w:color w:val="auto"/>
        </w:rPr>
      </w:pPr>
    </w:p>
    <w:p w14:paraId="6DF207AD" w14:textId="77777777" w:rsidR="00F36779" w:rsidRPr="00800BCD" w:rsidRDefault="00F17531">
      <w:pPr>
        <w:pStyle w:val="Heading1"/>
        <w:rPr>
          <w:color w:val="auto"/>
        </w:rPr>
      </w:pPr>
      <w:r w:rsidRPr="00800BCD">
        <w:rPr>
          <w:color w:val="auto"/>
        </w:rPr>
        <w:t xml:space="preserve">ABSTRACT </w:t>
      </w:r>
    </w:p>
    <w:p w14:paraId="791D5F2C" w14:textId="77777777" w:rsidR="00F36779" w:rsidRPr="00800BCD" w:rsidRDefault="00F17531" w:rsidP="00757487">
      <w:pPr>
        <w:spacing w:after="0" w:line="360" w:lineRule="auto"/>
        <w:ind w:left="0" w:firstLine="0"/>
        <w:rPr>
          <w:color w:val="auto"/>
          <w:sz w:val="24"/>
          <w:szCs w:val="24"/>
        </w:rPr>
      </w:pPr>
      <w:r w:rsidRPr="00800BCD">
        <w:rPr>
          <w:color w:val="auto"/>
          <w:sz w:val="24"/>
          <w:szCs w:val="24"/>
        </w:rPr>
        <w:t xml:space="preserve">The present study </w:t>
      </w:r>
      <w:r w:rsidR="000908DB" w:rsidRPr="00800BCD">
        <w:rPr>
          <w:color w:val="auto"/>
          <w:sz w:val="24"/>
          <w:szCs w:val="24"/>
        </w:rPr>
        <w:t>entitled</w:t>
      </w:r>
      <w:r w:rsidR="000908DB" w:rsidRPr="00800BCD">
        <w:rPr>
          <w:b/>
          <w:color w:val="auto"/>
          <w:sz w:val="24"/>
          <w:szCs w:val="24"/>
        </w:rPr>
        <w:t xml:space="preserve"> Impact</w:t>
      </w:r>
      <w:r w:rsidR="007A2A1E" w:rsidRPr="00800BCD">
        <w:rPr>
          <w:b/>
          <w:color w:val="auto"/>
          <w:sz w:val="24"/>
          <w:szCs w:val="24"/>
        </w:rPr>
        <w:t xml:space="preserve"> of Nitrogen, Phosphorus and Bio-fertilizer on Yield Dynamics &amp; Quality of Okra. (Abelmoschus </w:t>
      </w:r>
      <w:proofErr w:type="spellStart"/>
      <w:r w:rsidR="007A2A1E" w:rsidRPr="00800BCD">
        <w:rPr>
          <w:b/>
          <w:color w:val="auto"/>
          <w:sz w:val="24"/>
          <w:szCs w:val="24"/>
        </w:rPr>
        <w:t>esculentus</w:t>
      </w:r>
      <w:proofErr w:type="spellEnd"/>
      <w:r w:rsidR="007A2A1E" w:rsidRPr="00800BCD">
        <w:rPr>
          <w:b/>
          <w:color w:val="auto"/>
          <w:sz w:val="24"/>
          <w:szCs w:val="24"/>
        </w:rPr>
        <w:t xml:space="preserve"> L. </w:t>
      </w:r>
      <w:proofErr w:type="spellStart"/>
      <w:r w:rsidR="007A2A1E" w:rsidRPr="00800BCD">
        <w:rPr>
          <w:b/>
          <w:color w:val="auto"/>
          <w:sz w:val="24"/>
          <w:szCs w:val="24"/>
        </w:rPr>
        <w:t>Moench</w:t>
      </w:r>
      <w:proofErr w:type="spellEnd"/>
      <w:r w:rsidR="007A2A1E" w:rsidRPr="00800BCD">
        <w:rPr>
          <w:b/>
          <w:color w:val="auto"/>
          <w:sz w:val="24"/>
          <w:szCs w:val="24"/>
        </w:rPr>
        <w:t xml:space="preserve">) </w:t>
      </w:r>
      <w:r w:rsidR="007A2A1E" w:rsidRPr="00800BCD">
        <w:rPr>
          <w:bCs/>
          <w:color w:val="auto"/>
          <w:sz w:val="24"/>
          <w:szCs w:val="24"/>
        </w:rPr>
        <w:t>w</w:t>
      </w:r>
      <w:r w:rsidRPr="00800BCD">
        <w:rPr>
          <w:color w:val="auto"/>
          <w:sz w:val="24"/>
          <w:szCs w:val="24"/>
        </w:rPr>
        <w:t xml:space="preserve">as carried out in spring summer season of 2020-21 at main experiment farm of P. G. College Ghazipur (U.P.). The factorial experiment was </w:t>
      </w:r>
      <w:r w:rsidR="00715978" w:rsidRPr="00800BCD">
        <w:rPr>
          <w:color w:val="auto"/>
          <w:sz w:val="24"/>
          <w:szCs w:val="24"/>
        </w:rPr>
        <w:t xml:space="preserve">conducted </w:t>
      </w:r>
      <w:r w:rsidRPr="00800BCD">
        <w:rPr>
          <w:color w:val="auto"/>
          <w:sz w:val="24"/>
          <w:szCs w:val="24"/>
        </w:rPr>
        <w:t xml:space="preserve">in </w:t>
      </w:r>
      <w:r w:rsidR="00715978" w:rsidRPr="00800BCD">
        <w:rPr>
          <w:color w:val="auto"/>
          <w:sz w:val="24"/>
          <w:szCs w:val="24"/>
        </w:rPr>
        <w:t xml:space="preserve">a </w:t>
      </w:r>
      <w:r w:rsidRPr="00800BCD">
        <w:rPr>
          <w:color w:val="auto"/>
          <w:sz w:val="24"/>
          <w:szCs w:val="24"/>
        </w:rPr>
        <w:t xml:space="preserve">Randomized Block Design with eight treatment combinations </w:t>
      </w:r>
      <w:r w:rsidR="00715978" w:rsidRPr="00800BCD">
        <w:rPr>
          <w:color w:val="auto"/>
          <w:sz w:val="24"/>
          <w:szCs w:val="24"/>
        </w:rPr>
        <w:t xml:space="preserve">and </w:t>
      </w:r>
      <w:r w:rsidRPr="00800BCD">
        <w:rPr>
          <w:color w:val="auto"/>
          <w:sz w:val="24"/>
          <w:szCs w:val="24"/>
        </w:rPr>
        <w:t xml:space="preserve">with three replications. The one-half nitrogen along with full dose of phosphorus were applied before sowing as basal dose, while remaining one-half of nitrogen was top dressed after 30 days after sowing. </w:t>
      </w:r>
      <w:r w:rsidR="00715978" w:rsidRPr="00800BCD">
        <w:rPr>
          <w:color w:val="auto"/>
          <w:sz w:val="24"/>
          <w:szCs w:val="24"/>
        </w:rPr>
        <w:t>T</w:t>
      </w:r>
      <w:r w:rsidRPr="00800BCD">
        <w:rPr>
          <w:color w:val="auto"/>
          <w:sz w:val="24"/>
          <w:szCs w:val="24"/>
        </w:rPr>
        <w:t xml:space="preserve">wo biofertilizer treatments </w:t>
      </w:r>
      <w:proofErr w:type="spellStart"/>
      <w:r w:rsidRPr="00800BCD">
        <w:rPr>
          <w:i/>
          <w:color w:val="auto"/>
          <w:sz w:val="24"/>
          <w:szCs w:val="24"/>
        </w:rPr>
        <w:t>Azotobacter</w:t>
      </w:r>
      <w:proofErr w:type="spellEnd"/>
      <w:r w:rsidRPr="00800BCD">
        <w:rPr>
          <w:color w:val="auto"/>
          <w:sz w:val="24"/>
          <w:szCs w:val="24"/>
        </w:rPr>
        <w:t xml:space="preserve">(B1) and no </w:t>
      </w:r>
      <w:proofErr w:type="spellStart"/>
      <w:r w:rsidRPr="00800BCD">
        <w:rPr>
          <w:i/>
          <w:color w:val="auto"/>
          <w:sz w:val="24"/>
          <w:szCs w:val="24"/>
        </w:rPr>
        <w:t>Azotobacter</w:t>
      </w:r>
      <w:proofErr w:type="spellEnd"/>
      <w:r w:rsidRPr="00800BCD">
        <w:rPr>
          <w:color w:val="auto"/>
          <w:sz w:val="24"/>
          <w:szCs w:val="24"/>
        </w:rPr>
        <w:t>(B0), two nitrogen and phosphorus treatments N1, N2, P1, P2 each of 60 kg/ha and 40 kg/ha were</w:t>
      </w:r>
      <w:r w:rsidR="00715978" w:rsidRPr="00800BCD">
        <w:rPr>
          <w:color w:val="auto"/>
          <w:sz w:val="24"/>
          <w:szCs w:val="24"/>
        </w:rPr>
        <w:t xml:space="preserve"> used in the experiment.</w:t>
      </w:r>
      <w:r w:rsidRPr="00800BCD">
        <w:rPr>
          <w:color w:val="auto"/>
          <w:sz w:val="24"/>
          <w:szCs w:val="24"/>
        </w:rPr>
        <w:t xml:space="preserve"> The sowing distance was 30 x 30 cm. Application of biofertilizer [</w:t>
      </w:r>
      <w:proofErr w:type="spellStart"/>
      <w:r w:rsidRPr="00800BCD">
        <w:rPr>
          <w:i/>
          <w:color w:val="auto"/>
          <w:sz w:val="24"/>
          <w:szCs w:val="24"/>
        </w:rPr>
        <w:t>Azotobacter</w:t>
      </w:r>
      <w:proofErr w:type="spellEnd"/>
      <w:r w:rsidRPr="00800BCD">
        <w:rPr>
          <w:color w:val="auto"/>
          <w:sz w:val="24"/>
          <w:szCs w:val="24"/>
        </w:rPr>
        <w:t>(B1)] as okra seed treatment result</w:t>
      </w:r>
      <w:r w:rsidR="00715978" w:rsidRPr="00800BCD">
        <w:rPr>
          <w:color w:val="auto"/>
          <w:sz w:val="24"/>
          <w:szCs w:val="24"/>
        </w:rPr>
        <w:t>ed</w:t>
      </w:r>
      <w:r w:rsidRPr="00800BCD">
        <w:rPr>
          <w:color w:val="auto"/>
          <w:sz w:val="24"/>
          <w:szCs w:val="24"/>
        </w:rPr>
        <w:t xml:space="preserve"> higher vegetative growth and growth </w:t>
      </w:r>
      <w:r w:rsidR="00321EE0" w:rsidRPr="00800BCD">
        <w:rPr>
          <w:color w:val="auto"/>
          <w:sz w:val="24"/>
          <w:szCs w:val="24"/>
        </w:rPr>
        <w:t>attributes. Fruit</w:t>
      </w:r>
      <w:r w:rsidRPr="00800BCD">
        <w:rPr>
          <w:color w:val="auto"/>
          <w:sz w:val="24"/>
          <w:szCs w:val="24"/>
        </w:rPr>
        <w:t xml:space="preserve"> yield (kg/plot) was uniformly pushed up by using </w:t>
      </w:r>
      <w:proofErr w:type="spellStart"/>
      <w:r w:rsidRPr="00800BCD">
        <w:rPr>
          <w:i/>
          <w:color w:val="auto"/>
          <w:sz w:val="24"/>
          <w:szCs w:val="24"/>
        </w:rPr>
        <w:t>Azotobacter</w:t>
      </w:r>
      <w:proofErr w:type="spellEnd"/>
      <w:r w:rsidRPr="00800BCD">
        <w:rPr>
          <w:color w:val="auto"/>
          <w:sz w:val="24"/>
          <w:szCs w:val="24"/>
        </w:rPr>
        <w:t xml:space="preserve"> during </w:t>
      </w:r>
      <w:r w:rsidR="00715978" w:rsidRPr="00800BCD">
        <w:rPr>
          <w:color w:val="auto"/>
          <w:sz w:val="24"/>
          <w:szCs w:val="24"/>
        </w:rPr>
        <w:t xml:space="preserve">the </w:t>
      </w:r>
      <w:r w:rsidRPr="00800BCD">
        <w:rPr>
          <w:color w:val="auto"/>
          <w:sz w:val="24"/>
          <w:szCs w:val="24"/>
        </w:rPr>
        <w:t xml:space="preserve">present investigation. Thus, </w:t>
      </w:r>
      <w:proofErr w:type="spellStart"/>
      <w:r w:rsidRPr="00800BCD">
        <w:rPr>
          <w:i/>
          <w:color w:val="auto"/>
          <w:sz w:val="24"/>
          <w:szCs w:val="24"/>
        </w:rPr>
        <w:t>Azotobacter</w:t>
      </w:r>
      <w:proofErr w:type="spellEnd"/>
      <w:r w:rsidRPr="00800BCD">
        <w:rPr>
          <w:i/>
          <w:color w:val="auto"/>
          <w:sz w:val="24"/>
          <w:szCs w:val="24"/>
        </w:rPr>
        <w:t xml:space="preserve"> </w:t>
      </w:r>
      <w:r w:rsidRPr="00800BCD">
        <w:rPr>
          <w:color w:val="auto"/>
          <w:sz w:val="24"/>
          <w:szCs w:val="24"/>
        </w:rPr>
        <w:t xml:space="preserve">may be used for better realization of fruit yield in okra cultivation </w:t>
      </w:r>
      <w:proofErr w:type="gramStart"/>
      <w:r w:rsidRPr="00800BCD">
        <w:rPr>
          <w:color w:val="auto"/>
          <w:sz w:val="24"/>
          <w:szCs w:val="24"/>
        </w:rPr>
        <w:t>The</w:t>
      </w:r>
      <w:proofErr w:type="gramEnd"/>
      <w:r w:rsidRPr="00800BCD">
        <w:rPr>
          <w:color w:val="auto"/>
          <w:sz w:val="24"/>
          <w:szCs w:val="24"/>
        </w:rPr>
        <w:t xml:space="preserve"> eff</w:t>
      </w:r>
      <w:r w:rsidR="007B3F68" w:rsidRPr="00800BCD">
        <w:rPr>
          <w:color w:val="auto"/>
          <w:sz w:val="24"/>
          <w:szCs w:val="24"/>
        </w:rPr>
        <w:t>ect of different nitrogen and</w:t>
      </w:r>
      <w:r w:rsidRPr="00800BCD">
        <w:rPr>
          <w:color w:val="auto"/>
          <w:sz w:val="24"/>
          <w:szCs w:val="24"/>
        </w:rPr>
        <w:t xml:space="preserve"> phosphorus treatments </w:t>
      </w:r>
      <w:r w:rsidRPr="00800BCD">
        <w:rPr>
          <w:i/>
          <w:color w:val="auto"/>
          <w:sz w:val="24"/>
          <w:szCs w:val="24"/>
        </w:rPr>
        <w:t>viz.</w:t>
      </w:r>
      <w:r w:rsidRPr="00800BCD">
        <w:rPr>
          <w:color w:val="auto"/>
          <w:sz w:val="24"/>
          <w:szCs w:val="24"/>
        </w:rPr>
        <w:t xml:space="preserve">, height of plant, number of branches, number of leaves and all growth characters and ultimately yield was significantly higher with increased doses. It may be concluded from the findings of present experiment that combined effect of nitrogen, phosphorus and biofertilizer treatment is superior over the combination where no biofertilizer was used. Therefore, </w:t>
      </w:r>
      <w:r w:rsidR="00715978" w:rsidRPr="00800BCD">
        <w:rPr>
          <w:color w:val="auto"/>
          <w:sz w:val="24"/>
          <w:szCs w:val="24"/>
        </w:rPr>
        <w:t xml:space="preserve">seed </w:t>
      </w:r>
      <w:r w:rsidRPr="00800BCD">
        <w:rPr>
          <w:color w:val="auto"/>
          <w:sz w:val="24"/>
          <w:szCs w:val="24"/>
        </w:rPr>
        <w:t xml:space="preserve">inoculation is strongly recommended for okra cultivations in eastern part of Uttar Pradesh </w:t>
      </w:r>
      <w:r w:rsidR="00715978" w:rsidRPr="00800BCD">
        <w:rPr>
          <w:color w:val="auto"/>
          <w:sz w:val="24"/>
          <w:szCs w:val="24"/>
        </w:rPr>
        <w:t>es</w:t>
      </w:r>
      <w:r w:rsidR="003B05D3" w:rsidRPr="00800BCD">
        <w:rPr>
          <w:color w:val="auto"/>
          <w:sz w:val="24"/>
          <w:szCs w:val="24"/>
        </w:rPr>
        <w:t>pecially</w:t>
      </w:r>
      <w:r w:rsidRPr="00800BCD">
        <w:rPr>
          <w:color w:val="auto"/>
          <w:sz w:val="24"/>
          <w:szCs w:val="24"/>
        </w:rPr>
        <w:t xml:space="preserve"> Ghazipur </w:t>
      </w:r>
      <w:r w:rsidR="00715978" w:rsidRPr="00800BCD">
        <w:rPr>
          <w:color w:val="auto"/>
          <w:sz w:val="24"/>
          <w:szCs w:val="24"/>
        </w:rPr>
        <w:t>d</w:t>
      </w:r>
      <w:r w:rsidRPr="00800BCD">
        <w:rPr>
          <w:color w:val="auto"/>
          <w:sz w:val="24"/>
          <w:szCs w:val="24"/>
        </w:rPr>
        <w:t xml:space="preserve">istrict. </w:t>
      </w:r>
    </w:p>
    <w:p w14:paraId="76D90767" w14:textId="260EEBF9" w:rsidR="00F36779" w:rsidRPr="00FF1153" w:rsidRDefault="00F17531" w:rsidP="00F43C04">
      <w:pPr>
        <w:spacing w:after="93" w:line="360" w:lineRule="auto"/>
        <w:ind w:left="0" w:firstLine="0"/>
        <w:rPr>
          <w:color w:val="auto"/>
          <w:sz w:val="24"/>
          <w:szCs w:val="24"/>
        </w:rPr>
      </w:pPr>
      <w:r w:rsidRPr="00FF1153">
        <w:rPr>
          <w:color w:val="auto"/>
          <w:sz w:val="24"/>
          <w:szCs w:val="24"/>
        </w:rPr>
        <w:t xml:space="preserve"> Keywords: Okra, Nitrogen, Phosphorus</w:t>
      </w:r>
      <w:r w:rsidR="00715978" w:rsidRPr="00FF1153">
        <w:rPr>
          <w:color w:val="auto"/>
          <w:sz w:val="24"/>
          <w:szCs w:val="24"/>
        </w:rPr>
        <w:t>,</w:t>
      </w:r>
      <w:r w:rsidRPr="00FF1153">
        <w:rPr>
          <w:color w:val="auto"/>
          <w:sz w:val="24"/>
          <w:szCs w:val="24"/>
        </w:rPr>
        <w:t xml:space="preserve"> </w:t>
      </w:r>
      <w:r w:rsidR="000908DB" w:rsidRPr="00FF1153">
        <w:rPr>
          <w:color w:val="auto"/>
          <w:sz w:val="24"/>
          <w:szCs w:val="24"/>
        </w:rPr>
        <w:t>Bio-fertilizer and</w:t>
      </w:r>
      <w:r w:rsidRPr="00FF1153">
        <w:rPr>
          <w:color w:val="auto"/>
          <w:sz w:val="24"/>
          <w:szCs w:val="24"/>
        </w:rPr>
        <w:t xml:space="preserve"> </w:t>
      </w:r>
      <w:proofErr w:type="spellStart"/>
      <w:r w:rsidRPr="00FF1153">
        <w:rPr>
          <w:color w:val="auto"/>
          <w:sz w:val="24"/>
          <w:szCs w:val="24"/>
        </w:rPr>
        <w:t>Azotobacter</w:t>
      </w:r>
      <w:proofErr w:type="spellEnd"/>
    </w:p>
    <w:p w14:paraId="7EFDF453" w14:textId="77777777" w:rsidR="00F36779" w:rsidRPr="00800BCD" w:rsidRDefault="00F36779" w:rsidP="00A149DF">
      <w:pPr>
        <w:spacing w:after="93" w:line="259" w:lineRule="auto"/>
        <w:ind w:left="0" w:firstLine="0"/>
        <w:jc w:val="left"/>
        <w:rPr>
          <w:color w:val="auto"/>
          <w:sz w:val="24"/>
          <w:szCs w:val="24"/>
        </w:rPr>
      </w:pPr>
    </w:p>
    <w:p w14:paraId="6F93025F" w14:textId="77777777" w:rsidR="00F36779" w:rsidRPr="00800BCD" w:rsidRDefault="00F36779" w:rsidP="00A149DF">
      <w:pPr>
        <w:ind w:left="0" w:firstLine="0"/>
        <w:rPr>
          <w:color w:val="auto"/>
          <w:sz w:val="24"/>
          <w:szCs w:val="24"/>
        </w:rPr>
        <w:sectPr w:rsidR="00F36779" w:rsidRPr="00800BCD">
          <w:headerReference w:type="even" r:id="rId6"/>
          <w:headerReference w:type="default" r:id="rId7"/>
          <w:footerReference w:type="even" r:id="rId8"/>
          <w:footerReference w:type="default" r:id="rId9"/>
          <w:headerReference w:type="first" r:id="rId10"/>
          <w:footerReference w:type="first" r:id="rId11"/>
          <w:pgSz w:w="11904" w:h="16838"/>
          <w:pgMar w:top="1440" w:right="1430" w:bottom="1440" w:left="1440" w:header="720" w:footer="720" w:gutter="0"/>
          <w:cols w:space="720"/>
        </w:sectPr>
      </w:pPr>
    </w:p>
    <w:p w14:paraId="75CED7D7" w14:textId="77777777" w:rsidR="00C723C0" w:rsidRPr="00800BCD" w:rsidRDefault="00F17531" w:rsidP="00C723C0">
      <w:pPr>
        <w:pStyle w:val="Heading2"/>
        <w:ind w:left="0" w:firstLine="0"/>
        <w:rPr>
          <w:color w:val="auto"/>
          <w:sz w:val="24"/>
          <w:szCs w:val="24"/>
        </w:rPr>
      </w:pPr>
      <w:r w:rsidRPr="00800BCD">
        <w:rPr>
          <w:color w:val="auto"/>
          <w:sz w:val="24"/>
          <w:szCs w:val="24"/>
        </w:rPr>
        <w:t xml:space="preserve">INTRODUCTION </w:t>
      </w:r>
    </w:p>
    <w:p w14:paraId="1B3B5183" w14:textId="5E175950" w:rsidR="00F36779" w:rsidRPr="00800BCD" w:rsidRDefault="009313E1" w:rsidP="00A04FD9">
      <w:pPr>
        <w:ind w:left="-5"/>
        <w:rPr>
          <w:color w:val="auto"/>
          <w:sz w:val="24"/>
          <w:szCs w:val="24"/>
        </w:rPr>
      </w:pPr>
      <w:r>
        <w:rPr>
          <w:color w:val="auto"/>
          <w:sz w:val="24"/>
          <w:szCs w:val="24"/>
        </w:rPr>
        <w:t>“</w:t>
      </w:r>
      <w:r w:rsidR="00C723C0" w:rsidRPr="00800BCD">
        <w:rPr>
          <w:color w:val="auto"/>
          <w:sz w:val="24"/>
          <w:szCs w:val="24"/>
        </w:rPr>
        <w:t>Okra [</w:t>
      </w:r>
      <w:r w:rsidR="00C723C0" w:rsidRPr="00800BCD">
        <w:rPr>
          <w:i/>
          <w:iCs/>
          <w:color w:val="auto"/>
          <w:sz w:val="24"/>
          <w:szCs w:val="24"/>
        </w:rPr>
        <w:t xml:space="preserve">Abelmoschus </w:t>
      </w:r>
      <w:proofErr w:type="spellStart"/>
      <w:r w:rsidR="00C723C0" w:rsidRPr="00800BCD">
        <w:rPr>
          <w:i/>
          <w:iCs/>
          <w:color w:val="auto"/>
          <w:sz w:val="24"/>
          <w:szCs w:val="24"/>
        </w:rPr>
        <w:t>esculentus</w:t>
      </w:r>
      <w:proofErr w:type="spellEnd"/>
      <w:r w:rsidR="00C723C0" w:rsidRPr="00800BCD">
        <w:rPr>
          <w:color w:val="auto"/>
          <w:sz w:val="24"/>
          <w:szCs w:val="24"/>
        </w:rPr>
        <w:t xml:space="preserve"> (L.) </w:t>
      </w:r>
      <w:proofErr w:type="spellStart"/>
      <w:r w:rsidR="00C723C0" w:rsidRPr="00800BCD">
        <w:rPr>
          <w:i/>
          <w:iCs/>
          <w:color w:val="auto"/>
          <w:sz w:val="24"/>
          <w:szCs w:val="24"/>
        </w:rPr>
        <w:t>Moench</w:t>
      </w:r>
      <w:proofErr w:type="spellEnd"/>
      <w:r w:rsidR="00C723C0" w:rsidRPr="00800BCD">
        <w:rPr>
          <w:color w:val="auto"/>
          <w:sz w:val="24"/>
          <w:szCs w:val="24"/>
        </w:rPr>
        <w:t>] is an annual vegetable crop in tropical and sub-tropical parts of the world</w:t>
      </w:r>
      <w:r>
        <w:rPr>
          <w:color w:val="auto"/>
          <w:sz w:val="24"/>
          <w:szCs w:val="24"/>
        </w:rPr>
        <w:t>”</w:t>
      </w:r>
      <w:r w:rsidR="00C723C0" w:rsidRPr="00800BCD">
        <w:rPr>
          <w:color w:val="auto"/>
          <w:sz w:val="24"/>
          <w:szCs w:val="24"/>
        </w:rPr>
        <w:t xml:space="preserve"> (Thakur and Arora, 1986</w:t>
      </w:r>
      <w:r w:rsidR="000908DB" w:rsidRPr="00800BCD">
        <w:rPr>
          <w:color w:val="auto"/>
          <w:sz w:val="24"/>
          <w:szCs w:val="24"/>
        </w:rPr>
        <w:t>). Vegetables have</w:t>
      </w:r>
      <w:r w:rsidR="0073181A" w:rsidRPr="00800BCD">
        <w:rPr>
          <w:color w:val="auto"/>
          <w:sz w:val="24"/>
          <w:szCs w:val="24"/>
        </w:rPr>
        <w:t xml:space="preserve"> always been an essential component of a human's nutritious meal. The importance of vegetables to solving the issue of food and nutritional security has been accepted on a global scale</w:t>
      </w:r>
      <w:r w:rsidR="00D241C9" w:rsidRPr="00800BCD">
        <w:rPr>
          <w:color w:val="auto"/>
          <w:sz w:val="24"/>
          <w:szCs w:val="24"/>
        </w:rPr>
        <w:t xml:space="preserve"> (</w:t>
      </w:r>
      <w:proofErr w:type="spellStart"/>
      <w:r w:rsidR="00D241C9" w:rsidRPr="00800BCD">
        <w:rPr>
          <w:color w:val="auto"/>
          <w:sz w:val="24"/>
          <w:szCs w:val="24"/>
        </w:rPr>
        <w:t>Fogawat</w:t>
      </w:r>
      <w:proofErr w:type="spellEnd"/>
      <w:r w:rsidR="000908DB" w:rsidRPr="00800BCD">
        <w:rPr>
          <w:color w:val="auto"/>
          <w:sz w:val="24"/>
          <w:szCs w:val="24"/>
        </w:rPr>
        <w:t xml:space="preserve"> </w:t>
      </w:r>
      <w:r w:rsidR="00D241C9" w:rsidRPr="00800BCD">
        <w:rPr>
          <w:i/>
          <w:iCs/>
          <w:color w:val="auto"/>
          <w:sz w:val="24"/>
          <w:szCs w:val="24"/>
        </w:rPr>
        <w:t>et al</w:t>
      </w:r>
      <w:r w:rsidR="00082644" w:rsidRPr="00800BCD">
        <w:rPr>
          <w:color w:val="auto"/>
          <w:sz w:val="24"/>
          <w:szCs w:val="24"/>
        </w:rPr>
        <w:t>., 2024</w:t>
      </w:r>
      <w:r w:rsidR="000908DB" w:rsidRPr="00800BCD">
        <w:rPr>
          <w:color w:val="auto"/>
          <w:sz w:val="24"/>
          <w:szCs w:val="24"/>
        </w:rPr>
        <w:t>). It</w:t>
      </w:r>
      <w:r w:rsidR="005B5F32" w:rsidRPr="00800BCD">
        <w:rPr>
          <w:color w:val="auto"/>
          <w:sz w:val="24"/>
          <w:szCs w:val="24"/>
        </w:rPr>
        <w:t xml:space="preserve"> belongs to </w:t>
      </w:r>
      <w:proofErr w:type="spellStart"/>
      <w:r w:rsidR="005B5F32" w:rsidRPr="00800BCD">
        <w:rPr>
          <w:color w:val="auto"/>
          <w:sz w:val="24"/>
          <w:szCs w:val="24"/>
        </w:rPr>
        <w:t>Malvaceae</w:t>
      </w:r>
      <w:proofErr w:type="spellEnd"/>
      <w:r w:rsidR="005B5F32" w:rsidRPr="00800BCD">
        <w:rPr>
          <w:color w:val="auto"/>
          <w:sz w:val="24"/>
          <w:szCs w:val="24"/>
        </w:rPr>
        <w:t xml:space="preserve"> family that contributes more nutrients to our diet, including protein, lipids, carbs, minerals, and vitamins. Okra is an annual vegetable that grows quickly and has become a popular choice in India. It is a crop with many uses. It is cultivated almost </w:t>
      </w:r>
      <w:r w:rsidR="005B5F32" w:rsidRPr="00800BCD">
        <w:rPr>
          <w:color w:val="auto"/>
          <w:sz w:val="24"/>
          <w:szCs w:val="24"/>
        </w:rPr>
        <w:lastRenderedPageBreak/>
        <w:t xml:space="preserve">everywhere in India's </w:t>
      </w:r>
      <w:proofErr w:type="spellStart"/>
      <w:r w:rsidR="005B5F32" w:rsidRPr="00800BCD">
        <w:rPr>
          <w:color w:val="auto"/>
          <w:sz w:val="24"/>
          <w:szCs w:val="24"/>
        </w:rPr>
        <w:t>agro</w:t>
      </w:r>
      <w:proofErr w:type="spellEnd"/>
      <w:r w:rsidR="005B5F32" w:rsidRPr="00800BCD">
        <w:rPr>
          <w:color w:val="auto"/>
          <w:sz w:val="24"/>
          <w:szCs w:val="24"/>
        </w:rPr>
        <w:t xml:space="preserve">-ecological zones, primarily for its immature fruits, which are consumed as cooked </w:t>
      </w:r>
      <w:r w:rsidR="00B46C84" w:rsidRPr="00800BCD">
        <w:rPr>
          <w:color w:val="auto"/>
          <w:sz w:val="24"/>
          <w:szCs w:val="24"/>
        </w:rPr>
        <w:t xml:space="preserve">vegetables. </w:t>
      </w:r>
      <w:r>
        <w:rPr>
          <w:color w:val="auto"/>
          <w:sz w:val="24"/>
          <w:szCs w:val="24"/>
        </w:rPr>
        <w:t>“</w:t>
      </w:r>
      <w:r w:rsidR="00B46C84" w:rsidRPr="00800BCD">
        <w:rPr>
          <w:color w:val="auto"/>
          <w:sz w:val="24"/>
          <w:szCs w:val="24"/>
        </w:rPr>
        <w:t>Okra</w:t>
      </w:r>
      <w:r w:rsidR="00F17531" w:rsidRPr="00800BCD">
        <w:rPr>
          <w:color w:val="auto"/>
          <w:sz w:val="24"/>
          <w:szCs w:val="24"/>
        </w:rPr>
        <w:t xml:space="preserve"> </w:t>
      </w:r>
      <w:r w:rsidR="00BA1B3D" w:rsidRPr="00800BCD">
        <w:rPr>
          <w:color w:val="auto"/>
          <w:sz w:val="24"/>
          <w:szCs w:val="24"/>
        </w:rPr>
        <w:t>(</w:t>
      </w:r>
      <w:r w:rsidR="00F17531" w:rsidRPr="00800BCD">
        <w:rPr>
          <w:i/>
          <w:color w:val="auto"/>
          <w:sz w:val="24"/>
          <w:szCs w:val="24"/>
        </w:rPr>
        <w:t xml:space="preserve">Abelmoschus </w:t>
      </w:r>
      <w:proofErr w:type="spellStart"/>
      <w:r w:rsidR="00F17531" w:rsidRPr="00800BCD">
        <w:rPr>
          <w:i/>
          <w:color w:val="auto"/>
          <w:sz w:val="24"/>
          <w:szCs w:val="24"/>
        </w:rPr>
        <w:t>esculentus</w:t>
      </w:r>
      <w:proofErr w:type="spellEnd"/>
      <w:r w:rsidR="00F17531" w:rsidRPr="00800BCD">
        <w:rPr>
          <w:i/>
          <w:color w:val="auto"/>
          <w:sz w:val="24"/>
          <w:szCs w:val="24"/>
        </w:rPr>
        <w:t xml:space="preserve"> </w:t>
      </w:r>
      <w:r w:rsidR="00BA1B3D" w:rsidRPr="00800BCD">
        <w:rPr>
          <w:color w:val="auto"/>
          <w:sz w:val="24"/>
          <w:szCs w:val="24"/>
        </w:rPr>
        <w:t xml:space="preserve">L. </w:t>
      </w:r>
      <w:proofErr w:type="spellStart"/>
      <w:r w:rsidR="00BA1B3D" w:rsidRPr="00800BCD">
        <w:rPr>
          <w:color w:val="auto"/>
          <w:sz w:val="24"/>
          <w:szCs w:val="24"/>
        </w:rPr>
        <w:t>Moench</w:t>
      </w:r>
      <w:proofErr w:type="spellEnd"/>
      <w:r w:rsidR="00BA1B3D" w:rsidRPr="00800BCD">
        <w:rPr>
          <w:color w:val="auto"/>
          <w:sz w:val="24"/>
          <w:szCs w:val="24"/>
        </w:rPr>
        <w:t>)</w:t>
      </w:r>
      <w:r w:rsidR="00F17531" w:rsidRPr="00800BCD">
        <w:rPr>
          <w:color w:val="auto"/>
          <w:sz w:val="24"/>
          <w:szCs w:val="24"/>
        </w:rPr>
        <w:t xml:space="preserve"> has </w:t>
      </w:r>
      <w:r w:rsidR="00321EE0" w:rsidRPr="00800BCD">
        <w:rPr>
          <w:color w:val="auto"/>
          <w:sz w:val="24"/>
          <w:szCs w:val="24"/>
        </w:rPr>
        <w:t>held</w:t>
      </w:r>
      <w:r w:rsidR="00F17531" w:rsidRPr="00800BCD">
        <w:rPr>
          <w:color w:val="auto"/>
          <w:sz w:val="24"/>
          <w:szCs w:val="24"/>
        </w:rPr>
        <w:t xml:space="preserve"> a key rank in vegetables it is </w:t>
      </w:r>
      <w:r w:rsidR="00960783" w:rsidRPr="00800BCD">
        <w:rPr>
          <w:color w:val="auto"/>
          <w:sz w:val="24"/>
          <w:szCs w:val="24"/>
        </w:rPr>
        <w:t>preferred</w:t>
      </w:r>
      <w:r w:rsidR="00F17531" w:rsidRPr="00800BCD">
        <w:rPr>
          <w:color w:val="auto"/>
          <w:sz w:val="24"/>
          <w:szCs w:val="24"/>
        </w:rPr>
        <w:t xml:space="preserve"> fruit vegetable cultivated richly in the subtropical, tropical and warm </w:t>
      </w:r>
      <w:r w:rsidR="00960783" w:rsidRPr="00800BCD">
        <w:rPr>
          <w:color w:val="auto"/>
          <w:sz w:val="24"/>
          <w:szCs w:val="24"/>
        </w:rPr>
        <w:t>region</w:t>
      </w:r>
      <w:r w:rsidR="00F17531" w:rsidRPr="00800BCD">
        <w:rPr>
          <w:color w:val="auto"/>
          <w:sz w:val="24"/>
          <w:szCs w:val="24"/>
        </w:rPr>
        <w:t xml:space="preserve"> of the world as India, Turkey, Africa and other neighbouring countries. In India, okra is a most prominent vegetable crop cultivated for its fresh soft green fruits during rainy and summer seasons. Okra is called by different regional names in different area of the world. It is known as Bhindi in India, Gumbo in U.S.A. and lady’s finger in England. Sizeable export of okra is being done to GCC (Gulf Co-operation Council) and EU (European Union) markets. India is the biggest producer of okra ranked first (72.9%) in the world</w:t>
      </w:r>
      <w:r>
        <w:rPr>
          <w:color w:val="auto"/>
          <w:sz w:val="24"/>
          <w:szCs w:val="24"/>
        </w:rPr>
        <w:t>”</w:t>
      </w:r>
      <w:r w:rsidR="00F17531" w:rsidRPr="00800BCD">
        <w:rPr>
          <w:color w:val="auto"/>
          <w:sz w:val="24"/>
          <w:szCs w:val="24"/>
        </w:rPr>
        <w:t xml:space="preserve"> </w:t>
      </w:r>
      <w:r w:rsidR="00F17531" w:rsidRPr="00800BCD">
        <w:rPr>
          <w:bCs/>
          <w:color w:val="auto"/>
          <w:sz w:val="24"/>
          <w:szCs w:val="24"/>
        </w:rPr>
        <w:t>(Anonymous2017a).</w:t>
      </w:r>
      <w:r w:rsidR="00F17531" w:rsidRPr="00800BCD">
        <w:rPr>
          <w:color w:val="auto"/>
          <w:sz w:val="24"/>
          <w:szCs w:val="24"/>
        </w:rPr>
        <w:t xml:space="preserve"> </w:t>
      </w:r>
      <w:r>
        <w:rPr>
          <w:color w:val="auto"/>
          <w:sz w:val="24"/>
          <w:szCs w:val="24"/>
        </w:rPr>
        <w:t>“</w:t>
      </w:r>
      <w:r w:rsidR="00F17531" w:rsidRPr="00800BCD">
        <w:rPr>
          <w:color w:val="auto"/>
          <w:sz w:val="24"/>
          <w:szCs w:val="24"/>
        </w:rPr>
        <w:t xml:space="preserve">Okra is available throughout the year and country has the required infrastructure for export. There is still </w:t>
      </w:r>
      <w:r w:rsidR="005A68AA" w:rsidRPr="00800BCD">
        <w:rPr>
          <w:color w:val="auto"/>
          <w:sz w:val="24"/>
          <w:szCs w:val="24"/>
        </w:rPr>
        <w:t>scoped</w:t>
      </w:r>
      <w:r w:rsidR="00F17531" w:rsidRPr="00800BCD">
        <w:rPr>
          <w:color w:val="auto"/>
          <w:sz w:val="24"/>
          <w:szCs w:val="24"/>
        </w:rPr>
        <w:t xml:space="preserve"> to expand the export to markets of GCC, EU and Singapore. Okra is widely cultivated in plains of </w:t>
      </w:r>
      <w:r w:rsidR="005A68AA" w:rsidRPr="00800BCD">
        <w:rPr>
          <w:color w:val="auto"/>
          <w:sz w:val="24"/>
          <w:szCs w:val="24"/>
        </w:rPr>
        <w:t>India</w:t>
      </w:r>
      <w:r w:rsidR="00F17531" w:rsidRPr="00800BCD">
        <w:rPr>
          <w:color w:val="auto"/>
          <w:sz w:val="24"/>
          <w:szCs w:val="24"/>
        </w:rPr>
        <w:t xml:space="preserve">. Total area covered in India by vegetable crops is 10106 thousand hectares and total production 169064 thousand metric tonnes with okra crop occupying nearly 511 thousand </w:t>
      </w:r>
      <w:r w:rsidR="0080103A" w:rsidRPr="00800BCD">
        <w:rPr>
          <w:color w:val="auto"/>
          <w:sz w:val="24"/>
          <w:szCs w:val="24"/>
        </w:rPr>
        <w:t>hectares’</w:t>
      </w:r>
      <w:r w:rsidR="00F17531" w:rsidRPr="00800BCD">
        <w:rPr>
          <w:color w:val="auto"/>
          <w:sz w:val="24"/>
          <w:szCs w:val="24"/>
        </w:rPr>
        <w:t xml:space="preserve"> area, production 5848.6 thousand metric tonnes and productivity of 11.40 metric tonnes/ ha</w:t>
      </w:r>
      <w:r>
        <w:rPr>
          <w:color w:val="auto"/>
          <w:sz w:val="24"/>
          <w:szCs w:val="24"/>
        </w:rPr>
        <w:t>”</w:t>
      </w:r>
      <w:r w:rsidR="00F17531" w:rsidRPr="00800BCD">
        <w:rPr>
          <w:color w:val="auto"/>
          <w:sz w:val="24"/>
          <w:szCs w:val="24"/>
        </w:rPr>
        <w:t xml:space="preserve"> (Anonymous 2017b). Okra crop covered 5.05% of total area and 3.46% of total vegetable production. In Uttar Pradesh total area under vegetable crops is 729.3 thousand hectares with production of about 307.29 thousand metric tonnes</w:t>
      </w:r>
      <w:r w:rsidR="00B46C84" w:rsidRPr="00800BCD">
        <w:rPr>
          <w:color w:val="auto"/>
          <w:sz w:val="24"/>
          <w:szCs w:val="24"/>
        </w:rPr>
        <w:t xml:space="preserve"> </w:t>
      </w:r>
      <w:r w:rsidR="00F17531" w:rsidRPr="00800BCD">
        <w:rPr>
          <w:color w:val="auto"/>
          <w:sz w:val="24"/>
          <w:szCs w:val="24"/>
        </w:rPr>
        <w:t xml:space="preserve">and okra crop occupies area 22.93 thousand hectares with production 307.29 thousand metric tonnes/ ha </w:t>
      </w:r>
      <w:r w:rsidR="00F17531" w:rsidRPr="00800BCD">
        <w:rPr>
          <w:bCs/>
          <w:color w:val="auto"/>
          <w:sz w:val="24"/>
          <w:szCs w:val="24"/>
        </w:rPr>
        <w:t xml:space="preserve">(Horticulture statistics at a Glance, 2018). At present all India area of okra is 513 thousand </w:t>
      </w:r>
      <w:r w:rsidR="00524CDA" w:rsidRPr="00800BCD">
        <w:rPr>
          <w:bCs/>
          <w:color w:val="auto"/>
          <w:sz w:val="24"/>
          <w:szCs w:val="24"/>
        </w:rPr>
        <w:t>hectares</w:t>
      </w:r>
      <w:r w:rsidR="00F17531" w:rsidRPr="00800BCD">
        <w:rPr>
          <w:bCs/>
          <w:color w:val="auto"/>
          <w:sz w:val="24"/>
          <w:szCs w:val="24"/>
        </w:rPr>
        <w:t>, its</w:t>
      </w:r>
      <w:r w:rsidR="00524CDA" w:rsidRPr="00800BCD">
        <w:rPr>
          <w:bCs/>
          <w:color w:val="auto"/>
          <w:sz w:val="24"/>
          <w:szCs w:val="24"/>
        </w:rPr>
        <w:t xml:space="preserve"> production is 6176 thousand million tonnes</w:t>
      </w:r>
      <w:r w:rsidR="00F17531" w:rsidRPr="00800BCD">
        <w:rPr>
          <w:bCs/>
          <w:color w:val="auto"/>
          <w:sz w:val="24"/>
          <w:szCs w:val="24"/>
        </w:rPr>
        <w:t xml:space="preserve"> and productivity </w:t>
      </w:r>
      <w:proofErr w:type="gramStart"/>
      <w:r w:rsidR="00F17531" w:rsidRPr="00800BCD">
        <w:rPr>
          <w:bCs/>
          <w:color w:val="auto"/>
          <w:sz w:val="24"/>
          <w:szCs w:val="24"/>
        </w:rPr>
        <w:t>is</w:t>
      </w:r>
      <w:proofErr w:type="gramEnd"/>
      <w:r w:rsidR="00F17531" w:rsidRPr="00800BCD">
        <w:rPr>
          <w:bCs/>
          <w:color w:val="auto"/>
          <w:sz w:val="24"/>
          <w:szCs w:val="24"/>
        </w:rPr>
        <w:t xml:space="preserve"> 12.04 M.T./ha (Indian Horticulture Database 2018-19</w:t>
      </w:r>
      <w:r w:rsidR="00B46C84" w:rsidRPr="00800BCD">
        <w:rPr>
          <w:bCs/>
          <w:color w:val="auto"/>
          <w:sz w:val="24"/>
          <w:szCs w:val="24"/>
        </w:rPr>
        <w:t>). Okra</w:t>
      </w:r>
      <w:r w:rsidR="00F17531" w:rsidRPr="00800BCD">
        <w:rPr>
          <w:bCs/>
          <w:color w:val="auto"/>
          <w:sz w:val="24"/>
          <w:szCs w:val="24"/>
        </w:rPr>
        <w:t xml:space="preserve"> produces fruits continuously for a longer </w:t>
      </w:r>
      <w:r w:rsidR="004775E3" w:rsidRPr="00800BCD">
        <w:rPr>
          <w:bCs/>
          <w:color w:val="auto"/>
          <w:sz w:val="24"/>
          <w:szCs w:val="24"/>
        </w:rPr>
        <w:t>period;</w:t>
      </w:r>
      <w:r w:rsidR="00F17531" w:rsidRPr="00800BCD">
        <w:rPr>
          <w:bCs/>
          <w:color w:val="auto"/>
          <w:sz w:val="24"/>
          <w:szCs w:val="24"/>
        </w:rPr>
        <w:t xml:space="preserve"> therefore, it requires</w:t>
      </w:r>
      <w:r w:rsidR="00F17531" w:rsidRPr="00800BCD">
        <w:rPr>
          <w:color w:val="auto"/>
          <w:sz w:val="24"/>
          <w:szCs w:val="24"/>
        </w:rPr>
        <w:t xml:space="preserve"> excess and regular supply of nutrients </w:t>
      </w:r>
      <w:r w:rsidR="003F43F0" w:rsidRPr="00800BCD">
        <w:rPr>
          <w:color w:val="auto"/>
          <w:sz w:val="24"/>
          <w:szCs w:val="24"/>
        </w:rPr>
        <w:t xml:space="preserve">for obtaining regular picking. </w:t>
      </w:r>
      <w:r w:rsidR="00F17531" w:rsidRPr="00800BCD">
        <w:rPr>
          <w:color w:val="auto"/>
          <w:sz w:val="24"/>
          <w:szCs w:val="24"/>
        </w:rPr>
        <w:t xml:space="preserve">Nitrogen is essential constituent of protein, nucleic acid, nucleotide, amino acid, </w:t>
      </w:r>
      <w:r w:rsidR="003F43F0" w:rsidRPr="00800BCD">
        <w:rPr>
          <w:color w:val="auto"/>
          <w:sz w:val="24"/>
          <w:szCs w:val="24"/>
        </w:rPr>
        <w:t>chlorophyll</w:t>
      </w:r>
      <w:r w:rsidR="00F17531" w:rsidRPr="00800BCD">
        <w:rPr>
          <w:color w:val="auto"/>
          <w:sz w:val="24"/>
          <w:szCs w:val="24"/>
        </w:rPr>
        <w:t xml:space="preserve">, phospholipids, alkaloids, enzyme etc. It </w:t>
      </w:r>
      <w:r w:rsidR="005A68AA" w:rsidRPr="00800BCD">
        <w:rPr>
          <w:color w:val="auto"/>
          <w:sz w:val="24"/>
          <w:szCs w:val="24"/>
        </w:rPr>
        <w:t>imparts</w:t>
      </w:r>
      <w:r w:rsidR="00F17531" w:rsidRPr="00800BCD">
        <w:rPr>
          <w:color w:val="auto"/>
          <w:sz w:val="24"/>
          <w:szCs w:val="24"/>
        </w:rPr>
        <w:t xml:space="preserve"> dark green colour to plants, improves quality and succulence of leafy vegetable and </w:t>
      </w:r>
      <w:r w:rsidR="003F43F0" w:rsidRPr="00800BCD">
        <w:rPr>
          <w:color w:val="auto"/>
          <w:sz w:val="24"/>
          <w:szCs w:val="24"/>
        </w:rPr>
        <w:t>fodder</w:t>
      </w:r>
      <w:r w:rsidR="00F17531" w:rsidRPr="00800BCD">
        <w:rPr>
          <w:color w:val="auto"/>
          <w:sz w:val="24"/>
          <w:szCs w:val="24"/>
        </w:rPr>
        <w:t xml:space="preserve"> crops. </w:t>
      </w:r>
      <w:r w:rsidR="00634F83" w:rsidRPr="00800BCD">
        <w:rPr>
          <w:color w:val="auto"/>
          <w:sz w:val="24"/>
          <w:szCs w:val="24"/>
        </w:rPr>
        <w:t>In agriculture, the three primary plant nutrients</w:t>
      </w:r>
      <w:proofErr w:type="gramStart"/>
      <w:r w:rsidR="00634F83" w:rsidRPr="00800BCD">
        <w:rPr>
          <w:color w:val="auto"/>
          <w:sz w:val="24"/>
          <w:szCs w:val="24"/>
        </w:rPr>
        <w:t>-  nitrogen</w:t>
      </w:r>
      <w:proofErr w:type="gramEnd"/>
      <w:r w:rsidR="00634F83" w:rsidRPr="00800BCD">
        <w:rPr>
          <w:color w:val="auto"/>
          <w:sz w:val="24"/>
          <w:szCs w:val="24"/>
        </w:rPr>
        <w:t>, phosphorus and potassium are found in the majority of fertilisers. Few fertilisers also contain other micronutrients that are necessary for plant growth. The purpose of fertilisers is to replenish the soil with vital minerals required for plant growth (Kumar and Pathak</w:t>
      </w:r>
      <w:r w:rsidR="00A04FD9" w:rsidRPr="00800BCD">
        <w:rPr>
          <w:color w:val="auto"/>
          <w:sz w:val="24"/>
          <w:szCs w:val="24"/>
        </w:rPr>
        <w:t xml:space="preserve">, 2025). </w:t>
      </w:r>
      <w:r>
        <w:rPr>
          <w:color w:val="auto"/>
          <w:sz w:val="24"/>
          <w:szCs w:val="24"/>
        </w:rPr>
        <w:t>“</w:t>
      </w:r>
      <w:r w:rsidR="00F17531" w:rsidRPr="00800BCD">
        <w:rPr>
          <w:color w:val="auto"/>
          <w:sz w:val="24"/>
          <w:szCs w:val="24"/>
        </w:rPr>
        <w:t>Nitrogen promotes vegetative growth, flower and fruit set but excess of nitrogen delays ma</w:t>
      </w:r>
      <w:r w:rsidR="003F43F0" w:rsidRPr="00800BCD">
        <w:rPr>
          <w:color w:val="auto"/>
          <w:sz w:val="24"/>
          <w:szCs w:val="24"/>
        </w:rPr>
        <w:t>turity and decreases fruit size</w:t>
      </w:r>
      <w:r>
        <w:rPr>
          <w:color w:val="auto"/>
          <w:sz w:val="24"/>
          <w:szCs w:val="24"/>
        </w:rPr>
        <w:t>”</w:t>
      </w:r>
      <w:r w:rsidR="00B46C84" w:rsidRPr="00800BCD">
        <w:rPr>
          <w:color w:val="auto"/>
          <w:sz w:val="24"/>
          <w:szCs w:val="24"/>
        </w:rPr>
        <w:t xml:space="preserve"> </w:t>
      </w:r>
      <w:proofErr w:type="spellStart"/>
      <w:r w:rsidR="00F17531" w:rsidRPr="00800BCD">
        <w:rPr>
          <w:color w:val="auto"/>
          <w:sz w:val="24"/>
          <w:szCs w:val="24"/>
        </w:rPr>
        <w:t>Rajgopal</w:t>
      </w:r>
      <w:proofErr w:type="spellEnd"/>
      <w:r w:rsidR="00F17531" w:rsidRPr="00800BCD">
        <w:rPr>
          <w:color w:val="auto"/>
          <w:sz w:val="24"/>
          <w:szCs w:val="24"/>
        </w:rPr>
        <w:t xml:space="preserve"> and </w:t>
      </w:r>
      <w:r w:rsidR="006E53DD" w:rsidRPr="00800BCD">
        <w:rPr>
          <w:color w:val="auto"/>
          <w:sz w:val="24"/>
          <w:szCs w:val="24"/>
        </w:rPr>
        <w:t>Roy (</w:t>
      </w:r>
      <w:r w:rsidR="00F17531" w:rsidRPr="00800BCD">
        <w:rPr>
          <w:color w:val="auto"/>
          <w:sz w:val="24"/>
          <w:szCs w:val="24"/>
        </w:rPr>
        <w:t>1974</w:t>
      </w:r>
      <w:r w:rsidR="00B46C84" w:rsidRPr="00800BCD">
        <w:rPr>
          <w:color w:val="auto"/>
          <w:sz w:val="24"/>
          <w:szCs w:val="24"/>
        </w:rPr>
        <w:t>)</w:t>
      </w:r>
      <w:r w:rsidR="00B46C84" w:rsidRPr="00800BCD">
        <w:rPr>
          <w:bCs/>
          <w:color w:val="auto"/>
          <w:sz w:val="24"/>
          <w:szCs w:val="24"/>
        </w:rPr>
        <w:t>.</w:t>
      </w:r>
      <w:r w:rsidR="00B46C84" w:rsidRPr="00800BCD">
        <w:rPr>
          <w:color w:val="auto"/>
          <w:sz w:val="24"/>
          <w:szCs w:val="24"/>
        </w:rPr>
        <w:t xml:space="preserve"> Due</w:t>
      </w:r>
      <w:r w:rsidR="00F17531" w:rsidRPr="00800BCD">
        <w:rPr>
          <w:color w:val="auto"/>
          <w:sz w:val="24"/>
          <w:szCs w:val="24"/>
        </w:rPr>
        <w:t xml:space="preserve"> to deficiency of single element, phosphorus plants </w:t>
      </w:r>
      <w:r w:rsidR="003F43F0" w:rsidRPr="00800BCD">
        <w:rPr>
          <w:color w:val="auto"/>
          <w:sz w:val="24"/>
          <w:szCs w:val="24"/>
        </w:rPr>
        <w:t>cannot</w:t>
      </w:r>
      <w:r w:rsidR="00F17531" w:rsidRPr="00800BCD">
        <w:rPr>
          <w:color w:val="auto"/>
          <w:sz w:val="24"/>
          <w:szCs w:val="24"/>
        </w:rPr>
        <w:t xml:space="preserve"> complete their life cycle hence "P" is called "Key to life.". Phosphorus governs the root growth. High level of phosphorus throughout root zone is </w:t>
      </w:r>
      <w:r w:rsidR="00F17531" w:rsidRPr="00800BCD">
        <w:rPr>
          <w:color w:val="auto"/>
          <w:sz w:val="24"/>
          <w:szCs w:val="24"/>
        </w:rPr>
        <w:lastRenderedPageBreak/>
        <w:t>essential for rapid root development and for good utilization of water and</w:t>
      </w:r>
      <w:r w:rsidR="00524CDA" w:rsidRPr="00800BCD">
        <w:rPr>
          <w:color w:val="auto"/>
          <w:sz w:val="24"/>
          <w:szCs w:val="24"/>
        </w:rPr>
        <w:t xml:space="preserve"> other nutrients by the plants. </w:t>
      </w:r>
      <w:r w:rsidR="00F17531" w:rsidRPr="00800BCD">
        <w:rPr>
          <w:bCs/>
          <w:color w:val="auto"/>
          <w:sz w:val="24"/>
          <w:szCs w:val="24"/>
        </w:rPr>
        <w:t xml:space="preserve">Choudhary </w:t>
      </w:r>
      <w:r w:rsidR="003F43F0" w:rsidRPr="00800BCD">
        <w:rPr>
          <w:bCs/>
          <w:i/>
          <w:color w:val="auto"/>
          <w:sz w:val="24"/>
          <w:szCs w:val="24"/>
        </w:rPr>
        <w:t>et</w:t>
      </w:r>
      <w:r w:rsidR="00F17531" w:rsidRPr="00800BCD">
        <w:rPr>
          <w:bCs/>
          <w:i/>
          <w:color w:val="auto"/>
          <w:sz w:val="24"/>
          <w:szCs w:val="24"/>
        </w:rPr>
        <w:t xml:space="preserve"> al. </w:t>
      </w:r>
      <w:r w:rsidR="00F17531" w:rsidRPr="00800BCD">
        <w:rPr>
          <w:bCs/>
          <w:color w:val="auto"/>
          <w:sz w:val="24"/>
          <w:szCs w:val="24"/>
        </w:rPr>
        <w:t>(2015)</w:t>
      </w:r>
      <w:r w:rsidR="00F17531" w:rsidRPr="00800BCD">
        <w:rPr>
          <w:color w:val="auto"/>
          <w:sz w:val="24"/>
          <w:szCs w:val="24"/>
        </w:rPr>
        <w:t xml:space="preserve"> reported that nitrogen and Phosphorus application of nitrogen decreased total sugar and number of ripe fruits. </w:t>
      </w:r>
    </w:p>
    <w:p w14:paraId="4DB2D28D" w14:textId="1C49072F" w:rsidR="00F36779" w:rsidRPr="00800BCD" w:rsidRDefault="009313E1" w:rsidP="00DD60E7">
      <w:pPr>
        <w:ind w:left="-5"/>
        <w:rPr>
          <w:color w:val="auto"/>
          <w:sz w:val="24"/>
          <w:szCs w:val="24"/>
        </w:rPr>
      </w:pPr>
      <w:r>
        <w:rPr>
          <w:color w:val="auto"/>
          <w:sz w:val="24"/>
          <w:szCs w:val="24"/>
        </w:rPr>
        <w:t>“</w:t>
      </w:r>
      <w:r w:rsidR="00DD60E7" w:rsidRPr="00800BCD">
        <w:rPr>
          <w:color w:val="auto"/>
          <w:sz w:val="24"/>
          <w:szCs w:val="24"/>
        </w:rPr>
        <w:t>Phosphorus deficiency results in poor root development, poor pod setting and subsequently reduces yield</w:t>
      </w:r>
      <w:r>
        <w:rPr>
          <w:color w:val="auto"/>
          <w:sz w:val="24"/>
          <w:szCs w:val="24"/>
        </w:rPr>
        <w:t>”</w:t>
      </w:r>
      <w:r w:rsidR="00DD60E7" w:rsidRPr="00800BCD">
        <w:rPr>
          <w:color w:val="auto"/>
          <w:sz w:val="24"/>
          <w:szCs w:val="24"/>
        </w:rPr>
        <w:t xml:space="preserve"> (Jam </w:t>
      </w:r>
      <w:r w:rsidR="00DD60E7" w:rsidRPr="00800BCD">
        <w:rPr>
          <w:i/>
          <w:iCs/>
          <w:color w:val="auto"/>
          <w:sz w:val="24"/>
          <w:szCs w:val="24"/>
        </w:rPr>
        <w:t>et al</w:t>
      </w:r>
      <w:r w:rsidR="00DD60E7" w:rsidRPr="00800BCD">
        <w:rPr>
          <w:color w:val="auto"/>
          <w:sz w:val="24"/>
          <w:szCs w:val="24"/>
        </w:rPr>
        <w:t xml:space="preserve">., 1990). </w:t>
      </w:r>
      <w:r>
        <w:rPr>
          <w:color w:val="auto"/>
          <w:sz w:val="24"/>
          <w:szCs w:val="24"/>
        </w:rPr>
        <w:t>“</w:t>
      </w:r>
      <w:r w:rsidR="00DD60E7" w:rsidRPr="00800BCD">
        <w:rPr>
          <w:color w:val="auto"/>
          <w:sz w:val="24"/>
          <w:szCs w:val="24"/>
        </w:rPr>
        <w:t>Many researchers reported the effect of phosphorus application on green pod yield of okra</w:t>
      </w:r>
      <w:r>
        <w:rPr>
          <w:color w:val="auto"/>
          <w:sz w:val="24"/>
          <w:szCs w:val="24"/>
        </w:rPr>
        <w:t>”</w:t>
      </w:r>
      <w:r w:rsidR="00DD60E7" w:rsidRPr="00800BCD">
        <w:rPr>
          <w:color w:val="auto"/>
          <w:sz w:val="24"/>
          <w:szCs w:val="24"/>
        </w:rPr>
        <w:t xml:space="preserve"> (Gupta et al., 1981; </w:t>
      </w:r>
      <w:proofErr w:type="spellStart"/>
      <w:r w:rsidR="00DD60E7" w:rsidRPr="00800BCD">
        <w:rPr>
          <w:color w:val="auto"/>
          <w:sz w:val="24"/>
          <w:szCs w:val="24"/>
        </w:rPr>
        <w:t>Mohanta</w:t>
      </w:r>
      <w:proofErr w:type="spellEnd"/>
      <w:r w:rsidR="00DD60E7" w:rsidRPr="00800BCD">
        <w:rPr>
          <w:color w:val="auto"/>
          <w:sz w:val="24"/>
          <w:szCs w:val="24"/>
        </w:rPr>
        <w:t>, 1998; Sadat, 2000</w:t>
      </w:r>
      <w:r w:rsidR="00B46C84" w:rsidRPr="00800BCD">
        <w:rPr>
          <w:color w:val="auto"/>
          <w:sz w:val="24"/>
          <w:szCs w:val="24"/>
        </w:rPr>
        <w:t>). Biofertilizers</w:t>
      </w:r>
      <w:r w:rsidR="00F17531" w:rsidRPr="00800BCD">
        <w:rPr>
          <w:color w:val="auto"/>
          <w:sz w:val="24"/>
          <w:szCs w:val="24"/>
        </w:rPr>
        <w:t xml:space="preserve"> offer an economically attractive and ecologically sound means for reducing the requirement of chemical fertilizers. They do not require non-renewable source of energy during their production and increase the sustainability of soil with respect to physical, chemical and biological properties. Bio-fertilizers are also helpful as biocontrol agents as they prevent many plant pathogens too</w:t>
      </w:r>
      <w:r w:rsidR="00A178D9" w:rsidRPr="00800BCD">
        <w:rPr>
          <w:color w:val="auto"/>
          <w:sz w:val="24"/>
          <w:szCs w:val="24"/>
        </w:rPr>
        <w:t xml:space="preserve">. </w:t>
      </w:r>
      <w:r>
        <w:rPr>
          <w:color w:val="auto"/>
          <w:sz w:val="24"/>
          <w:szCs w:val="24"/>
        </w:rPr>
        <w:t>“</w:t>
      </w:r>
      <w:r w:rsidR="00A178D9" w:rsidRPr="00800BCD">
        <w:rPr>
          <w:color w:val="auto"/>
          <w:sz w:val="24"/>
          <w:szCs w:val="24"/>
        </w:rPr>
        <w:t>Biofertilizers can be identified as commercial preparations, contain microorganisms or latent cells from the effective strains of microorganisms, helps plants absorb various nutrients by interacting in the roots of the earth</w:t>
      </w:r>
      <w:r>
        <w:rPr>
          <w:color w:val="auto"/>
          <w:sz w:val="24"/>
          <w:szCs w:val="24"/>
        </w:rPr>
        <w:t>”</w:t>
      </w:r>
      <w:r w:rsidR="00A178D9" w:rsidRPr="00800BCD">
        <w:rPr>
          <w:color w:val="auto"/>
          <w:sz w:val="24"/>
          <w:szCs w:val="24"/>
        </w:rPr>
        <w:t xml:space="preserve"> (Khanna </w:t>
      </w:r>
      <w:r w:rsidR="00A178D9" w:rsidRPr="00800BCD">
        <w:rPr>
          <w:i/>
          <w:iCs/>
          <w:color w:val="auto"/>
          <w:sz w:val="24"/>
          <w:szCs w:val="24"/>
        </w:rPr>
        <w:t>et al</w:t>
      </w:r>
      <w:r w:rsidR="00A178D9" w:rsidRPr="00800BCD">
        <w:rPr>
          <w:color w:val="auto"/>
          <w:sz w:val="24"/>
          <w:szCs w:val="24"/>
        </w:rPr>
        <w:t>., 2019).</w:t>
      </w:r>
    </w:p>
    <w:p w14:paraId="60443B65" w14:textId="77777777" w:rsidR="004775E3" w:rsidRPr="00800BCD" w:rsidRDefault="004775E3" w:rsidP="00DD60E7">
      <w:pPr>
        <w:ind w:left="-5"/>
        <w:rPr>
          <w:color w:val="auto"/>
          <w:sz w:val="24"/>
          <w:szCs w:val="24"/>
        </w:rPr>
      </w:pPr>
    </w:p>
    <w:p w14:paraId="34A7792B" w14:textId="77777777" w:rsidR="00321EE0" w:rsidRPr="00800BCD" w:rsidRDefault="00F17531" w:rsidP="00A178D9">
      <w:pPr>
        <w:spacing w:after="90" w:line="259" w:lineRule="auto"/>
        <w:ind w:left="0" w:right="3" w:firstLine="0"/>
        <w:rPr>
          <w:b/>
          <w:color w:val="auto"/>
          <w:sz w:val="24"/>
          <w:szCs w:val="24"/>
        </w:rPr>
      </w:pPr>
      <w:r w:rsidRPr="00800BCD">
        <w:rPr>
          <w:b/>
          <w:color w:val="auto"/>
          <w:sz w:val="24"/>
          <w:szCs w:val="24"/>
        </w:rPr>
        <w:t xml:space="preserve">MATERIALS AND METHODS </w:t>
      </w:r>
    </w:p>
    <w:p w14:paraId="17E03A8B" w14:textId="59DCB647" w:rsidR="00F36779" w:rsidRPr="00800BCD" w:rsidRDefault="00F17531">
      <w:pPr>
        <w:ind w:left="-5"/>
        <w:rPr>
          <w:color w:val="auto"/>
          <w:sz w:val="24"/>
          <w:szCs w:val="24"/>
        </w:rPr>
      </w:pPr>
      <w:r w:rsidRPr="00800BCD">
        <w:rPr>
          <w:color w:val="auto"/>
          <w:sz w:val="24"/>
          <w:szCs w:val="24"/>
        </w:rPr>
        <w:t xml:space="preserve">The present study </w:t>
      </w:r>
      <w:r w:rsidR="004334F7" w:rsidRPr="00800BCD">
        <w:rPr>
          <w:color w:val="auto"/>
          <w:sz w:val="24"/>
          <w:szCs w:val="24"/>
        </w:rPr>
        <w:t>was</w:t>
      </w:r>
      <w:r w:rsidRPr="00800BCD">
        <w:rPr>
          <w:color w:val="auto"/>
          <w:sz w:val="24"/>
          <w:szCs w:val="24"/>
        </w:rPr>
        <w:t xml:space="preserve"> carried out in spring summer season of 2020-21 at main experiment farm of P. G. College Ghazipur (U.P.). The factorial experiment was </w:t>
      </w:r>
      <w:r w:rsidR="000A1B91" w:rsidRPr="00800BCD">
        <w:rPr>
          <w:color w:val="auto"/>
          <w:sz w:val="24"/>
          <w:szCs w:val="24"/>
        </w:rPr>
        <w:t>laid out</w:t>
      </w:r>
      <w:r w:rsidRPr="00800BCD">
        <w:rPr>
          <w:color w:val="auto"/>
          <w:sz w:val="24"/>
          <w:szCs w:val="24"/>
        </w:rPr>
        <w:t xml:space="preserve"> in Randomized Block Design with eight treatment combinations with three replications. The one-half nitrogen along with full dose of phosphorus were applied before </w:t>
      </w:r>
      <w:r w:rsidR="00321EE0" w:rsidRPr="00800BCD">
        <w:rPr>
          <w:color w:val="auto"/>
          <w:sz w:val="24"/>
          <w:szCs w:val="24"/>
        </w:rPr>
        <w:t>sowing as basal</w:t>
      </w:r>
      <w:r w:rsidRPr="00800BCD">
        <w:rPr>
          <w:color w:val="auto"/>
          <w:sz w:val="24"/>
          <w:szCs w:val="24"/>
        </w:rPr>
        <w:t xml:space="preserve"> dose, while remaining one-half of nitrogen</w:t>
      </w:r>
      <w:r w:rsidR="00B46C84" w:rsidRPr="00800BCD">
        <w:rPr>
          <w:color w:val="auto"/>
          <w:sz w:val="24"/>
          <w:szCs w:val="24"/>
        </w:rPr>
        <w:t xml:space="preserve"> </w:t>
      </w:r>
      <w:r w:rsidRPr="00800BCD">
        <w:rPr>
          <w:color w:val="auto"/>
          <w:sz w:val="24"/>
          <w:szCs w:val="24"/>
        </w:rPr>
        <w:t>was</w:t>
      </w:r>
      <w:r w:rsidR="00B46C84" w:rsidRPr="00800BCD">
        <w:rPr>
          <w:color w:val="auto"/>
          <w:sz w:val="24"/>
          <w:szCs w:val="24"/>
        </w:rPr>
        <w:t xml:space="preserve"> </w:t>
      </w:r>
      <w:r w:rsidRPr="00800BCD">
        <w:rPr>
          <w:color w:val="auto"/>
          <w:sz w:val="24"/>
          <w:szCs w:val="24"/>
        </w:rPr>
        <w:t xml:space="preserve">top dressed after 30 </w:t>
      </w:r>
      <w:r w:rsidR="00A149DF" w:rsidRPr="00800BCD">
        <w:rPr>
          <w:color w:val="auto"/>
          <w:sz w:val="24"/>
          <w:szCs w:val="24"/>
        </w:rPr>
        <w:t>days after</w:t>
      </w:r>
      <w:r w:rsidRPr="00800BCD">
        <w:rPr>
          <w:color w:val="auto"/>
          <w:sz w:val="24"/>
          <w:szCs w:val="24"/>
        </w:rPr>
        <w:t xml:space="preserve"> sowing </w:t>
      </w:r>
      <w:r w:rsidR="00321EE0" w:rsidRPr="00800BCD">
        <w:rPr>
          <w:color w:val="auto"/>
          <w:sz w:val="24"/>
          <w:szCs w:val="24"/>
        </w:rPr>
        <w:t>the</w:t>
      </w:r>
      <w:r w:rsidRPr="00800BCD">
        <w:rPr>
          <w:color w:val="auto"/>
          <w:sz w:val="24"/>
          <w:szCs w:val="24"/>
        </w:rPr>
        <w:t xml:space="preserve"> two biofertilizer treatments </w:t>
      </w:r>
      <w:proofErr w:type="spellStart"/>
      <w:r w:rsidRPr="00800BCD">
        <w:rPr>
          <w:color w:val="auto"/>
          <w:sz w:val="24"/>
          <w:szCs w:val="24"/>
        </w:rPr>
        <w:t>Azotobacter</w:t>
      </w:r>
      <w:proofErr w:type="spellEnd"/>
      <w:r w:rsidRPr="00800BCD">
        <w:rPr>
          <w:color w:val="auto"/>
          <w:sz w:val="24"/>
          <w:szCs w:val="24"/>
        </w:rPr>
        <w:t xml:space="preserve"> (B1) and no </w:t>
      </w:r>
      <w:proofErr w:type="spellStart"/>
      <w:r w:rsidRPr="00800BCD">
        <w:rPr>
          <w:color w:val="auto"/>
          <w:sz w:val="24"/>
          <w:szCs w:val="24"/>
        </w:rPr>
        <w:t>Azotobacter</w:t>
      </w:r>
      <w:proofErr w:type="spellEnd"/>
      <w:r w:rsidRPr="00800BCD">
        <w:rPr>
          <w:color w:val="auto"/>
          <w:sz w:val="24"/>
          <w:szCs w:val="24"/>
        </w:rPr>
        <w:t>(B0), the two nitrogen and phosphorus treatments N1, N2, P1, P2 each of 60 kg/ha and 40 kg/ha were given. The sowing distance was 30 x 30 cm. Application of biofertilizer [</w:t>
      </w:r>
      <w:proofErr w:type="spellStart"/>
      <w:r w:rsidRPr="00800BCD">
        <w:rPr>
          <w:color w:val="auto"/>
          <w:sz w:val="24"/>
          <w:szCs w:val="24"/>
        </w:rPr>
        <w:t>Azotobacter</w:t>
      </w:r>
      <w:proofErr w:type="spellEnd"/>
      <w:r w:rsidRPr="00800BCD">
        <w:rPr>
          <w:color w:val="auto"/>
          <w:sz w:val="24"/>
          <w:szCs w:val="24"/>
        </w:rPr>
        <w:t xml:space="preserve">(B1)]. </w:t>
      </w:r>
    </w:p>
    <w:p w14:paraId="1032AAC2" w14:textId="77777777" w:rsidR="000A1B91" w:rsidRPr="00800BCD" w:rsidRDefault="000A1B91" w:rsidP="000A1B91">
      <w:pPr>
        <w:ind w:left="-5"/>
        <w:rPr>
          <w:b/>
          <w:color w:val="auto"/>
          <w:sz w:val="24"/>
          <w:szCs w:val="24"/>
        </w:rPr>
      </w:pPr>
      <w:r w:rsidRPr="00800BCD">
        <w:rPr>
          <w:b/>
          <w:color w:val="auto"/>
          <w:sz w:val="24"/>
          <w:szCs w:val="24"/>
        </w:rPr>
        <w:t>Site of the experiment</w:t>
      </w:r>
    </w:p>
    <w:p w14:paraId="02CD9A2A" w14:textId="77777777" w:rsidR="000A1B91" w:rsidRPr="00800BCD" w:rsidRDefault="000A1B91" w:rsidP="000A1B91">
      <w:pPr>
        <w:ind w:left="-5"/>
        <w:rPr>
          <w:color w:val="auto"/>
          <w:sz w:val="24"/>
          <w:szCs w:val="24"/>
        </w:rPr>
      </w:pPr>
      <w:r w:rsidRPr="00800BCD">
        <w:rPr>
          <w:color w:val="auto"/>
          <w:sz w:val="24"/>
          <w:szCs w:val="24"/>
        </w:rPr>
        <w:t xml:space="preserve">The experiment was conducted in Shiv </w:t>
      </w:r>
      <w:proofErr w:type="spellStart"/>
      <w:r w:rsidRPr="00800BCD">
        <w:rPr>
          <w:color w:val="auto"/>
          <w:sz w:val="24"/>
          <w:szCs w:val="24"/>
        </w:rPr>
        <w:t>Vatika</w:t>
      </w:r>
      <w:proofErr w:type="spellEnd"/>
      <w:r w:rsidRPr="00800BCD">
        <w:rPr>
          <w:color w:val="auto"/>
          <w:sz w:val="24"/>
          <w:szCs w:val="24"/>
        </w:rPr>
        <w:t xml:space="preserve"> of Post Graduate College Ghazipur, during the spring summer season </w:t>
      </w:r>
      <w:r w:rsidR="00A178D9" w:rsidRPr="00800BCD">
        <w:rPr>
          <w:color w:val="auto"/>
          <w:sz w:val="24"/>
          <w:szCs w:val="24"/>
        </w:rPr>
        <w:t>of 2021</w:t>
      </w:r>
      <w:r w:rsidRPr="00800BCD">
        <w:rPr>
          <w:color w:val="auto"/>
          <w:sz w:val="24"/>
          <w:szCs w:val="24"/>
        </w:rPr>
        <w:t xml:space="preserve">. The plot is situated </w:t>
      </w:r>
      <w:r w:rsidR="00A178D9" w:rsidRPr="00800BCD">
        <w:rPr>
          <w:color w:val="auto"/>
          <w:sz w:val="24"/>
          <w:szCs w:val="24"/>
        </w:rPr>
        <w:t>at the</w:t>
      </w:r>
      <w:r w:rsidRPr="00800BCD">
        <w:rPr>
          <w:color w:val="auto"/>
          <w:sz w:val="24"/>
          <w:szCs w:val="24"/>
        </w:rPr>
        <w:t xml:space="preserve"> left side of P.G. College, Gora Bazar, west of Ghazipur. It is about 2 km. West-South of Ghazipur city Railway station at the left bank of river Ganga. All the facilities of the normal vegetable cultivation are available.</w:t>
      </w:r>
    </w:p>
    <w:p w14:paraId="249FEDE3" w14:textId="77777777" w:rsidR="004775E3" w:rsidRPr="00800BCD" w:rsidRDefault="004775E3" w:rsidP="000A1B91">
      <w:pPr>
        <w:ind w:left="-5"/>
        <w:rPr>
          <w:color w:val="auto"/>
          <w:sz w:val="24"/>
          <w:szCs w:val="24"/>
        </w:rPr>
      </w:pPr>
    </w:p>
    <w:p w14:paraId="2675F2E3" w14:textId="77777777" w:rsidR="004775E3" w:rsidRPr="00800BCD" w:rsidRDefault="004775E3" w:rsidP="000A1B91">
      <w:pPr>
        <w:ind w:left="-5"/>
        <w:rPr>
          <w:color w:val="auto"/>
          <w:sz w:val="24"/>
          <w:szCs w:val="24"/>
        </w:rPr>
      </w:pPr>
    </w:p>
    <w:p w14:paraId="15F3BBA5" w14:textId="77777777" w:rsidR="004775E3" w:rsidRPr="00800BCD" w:rsidRDefault="000A1B91" w:rsidP="004775E3">
      <w:pPr>
        <w:ind w:left="-5"/>
        <w:rPr>
          <w:b/>
          <w:color w:val="auto"/>
          <w:sz w:val="24"/>
          <w:szCs w:val="24"/>
        </w:rPr>
      </w:pPr>
      <w:r w:rsidRPr="00800BCD">
        <w:rPr>
          <w:b/>
          <w:color w:val="auto"/>
          <w:sz w:val="24"/>
          <w:szCs w:val="24"/>
        </w:rPr>
        <w:t>Climate</w:t>
      </w:r>
    </w:p>
    <w:p w14:paraId="42725FDD" w14:textId="77777777" w:rsidR="000A1B91" w:rsidRPr="00800BCD" w:rsidRDefault="000A1B91" w:rsidP="004775E3">
      <w:pPr>
        <w:ind w:left="-5"/>
        <w:rPr>
          <w:b/>
          <w:color w:val="auto"/>
          <w:sz w:val="24"/>
          <w:szCs w:val="24"/>
        </w:rPr>
      </w:pPr>
      <w:r w:rsidRPr="00800BCD">
        <w:rPr>
          <w:bCs/>
          <w:color w:val="auto"/>
          <w:sz w:val="24"/>
          <w:szCs w:val="24"/>
        </w:rPr>
        <w:lastRenderedPageBreak/>
        <w:t>This area has a typical subtropical/tropical climate prevailing in the eastern part of U.P. with temperature range 3</w:t>
      </w:r>
      <w:r w:rsidRPr="00800BCD">
        <w:rPr>
          <w:bCs/>
          <w:color w:val="auto"/>
          <w:sz w:val="24"/>
          <w:szCs w:val="24"/>
          <w:vertAlign w:val="superscript"/>
        </w:rPr>
        <w:t>0</w:t>
      </w:r>
      <w:r w:rsidRPr="00800BCD">
        <w:rPr>
          <w:bCs/>
          <w:color w:val="auto"/>
          <w:sz w:val="24"/>
          <w:szCs w:val="24"/>
        </w:rPr>
        <w:t>C minimum to 46</w:t>
      </w:r>
      <w:r w:rsidRPr="00800BCD">
        <w:rPr>
          <w:bCs/>
          <w:color w:val="auto"/>
          <w:sz w:val="24"/>
          <w:szCs w:val="24"/>
          <w:vertAlign w:val="superscript"/>
        </w:rPr>
        <w:t>0</w:t>
      </w:r>
      <w:r w:rsidRPr="00800BCD">
        <w:rPr>
          <w:bCs/>
          <w:color w:val="auto"/>
          <w:sz w:val="24"/>
          <w:szCs w:val="24"/>
        </w:rPr>
        <w:t>C maximum during winter and summer season respectively. There is always danger of frost in winter and hot wind and loo during summer.</w:t>
      </w:r>
    </w:p>
    <w:p w14:paraId="38D48098" w14:textId="77777777" w:rsidR="000A1B91" w:rsidRPr="00800BCD" w:rsidRDefault="000A1B91" w:rsidP="004775E3">
      <w:pPr>
        <w:ind w:left="-5"/>
        <w:rPr>
          <w:bCs/>
          <w:color w:val="auto"/>
          <w:sz w:val="24"/>
          <w:szCs w:val="24"/>
        </w:rPr>
      </w:pPr>
      <w:r w:rsidRPr="00800BCD">
        <w:rPr>
          <w:bCs/>
          <w:color w:val="auto"/>
          <w:sz w:val="24"/>
          <w:szCs w:val="24"/>
        </w:rPr>
        <w:t>The average rain fall range is about 80 cm. mostly from June middle to September.</w:t>
      </w:r>
    </w:p>
    <w:p w14:paraId="4B5622DB" w14:textId="08D5F5F7" w:rsidR="004775E3" w:rsidRPr="00800BCD" w:rsidRDefault="00FF1153" w:rsidP="000A1B91">
      <w:pPr>
        <w:ind w:left="0" w:firstLine="0"/>
        <w:rPr>
          <w:b/>
          <w:bCs/>
          <w:color w:val="auto"/>
          <w:sz w:val="24"/>
          <w:szCs w:val="24"/>
        </w:rPr>
      </w:pPr>
      <w:r>
        <w:rPr>
          <w:b/>
          <w:bCs/>
          <w:color w:val="auto"/>
          <w:sz w:val="24"/>
          <w:szCs w:val="24"/>
        </w:rPr>
        <w:t xml:space="preserve">Table </w:t>
      </w:r>
      <w:r w:rsidR="001E2A9F" w:rsidRPr="00800BCD">
        <w:rPr>
          <w:b/>
          <w:bCs/>
          <w:color w:val="auto"/>
          <w:sz w:val="24"/>
          <w:szCs w:val="24"/>
        </w:rPr>
        <w:t>1:</w:t>
      </w:r>
      <w:r>
        <w:rPr>
          <w:b/>
          <w:bCs/>
          <w:color w:val="auto"/>
          <w:sz w:val="24"/>
          <w:szCs w:val="24"/>
        </w:rPr>
        <w:t xml:space="preserve"> </w:t>
      </w:r>
      <w:r w:rsidR="000A1B91" w:rsidRPr="00800BCD">
        <w:rPr>
          <w:b/>
          <w:bCs/>
          <w:color w:val="auto"/>
          <w:sz w:val="24"/>
          <w:szCs w:val="24"/>
        </w:rPr>
        <w:t>Factors Treatments and notations</w:t>
      </w:r>
    </w:p>
    <w:tbl>
      <w:tblPr>
        <w:tblpPr w:leftFromText="180" w:rightFromText="180" w:vertAnchor="text" w:horzAnchor="margin" w:tblpY="232"/>
        <w:tblW w:w="8223" w:type="dxa"/>
        <w:tblCellMar>
          <w:top w:w="84" w:type="dxa"/>
          <w:right w:w="51" w:type="dxa"/>
        </w:tblCellMar>
        <w:tblLook w:val="04A0" w:firstRow="1" w:lastRow="0" w:firstColumn="1" w:lastColumn="0" w:noHBand="0" w:noVBand="1"/>
      </w:tblPr>
      <w:tblGrid>
        <w:gridCol w:w="1884"/>
        <w:gridCol w:w="2021"/>
        <w:gridCol w:w="2837"/>
        <w:gridCol w:w="1481"/>
      </w:tblGrid>
      <w:tr w:rsidR="00800BCD" w:rsidRPr="00800BCD" w14:paraId="6D27D9A5" w14:textId="77777777" w:rsidTr="00A178D9">
        <w:trPr>
          <w:trHeight w:val="245"/>
        </w:trPr>
        <w:tc>
          <w:tcPr>
            <w:tcW w:w="1884" w:type="dxa"/>
            <w:tcBorders>
              <w:top w:val="single" w:sz="8" w:space="0" w:color="000000"/>
              <w:left w:val="single" w:sz="8" w:space="0" w:color="000000"/>
              <w:bottom w:val="single" w:sz="8" w:space="0" w:color="000000"/>
              <w:right w:val="single" w:sz="8" w:space="0" w:color="000000"/>
            </w:tcBorders>
            <w:hideMark/>
          </w:tcPr>
          <w:p w14:paraId="42840B04" w14:textId="77777777" w:rsidR="000A1B91" w:rsidRPr="00800BCD" w:rsidRDefault="000A1B91" w:rsidP="000A1B91">
            <w:pPr>
              <w:ind w:left="-5"/>
              <w:rPr>
                <w:bCs/>
                <w:color w:val="auto"/>
                <w:sz w:val="24"/>
                <w:szCs w:val="24"/>
              </w:rPr>
            </w:pPr>
            <w:r w:rsidRPr="00800BCD">
              <w:rPr>
                <w:b/>
                <w:bCs/>
                <w:color w:val="auto"/>
                <w:sz w:val="24"/>
                <w:szCs w:val="24"/>
              </w:rPr>
              <w:t>Factors</w:t>
            </w:r>
            <w:r w:rsidRPr="00800BCD">
              <w:rPr>
                <w:b/>
                <w:bCs/>
                <w:color w:val="auto"/>
                <w:sz w:val="24"/>
                <w:szCs w:val="24"/>
              </w:rPr>
              <w:tab/>
            </w:r>
          </w:p>
        </w:tc>
        <w:tc>
          <w:tcPr>
            <w:tcW w:w="2021" w:type="dxa"/>
            <w:tcBorders>
              <w:top w:val="single" w:sz="8" w:space="0" w:color="000000"/>
              <w:left w:val="single" w:sz="8" w:space="0" w:color="000000"/>
              <w:bottom w:val="single" w:sz="8" w:space="0" w:color="000000"/>
              <w:right w:val="single" w:sz="8" w:space="0" w:color="000000"/>
            </w:tcBorders>
            <w:hideMark/>
          </w:tcPr>
          <w:p w14:paraId="5EA78207" w14:textId="77777777" w:rsidR="000A1B91" w:rsidRPr="00800BCD" w:rsidRDefault="000A1B91" w:rsidP="000A1B91">
            <w:pPr>
              <w:ind w:left="-5"/>
              <w:rPr>
                <w:bCs/>
                <w:color w:val="auto"/>
                <w:sz w:val="24"/>
                <w:szCs w:val="24"/>
              </w:rPr>
            </w:pPr>
            <w:r w:rsidRPr="00800BCD">
              <w:rPr>
                <w:b/>
                <w:bCs/>
                <w:color w:val="auto"/>
                <w:sz w:val="24"/>
                <w:szCs w:val="24"/>
              </w:rPr>
              <w:t xml:space="preserve"> Amount ha</w:t>
            </w:r>
            <w:r w:rsidRPr="00800BCD">
              <w:rPr>
                <w:b/>
                <w:bCs/>
                <w:color w:val="auto"/>
                <w:sz w:val="24"/>
                <w:szCs w:val="24"/>
                <w:vertAlign w:val="superscript"/>
              </w:rPr>
              <w:t>-1</w:t>
            </w:r>
          </w:p>
        </w:tc>
        <w:tc>
          <w:tcPr>
            <w:tcW w:w="2837" w:type="dxa"/>
            <w:tcBorders>
              <w:top w:val="single" w:sz="8" w:space="0" w:color="000000"/>
              <w:left w:val="single" w:sz="8" w:space="0" w:color="000000"/>
              <w:bottom w:val="single" w:sz="8" w:space="0" w:color="000000"/>
              <w:right w:val="single" w:sz="8" w:space="0" w:color="000000"/>
            </w:tcBorders>
            <w:hideMark/>
          </w:tcPr>
          <w:p w14:paraId="5B341DC2" w14:textId="77777777" w:rsidR="000A1B91" w:rsidRPr="00800BCD" w:rsidRDefault="000A1B91" w:rsidP="000A1B91">
            <w:pPr>
              <w:ind w:left="-5"/>
              <w:rPr>
                <w:bCs/>
                <w:color w:val="auto"/>
                <w:sz w:val="24"/>
                <w:szCs w:val="24"/>
              </w:rPr>
            </w:pPr>
            <w:r w:rsidRPr="00800BCD">
              <w:rPr>
                <w:b/>
                <w:bCs/>
                <w:color w:val="auto"/>
                <w:sz w:val="24"/>
                <w:szCs w:val="24"/>
              </w:rPr>
              <w:t>Quality of fertilizers</w:t>
            </w:r>
          </w:p>
        </w:tc>
        <w:tc>
          <w:tcPr>
            <w:tcW w:w="1481" w:type="dxa"/>
            <w:tcBorders>
              <w:top w:val="single" w:sz="8" w:space="0" w:color="000000"/>
              <w:left w:val="single" w:sz="8" w:space="0" w:color="000000"/>
              <w:bottom w:val="single" w:sz="8" w:space="0" w:color="000000"/>
              <w:right w:val="single" w:sz="8" w:space="0" w:color="000000"/>
            </w:tcBorders>
            <w:hideMark/>
          </w:tcPr>
          <w:p w14:paraId="796685CC" w14:textId="77777777" w:rsidR="000A1B91" w:rsidRPr="00800BCD" w:rsidRDefault="000A1B91" w:rsidP="000A1B91">
            <w:pPr>
              <w:ind w:left="-5"/>
              <w:rPr>
                <w:bCs/>
                <w:color w:val="auto"/>
                <w:sz w:val="24"/>
                <w:szCs w:val="24"/>
              </w:rPr>
            </w:pPr>
            <w:r w:rsidRPr="00800BCD">
              <w:rPr>
                <w:b/>
                <w:bCs/>
                <w:color w:val="auto"/>
                <w:sz w:val="24"/>
                <w:szCs w:val="24"/>
              </w:rPr>
              <w:t>Notations</w:t>
            </w:r>
          </w:p>
        </w:tc>
      </w:tr>
      <w:tr w:rsidR="00800BCD" w:rsidRPr="00800BCD" w14:paraId="1B9E6E28" w14:textId="77777777" w:rsidTr="00A178D9">
        <w:trPr>
          <w:trHeight w:val="342"/>
        </w:trPr>
        <w:tc>
          <w:tcPr>
            <w:tcW w:w="1884" w:type="dxa"/>
            <w:tcBorders>
              <w:top w:val="single" w:sz="8" w:space="0" w:color="000000"/>
              <w:left w:val="single" w:sz="8" w:space="0" w:color="000000"/>
              <w:bottom w:val="nil"/>
              <w:right w:val="single" w:sz="8" w:space="0" w:color="000000"/>
            </w:tcBorders>
            <w:vAlign w:val="center"/>
            <w:hideMark/>
          </w:tcPr>
          <w:p w14:paraId="2CD57692" w14:textId="77777777" w:rsidR="000A1B91" w:rsidRPr="00800BCD" w:rsidRDefault="000A1B91" w:rsidP="000A1B91">
            <w:pPr>
              <w:ind w:left="-5"/>
              <w:rPr>
                <w:bCs/>
                <w:color w:val="auto"/>
                <w:sz w:val="24"/>
                <w:szCs w:val="24"/>
              </w:rPr>
            </w:pPr>
            <w:r w:rsidRPr="00800BCD">
              <w:rPr>
                <w:bCs/>
                <w:color w:val="auto"/>
                <w:sz w:val="24"/>
                <w:szCs w:val="24"/>
              </w:rPr>
              <w:t>1.Nitrogen</w:t>
            </w:r>
            <w:r w:rsidRPr="00800BCD">
              <w:rPr>
                <w:bCs/>
                <w:color w:val="auto"/>
                <w:sz w:val="24"/>
                <w:szCs w:val="24"/>
              </w:rPr>
              <w:tab/>
            </w:r>
          </w:p>
        </w:tc>
        <w:tc>
          <w:tcPr>
            <w:tcW w:w="2021" w:type="dxa"/>
            <w:tcBorders>
              <w:top w:val="single" w:sz="8" w:space="0" w:color="000000"/>
              <w:left w:val="single" w:sz="8" w:space="0" w:color="000000"/>
              <w:bottom w:val="nil"/>
              <w:right w:val="single" w:sz="8" w:space="0" w:color="000000"/>
            </w:tcBorders>
            <w:vAlign w:val="center"/>
            <w:hideMark/>
          </w:tcPr>
          <w:p w14:paraId="14327A9C" w14:textId="77777777" w:rsidR="000A1B91" w:rsidRPr="00800BCD" w:rsidRDefault="000A1B91" w:rsidP="000A1B91">
            <w:pPr>
              <w:ind w:left="-5"/>
              <w:rPr>
                <w:bCs/>
                <w:color w:val="auto"/>
                <w:sz w:val="24"/>
                <w:szCs w:val="24"/>
              </w:rPr>
            </w:pPr>
            <w:r w:rsidRPr="00800BCD">
              <w:rPr>
                <w:bCs/>
                <w:color w:val="auto"/>
                <w:sz w:val="24"/>
                <w:szCs w:val="24"/>
              </w:rPr>
              <w:t xml:space="preserve">  40 kg</w:t>
            </w:r>
          </w:p>
        </w:tc>
        <w:tc>
          <w:tcPr>
            <w:tcW w:w="2837" w:type="dxa"/>
            <w:tcBorders>
              <w:top w:val="single" w:sz="8" w:space="0" w:color="000000"/>
              <w:left w:val="single" w:sz="8" w:space="0" w:color="000000"/>
              <w:bottom w:val="nil"/>
              <w:right w:val="single" w:sz="8" w:space="0" w:color="000000"/>
            </w:tcBorders>
            <w:vAlign w:val="center"/>
            <w:hideMark/>
          </w:tcPr>
          <w:p w14:paraId="6F9675A8" w14:textId="77777777" w:rsidR="000A1B91" w:rsidRPr="00800BCD" w:rsidRDefault="000A1B91" w:rsidP="000A1B91">
            <w:pPr>
              <w:ind w:left="-5"/>
              <w:rPr>
                <w:bCs/>
                <w:color w:val="auto"/>
                <w:sz w:val="24"/>
                <w:szCs w:val="24"/>
              </w:rPr>
            </w:pPr>
            <w:r w:rsidRPr="00800BCD">
              <w:rPr>
                <w:bCs/>
                <w:color w:val="auto"/>
                <w:sz w:val="24"/>
                <w:szCs w:val="24"/>
              </w:rPr>
              <w:t>5.76 g Urea</w:t>
            </w:r>
          </w:p>
        </w:tc>
        <w:tc>
          <w:tcPr>
            <w:tcW w:w="1481" w:type="dxa"/>
            <w:tcBorders>
              <w:top w:val="single" w:sz="8" w:space="0" w:color="000000"/>
              <w:left w:val="single" w:sz="8" w:space="0" w:color="000000"/>
              <w:bottom w:val="nil"/>
              <w:right w:val="single" w:sz="8" w:space="0" w:color="000000"/>
            </w:tcBorders>
            <w:vAlign w:val="center"/>
            <w:hideMark/>
          </w:tcPr>
          <w:p w14:paraId="7A2C96B4" w14:textId="77777777" w:rsidR="000A1B91" w:rsidRPr="00800BCD" w:rsidRDefault="000A1B91" w:rsidP="000A1B91">
            <w:pPr>
              <w:ind w:left="-5"/>
              <w:rPr>
                <w:bCs/>
                <w:color w:val="auto"/>
                <w:sz w:val="24"/>
                <w:szCs w:val="24"/>
              </w:rPr>
            </w:pPr>
            <w:r w:rsidRPr="00800BCD">
              <w:rPr>
                <w:bCs/>
                <w:color w:val="auto"/>
                <w:sz w:val="24"/>
                <w:szCs w:val="24"/>
              </w:rPr>
              <w:t xml:space="preserve">     N</w:t>
            </w:r>
            <w:r w:rsidRPr="00800BCD">
              <w:rPr>
                <w:bCs/>
                <w:color w:val="auto"/>
                <w:sz w:val="24"/>
                <w:szCs w:val="24"/>
                <w:vertAlign w:val="subscript"/>
              </w:rPr>
              <w:t>1</w:t>
            </w:r>
          </w:p>
        </w:tc>
      </w:tr>
      <w:tr w:rsidR="00800BCD" w:rsidRPr="00800BCD" w14:paraId="148315C1" w14:textId="77777777" w:rsidTr="00A178D9">
        <w:trPr>
          <w:trHeight w:val="297"/>
        </w:trPr>
        <w:tc>
          <w:tcPr>
            <w:tcW w:w="1884" w:type="dxa"/>
            <w:tcBorders>
              <w:top w:val="nil"/>
              <w:left w:val="single" w:sz="8" w:space="0" w:color="000000"/>
              <w:bottom w:val="nil"/>
              <w:right w:val="single" w:sz="8" w:space="0" w:color="000000"/>
            </w:tcBorders>
            <w:hideMark/>
          </w:tcPr>
          <w:p w14:paraId="27F4A443" w14:textId="77777777" w:rsidR="000A1B91" w:rsidRPr="00800BCD" w:rsidRDefault="000A1B91" w:rsidP="000A1B91">
            <w:pPr>
              <w:ind w:left="-5"/>
              <w:rPr>
                <w:bCs/>
                <w:color w:val="auto"/>
                <w:sz w:val="24"/>
                <w:szCs w:val="24"/>
              </w:rPr>
            </w:pPr>
          </w:p>
        </w:tc>
        <w:tc>
          <w:tcPr>
            <w:tcW w:w="2021" w:type="dxa"/>
            <w:tcBorders>
              <w:top w:val="nil"/>
              <w:left w:val="single" w:sz="8" w:space="0" w:color="000000"/>
              <w:bottom w:val="nil"/>
              <w:right w:val="single" w:sz="8" w:space="0" w:color="000000"/>
            </w:tcBorders>
            <w:hideMark/>
          </w:tcPr>
          <w:p w14:paraId="6F4E6CDD" w14:textId="77777777" w:rsidR="000A1B91" w:rsidRPr="00800BCD" w:rsidRDefault="000A1B91" w:rsidP="000A1B91">
            <w:pPr>
              <w:ind w:left="-5"/>
              <w:rPr>
                <w:bCs/>
                <w:color w:val="auto"/>
                <w:sz w:val="24"/>
                <w:szCs w:val="24"/>
              </w:rPr>
            </w:pPr>
            <w:r w:rsidRPr="00800BCD">
              <w:rPr>
                <w:bCs/>
                <w:color w:val="auto"/>
                <w:sz w:val="24"/>
                <w:szCs w:val="24"/>
              </w:rPr>
              <w:t xml:space="preserve">  60 kg</w:t>
            </w:r>
          </w:p>
        </w:tc>
        <w:tc>
          <w:tcPr>
            <w:tcW w:w="2837" w:type="dxa"/>
            <w:tcBorders>
              <w:top w:val="nil"/>
              <w:left w:val="single" w:sz="8" w:space="0" w:color="000000"/>
              <w:bottom w:val="nil"/>
              <w:right w:val="single" w:sz="8" w:space="0" w:color="000000"/>
            </w:tcBorders>
            <w:hideMark/>
          </w:tcPr>
          <w:p w14:paraId="2EB341EA" w14:textId="77777777" w:rsidR="000A1B91" w:rsidRPr="00800BCD" w:rsidRDefault="000A1B91" w:rsidP="000A1B91">
            <w:pPr>
              <w:ind w:left="-5"/>
              <w:rPr>
                <w:bCs/>
                <w:color w:val="auto"/>
                <w:sz w:val="24"/>
                <w:szCs w:val="24"/>
              </w:rPr>
            </w:pPr>
            <w:r w:rsidRPr="00800BCD">
              <w:rPr>
                <w:bCs/>
                <w:color w:val="auto"/>
                <w:sz w:val="24"/>
                <w:szCs w:val="24"/>
              </w:rPr>
              <w:t>8.64 g Urea</w:t>
            </w:r>
          </w:p>
        </w:tc>
        <w:tc>
          <w:tcPr>
            <w:tcW w:w="1481" w:type="dxa"/>
            <w:tcBorders>
              <w:top w:val="nil"/>
              <w:left w:val="single" w:sz="8" w:space="0" w:color="000000"/>
              <w:bottom w:val="nil"/>
              <w:right w:val="single" w:sz="8" w:space="0" w:color="000000"/>
            </w:tcBorders>
            <w:vAlign w:val="center"/>
            <w:hideMark/>
          </w:tcPr>
          <w:p w14:paraId="2DF46994" w14:textId="77777777" w:rsidR="000A1B91" w:rsidRPr="00800BCD" w:rsidRDefault="000A1B91" w:rsidP="000A1B91">
            <w:pPr>
              <w:ind w:left="-5"/>
              <w:rPr>
                <w:bCs/>
                <w:color w:val="auto"/>
                <w:sz w:val="24"/>
                <w:szCs w:val="24"/>
              </w:rPr>
            </w:pPr>
            <w:r w:rsidRPr="00800BCD">
              <w:rPr>
                <w:bCs/>
                <w:color w:val="auto"/>
                <w:sz w:val="24"/>
                <w:szCs w:val="24"/>
              </w:rPr>
              <w:t xml:space="preserve">     N</w:t>
            </w:r>
            <w:r w:rsidRPr="00800BCD">
              <w:rPr>
                <w:bCs/>
                <w:color w:val="auto"/>
                <w:sz w:val="24"/>
                <w:szCs w:val="24"/>
                <w:vertAlign w:val="subscript"/>
              </w:rPr>
              <w:t>2</w:t>
            </w:r>
          </w:p>
        </w:tc>
      </w:tr>
      <w:tr w:rsidR="00800BCD" w:rsidRPr="00800BCD" w14:paraId="1A125E0A" w14:textId="77777777" w:rsidTr="00A178D9">
        <w:trPr>
          <w:trHeight w:val="300"/>
        </w:trPr>
        <w:tc>
          <w:tcPr>
            <w:tcW w:w="1884" w:type="dxa"/>
            <w:tcBorders>
              <w:top w:val="nil"/>
              <w:left w:val="single" w:sz="8" w:space="0" w:color="000000"/>
              <w:bottom w:val="nil"/>
              <w:right w:val="single" w:sz="8" w:space="0" w:color="000000"/>
            </w:tcBorders>
            <w:hideMark/>
          </w:tcPr>
          <w:p w14:paraId="03E64F6E" w14:textId="77777777" w:rsidR="000A1B91" w:rsidRPr="00800BCD" w:rsidRDefault="000A1B91" w:rsidP="000A1B91">
            <w:pPr>
              <w:ind w:left="-5"/>
              <w:rPr>
                <w:bCs/>
                <w:color w:val="auto"/>
                <w:sz w:val="24"/>
                <w:szCs w:val="24"/>
              </w:rPr>
            </w:pPr>
            <w:r w:rsidRPr="00800BCD">
              <w:rPr>
                <w:bCs/>
                <w:color w:val="auto"/>
                <w:sz w:val="24"/>
                <w:szCs w:val="24"/>
              </w:rPr>
              <w:t xml:space="preserve">2. Phosphorus </w:t>
            </w:r>
          </w:p>
        </w:tc>
        <w:tc>
          <w:tcPr>
            <w:tcW w:w="2021" w:type="dxa"/>
            <w:tcBorders>
              <w:top w:val="nil"/>
              <w:left w:val="single" w:sz="8" w:space="0" w:color="000000"/>
              <w:bottom w:val="nil"/>
              <w:right w:val="single" w:sz="8" w:space="0" w:color="000000"/>
            </w:tcBorders>
            <w:hideMark/>
          </w:tcPr>
          <w:p w14:paraId="3581D8EC" w14:textId="77777777" w:rsidR="000A1B91" w:rsidRPr="00800BCD" w:rsidRDefault="000A1B91" w:rsidP="000A1B91">
            <w:pPr>
              <w:ind w:left="-5"/>
              <w:rPr>
                <w:bCs/>
                <w:color w:val="auto"/>
                <w:sz w:val="24"/>
                <w:szCs w:val="24"/>
              </w:rPr>
            </w:pPr>
            <w:r w:rsidRPr="00800BCD">
              <w:rPr>
                <w:bCs/>
                <w:color w:val="auto"/>
                <w:sz w:val="24"/>
                <w:szCs w:val="24"/>
              </w:rPr>
              <w:t xml:space="preserve">  40 kg</w:t>
            </w:r>
          </w:p>
        </w:tc>
        <w:tc>
          <w:tcPr>
            <w:tcW w:w="2837" w:type="dxa"/>
            <w:tcBorders>
              <w:top w:val="nil"/>
              <w:left w:val="single" w:sz="8" w:space="0" w:color="000000"/>
              <w:bottom w:val="nil"/>
              <w:right w:val="single" w:sz="8" w:space="0" w:color="000000"/>
            </w:tcBorders>
            <w:hideMark/>
          </w:tcPr>
          <w:p w14:paraId="516BA4C8" w14:textId="77777777" w:rsidR="000A1B91" w:rsidRPr="00800BCD" w:rsidRDefault="000A1B91" w:rsidP="000A1B91">
            <w:pPr>
              <w:ind w:left="-5"/>
              <w:rPr>
                <w:bCs/>
                <w:color w:val="auto"/>
                <w:sz w:val="24"/>
                <w:szCs w:val="24"/>
              </w:rPr>
            </w:pPr>
            <w:r w:rsidRPr="00800BCD">
              <w:rPr>
                <w:bCs/>
                <w:color w:val="auto"/>
                <w:sz w:val="24"/>
                <w:szCs w:val="24"/>
              </w:rPr>
              <w:t>5.76 g SSP</w:t>
            </w:r>
          </w:p>
        </w:tc>
        <w:tc>
          <w:tcPr>
            <w:tcW w:w="1481" w:type="dxa"/>
            <w:tcBorders>
              <w:top w:val="nil"/>
              <w:left w:val="single" w:sz="8" w:space="0" w:color="000000"/>
              <w:bottom w:val="nil"/>
              <w:right w:val="single" w:sz="8" w:space="0" w:color="000000"/>
            </w:tcBorders>
            <w:vAlign w:val="center"/>
            <w:hideMark/>
          </w:tcPr>
          <w:p w14:paraId="299D7EB3" w14:textId="77777777" w:rsidR="000A1B91" w:rsidRPr="00800BCD" w:rsidRDefault="000A1B91" w:rsidP="000A1B91">
            <w:pPr>
              <w:ind w:left="-5"/>
              <w:rPr>
                <w:bCs/>
                <w:color w:val="auto"/>
                <w:sz w:val="24"/>
                <w:szCs w:val="24"/>
              </w:rPr>
            </w:pPr>
            <w:r w:rsidRPr="00800BCD">
              <w:rPr>
                <w:bCs/>
                <w:color w:val="auto"/>
                <w:sz w:val="24"/>
                <w:szCs w:val="24"/>
              </w:rPr>
              <w:t xml:space="preserve">     P</w:t>
            </w:r>
            <w:r w:rsidRPr="00800BCD">
              <w:rPr>
                <w:bCs/>
                <w:color w:val="auto"/>
                <w:sz w:val="24"/>
                <w:szCs w:val="24"/>
                <w:vertAlign w:val="subscript"/>
              </w:rPr>
              <w:t>1</w:t>
            </w:r>
          </w:p>
        </w:tc>
      </w:tr>
      <w:tr w:rsidR="00800BCD" w:rsidRPr="00800BCD" w14:paraId="5EA2AC89" w14:textId="77777777" w:rsidTr="00A178D9">
        <w:trPr>
          <w:trHeight w:val="300"/>
        </w:trPr>
        <w:tc>
          <w:tcPr>
            <w:tcW w:w="1884" w:type="dxa"/>
            <w:tcBorders>
              <w:top w:val="nil"/>
              <w:left w:val="single" w:sz="8" w:space="0" w:color="000000"/>
              <w:bottom w:val="nil"/>
              <w:right w:val="single" w:sz="8" w:space="0" w:color="000000"/>
            </w:tcBorders>
            <w:vAlign w:val="center"/>
            <w:hideMark/>
          </w:tcPr>
          <w:p w14:paraId="4DAE6446" w14:textId="77777777" w:rsidR="000A1B91" w:rsidRPr="00800BCD" w:rsidRDefault="000A1B91" w:rsidP="000A1B91">
            <w:pPr>
              <w:ind w:left="-5"/>
              <w:rPr>
                <w:bCs/>
                <w:color w:val="auto"/>
                <w:sz w:val="24"/>
                <w:szCs w:val="24"/>
              </w:rPr>
            </w:pPr>
          </w:p>
        </w:tc>
        <w:tc>
          <w:tcPr>
            <w:tcW w:w="2021" w:type="dxa"/>
            <w:tcBorders>
              <w:top w:val="nil"/>
              <w:left w:val="single" w:sz="8" w:space="0" w:color="000000"/>
              <w:bottom w:val="nil"/>
              <w:right w:val="single" w:sz="8" w:space="0" w:color="000000"/>
            </w:tcBorders>
            <w:vAlign w:val="center"/>
            <w:hideMark/>
          </w:tcPr>
          <w:p w14:paraId="3649A593" w14:textId="77777777" w:rsidR="000A1B91" w:rsidRPr="00800BCD" w:rsidRDefault="000A1B91" w:rsidP="000A1B91">
            <w:pPr>
              <w:ind w:left="-5"/>
              <w:rPr>
                <w:bCs/>
                <w:color w:val="auto"/>
                <w:sz w:val="24"/>
                <w:szCs w:val="24"/>
              </w:rPr>
            </w:pPr>
            <w:r w:rsidRPr="00800BCD">
              <w:rPr>
                <w:bCs/>
                <w:color w:val="auto"/>
                <w:sz w:val="24"/>
                <w:szCs w:val="24"/>
              </w:rPr>
              <w:t xml:space="preserve">  60 kg</w:t>
            </w:r>
          </w:p>
        </w:tc>
        <w:tc>
          <w:tcPr>
            <w:tcW w:w="2837" w:type="dxa"/>
            <w:tcBorders>
              <w:top w:val="nil"/>
              <w:left w:val="single" w:sz="8" w:space="0" w:color="000000"/>
              <w:bottom w:val="nil"/>
              <w:right w:val="single" w:sz="8" w:space="0" w:color="000000"/>
            </w:tcBorders>
            <w:vAlign w:val="center"/>
            <w:hideMark/>
          </w:tcPr>
          <w:p w14:paraId="4261D191" w14:textId="77777777" w:rsidR="000A1B91" w:rsidRPr="00800BCD" w:rsidRDefault="000A1B91" w:rsidP="000A1B91">
            <w:pPr>
              <w:ind w:left="-5"/>
              <w:rPr>
                <w:bCs/>
                <w:color w:val="auto"/>
                <w:sz w:val="24"/>
                <w:szCs w:val="24"/>
              </w:rPr>
            </w:pPr>
            <w:r w:rsidRPr="00800BCD">
              <w:rPr>
                <w:bCs/>
                <w:color w:val="auto"/>
                <w:sz w:val="24"/>
                <w:szCs w:val="24"/>
              </w:rPr>
              <w:t>8.64 g SSP</w:t>
            </w:r>
          </w:p>
        </w:tc>
        <w:tc>
          <w:tcPr>
            <w:tcW w:w="1481" w:type="dxa"/>
            <w:tcBorders>
              <w:top w:val="nil"/>
              <w:left w:val="single" w:sz="8" w:space="0" w:color="000000"/>
              <w:bottom w:val="nil"/>
              <w:right w:val="single" w:sz="8" w:space="0" w:color="000000"/>
            </w:tcBorders>
            <w:vAlign w:val="center"/>
            <w:hideMark/>
          </w:tcPr>
          <w:p w14:paraId="3DB1875C" w14:textId="77777777" w:rsidR="000A1B91" w:rsidRPr="00800BCD" w:rsidRDefault="000A1B91" w:rsidP="000A1B91">
            <w:pPr>
              <w:ind w:left="-5"/>
              <w:rPr>
                <w:bCs/>
                <w:color w:val="auto"/>
                <w:sz w:val="24"/>
                <w:szCs w:val="24"/>
              </w:rPr>
            </w:pPr>
            <w:r w:rsidRPr="00800BCD">
              <w:rPr>
                <w:bCs/>
                <w:color w:val="auto"/>
                <w:sz w:val="24"/>
                <w:szCs w:val="24"/>
              </w:rPr>
              <w:t xml:space="preserve">     P</w:t>
            </w:r>
            <w:r w:rsidRPr="00800BCD">
              <w:rPr>
                <w:bCs/>
                <w:color w:val="auto"/>
                <w:sz w:val="24"/>
                <w:szCs w:val="24"/>
                <w:vertAlign w:val="subscript"/>
              </w:rPr>
              <w:t>2</w:t>
            </w:r>
          </w:p>
        </w:tc>
      </w:tr>
      <w:tr w:rsidR="00800BCD" w:rsidRPr="00800BCD" w14:paraId="654A7A2F" w14:textId="77777777" w:rsidTr="00A178D9">
        <w:trPr>
          <w:trHeight w:val="297"/>
        </w:trPr>
        <w:tc>
          <w:tcPr>
            <w:tcW w:w="1884" w:type="dxa"/>
            <w:tcBorders>
              <w:top w:val="nil"/>
              <w:left w:val="single" w:sz="8" w:space="0" w:color="000000"/>
              <w:bottom w:val="nil"/>
              <w:right w:val="single" w:sz="8" w:space="0" w:color="000000"/>
            </w:tcBorders>
            <w:hideMark/>
          </w:tcPr>
          <w:p w14:paraId="21C1F4FD" w14:textId="77777777" w:rsidR="000A1B91" w:rsidRPr="00800BCD" w:rsidRDefault="000A1B91" w:rsidP="000A1B91">
            <w:pPr>
              <w:ind w:left="-5"/>
              <w:rPr>
                <w:bCs/>
                <w:color w:val="auto"/>
                <w:sz w:val="24"/>
                <w:szCs w:val="24"/>
              </w:rPr>
            </w:pPr>
            <w:r w:rsidRPr="00800BCD">
              <w:rPr>
                <w:bCs/>
                <w:color w:val="auto"/>
                <w:sz w:val="24"/>
                <w:szCs w:val="24"/>
              </w:rPr>
              <w:t xml:space="preserve">2. Biofertilizer </w:t>
            </w:r>
          </w:p>
        </w:tc>
        <w:tc>
          <w:tcPr>
            <w:tcW w:w="2021" w:type="dxa"/>
            <w:tcBorders>
              <w:top w:val="nil"/>
              <w:left w:val="single" w:sz="8" w:space="0" w:color="000000"/>
              <w:bottom w:val="nil"/>
              <w:right w:val="single" w:sz="8" w:space="0" w:color="000000"/>
            </w:tcBorders>
            <w:hideMark/>
          </w:tcPr>
          <w:p w14:paraId="28E052FF" w14:textId="77777777" w:rsidR="000A1B91" w:rsidRPr="00800BCD" w:rsidRDefault="000A1B91" w:rsidP="000A1B91">
            <w:pPr>
              <w:ind w:left="-5"/>
              <w:rPr>
                <w:bCs/>
                <w:color w:val="auto"/>
                <w:sz w:val="24"/>
                <w:szCs w:val="24"/>
              </w:rPr>
            </w:pPr>
            <w:r w:rsidRPr="00800BCD">
              <w:rPr>
                <w:bCs/>
                <w:color w:val="auto"/>
                <w:sz w:val="24"/>
                <w:szCs w:val="24"/>
              </w:rPr>
              <w:t xml:space="preserve">  No treatment</w:t>
            </w:r>
          </w:p>
        </w:tc>
        <w:tc>
          <w:tcPr>
            <w:tcW w:w="2837" w:type="dxa"/>
            <w:tcBorders>
              <w:top w:val="nil"/>
              <w:left w:val="single" w:sz="8" w:space="0" w:color="000000"/>
              <w:bottom w:val="nil"/>
              <w:right w:val="single" w:sz="8" w:space="0" w:color="000000"/>
            </w:tcBorders>
          </w:tcPr>
          <w:p w14:paraId="40DCC63F" w14:textId="77777777" w:rsidR="000A1B91" w:rsidRPr="00800BCD" w:rsidRDefault="000A1B91" w:rsidP="000A1B91">
            <w:pPr>
              <w:ind w:left="-5"/>
              <w:rPr>
                <w:bCs/>
                <w:color w:val="auto"/>
                <w:sz w:val="24"/>
                <w:szCs w:val="24"/>
              </w:rPr>
            </w:pPr>
          </w:p>
        </w:tc>
        <w:tc>
          <w:tcPr>
            <w:tcW w:w="1481" w:type="dxa"/>
            <w:tcBorders>
              <w:top w:val="nil"/>
              <w:left w:val="single" w:sz="8" w:space="0" w:color="000000"/>
              <w:bottom w:val="nil"/>
              <w:right w:val="single" w:sz="8" w:space="0" w:color="000000"/>
            </w:tcBorders>
            <w:vAlign w:val="center"/>
            <w:hideMark/>
          </w:tcPr>
          <w:p w14:paraId="70AE2EE8" w14:textId="77777777" w:rsidR="000A1B91" w:rsidRPr="00800BCD" w:rsidRDefault="000A1B91" w:rsidP="000A1B91">
            <w:pPr>
              <w:ind w:left="-5"/>
              <w:rPr>
                <w:bCs/>
                <w:color w:val="auto"/>
                <w:sz w:val="24"/>
                <w:szCs w:val="24"/>
              </w:rPr>
            </w:pPr>
            <w:r w:rsidRPr="00800BCD">
              <w:rPr>
                <w:bCs/>
                <w:color w:val="auto"/>
                <w:sz w:val="24"/>
                <w:szCs w:val="24"/>
              </w:rPr>
              <w:t xml:space="preserve">    B</w:t>
            </w:r>
            <w:r w:rsidRPr="00800BCD">
              <w:rPr>
                <w:bCs/>
                <w:color w:val="auto"/>
                <w:sz w:val="24"/>
                <w:szCs w:val="24"/>
                <w:vertAlign w:val="subscript"/>
              </w:rPr>
              <w:t>0</w:t>
            </w:r>
          </w:p>
        </w:tc>
      </w:tr>
      <w:tr w:rsidR="00800BCD" w:rsidRPr="00800BCD" w14:paraId="5321E932" w14:textId="77777777" w:rsidTr="00A178D9">
        <w:trPr>
          <w:trHeight w:val="546"/>
        </w:trPr>
        <w:tc>
          <w:tcPr>
            <w:tcW w:w="1884" w:type="dxa"/>
            <w:tcBorders>
              <w:top w:val="nil"/>
              <w:left w:val="single" w:sz="8" w:space="0" w:color="000000"/>
              <w:bottom w:val="single" w:sz="8" w:space="0" w:color="000000"/>
              <w:right w:val="single" w:sz="8" w:space="0" w:color="000000"/>
            </w:tcBorders>
            <w:hideMark/>
          </w:tcPr>
          <w:p w14:paraId="753E394F" w14:textId="77777777" w:rsidR="000A1B91" w:rsidRPr="00800BCD" w:rsidRDefault="000A1B91" w:rsidP="000A1B91">
            <w:pPr>
              <w:ind w:left="-5"/>
              <w:rPr>
                <w:bCs/>
                <w:color w:val="auto"/>
                <w:sz w:val="24"/>
                <w:szCs w:val="24"/>
              </w:rPr>
            </w:pPr>
            <w:r w:rsidRPr="00800BCD">
              <w:rPr>
                <w:bCs/>
                <w:i/>
                <w:color w:val="auto"/>
                <w:sz w:val="24"/>
                <w:szCs w:val="24"/>
              </w:rPr>
              <w:t>(</w:t>
            </w:r>
            <w:proofErr w:type="spellStart"/>
            <w:r w:rsidRPr="00800BCD">
              <w:rPr>
                <w:bCs/>
                <w:i/>
                <w:color w:val="auto"/>
                <w:sz w:val="24"/>
                <w:szCs w:val="24"/>
              </w:rPr>
              <w:t>Azotobactor</w:t>
            </w:r>
            <w:proofErr w:type="spellEnd"/>
            <w:r w:rsidRPr="00800BCD">
              <w:rPr>
                <w:bCs/>
                <w:i/>
                <w:color w:val="auto"/>
                <w:sz w:val="24"/>
                <w:szCs w:val="24"/>
              </w:rPr>
              <w:t>)</w:t>
            </w:r>
          </w:p>
        </w:tc>
        <w:tc>
          <w:tcPr>
            <w:tcW w:w="2021" w:type="dxa"/>
            <w:tcBorders>
              <w:top w:val="nil"/>
              <w:left w:val="single" w:sz="8" w:space="0" w:color="000000"/>
              <w:bottom w:val="single" w:sz="8" w:space="0" w:color="000000"/>
              <w:right w:val="single" w:sz="8" w:space="0" w:color="000000"/>
            </w:tcBorders>
            <w:hideMark/>
          </w:tcPr>
          <w:p w14:paraId="6F297C8A" w14:textId="77777777" w:rsidR="000A1B91" w:rsidRPr="00800BCD" w:rsidRDefault="000A1B91" w:rsidP="000A1B91">
            <w:pPr>
              <w:ind w:left="-5"/>
              <w:rPr>
                <w:bCs/>
                <w:color w:val="auto"/>
                <w:sz w:val="24"/>
                <w:szCs w:val="24"/>
              </w:rPr>
            </w:pPr>
            <w:r w:rsidRPr="00800BCD">
              <w:rPr>
                <w:bCs/>
                <w:color w:val="auto"/>
                <w:sz w:val="24"/>
                <w:szCs w:val="24"/>
              </w:rPr>
              <w:t xml:space="preserve">  Treated</w:t>
            </w:r>
          </w:p>
        </w:tc>
        <w:tc>
          <w:tcPr>
            <w:tcW w:w="2837" w:type="dxa"/>
            <w:tcBorders>
              <w:top w:val="nil"/>
              <w:left w:val="single" w:sz="8" w:space="0" w:color="000000"/>
              <w:bottom w:val="single" w:sz="8" w:space="0" w:color="000000"/>
              <w:right w:val="single" w:sz="8" w:space="0" w:color="000000"/>
            </w:tcBorders>
            <w:hideMark/>
          </w:tcPr>
          <w:p w14:paraId="259BA941" w14:textId="77777777" w:rsidR="000A1B91" w:rsidRPr="00800BCD" w:rsidRDefault="000A1B91" w:rsidP="000A1B91">
            <w:pPr>
              <w:ind w:left="-5"/>
              <w:rPr>
                <w:bCs/>
                <w:color w:val="auto"/>
                <w:sz w:val="24"/>
                <w:szCs w:val="24"/>
              </w:rPr>
            </w:pPr>
            <w:r w:rsidRPr="00800BCD">
              <w:rPr>
                <w:bCs/>
                <w:color w:val="auto"/>
                <w:sz w:val="24"/>
                <w:szCs w:val="24"/>
              </w:rPr>
              <w:t xml:space="preserve">50g </w:t>
            </w:r>
            <w:proofErr w:type="spellStart"/>
            <w:r w:rsidRPr="00800BCD">
              <w:rPr>
                <w:bCs/>
                <w:i/>
                <w:color w:val="auto"/>
                <w:sz w:val="24"/>
                <w:szCs w:val="24"/>
              </w:rPr>
              <w:t>Azotobactor</w:t>
            </w:r>
            <w:r w:rsidRPr="00800BCD">
              <w:rPr>
                <w:bCs/>
                <w:color w:val="auto"/>
                <w:sz w:val="24"/>
                <w:szCs w:val="24"/>
              </w:rPr>
              <w:t>for</w:t>
            </w:r>
            <w:proofErr w:type="spellEnd"/>
            <w:r w:rsidRPr="00800BCD">
              <w:rPr>
                <w:bCs/>
                <w:color w:val="auto"/>
                <w:sz w:val="24"/>
                <w:szCs w:val="24"/>
              </w:rPr>
              <w:t xml:space="preserve"> 100 g okra seed</w:t>
            </w:r>
          </w:p>
        </w:tc>
        <w:tc>
          <w:tcPr>
            <w:tcW w:w="1481" w:type="dxa"/>
            <w:tcBorders>
              <w:top w:val="nil"/>
              <w:left w:val="single" w:sz="8" w:space="0" w:color="000000"/>
              <w:bottom w:val="single" w:sz="8" w:space="0" w:color="000000"/>
              <w:right w:val="single" w:sz="8" w:space="0" w:color="000000"/>
            </w:tcBorders>
            <w:hideMark/>
          </w:tcPr>
          <w:p w14:paraId="5FB8E479" w14:textId="77777777" w:rsidR="000A1B91" w:rsidRPr="00800BCD" w:rsidRDefault="000A1B91" w:rsidP="000A1B91">
            <w:pPr>
              <w:ind w:left="-5"/>
              <w:rPr>
                <w:bCs/>
                <w:color w:val="auto"/>
                <w:sz w:val="24"/>
                <w:szCs w:val="24"/>
              </w:rPr>
            </w:pPr>
            <w:r w:rsidRPr="00800BCD">
              <w:rPr>
                <w:bCs/>
                <w:color w:val="auto"/>
                <w:sz w:val="24"/>
                <w:szCs w:val="24"/>
              </w:rPr>
              <w:t xml:space="preserve">    B</w:t>
            </w:r>
            <w:r w:rsidRPr="00800BCD">
              <w:rPr>
                <w:bCs/>
                <w:color w:val="auto"/>
                <w:sz w:val="24"/>
                <w:szCs w:val="24"/>
                <w:vertAlign w:val="subscript"/>
              </w:rPr>
              <w:t>1</w:t>
            </w:r>
          </w:p>
        </w:tc>
      </w:tr>
    </w:tbl>
    <w:p w14:paraId="56FC0AF0" w14:textId="77777777" w:rsidR="000A1B91" w:rsidRPr="00800BCD" w:rsidRDefault="000A1B91" w:rsidP="000A1B91">
      <w:pPr>
        <w:ind w:left="-5"/>
        <w:rPr>
          <w:b/>
          <w:bCs/>
          <w:color w:val="auto"/>
          <w:sz w:val="24"/>
          <w:szCs w:val="24"/>
        </w:rPr>
      </w:pPr>
    </w:p>
    <w:p w14:paraId="1E3C88FC" w14:textId="77777777" w:rsidR="000A1B91" w:rsidRPr="00800BCD" w:rsidRDefault="000A1B91" w:rsidP="000A1B91">
      <w:pPr>
        <w:ind w:left="-5"/>
        <w:rPr>
          <w:bCs/>
          <w:color w:val="auto"/>
          <w:sz w:val="24"/>
          <w:szCs w:val="24"/>
        </w:rPr>
      </w:pPr>
    </w:p>
    <w:p w14:paraId="135FDF53" w14:textId="77777777" w:rsidR="00F36779" w:rsidRPr="00800BCD" w:rsidRDefault="00F36779">
      <w:pPr>
        <w:spacing w:after="98" w:line="259" w:lineRule="auto"/>
        <w:ind w:left="0" w:firstLine="0"/>
        <w:jc w:val="left"/>
        <w:rPr>
          <w:color w:val="auto"/>
          <w:sz w:val="24"/>
          <w:szCs w:val="24"/>
        </w:rPr>
      </w:pPr>
    </w:p>
    <w:p w14:paraId="60073A55" w14:textId="77777777" w:rsidR="000A1B91" w:rsidRPr="00800BCD" w:rsidRDefault="000A1B91">
      <w:pPr>
        <w:spacing w:after="98" w:line="259" w:lineRule="auto"/>
        <w:ind w:left="0" w:firstLine="0"/>
        <w:jc w:val="left"/>
        <w:rPr>
          <w:color w:val="auto"/>
          <w:sz w:val="24"/>
          <w:szCs w:val="24"/>
        </w:rPr>
      </w:pPr>
    </w:p>
    <w:p w14:paraId="1055BE27" w14:textId="77777777" w:rsidR="000A1B91" w:rsidRPr="00800BCD" w:rsidRDefault="000A1B91">
      <w:pPr>
        <w:spacing w:after="98" w:line="259" w:lineRule="auto"/>
        <w:ind w:left="0" w:firstLine="0"/>
        <w:jc w:val="left"/>
        <w:rPr>
          <w:color w:val="auto"/>
          <w:sz w:val="24"/>
          <w:szCs w:val="24"/>
        </w:rPr>
      </w:pPr>
    </w:p>
    <w:p w14:paraId="446C8787" w14:textId="77777777" w:rsidR="000A1B91" w:rsidRPr="00800BCD" w:rsidRDefault="000A1B91">
      <w:pPr>
        <w:spacing w:after="98" w:line="259" w:lineRule="auto"/>
        <w:ind w:left="0" w:firstLine="0"/>
        <w:jc w:val="left"/>
        <w:rPr>
          <w:color w:val="auto"/>
          <w:sz w:val="24"/>
          <w:szCs w:val="24"/>
        </w:rPr>
      </w:pPr>
    </w:p>
    <w:p w14:paraId="12982A13" w14:textId="77777777" w:rsidR="000A1B91" w:rsidRPr="00800BCD" w:rsidRDefault="000A1B91">
      <w:pPr>
        <w:spacing w:after="98" w:line="259" w:lineRule="auto"/>
        <w:ind w:left="0" w:firstLine="0"/>
        <w:jc w:val="left"/>
        <w:rPr>
          <w:color w:val="auto"/>
          <w:sz w:val="24"/>
          <w:szCs w:val="24"/>
        </w:rPr>
      </w:pPr>
    </w:p>
    <w:p w14:paraId="7292E12F" w14:textId="77777777" w:rsidR="000A1B91" w:rsidRPr="00800BCD" w:rsidRDefault="000A1B91">
      <w:pPr>
        <w:spacing w:after="98" w:line="259" w:lineRule="auto"/>
        <w:ind w:left="0" w:firstLine="0"/>
        <w:jc w:val="left"/>
        <w:rPr>
          <w:color w:val="auto"/>
          <w:sz w:val="24"/>
          <w:szCs w:val="24"/>
        </w:rPr>
      </w:pPr>
    </w:p>
    <w:p w14:paraId="07D5B074" w14:textId="77777777" w:rsidR="000A1B91" w:rsidRPr="00800BCD" w:rsidRDefault="000A1B91">
      <w:pPr>
        <w:spacing w:after="98" w:line="259" w:lineRule="auto"/>
        <w:ind w:left="0" w:firstLine="0"/>
        <w:jc w:val="left"/>
        <w:rPr>
          <w:color w:val="auto"/>
          <w:sz w:val="24"/>
          <w:szCs w:val="24"/>
        </w:rPr>
      </w:pPr>
    </w:p>
    <w:p w14:paraId="2BDF06AB" w14:textId="77777777" w:rsidR="000A1B91" w:rsidRPr="00800BCD" w:rsidRDefault="000A1B91">
      <w:pPr>
        <w:spacing w:after="98" w:line="259" w:lineRule="auto"/>
        <w:ind w:left="0" w:firstLine="0"/>
        <w:jc w:val="left"/>
        <w:rPr>
          <w:color w:val="auto"/>
          <w:sz w:val="24"/>
          <w:szCs w:val="24"/>
        </w:rPr>
      </w:pPr>
    </w:p>
    <w:p w14:paraId="260F8E43" w14:textId="77777777" w:rsidR="000A1B91" w:rsidRPr="00800BCD" w:rsidRDefault="000A1B91">
      <w:pPr>
        <w:spacing w:after="98" w:line="259" w:lineRule="auto"/>
        <w:ind w:left="0" w:firstLine="0"/>
        <w:jc w:val="left"/>
        <w:rPr>
          <w:color w:val="auto"/>
          <w:sz w:val="24"/>
          <w:szCs w:val="24"/>
        </w:rPr>
      </w:pPr>
    </w:p>
    <w:p w14:paraId="3DD16666" w14:textId="77777777" w:rsidR="000A1B91" w:rsidRPr="00800BCD" w:rsidRDefault="000A1B91">
      <w:pPr>
        <w:spacing w:after="98" w:line="259" w:lineRule="auto"/>
        <w:ind w:left="0" w:firstLine="0"/>
        <w:jc w:val="left"/>
        <w:rPr>
          <w:color w:val="auto"/>
          <w:sz w:val="24"/>
          <w:szCs w:val="24"/>
        </w:rPr>
      </w:pPr>
    </w:p>
    <w:p w14:paraId="25522A87" w14:textId="77777777" w:rsidR="00F36779" w:rsidRPr="00800BCD" w:rsidRDefault="00F17531">
      <w:pPr>
        <w:pStyle w:val="Heading2"/>
        <w:ind w:left="-5"/>
        <w:rPr>
          <w:color w:val="auto"/>
          <w:sz w:val="24"/>
          <w:szCs w:val="24"/>
        </w:rPr>
      </w:pPr>
      <w:r w:rsidRPr="00800BCD">
        <w:rPr>
          <w:color w:val="auto"/>
          <w:sz w:val="24"/>
          <w:szCs w:val="24"/>
        </w:rPr>
        <w:t xml:space="preserve">RESULT AND DISCUSSION </w:t>
      </w:r>
    </w:p>
    <w:p w14:paraId="5C363DDB" w14:textId="77777777" w:rsidR="00F36779" w:rsidRPr="00800BCD" w:rsidRDefault="00F17531" w:rsidP="004775E3">
      <w:pPr>
        <w:ind w:left="-5"/>
        <w:rPr>
          <w:color w:val="auto"/>
          <w:sz w:val="24"/>
          <w:szCs w:val="24"/>
        </w:rPr>
      </w:pPr>
      <w:r w:rsidRPr="00800BCD">
        <w:rPr>
          <w:b/>
          <w:color w:val="auto"/>
          <w:sz w:val="24"/>
          <w:szCs w:val="24"/>
        </w:rPr>
        <w:t>Plant height:</w:t>
      </w:r>
      <w:r w:rsidRPr="00800BCD">
        <w:rPr>
          <w:color w:val="auto"/>
          <w:sz w:val="24"/>
          <w:szCs w:val="24"/>
        </w:rPr>
        <w:t xml:space="preserve"> The different nitrogen treatments showed significant effect in case of plant height at 60 days after sowing. It was recorded to be 57.84 cm. height of plant that different nitrogen treatments showed significant effect in case of plant height at 60 days after sowing. It was recorded to be 57.84 cm. height of </w:t>
      </w:r>
      <w:r w:rsidR="00321EE0" w:rsidRPr="00800BCD">
        <w:rPr>
          <w:color w:val="auto"/>
          <w:sz w:val="24"/>
          <w:szCs w:val="24"/>
        </w:rPr>
        <w:t>plant. The</w:t>
      </w:r>
      <w:r w:rsidRPr="00800BCD">
        <w:rPr>
          <w:color w:val="auto"/>
          <w:sz w:val="24"/>
          <w:szCs w:val="24"/>
        </w:rPr>
        <w:t xml:space="preserve"> mean table also reveals that various phosphorus doses showed significant variation. The plant height was recorded to be 57.58 cm. by application of 60 kg P/ha while 40 Kg P/ha dose produced only 56.57 cm height of </w:t>
      </w:r>
      <w:r w:rsidR="00321EE0" w:rsidRPr="00800BCD">
        <w:rPr>
          <w:color w:val="auto"/>
          <w:sz w:val="24"/>
          <w:szCs w:val="24"/>
        </w:rPr>
        <w:t>plant. Treatment</w:t>
      </w:r>
      <w:r w:rsidRPr="00800BCD">
        <w:rPr>
          <w:color w:val="auto"/>
          <w:sz w:val="24"/>
          <w:szCs w:val="24"/>
        </w:rPr>
        <w:t xml:space="preserve"> by biofertilizer (</w:t>
      </w:r>
      <w:proofErr w:type="spellStart"/>
      <w:r w:rsidRPr="00800BCD">
        <w:rPr>
          <w:color w:val="auto"/>
          <w:sz w:val="24"/>
          <w:szCs w:val="24"/>
        </w:rPr>
        <w:t>Azotobacter</w:t>
      </w:r>
      <w:proofErr w:type="spellEnd"/>
      <w:r w:rsidRPr="00800BCD">
        <w:rPr>
          <w:color w:val="auto"/>
          <w:sz w:val="24"/>
          <w:szCs w:val="24"/>
        </w:rPr>
        <w:t xml:space="preserve">) has also produced significant effect. In this case of height of plant was recorded to be 57.57 cm by applying </w:t>
      </w:r>
      <w:proofErr w:type="spellStart"/>
      <w:r w:rsidRPr="00800BCD">
        <w:rPr>
          <w:color w:val="auto"/>
          <w:sz w:val="24"/>
          <w:szCs w:val="24"/>
        </w:rPr>
        <w:t>Azotobacter</w:t>
      </w:r>
      <w:proofErr w:type="spellEnd"/>
      <w:r w:rsidRPr="00800BCD">
        <w:rPr>
          <w:color w:val="auto"/>
          <w:sz w:val="24"/>
          <w:szCs w:val="24"/>
        </w:rPr>
        <w:t xml:space="preserve"> (B1) while 56.58 cm. height of plant reached without </w:t>
      </w:r>
      <w:proofErr w:type="spellStart"/>
      <w:r w:rsidRPr="00800BCD">
        <w:rPr>
          <w:color w:val="auto"/>
          <w:sz w:val="24"/>
          <w:szCs w:val="24"/>
        </w:rPr>
        <w:t>Azotobacter</w:t>
      </w:r>
      <w:proofErr w:type="spellEnd"/>
      <w:r w:rsidRPr="00800BCD">
        <w:rPr>
          <w:color w:val="auto"/>
          <w:sz w:val="24"/>
          <w:szCs w:val="24"/>
        </w:rPr>
        <w:t xml:space="preserve">(B0). </w:t>
      </w:r>
    </w:p>
    <w:p w14:paraId="27EFD8F8" w14:textId="2999F435" w:rsidR="00F36779" w:rsidRPr="00800BCD" w:rsidRDefault="00F17531" w:rsidP="004775E3">
      <w:pPr>
        <w:ind w:left="-5"/>
        <w:rPr>
          <w:color w:val="auto"/>
          <w:sz w:val="24"/>
          <w:szCs w:val="24"/>
        </w:rPr>
      </w:pPr>
      <w:r w:rsidRPr="00800BCD">
        <w:rPr>
          <w:b/>
          <w:color w:val="auto"/>
          <w:sz w:val="24"/>
          <w:szCs w:val="24"/>
        </w:rPr>
        <w:t xml:space="preserve">Number of </w:t>
      </w:r>
      <w:r w:rsidR="00A149DF" w:rsidRPr="00800BCD">
        <w:rPr>
          <w:b/>
          <w:color w:val="auto"/>
          <w:sz w:val="24"/>
          <w:szCs w:val="24"/>
        </w:rPr>
        <w:t>leaves/plants</w:t>
      </w:r>
      <w:r w:rsidRPr="00800BCD">
        <w:rPr>
          <w:b/>
          <w:color w:val="auto"/>
          <w:sz w:val="24"/>
          <w:szCs w:val="24"/>
        </w:rPr>
        <w:t>:</w:t>
      </w:r>
      <w:r w:rsidRPr="00800BCD">
        <w:rPr>
          <w:color w:val="auto"/>
          <w:sz w:val="24"/>
          <w:szCs w:val="24"/>
        </w:rPr>
        <w:t xml:space="preserve"> The different nitrogen doses showed significant improvement towards number of leaves per plant at 60 days after sowing. It is recorded to be 12.75 number of leaves by applying 60 Kg N/ha. while 40 kg N/ha. dose produced only 12.02 leaves. The table</w:t>
      </w:r>
      <w:r w:rsidR="00FF1153">
        <w:rPr>
          <w:color w:val="auto"/>
          <w:sz w:val="24"/>
          <w:szCs w:val="24"/>
        </w:rPr>
        <w:t xml:space="preserve"> </w:t>
      </w:r>
      <w:r w:rsidR="00FB1036">
        <w:rPr>
          <w:color w:val="auto"/>
          <w:sz w:val="24"/>
          <w:szCs w:val="24"/>
        </w:rPr>
        <w:t>6</w:t>
      </w:r>
      <w:bookmarkStart w:id="0" w:name="_GoBack"/>
      <w:bookmarkEnd w:id="0"/>
      <w:r w:rsidRPr="00800BCD">
        <w:rPr>
          <w:color w:val="auto"/>
          <w:sz w:val="24"/>
          <w:szCs w:val="24"/>
        </w:rPr>
        <w:t xml:space="preserve"> also shows that different phosphorus treatments brought significant improvement towards number of </w:t>
      </w:r>
      <w:r w:rsidR="00A149DF" w:rsidRPr="00800BCD">
        <w:rPr>
          <w:color w:val="auto"/>
          <w:sz w:val="24"/>
          <w:szCs w:val="24"/>
        </w:rPr>
        <w:t>leaves/plants</w:t>
      </w:r>
      <w:r w:rsidRPr="00800BCD">
        <w:rPr>
          <w:color w:val="auto"/>
          <w:sz w:val="24"/>
          <w:szCs w:val="24"/>
        </w:rPr>
        <w:t xml:space="preserve"> at 60 days after sowing. It is recorded to be 12.58 no. leaves by applying 60 kg P/ha. while 40 Kg P/ha dose produced only 12.18 leaves per </w:t>
      </w:r>
      <w:r w:rsidR="00A149DF" w:rsidRPr="00800BCD">
        <w:rPr>
          <w:color w:val="auto"/>
          <w:sz w:val="24"/>
          <w:szCs w:val="24"/>
        </w:rPr>
        <w:t xml:space="preserve">plant. </w:t>
      </w:r>
      <w:r w:rsidR="00A149DF" w:rsidRPr="00800BCD">
        <w:rPr>
          <w:color w:val="auto"/>
          <w:sz w:val="24"/>
          <w:szCs w:val="24"/>
        </w:rPr>
        <w:lastRenderedPageBreak/>
        <w:t>Treatment</w:t>
      </w:r>
      <w:r w:rsidRPr="00800BCD">
        <w:rPr>
          <w:color w:val="auto"/>
          <w:sz w:val="24"/>
          <w:szCs w:val="24"/>
        </w:rPr>
        <w:t xml:space="preserve"> by biofertilizer (</w:t>
      </w:r>
      <w:proofErr w:type="spellStart"/>
      <w:r w:rsidRPr="00800BCD">
        <w:rPr>
          <w:color w:val="auto"/>
          <w:sz w:val="24"/>
          <w:szCs w:val="24"/>
        </w:rPr>
        <w:t>Azotobacter</w:t>
      </w:r>
      <w:proofErr w:type="spellEnd"/>
      <w:r w:rsidRPr="00800BCD">
        <w:rPr>
          <w:color w:val="auto"/>
          <w:sz w:val="24"/>
          <w:szCs w:val="24"/>
        </w:rPr>
        <w:t xml:space="preserve">) has also produced significant effect. The number of leaves was recorded to be 12.54 by use of biofertilizers (B1), while only 12.23 </w:t>
      </w:r>
      <w:r w:rsidR="00B46C84" w:rsidRPr="00800BCD">
        <w:rPr>
          <w:color w:val="auto"/>
          <w:sz w:val="24"/>
          <w:szCs w:val="24"/>
        </w:rPr>
        <w:t>no. of</w:t>
      </w:r>
      <w:r w:rsidRPr="00800BCD">
        <w:rPr>
          <w:color w:val="auto"/>
          <w:sz w:val="24"/>
          <w:szCs w:val="24"/>
        </w:rPr>
        <w:t xml:space="preserve"> leaves could be reached by no biofertilizer (B0). </w:t>
      </w:r>
    </w:p>
    <w:p w14:paraId="376376D7" w14:textId="740BC7F4" w:rsidR="00F36779" w:rsidRPr="00800BCD" w:rsidRDefault="00F17531" w:rsidP="004775E3">
      <w:pPr>
        <w:ind w:left="-5"/>
        <w:rPr>
          <w:color w:val="auto"/>
          <w:sz w:val="24"/>
          <w:szCs w:val="24"/>
        </w:rPr>
      </w:pPr>
      <w:r w:rsidRPr="00800BCD">
        <w:rPr>
          <w:b/>
          <w:color w:val="auto"/>
          <w:sz w:val="24"/>
          <w:szCs w:val="24"/>
        </w:rPr>
        <w:t xml:space="preserve">Number of </w:t>
      </w:r>
      <w:r w:rsidR="00321EE0" w:rsidRPr="00800BCD">
        <w:rPr>
          <w:b/>
          <w:color w:val="auto"/>
          <w:sz w:val="24"/>
          <w:szCs w:val="24"/>
        </w:rPr>
        <w:t>branches/plants</w:t>
      </w:r>
      <w:r w:rsidRPr="00800BCD">
        <w:rPr>
          <w:b/>
          <w:color w:val="auto"/>
          <w:sz w:val="24"/>
          <w:szCs w:val="24"/>
        </w:rPr>
        <w:t>:</w:t>
      </w:r>
      <w:r w:rsidRPr="00800BCD">
        <w:rPr>
          <w:color w:val="auto"/>
          <w:sz w:val="24"/>
          <w:szCs w:val="24"/>
        </w:rPr>
        <w:t xml:space="preserve"> The different nitrogen treatments showed significant improvement in number of </w:t>
      </w:r>
      <w:r w:rsidR="00A149DF" w:rsidRPr="00800BCD">
        <w:rPr>
          <w:color w:val="auto"/>
          <w:sz w:val="24"/>
          <w:szCs w:val="24"/>
        </w:rPr>
        <w:t>branches/plants</w:t>
      </w:r>
      <w:r w:rsidRPr="00800BCD">
        <w:rPr>
          <w:color w:val="auto"/>
          <w:sz w:val="24"/>
          <w:szCs w:val="24"/>
        </w:rPr>
        <w:t xml:space="preserve"> at 60 days after sowing which were recorded to be 0.83 number of branches by applying 60 Kg N/ha. while 40 kg N/ha. Dose produced only 0.47 number of </w:t>
      </w:r>
      <w:r w:rsidR="00A149DF" w:rsidRPr="00800BCD">
        <w:rPr>
          <w:color w:val="auto"/>
          <w:sz w:val="24"/>
          <w:szCs w:val="24"/>
        </w:rPr>
        <w:t>branches. The</w:t>
      </w:r>
      <w:r w:rsidRPr="00800BCD">
        <w:rPr>
          <w:color w:val="auto"/>
          <w:sz w:val="24"/>
          <w:szCs w:val="24"/>
        </w:rPr>
        <w:t xml:space="preserve"> table </w:t>
      </w:r>
      <w:r w:rsidR="00FF1153">
        <w:rPr>
          <w:color w:val="auto"/>
          <w:sz w:val="24"/>
          <w:szCs w:val="24"/>
        </w:rPr>
        <w:t>3</w:t>
      </w:r>
      <w:r w:rsidRPr="00800BCD">
        <w:rPr>
          <w:color w:val="auto"/>
          <w:sz w:val="24"/>
          <w:szCs w:val="24"/>
        </w:rPr>
        <w:t xml:space="preserve"> also shows that various phosphorus doses brought significant effect. It is recorded to 0.77 no. of branches /plant by uses 60 kg P/ha. while only 0.53 number of </w:t>
      </w:r>
      <w:r w:rsidR="00321EE0" w:rsidRPr="00800BCD">
        <w:rPr>
          <w:color w:val="auto"/>
          <w:sz w:val="24"/>
          <w:szCs w:val="24"/>
        </w:rPr>
        <w:t>branches/plants</w:t>
      </w:r>
      <w:r w:rsidRPr="00800BCD">
        <w:rPr>
          <w:color w:val="auto"/>
          <w:sz w:val="24"/>
          <w:szCs w:val="24"/>
        </w:rPr>
        <w:t xml:space="preserve"> by application of 40 kg P/ha. Treatment by biofertilizer (</w:t>
      </w:r>
      <w:proofErr w:type="spellStart"/>
      <w:r w:rsidRPr="00800BCD">
        <w:rPr>
          <w:color w:val="auto"/>
          <w:sz w:val="24"/>
          <w:szCs w:val="24"/>
        </w:rPr>
        <w:t>Azotobacter</w:t>
      </w:r>
      <w:proofErr w:type="spellEnd"/>
      <w:r w:rsidRPr="00800BCD">
        <w:rPr>
          <w:color w:val="auto"/>
          <w:sz w:val="24"/>
          <w:szCs w:val="24"/>
        </w:rPr>
        <w:t xml:space="preserve">) has also produced significant effect. The number of branches was recorded to be 0.73 by applying </w:t>
      </w:r>
      <w:proofErr w:type="spellStart"/>
      <w:r w:rsidRPr="00800BCD">
        <w:rPr>
          <w:color w:val="auto"/>
          <w:sz w:val="24"/>
          <w:szCs w:val="24"/>
        </w:rPr>
        <w:t>Azotobacter</w:t>
      </w:r>
      <w:proofErr w:type="spellEnd"/>
      <w:r w:rsidRPr="00800BCD">
        <w:rPr>
          <w:color w:val="auto"/>
          <w:sz w:val="24"/>
          <w:szCs w:val="24"/>
        </w:rPr>
        <w:t xml:space="preserve"> (B1), while 0.57 number of branches where reached no </w:t>
      </w:r>
      <w:proofErr w:type="spellStart"/>
      <w:r w:rsidRPr="00800BCD">
        <w:rPr>
          <w:color w:val="auto"/>
          <w:sz w:val="24"/>
          <w:szCs w:val="24"/>
        </w:rPr>
        <w:t>Azotobacter</w:t>
      </w:r>
      <w:proofErr w:type="spellEnd"/>
      <w:r w:rsidRPr="00800BCD">
        <w:rPr>
          <w:color w:val="auto"/>
          <w:sz w:val="24"/>
          <w:szCs w:val="24"/>
        </w:rPr>
        <w:t xml:space="preserve"> (B0) was applied. </w:t>
      </w:r>
    </w:p>
    <w:p w14:paraId="7DD2DA49" w14:textId="4B39A6C7" w:rsidR="00F36779" w:rsidRPr="00800BCD" w:rsidRDefault="00F17531">
      <w:pPr>
        <w:ind w:left="-5"/>
        <w:rPr>
          <w:color w:val="auto"/>
          <w:sz w:val="24"/>
          <w:szCs w:val="24"/>
        </w:rPr>
      </w:pPr>
      <w:r w:rsidRPr="00800BCD">
        <w:rPr>
          <w:b/>
          <w:color w:val="auto"/>
          <w:sz w:val="24"/>
          <w:szCs w:val="24"/>
        </w:rPr>
        <w:t>Weight of pods (g):</w:t>
      </w:r>
      <w:r w:rsidRPr="00800BCD">
        <w:rPr>
          <w:color w:val="auto"/>
          <w:sz w:val="24"/>
          <w:szCs w:val="24"/>
        </w:rPr>
        <w:t xml:space="preserve"> The different nitrogen treatments brought significant improvement in pod weight. It is recorded to be 94.83g weight of pod by applying 60 Kg N/ha. while 40 kg N/ha. could </w:t>
      </w:r>
      <w:r w:rsidR="00B46C84" w:rsidRPr="00800BCD">
        <w:rPr>
          <w:color w:val="auto"/>
          <w:sz w:val="24"/>
          <w:szCs w:val="24"/>
        </w:rPr>
        <w:t>produce</w:t>
      </w:r>
      <w:r w:rsidRPr="00800BCD">
        <w:rPr>
          <w:color w:val="auto"/>
          <w:sz w:val="24"/>
          <w:szCs w:val="24"/>
        </w:rPr>
        <w:t xml:space="preserve"> only 82.0 g weight of pod. The table also shows that various phosphorus doses increased the weight of pod. It is recorded to be 91.75g weight of pod by applying 60 Kg P/ha. while only 85.08 g weight of pod by application of 40 kg P/ha. Treatment by biofertilizer (</w:t>
      </w:r>
      <w:proofErr w:type="spellStart"/>
      <w:r w:rsidRPr="00800BCD">
        <w:rPr>
          <w:color w:val="auto"/>
          <w:sz w:val="24"/>
          <w:szCs w:val="24"/>
        </w:rPr>
        <w:t>Azotobacter</w:t>
      </w:r>
      <w:proofErr w:type="spellEnd"/>
      <w:r w:rsidRPr="00800BCD">
        <w:rPr>
          <w:color w:val="auto"/>
          <w:sz w:val="24"/>
          <w:szCs w:val="24"/>
        </w:rPr>
        <w:t xml:space="preserve">) has also produced significant effect. The weight of pod </w:t>
      </w:r>
      <w:r w:rsidR="00A149DF" w:rsidRPr="00800BCD">
        <w:rPr>
          <w:color w:val="auto"/>
          <w:sz w:val="24"/>
          <w:szCs w:val="24"/>
        </w:rPr>
        <w:t>was recorded</w:t>
      </w:r>
      <w:r w:rsidRPr="00800BCD">
        <w:rPr>
          <w:color w:val="auto"/>
          <w:sz w:val="24"/>
          <w:szCs w:val="24"/>
        </w:rPr>
        <w:t xml:space="preserve"> to be 90.0g by use of </w:t>
      </w:r>
      <w:proofErr w:type="spellStart"/>
      <w:r w:rsidRPr="00800BCD">
        <w:rPr>
          <w:color w:val="auto"/>
          <w:sz w:val="24"/>
          <w:szCs w:val="24"/>
        </w:rPr>
        <w:t>Azotobacter</w:t>
      </w:r>
      <w:proofErr w:type="spellEnd"/>
      <w:r w:rsidRPr="00800BCD">
        <w:rPr>
          <w:color w:val="auto"/>
          <w:sz w:val="24"/>
          <w:szCs w:val="24"/>
        </w:rPr>
        <w:t xml:space="preserve"> (B1), while only 86.83 g weight of pod could reach by no </w:t>
      </w:r>
      <w:proofErr w:type="spellStart"/>
      <w:r w:rsidRPr="00800BCD">
        <w:rPr>
          <w:color w:val="auto"/>
          <w:sz w:val="24"/>
          <w:szCs w:val="24"/>
        </w:rPr>
        <w:t>Azotobacter</w:t>
      </w:r>
      <w:proofErr w:type="spellEnd"/>
      <w:r w:rsidRPr="00800BCD">
        <w:rPr>
          <w:color w:val="auto"/>
          <w:sz w:val="24"/>
          <w:szCs w:val="24"/>
        </w:rPr>
        <w:t xml:space="preserve"> (B0). </w:t>
      </w:r>
    </w:p>
    <w:p w14:paraId="1D0D2DF7" w14:textId="423160B0" w:rsidR="00F36779" w:rsidRPr="00800BCD" w:rsidRDefault="00F17531" w:rsidP="004775E3">
      <w:pPr>
        <w:ind w:left="-5"/>
        <w:rPr>
          <w:color w:val="auto"/>
          <w:sz w:val="24"/>
          <w:szCs w:val="24"/>
        </w:rPr>
      </w:pPr>
      <w:r w:rsidRPr="00800BCD">
        <w:rPr>
          <w:b/>
          <w:color w:val="auto"/>
          <w:sz w:val="24"/>
          <w:szCs w:val="24"/>
        </w:rPr>
        <w:t>Number of green pods:</w:t>
      </w:r>
      <w:r w:rsidRPr="00800BCD">
        <w:rPr>
          <w:color w:val="auto"/>
          <w:sz w:val="24"/>
          <w:szCs w:val="24"/>
        </w:rPr>
        <w:t xml:space="preserve"> The different nitrogen treatments brought high significant increase in number of green pods. It is recorded to be </w:t>
      </w:r>
      <w:r w:rsidR="00B46C84" w:rsidRPr="00800BCD">
        <w:rPr>
          <w:color w:val="auto"/>
          <w:sz w:val="24"/>
          <w:szCs w:val="24"/>
        </w:rPr>
        <w:t>9.28 pod by applying 60 Kg N/, while</w:t>
      </w:r>
      <w:r w:rsidRPr="00800BCD">
        <w:rPr>
          <w:color w:val="auto"/>
          <w:sz w:val="24"/>
          <w:szCs w:val="24"/>
        </w:rPr>
        <w:t xml:space="preserve"> only 7.58 pod by applying 40 kg N/ha. The table also shows that </w:t>
      </w:r>
      <w:r w:rsidR="00321EE0" w:rsidRPr="00800BCD">
        <w:rPr>
          <w:color w:val="auto"/>
          <w:sz w:val="24"/>
          <w:szCs w:val="24"/>
        </w:rPr>
        <w:t>various</w:t>
      </w:r>
      <w:r w:rsidRPr="00800BCD">
        <w:rPr>
          <w:color w:val="auto"/>
          <w:sz w:val="24"/>
          <w:szCs w:val="24"/>
        </w:rPr>
        <w:t xml:space="preserve"> phosphorus treatments brought significant improvement in number of green pods. It is recorded to be 8.83 pod by applying 60 kg P/ha while only 8.03 number of green </w:t>
      </w:r>
      <w:r w:rsidR="00321EE0" w:rsidRPr="00800BCD">
        <w:rPr>
          <w:color w:val="auto"/>
          <w:sz w:val="24"/>
          <w:szCs w:val="24"/>
        </w:rPr>
        <w:t>pods</w:t>
      </w:r>
      <w:r w:rsidRPr="00800BCD">
        <w:rPr>
          <w:color w:val="auto"/>
          <w:sz w:val="24"/>
          <w:szCs w:val="24"/>
        </w:rPr>
        <w:t xml:space="preserve"> by applying 40 kg P/ha. Treatment by biofertilizer (</w:t>
      </w:r>
      <w:proofErr w:type="spellStart"/>
      <w:r w:rsidRPr="00800BCD">
        <w:rPr>
          <w:color w:val="auto"/>
          <w:sz w:val="24"/>
          <w:szCs w:val="24"/>
        </w:rPr>
        <w:t>Azotobacter</w:t>
      </w:r>
      <w:proofErr w:type="spellEnd"/>
      <w:r w:rsidRPr="00800BCD">
        <w:rPr>
          <w:color w:val="auto"/>
          <w:sz w:val="24"/>
          <w:szCs w:val="24"/>
        </w:rPr>
        <w:t xml:space="preserve">) has also produced significant effect. The number of green </w:t>
      </w:r>
      <w:proofErr w:type="gramStart"/>
      <w:r w:rsidRPr="00800BCD">
        <w:rPr>
          <w:color w:val="auto"/>
          <w:sz w:val="24"/>
          <w:szCs w:val="24"/>
        </w:rPr>
        <w:t>pod</w:t>
      </w:r>
      <w:proofErr w:type="gramEnd"/>
      <w:r w:rsidRPr="00800BCD">
        <w:rPr>
          <w:color w:val="auto"/>
          <w:sz w:val="24"/>
          <w:szCs w:val="24"/>
        </w:rPr>
        <w:t xml:space="preserve"> was recorded to be 8.60 with use of </w:t>
      </w:r>
      <w:proofErr w:type="spellStart"/>
      <w:r w:rsidRPr="00800BCD">
        <w:rPr>
          <w:color w:val="auto"/>
          <w:sz w:val="24"/>
          <w:szCs w:val="24"/>
        </w:rPr>
        <w:t>Azotobacter</w:t>
      </w:r>
      <w:proofErr w:type="spellEnd"/>
      <w:r w:rsidRPr="00800BCD">
        <w:rPr>
          <w:color w:val="auto"/>
          <w:sz w:val="24"/>
          <w:szCs w:val="24"/>
        </w:rPr>
        <w:t xml:space="preserve"> (B1), while only 8.27 pods where no </w:t>
      </w:r>
      <w:proofErr w:type="spellStart"/>
      <w:r w:rsidRPr="00800BCD">
        <w:rPr>
          <w:color w:val="auto"/>
          <w:sz w:val="24"/>
          <w:szCs w:val="24"/>
        </w:rPr>
        <w:t>Azotobacter</w:t>
      </w:r>
      <w:proofErr w:type="spellEnd"/>
      <w:r w:rsidRPr="00800BCD">
        <w:rPr>
          <w:color w:val="auto"/>
          <w:sz w:val="24"/>
          <w:szCs w:val="24"/>
        </w:rPr>
        <w:t xml:space="preserve"> (B0) was used. </w:t>
      </w:r>
    </w:p>
    <w:p w14:paraId="1DA9118F" w14:textId="77777777" w:rsidR="00F36779" w:rsidRPr="00800BCD" w:rsidRDefault="00F17531" w:rsidP="004775E3">
      <w:pPr>
        <w:ind w:left="-5"/>
        <w:rPr>
          <w:color w:val="auto"/>
          <w:sz w:val="24"/>
          <w:szCs w:val="24"/>
        </w:rPr>
      </w:pPr>
      <w:r w:rsidRPr="00800BCD">
        <w:rPr>
          <w:b/>
          <w:color w:val="auto"/>
          <w:sz w:val="24"/>
          <w:szCs w:val="24"/>
        </w:rPr>
        <w:t>Length of pods (cm.):</w:t>
      </w:r>
      <w:r w:rsidRPr="00800BCD">
        <w:rPr>
          <w:color w:val="auto"/>
          <w:sz w:val="24"/>
          <w:szCs w:val="24"/>
        </w:rPr>
        <w:t xml:space="preserve"> The different nitrogen treatments brought significant improvement in case of length of pod. It is recorded to be 13.65 cm length of pod by uses of 60 kg N/ha while 40 kg N/ha dose produced only 12.03 cm length of pod. The mean table also shows that various phosphorus doses brought significant improvement toward length of pod. Data were recorded as 13.13 cm length of pod by applying 60 kg P/ha while only 12.54 cm length of </w:t>
      </w:r>
      <w:r w:rsidRPr="00800BCD">
        <w:rPr>
          <w:color w:val="auto"/>
          <w:sz w:val="24"/>
          <w:szCs w:val="24"/>
        </w:rPr>
        <w:lastRenderedPageBreak/>
        <w:t xml:space="preserve">pod by application of 40 kg P/ha. The table are </w:t>
      </w:r>
      <w:proofErr w:type="gramStart"/>
      <w:r w:rsidRPr="00800BCD">
        <w:rPr>
          <w:color w:val="auto"/>
          <w:sz w:val="24"/>
          <w:szCs w:val="24"/>
        </w:rPr>
        <w:t>refers</w:t>
      </w:r>
      <w:proofErr w:type="gramEnd"/>
      <w:r w:rsidRPr="00800BCD">
        <w:rPr>
          <w:color w:val="auto"/>
          <w:sz w:val="24"/>
          <w:szCs w:val="24"/>
        </w:rPr>
        <w:t xml:space="preserve"> that biofertilizer (</w:t>
      </w:r>
      <w:proofErr w:type="spellStart"/>
      <w:r w:rsidRPr="00800BCD">
        <w:rPr>
          <w:color w:val="auto"/>
          <w:sz w:val="24"/>
          <w:szCs w:val="24"/>
        </w:rPr>
        <w:t>Azotobacter</w:t>
      </w:r>
      <w:proofErr w:type="spellEnd"/>
      <w:r w:rsidRPr="00800BCD">
        <w:rPr>
          <w:color w:val="auto"/>
          <w:sz w:val="24"/>
          <w:szCs w:val="24"/>
        </w:rPr>
        <w:t xml:space="preserve">) treatment brought significant improvement towards length of pods. The maximum length of pod was 12.97 cm with </w:t>
      </w:r>
      <w:proofErr w:type="spellStart"/>
      <w:r w:rsidRPr="00800BCD">
        <w:rPr>
          <w:color w:val="auto"/>
          <w:sz w:val="24"/>
          <w:szCs w:val="24"/>
        </w:rPr>
        <w:t>Azotobacter</w:t>
      </w:r>
      <w:proofErr w:type="spellEnd"/>
      <w:r w:rsidRPr="00800BCD">
        <w:rPr>
          <w:color w:val="auto"/>
          <w:sz w:val="24"/>
          <w:szCs w:val="24"/>
        </w:rPr>
        <w:t xml:space="preserve"> treatment (B1), while minimum length of pod was noted 10.71 cm. with control </w:t>
      </w:r>
      <w:proofErr w:type="spellStart"/>
      <w:r w:rsidRPr="00800BCD">
        <w:rPr>
          <w:color w:val="auto"/>
          <w:sz w:val="24"/>
          <w:szCs w:val="24"/>
        </w:rPr>
        <w:t>Azotobacter</w:t>
      </w:r>
      <w:proofErr w:type="spellEnd"/>
      <w:r w:rsidRPr="00800BCD">
        <w:rPr>
          <w:color w:val="auto"/>
          <w:sz w:val="24"/>
          <w:szCs w:val="24"/>
        </w:rPr>
        <w:t xml:space="preserve"> (B0). </w:t>
      </w:r>
    </w:p>
    <w:p w14:paraId="7A135098" w14:textId="56FABF2C" w:rsidR="00F36779" w:rsidRPr="00800BCD" w:rsidRDefault="00F17531">
      <w:pPr>
        <w:ind w:left="-5"/>
        <w:rPr>
          <w:color w:val="auto"/>
          <w:sz w:val="24"/>
          <w:szCs w:val="24"/>
        </w:rPr>
      </w:pPr>
      <w:r w:rsidRPr="00800BCD">
        <w:rPr>
          <w:b/>
          <w:color w:val="auto"/>
          <w:sz w:val="24"/>
          <w:szCs w:val="24"/>
        </w:rPr>
        <w:t xml:space="preserve">Fruit yield </w:t>
      </w:r>
      <w:r w:rsidR="00715978" w:rsidRPr="00800BCD">
        <w:rPr>
          <w:b/>
          <w:color w:val="auto"/>
          <w:sz w:val="24"/>
          <w:szCs w:val="24"/>
        </w:rPr>
        <w:t>(</w:t>
      </w:r>
      <w:r w:rsidRPr="00800BCD">
        <w:rPr>
          <w:b/>
          <w:color w:val="auto"/>
          <w:sz w:val="24"/>
          <w:szCs w:val="24"/>
        </w:rPr>
        <w:t>q/ha</w:t>
      </w:r>
      <w:r w:rsidR="00715978" w:rsidRPr="00800BCD">
        <w:rPr>
          <w:b/>
          <w:color w:val="auto"/>
          <w:sz w:val="24"/>
          <w:szCs w:val="24"/>
        </w:rPr>
        <w:t>)</w:t>
      </w:r>
      <w:r w:rsidRPr="00800BCD">
        <w:rPr>
          <w:b/>
          <w:color w:val="auto"/>
          <w:sz w:val="24"/>
          <w:szCs w:val="24"/>
        </w:rPr>
        <w:t>:</w:t>
      </w:r>
      <w:r w:rsidRPr="00800BCD">
        <w:rPr>
          <w:color w:val="auto"/>
          <w:sz w:val="24"/>
          <w:szCs w:val="24"/>
        </w:rPr>
        <w:t xml:space="preserve">  The different nitrogen treatments showed significant increase in case of fruit yield. It was recorded to be 97.14 q/ha by applying 60 Kg N/ha. while 40 kg N/ ha dose produced only 74.51 q/ha yield. The mean table also reveals that various phosphorus doses showed significant variation. It is recorded to be 90.93 q/ha fruit yield by application of 60 kg P/ha. while only 80.69 q/ha fruit yield by uses of 40 Kg P/ha. Treatment by biofertilizer (</w:t>
      </w:r>
      <w:proofErr w:type="spellStart"/>
      <w:r w:rsidRPr="00800BCD">
        <w:rPr>
          <w:color w:val="auto"/>
          <w:sz w:val="24"/>
          <w:szCs w:val="24"/>
        </w:rPr>
        <w:t>Azotobacter</w:t>
      </w:r>
      <w:proofErr w:type="spellEnd"/>
      <w:r w:rsidRPr="00800BCD">
        <w:rPr>
          <w:color w:val="auto"/>
          <w:sz w:val="24"/>
          <w:szCs w:val="24"/>
        </w:rPr>
        <w:t xml:space="preserve">) has also produced significant effect. The fruit yield was recorded to be 88.57 q/ha by applying </w:t>
      </w:r>
      <w:proofErr w:type="spellStart"/>
      <w:r w:rsidRPr="00800BCD">
        <w:rPr>
          <w:color w:val="auto"/>
          <w:sz w:val="24"/>
          <w:szCs w:val="24"/>
        </w:rPr>
        <w:t>Azotobacter</w:t>
      </w:r>
      <w:proofErr w:type="spellEnd"/>
      <w:r w:rsidRPr="00800BCD">
        <w:rPr>
          <w:color w:val="auto"/>
          <w:sz w:val="24"/>
          <w:szCs w:val="24"/>
        </w:rPr>
        <w:t xml:space="preserve"> (B1) while only 83.08 q/ha fruit yield reached without </w:t>
      </w:r>
      <w:proofErr w:type="spellStart"/>
      <w:r w:rsidR="00B46C84" w:rsidRPr="00800BCD">
        <w:rPr>
          <w:color w:val="auto"/>
          <w:sz w:val="24"/>
          <w:szCs w:val="24"/>
        </w:rPr>
        <w:t>Azotobacter</w:t>
      </w:r>
      <w:proofErr w:type="spellEnd"/>
      <w:r w:rsidRPr="00800BCD">
        <w:rPr>
          <w:color w:val="auto"/>
          <w:sz w:val="24"/>
          <w:szCs w:val="24"/>
        </w:rPr>
        <w:t xml:space="preserve"> (B0). </w:t>
      </w:r>
    </w:p>
    <w:p w14:paraId="5207D985" w14:textId="77777777" w:rsidR="00F36779" w:rsidRPr="00800BCD" w:rsidRDefault="00F17531">
      <w:pPr>
        <w:pStyle w:val="Heading2"/>
        <w:spacing w:after="247"/>
        <w:ind w:left="-5"/>
        <w:rPr>
          <w:color w:val="auto"/>
          <w:sz w:val="24"/>
          <w:szCs w:val="24"/>
        </w:rPr>
      </w:pPr>
      <w:r w:rsidRPr="00800BCD">
        <w:rPr>
          <w:color w:val="auto"/>
          <w:sz w:val="24"/>
          <w:szCs w:val="24"/>
        </w:rPr>
        <w:t xml:space="preserve">CONCLUSION </w:t>
      </w:r>
    </w:p>
    <w:p w14:paraId="1230985D" w14:textId="669CD834" w:rsidR="007E5FC0" w:rsidRDefault="00F17531" w:rsidP="00321EE0">
      <w:pPr>
        <w:spacing w:after="158"/>
        <w:ind w:left="-5"/>
        <w:rPr>
          <w:color w:val="auto"/>
          <w:sz w:val="24"/>
          <w:szCs w:val="24"/>
        </w:rPr>
      </w:pPr>
      <w:r w:rsidRPr="00800BCD">
        <w:rPr>
          <w:color w:val="auto"/>
          <w:sz w:val="24"/>
          <w:szCs w:val="24"/>
        </w:rPr>
        <w:t>It may be concluded from the findings of</w:t>
      </w:r>
      <w:r w:rsidR="00B76D69" w:rsidRPr="00800BCD">
        <w:rPr>
          <w:color w:val="auto"/>
          <w:sz w:val="24"/>
          <w:szCs w:val="24"/>
        </w:rPr>
        <w:t xml:space="preserve"> the </w:t>
      </w:r>
      <w:r w:rsidRPr="00800BCD">
        <w:rPr>
          <w:color w:val="auto"/>
          <w:sz w:val="24"/>
          <w:szCs w:val="24"/>
        </w:rPr>
        <w:t xml:space="preserve">present experiment that combined effect of nitrogen, phosphorus and biofertilizer treatment is superior over the combination where no biofertilizer was used. Therefore, inoculation of seeds of okra is strongly recommended for okra cultivations in eastern part of Uttar Pradesh </w:t>
      </w:r>
      <w:r w:rsidR="00321EE0" w:rsidRPr="00800BCD">
        <w:rPr>
          <w:color w:val="auto"/>
          <w:sz w:val="24"/>
          <w:szCs w:val="24"/>
        </w:rPr>
        <w:t>Specially</w:t>
      </w:r>
      <w:r w:rsidRPr="00800BCD">
        <w:rPr>
          <w:color w:val="auto"/>
          <w:sz w:val="24"/>
          <w:szCs w:val="24"/>
        </w:rPr>
        <w:t xml:space="preserve"> </w:t>
      </w:r>
      <w:r w:rsidR="00B76D69" w:rsidRPr="00800BCD">
        <w:rPr>
          <w:color w:val="auto"/>
          <w:sz w:val="24"/>
          <w:szCs w:val="24"/>
        </w:rPr>
        <w:t>in Ghazipur d</w:t>
      </w:r>
      <w:r w:rsidRPr="00800BCD">
        <w:rPr>
          <w:color w:val="auto"/>
          <w:sz w:val="24"/>
          <w:szCs w:val="24"/>
        </w:rPr>
        <w:t xml:space="preserve">istrict. </w:t>
      </w:r>
    </w:p>
    <w:p w14:paraId="1C61A64D" w14:textId="77777777" w:rsidR="00FF1153" w:rsidRPr="00FF1153" w:rsidRDefault="00FF1153" w:rsidP="00FF1153">
      <w:pPr>
        <w:spacing w:after="158"/>
        <w:ind w:left="-5"/>
        <w:rPr>
          <w:b/>
          <w:color w:val="auto"/>
          <w:sz w:val="24"/>
          <w:szCs w:val="24"/>
        </w:rPr>
      </w:pPr>
      <w:r w:rsidRPr="00FF1153">
        <w:rPr>
          <w:b/>
          <w:color w:val="auto"/>
          <w:sz w:val="24"/>
          <w:szCs w:val="24"/>
        </w:rPr>
        <w:t>Disclaimer (Artificial intelligence)</w:t>
      </w:r>
    </w:p>
    <w:p w14:paraId="693597F6" w14:textId="77777777" w:rsidR="00FF1153" w:rsidRPr="00FF1153" w:rsidRDefault="00FF1153" w:rsidP="00FF1153">
      <w:pPr>
        <w:spacing w:after="158"/>
        <w:ind w:left="-5"/>
        <w:rPr>
          <w:color w:val="auto"/>
          <w:sz w:val="24"/>
          <w:szCs w:val="24"/>
        </w:rPr>
      </w:pPr>
      <w:r w:rsidRPr="00FF1153">
        <w:rPr>
          <w:color w:val="auto"/>
          <w:sz w:val="24"/>
          <w:szCs w:val="24"/>
        </w:rPr>
        <w:t xml:space="preserve">Option 1: </w:t>
      </w:r>
    </w:p>
    <w:p w14:paraId="481396DA" w14:textId="77777777" w:rsidR="00FF1153" w:rsidRPr="00FF1153" w:rsidRDefault="00FF1153" w:rsidP="00FF1153">
      <w:pPr>
        <w:spacing w:after="158"/>
        <w:ind w:left="-5"/>
        <w:rPr>
          <w:color w:val="auto"/>
          <w:sz w:val="24"/>
          <w:szCs w:val="24"/>
        </w:rPr>
      </w:pPr>
      <w:r w:rsidRPr="00FF1153">
        <w:rPr>
          <w:color w:val="auto"/>
          <w:sz w:val="24"/>
          <w:szCs w:val="24"/>
        </w:rPr>
        <w:t>Author(s) hereby declare that NO generative AI technologies such as Large Language Models (</w:t>
      </w:r>
      <w:proofErr w:type="spellStart"/>
      <w:r w:rsidRPr="00FF1153">
        <w:rPr>
          <w:color w:val="auto"/>
          <w:sz w:val="24"/>
          <w:szCs w:val="24"/>
        </w:rPr>
        <w:t>ChatGPT</w:t>
      </w:r>
      <w:proofErr w:type="spellEnd"/>
      <w:r w:rsidRPr="00FF1153">
        <w:rPr>
          <w:color w:val="auto"/>
          <w:sz w:val="24"/>
          <w:szCs w:val="24"/>
        </w:rPr>
        <w:t xml:space="preserve">, COPILOT, etc.) and text-to-image generators have been used during the writing or editing of this manuscript. </w:t>
      </w:r>
    </w:p>
    <w:p w14:paraId="328F04E9" w14:textId="77777777" w:rsidR="00FF1153" w:rsidRPr="00FF1153" w:rsidRDefault="00FF1153" w:rsidP="00FF1153">
      <w:pPr>
        <w:spacing w:after="158"/>
        <w:ind w:left="-5"/>
        <w:rPr>
          <w:color w:val="auto"/>
          <w:sz w:val="24"/>
          <w:szCs w:val="24"/>
        </w:rPr>
      </w:pPr>
      <w:r w:rsidRPr="00FF1153">
        <w:rPr>
          <w:color w:val="auto"/>
          <w:sz w:val="24"/>
          <w:szCs w:val="24"/>
        </w:rPr>
        <w:t xml:space="preserve">Option 2: </w:t>
      </w:r>
    </w:p>
    <w:p w14:paraId="33BC1EB6" w14:textId="77777777" w:rsidR="00FF1153" w:rsidRPr="00FF1153" w:rsidRDefault="00FF1153" w:rsidP="00FF1153">
      <w:pPr>
        <w:spacing w:after="158"/>
        <w:ind w:left="-5"/>
        <w:rPr>
          <w:color w:val="auto"/>
          <w:sz w:val="24"/>
          <w:szCs w:val="24"/>
        </w:rPr>
      </w:pPr>
      <w:r w:rsidRPr="00FF1153">
        <w:rPr>
          <w:color w:val="auto"/>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F2EB35" w14:textId="77777777" w:rsidR="00FF1153" w:rsidRPr="00FF1153" w:rsidRDefault="00FF1153" w:rsidP="00FF1153">
      <w:pPr>
        <w:spacing w:after="158"/>
        <w:ind w:left="-5"/>
        <w:rPr>
          <w:color w:val="auto"/>
          <w:sz w:val="24"/>
          <w:szCs w:val="24"/>
        </w:rPr>
      </w:pPr>
      <w:r w:rsidRPr="00FF1153">
        <w:rPr>
          <w:color w:val="auto"/>
          <w:sz w:val="24"/>
          <w:szCs w:val="24"/>
        </w:rPr>
        <w:t>Details of the AI usage are given below:</w:t>
      </w:r>
    </w:p>
    <w:p w14:paraId="4C3627D8" w14:textId="77777777" w:rsidR="00FF1153" w:rsidRPr="00FF1153" w:rsidRDefault="00FF1153" w:rsidP="00FF1153">
      <w:pPr>
        <w:spacing w:after="158"/>
        <w:ind w:left="-5"/>
        <w:rPr>
          <w:color w:val="auto"/>
          <w:sz w:val="24"/>
          <w:szCs w:val="24"/>
        </w:rPr>
      </w:pPr>
      <w:r w:rsidRPr="00FF1153">
        <w:rPr>
          <w:color w:val="auto"/>
          <w:sz w:val="24"/>
          <w:szCs w:val="24"/>
        </w:rPr>
        <w:t>1.</w:t>
      </w:r>
    </w:p>
    <w:p w14:paraId="54A37045" w14:textId="77777777" w:rsidR="00FF1153" w:rsidRPr="00FF1153" w:rsidRDefault="00FF1153" w:rsidP="00FF1153">
      <w:pPr>
        <w:spacing w:after="158"/>
        <w:ind w:left="-5"/>
        <w:rPr>
          <w:color w:val="auto"/>
          <w:sz w:val="24"/>
          <w:szCs w:val="24"/>
        </w:rPr>
      </w:pPr>
      <w:r w:rsidRPr="00FF1153">
        <w:rPr>
          <w:color w:val="auto"/>
          <w:sz w:val="24"/>
          <w:szCs w:val="24"/>
        </w:rPr>
        <w:lastRenderedPageBreak/>
        <w:t>2.</w:t>
      </w:r>
    </w:p>
    <w:p w14:paraId="2A1F266F" w14:textId="1D16E900" w:rsidR="00FF1153" w:rsidRPr="00800BCD" w:rsidRDefault="00FF1153" w:rsidP="00FF1153">
      <w:pPr>
        <w:spacing w:after="158"/>
        <w:ind w:left="-5"/>
        <w:rPr>
          <w:color w:val="auto"/>
          <w:sz w:val="24"/>
          <w:szCs w:val="24"/>
        </w:rPr>
      </w:pPr>
      <w:r w:rsidRPr="00FF1153">
        <w:rPr>
          <w:color w:val="auto"/>
          <w:sz w:val="24"/>
          <w:szCs w:val="24"/>
        </w:rPr>
        <w:t>3.</w:t>
      </w:r>
    </w:p>
    <w:p w14:paraId="6D51E17A" w14:textId="77777777" w:rsidR="00321EE0" w:rsidRPr="00800BCD" w:rsidRDefault="00321EE0" w:rsidP="00321EE0">
      <w:pPr>
        <w:spacing w:after="158"/>
        <w:ind w:left="-5"/>
        <w:rPr>
          <w:color w:val="auto"/>
          <w:sz w:val="24"/>
          <w:szCs w:val="24"/>
        </w:rPr>
      </w:pPr>
    </w:p>
    <w:p w14:paraId="79440046" w14:textId="77777777" w:rsidR="007E5FC0" w:rsidRPr="00800BCD" w:rsidRDefault="007E5FC0">
      <w:pPr>
        <w:pStyle w:val="Heading2"/>
        <w:spacing w:after="156"/>
        <w:ind w:left="-5"/>
        <w:rPr>
          <w:color w:val="auto"/>
          <w:sz w:val="24"/>
          <w:szCs w:val="24"/>
        </w:rPr>
      </w:pPr>
    </w:p>
    <w:p w14:paraId="40CB807B" w14:textId="77777777" w:rsidR="00416062" w:rsidRPr="00800BCD" w:rsidRDefault="00416062" w:rsidP="007E5FC0">
      <w:pPr>
        <w:spacing w:after="0" w:line="240" w:lineRule="auto"/>
        <w:ind w:left="720" w:hanging="720"/>
        <w:jc w:val="left"/>
        <w:rPr>
          <w:color w:val="auto"/>
          <w:sz w:val="24"/>
          <w:szCs w:val="24"/>
        </w:rPr>
        <w:sectPr w:rsidR="00416062" w:rsidRPr="00800BCD" w:rsidSect="00416062">
          <w:type w:val="continuous"/>
          <w:pgSz w:w="11904" w:h="16838"/>
          <w:pgMar w:top="1443" w:right="1428" w:bottom="1714" w:left="1440" w:header="720" w:footer="720" w:gutter="0"/>
          <w:cols w:space="657"/>
        </w:sectPr>
      </w:pPr>
    </w:p>
    <w:p w14:paraId="5A0CBCAF" w14:textId="77777777" w:rsidR="00F36779" w:rsidRPr="00800BCD" w:rsidRDefault="00F36779" w:rsidP="007E5FC0">
      <w:pPr>
        <w:spacing w:after="0" w:line="259" w:lineRule="auto"/>
        <w:ind w:left="0" w:firstLine="0"/>
        <w:jc w:val="left"/>
        <w:rPr>
          <w:color w:val="auto"/>
          <w:sz w:val="24"/>
          <w:szCs w:val="24"/>
        </w:rPr>
      </w:pPr>
    </w:p>
    <w:p w14:paraId="35AF62C9" w14:textId="77777777" w:rsidR="00F36779" w:rsidRPr="00800BCD" w:rsidRDefault="00F36779">
      <w:pPr>
        <w:rPr>
          <w:color w:val="auto"/>
          <w:sz w:val="24"/>
          <w:szCs w:val="24"/>
        </w:rPr>
        <w:sectPr w:rsidR="00F36779" w:rsidRPr="00800BCD">
          <w:type w:val="continuous"/>
          <w:pgSz w:w="11904" w:h="16838"/>
          <w:pgMar w:top="1443" w:right="1428" w:bottom="1714" w:left="1440" w:header="720" w:footer="720" w:gutter="0"/>
          <w:cols w:num="2" w:space="657"/>
        </w:sectPr>
      </w:pPr>
    </w:p>
    <w:p w14:paraId="246D915D" w14:textId="0D35660D" w:rsidR="00F36779" w:rsidRPr="00800BCD" w:rsidRDefault="00F17531">
      <w:pPr>
        <w:spacing w:after="0" w:line="259" w:lineRule="auto"/>
        <w:ind w:left="-5"/>
        <w:jc w:val="left"/>
        <w:rPr>
          <w:b/>
          <w:color w:val="auto"/>
          <w:sz w:val="24"/>
          <w:szCs w:val="24"/>
        </w:rPr>
      </w:pPr>
      <w:r w:rsidRPr="00800BCD">
        <w:rPr>
          <w:b/>
          <w:color w:val="auto"/>
          <w:sz w:val="24"/>
          <w:szCs w:val="24"/>
        </w:rPr>
        <w:lastRenderedPageBreak/>
        <w:t xml:space="preserve">Table </w:t>
      </w:r>
      <w:r w:rsidR="00FF1153">
        <w:rPr>
          <w:b/>
          <w:color w:val="auto"/>
          <w:sz w:val="24"/>
          <w:szCs w:val="24"/>
        </w:rPr>
        <w:t>2</w:t>
      </w:r>
      <w:r w:rsidRPr="00800BCD">
        <w:rPr>
          <w:b/>
          <w:color w:val="auto"/>
          <w:sz w:val="24"/>
          <w:szCs w:val="24"/>
        </w:rPr>
        <w:t>. Impact of Nitrogen and Bio-fertilizer, treatment on growth, yield and quality of okra. (</w:t>
      </w:r>
      <w:r w:rsidRPr="00800BCD">
        <w:rPr>
          <w:b/>
          <w:i/>
          <w:color w:val="auto"/>
          <w:sz w:val="24"/>
          <w:szCs w:val="24"/>
        </w:rPr>
        <w:t xml:space="preserve">Abelmoschus </w:t>
      </w:r>
      <w:proofErr w:type="spellStart"/>
      <w:r w:rsidRPr="00800BCD">
        <w:rPr>
          <w:b/>
          <w:i/>
          <w:color w:val="auto"/>
          <w:sz w:val="24"/>
          <w:szCs w:val="24"/>
        </w:rPr>
        <w:t>esculentus</w:t>
      </w:r>
      <w:proofErr w:type="spellEnd"/>
      <w:r w:rsidRPr="00800BCD">
        <w:rPr>
          <w:b/>
          <w:i/>
          <w:color w:val="auto"/>
          <w:sz w:val="24"/>
          <w:szCs w:val="24"/>
        </w:rPr>
        <w:t xml:space="preserve"> </w:t>
      </w:r>
      <w:r w:rsidRPr="00800BCD">
        <w:rPr>
          <w:b/>
          <w:color w:val="auto"/>
          <w:sz w:val="24"/>
          <w:szCs w:val="24"/>
        </w:rPr>
        <w:t xml:space="preserve">(L.) </w:t>
      </w:r>
      <w:proofErr w:type="spellStart"/>
      <w:r w:rsidRPr="00800BCD">
        <w:rPr>
          <w:b/>
          <w:i/>
          <w:color w:val="auto"/>
          <w:sz w:val="24"/>
          <w:szCs w:val="24"/>
        </w:rPr>
        <w:t>Moench</w:t>
      </w:r>
      <w:proofErr w:type="spellEnd"/>
      <w:r w:rsidRPr="00800BCD">
        <w:rPr>
          <w:b/>
          <w:color w:val="auto"/>
          <w:sz w:val="24"/>
          <w:szCs w:val="24"/>
        </w:rPr>
        <w:t>)”.</w:t>
      </w:r>
    </w:p>
    <w:p w14:paraId="1A6E562F" w14:textId="77777777" w:rsidR="006E53DD" w:rsidRPr="00800BCD" w:rsidRDefault="006E53DD">
      <w:pPr>
        <w:spacing w:after="0" w:line="259" w:lineRule="auto"/>
        <w:ind w:left="-5"/>
        <w:jc w:val="left"/>
        <w:rPr>
          <w:color w:val="auto"/>
          <w:sz w:val="24"/>
          <w:szCs w:val="24"/>
        </w:rPr>
      </w:pPr>
    </w:p>
    <w:tbl>
      <w:tblPr>
        <w:tblStyle w:val="TableGrid"/>
        <w:tblW w:w="13953" w:type="dxa"/>
        <w:tblInd w:w="5" w:type="dxa"/>
        <w:tblCellMar>
          <w:top w:w="8" w:type="dxa"/>
          <w:left w:w="106" w:type="dxa"/>
          <w:right w:w="115" w:type="dxa"/>
        </w:tblCellMar>
        <w:tblLook w:val="04A0" w:firstRow="1" w:lastRow="0" w:firstColumn="1" w:lastColumn="0" w:noHBand="0" w:noVBand="1"/>
      </w:tblPr>
      <w:tblGrid>
        <w:gridCol w:w="1234"/>
        <w:gridCol w:w="1152"/>
        <w:gridCol w:w="1061"/>
        <w:gridCol w:w="1076"/>
        <w:gridCol w:w="1157"/>
        <w:gridCol w:w="1028"/>
        <w:gridCol w:w="1119"/>
        <w:gridCol w:w="1003"/>
        <w:gridCol w:w="1004"/>
        <w:gridCol w:w="950"/>
        <w:gridCol w:w="1124"/>
        <w:gridCol w:w="1061"/>
        <w:gridCol w:w="984"/>
      </w:tblGrid>
      <w:tr w:rsidR="00800BCD" w:rsidRPr="00800BCD" w14:paraId="7DF8B0B0" w14:textId="77777777">
        <w:trPr>
          <w:trHeight w:val="701"/>
        </w:trPr>
        <w:tc>
          <w:tcPr>
            <w:tcW w:w="1234" w:type="dxa"/>
            <w:vMerge w:val="restart"/>
            <w:tcBorders>
              <w:top w:val="single" w:sz="4" w:space="0" w:color="000000"/>
              <w:left w:val="single" w:sz="4" w:space="0" w:color="000000"/>
              <w:bottom w:val="single" w:sz="4" w:space="0" w:color="000000"/>
              <w:right w:val="single" w:sz="4" w:space="0" w:color="000000"/>
            </w:tcBorders>
          </w:tcPr>
          <w:p w14:paraId="15ED01CC" w14:textId="77777777" w:rsidR="00F36779" w:rsidRPr="00800BCD" w:rsidRDefault="00F17531">
            <w:pPr>
              <w:spacing w:after="93" w:line="259" w:lineRule="auto"/>
              <w:ind w:left="5" w:firstLine="0"/>
              <w:jc w:val="left"/>
              <w:rPr>
                <w:color w:val="auto"/>
                <w:sz w:val="24"/>
                <w:szCs w:val="24"/>
              </w:rPr>
            </w:pPr>
            <w:r w:rsidRPr="00800BCD">
              <w:rPr>
                <w:color w:val="auto"/>
                <w:sz w:val="24"/>
                <w:szCs w:val="24"/>
              </w:rPr>
              <w:t xml:space="preserve">Treatment </w:t>
            </w:r>
          </w:p>
          <w:p w14:paraId="406AB5D8"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(N x B) </w:t>
            </w:r>
          </w:p>
        </w:tc>
        <w:tc>
          <w:tcPr>
            <w:tcW w:w="2213" w:type="dxa"/>
            <w:gridSpan w:val="2"/>
            <w:tcBorders>
              <w:top w:val="single" w:sz="4" w:space="0" w:color="000000"/>
              <w:left w:val="single" w:sz="4" w:space="0" w:color="000000"/>
              <w:bottom w:val="single" w:sz="4" w:space="0" w:color="000000"/>
              <w:right w:val="single" w:sz="4" w:space="0" w:color="000000"/>
            </w:tcBorders>
          </w:tcPr>
          <w:p w14:paraId="58CEE4ED" w14:textId="77777777" w:rsidR="00F36779" w:rsidRPr="00800BCD" w:rsidRDefault="00F17531">
            <w:pPr>
              <w:spacing w:after="93" w:line="259" w:lineRule="auto"/>
              <w:ind w:left="53" w:firstLine="0"/>
              <w:jc w:val="left"/>
              <w:rPr>
                <w:color w:val="auto"/>
                <w:sz w:val="24"/>
                <w:szCs w:val="24"/>
              </w:rPr>
            </w:pPr>
            <w:r w:rsidRPr="00800BCD">
              <w:rPr>
                <w:color w:val="auto"/>
                <w:sz w:val="24"/>
                <w:szCs w:val="24"/>
              </w:rPr>
              <w:t xml:space="preserve">Height of plant (cm) 60 </w:t>
            </w:r>
          </w:p>
          <w:p w14:paraId="1431408D" w14:textId="77777777" w:rsidR="00F36779" w:rsidRPr="00800BCD" w:rsidRDefault="00F17531">
            <w:pPr>
              <w:spacing w:after="0" w:line="259" w:lineRule="auto"/>
              <w:ind w:firstLine="0"/>
              <w:jc w:val="center"/>
              <w:rPr>
                <w:color w:val="auto"/>
                <w:sz w:val="24"/>
                <w:szCs w:val="24"/>
              </w:rPr>
            </w:pPr>
            <w:r w:rsidRPr="00800BCD">
              <w:rPr>
                <w:color w:val="auto"/>
                <w:sz w:val="24"/>
                <w:szCs w:val="24"/>
              </w:rPr>
              <w:t xml:space="preserve">DAS </w:t>
            </w:r>
          </w:p>
        </w:tc>
        <w:tc>
          <w:tcPr>
            <w:tcW w:w="2233" w:type="dxa"/>
            <w:gridSpan w:val="2"/>
            <w:tcBorders>
              <w:top w:val="single" w:sz="4" w:space="0" w:color="000000"/>
              <w:left w:val="single" w:sz="4" w:space="0" w:color="000000"/>
              <w:bottom w:val="single" w:sz="4" w:space="0" w:color="000000"/>
              <w:right w:val="single" w:sz="4" w:space="0" w:color="000000"/>
            </w:tcBorders>
          </w:tcPr>
          <w:p w14:paraId="40861CA4" w14:textId="77777777" w:rsidR="00F36779" w:rsidRPr="00800BCD" w:rsidRDefault="00F17531">
            <w:pPr>
              <w:spacing w:after="0" w:line="259" w:lineRule="auto"/>
              <w:ind w:left="7" w:firstLine="0"/>
              <w:jc w:val="center"/>
              <w:rPr>
                <w:color w:val="auto"/>
                <w:sz w:val="24"/>
                <w:szCs w:val="24"/>
              </w:rPr>
            </w:pPr>
            <w:r w:rsidRPr="00800BCD">
              <w:rPr>
                <w:color w:val="auto"/>
                <w:sz w:val="24"/>
                <w:szCs w:val="24"/>
              </w:rPr>
              <w:t xml:space="preserve">No. of branches /plant </w:t>
            </w:r>
          </w:p>
        </w:tc>
        <w:tc>
          <w:tcPr>
            <w:tcW w:w="2146" w:type="dxa"/>
            <w:gridSpan w:val="2"/>
            <w:tcBorders>
              <w:top w:val="single" w:sz="4" w:space="0" w:color="000000"/>
              <w:left w:val="single" w:sz="4" w:space="0" w:color="000000"/>
              <w:bottom w:val="single" w:sz="4" w:space="0" w:color="000000"/>
              <w:right w:val="single" w:sz="4" w:space="0" w:color="000000"/>
            </w:tcBorders>
          </w:tcPr>
          <w:p w14:paraId="74059AFD" w14:textId="77777777" w:rsidR="00F36779" w:rsidRPr="00800BCD" w:rsidRDefault="00F17531">
            <w:pPr>
              <w:spacing w:after="0" w:line="259" w:lineRule="auto"/>
              <w:ind w:left="12" w:firstLine="0"/>
              <w:jc w:val="center"/>
              <w:rPr>
                <w:color w:val="auto"/>
                <w:sz w:val="24"/>
                <w:szCs w:val="24"/>
              </w:rPr>
            </w:pPr>
            <w:r w:rsidRPr="00800BCD">
              <w:rPr>
                <w:color w:val="auto"/>
                <w:sz w:val="24"/>
                <w:szCs w:val="24"/>
              </w:rPr>
              <w:t xml:space="preserve">Weight of pods (g) </w:t>
            </w:r>
          </w:p>
        </w:tc>
        <w:tc>
          <w:tcPr>
            <w:tcW w:w="2007" w:type="dxa"/>
            <w:gridSpan w:val="2"/>
            <w:tcBorders>
              <w:top w:val="single" w:sz="4" w:space="0" w:color="000000"/>
              <w:left w:val="single" w:sz="4" w:space="0" w:color="000000"/>
              <w:bottom w:val="single" w:sz="4" w:space="0" w:color="000000"/>
              <w:right w:val="single" w:sz="4" w:space="0" w:color="000000"/>
            </w:tcBorders>
          </w:tcPr>
          <w:p w14:paraId="1617CCD4" w14:textId="77777777" w:rsidR="00F36779" w:rsidRPr="00800BCD" w:rsidRDefault="00F17531">
            <w:pPr>
              <w:spacing w:after="0" w:line="259" w:lineRule="auto"/>
              <w:ind w:left="14" w:firstLine="0"/>
              <w:jc w:val="center"/>
              <w:rPr>
                <w:color w:val="auto"/>
                <w:sz w:val="24"/>
                <w:szCs w:val="24"/>
              </w:rPr>
            </w:pPr>
            <w:r w:rsidRPr="00800BCD">
              <w:rPr>
                <w:color w:val="auto"/>
                <w:sz w:val="24"/>
                <w:szCs w:val="24"/>
              </w:rPr>
              <w:t xml:space="preserve">No. of green pods </w:t>
            </w:r>
          </w:p>
        </w:tc>
        <w:tc>
          <w:tcPr>
            <w:tcW w:w="2074" w:type="dxa"/>
            <w:gridSpan w:val="2"/>
            <w:tcBorders>
              <w:top w:val="single" w:sz="4" w:space="0" w:color="000000"/>
              <w:left w:val="single" w:sz="4" w:space="0" w:color="000000"/>
              <w:bottom w:val="single" w:sz="4" w:space="0" w:color="000000"/>
              <w:right w:val="single" w:sz="4" w:space="0" w:color="000000"/>
            </w:tcBorders>
          </w:tcPr>
          <w:p w14:paraId="2A19B0AB" w14:textId="77777777" w:rsidR="00F36779" w:rsidRPr="00800BCD" w:rsidRDefault="00F17531">
            <w:pPr>
              <w:spacing w:after="0" w:line="259" w:lineRule="auto"/>
              <w:ind w:left="7" w:firstLine="0"/>
              <w:jc w:val="center"/>
              <w:rPr>
                <w:color w:val="auto"/>
                <w:sz w:val="24"/>
                <w:szCs w:val="24"/>
              </w:rPr>
            </w:pPr>
            <w:r w:rsidRPr="00800BCD">
              <w:rPr>
                <w:color w:val="auto"/>
                <w:sz w:val="24"/>
                <w:szCs w:val="24"/>
              </w:rPr>
              <w:t xml:space="preserve">N. of leaves/plant </w:t>
            </w:r>
          </w:p>
        </w:tc>
        <w:tc>
          <w:tcPr>
            <w:tcW w:w="2045" w:type="dxa"/>
            <w:gridSpan w:val="2"/>
            <w:tcBorders>
              <w:top w:val="single" w:sz="4" w:space="0" w:color="000000"/>
              <w:left w:val="single" w:sz="4" w:space="0" w:color="000000"/>
              <w:bottom w:val="single" w:sz="4" w:space="0" w:color="000000"/>
              <w:right w:val="single" w:sz="4" w:space="0" w:color="000000"/>
            </w:tcBorders>
          </w:tcPr>
          <w:p w14:paraId="369B46D2" w14:textId="77777777" w:rsidR="00F36779" w:rsidRPr="00800BCD" w:rsidRDefault="00F17531">
            <w:pPr>
              <w:spacing w:after="0" w:line="259" w:lineRule="auto"/>
              <w:ind w:left="6" w:firstLine="0"/>
              <w:jc w:val="center"/>
              <w:rPr>
                <w:color w:val="auto"/>
                <w:sz w:val="24"/>
                <w:szCs w:val="24"/>
              </w:rPr>
            </w:pPr>
            <w:r w:rsidRPr="00800BCD">
              <w:rPr>
                <w:color w:val="auto"/>
                <w:sz w:val="24"/>
                <w:szCs w:val="24"/>
              </w:rPr>
              <w:t xml:space="preserve">Fruit yield q/ha </w:t>
            </w:r>
          </w:p>
        </w:tc>
      </w:tr>
      <w:tr w:rsidR="00800BCD" w:rsidRPr="00800BCD" w14:paraId="0F353F38" w14:textId="77777777">
        <w:trPr>
          <w:trHeight w:val="389"/>
        </w:trPr>
        <w:tc>
          <w:tcPr>
            <w:tcW w:w="0" w:type="auto"/>
            <w:vMerge/>
            <w:tcBorders>
              <w:top w:val="nil"/>
              <w:left w:val="single" w:sz="4" w:space="0" w:color="000000"/>
              <w:bottom w:val="single" w:sz="4" w:space="0" w:color="000000"/>
              <w:right w:val="single" w:sz="4" w:space="0" w:color="000000"/>
            </w:tcBorders>
          </w:tcPr>
          <w:p w14:paraId="489F5E4D" w14:textId="77777777" w:rsidR="00F36779" w:rsidRPr="00800BCD" w:rsidRDefault="00F36779">
            <w:pPr>
              <w:spacing w:after="160" w:line="259" w:lineRule="auto"/>
              <w:ind w:left="0" w:firstLine="0"/>
              <w:jc w:val="left"/>
              <w:rPr>
                <w:color w:val="auto"/>
                <w:sz w:val="24"/>
                <w:szCs w:val="24"/>
              </w:rPr>
            </w:pPr>
          </w:p>
        </w:tc>
        <w:tc>
          <w:tcPr>
            <w:tcW w:w="1152" w:type="dxa"/>
            <w:tcBorders>
              <w:top w:val="single" w:sz="4" w:space="0" w:color="000000"/>
              <w:left w:val="single" w:sz="4" w:space="0" w:color="000000"/>
              <w:bottom w:val="single" w:sz="4" w:space="0" w:color="000000"/>
              <w:right w:val="single" w:sz="4" w:space="0" w:color="000000"/>
            </w:tcBorders>
          </w:tcPr>
          <w:p w14:paraId="24F18E4F"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N1 </w:t>
            </w:r>
          </w:p>
        </w:tc>
        <w:tc>
          <w:tcPr>
            <w:tcW w:w="1061" w:type="dxa"/>
            <w:tcBorders>
              <w:top w:val="single" w:sz="4" w:space="0" w:color="000000"/>
              <w:left w:val="single" w:sz="4" w:space="0" w:color="000000"/>
              <w:bottom w:val="single" w:sz="4" w:space="0" w:color="000000"/>
              <w:right w:val="single" w:sz="4" w:space="0" w:color="000000"/>
            </w:tcBorders>
          </w:tcPr>
          <w:p w14:paraId="61ED3A79"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N2 </w:t>
            </w:r>
          </w:p>
        </w:tc>
        <w:tc>
          <w:tcPr>
            <w:tcW w:w="1076" w:type="dxa"/>
            <w:tcBorders>
              <w:top w:val="single" w:sz="4" w:space="0" w:color="000000"/>
              <w:left w:val="single" w:sz="4" w:space="0" w:color="000000"/>
              <w:bottom w:val="single" w:sz="4" w:space="0" w:color="000000"/>
              <w:right w:val="single" w:sz="4" w:space="0" w:color="000000"/>
            </w:tcBorders>
          </w:tcPr>
          <w:p w14:paraId="64E922A0"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N1 </w:t>
            </w:r>
          </w:p>
        </w:tc>
        <w:tc>
          <w:tcPr>
            <w:tcW w:w="1157" w:type="dxa"/>
            <w:tcBorders>
              <w:top w:val="single" w:sz="4" w:space="0" w:color="000000"/>
              <w:left w:val="single" w:sz="4" w:space="0" w:color="000000"/>
              <w:bottom w:val="single" w:sz="4" w:space="0" w:color="000000"/>
              <w:right w:val="single" w:sz="4" w:space="0" w:color="000000"/>
            </w:tcBorders>
          </w:tcPr>
          <w:p w14:paraId="5EE238D4"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N2 </w:t>
            </w:r>
          </w:p>
        </w:tc>
        <w:tc>
          <w:tcPr>
            <w:tcW w:w="1028" w:type="dxa"/>
            <w:tcBorders>
              <w:top w:val="single" w:sz="4" w:space="0" w:color="000000"/>
              <w:left w:val="single" w:sz="4" w:space="0" w:color="000000"/>
              <w:bottom w:val="single" w:sz="4" w:space="0" w:color="000000"/>
              <w:right w:val="single" w:sz="4" w:space="0" w:color="000000"/>
            </w:tcBorders>
          </w:tcPr>
          <w:p w14:paraId="27AAFBA7"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N1 </w:t>
            </w:r>
          </w:p>
        </w:tc>
        <w:tc>
          <w:tcPr>
            <w:tcW w:w="1119" w:type="dxa"/>
            <w:tcBorders>
              <w:top w:val="single" w:sz="4" w:space="0" w:color="000000"/>
              <w:left w:val="single" w:sz="4" w:space="0" w:color="000000"/>
              <w:bottom w:val="single" w:sz="4" w:space="0" w:color="000000"/>
              <w:right w:val="single" w:sz="4" w:space="0" w:color="000000"/>
            </w:tcBorders>
          </w:tcPr>
          <w:p w14:paraId="6584F8F4"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N2 </w:t>
            </w:r>
          </w:p>
        </w:tc>
        <w:tc>
          <w:tcPr>
            <w:tcW w:w="1003" w:type="dxa"/>
            <w:tcBorders>
              <w:top w:val="single" w:sz="4" w:space="0" w:color="000000"/>
              <w:left w:val="single" w:sz="4" w:space="0" w:color="000000"/>
              <w:bottom w:val="single" w:sz="4" w:space="0" w:color="000000"/>
              <w:right w:val="single" w:sz="4" w:space="0" w:color="000000"/>
            </w:tcBorders>
          </w:tcPr>
          <w:p w14:paraId="394F86D4"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N1 </w:t>
            </w:r>
          </w:p>
        </w:tc>
        <w:tc>
          <w:tcPr>
            <w:tcW w:w="1004" w:type="dxa"/>
            <w:tcBorders>
              <w:top w:val="single" w:sz="4" w:space="0" w:color="000000"/>
              <w:left w:val="single" w:sz="4" w:space="0" w:color="000000"/>
              <w:bottom w:val="single" w:sz="4" w:space="0" w:color="000000"/>
              <w:right w:val="single" w:sz="4" w:space="0" w:color="000000"/>
            </w:tcBorders>
          </w:tcPr>
          <w:p w14:paraId="3AF432DB"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N2 </w:t>
            </w:r>
          </w:p>
        </w:tc>
        <w:tc>
          <w:tcPr>
            <w:tcW w:w="950" w:type="dxa"/>
            <w:tcBorders>
              <w:top w:val="single" w:sz="4" w:space="0" w:color="000000"/>
              <w:left w:val="single" w:sz="4" w:space="0" w:color="000000"/>
              <w:bottom w:val="single" w:sz="4" w:space="0" w:color="000000"/>
              <w:right w:val="single" w:sz="4" w:space="0" w:color="000000"/>
            </w:tcBorders>
          </w:tcPr>
          <w:p w14:paraId="454FCC1B"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N1 </w:t>
            </w:r>
          </w:p>
        </w:tc>
        <w:tc>
          <w:tcPr>
            <w:tcW w:w="1124" w:type="dxa"/>
            <w:tcBorders>
              <w:top w:val="single" w:sz="4" w:space="0" w:color="000000"/>
              <w:left w:val="single" w:sz="4" w:space="0" w:color="000000"/>
              <w:bottom w:val="single" w:sz="4" w:space="0" w:color="000000"/>
              <w:right w:val="single" w:sz="4" w:space="0" w:color="000000"/>
            </w:tcBorders>
          </w:tcPr>
          <w:p w14:paraId="21560BC4"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N2 </w:t>
            </w:r>
          </w:p>
        </w:tc>
        <w:tc>
          <w:tcPr>
            <w:tcW w:w="1061" w:type="dxa"/>
            <w:tcBorders>
              <w:top w:val="single" w:sz="4" w:space="0" w:color="000000"/>
              <w:left w:val="single" w:sz="4" w:space="0" w:color="000000"/>
              <w:bottom w:val="single" w:sz="4" w:space="0" w:color="000000"/>
              <w:right w:val="single" w:sz="4" w:space="0" w:color="000000"/>
            </w:tcBorders>
          </w:tcPr>
          <w:p w14:paraId="7D0E1D84"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N1 </w:t>
            </w:r>
          </w:p>
        </w:tc>
        <w:tc>
          <w:tcPr>
            <w:tcW w:w="984" w:type="dxa"/>
            <w:tcBorders>
              <w:top w:val="single" w:sz="4" w:space="0" w:color="000000"/>
              <w:left w:val="single" w:sz="4" w:space="0" w:color="000000"/>
              <w:bottom w:val="single" w:sz="4" w:space="0" w:color="000000"/>
              <w:right w:val="single" w:sz="4" w:space="0" w:color="000000"/>
            </w:tcBorders>
          </w:tcPr>
          <w:p w14:paraId="218F3D74"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N2 </w:t>
            </w:r>
          </w:p>
        </w:tc>
      </w:tr>
      <w:tr w:rsidR="00800BCD" w:rsidRPr="00800BCD" w14:paraId="5A7BD441" w14:textId="77777777">
        <w:trPr>
          <w:trHeight w:val="389"/>
        </w:trPr>
        <w:tc>
          <w:tcPr>
            <w:tcW w:w="1234" w:type="dxa"/>
            <w:tcBorders>
              <w:top w:val="single" w:sz="4" w:space="0" w:color="000000"/>
              <w:left w:val="single" w:sz="4" w:space="0" w:color="000000"/>
              <w:bottom w:val="single" w:sz="4" w:space="0" w:color="000000"/>
              <w:right w:val="single" w:sz="4" w:space="0" w:color="000000"/>
            </w:tcBorders>
          </w:tcPr>
          <w:p w14:paraId="08C7040A"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B0 </w:t>
            </w:r>
          </w:p>
        </w:tc>
        <w:tc>
          <w:tcPr>
            <w:tcW w:w="1152" w:type="dxa"/>
            <w:tcBorders>
              <w:top w:val="single" w:sz="4" w:space="0" w:color="000000"/>
              <w:left w:val="single" w:sz="4" w:space="0" w:color="000000"/>
              <w:bottom w:val="single" w:sz="4" w:space="0" w:color="000000"/>
              <w:right w:val="single" w:sz="4" w:space="0" w:color="000000"/>
            </w:tcBorders>
          </w:tcPr>
          <w:p w14:paraId="55F2AC0E"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55.67 </w:t>
            </w:r>
          </w:p>
        </w:tc>
        <w:tc>
          <w:tcPr>
            <w:tcW w:w="1061" w:type="dxa"/>
            <w:tcBorders>
              <w:top w:val="single" w:sz="4" w:space="0" w:color="000000"/>
              <w:left w:val="single" w:sz="4" w:space="0" w:color="000000"/>
              <w:bottom w:val="single" w:sz="4" w:space="0" w:color="000000"/>
              <w:right w:val="single" w:sz="4" w:space="0" w:color="000000"/>
            </w:tcBorders>
          </w:tcPr>
          <w:p w14:paraId="59BF664F"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57.48 </w:t>
            </w:r>
          </w:p>
        </w:tc>
        <w:tc>
          <w:tcPr>
            <w:tcW w:w="1076" w:type="dxa"/>
            <w:tcBorders>
              <w:top w:val="single" w:sz="4" w:space="0" w:color="000000"/>
              <w:left w:val="single" w:sz="4" w:space="0" w:color="000000"/>
              <w:bottom w:val="single" w:sz="4" w:space="0" w:color="000000"/>
              <w:right w:val="single" w:sz="4" w:space="0" w:color="000000"/>
            </w:tcBorders>
          </w:tcPr>
          <w:p w14:paraId="1EC4BAA5"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0.43 </w:t>
            </w:r>
          </w:p>
        </w:tc>
        <w:tc>
          <w:tcPr>
            <w:tcW w:w="1157" w:type="dxa"/>
            <w:tcBorders>
              <w:top w:val="single" w:sz="4" w:space="0" w:color="000000"/>
              <w:left w:val="single" w:sz="4" w:space="0" w:color="000000"/>
              <w:bottom w:val="single" w:sz="4" w:space="0" w:color="000000"/>
              <w:right w:val="single" w:sz="4" w:space="0" w:color="000000"/>
            </w:tcBorders>
          </w:tcPr>
          <w:p w14:paraId="7C390C87"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0.70 </w:t>
            </w:r>
          </w:p>
        </w:tc>
        <w:tc>
          <w:tcPr>
            <w:tcW w:w="1028" w:type="dxa"/>
            <w:tcBorders>
              <w:top w:val="single" w:sz="4" w:space="0" w:color="000000"/>
              <w:left w:val="single" w:sz="4" w:space="0" w:color="000000"/>
              <w:bottom w:val="single" w:sz="4" w:space="0" w:color="000000"/>
              <w:right w:val="single" w:sz="4" w:space="0" w:color="000000"/>
            </w:tcBorders>
          </w:tcPr>
          <w:p w14:paraId="33A286E9"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80.17 </w:t>
            </w:r>
          </w:p>
        </w:tc>
        <w:tc>
          <w:tcPr>
            <w:tcW w:w="1119" w:type="dxa"/>
            <w:tcBorders>
              <w:top w:val="single" w:sz="4" w:space="0" w:color="000000"/>
              <w:left w:val="single" w:sz="4" w:space="0" w:color="000000"/>
              <w:bottom w:val="single" w:sz="4" w:space="0" w:color="000000"/>
              <w:right w:val="single" w:sz="4" w:space="0" w:color="000000"/>
            </w:tcBorders>
          </w:tcPr>
          <w:p w14:paraId="7D1E79D3"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93.50 </w:t>
            </w:r>
          </w:p>
        </w:tc>
        <w:tc>
          <w:tcPr>
            <w:tcW w:w="1003" w:type="dxa"/>
            <w:tcBorders>
              <w:top w:val="single" w:sz="4" w:space="0" w:color="000000"/>
              <w:left w:val="single" w:sz="4" w:space="0" w:color="000000"/>
              <w:bottom w:val="single" w:sz="4" w:space="0" w:color="000000"/>
              <w:right w:val="single" w:sz="4" w:space="0" w:color="000000"/>
            </w:tcBorders>
          </w:tcPr>
          <w:p w14:paraId="1534840C"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7.40 </w:t>
            </w:r>
          </w:p>
        </w:tc>
        <w:tc>
          <w:tcPr>
            <w:tcW w:w="1004" w:type="dxa"/>
            <w:tcBorders>
              <w:top w:val="single" w:sz="4" w:space="0" w:color="000000"/>
              <w:left w:val="single" w:sz="4" w:space="0" w:color="000000"/>
              <w:bottom w:val="single" w:sz="4" w:space="0" w:color="000000"/>
              <w:right w:val="single" w:sz="4" w:space="0" w:color="000000"/>
            </w:tcBorders>
          </w:tcPr>
          <w:p w14:paraId="1ABA8585"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9.13 </w:t>
            </w:r>
          </w:p>
        </w:tc>
        <w:tc>
          <w:tcPr>
            <w:tcW w:w="950" w:type="dxa"/>
            <w:tcBorders>
              <w:top w:val="single" w:sz="4" w:space="0" w:color="000000"/>
              <w:left w:val="single" w:sz="4" w:space="0" w:color="000000"/>
              <w:bottom w:val="single" w:sz="4" w:space="0" w:color="000000"/>
              <w:right w:val="single" w:sz="4" w:space="0" w:color="000000"/>
            </w:tcBorders>
          </w:tcPr>
          <w:p w14:paraId="00A10BE6"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0.43 </w:t>
            </w:r>
          </w:p>
        </w:tc>
        <w:tc>
          <w:tcPr>
            <w:tcW w:w="1124" w:type="dxa"/>
            <w:tcBorders>
              <w:top w:val="single" w:sz="4" w:space="0" w:color="000000"/>
              <w:left w:val="single" w:sz="4" w:space="0" w:color="000000"/>
              <w:bottom w:val="single" w:sz="4" w:space="0" w:color="000000"/>
              <w:right w:val="single" w:sz="4" w:space="0" w:color="000000"/>
            </w:tcBorders>
          </w:tcPr>
          <w:p w14:paraId="3D521C18"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0.70 </w:t>
            </w:r>
          </w:p>
        </w:tc>
        <w:tc>
          <w:tcPr>
            <w:tcW w:w="1061" w:type="dxa"/>
            <w:tcBorders>
              <w:top w:val="single" w:sz="4" w:space="0" w:color="000000"/>
              <w:left w:val="single" w:sz="4" w:space="0" w:color="000000"/>
              <w:bottom w:val="single" w:sz="4" w:space="0" w:color="000000"/>
              <w:right w:val="single" w:sz="4" w:space="0" w:color="000000"/>
            </w:tcBorders>
          </w:tcPr>
          <w:p w14:paraId="120C9EA3"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72.15 </w:t>
            </w:r>
          </w:p>
        </w:tc>
        <w:tc>
          <w:tcPr>
            <w:tcW w:w="984" w:type="dxa"/>
            <w:tcBorders>
              <w:top w:val="single" w:sz="4" w:space="0" w:color="000000"/>
              <w:left w:val="single" w:sz="4" w:space="0" w:color="000000"/>
              <w:bottom w:val="single" w:sz="4" w:space="0" w:color="000000"/>
              <w:right w:val="single" w:sz="4" w:space="0" w:color="000000"/>
            </w:tcBorders>
          </w:tcPr>
          <w:p w14:paraId="092E90F6"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94.02 </w:t>
            </w:r>
          </w:p>
        </w:tc>
      </w:tr>
      <w:tr w:rsidR="00800BCD" w:rsidRPr="00800BCD" w14:paraId="080304F6" w14:textId="77777777">
        <w:trPr>
          <w:trHeight w:val="394"/>
        </w:trPr>
        <w:tc>
          <w:tcPr>
            <w:tcW w:w="1234" w:type="dxa"/>
            <w:tcBorders>
              <w:top w:val="single" w:sz="4" w:space="0" w:color="000000"/>
              <w:left w:val="single" w:sz="4" w:space="0" w:color="000000"/>
              <w:bottom w:val="single" w:sz="4" w:space="0" w:color="000000"/>
              <w:right w:val="single" w:sz="4" w:space="0" w:color="000000"/>
            </w:tcBorders>
          </w:tcPr>
          <w:p w14:paraId="5B8AA5DE"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B1 </w:t>
            </w:r>
          </w:p>
        </w:tc>
        <w:tc>
          <w:tcPr>
            <w:tcW w:w="1152" w:type="dxa"/>
            <w:tcBorders>
              <w:top w:val="single" w:sz="4" w:space="0" w:color="000000"/>
              <w:left w:val="single" w:sz="4" w:space="0" w:color="000000"/>
              <w:bottom w:val="single" w:sz="4" w:space="0" w:color="000000"/>
              <w:right w:val="single" w:sz="4" w:space="0" w:color="000000"/>
            </w:tcBorders>
          </w:tcPr>
          <w:p w14:paraId="710A10D5"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56.92 </w:t>
            </w:r>
          </w:p>
        </w:tc>
        <w:tc>
          <w:tcPr>
            <w:tcW w:w="1061" w:type="dxa"/>
            <w:tcBorders>
              <w:top w:val="single" w:sz="4" w:space="0" w:color="000000"/>
              <w:left w:val="single" w:sz="4" w:space="0" w:color="000000"/>
              <w:bottom w:val="single" w:sz="4" w:space="0" w:color="000000"/>
              <w:right w:val="single" w:sz="4" w:space="0" w:color="000000"/>
            </w:tcBorders>
          </w:tcPr>
          <w:p w14:paraId="2A34BDC1"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58.31 </w:t>
            </w:r>
          </w:p>
        </w:tc>
        <w:tc>
          <w:tcPr>
            <w:tcW w:w="1076" w:type="dxa"/>
            <w:tcBorders>
              <w:top w:val="single" w:sz="4" w:space="0" w:color="000000"/>
              <w:left w:val="single" w:sz="4" w:space="0" w:color="000000"/>
              <w:bottom w:val="single" w:sz="4" w:space="0" w:color="000000"/>
              <w:right w:val="single" w:sz="4" w:space="0" w:color="000000"/>
            </w:tcBorders>
          </w:tcPr>
          <w:p w14:paraId="4460710D"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0.50 </w:t>
            </w:r>
          </w:p>
        </w:tc>
        <w:tc>
          <w:tcPr>
            <w:tcW w:w="1157" w:type="dxa"/>
            <w:tcBorders>
              <w:top w:val="single" w:sz="4" w:space="0" w:color="000000"/>
              <w:left w:val="single" w:sz="4" w:space="0" w:color="000000"/>
              <w:bottom w:val="single" w:sz="4" w:space="0" w:color="000000"/>
              <w:right w:val="single" w:sz="4" w:space="0" w:color="000000"/>
            </w:tcBorders>
          </w:tcPr>
          <w:p w14:paraId="42DDD4B1"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0.97 </w:t>
            </w:r>
          </w:p>
        </w:tc>
        <w:tc>
          <w:tcPr>
            <w:tcW w:w="1028" w:type="dxa"/>
            <w:tcBorders>
              <w:top w:val="single" w:sz="4" w:space="0" w:color="000000"/>
              <w:left w:val="single" w:sz="4" w:space="0" w:color="000000"/>
              <w:bottom w:val="single" w:sz="4" w:space="0" w:color="000000"/>
              <w:right w:val="single" w:sz="4" w:space="0" w:color="000000"/>
            </w:tcBorders>
          </w:tcPr>
          <w:p w14:paraId="53356364"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83.83 </w:t>
            </w:r>
          </w:p>
        </w:tc>
        <w:tc>
          <w:tcPr>
            <w:tcW w:w="1119" w:type="dxa"/>
            <w:tcBorders>
              <w:top w:val="single" w:sz="4" w:space="0" w:color="000000"/>
              <w:left w:val="single" w:sz="4" w:space="0" w:color="000000"/>
              <w:bottom w:val="single" w:sz="4" w:space="0" w:color="000000"/>
              <w:right w:val="single" w:sz="4" w:space="0" w:color="000000"/>
            </w:tcBorders>
          </w:tcPr>
          <w:p w14:paraId="4232CC0B"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96.17 </w:t>
            </w:r>
          </w:p>
        </w:tc>
        <w:tc>
          <w:tcPr>
            <w:tcW w:w="1003" w:type="dxa"/>
            <w:tcBorders>
              <w:top w:val="single" w:sz="4" w:space="0" w:color="000000"/>
              <w:left w:val="single" w:sz="4" w:space="0" w:color="000000"/>
              <w:bottom w:val="single" w:sz="4" w:space="0" w:color="000000"/>
              <w:right w:val="single" w:sz="4" w:space="0" w:color="000000"/>
            </w:tcBorders>
          </w:tcPr>
          <w:p w14:paraId="31CA9E3C"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7.77 </w:t>
            </w:r>
          </w:p>
        </w:tc>
        <w:tc>
          <w:tcPr>
            <w:tcW w:w="1004" w:type="dxa"/>
            <w:tcBorders>
              <w:top w:val="single" w:sz="4" w:space="0" w:color="000000"/>
              <w:left w:val="single" w:sz="4" w:space="0" w:color="000000"/>
              <w:bottom w:val="single" w:sz="4" w:space="0" w:color="000000"/>
              <w:right w:val="single" w:sz="4" w:space="0" w:color="000000"/>
            </w:tcBorders>
          </w:tcPr>
          <w:p w14:paraId="45252E47"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9.43 </w:t>
            </w:r>
          </w:p>
        </w:tc>
        <w:tc>
          <w:tcPr>
            <w:tcW w:w="950" w:type="dxa"/>
            <w:tcBorders>
              <w:top w:val="single" w:sz="4" w:space="0" w:color="000000"/>
              <w:left w:val="single" w:sz="4" w:space="0" w:color="000000"/>
              <w:bottom w:val="single" w:sz="4" w:space="0" w:color="000000"/>
              <w:right w:val="single" w:sz="4" w:space="0" w:color="000000"/>
            </w:tcBorders>
          </w:tcPr>
          <w:p w14:paraId="3E6D2266"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0.50 </w:t>
            </w:r>
          </w:p>
        </w:tc>
        <w:tc>
          <w:tcPr>
            <w:tcW w:w="1124" w:type="dxa"/>
            <w:tcBorders>
              <w:top w:val="single" w:sz="4" w:space="0" w:color="000000"/>
              <w:left w:val="single" w:sz="4" w:space="0" w:color="000000"/>
              <w:bottom w:val="single" w:sz="4" w:space="0" w:color="000000"/>
              <w:right w:val="single" w:sz="4" w:space="0" w:color="000000"/>
            </w:tcBorders>
          </w:tcPr>
          <w:p w14:paraId="7BCD7D44"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0.97 </w:t>
            </w:r>
          </w:p>
        </w:tc>
        <w:tc>
          <w:tcPr>
            <w:tcW w:w="1061" w:type="dxa"/>
            <w:tcBorders>
              <w:top w:val="single" w:sz="4" w:space="0" w:color="000000"/>
              <w:left w:val="single" w:sz="4" w:space="0" w:color="000000"/>
              <w:bottom w:val="single" w:sz="4" w:space="0" w:color="000000"/>
              <w:right w:val="single" w:sz="4" w:space="0" w:color="000000"/>
            </w:tcBorders>
          </w:tcPr>
          <w:p w14:paraId="154B8E38"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76.87 </w:t>
            </w:r>
          </w:p>
        </w:tc>
        <w:tc>
          <w:tcPr>
            <w:tcW w:w="984" w:type="dxa"/>
            <w:tcBorders>
              <w:top w:val="single" w:sz="4" w:space="0" w:color="000000"/>
              <w:left w:val="single" w:sz="4" w:space="0" w:color="000000"/>
              <w:bottom w:val="single" w:sz="4" w:space="0" w:color="000000"/>
              <w:right w:val="single" w:sz="4" w:space="0" w:color="000000"/>
            </w:tcBorders>
          </w:tcPr>
          <w:p w14:paraId="0E9BBF35"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100.27 </w:t>
            </w:r>
          </w:p>
        </w:tc>
      </w:tr>
      <w:tr w:rsidR="00F36779" w:rsidRPr="00800BCD" w14:paraId="0C5DF5DE" w14:textId="77777777">
        <w:trPr>
          <w:trHeight w:val="389"/>
        </w:trPr>
        <w:tc>
          <w:tcPr>
            <w:tcW w:w="1234" w:type="dxa"/>
            <w:tcBorders>
              <w:top w:val="single" w:sz="4" w:space="0" w:color="000000"/>
              <w:left w:val="single" w:sz="4" w:space="0" w:color="000000"/>
              <w:bottom w:val="single" w:sz="4" w:space="0" w:color="000000"/>
              <w:right w:val="single" w:sz="4" w:space="0" w:color="000000"/>
            </w:tcBorders>
          </w:tcPr>
          <w:p w14:paraId="76E20763"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Mean </w:t>
            </w:r>
          </w:p>
        </w:tc>
        <w:tc>
          <w:tcPr>
            <w:tcW w:w="1152" w:type="dxa"/>
            <w:tcBorders>
              <w:top w:val="single" w:sz="4" w:space="0" w:color="000000"/>
              <w:left w:val="single" w:sz="4" w:space="0" w:color="000000"/>
              <w:bottom w:val="single" w:sz="4" w:space="0" w:color="000000"/>
              <w:right w:val="single" w:sz="4" w:space="0" w:color="000000"/>
            </w:tcBorders>
          </w:tcPr>
          <w:p w14:paraId="58425FBE"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56.30 </w:t>
            </w:r>
          </w:p>
        </w:tc>
        <w:tc>
          <w:tcPr>
            <w:tcW w:w="1061" w:type="dxa"/>
            <w:tcBorders>
              <w:top w:val="single" w:sz="4" w:space="0" w:color="000000"/>
              <w:left w:val="single" w:sz="4" w:space="0" w:color="000000"/>
              <w:bottom w:val="single" w:sz="4" w:space="0" w:color="000000"/>
              <w:right w:val="single" w:sz="4" w:space="0" w:color="000000"/>
            </w:tcBorders>
          </w:tcPr>
          <w:p w14:paraId="055FE2C1"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57.84 </w:t>
            </w:r>
          </w:p>
        </w:tc>
        <w:tc>
          <w:tcPr>
            <w:tcW w:w="1076" w:type="dxa"/>
            <w:tcBorders>
              <w:top w:val="single" w:sz="4" w:space="0" w:color="000000"/>
              <w:left w:val="single" w:sz="4" w:space="0" w:color="000000"/>
              <w:bottom w:val="single" w:sz="4" w:space="0" w:color="000000"/>
              <w:right w:val="single" w:sz="4" w:space="0" w:color="000000"/>
            </w:tcBorders>
          </w:tcPr>
          <w:p w14:paraId="4A8ABAB6"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0.47 </w:t>
            </w:r>
          </w:p>
        </w:tc>
        <w:tc>
          <w:tcPr>
            <w:tcW w:w="1157" w:type="dxa"/>
            <w:tcBorders>
              <w:top w:val="single" w:sz="4" w:space="0" w:color="000000"/>
              <w:left w:val="single" w:sz="4" w:space="0" w:color="000000"/>
              <w:bottom w:val="single" w:sz="4" w:space="0" w:color="000000"/>
              <w:right w:val="single" w:sz="4" w:space="0" w:color="000000"/>
            </w:tcBorders>
          </w:tcPr>
          <w:p w14:paraId="4729C596"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0.83 </w:t>
            </w:r>
          </w:p>
        </w:tc>
        <w:tc>
          <w:tcPr>
            <w:tcW w:w="1028" w:type="dxa"/>
            <w:tcBorders>
              <w:top w:val="single" w:sz="4" w:space="0" w:color="000000"/>
              <w:left w:val="single" w:sz="4" w:space="0" w:color="000000"/>
              <w:bottom w:val="single" w:sz="4" w:space="0" w:color="000000"/>
              <w:right w:val="single" w:sz="4" w:space="0" w:color="000000"/>
            </w:tcBorders>
          </w:tcPr>
          <w:p w14:paraId="288DF3CB"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82.00 </w:t>
            </w:r>
          </w:p>
        </w:tc>
        <w:tc>
          <w:tcPr>
            <w:tcW w:w="1119" w:type="dxa"/>
            <w:tcBorders>
              <w:top w:val="single" w:sz="4" w:space="0" w:color="000000"/>
              <w:left w:val="single" w:sz="4" w:space="0" w:color="000000"/>
              <w:bottom w:val="single" w:sz="4" w:space="0" w:color="000000"/>
              <w:right w:val="single" w:sz="4" w:space="0" w:color="000000"/>
            </w:tcBorders>
          </w:tcPr>
          <w:p w14:paraId="68CE8697"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94.83 </w:t>
            </w:r>
          </w:p>
        </w:tc>
        <w:tc>
          <w:tcPr>
            <w:tcW w:w="1003" w:type="dxa"/>
            <w:tcBorders>
              <w:top w:val="single" w:sz="4" w:space="0" w:color="000000"/>
              <w:left w:val="single" w:sz="4" w:space="0" w:color="000000"/>
              <w:bottom w:val="single" w:sz="4" w:space="0" w:color="000000"/>
              <w:right w:val="single" w:sz="4" w:space="0" w:color="000000"/>
            </w:tcBorders>
          </w:tcPr>
          <w:p w14:paraId="560E3282"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7.58 </w:t>
            </w:r>
          </w:p>
        </w:tc>
        <w:tc>
          <w:tcPr>
            <w:tcW w:w="1004" w:type="dxa"/>
            <w:tcBorders>
              <w:top w:val="single" w:sz="4" w:space="0" w:color="000000"/>
              <w:left w:val="single" w:sz="4" w:space="0" w:color="000000"/>
              <w:bottom w:val="single" w:sz="4" w:space="0" w:color="000000"/>
              <w:right w:val="single" w:sz="4" w:space="0" w:color="000000"/>
            </w:tcBorders>
          </w:tcPr>
          <w:p w14:paraId="79B49564"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9.28 </w:t>
            </w:r>
          </w:p>
        </w:tc>
        <w:tc>
          <w:tcPr>
            <w:tcW w:w="950" w:type="dxa"/>
            <w:tcBorders>
              <w:top w:val="single" w:sz="4" w:space="0" w:color="000000"/>
              <w:left w:val="single" w:sz="4" w:space="0" w:color="000000"/>
              <w:bottom w:val="single" w:sz="4" w:space="0" w:color="000000"/>
              <w:right w:val="single" w:sz="4" w:space="0" w:color="000000"/>
            </w:tcBorders>
          </w:tcPr>
          <w:p w14:paraId="1FD41A50"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0.47 </w:t>
            </w:r>
          </w:p>
        </w:tc>
        <w:tc>
          <w:tcPr>
            <w:tcW w:w="1124" w:type="dxa"/>
            <w:tcBorders>
              <w:top w:val="single" w:sz="4" w:space="0" w:color="000000"/>
              <w:left w:val="single" w:sz="4" w:space="0" w:color="000000"/>
              <w:bottom w:val="single" w:sz="4" w:space="0" w:color="000000"/>
              <w:right w:val="single" w:sz="4" w:space="0" w:color="000000"/>
            </w:tcBorders>
          </w:tcPr>
          <w:p w14:paraId="270221A4"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0.83 </w:t>
            </w:r>
          </w:p>
        </w:tc>
        <w:tc>
          <w:tcPr>
            <w:tcW w:w="1061" w:type="dxa"/>
            <w:tcBorders>
              <w:top w:val="single" w:sz="4" w:space="0" w:color="000000"/>
              <w:left w:val="single" w:sz="4" w:space="0" w:color="000000"/>
              <w:bottom w:val="single" w:sz="4" w:space="0" w:color="000000"/>
              <w:right w:val="single" w:sz="4" w:space="0" w:color="000000"/>
            </w:tcBorders>
          </w:tcPr>
          <w:p w14:paraId="17D15B5C"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74.51 </w:t>
            </w:r>
          </w:p>
        </w:tc>
        <w:tc>
          <w:tcPr>
            <w:tcW w:w="984" w:type="dxa"/>
            <w:tcBorders>
              <w:top w:val="single" w:sz="4" w:space="0" w:color="000000"/>
              <w:left w:val="single" w:sz="4" w:space="0" w:color="000000"/>
              <w:bottom w:val="single" w:sz="4" w:space="0" w:color="000000"/>
              <w:right w:val="single" w:sz="4" w:space="0" w:color="000000"/>
            </w:tcBorders>
          </w:tcPr>
          <w:p w14:paraId="55AA9689"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97.15 </w:t>
            </w:r>
          </w:p>
        </w:tc>
      </w:tr>
    </w:tbl>
    <w:p w14:paraId="0BADEEF0" w14:textId="77777777" w:rsidR="00F36779" w:rsidRPr="00800BCD" w:rsidRDefault="00F36779">
      <w:pPr>
        <w:spacing w:after="0" w:line="259" w:lineRule="auto"/>
        <w:ind w:left="0" w:firstLine="0"/>
        <w:jc w:val="left"/>
        <w:rPr>
          <w:color w:val="auto"/>
          <w:sz w:val="24"/>
          <w:szCs w:val="24"/>
        </w:rPr>
      </w:pPr>
    </w:p>
    <w:tbl>
      <w:tblPr>
        <w:tblStyle w:val="TableGrid"/>
        <w:tblW w:w="13953" w:type="dxa"/>
        <w:tblInd w:w="5" w:type="dxa"/>
        <w:tblCellMar>
          <w:top w:w="7" w:type="dxa"/>
          <w:left w:w="53" w:type="dxa"/>
          <w:right w:w="115" w:type="dxa"/>
        </w:tblCellMar>
        <w:tblLook w:val="04A0" w:firstRow="1" w:lastRow="0" w:firstColumn="1" w:lastColumn="0" w:noHBand="0" w:noVBand="1"/>
      </w:tblPr>
      <w:tblGrid>
        <w:gridCol w:w="1739"/>
        <w:gridCol w:w="766"/>
        <w:gridCol w:w="992"/>
        <w:gridCol w:w="1741"/>
        <w:gridCol w:w="1746"/>
        <w:gridCol w:w="1741"/>
        <w:gridCol w:w="1741"/>
        <w:gridCol w:w="1746"/>
        <w:gridCol w:w="1741"/>
      </w:tblGrid>
      <w:tr w:rsidR="00800BCD" w:rsidRPr="00800BCD" w14:paraId="457CE054" w14:textId="77777777">
        <w:trPr>
          <w:trHeight w:val="355"/>
        </w:trPr>
        <w:tc>
          <w:tcPr>
            <w:tcW w:w="1743" w:type="dxa"/>
            <w:tcBorders>
              <w:top w:val="single" w:sz="4" w:space="0" w:color="000000"/>
              <w:left w:val="single" w:sz="4" w:space="0" w:color="000000"/>
              <w:bottom w:val="single" w:sz="4" w:space="0" w:color="000000"/>
              <w:right w:val="single" w:sz="4" w:space="0" w:color="000000"/>
            </w:tcBorders>
          </w:tcPr>
          <w:p w14:paraId="2AB423E3" w14:textId="77777777" w:rsidR="00F36779" w:rsidRPr="00800BCD" w:rsidRDefault="00F36779">
            <w:pPr>
              <w:spacing w:after="0" w:line="259" w:lineRule="auto"/>
              <w:ind w:left="58" w:firstLine="0"/>
              <w:jc w:val="left"/>
              <w:rPr>
                <w:color w:val="auto"/>
                <w:sz w:val="24"/>
                <w:szCs w:val="24"/>
              </w:rPr>
            </w:pPr>
          </w:p>
        </w:tc>
        <w:tc>
          <w:tcPr>
            <w:tcW w:w="749" w:type="dxa"/>
            <w:tcBorders>
              <w:top w:val="single" w:sz="4" w:space="0" w:color="000000"/>
              <w:left w:val="single" w:sz="4" w:space="0" w:color="000000"/>
              <w:bottom w:val="single" w:sz="4" w:space="0" w:color="000000"/>
              <w:right w:val="nil"/>
            </w:tcBorders>
          </w:tcPr>
          <w:p w14:paraId="5BD185DE" w14:textId="77777777" w:rsidR="00F36779" w:rsidRPr="00800BCD" w:rsidRDefault="00F36779">
            <w:pPr>
              <w:spacing w:after="160" w:line="259" w:lineRule="auto"/>
              <w:ind w:left="0" w:firstLine="0"/>
              <w:jc w:val="left"/>
              <w:rPr>
                <w:color w:val="auto"/>
                <w:sz w:val="24"/>
                <w:szCs w:val="24"/>
              </w:rPr>
            </w:pPr>
          </w:p>
        </w:tc>
        <w:tc>
          <w:tcPr>
            <w:tcW w:w="994" w:type="dxa"/>
            <w:tcBorders>
              <w:top w:val="single" w:sz="4" w:space="0" w:color="000000"/>
              <w:left w:val="nil"/>
              <w:bottom w:val="single" w:sz="4" w:space="0" w:color="000000"/>
              <w:right w:val="single" w:sz="4" w:space="0" w:color="000000"/>
            </w:tcBorders>
          </w:tcPr>
          <w:p w14:paraId="10097DA7"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 </w:t>
            </w:r>
          </w:p>
        </w:tc>
        <w:tc>
          <w:tcPr>
            <w:tcW w:w="1743" w:type="dxa"/>
            <w:tcBorders>
              <w:top w:val="single" w:sz="4" w:space="0" w:color="000000"/>
              <w:left w:val="single" w:sz="4" w:space="0" w:color="000000"/>
              <w:bottom w:val="single" w:sz="4" w:space="0" w:color="000000"/>
              <w:right w:val="single" w:sz="4" w:space="0" w:color="000000"/>
            </w:tcBorders>
          </w:tcPr>
          <w:p w14:paraId="572627A3"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P </w:t>
            </w:r>
          </w:p>
        </w:tc>
        <w:tc>
          <w:tcPr>
            <w:tcW w:w="1748" w:type="dxa"/>
            <w:tcBorders>
              <w:top w:val="single" w:sz="4" w:space="0" w:color="000000"/>
              <w:left w:val="single" w:sz="4" w:space="0" w:color="000000"/>
              <w:bottom w:val="single" w:sz="4" w:space="0" w:color="000000"/>
              <w:right w:val="single" w:sz="4" w:space="0" w:color="000000"/>
            </w:tcBorders>
          </w:tcPr>
          <w:p w14:paraId="6DCB8C5A"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B </w:t>
            </w:r>
          </w:p>
        </w:tc>
        <w:tc>
          <w:tcPr>
            <w:tcW w:w="1743" w:type="dxa"/>
            <w:tcBorders>
              <w:top w:val="single" w:sz="4" w:space="0" w:color="000000"/>
              <w:left w:val="single" w:sz="4" w:space="0" w:color="000000"/>
              <w:bottom w:val="single" w:sz="4" w:space="0" w:color="000000"/>
              <w:right w:val="single" w:sz="4" w:space="0" w:color="000000"/>
            </w:tcBorders>
          </w:tcPr>
          <w:p w14:paraId="34D4475E"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N x P </w:t>
            </w:r>
          </w:p>
        </w:tc>
        <w:tc>
          <w:tcPr>
            <w:tcW w:w="1743" w:type="dxa"/>
            <w:tcBorders>
              <w:top w:val="single" w:sz="4" w:space="0" w:color="000000"/>
              <w:left w:val="single" w:sz="4" w:space="0" w:color="000000"/>
              <w:bottom w:val="single" w:sz="4" w:space="0" w:color="000000"/>
              <w:right w:val="single" w:sz="4" w:space="0" w:color="000000"/>
            </w:tcBorders>
          </w:tcPr>
          <w:p w14:paraId="4EC29F90"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N x B </w:t>
            </w:r>
          </w:p>
        </w:tc>
        <w:tc>
          <w:tcPr>
            <w:tcW w:w="1748" w:type="dxa"/>
            <w:tcBorders>
              <w:top w:val="single" w:sz="4" w:space="0" w:color="000000"/>
              <w:left w:val="single" w:sz="4" w:space="0" w:color="000000"/>
              <w:bottom w:val="single" w:sz="4" w:space="0" w:color="000000"/>
              <w:right w:val="single" w:sz="4" w:space="0" w:color="000000"/>
            </w:tcBorders>
          </w:tcPr>
          <w:p w14:paraId="1B703CEB"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P X B </w:t>
            </w:r>
          </w:p>
        </w:tc>
        <w:tc>
          <w:tcPr>
            <w:tcW w:w="1743" w:type="dxa"/>
            <w:tcBorders>
              <w:top w:val="single" w:sz="4" w:space="0" w:color="000000"/>
              <w:left w:val="single" w:sz="4" w:space="0" w:color="000000"/>
              <w:bottom w:val="single" w:sz="4" w:space="0" w:color="000000"/>
              <w:right w:val="single" w:sz="4" w:space="0" w:color="000000"/>
            </w:tcBorders>
          </w:tcPr>
          <w:p w14:paraId="3BDDC289"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N x P x B </w:t>
            </w:r>
          </w:p>
        </w:tc>
      </w:tr>
      <w:tr w:rsidR="00F36779" w:rsidRPr="00800BCD" w14:paraId="19454E88" w14:textId="77777777">
        <w:trPr>
          <w:trHeight w:val="701"/>
        </w:trPr>
        <w:tc>
          <w:tcPr>
            <w:tcW w:w="1743" w:type="dxa"/>
            <w:tcBorders>
              <w:top w:val="single" w:sz="4" w:space="0" w:color="000000"/>
              <w:left w:val="single" w:sz="4" w:space="0" w:color="000000"/>
              <w:bottom w:val="single" w:sz="4" w:space="0" w:color="000000"/>
              <w:right w:val="single" w:sz="4" w:space="0" w:color="000000"/>
            </w:tcBorders>
          </w:tcPr>
          <w:p w14:paraId="62B6D932" w14:textId="77777777" w:rsidR="00F36779" w:rsidRPr="00800BCD" w:rsidRDefault="00F17531">
            <w:pPr>
              <w:spacing w:after="123" w:line="259" w:lineRule="auto"/>
              <w:ind w:left="58" w:firstLine="0"/>
              <w:jc w:val="left"/>
              <w:rPr>
                <w:color w:val="auto"/>
                <w:sz w:val="24"/>
                <w:szCs w:val="24"/>
              </w:rPr>
            </w:pPr>
            <w:r w:rsidRPr="00800BCD">
              <w:rPr>
                <w:color w:val="auto"/>
                <w:sz w:val="24"/>
                <w:szCs w:val="24"/>
              </w:rPr>
              <w:t xml:space="preserve">Sem </w:t>
            </w:r>
            <w:r w:rsidRPr="00800BCD">
              <w:rPr>
                <w:b/>
                <w:color w:val="auto"/>
                <w:sz w:val="24"/>
                <w:szCs w:val="24"/>
              </w:rPr>
              <w:t>±</w:t>
            </w:r>
          </w:p>
          <w:p w14:paraId="1BB73579"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C.D. at 5% </w:t>
            </w:r>
          </w:p>
        </w:tc>
        <w:tc>
          <w:tcPr>
            <w:tcW w:w="749" w:type="dxa"/>
            <w:tcBorders>
              <w:top w:val="single" w:sz="4" w:space="0" w:color="000000"/>
              <w:left w:val="single" w:sz="4" w:space="0" w:color="000000"/>
              <w:bottom w:val="single" w:sz="4" w:space="0" w:color="000000"/>
              <w:right w:val="nil"/>
            </w:tcBorders>
          </w:tcPr>
          <w:p w14:paraId="5E8B226B" w14:textId="77777777" w:rsidR="00F36779" w:rsidRPr="00800BCD" w:rsidRDefault="00F17531">
            <w:pPr>
              <w:spacing w:after="93" w:line="259" w:lineRule="auto"/>
              <w:ind w:left="58" w:firstLine="0"/>
              <w:jc w:val="left"/>
              <w:rPr>
                <w:color w:val="auto"/>
                <w:sz w:val="24"/>
                <w:szCs w:val="24"/>
              </w:rPr>
            </w:pPr>
            <w:r w:rsidRPr="00800BCD">
              <w:rPr>
                <w:color w:val="auto"/>
                <w:sz w:val="24"/>
                <w:szCs w:val="24"/>
              </w:rPr>
              <w:t xml:space="preserve">0.407 </w:t>
            </w:r>
          </w:p>
          <w:p w14:paraId="1AB45D4E"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0.989 </w:t>
            </w:r>
          </w:p>
        </w:tc>
        <w:tc>
          <w:tcPr>
            <w:tcW w:w="994" w:type="dxa"/>
            <w:tcBorders>
              <w:top w:val="single" w:sz="4" w:space="0" w:color="000000"/>
              <w:left w:val="nil"/>
              <w:bottom w:val="single" w:sz="4" w:space="0" w:color="000000"/>
              <w:right w:val="single" w:sz="4" w:space="0" w:color="000000"/>
            </w:tcBorders>
          </w:tcPr>
          <w:p w14:paraId="146C4B89" w14:textId="77777777" w:rsidR="00F36779" w:rsidRPr="00800BCD" w:rsidRDefault="00F36779">
            <w:pPr>
              <w:spacing w:after="160" w:line="259" w:lineRule="auto"/>
              <w:ind w:left="0" w:firstLine="0"/>
              <w:jc w:val="left"/>
              <w:rPr>
                <w:color w:val="auto"/>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199A8437" w14:textId="77777777" w:rsidR="00F36779" w:rsidRPr="00800BCD" w:rsidRDefault="00F17531">
            <w:pPr>
              <w:spacing w:after="93" w:line="259" w:lineRule="auto"/>
              <w:ind w:left="58" w:firstLine="0"/>
              <w:jc w:val="left"/>
              <w:rPr>
                <w:color w:val="auto"/>
                <w:sz w:val="24"/>
                <w:szCs w:val="24"/>
              </w:rPr>
            </w:pPr>
            <w:r w:rsidRPr="00800BCD">
              <w:rPr>
                <w:color w:val="auto"/>
                <w:sz w:val="24"/>
                <w:szCs w:val="24"/>
              </w:rPr>
              <w:t xml:space="preserve">0.407 </w:t>
            </w:r>
          </w:p>
          <w:p w14:paraId="57CEE35B"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0.989 </w:t>
            </w:r>
          </w:p>
        </w:tc>
        <w:tc>
          <w:tcPr>
            <w:tcW w:w="1748" w:type="dxa"/>
            <w:tcBorders>
              <w:top w:val="single" w:sz="4" w:space="0" w:color="000000"/>
              <w:left w:val="single" w:sz="4" w:space="0" w:color="000000"/>
              <w:bottom w:val="single" w:sz="4" w:space="0" w:color="000000"/>
              <w:right w:val="single" w:sz="4" w:space="0" w:color="000000"/>
            </w:tcBorders>
          </w:tcPr>
          <w:p w14:paraId="36F50ECC" w14:textId="77777777" w:rsidR="00F36779" w:rsidRPr="00800BCD" w:rsidRDefault="00F17531">
            <w:pPr>
              <w:spacing w:after="93" w:line="259" w:lineRule="auto"/>
              <w:ind w:left="58" w:firstLine="0"/>
              <w:jc w:val="left"/>
              <w:rPr>
                <w:color w:val="auto"/>
                <w:sz w:val="24"/>
                <w:szCs w:val="24"/>
              </w:rPr>
            </w:pPr>
            <w:r w:rsidRPr="00800BCD">
              <w:rPr>
                <w:color w:val="auto"/>
                <w:sz w:val="24"/>
                <w:szCs w:val="24"/>
              </w:rPr>
              <w:t xml:space="preserve">0.407 </w:t>
            </w:r>
          </w:p>
          <w:p w14:paraId="724581CC"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0.989 </w:t>
            </w:r>
          </w:p>
        </w:tc>
        <w:tc>
          <w:tcPr>
            <w:tcW w:w="1743" w:type="dxa"/>
            <w:tcBorders>
              <w:top w:val="single" w:sz="4" w:space="0" w:color="000000"/>
              <w:left w:val="single" w:sz="4" w:space="0" w:color="000000"/>
              <w:bottom w:val="single" w:sz="4" w:space="0" w:color="000000"/>
              <w:right w:val="single" w:sz="4" w:space="0" w:color="000000"/>
            </w:tcBorders>
          </w:tcPr>
          <w:p w14:paraId="6F915935" w14:textId="77777777" w:rsidR="00F36779" w:rsidRPr="00800BCD" w:rsidRDefault="00F17531">
            <w:pPr>
              <w:spacing w:after="93" w:line="259" w:lineRule="auto"/>
              <w:ind w:left="53" w:firstLine="0"/>
              <w:jc w:val="left"/>
              <w:rPr>
                <w:color w:val="auto"/>
                <w:sz w:val="24"/>
                <w:szCs w:val="24"/>
              </w:rPr>
            </w:pPr>
            <w:r w:rsidRPr="00800BCD">
              <w:rPr>
                <w:color w:val="auto"/>
                <w:sz w:val="24"/>
                <w:szCs w:val="24"/>
              </w:rPr>
              <w:t xml:space="preserve">0.576 </w:t>
            </w:r>
          </w:p>
          <w:p w14:paraId="361827E3"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1.399 </w:t>
            </w:r>
          </w:p>
        </w:tc>
        <w:tc>
          <w:tcPr>
            <w:tcW w:w="1743" w:type="dxa"/>
            <w:tcBorders>
              <w:top w:val="single" w:sz="4" w:space="0" w:color="000000"/>
              <w:left w:val="single" w:sz="4" w:space="0" w:color="000000"/>
              <w:bottom w:val="single" w:sz="4" w:space="0" w:color="000000"/>
              <w:right w:val="single" w:sz="4" w:space="0" w:color="000000"/>
            </w:tcBorders>
          </w:tcPr>
          <w:p w14:paraId="57BEFD04" w14:textId="77777777" w:rsidR="00F36779" w:rsidRPr="00800BCD" w:rsidRDefault="00F17531">
            <w:pPr>
              <w:spacing w:after="93" w:line="259" w:lineRule="auto"/>
              <w:ind w:left="53" w:firstLine="0"/>
              <w:jc w:val="left"/>
              <w:rPr>
                <w:color w:val="auto"/>
                <w:sz w:val="24"/>
                <w:szCs w:val="24"/>
              </w:rPr>
            </w:pPr>
            <w:r w:rsidRPr="00800BCD">
              <w:rPr>
                <w:color w:val="auto"/>
                <w:sz w:val="24"/>
                <w:szCs w:val="24"/>
              </w:rPr>
              <w:t xml:space="preserve">0.576 </w:t>
            </w:r>
          </w:p>
          <w:p w14:paraId="54FD5C37"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1.399 </w:t>
            </w:r>
          </w:p>
        </w:tc>
        <w:tc>
          <w:tcPr>
            <w:tcW w:w="1748" w:type="dxa"/>
            <w:tcBorders>
              <w:top w:val="single" w:sz="4" w:space="0" w:color="000000"/>
              <w:left w:val="single" w:sz="4" w:space="0" w:color="000000"/>
              <w:bottom w:val="single" w:sz="4" w:space="0" w:color="000000"/>
              <w:right w:val="single" w:sz="4" w:space="0" w:color="000000"/>
            </w:tcBorders>
          </w:tcPr>
          <w:p w14:paraId="16C79B0D" w14:textId="77777777" w:rsidR="00F36779" w:rsidRPr="00800BCD" w:rsidRDefault="00F17531">
            <w:pPr>
              <w:spacing w:after="93" w:line="259" w:lineRule="auto"/>
              <w:ind w:left="58" w:firstLine="0"/>
              <w:jc w:val="left"/>
              <w:rPr>
                <w:color w:val="auto"/>
                <w:sz w:val="24"/>
                <w:szCs w:val="24"/>
              </w:rPr>
            </w:pPr>
            <w:r w:rsidRPr="00800BCD">
              <w:rPr>
                <w:color w:val="auto"/>
                <w:sz w:val="24"/>
                <w:szCs w:val="24"/>
              </w:rPr>
              <w:t xml:space="preserve">0.576 </w:t>
            </w:r>
          </w:p>
          <w:p w14:paraId="0293F8E0"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1.399 </w:t>
            </w:r>
          </w:p>
        </w:tc>
        <w:tc>
          <w:tcPr>
            <w:tcW w:w="1743" w:type="dxa"/>
            <w:tcBorders>
              <w:top w:val="single" w:sz="4" w:space="0" w:color="000000"/>
              <w:left w:val="single" w:sz="4" w:space="0" w:color="000000"/>
              <w:bottom w:val="single" w:sz="4" w:space="0" w:color="000000"/>
              <w:right w:val="single" w:sz="4" w:space="0" w:color="000000"/>
            </w:tcBorders>
          </w:tcPr>
          <w:p w14:paraId="01BF50DE" w14:textId="77777777" w:rsidR="00F36779" w:rsidRPr="00800BCD" w:rsidRDefault="00F17531">
            <w:pPr>
              <w:spacing w:after="93" w:line="259" w:lineRule="auto"/>
              <w:ind w:left="53" w:firstLine="0"/>
              <w:jc w:val="left"/>
              <w:rPr>
                <w:color w:val="auto"/>
                <w:sz w:val="24"/>
                <w:szCs w:val="24"/>
              </w:rPr>
            </w:pPr>
            <w:r w:rsidRPr="00800BCD">
              <w:rPr>
                <w:color w:val="auto"/>
                <w:sz w:val="24"/>
                <w:szCs w:val="24"/>
              </w:rPr>
              <w:t xml:space="preserve">0.815 </w:t>
            </w:r>
          </w:p>
          <w:p w14:paraId="238DFD90"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1.979 </w:t>
            </w:r>
          </w:p>
        </w:tc>
      </w:tr>
    </w:tbl>
    <w:p w14:paraId="12E285B6" w14:textId="77777777" w:rsidR="006E53DD" w:rsidRPr="00800BCD" w:rsidRDefault="006E53DD" w:rsidP="006E53DD">
      <w:pPr>
        <w:spacing w:after="99" w:line="259" w:lineRule="auto"/>
        <w:ind w:left="0" w:firstLine="0"/>
        <w:jc w:val="left"/>
        <w:rPr>
          <w:color w:val="auto"/>
          <w:sz w:val="24"/>
          <w:szCs w:val="24"/>
        </w:rPr>
      </w:pPr>
    </w:p>
    <w:p w14:paraId="1730437A" w14:textId="02934B34" w:rsidR="006E53DD" w:rsidRPr="00800BCD" w:rsidRDefault="00F17531" w:rsidP="006E53DD">
      <w:pPr>
        <w:spacing w:after="99" w:line="259" w:lineRule="auto"/>
        <w:ind w:left="0" w:firstLine="0"/>
        <w:jc w:val="left"/>
        <w:rPr>
          <w:b/>
          <w:color w:val="auto"/>
          <w:sz w:val="24"/>
          <w:szCs w:val="24"/>
        </w:rPr>
      </w:pPr>
      <w:r w:rsidRPr="00800BCD">
        <w:rPr>
          <w:b/>
          <w:color w:val="auto"/>
          <w:sz w:val="24"/>
          <w:szCs w:val="24"/>
        </w:rPr>
        <w:t xml:space="preserve">Table </w:t>
      </w:r>
      <w:r w:rsidR="00FF1153">
        <w:rPr>
          <w:b/>
          <w:color w:val="auto"/>
          <w:sz w:val="24"/>
          <w:szCs w:val="24"/>
        </w:rPr>
        <w:t>3</w:t>
      </w:r>
      <w:r w:rsidRPr="00800BCD">
        <w:rPr>
          <w:b/>
          <w:color w:val="auto"/>
          <w:sz w:val="24"/>
          <w:szCs w:val="24"/>
        </w:rPr>
        <w:t>. Impact of Phosphorus and Bio-fertilizer, treatment on growth, yield and quality of okra. (</w:t>
      </w:r>
      <w:r w:rsidRPr="00800BCD">
        <w:rPr>
          <w:b/>
          <w:i/>
          <w:color w:val="auto"/>
          <w:sz w:val="24"/>
          <w:szCs w:val="24"/>
        </w:rPr>
        <w:t xml:space="preserve">Abelmoschus </w:t>
      </w:r>
      <w:proofErr w:type="spellStart"/>
      <w:r w:rsidRPr="00800BCD">
        <w:rPr>
          <w:b/>
          <w:i/>
          <w:color w:val="auto"/>
          <w:sz w:val="24"/>
          <w:szCs w:val="24"/>
        </w:rPr>
        <w:t>esculentus</w:t>
      </w:r>
      <w:proofErr w:type="spellEnd"/>
      <w:r w:rsidRPr="00800BCD">
        <w:rPr>
          <w:b/>
          <w:i/>
          <w:color w:val="auto"/>
          <w:sz w:val="24"/>
          <w:szCs w:val="24"/>
        </w:rPr>
        <w:t xml:space="preserve"> </w:t>
      </w:r>
      <w:r w:rsidRPr="00800BCD">
        <w:rPr>
          <w:b/>
          <w:color w:val="auto"/>
          <w:sz w:val="24"/>
          <w:szCs w:val="24"/>
        </w:rPr>
        <w:t xml:space="preserve">(L.) </w:t>
      </w:r>
      <w:proofErr w:type="spellStart"/>
      <w:r w:rsidRPr="00800BCD">
        <w:rPr>
          <w:b/>
          <w:i/>
          <w:color w:val="auto"/>
          <w:sz w:val="24"/>
          <w:szCs w:val="24"/>
        </w:rPr>
        <w:t>Moench</w:t>
      </w:r>
      <w:proofErr w:type="spellEnd"/>
      <w:r w:rsidRPr="00800BCD">
        <w:rPr>
          <w:b/>
          <w:color w:val="auto"/>
          <w:sz w:val="24"/>
          <w:szCs w:val="24"/>
        </w:rPr>
        <w:t>)”.</w:t>
      </w:r>
    </w:p>
    <w:p w14:paraId="3199672E" w14:textId="77777777" w:rsidR="006E53DD" w:rsidRPr="00800BCD" w:rsidRDefault="006E53DD" w:rsidP="006E53DD">
      <w:pPr>
        <w:spacing w:after="99" w:line="259" w:lineRule="auto"/>
        <w:ind w:left="0" w:firstLine="0"/>
        <w:jc w:val="left"/>
        <w:rPr>
          <w:color w:val="auto"/>
          <w:sz w:val="24"/>
          <w:szCs w:val="24"/>
        </w:rPr>
      </w:pPr>
    </w:p>
    <w:tbl>
      <w:tblPr>
        <w:tblStyle w:val="TableGrid"/>
        <w:tblW w:w="13914" w:type="dxa"/>
        <w:tblInd w:w="5" w:type="dxa"/>
        <w:tblCellMar>
          <w:top w:w="8" w:type="dxa"/>
          <w:right w:w="65" w:type="dxa"/>
        </w:tblCellMar>
        <w:tblLook w:val="04A0" w:firstRow="1" w:lastRow="0" w:firstColumn="1" w:lastColumn="0" w:noHBand="0" w:noVBand="1"/>
      </w:tblPr>
      <w:tblGrid>
        <w:gridCol w:w="1276"/>
        <w:gridCol w:w="993"/>
        <w:gridCol w:w="926"/>
        <w:gridCol w:w="1012"/>
        <w:gridCol w:w="1045"/>
        <w:gridCol w:w="902"/>
        <w:gridCol w:w="973"/>
        <w:gridCol w:w="887"/>
        <w:gridCol w:w="887"/>
        <w:gridCol w:w="591"/>
        <w:gridCol w:w="579"/>
        <w:gridCol w:w="1414"/>
        <w:gridCol w:w="1274"/>
        <w:gridCol w:w="1155"/>
      </w:tblGrid>
      <w:tr w:rsidR="00800BCD" w:rsidRPr="00800BCD" w14:paraId="7BDE9521" w14:textId="77777777">
        <w:trPr>
          <w:trHeight w:val="696"/>
        </w:trPr>
        <w:tc>
          <w:tcPr>
            <w:tcW w:w="1277" w:type="dxa"/>
            <w:vMerge w:val="restart"/>
            <w:tcBorders>
              <w:top w:val="single" w:sz="4" w:space="0" w:color="000000"/>
              <w:left w:val="single" w:sz="4" w:space="0" w:color="000000"/>
              <w:bottom w:val="single" w:sz="4" w:space="0" w:color="000000"/>
              <w:right w:val="single" w:sz="4" w:space="0" w:color="000000"/>
            </w:tcBorders>
          </w:tcPr>
          <w:p w14:paraId="65180A9A" w14:textId="77777777" w:rsidR="00F36779" w:rsidRPr="00800BCD" w:rsidRDefault="00F17531">
            <w:pPr>
              <w:spacing w:after="93" w:line="259" w:lineRule="auto"/>
              <w:ind w:left="110" w:firstLine="0"/>
              <w:jc w:val="left"/>
              <w:rPr>
                <w:color w:val="auto"/>
                <w:sz w:val="24"/>
                <w:szCs w:val="24"/>
              </w:rPr>
            </w:pPr>
            <w:r w:rsidRPr="00800BCD">
              <w:rPr>
                <w:color w:val="auto"/>
                <w:sz w:val="24"/>
                <w:szCs w:val="24"/>
              </w:rPr>
              <w:t xml:space="preserve">Treatment </w:t>
            </w:r>
          </w:p>
          <w:p w14:paraId="665BAD4E"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(P x B) </w:t>
            </w:r>
          </w:p>
        </w:tc>
        <w:tc>
          <w:tcPr>
            <w:tcW w:w="1920" w:type="dxa"/>
            <w:gridSpan w:val="2"/>
            <w:tcBorders>
              <w:top w:val="single" w:sz="4" w:space="0" w:color="000000"/>
              <w:left w:val="single" w:sz="4" w:space="0" w:color="000000"/>
              <w:bottom w:val="single" w:sz="4" w:space="0" w:color="000000"/>
              <w:right w:val="single" w:sz="4" w:space="0" w:color="000000"/>
            </w:tcBorders>
          </w:tcPr>
          <w:p w14:paraId="661470BC" w14:textId="77777777" w:rsidR="00F36779" w:rsidRPr="00800BCD" w:rsidRDefault="00F17531">
            <w:pPr>
              <w:spacing w:after="93" w:line="259" w:lineRule="auto"/>
              <w:ind w:left="139" w:firstLine="0"/>
              <w:jc w:val="left"/>
              <w:rPr>
                <w:color w:val="auto"/>
                <w:sz w:val="24"/>
                <w:szCs w:val="24"/>
              </w:rPr>
            </w:pPr>
            <w:r w:rsidRPr="00800BCD">
              <w:rPr>
                <w:color w:val="auto"/>
                <w:sz w:val="24"/>
                <w:szCs w:val="24"/>
              </w:rPr>
              <w:t xml:space="preserve">Height of plant (cm) </w:t>
            </w:r>
          </w:p>
          <w:p w14:paraId="3935CF9D" w14:textId="77777777" w:rsidR="00F36779" w:rsidRPr="00800BCD" w:rsidRDefault="00F17531">
            <w:pPr>
              <w:spacing w:after="0" w:line="259" w:lineRule="auto"/>
              <w:ind w:left="76" w:firstLine="0"/>
              <w:jc w:val="center"/>
              <w:rPr>
                <w:color w:val="auto"/>
                <w:sz w:val="24"/>
                <w:szCs w:val="24"/>
              </w:rPr>
            </w:pPr>
            <w:r w:rsidRPr="00800BCD">
              <w:rPr>
                <w:color w:val="auto"/>
                <w:sz w:val="24"/>
                <w:szCs w:val="24"/>
              </w:rPr>
              <w:t xml:space="preserve">60 DAS </w:t>
            </w:r>
          </w:p>
        </w:tc>
        <w:tc>
          <w:tcPr>
            <w:tcW w:w="2060" w:type="dxa"/>
            <w:gridSpan w:val="2"/>
            <w:tcBorders>
              <w:top w:val="single" w:sz="4" w:space="0" w:color="000000"/>
              <w:left w:val="single" w:sz="4" w:space="0" w:color="000000"/>
              <w:bottom w:val="single" w:sz="4" w:space="0" w:color="000000"/>
              <w:right w:val="single" w:sz="4" w:space="0" w:color="000000"/>
            </w:tcBorders>
          </w:tcPr>
          <w:p w14:paraId="606A826A" w14:textId="77777777" w:rsidR="00F36779" w:rsidRPr="00800BCD" w:rsidRDefault="00F17531">
            <w:pPr>
              <w:spacing w:after="0" w:line="259" w:lineRule="auto"/>
              <w:ind w:left="64" w:firstLine="0"/>
              <w:jc w:val="center"/>
              <w:rPr>
                <w:color w:val="auto"/>
                <w:sz w:val="24"/>
                <w:szCs w:val="24"/>
              </w:rPr>
            </w:pPr>
            <w:r w:rsidRPr="00800BCD">
              <w:rPr>
                <w:color w:val="auto"/>
                <w:sz w:val="24"/>
                <w:szCs w:val="24"/>
              </w:rPr>
              <w:t xml:space="preserve">No. of branches/plant </w:t>
            </w:r>
          </w:p>
        </w:tc>
        <w:tc>
          <w:tcPr>
            <w:tcW w:w="1877" w:type="dxa"/>
            <w:gridSpan w:val="2"/>
            <w:tcBorders>
              <w:top w:val="single" w:sz="4" w:space="0" w:color="000000"/>
              <w:left w:val="single" w:sz="4" w:space="0" w:color="000000"/>
              <w:bottom w:val="single" w:sz="4" w:space="0" w:color="000000"/>
              <w:right w:val="single" w:sz="4" w:space="0" w:color="000000"/>
            </w:tcBorders>
          </w:tcPr>
          <w:p w14:paraId="711A082D" w14:textId="77777777" w:rsidR="00F36779" w:rsidRPr="00800BCD" w:rsidRDefault="00F17531">
            <w:pPr>
              <w:spacing w:after="0" w:line="259" w:lineRule="auto"/>
              <w:ind w:left="69" w:firstLine="0"/>
              <w:jc w:val="center"/>
              <w:rPr>
                <w:color w:val="auto"/>
                <w:sz w:val="24"/>
                <w:szCs w:val="24"/>
              </w:rPr>
            </w:pPr>
            <w:r w:rsidRPr="00800BCD">
              <w:rPr>
                <w:color w:val="auto"/>
                <w:sz w:val="24"/>
                <w:szCs w:val="24"/>
              </w:rPr>
              <w:t xml:space="preserve">Weight of pods (g) </w:t>
            </w:r>
          </w:p>
        </w:tc>
        <w:tc>
          <w:tcPr>
            <w:tcW w:w="1776" w:type="dxa"/>
            <w:gridSpan w:val="2"/>
            <w:tcBorders>
              <w:top w:val="single" w:sz="4" w:space="0" w:color="000000"/>
              <w:left w:val="single" w:sz="4" w:space="0" w:color="000000"/>
              <w:bottom w:val="single" w:sz="4" w:space="0" w:color="000000"/>
              <w:right w:val="single" w:sz="4" w:space="0" w:color="000000"/>
            </w:tcBorders>
          </w:tcPr>
          <w:p w14:paraId="0EB8A73A" w14:textId="77777777" w:rsidR="00F36779" w:rsidRPr="00800BCD" w:rsidRDefault="00F17531">
            <w:pPr>
              <w:spacing w:after="0" w:line="259" w:lineRule="auto"/>
              <w:ind w:left="61" w:firstLine="0"/>
              <w:jc w:val="center"/>
              <w:rPr>
                <w:color w:val="auto"/>
                <w:sz w:val="24"/>
                <w:szCs w:val="24"/>
              </w:rPr>
            </w:pPr>
            <w:r w:rsidRPr="00800BCD">
              <w:rPr>
                <w:color w:val="auto"/>
                <w:sz w:val="24"/>
                <w:szCs w:val="24"/>
              </w:rPr>
              <w:t xml:space="preserve">No. of green pods </w:t>
            </w:r>
          </w:p>
        </w:tc>
        <w:tc>
          <w:tcPr>
            <w:tcW w:w="572" w:type="dxa"/>
            <w:tcBorders>
              <w:top w:val="single" w:sz="4" w:space="0" w:color="000000"/>
              <w:left w:val="single" w:sz="4" w:space="0" w:color="000000"/>
              <w:bottom w:val="single" w:sz="4" w:space="0" w:color="000000"/>
              <w:right w:val="nil"/>
            </w:tcBorders>
          </w:tcPr>
          <w:p w14:paraId="5CF41FBB" w14:textId="77777777" w:rsidR="00F36779" w:rsidRPr="00800BCD" w:rsidRDefault="00F36779">
            <w:pPr>
              <w:spacing w:after="160" w:line="259" w:lineRule="auto"/>
              <w:ind w:left="0" w:firstLine="0"/>
              <w:jc w:val="left"/>
              <w:rPr>
                <w:color w:val="auto"/>
                <w:sz w:val="24"/>
                <w:szCs w:val="24"/>
              </w:rPr>
            </w:pPr>
          </w:p>
        </w:tc>
        <w:tc>
          <w:tcPr>
            <w:tcW w:w="1997" w:type="dxa"/>
            <w:gridSpan w:val="2"/>
            <w:tcBorders>
              <w:top w:val="single" w:sz="4" w:space="0" w:color="000000"/>
              <w:left w:val="nil"/>
              <w:bottom w:val="single" w:sz="4" w:space="0" w:color="000000"/>
              <w:right w:val="single" w:sz="4" w:space="0" w:color="000000"/>
            </w:tcBorders>
          </w:tcPr>
          <w:p w14:paraId="1C722399"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 of leaves/plant </w:t>
            </w:r>
          </w:p>
        </w:tc>
        <w:tc>
          <w:tcPr>
            <w:tcW w:w="2434" w:type="dxa"/>
            <w:gridSpan w:val="2"/>
            <w:tcBorders>
              <w:top w:val="single" w:sz="4" w:space="0" w:color="000000"/>
              <w:left w:val="single" w:sz="4" w:space="0" w:color="000000"/>
              <w:bottom w:val="single" w:sz="4" w:space="0" w:color="000000"/>
              <w:right w:val="single" w:sz="4" w:space="0" w:color="000000"/>
            </w:tcBorders>
          </w:tcPr>
          <w:p w14:paraId="61CC762D" w14:textId="77777777" w:rsidR="00F36779" w:rsidRPr="00800BCD" w:rsidRDefault="00F17531">
            <w:pPr>
              <w:spacing w:after="0" w:line="259" w:lineRule="auto"/>
              <w:ind w:left="67" w:firstLine="0"/>
              <w:jc w:val="center"/>
              <w:rPr>
                <w:color w:val="auto"/>
                <w:sz w:val="24"/>
                <w:szCs w:val="24"/>
              </w:rPr>
            </w:pPr>
            <w:r w:rsidRPr="00800BCD">
              <w:rPr>
                <w:color w:val="auto"/>
                <w:sz w:val="24"/>
                <w:szCs w:val="24"/>
              </w:rPr>
              <w:t xml:space="preserve">Fruit yield </w:t>
            </w:r>
            <w:r w:rsidR="00B76D69" w:rsidRPr="00800BCD">
              <w:rPr>
                <w:color w:val="auto"/>
                <w:sz w:val="24"/>
                <w:szCs w:val="24"/>
              </w:rPr>
              <w:t>(</w:t>
            </w:r>
            <w:r w:rsidRPr="00800BCD">
              <w:rPr>
                <w:color w:val="auto"/>
                <w:sz w:val="24"/>
                <w:szCs w:val="24"/>
              </w:rPr>
              <w:t>q/ha</w:t>
            </w:r>
            <w:r w:rsidR="00B76D69" w:rsidRPr="00800BCD">
              <w:rPr>
                <w:color w:val="auto"/>
                <w:sz w:val="24"/>
                <w:szCs w:val="24"/>
              </w:rPr>
              <w:t>)</w:t>
            </w:r>
            <w:r w:rsidRPr="00800BCD">
              <w:rPr>
                <w:color w:val="auto"/>
                <w:sz w:val="24"/>
                <w:szCs w:val="24"/>
              </w:rPr>
              <w:t xml:space="preserve"> </w:t>
            </w:r>
          </w:p>
        </w:tc>
      </w:tr>
      <w:tr w:rsidR="00800BCD" w:rsidRPr="00800BCD" w14:paraId="19239CD3" w14:textId="77777777">
        <w:trPr>
          <w:trHeight w:val="355"/>
        </w:trPr>
        <w:tc>
          <w:tcPr>
            <w:tcW w:w="0" w:type="auto"/>
            <w:vMerge/>
            <w:tcBorders>
              <w:top w:val="nil"/>
              <w:left w:val="single" w:sz="4" w:space="0" w:color="000000"/>
              <w:bottom w:val="single" w:sz="4" w:space="0" w:color="000000"/>
              <w:right w:val="single" w:sz="4" w:space="0" w:color="000000"/>
            </w:tcBorders>
          </w:tcPr>
          <w:p w14:paraId="250C0BB3" w14:textId="77777777" w:rsidR="00F36779" w:rsidRPr="00800BCD" w:rsidRDefault="00F36779">
            <w:pPr>
              <w:spacing w:after="160" w:line="259" w:lineRule="auto"/>
              <w:ind w:left="0" w:firstLine="0"/>
              <w:jc w:val="left"/>
              <w:rPr>
                <w:color w:val="auto"/>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5A299D7B"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P1 </w:t>
            </w:r>
          </w:p>
        </w:tc>
        <w:tc>
          <w:tcPr>
            <w:tcW w:w="927" w:type="dxa"/>
            <w:tcBorders>
              <w:top w:val="single" w:sz="4" w:space="0" w:color="000000"/>
              <w:left w:val="single" w:sz="4" w:space="0" w:color="000000"/>
              <w:bottom w:val="single" w:sz="4" w:space="0" w:color="000000"/>
              <w:right w:val="single" w:sz="4" w:space="0" w:color="000000"/>
            </w:tcBorders>
          </w:tcPr>
          <w:p w14:paraId="098B4E28"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P2 </w:t>
            </w:r>
          </w:p>
        </w:tc>
        <w:tc>
          <w:tcPr>
            <w:tcW w:w="1013" w:type="dxa"/>
            <w:tcBorders>
              <w:top w:val="single" w:sz="4" w:space="0" w:color="000000"/>
              <w:left w:val="single" w:sz="4" w:space="0" w:color="000000"/>
              <w:bottom w:val="single" w:sz="4" w:space="0" w:color="000000"/>
              <w:right w:val="single" w:sz="4" w:space="0" w:color="000000"/>
            </w:tcBorders>
          </w:tcPr>
          <w:p w14:paraId="4041F92C"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P1 </w:t>
            </w:r>
          </w:p>
        </w:tc>
        <w:tc>
          <w:tcPr>
            <w:tcW w:w="1047" w:type="dxa"/>
            <w:tcBorders>
              <w:top w:val="single" w:sz="4" w:space="0" w:color="000000"/>
              <w:left w:val="single" w:sz="4" w:space="0" w:color="000000"/>
              <w:bottom w:val="single" w:sz="4" w:space="0" w:color="000000"/>
              <w:right w:val="single" w:sz="4" w:space="0" w:color="000000"/>
            </w:tcBorders>
          </w:tcPr>
          <w:p w14:paraId="3E00E001"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P2 </w:t>
            </w:r>
          </w:p>
        </w:tc>
        <w:tc>
          <w:tcPr>
            <w:tcW w:w="903" w:type="dxa"/>
            <w:tcBorders>
              <w:top w:val="single" w:sz="4" w:space="0" w:color="000000"/>
              <w:left w:val="single" w:sz="4" w:space="0" w:color="000000"/>
              <w:bottom w:val="single" w:sz="4" w:space="0" w:color="000000"/>
              <w:right w:val="single" w:sz="4" w:space="0" w:color="000000"/>
            </w:tcBorders>
          </w:tcPr>
          <w:p w14:paraId="429E6A18"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P1 </w:t>
            </w:r>
          </w:p>
        </w:tc>
        <w:tc>
          <w:tcPr>
            <w:tcW w:w="974" w:type="dxa"/>
            <w:tcBorders>
              <w:top w:val="single" w:sz="4" w:space="0" w:color="000000"/>
              <w:left w:val="single" w:sz="4" w:space="0" w:color="000000"/>
              <w:bottom w:val="single" w:sz="4" w:space="0" w:color="000000"/>
              <w:right w:val="single" w:sz="4" w:space="0" w:color="000000"/>
            </w:tcBorders>
          </w:tcPr>
          <w:p w14:paraId="5258EB7E"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P2 </w:t>
            </w:r>
          </w:p>
        </w:tc>
        <w:tc>
          <w:tcPr>
            <w:tcW w:w="888" w:type="dxa"/>
            <w:tcBorders>
              <w:top w:val="single" w:sz="4" w:space="0" w:color="000000"/>
              <w:left w:val="single" w:sz="4" w:space="0" w:color="000000"/>
              <w:bottom w:val="single" w:sz="4" w:space="0" w:color="000000"/>
              <w:right w:val="single" w:sz="4" w:space="0" w:color="000000"/>
            </w:tcBorders>
          </w:tcPr>
          <w:p w14:paraId="384F1345"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P1 </w:t>
            </w:r>
          </w:p>
        </w:tc>
        <w:tc>
          <w:tcPr>
            <w:tcW w:w="888" w:type="dxa"/>
            <w:tcBorders>
              <w:top w:val="single" w:sz="4" w:space="0" w:color="000000"/>
              <w:left w:val="single" w:sz="4" w:space="0" w:color="000000"/>
              <w:bottom w:val="single" w:sz="4" w:space="0" w:color="000000"/>
              <w:right w:val="single" w:sz="4" w:space="0" w:color="000000"/>
            </w:tcBorders>
          </w:tcPr>
          <w:p w14:paraId="4CA31761"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P2 </w:t>
            </w:r>
          </w:p>
        </w:tc>
        <w:tc>
          <w:tcPr>
            <w:tcW w:w="572" w:type="dxa"/>
            <w:tcBorders>
              <w:top w:val="single" w:sz="4" w:space="0" w:color="000000"/>
              <w:left w:val="single" w:sz="4" w:space="0" w:color="000000"/>
              <w:bottom w:val="single" w:sz="4" w:space="0" w:color="000000"/>
              <w:right w:val="nil"/>
            </w:tcBorders>
          </w:tcPr>
          <w:p w14:paraId="27C4D1DC"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P1 </w:t>
            </w:r>
          </w:p>
        </w:tc>
        <w:tc>
          <w:tcPr>
            <w:tcW w:w="581" w:type="dxa"/>
            <w:tcBorders>
              <w:top w:val="single" w:sz="4" w:space="0" w:color="000000"/>
              <w:left w:val="nil"/>
              <w:bottom w:val="single" w:sz="4" w:space="0" w:color="000000"/>
              <w:right w:val="single" w:sz="4" w:space="0" w:color="000000"/>
            </w:tcBorders>
          </w:tcPr>
          <w:p w14:paraId="44B3B4CC" w14:textId="77777777" w:rsidR="00F36779" w:rsidRPr="00800BCD" w:rsidRDefault="00F36779">
            <w:pPr>
              <w:spacing w:after="160" w:line="259" w:lineRule="auto"/>
              <w:ind w:left="0" w:firstLine="0"/>
              <w:jc w:val="left"/>
              <w:rPr>
                <w:color w:val="auto"/>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3D2BC1B6"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P2 </w:t>
            </w:r>
          </w:p>
        </w:tc>
        <w:tc>
          <w:tcPr>
            <w:tcW w:w="1277" w:type="dxa"/>
            <w:tcBorders>
              <w:top w:val="single" w:sz="4" w:space="0" w:color="000000"/>
              <w:left w:val="single" w:sz="4" w:space="0" w:color="000000"/>
              <w:bottom w:val="single" w:sz="4" w:space="0" w:color="000000"/>
              <w:right w:val="single" w:sz="4" w:space="0" w:color="000000"/>
            </w:tcBorders>
          </w:tcPr>
          <w:p w14:paraId="52B34785"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P1 </w:t>
            </w:r>
          </w:p>
        </w:tc>
        <w:tc>
          <w:tcPr>
            <w:tcW w:w="1157" w:type="dxa"/>
            <w:tcBorders>
              <w:top w:val="single" w:sz="4" w:space="0" w:color="000000"/>
              <w:left w:val="single" w:sz="4" w:space="0" w:color="000000"/>
              <w:bottom w:val="single" w:sz="4" w:space="0" w:color="000000"/>
              <w:right w:val="single" w:sz="4" w:space="0" w:color="000000"/>
            </w:tcBorders>
          </w:tcPr>
          <w:p w14:paraId="42CBA271"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P2 </w:t>
            </w:r>
          </w:p>
        </w:tc>
      </w:tr>
      <w:tr w:rsidR="00800BCD" w:rsidRPr="00800BCD" w14:paraId="1D5E8DE3" w14:textId="77777777">
        <w:trPr>
          <w:trHeight w:val="355"/>
        </w:trPr>
        <w:tc>
          <w:tcPr>
            <w:tcW w:w="1277" w:type="dxa"/>
            <w:tcBorders>
              <w:top w:val="single" w:sz="4" w:space="0" w:color="000000"/>
              <w:left w:val="single" w:sz="4" w:space="0" w:color="000000"/>
              <w:bottom w:val="single" w:sz="4" w:space="0" w:color="000000"/>
              <w:right w:val="single" w:sz="4" w:space="0" w:color="000000"/>
            </w:tcBorders>
          </w:tcPr>
          <w:p w14:paraId="064400FB"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B0 </w:t>
            </w:r>
          </w:p>
        </w:tc>
        <w:tc>
          <w:tcPr>
            <w:tcW w:w="994" w:type="dxa"/>
            <w:tcBorders>
              <w:top w:val="single" w:sz="4" w:space="0" w:color="000000"/>
              <w:left w:val="single" w:sz="4" w:space="0" w:color="000000"/>
              <w:bottom w:val="single" w:sz="4" w:space="0" w:color="000000"/>
              <w:right w:val="single" w:sz="4" w:space="0" w:color="000000"/>
            </w:tcBorders>
          </w:tcPr>
          <w:p w14:paraId="79E644BE"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56.13 </w:t>
            </w:r>
          </w:p>
        </w:tc>
        <w:tc>
          <w:tcPr>
            <w:tcW w:w="927" w:type="dxa"/>
            <w:tcBorders>
              <w:top w:val="single" w:sz="4" w:space="0" w:color="000000"/>
              <w:left w:val="single" w:sz="4" w:space="0" w:color="000000"/>
              <w:bottom w:val="single" w:sz="4" w:space="0" w:color="000000"/>
              <w:right w:val="single" w:sz="4" w:space="0" w:color="000000"/>
            </w:tcBorders>
          </w:tcPr>
          <w:p w14:paraId="11E829A2"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57.02 </w:t>
            </w:r>
          </w:p>
        </w:tc>
        <w:tc>
          <w:tcPr>
            <w:tcW w:w="1013" w:type="dxa"/>
            <w:tcBorders>
              <w:top w:val="single" w:sz="4" w:space="0" w:color="000000"/>
              <w:left w:val="single" w:sz="4" w:space="0" w:color="000000"/>
              <w:bottom w:val="single" w:sz="4" w:space="0" w:color="000000"/>
              <w:right w:val="single" w:sz="4" w:space="0" w:color="000000"/>
            </w:tcBorders>
          </w:tcPr>
          <w:p w14:paraId="1291E207"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0.50 </w:t>
            </w:r>
          </w:p>
        </w:tc>
        <w:tc>
          <w:tcPr>
            <w:tcW w:w="1047" w:type="dxa"/>
            <w:tcBorders>
              <w:top w:val="single" w:sz="4" w:space="0" w:color="000000"/>
              <w:left w:val="single" w:sz="4" w:space="0" w:color="000000"/>
              <w:bottom w:val="single" w:sz="4" w:space="0" w:color="000000"/>
              <w:right w:val="single" w:sz="4" w:space="0" w:color="000000"/>
            </w:tcBorders>
          </w:tcPr>
          <w:p w14:paraId="0198E689"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0.63 </w:t>
            </w:r>
          </w:p>
        </w:tc>
        <w:tc>
          <w:tcPr>
            <w:tcW w:w="903" w:type="dxa"/>
            <w:tcBorders>
              <w:top w:val="single" w:sz="4" w:space="0" w:color="000000"/>
              <w:left w:val="single" w:sz="4" w:space="0" w:color="000000"/>
              <w:bottom w:val="single" w:sz="4" w:space="0" w:color="000000"/>
              <w:right w:val="single" w:sz="4" w:space="0" w:color="000000"/>
            </w:tcBorders>
          </w:tcPr>
          <w:p w14:paraId="61D0CDE4"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83.50 </w:t>
            </w:r>
          </w:p>
        </w:tc>
        <w:tc>
          <w:tcPr>
            <w:tcW w:w="974" w:type="dxa"/>
            <w:tcBorders>
              <w:top w:val="single" w:sz="4" w:space="0" w:color="000000"/>
              <w:left w:val="single" w:sz="4" w:space="0" w:color="000000"/>
              <w:bottom w:val="single" w:sz="4" w:space="0" w:color="000000"/>
              <w:right w:val="single" w:sz="4" w:space="0" w:color="000000"/>
            </w:tcBorders>
          </w:tcPr>
          <w:p w14:paraId="22777F8B"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90.17 </w:t>
            </w:r>
          </w:p>
        </w:tc>
        <w:tc>
          <w:tcPr>
            <w:tcW w:w="888" w:type="dxa"/>
            <w:tcBorders>
              <w:top w:val="single" w:sz="4" w:space="0" w:color="000000"/>
              <w:left w:val="single" w:sz="4" w:space="0" w:color="000000"/>
              <w:bottom w:val="single" w:sz="4" w:space="0" w:color="000000"/>
              <w:right w:val="single" w:sz="4" w:space="0" w:color="000000"/>
            </w:tcBorders>
          </w:tcPr>
          <w:p w14:paraId="5D64C306"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7.87 </w:t>
            </w:r>
          </w:p>
        </w:tc>
        <w:tc>
          <w:tcPr>
            <w:tcW w:w="888" w:type="dxa"/>
            <w:tcBorders>
              <w:top w:val="single" w:sz="4" w:space="0" w:color="000000"/>
              <w:left w:val="single" w:sz="4" w:space="0" w:color="000000"/>
              <w:bottom w:val="single" w:sz="4" w:space="0" w:color="000000"/>
              <w:right w:val="single" w:sz="4" w:space="0" w:color="000000"/>
            </w:tcBorders>
          </w:tcPr>
          <w:p w14:paraId="7D9A9A9D"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8.67 </w:t>
            </w:r>
          </w:p>
        </w:tc>
        <w:tc>
          <w:tcPr>
            <w:tcW w:w="572" w:type="dxa"/>
            <w:tcBorders>
              <w:top w:val="single" w:sz="4" w:space="0" w:color="000000"/>
              <w:left w:val="single" w:sz="4" w:space="0" w:color="000000"/>
              <w:bottom w:val="single" w:sz="4" w:space="0" w:color="000000"/>
              <w:right w:val="nil"/>
            </w:tcBorders>
          </w:tcPr>
          <w:p w14:paraId="2F2A6648"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0.50 </w:t>
            </w:r>
          </w:p>
        </w:tc>
        <w:tc>
          <w:tcPr>
            <w:tcW w:w="581" w:type="dxa"/>
            <w:tcBorders>
              <w:top w:val="single" w:sz="4" w:space="0" w:color="000000"/>
              <w:left w:val="nil"/>
              <w:bottom w:val="single" w:sz="4" w:space="0" w:color="000000"/>
              <w:right w:val="single" w:sz="4" w:space="0" w:color="000000"/>
            </w:tcBorders>
          </w:tcPr>
          <w:p w14:paraId="08A2ABB4" w14:textId="77777777" w:rsidR="00F36779" w:rsidRPr="00800BCD" w:rsidRDefault="00F36779">
            <w:pPr>
              <w:spacing w:after="160" w:line="259" w:lineRule="auto"/>
              <w:ind w:left="0" w:firstLine="0"/>
              <w:jc w:val="left"/>
              <w:rPr>
                <w:color w:val="auto"/>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63A1E02C"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0.63 </w:t>
            </w:r>
          </w:p>
        </w:tc>
        <w:tc>
          <w:tcPr>
            <w:tcW w:w="1277" w:type="dxa"/>
            <w:tcBorders>
              <w:top w:val="single" w:sz="4" w:space="0" w:color="000000"/>
              <w:left w:val="single" w:sz="4" w:space="0" w:color="000000"/>
              <w:bottom w:val="single" w:sz="4" w:space="0" w:color="000000"/>
              <w:right w:val="single" w:sz="4" w:space="0" w:color="000000"/>
            </w:tcBorders>
          </w:tcPr>
          <w:p w14:paraId="5421D246"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78.19 </w:t>
            </w:r>
          </w:p>
        </w:tc>
        <w:tc>
          <w:tcPr>
            <w:tcW w:w="1157" w:type="dxa"/>
            <w:tcBorders>
              <w:top w:val="single" w:sz="4" w:space="0" w:color="000000"/>
              <w:left w:val="single" w:sz="4" w:space="0" w:color="000000"/>
              <w:bottom w:val="single" w:sz="4" w:space="0" w:color="000000"/>
              <w:right w:val="single" w:sz="4" w:space="0" w:color="000000"/>
            </w:tcBorders>
          </w:tcPr>
          <w:p w14:paraId="308C9C8D"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87.91 </w:t>
            </w:r>
          </w:p>
        </w:tc>
      </w:tr>
      <w:tr w:rsidR="00800BCD" w:rsidRPr="00800BCD" w14:paraId="458AF1FC" w14:textId="77777777">
        <w:trPr>
          <w:trHeight w:val="355"/>
        </w:trPr>
        <w:tc>
          <w:tcPr>
            <w:tcW w:w="1277" w:type="dxa"/>
            <w:tcBorders>
              <w:top w:val="single" w:sz="4" w:space="0" w:color="000000"/>
              <w:left w:val="single" w:sz="4" w:space="0" w:color="000000"/>
              <w:bottom w:val="single" w:sz="4" w:space="0" w:color="000000"/>
              <w:right w:val="single" w:sz="4" w:space="0" w:color="000000"/>
            </w:tcBorders>
          </w:tcPr>
          <w:p w14:paraId="4F760DF0"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lastRenderedPageBreak/>
              <w:t xml:space="preserve">B1 </w:t>
            </w:r>
          </w:p>
        </w:tc>
        <w:tc>
          <w:tcPr>
            <w:tcW w:w="994" w:type="dxa"/>
            <w:tcBorders>
              <w:top w:val="single" w:sz="4" w:space="0" w:color="000000"/>
              <w:left w:val="single" w:sz="4" w:space="0" w:color="000000"/>
              <w:bottom w:val="single" w:sz="4" w:space="0" w:color="000000"/>
              <w:right w:val="single" w:sz="4" w:space="0" w:color="000000"/>
            </w:tcBorders>
          </w:tcPr>
          <w:p w14:paraId="7F018D2C"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57.00 </w:t>
            </w:r>
          </w:p>
        </w:tc>
        <w:tc>
          <w:tcPr>
            <w:tcW w:w="927" w:type="dxa"/>
            <w:tcBorders>
              <w:top w:val="single" w:sz="4" w:space="0" w:color="000000"/>
              <w:left w:val="single" w:sz="4" w:space="0" w:color="000000"/>
              <w:bottom w:val="single" w:sz="4" w:space="0" w:color="000000"/>
              <w:right w:val="single" w:sz="4" w:space="0" w:color="000000"/>
            </w:tcBorders>
          </w:tcPr>
          <w:p w14:paraId="7991BAC8"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58.14 </w:t>
            </w:r>
          </w:p>
        </w:tc>
        <w:tc>
          <w:tcPr>
            <w:tcW w:w="1013" w:type="dxa"/>
            <w:tcBorders>
              <w:top w:val="single" w:sz="4" w:space="0" w:color="000000"/>
              <w:left w:val="single" w:sz="4" w:space="0" w:color="000000"/>
              <w:bottom w:val="single" w:sz="4" w:space="0" w:color="000000"/>
              <w:right w:val="single" w:sz="4" w:space="0" w:color="000000"/>
            </w:tcBorders>
          </w:tcPr>
          <w:p w14:paraId="66B776C7"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0.57 </w:t>
            </w:r>
          </w:p>
        </w:tc>
        <w:tc>
          <w:tcPr>
            <w:tcW w:w="1047" w:type="dxa"/>
            <w:tcBorders>
              <w:top w:val="single" w:sz="4" w:space="0" w:color="000000"/>
              <w:left w:val="single" w:sz="4" w:space="0" w:color="000000"/>
              <w:bottom w:val="single" w:sz="4" w:space="0" w:color="000000"/>
              <w:right w:val="single" w:sz="4" w:space="0" w:color="000000"/>
            </w:tcBorders>
          </w:tcPr>
          <w:p w14:paraId="27548E54"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0.90 </w:t>
            </w:r>
          </w:p>
        </w:tc>
        <w:tc>
          <w:tcPr>
            <w:tcW w:w="903" w:type="dxa"/>
            <w:tcBorders>
              <w:top w:val="single" w:sz="4" w:space="0" w:color="000000"/>
              <w:left w:val="single" w:sz="4" w:space="0" w:color="000000"/>
              <w:bottom w:val="single" w:sz="4" w:space="0" w:color="000000"/>
              <w:right w:val="single" w:sz="4" w:space="0" w:color="000000"/>
            </w:tcBorders>
          </w:tcPr>
          <w:p w14:paraId="71E504C7"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86.67 </w:t>
            </w:r>
          </w:p>
        </w:tc>
        <w:tc>
          <w:tcPr>
            <w:tcW w:w="974" w:type="dxa"/>
            <w:tcBorders>
              <w:top w:val="single" w:sz="4" w:space="0" w:color="000000"/>
              <w:left w:val="single" w:sz="4" w:space="0" w:color="000000"/>
              <w:bottom w:val="single" w:sz="4" w:space="0" w:color="000000"/>
              <w:right w:val="single" w:sz="4" w:space="0" w:color="000000"/>
            </w:tcBorders>
          </w:tcPr>
          <w:p w14:paraId="79F54571"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93.33 </w:t>
            </w:r>
          </w:p>
        </w:tc>
        <w:tc>
          <w:tcPr>
            <w:tcW w:w="888" w:type="dxa"/>
            <w:tcBorders>
              <w:top w:val="single" w:sz="4" w:space="0" w:color="000000"/>
              <w:left w:val="single" w:sz="4" w:space="0" w:color="000000"/>
              <w:bottom w:val="single" w:sz="4" w:space="0" w:color="000000"/>
              <w:right w:val="single" w:sz="4" w:space="0" w:color="000000"/>
            </w:tcBorders>
          </w:tcPr>
          <w:p w14:paraId="517609B1"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8.20 </w:t>
            </w:r>
          </w:p>
        </w:tc>
        <w:tc>
          <w:tcPr>
            <w:tcW w:w="888" w:type="dxa"/>
            <w:tcBorders>
              <w:top w:val="single" w:sz="4" w:space="0" w:color="000000"/>
              <w:left w:val="single" w:sz="4" w:space="0" w:color="000000"/>
              <w:bottom w:val="single" w:sz="4" w:space="0" w:color="000000"/>
              <w:right w:val="single" w:sz="4" w:space="0" w:color="000000"/>
            </w:tcBorders>
          </w:tcPr>
          <w:p w14:paraId="385EBF11"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9.00 </w:t>
            </w:r>
          </w:p>
        </w:tc>
        <w:tc>
          <w:tcPr>
            <w:tcW w:w="572" w:type="dxa"/>
            <w:tcBorders>
              <w:top w:val="single" w:sz="4" w:space="0" w:color="000000"/>
              <w:left w:val="single" w:sz="4" w:space="0" w:color="000000"/>
              <w:bottom w:val="single" w:sz="4" w:space="0" w:color="000000"/>
              <w:right w:val="nil"/>
            </w:tcBorders>
          </w:tcPr>
          <w:p w14:paraId="25D4BB01"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0.57 </w:t>
            </w:r>
          </w:p>
        </w:tc>
        <w:tc>
          <w:tcPr>
            <w:tcW w:w="581" w:type="dxa"/>
            <w:tcBorders>
              <w:top w:val="single" w:sz="4" w:space="0" w:color="000000"/>
              <w:left w:val="nil"/>
              <w:bottom w:val="single" w:sz="4" w:space="0" w:color="000000"/>
              <w:right w:val="single" w:sz="4" w:space="0" w:color="000000"/>
            </w:tcBorders>
          </w:tcPr>
          <w:p w14:paraId="6D16E84E" w14:textId="77777777" w:rsidR="00F36779" w:rsidRPr="00800BCD" w:rsidRDefault="00F36779">
            <w:pPr>
              <w:spacing w:after="160" w:line="259" w:lineRule="auto"/>
              <w:ind w:left="0" w:firstLine="0"/>
              <w:jc w:val="left"/>
              <w:rPr>
                <w:color w:val="auto"/>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22DAFB76"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0.90 </w:t>
            </w:r>
          </w:p>
        </w:tc>
        <w:tc>
          <w:tcPr>
            <w:tcW w:w="1277" w:type="dxa"/>
            <w:tcBorders>
              <w:top w:val="single" w:sz="4" w:space="0" w:color="000000"/>
              <w:left w:val="single" w:sz="4" w:space="0" w:color="000000"/>
              <w:bottom w:val="single" w:sz="4" w:space="0" w:color="000000"/>
              <w:right w:val="single" w:sz="4" w:space="0" w:color="000000"/>
            </w:tcBorders>
          </w:tcPr>
          <w:p w14:paraId="45EDB2E9"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83.19 </w:t>
            </w:r>
          </w:p>
        </w:tc>
        <w:tc>
          <w:tcPr>
            <w:tcW w:w="1157" w:type="dxa"/>
            <w:tcBorders>
              <w:top w:val="single" w:sz="4" w:space="0" w:color="000000"/>
              <w:left w:val="single" w:sz="4" w:space="0" w:color="000000"/>
              <w:bottom w:val="single" w:sz="4" w:space="0" w:color="000000"/>
              <w:right w:val="single" w:sz="4" w:space="0" w:color="000000"/>
            </w:tcBorders>
          </w:tcPr>
          <w:p w14:paraId="4AF574B4"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93.95 </w:t>
            </w:r>
          </w:p>
        </w:tc>
      </w:tr>
      <w:tr w:rsidR="00F36779" w:rsidRPr="00800BCD" w14:paraId="0FA6F1F2" w14:textId="77777777">
        <w:trPr>
          <w:trHeight w:val="356"/>
        </w:trPr>
        <w:tc>
          <w:tcPr>
            <w:tcW w:w="1277" w:type="dxa"/>
            <w:tcBorders>
              <w:top w:val="single" w:sz="4" w:space="0" w:color="000000"/>
              <w:left w:val="single" w:sz="4" w:space="0" w:color="000000"/>
              <w:bottom w:val="single" w:sz="4" w:space="0" w:color="000000"/>
              <w:right w:val="single" w:sz="4" w:space="0" w:color="000000"/>
            </w:tcBorders>
          </w:tcPr>
          <w:p w14:paraId="7E722D28"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Mean </w:t>
            </w:r>
          </w:p>
        </w:tc>
        <w:tc>
          <w:tcPr>
            <w:tcW w:w="994" w:type="dxa"/>
            <w:tcBorders>
              <w:top w:val="single" w:sz="4" w:space="0" w:color="000000"/>
              <w:left w:val="single" w:sz="4" w:space="0" w:color="000000"/>
              <w:bottom w:val="single" w:sz="4" w:space="0" w:color="000000"/>
              <w:right w:val="single" w:sz="4" w:space="0" w:color="000000"/>
            </w:tcBorders>
          </w:tcPr>
          <w:p w14:paraId="7D3B44D9"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56.57 </w:t>
            </w:r>
          </w:p>
        </w:tc>
        <w:tc>
          <w:tcPr>
            <w:tcW w:w="927" w:type="dxa"/>
            <w:tcBorders>
              <w:top w:val="single" w:sz="4" w:space="0" w:color="000000"/>
              <w:left w:val="single" w:sz="4" w:space="0" w:color="000000"/>
              <w:bottom w:val="single" w:sz="4" w:space="0" w:color="000000"/>
              <w:right w:val="single" w:sz="4" w:space="0" w:color="000000"/>
            </w:tcBorders>
          </w:tcPr>
          <w:p w14:paraId="65CD39A2"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57.58 </w:t>
            </w:r>
          </w:p>
        </w:tc>
        <w:tc>
          <w:tcPr>
            <w:tcW w:w="1013" w:type="dxa"/>
            <w:tcBorders>
              <w:top w:val="single" w:sz="4" w:space="0" w:color="000000"/>
              <w:left w:val="single" w:sz="4" w:space="0" w:color="000000"/>
              <w:bottom w:val="single" w:sz="4" w:space="0" w:color="000000"/>
              <w:right w:val="single" w:sz="4" w:space="0" w:color="000000"/>
            </w:tcBorders>
          </w:tcPr>
          <w:p w14:paraId="0D28DEFC"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0,53 </w:t>
            </w:r>
          </w:p>
        </w:tc>
        <w:tc>
          <w:tcPr>
            <w:tcW w:w="1047" w:type="dxa"/>
            <w:tcBorders>
              <w:top w:val="single" w:sz="4" w:space="0" w:color="000000"/>
              <w:left w:val="single" w:sz="4" w:space="0" w:color="000000"/>
              <w:bottom w:val="single" w:sz="4" w:space="0" w:color="000000"/>
              <w:right w:val="single" w:sz="4" w:space="0" w:color="000000"/>
            </w:tcBorders>
          </w:tcPr>
          <w:p w14:paraId="73FF28EF"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0.77 </w:t>
            </w:r>
          </w:p>
        </w:tc>
        <w:tc>
          <w:tcPr>
            <w:tcW w:w="903" w:type="dxa"/>
            <w:tcBorders>
              <w:top w:val="single" w:sz="4" w:space="0" w:color="000000"/>
              <w:left w:val="single" w:sz="4" w:space="0" w:color="000000"/>
              <w:bottom w:val="single" w:sz="4" w:space="0" w:color="000000"/>
              <w:right w:val="single" w:sz="4" w:space="0" w:color="000000"/>
            </w:tcBorders>
          </w:tcPr>
          <w:p w14:paraId="1ED24C4B"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85.08 </w:t>
            </w:r>
          </w:p>
        </w:tc>
        <w:tc>
          <w:tcPr>
            <w:tcW w:w="974" w:type="dxa"/>
            <w:tcBorders>
              <w:top w:val="single" w:sz="4" w:space="0" w:color="000000"/>
              <w:left w:val="single" w:sz="4" w:space="0" w:color="000000"/>
              <w:bottom w:val="single" w:sz="4" w:space="0" w:color="000000"/>
              <w:right w:val="single" w:sz="4" w:space="0" w:color="000000"/>
            </w:tcBorders>
          </w:tcPr>
          <w:p w14:paraId="04C58947"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91.75 </w:t>
            </w:r>
          </w:p>
        </w:tc>
        <w:tc>
          <w:tcPr>
            <w:tcW w:w="888" w:type="dxa"/>
            <w:tcBorders>
              <w:top w:val="single" w:sz="4" w:space="0" w:color="000000"/>
              <w:left w:val="single" w:sz="4" w:space="0" w:color="000000"/>
              <w:bottom w:val="single" w:sz="4" w:space="0" w:color="000000"/>
              <w:right w:val="single" w:sz="4" w:space="0" w:color="000000"/>
            </w:tcBorders>
          </w:tcPr>
          <w:p w14:paraId="29302CD4"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8.03 </w:t>
            </w:r>
          </w:p>
        </w:tc>
        <w:tc>
          <w:tcPr>
            <w:tcW w:w="888" w:type="dxa"/>
            <w:tcBorders>
              <w:top w:val="single" w:sz="4" w:space="0" w:color="000000"/>
              <w:left w:val="single" w:sz="4" w:space="0" w:color="000000"/>
              <w:bottom w:val="single" w:sz="4" w:space="0" w:color="000000"/>
              <w:right w:val="single" w:sz="4" w:space="0" w:color="000000"/>
            </w:tcBorders>
          </w:tcPr>
          <w:p w14:paraId="38349828"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8.83 </w:t>
            </w:r>
          </w:p>
        </w:tc>
        <w:tc>
          <w:tcPr>
            <w:tcW w:w="572" w:type="dxa"/>
            <w:tcBorders>
              <w:top w:val="single" w:sz="4" w:space="0" w:color="000000"/>
              <w:left w:val="single" w:sz="4" w:space="0" w:color="000000"/>
              <w:bottom w:val="single" w:sz="4" w:space="0" w:color="000000"/>
              <w:right w:val="nil"/>
            </w:tcBorders>
          </w:tcPr>
          <w:p w14:paraId="54BE19E3"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0.53 </w:t>
            </w:r>
          </w:p>
        </w:tc>
        <w:tc>
          <w:tcPr>
            <w:tcW w:w="581" w:type="dxa"/>
            <w:tcBorders>
              <w:top w:val="single" w:sz="4" w:space="0" w:color="000000"/>
              <w:left w:val="nil"/>
              <w:bottom w:val="single" w:sz="4" w:space="0" w:color="000000"/>
              <w:right w:val="single" w:sz="4" w:space="0" w:color="000000"/>
            </w:tcBorders>
          </w:tcPr>
          <w:p w14:paraId="1BF3EDC3" w14:textId="77777777" w:rsidR="00F36779" w:rsidRPr="00800BCD" w:rsidRDefault="00F36779">
            <w:pPr>
              <w:spacing w:after="160" w:line="259" w:lineRule="auto"/>
              <w:ind w:left="0" w:firstLine="0"/>
              <w:jc w:val="left"/>
              <w:rPr>
                <w:color w:val="auto"/>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77F51293"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0.77 </w:t>
            </w:r>
          </w:p>
        </w:tc>
        <w:tc>
          <w:tcPr>
            <w:tcW w:w="1277" w:type="dxa"/>
            <w:tcBorders>
              <w:top w:val="single" w:sz="4" w:space="0" w:color="000000"/>
              <w:left w:val="single" w:sz="4" w:space="0" w:color="000000"/>
              <w:bottom w:val="single" w:sz="4" w:space="0" w:color="000000"/>
              <w:right w:val="single" w:sz="4" w:space="0" w:color="000000"/>
            </w:tcBorders>
          </w:tcPr>
          <w:p w14:paraId="0FD68F36"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80.69 </w:t>
            </w:r>
          </w:p>
        </w:tc>
        <w:tc>
          <w:tcPr>
            <w:tcW w:w="1157" w:type="dxa"/>
            <w:tcBorders>
              <w:top w:val="single" w:sz="4" w:space="0" w:color="000000"/>
              <w:left w:val="single" w:sz="4" w:space="0" w:color="000000"/>
              <w:bottom w:val="single" w:sz="4" w:space="0" w:color="000000"/>
              <w:right w:val="single" w:sz="4" w:space="0" w:color="000000"/>
            </w:tcBorders>
          </w:tcPr>
          <w:p w14:paraId="3540BD32"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90.93 </w:t>
            </w:r>
          </w:p>
        </w:tc>
      </w:tr>
    </w:tbl>
    <w:p w14:paraId="129C8F08" w14:textId="77777777" w:rsidR="00F36779" w:rsidRPr="00800BCD" w:rsidRDefault="00F36779">
      <w:pPr>
        <w:spacing w:after="0" w:line="259" w:lineRule="auto"/>
        <w:ind w:left="0" w:firstLine="0"/>
        <w:jc w:val="left"/>
        <w:rPr>
          <w:color w:val="auto"/>
          <w:sz w:val="24"/>
          <w:szCs w:val="24"/>
        </w:rPr>
      </w:pPr>
    </w:p>
    <w:tbl>
      <w:tblPr>
        <w:tblStyle w:val="TableGrid"/>
        <w:tblW w:w="13953" w:type="dxa"/>
        <w:tblInd w:w="5" w:type="dxa"/>
        <w:tblCellMar>
          <w:top w:w="7" w:type="dxa"/>
          <w:right w:w="115" w:type="dxa"/>
        </w:tblCellMar>
        <w:tblLook w:val="04A0" w:firstRow="1" w:lastRow="0" w:firstColumn="1" w:lastColumn="0" w:noHBand="0" w:noVBand="1"/>
      </w:tblPr>
      <w:tblGrid>
        <w:gridCol w:w="1742"/>
        <w:gridCol w:w="802"/>
        <w:gridCol w:w="941"/>
        <w:gridCol w:w="1743"/>
        <w:gridCol w:w="1748"/>
        <w:gridCol w:w="1743"/>
        <w:gridCol w:w="1743"/>
        <w:gridCol w:w="1748"/>
        <w:gridCol w:w="1743"/>
      </w:tblGrid>
      <w:tr w:rsidR="00800BCD" w:rsidRPr="00800BCD" w14:paraId="665BE2B9" w14:textId="77777777">
        <w:trPr>
          <w:trHeight w:val="355"/>
        </w:trPr>
        <w:tc>
          <w:tcPr>
            <w:tcW w:w="1743" w:type="dxa"/>
            <w:tcBorders>
              <w:top w:val="single" w:sz="4" w:space="0" w:color="000000"/>
              <w:left w:val="single" w:sz="4" w:space="0" w:color="000000"/>
              <w:bottom w:val="single" w:sz="4" w:space="0" w:color="000000"/>
              <w:right w:val="single" w:sz="4" w:space="0" w:color="000000"/>
            </w:tcBorders>
          </w:tcPr>
          <w:p w14:paraId="1B27EFA3" w14:textId="77777777" w:rsidR="00F36779" w:rsidRPr="00800BCD" w:rsidRDefault="00F36779">
            <w:pPr>
              <w:spacing w:after="0" w:line="259" w:lineRule="auto"/>
              <w:ind w:left="110" w:firstLine="0"/>
              <w:jc w:val="left"/>
              <w:rPr>
                <w:color w:val="auto"/>
                <w:sz w:val="24"/>
                <w:szCs w:val="24"/>
              </w:rPr>
            </w:pPr>
          </w:p>
        </w:tc>
        <w:tc>
          <w:tcPr>
            <w:tcW w:w="802" w:type="dxa"/>
            <w:tcBorders>
              <w:top w:val="single" w:sz="4" w:space="0" w:color="000000"/>
              <w:left w:val="single" w:sz="4" w:space="0" w:color="000000"/>
              <w:bottom w:val="single" w:sz="4" w:space="0" w:color="000000"/>
              <w:right w:val="nil"/>
            </w:tcBorders>
          </w:tcPr>
          <w:p w14:paraId="66210FDD" w14:textId="77777777" w:rsidR="00F36779" w:rsidRPr="00800BCD" w:rsidRDefault="00F36779">
            <w:pPr>
              <w:spacing w:after="160" w:line="259" w:lineRule="auto"/>
              <w:ind w:left="0" w:firstLine="0"/>
              <w:jc w:val="left"/>
              <w:rPr>
                <w:color w:val="auto"/>
                <w:sz w:val="24"/>
                <w:szCs w:val="24"/>
              </w:rPr>
            </w:pPr>
          </w:p>
        </w:tc>
        <w:tc>
          <w:tcPr>
            <w:tcW w:w="941" w:type="dxa"/>
            <w:tcBorders>
              <w:top w:val="single" w:sz="4" w:space="0" w:color="000000"/>
              <w:left w:val="nil"/>
              <w:bottom w:val="single" w:sz="4" w:space="0" w:color="000000"/>
              <w:right w:val="single" w:sz="4" w:space="0" w:color="000000"/>
            </w:tcBorders>
          </w:tcPr>
          <w:p w14:paraId="1D6A6E59"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 </w:t>
            </w:r>
          </w:p>
        </w:tc>
        <w:tc>
          <w:tcPr>
            <w:tcW w:w="1743" w:type="dxa"/>
            <w:tcBorders>
              <w:top w:val="single" w:sz="4" w:space="0" w:color="000000"/>
              <w:left w:val="single" w:sz="4" w:space="0" w:color="000000"/>
              <w:bottom w:val="single" w:sz="4" w:space="0" w:color="000000"/>
              <w:right w:val="single" w:sz="4" w:space="0" w:color="000000"/>
            </w:tcBorders>
          </w:tcPr>
          <w:p w14:paraId="171816BD"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P </w:t>
            </w:r>
          </w:p>
        </w:tc>
        <w:tc>
          <w:tcPr>
            <w:tcW w:w="1748" w:type="dxa"/>
            <w:tcBorders>
              <w:top w:val="single" w:sz="4" w:space="0" w:color="000000"/>
              <w:left w:val="single" w:sz="4" w:space="0" w:color="000000"/>
              <w:bottom w:val="single" w:sz="4" w:space="0" w:color="000000"/>
              <w:right w:val="single" w:sz="4" w:space="0" w:color="000000"/>
            </w:tcBorders>
          </w:tcPr>
          <w:p w14:paraId="122D124D"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B </w:t>
            </w:r>
          </w:p>
        </w:tc>
        <w:tc>
          <w:tcPr>
            <w:tcW w:w="1743" w:type="dxa"/>
            <w:tcBorders>
              <w:top w:val="single" w:sz="4" w:space="0" w:color="000000"/>
              <w:left w:val="single" w:sz="4" w:space="0" w:color="000000"/>
              <w:bottom w:val="single" w:sz="4" w:space="0" w:color="000000"/>
              <w:right w:val="single" w:sz="4" w:space="0" w:color="000000"/>
            </w:tcBorders>
          </w:tcPr>
          <w:p w14:paraId="6623CBF1"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N x P </w:t>
            </w:r>
          </w:p>
        </w:tc>
        <w:tc>
          <w:tcPr>
            <w:tcW w:w="1743" w:type="dxa"/>
            <w:tcBorders>
              <w:top w:val="single" w:sz="4" w:space="0" w:color="000000"/>
              <w:left w:val="single" w:sz="4" w:space="0" w:color="000000"/>
              <w:bottom w:val="single" w:sz="4" w:space="0" w:color="000000"/>
              <w:right w:val="single" w:sz="4" w:space="0" w:color="000000"/>
            </w:tcBorders>
          </w:tcPr>
          <w:p w14:paraId="0653D0B2"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N x B </w:t>
            </w:r>
          </w:p>
        </w:tc>
        <w:tc>
          <w:tcPr>
            <w:tcW w:w="1748" w:type="dxa"/>
            <w:tcBorders>
              <w:top w:val="single" w:sz="4" w:space="0" w:color="000000"/>
              <w:left w:val="single" w:sz="4" w:space="0" w:color="000000"/>
              <w:bottom w:val="single" w:sz="4" w:space="0" w:color="000000"/>
              <w:right w:val="single" w:sz="4" w:space="0" w:color="000000"/>
            </w:tcBorders>
          </w:tcPr>
          <w:p w14:paraId="5879DE9B"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P X B </w:t>
            </w:r>
          </w:p>
        </w:tc>
        <w:tc>
          <w:tcPr>
            <w:tcW w:w="1743" w:type="dxa"/>
            <w:tcBorders>
              <w:top w:val="single" w:sz="4" w:space="0" w:color="000000"/>
              <w:left w:val="single" w:sz="4" w:space="0" w:color="000000"/>
              <w:bottom w:val="single" w:sz="4" w:space="0" w:color="000000"/>
              <w:right w:val="single" w:sz="4" w:space="0" w:color="000000"/>
            </w:tcBorders>
          </w:tcPr>
          <w:p w14:paraId="565DC503"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N x P x B </w:t>
            </w:r>
          </w:p>
        </w:tc>
      </w:tr>
      <w:tr w:rsidR="00F36779" w:rsidRPr="00800BCD" w14:paraId="5E093F93" w14:textId="77777777">
        <w:trPr>
          <w:trHeight w:val="701"/>
        </w:trPr>
        <w:tc>
          <w:tcPr>
            <w:tcW w:w="1743" w:type="dxa"/>
            <w:tcBorders>
              <w:top w:val="single" w:sz="4" w:space="0" w:color="000000"/>
              <w:left w:val="single" w:sz="4" w:space="0" w:color="000000"/>
              <w:bottom w:val="single" w:sz="4" w:space="0" w:color="000000"/>
              <w:right w:val="single" w:sz="4" w:space="0" w:color="000000"/>
            </w:tcBorders>
          </w:tcPr>
          <w:p w14:paraId="6E15BCDA" w14:textId="77777777" w:rsidR="00F36779" w:rsidRPr="00800BCD" w:rsidRDefault="00F17531">
            <w:pPr>
              <w:spacing w:after="123" w:line="259" w:lineRule="auto"/>
              <w:ind w:left="110" w:firstLine="0"/>
              <w:jc w:val="left"/>
              <w:rPr>
                <w:color w:val="auto"/>
                <w:sz w:val="24"/>
                <w:szCs w:val="24"/>
              </w:rPr>
            </w:pPr>
            <w:r w:rsidRPr="00800BCD">
              <w:rPr>
                <w:color w:val="auto"/>
                <w:sz w:val="24"/>
                <w:szCs w:val="24"/>
              </w:rPr>
              <w:t xml:space="preserve">Sem </w:t>
            </w:r>
            <w:r w:rsidRPr="00800BCD">
              <w:rPr>
                <w:b/>
                <w:color w:val="auto"/>
                <w:sz w:val="24"/>
                <w:szCs w:val="24"/>
              </w:rPr>
              <w:t>±</w:t>
            </w:r>
          </w:p>
          <w:p w14:paraId="52FAFBBE"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C.D. at 5% </w:t>
            </w:r>
          </w:p>
        </w:tc>
        <w:tc>
          <w:tcPr>
            <w:tcW w:w="802" w:type="dxa"/>
            <w:tcBorders>
              <w:top w:val="single" w:sz="4" w:space="0" w:color="000000"/>
              <w:left w:val="single" w:sz="4" w:space="0" w:color="000000"/>
              <w:bottom w:val="single" w:sz="4" w:space="0" w:color="000000"/>
              <w:right w:val="nil"/>
            </w:tcBorders>
          </w:tcPr>
          <w:p w14:paraId="01988E4E" w14:textId="77777777" w:rsidR="00F36779" w:rsidRPr="00800BCD" w:rsidRDefault="00F17531">
            <w:pPr>
              <w:spacing w:after="94" w:line="259" w:lineRule="auto"/>
              <w:ind w:left="110" w:firstLine="0"/>
              <w:jc w:val="left"/>
              <w:rPr>
                <w:color w:val="auto"/>
                <w:sz w:val="24"/>
                <w:szCs w:val="24"/>
              </w:rPr>
            </w:pPr>
            <w:r w:rsidRPr="00800BCD">
              <w:rPr>
                <w:color w:val="auto"/>
                <w:sz w:val="24"/>
                <w:szCs w:val="24"/>
              </w:rPr>
              <w:t xml:space="preserve">0.027 </w:t>
            </w:r>
          </w:p>
          <w:p w14:paraId="5497F77D"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0.082 </w:t>
            </w:r>
          </w:p>
        </w:tc>
        <w:tc>
          <w:tcPr>
            <w:tcW w:w="941" w:type="dxa"/>
            <w:tcBorders>
              <w:top w:val="single" w:sz="4" w:space="0" w:color="000000"/>
              <w:left w:val="nil"/>
              <w:bottom w:val="single" w:sz="4" w:space="0" w:color="000000"/>
              <w:right w:val="single" w:sz="4" w:space="0" w:color="000000"/>
            </w:tcBorders>
          </w:tcPr>
          <w:p w14:paraId="64FE563E" w14:textId="77777777" w:rsidR="00F36779" w:rsidRPr="00800BCD" w:rsidRDefault="00F36779">
            <w:pPr>
              <w:spacing w:after="160" w:line="259" w:lineRule="auto"/>
              <w:ind w:left="0" w:firstLine="0"/>
              <w:jc w:val="left"/>
              <w:rPr>
                <w:color w:val="auto"/>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0C3F7A0B" w14:textId="77777777" w:rsidR="00F36779" w:rsidRPr="00800BCD" w:rsidRDefault="00F17531">
            <w:pPr>
              <w:spacing w:after="94" w:line="259" w:lineRule="auto"/>
              <w:ind w:left="110" w:firstLine="0"/>
              <w:jc w:val="left"/>
              <w:rPr>
                <w:color w:val="auto"/>
                <w:sz w:val="24"/>
                <w:szCs w:val="24"/>
              </w:rPr>
            </w:pPr>
            <w:r w:rsidRPr="00800BCD">
              <w:rPr>
                <w:color w:val="auto"/>
                <w:sz w:val="24"/>
                <w:szCs w:val="24"/>
              </w:rPr>
              <w:t xml:space="preserve">0.027 </w:t>
            </w:r>
          </w:p>
          <w:p w14:paraId="7A39B296"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0.082 </w:t>
            </w:r>
          </w:p>
        </w:tc>
        <w:tc>
          <w:tcPr>
            <w:tcW w:w="1748" w:type="dxa"/>
            <w:tcBorders>
              <w:top w:val="single" w:sz="4" w:space="0" w:color="000000"/>
              <w:left w:val="single" w:sz="4" w:space="0" w:color="000000"/>
              <w:bottom w:val="single" w:sz="4" w:space="0" w:color="000000"/>
              <w:right w:val="single" w:sz="4" w:space="0" w:color="000000"/>
            </w:tcBorders>
          </w:tcPr>
          <w:p w14:paraId="12852659" w14:textId="77777777" w:rsidR="00F36779" w:rsidRPr="00800BCD" w:rsidRDefault="00F17531">
            <w:pPr>
              <w:spacing w:after="94" w:line="259" w:lineRule="auto"/>
              <w:ind w:left="110" w:firstLine="0"/>
              <w:jc w:val="left"/>
              <w:rPr>
                <w:color w:val="auto"/>
                <w:sz w:val="24"/>
                <w:szCs w:val="24"/>
              </w:rPr>
            </w:pPr>
            <w:r w:rsidRPr="00800BCD">
              <w:rPr>
                <w:color w:val="auto"/>
                <w:sz w:val="24"/>
                <w:szCs w:val="24"/>
              </w:rPr>
              <w:t xml:space="preserve">0.027 </w:t>
            </w:r>
          </w:p>
          <w:p w14:paraId="191CCF92"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0.082 </w:t>
            </w:r>
          </w:p>
        </w:tc>
        <w:tc>
          <w:tcPr>
            <w:tcW w:w="1743" w:type="dxa"/>
            <w:tcBorders>
              <w:top w:val="single" w:sz="4" w:space="0" w:color="000000"/>
              <w:left w:val="single" w:sz="4" w:space="0" w:color="000000"/>
              <w:bottom w:val="single" w:sz="4" w:space="0" w:color="000000"/>
              <w:right w:val="single" w:sz="4" w:space="0" w:color="000000"/>
            </w:tcBorders>
          </w:tcPr>
          <w:p w14:paraId="0153C01A" w14:textId="77777777" w:rsidR="00F36779" w:rsidRPr="00800BCD" w:rsidRDefault="00F17531">
            <w:pPr>
              <w:spacing w:after="94" w:line="259" w:lineRule="auto"/>
              <w:ind w:left="106" w:firstLine="0"/>
              <w:jc w:val="left"/>
              <w:rPr>
                <w:color w:val="auto"/>
                <w:sz w:val="24"/>
                <w:szCs w:val="24"/>
              </w:rPr>
            </w:pPr>
            <w:r w:rsidRPr="00800BCD">
              <w:rPr>
                <w:color w:val="auto"/>
                <w:sz w:val="24"/>
                <w:szCs w:val="24"/>
              </w:rPr>
              <w:t xml:space="preserve">0.038 </w:t>
            </w:r>
          </w:p>
          <w:p w14:paraId="04FD516F"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0.116 </w:t>
            </w:r>
          </w:p>
        </w:tc>
        <w:tc>
          <w:tcPr>
            <w:tcW w:w="1743" w:type="dxa"/>
            <w:tcBorders>
              <w:top w:val="single" w:sz="4" w:space="0" w:color="000000"/>
              <w:left w:val="single" w:sz="4" w:space="0" w:color="000000"/>
              <w:bottom w:val="single" w:sz="4" w:space="0" w:color="000000"/>
              <w:right w:val="single" w:sz="4" w:space="0" w:color="000000"/>
            </w:tcBorders>
          </w:tcPr>
          <w:p w14:paraId="0529B458" w14:textId="77777777" w:rsidR="00F36779" w:rsidRPr="00800BCD" w:rsidRDefault="00F17531">
            <w:pPr>
              <w:spacing w:after="94" w:line="259" w:lineRule="auto"/>
              <w:ind w:left="106" w:firstLine="0"/>
              <w:jc w:val="left"/>
              <w:rPr>
                <w:color w:val="auto"/>
                <w:sz w:val="24"/>
                <w:szCs w:val="24"/>
              </w:rPr>
            </w:pPr>
            <w:r w:rsidRPr="00800BCD">
              <w:rPr>
                <w:color w:val="auto"/>
                <w:sz w:val="24"/>
                <w:szCs w:val="24"/>
              </w:rPr>
              <w:t xml:space="preserve">0.038 </w:t>
            </w:r>
          </w:p>
          <w:p w14:paraId="2BF8489A"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0.116 </w:t>
            </w:r>
          </w:p>
        </w:tc>
        <w:tc>
          <w:tcPr>
            <w:tcW w:w="1748" w:type="dxa"/>
            <w:tcBorders>
              <w:top w:val="single" w:sz="4" w:space="0" w:color="000000"/>
              <w:left w:val="single" w:sz="4" w:space="0" w:color="000000"/>
              <w:bottom w:val="single" w:sz="4" w:space="0" w:color="000000"/>
              <w:right w:val="single" w:sz="4" w:space="0" w:color="000000"/>
            </w:tcBorders>
          </w:tcPr>
          <w:p w14:paraId="6F061216" w14:textId="77777777" w:rsidR="00F36779" w:rsidRPr="00800BCD" w:rsidRDefault="00F17531">
            <w:pPr>
              <w:spacing w:after="94" w:line="259" w:lineRule="auto"/>
              <w:ind w:left="110" w:firstLine="0"/>
              <w:jc w:val="left"/>
              <w:rPr>
                <w:color w:val="auto"/>
                <w:sz w:val="24"/>
                <w:szCs w:val="24"/>
              </w:rPr>
            </w:pPr>
            <w:r w:rsidRPr="00800BCD">
              <w:rPr>
                <w:color w:val="auto"/>
                <w:sz w:val="24"/>
                <w:szCs w:val="24"/>
              </w:rPr>
              <w:t xml:space="preserve">0.038 </w:t>
            </w:r>
          </w:p>
          <w:p w14:paraId="56F0D213"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0.116 </w:t>
            </w:r>
          </w:p>
        </w:tc>
        <w:tc>
          <w:tcPr>
            <w:tcW w:w="1743" w:type="dxa"/>
            <w:tcBorders>
              <w:top w:val="single" w:sz="4" w:space="0" w:color="000000"/>
              <w:left w:val="single" w:sz="4" w:space="0" w:color="000000"/>
              <w:bottom w:val="single" w:sz="4" w:space="0" w:color="000000"/>
              <w:right w:val="single" w:sz="4" w:space="0" w:color="000000"/>
            </w:tcBorders>
          </w:tcPr>
          <w:p w14:paraId="6FB7F4F2" w14:textId="77777777" w:rsidR="00F36779" w:rsidRPr="00800BCD" w:rsidRDefault="00F17531">
            <w:pPr>
              <w:spacing w:after="94" w:line="259" w:lineRule="auto"/>
              <w:ind w:left="106" w:firstLine="0"/>
              <w:jc w:val="left"/>
              <w:rPr>
                <w:color w:val="auto"/>
                <w:sz w:val="24"/>
                <w:szCs w:val="24"/>
              </w:rPr>
            </w:pPr>
            <w:r w:rsidRPr="00800BCD">
              <w:rPr>
                <w:color w:val="auto"/>
                <w:sz w:val="24"/>
                <w:szCs w:val="24"/>
              </w:rPr>
              <w:t xml:space="preserve">0.054 </w:t>
            </w:r>
          </w:p>
          <w:p w14:paraId="7F3CE424"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0.164 </w:t>
            </w:r>
          </w:p>
        </w:tc>
      </w:tr>
    </w:tbl>
    <w:p w14:paraId="23D8C60B" w14:textId="77777777" w:rsidR="00F36779" w:rsidRPr="00800BCD" w:rsidRDefault="00F36779">
      <w:pPr>
        <w:spacing w:after="93" w:line="259" w:lineRule="auto"/>
        <w:ind w:left="0" w:firstLine="0"/>
        <w:jc w:val="left"/>
        <w:rPr>
          <w:color w:val="auto"/>
          <w:sz w:val="24"/>
          <w:szCs w:val="24"/>
        </w:rPr>
      </w:pPr>
    </w:p>
    <w:p w14:paraId="4E324D17" w14:textId="77777777" w:rsidR="00F36779" w:rsidRPr="00800BCD" w:rsidRDefault="00F36779">
      <w:pPr>
        <w:spacing w:after="0" w:line="259" w:lineRule="auto"/>
        <w:ind w:left="0" w:firstLine="0"/>
        <w:jc w:val="left"/>
        <w:rPr>
          <w:color w:val="auto"/>
          <w:sz w:val="24"/>
          <w:szCs w:val="24"/>
        </w:rPr>
      </w:pPr>
    </w:p>
    <w:p w14:paraId="7AC454ED" w14:textId="328DF01F" w:rsidR="00F36779" w:rsidRPr="00800BCD" w:rsidRDefault="00F17531">
      <w:pPr>
        <w:spacing w:after="0" w:line="259" w:lineRule="auto"/>
        <w:ind w:left="-5"/>
        <w:jc w:val="left"/>
        <w:rPr>
          <w:b/>
          <w:color w:val="auto"/>
          <w:sz w:val="24"/>
          <w:szCs w:val="24"/>
        </w:rPr>
      </w:pPr>
      <w:r w:rsidRPr="00800BCD">
        <w:rPr>
          <w:b/>
          <w:color w:val="auto"/>
          <w:sz w:val="24"/>
          <w:szCs w:val="24"/>
        </w:rPr>
        <w:t xml:space="preserve">Table </w:t>
      </w:r>
      <w:r w:rsidR="00FF1153">
        <w:rPr>
          <w:b/>
          <w:color w:val="auto"/>
          <w:sz w:val="24"/>
          <w:szCs w:val="24"/>
        </w:rPr>
        <w:t>4</w:t>
      </w:r>
      <w:r w:rsidRPr="00800BCD">
        <w:rPr>
          <w:b/>
          <w:color w:val="auto"/>
          <w:sz w:val="24"/>
          <w:szCs w:val="24"/>
        </w:rPr>
        <w:t>. Impact of Nitrogen, Phosphorus treatment on growth, yield and quality of okra. (</w:t>
      </w:r>
      <w:r w:rsidRPr="00800BCD">
        <w:rPr>
          <w:b/>
          <w:i/>
          <w:color w:val="auto"/>
          <w:sz w:val="24"/>
          <w:szCs w:val="24"/>
        </w:rPr>
        <w:t xml:space="preserve">Abelmoschus </w:t>
      </w:r>
      <w:proofErr w:type="spellStart"/>
      <w:r w:rsidRPr="00800BCD">
        <w:rPr>
          <w:b/>
          <w:i/>
          <w:color w:val="auto"/>
          <w:sz w:val="24"/>
          <w:szCs w:val="24"/>
        </w:rPr>
        <w:t>esculentus</w:t>
      </w:r>
      <w:proofErr w:type="spellEnd"/>
      <w:r w:rsidRPr="00800BCD">
        <w:rPr>
          <w:b/>
          <w:i/>
          <w:color w:val="auto"/>
          <w:sz w:val="24"/>
          <w:szCs w:val="24"/>
        </w:rPr>
        <w:t xml:space="preserve"> </w:t>
      </w:r>
      <w:r w:rsidRPr="00800BCD">
        <w:rPr>
          <w:b/>
          <w:color w:val="auto"/>
          <w:sz w:val="24"/>
          <w:szCs w:val="24"/>
        </w:rPr>
        <w:t xml:space="preserve">(L.) </w:t>
      </w:r>
      <w:proofErr w:type="spellStart"/>
      <w:r w:rsidRPr="00800BCD">
        <w:rPr>
          <w:b/>
          <w:i/>
          <w:color w:val="auto"/>
          <w:sz w:val="24"/>
          <w:szCs w:val="24"/>
        </w:rPr>
        <w:t>Moench</w:t>
      </w:r>
      <w:proofErr w:type="spellEnd"/>
      <w:r w:rsidRPr="00800BCD">
        <w:rPr>
          <w:b/>
          <w:color w:val="auto"/>
          <w:sz w:val="24"/>
          <w:szCs w:val="24"/>
        </w:rPr>
        <w:t xml:space="preserve">)”. </w:t>
      </w:r>
    </w:p>
    <w:p w14:paraId="58FB05AD" w14:textId="77777777" w:rsidR="00DF6909" w:rsidRPr="00800BCD" w:rsidRDefault="00DF6909">
      <w:pPr>
        <w:spacing w:after="0" w:line="259" w:lineRule="auto"/>
        <w:ind w:left="-5"/>
        <w:jc w:val="left"/>
        <w:rPr>
          <w:color w:val="auto"/>
          <w:sz w:val="24"/>
          <w:szCs w:val="24"/>
        </w:rPr>
      </w:pPr>
    </w:p>
    <w:tbl>
      <w:tblPr>
        <w:tblStyle w:val="TableGrid"/>
        <w:tblW w:w="13953" w:type="dxa"/>
        <w:tblInd w:w="5" w:type="dxa"/>
        <w:tblCellMar>
          <w:top w:w="8" w:type="dxa"/>
          <w:left w:w="106" w:type="dxa"/>
          <w:right w:w="115" w:type="dxa"/>
        </w:tblCellMar>
        <w:tblLook w:val="04A0" w:firstRow="1" w:lastRow="0" w:firstColumn="1" w:lastColumn="0" w:noHBand="0" w:noVBand="1"/>
      </w:tblPr>
      <w:tblGrid>
        <w:gridCol w:w="1234"/>
        <w:gridCol w:w="1152"/>
        <w:gridCol w:w="1061"/>
        <w:gridCol w:w="1076"/>
        <w:gridCol w:w="1157"/>
        <w:gridCol w:w="1028"/>
        <w:gridCol w:w="1119"/>
        <w:gridCol w:w="1003"/>
        <w:gridCol w:w="1004"/>
        <w:gridCol w:w="950"/>
        <w:gridCol w:w="1124"/>
        <w:gridCol w:w="1061"/>
        <w:gridCol w:w="984"/>
      </w:tblGrid>
      <w:tr w:rsidR="00800BCD" w:rsidRPr="00800BCD" w14:paraId="412D9E34" w14:textId="77777777">
        <w:trPr>
          <w:trHeight w:val="701"/>
        </w:trPr>
        <w:tc>
          <w:tcPr>
            <w:tcW w:w="1234" w:type="dxa"/>
            <w:vMerge w:val="restart"/>
            <w:tcBorders>
              <w:top w:val="single" w:sz="4" w:space="0" w:color="000000"/>
              <w:left w:val="single" w:sz="4" w:space="0" w:color="000000"/>
              <w:bottom w:val="single" w:sz="4" w:space="0" w:color="000000"/>
              <w:right w:val="single" w:sz="4" w:space="0" w:color="000000"/>
            </w:tcBorders>
          </w:tcPr>
          <w:p w14:paraId="3115A82C" w14:textId="77777777" w:rsidR="00F36779" w:rsidRPr="00800BCD" w:rsidRDefault="00F17531">
            <w:pPr>
              <w:spacing w:after="93" w:line="259" w:lineRule="auto"/>
              <w:ind w:left="5" w:firstLine="0"/>
              <w:jc w:val="left"/>
              <w:rPr>
                <w:color w:val="auto"/>
                <w:sz w:val="24"/>
                <w:szCs w:val="24"/>
              </w:rPr>
            </w:pPr>
            <w:r w:rsidRPr="00800BCD">
              <w:rPr>
                <w:color w:val="auto"/>
                <w:sz w:val="24"/>
                <w:szCs w:val="24"/>
              </w:rPr>
              <w:t xml:space="preserve">Treatment </w:t>
            </w:r>
          </w:p>
          <w:p w14:paraId="26E17029"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(N x P) </w:t>
            </w:r>
          </w:p>
        </w:tc>
        <w:tc>
          <w:tcPr>
            <w:tcW w:w="2213" w:type="dxa"/>
            <w:gridSpan w:val="2"/>
            <w:tcBorders>
              <w:top w:val="single" w:sz="4" w:space="0" w:color="000000"/>
              <w:left w:val="single" w:sz="4" w:space="0" w:color="000000"/>
              <w:bottom w:val="single" w:sz="4" w:space="0" w:color="000000"/>
              <w:right w:val="single" w:sz="4" w:space="0" w:color="000000"/>
            </w:tcBorders>
          </w:tcPr>
          <w:p w14:paraId="31989602" w14:textId="77777777" w:rsidR="00F36779" w:rsidRPr="00800BCD" w:rsidRDefault="00F17531">
            <w:pPr>
              <w:spacing w:after="93" w:line="259" w:lineRule="auto"/>
              <w:ind w:left="53" w:firstLine="0"/>
              <w:jc w:val="left"/>
              <w:rPr>
                <w:color w:val="auto"/>
                <w:sz w:val="24"/>
                <w:szCs w:val="24"/>
              </w:rPr>
            </w:pPr>
            <w:r w:rsidRPr="00800BCD">
              <w:rPr>
                <w:color w:val="auto"/>
                <w:sz w:val="24"/>
                <w:szCs w:val="24"/>
              </w:rPr>
              <w:t xml:space="preserve">Height of plant (cm) 60 </w:t>
            </w:r>
          </w:p>
          <w:p w14:paraId="45BF9EA5" w14:textId="77777777" w:rsidR="00F36779" w:rsidRPr="00800BCD" w:rsidRDefault="00F17531">
            <w:pPr>
              <w:spacing w:after="0" w:line="259" w:lineRule="auto"/>
              <w:ind w:firstLine="0"/>
              <w:jc w:val="center"/>
              <w:rPr>
                <w:color w:val="auto"/>
                <w:sz w:val="24"/>
                <w:szCs w:val="24"/>
              </w:rPr>
            </w:pPr>
            <w:r w:rsidRPr="00800BCD">
              <w:rPr>
                <w:color w:val="auto"/>
                <w:sz w:val="24"/>
                <w:szCs w:val="24"/>
              </w:rPr>
              <w:t xml:space="preserve">DAS </w:t>
            </w:r>
          </w:p>
        </w:tc>
        <w:tc>
          <w:tcPr>
            <w:tcW w:w="2233" w:type="dxa"/>
            <w:gridSpan w:val="2"/>
            <w:tcBorders>
              <w:top w:val="single" w:sz="4" w:space="0" w:color="000000"/>
              <w:left w:val="single" w:sz="4" w:space="0" w:color="000000"/>
              <w:bottom w:val="single" w:sz="4" w:space="0" w:color="000000"/>
              <w:right w:val="single" w:sz="4" w:space="0" w:color="000000"/>
            </w:tcBorders>
          </w:tcPr>
          <w:p w14:paraId="63360A90" w14:textId="77777777" w:rsidR="00F36779" w:rsidRPr="00800BCD" w:rsidRDefault="00F17531">
            <w:pPr>
              <w:spacing w:after="0" w:line="259" w:lineRule="auto"/>
              <w:ind w:firstLine="0"/>
              <w:jc w:val="center"/>
              <w:rPr>
                <w:color w:val="auto"/>
                <w:sz w:val="24"/>
                <w:szCs w:val="24"/>
              </w:rPr>
            </w:pPr>
            <w:r w:rsidRPr="00800BCD">
              <w:rPr>
                <w:color w:val="auto"/>
                <w:sz w:val="24"/>
                <w:szCs w:val="24"/>
              </w:rPr>
              <w:t xml:space="preserve">Number of </w:t>
            </w:r>
            <w:proofErr w:type="gramStart"/>
            <w:r w:rsidRPr="00800BCD">
              <w:rPr>
                <w:color w:val="auto"/>
                <w:sz w:val="24"/>
                <w:szCs w:val="24"/>
              </w:rPr>
              <w:t>leaves/plant</w:t>
            </w:r>
            <w:proofErr w:type="gramEnd"/>
          </w:p>
        </w:tc>
        <w:tc>
          <w:tcPr>
            <w:tcW w:w="2146" w:type="dxa"/>
            <w:gridSpan w:val="2"/>
            <w:tcBorders>
              <w:top w:val="single" w:sz="4" w:space="0" w:color="000000"/>
              <w:left w:val="single" w:sz="4" w:space="0" w:color="000000"/>
              <w:bottom w:val="single" w:sz="4" w:space="0" w:color="000000"/>
              <w:right w:val="single" w:sz="4" w:space="0" w:color="000000"/>
            </w:tcBorders>
          </w:tcPr>
          <w:p w14:paraId="2B40225C" w14:textId="77777777" w:rsidR="00F36779" w:rsidRPr="00800BCD" w:rsidRDefault="00F17531">
            <w:pPr>
              <w:spacing w:after="0" w:line="259" w:lineRule="auto"/>
              <w:ind w:left="12" w:firstLine="0"/>
              <w:jc w:val="center"/>
              <w:rPr>
                <w:color w:val="auto"/>
                <w:sz w:val="24"/>
                <w:szCs w:val="24"/>
              </w:rPr>
            </w:pPr>
            <w:r w:rsidRPr="00800BCD">
              <w:rPr>
                <w:color w:val="auto"/>
                <w:sz w:val="24"/>
                <w:szCs w:val="24"/>
              </w:rPr>
              <w:t xml:space="preserve">Weight of pods (g) </w:t>
            </w:r>
          </w:p>
        </w:tc>
        <w:tc>
          <w:tcPr>
            <w:tcW w:w="2007" w:type="dxa"/>
            <w:gridSpan w:val="2"/>
            <w:tcBorders>
              <w:top w:val="single" w:sz="4" w:space="0" w:color="000000"/>
              <w:left w:val="single" w:sz="4" w:space="0" w:color="000000"/>
              <w:bottom w:val="single" w:sz="4" w:space="0" w:color="000000"/>
              <w:right w:val="single" w:sz="4" w:space="0" w:color="000000"/>
            </w:tcBorders>
          </w:tcPr>
          <w:p w14:paraId="5672FA6A" w14:textId="77777777" w:rsidR="00F36779" w:rsidRPr="00800BCD" w:rsidRDefault="00F17531">
            <w:pPr>
              <w:spacing w:after="0" w:line="259" w:lineRule="auto"/>
              <w:ind w:left="14" w:firstLine="0"/>
              <w:jc w:val="center"/>
              <w:rPr>
                <w:color w:val="auto"/>
                <w:sz w:val="24"/>
                <w:szCs w:val="24"/>
              </w:rPr>
            </w:pPr>
            <w:r w:rsidRPr="00800BCD">
              <w:rPr>
                <w:color w:val="auto"/>
                <w:sz w:val="24"/>
                <w:szCs w:val="24"/>
              </w:rPr>
              <w:t xml:space="preserve">No. of green pods </w:t>
            </w:r>
          </w:p>
        </w:tc>
        <w:tc>
          <w:tcPr>
            <w:tcW w:w="2074" w:type="dxa"/>
            <w:gridSpan w:val="2"/>
            <w:tcBorders>
              <w:top w:val="single" w:sz="4" w:space="0" w:color="000000"/>
              <w:left w:val="single" w:sz="4" w:space="0" w:color="000000"/>
              <w:bottom w:val="single" w:sz="4" w:space="0" w:color="000000"/>
              <w:right w:val="single" w:sz="4" w:space="0" w:color="000000"/>
            </w:tcBorders>
          </w:tcPr>
          <w:p w14:paraId="13FD89EE" w14:textId="77777777" w:rsidR="00F36779" w:rsidRPr="00800BCD" w:rsidRDefault="00F17531">
            <w:pPr>
              <w:spacing w:after="0" w:line="259" w:lineRule="auto"/>
              <w:ind w:left="6" w:firstLine="0"/>
              <w:jc w:val="center"/>
              <w:rPr>
                <w:color w:val="auto"/>
                <w:sz w:val="24"/>
                <w:szCs w:val="24"/>
              </w:rPr>
            </w:pPr>
            <w:r w:rsidRPr="00800BCD">
              <w:rPr>
                <w:color w:val="auto"/>
                <w:sz w:val="24"/>
                <w:szCs w:val="24"/>
              </w:rPr>
              <w:t xml:space="preserve">N. of branches/plant </w:t>
            </w:r>
          </w:p>
        </w:tc>
        <w:tc>
          <w:tcPr>
            <w:tcW w:w="2045" w:type="dxa"/>
            <w:gridSpan w:val="2"/>
            <w:tcBorders>
              <w:top w:val="single" w:sz="4" w:space="0" w:color="000000"/>
              <w:left w:val="single" w:sz="4" w:space="0" w:color="000000"/>
              <w:bottom w:val="single" w:sz="4" w:space="0" w:color="000000"/>
              <w:right w:val="single" w:sz="4" w:space="0" w:color="000000"/>
            </w:tcBorders>
          </w:tcPr>
          <w:p w14:paraId="00A125A3" w14:textId="77777777" w:rsidR="00F36779" w:rsidRPr="00800BCD" w:rsidRDefault="00F17531">
            <w:pPr>
              <w:spacing w:after="0" w:line="259" w:lineRule="auto"/>
              <w:ind w:left="6" w:firstLine="0"/>
              <w:jc w:val="center"/>
              <w:rPr>
                <w:color w:val="auto"/>
                <w:sz w:val="24"/>
                <w:szCs w:val="24"/>
              </w:rPr>
            </w:pPr>
            <w:r w:rsidRPr="00800BCD">
              <w:rPr>
                <w:color w:val="auto"/>
                <w:sz w:val="24"/>
                <w:szCs w:val="24"/>
              </w:rPr>
              <w:t xml:space="preserve">Fruit yield </w:t>
            </w:r>
            <w:r w:rsidR="00B76D69" w:rsidRPr="00800BCD">
              <w:rPr>
                <w:color w:val="auto"/>
                <w:sz w:val="24"/>
                <w:szCs w:val="24"/>
              </w:rPr>
              <w:t>(</w:t>
            </w:r>
            <w:r w:rsidRPr="00800BCD">
              <w:rPr>
                <w:color w:val="auto"/>
                <w:sz w:val="24"/>
                <w:szCs w:val="24"/>
              </w:rPr>
              <w:t>q/ha</w:t>
            </w:r>
            <w:r w:rsidR="00B76D69" w:rsidRPr="00800BCD">
              <w:rPr>
                <w:color w:val="auto"/>
                <w:sz w:val="24"/>
                <w:szCs w:val="24"/>
              </w:rPr>
              <w:t>)</w:t>
            </w:r>
            <w:r w:rsidRPr="00800BCD">
              <w:rPr>
                <w:color w:val="auto"/>
                <w:sz w:val="24"/>
                <w:szCs w:val="24"/>
              </w:rPr>
              <w:t xml:space="preserve"> </w:t>
            </w:r>
          </w:p>
        </w:tc>
      </w:tr>
      <w:tr w:rsidR="00800BCD" w:rsidRPr="00800BCD" w14:paraId="36F62184" w14:textId="77777777">
        <w:trPr>
          <w:trHeight w:val="389"/>
        </w:trPr>
        <w:tc>
          <w:tcPr>
            <w:tcW w:w="0" w:type="auto"/>
            <w:vMerge/>
            <w:tcBorders>
              <w:top w:val="nil"/>
              <w:left w:val="single" w:sz="4" w:space="0" w:color="000000"/>
              <w:bottom w:val="single" w:sz="4" w:space="0" w:color="000000"/>
              <w:right w:val="single" w:sz="4" w:space="0" w:color="000000"/>
            </w:tcBorders>
          </w:tcPr>
          <w:p w14:paraId="0E1B0F61" w14:textId="77777777" w:rsidR="00F36779" w:rsidRPr="00800BCD" w:rsidRDefault="00F36779">
            <w:pPr>
              <w:spacing w:after="160" w:line="259" w:lineRule="auto"/>
              <w:ind w:left="0" w:firstLine="0"/>
              <w:jc w:val="left"/>
              <w:rPr>
                <w:color w:val="auto"/>
                <w:sz w:val="24"/>
                <w:szCs w:val="24"/>
              </w:rPr>
            </w:pPr>
          </w:p>
        </w:tc>
        <w:tc>
          <w:tcPr>
            <w:tcW w:w="1152" w:type="dxa"/>
            <w:tcBorders>
              <w:top w:val="single" w:sz="4" w:space="0" w:color="000000"/>
              <w:left w:val="single" w:sz="4" w:space="0" w:color="000000"/>
              <w:bottom w:val="single" w:sz="4" w:space="0" w:color="000000"/>
              <w:right w:val="single" w:sz="4" w:space="0" w:color="000000"/>
            </w:tcBorders>
          </w:tcPr>
          <w:p w14:paraId="3F29BD0D"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N1 </w:t>
            </w:r>
          </w:p>
        </w:tc>
        <w:tc>
          <w:tcPr>
            <w:tcW w:w="1061" w:type="dxa"/>
            <w:tcBorders>
              <w:top w:val="single" w:sz="4" w:space="0" w:color="000000"/>
              <w:left w:val="single" w:sz="4" w:space="0" w:color="000000"/>
              <w:bottom w:val="single" w:sz="4" w:space="0" w:color="000000"/>
              <w:right w:val="single" w:sz="4" w:space="0" w:color="000000"/>
            </w:tcBorders>
          </w:tcPr>
          <w:p w14:paraId="3F467A22"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N2 </w:t>
            </w:r>
          </w:p>
        </w:tc>
        <w:tc>
          <w:tcPr>
            <w:tcW w:w="1076" w:type="dxa"/>
            <w:tcBorders>
              <w:top w:val="single" w:sz="4" w:space="0" w:color="000000"/>
              <w:left w:val="single" w:sz="4" w:space="0" w:color="000000"/>
              <w:bottom w:val="single" w:sz="4" w:space="0" w:color="000000"/>
              <w:right w:val="single" w:sz="4" w:space="0" w:color="000000"/>
            </w:tcBorders>
          </w:tcPr>
          <w:p w14:paraId="0DC83F19"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N1 </w:t>
            </w:r>
          </w:p>
        </w:tc>
        <w:tc>
          <w:tcPr>
            <w:tcW w:w="1157" w:type="dxa"/>
            <w:tcBorders>
              <w:top w:val="single" w:sz="4" w:space="0" w:color="000000"/>
              <w:left w:val="single" w:sz="4" w:space="0" w:color="000000"/>
              <w:bottom w:val="single" w:sz="4" w:space="0" w:color="000000"/>
              <w:right w:val="single" w:sz="4" w:space="0" w:color="000000"/>
            </w:tcBorders>
          </w:tcPr>
          <w:p w14:paraId="56296644"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N2 </w:t>
            </w:r>
          </w:p>
        </w:tc>
        <w:tc>
          <w:tcPr>
            <w:tcW w:w="1028" w:type="dxa"/>
            <w:tcBorders>
              <w:top w:val="single" w:sz="4" w:space="0" w:color="000000"/>
              <w:left w:val="single" w:sz="4" w:space="0" w:color="000000"/>
              <w:bottom w:val="single" w:sz="4" w:space="0" w:color="000000"/>
              <w:right w:val="single" w:sz="4" w:space="0" w:color="000000"/>
            </w:tcBorders>
          </w:tcPr>
          <w:p w14:paraId="0D4523C9"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N1 </w:t>
            </w:r>
          </w:p>
        </w:tc>
        <w:tc>
          <w:tcPr>
            <w:tcW w:w="1119" w:type="dxa"/>
            <w:tcBorders>
              <w:top w:val="single" w:sz="4" w:space="0" w:color="000000"/>
              <w:left w:val="single" w:sz="4" w:space="0" w:color="000000"/>
              <w:bottom w:val="single" w:sz="4" w:space="0" w:color="000000"/>
              <w:right w:val="single" w:sz="4" w:space="0" w:color="000000"/>
            </w:tcBorders>
          </w:tcPr>
          <w:p w14:paraId="307A8AC5"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N2 </w:t>
            </w:r>
          </w:p>
        </w:tc>
        <w:tc>
          <w:tcPr>
            <w:tcW w:w="1003" w:type="dxa"/>
            <w:tcBorders>
              <w:top w:val="single" w:sz="4" w:space="0" w:color="000000"/>
              <w:left w:val="single" w:sz="4" w:space="0" w:color="000000"/>
              <w:bottom w:val="single" w:sz="4" w:space="0" w:color="000000"/>
              <w:right w:val="single" w:sz="4" w:space="0" w:color="000000"/>
            </w:tcBorders>
          </w:tcPr>
          <w:p w14:paraId="682A7C9C"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N1 </w:t>
            </w:r>
          </w:p>
        </w:tc>
        <w:tc>
          <w:tcPr>
            <w:tcW w:w="1004" w:type="dxa"/>
            <w:tcBorders>
              <w:top w:val="single" w:sz="4" w:space="0" w:color="000000"/>
              <w:left w:val="single" w:sz="4" w:space="0" w:color="000000"/>
              <w:bottom w:val="single" w:sz="4" w:space="0" w:color="000000"/>
              <w:right w:val="single" w:sz="4" w:space="0" w:color="000000"/>
            </w:tcBorders>
          </w:tcPr>
          <w:p w14:paraId="40FB4CBB"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N2 </w:t>
            </w:r>
          </w:p>
        </w:tc>
        <w:tc>
          <w:tcPr>
            <w:tcW w:w="950" w:type="dxa"/>
            <w:tcBorders>
              <w:top w:val="single" w:sz="4" w:space="0" w:color="000000"/>
              <w:left w:val="single" w:sz="4" w:space="0" w:color="000000"/>
              <w:bottom w:val="single" w:sz="4" w:space="0" w:color="000000"/>
              <w:right w:val="single" w:sz="4" w:space="0" w:color="000000"/>
            </w:tcBorders>
          </w:tcPr>
          <w:p w14:paraId="03BB7688"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N1 </w:t>
            </w:r>
          </w:p>
        </w:tc>
        <w:tc>
          <w:tcPr>
            <w:tcW w:w="1124" w:type="dxa"/>
            <w:tcBorders>
              <w:top w:val="single" w:sz="4" w:space="0" w:color="000000"/>
              <w:left w:val="single" w:sz="4" w:space="0" w:color="000000"/>
              <w:bottom w:val="single" w:sz="4" w:space="0" w:color="000000"/>
              <w:right w:val="single" w:sz="4" w:space="0" w:color="000000"/>
            </w:tcBorders>
          </w:tcPr>
          <w:p w14:paraId="49BEF5A7"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N2 </w:t>
            </w:r>
          </w:p>
        </w:tc>
        <w:tc>
          <w:tcPr>
            <w:tcW w:w="1061" w:type="dxa"/>
            <w:tcBorders>
              <w:top w:val="single" w:sz="4" w:space="0" w:color="000000"/>
              <w:left w:val="single" w:sz="4" w:space="0" w:color="000000"/>
              <w:bottom w:val="single" w:sz="4" w:space="0" w:color="000000"/>
              <w:right w:val="single" w:sz="4" w:space="0" w:color="000000"/>
            </w:tcBorders>
          </w:tcPr>
          <w:p w14:paraId="3DE2F4FD"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N1 </w:t>
            </w:r>
          </w:p>
        </w:tc>
        <w:tc>
          <w:tcPr>
            <w:tcW w:w="984" w:type="dxa"/>
            <w:tcBorders>
              <w:top w:val="single" w:sz="4" w:space="0" w:color="000000"/>
              <w:left w:val="single" w:sz="4" w:space="0" w:color="000000"/>
              <w:bottom w:val="single" w:sz="4" w:space="0" w:color="000000"/>
              <w:right w:val="single" w:sz="4" w:space="0" w:color="000000"/>
            </w:tcBorders>
          </w:tcPr>
          <w:p w14:paraId="46DD6846"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N2 </w:t>
            </w:r>
          </w:p>
        </w:tc>
      </w:tr>
      <w:tr w:rsidR="00800BCD" w:rsidRPr="00800BCD" w14:paraId="3BC43A2B" w14:textId="77777777">
        <w:trPr>
          <w:trHeight w:val="389"/>
        </w:trPr>
        <w:tc>
          <w:tcPr>
            <w:tcW w:w="1234" w:type="dxa"/>
            <w:tcBorders>
              <w:top w:val="single" w:sz="4" w:space="0" w:color="000000"/>
              <w:left w:val="single" w:sz="4" w:space="0" w:color="000000"/>
              <w:bottom w:val="single" w:sz="4" w:space="0" w:color="000000"/>
              <w:right w:val="single" w:sz="4" w:space="0" w:color="000000"/>
            </w:tcBorders>
          </w:tcPr>
          <w:p w14:paraId="1B70A7DC"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P1 </w:t>
            </w:r>
          </w:p>
        </w:tc>
        <w:tc>
          <w:tcPr>
            <w:tcW w:w="1152" w:type="dxa"/>
            <w:tcBorders>
              <w:top w:val="single" w:sz="4" w:space="0" w:color="000000"/>
              <w:left w:val="single" w:sz="4" w:space="0" w:color="000000"/>
              <w:bottom w:val="single" w:sz="4" w:space="0" w:color="000000"/>
              <w:right w:val="single" w:sz="4" w:space="0" w:color="000000"/>
            </w:tcBorders>
          </w:tcPr>
          <w:p w14:paraId="4BE473C5"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55.60 </w:t>
            </w:r>
          </w:p>
        </w:tc>
        <w:tc>
          <w:tcPr>
            <w:tcW w:w="1061" w:type="dxa"/>
            <w:tcBorders>
              <w:top w:val="single" w:sz="4" w:space="0" w:color="000000"/>
              <w:left w:val="single" w:sz="4" w:space="0" w:color="000000"/>
              <w:bottom w:val="single" w:sz="4" w:space="0" w:color="000000"/>
              <w:right w:val="single" w:sz="4" w:space="0" w:color="000000"/>
            </w:tcBorders>
          </w:tcPr>
          <w:p w14:paraId="163A2609"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57.53 </w:t>
            </w:r>
          </w:p>
        </w:tc>
        <w:tc>
          <w:tcPr>
            <w:tcW w:w="1076" w:type="dxa"/>
            <w:tcBorders>
              <w:top w:val="single" w:sz="4" w:space="0" w:color="000000"/>
              <w:left w:val="single" w:sz="4" w:space="0" w:color="000000"/>
              <w:bottom w:val="single" w:sz="4" w:space="0" w:color="000000"/>
              <w:right w:val="single" w:sz="4" w:space="0" w:color="000000"/>
            </w:tcBorders>
          </w:tcPr>
          <w:p w14:paraId="4FD1D619"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0.40 </w:t>
            </w:r>
          </w:p>
        </w:tc>
        <w:tc>
          <w:tcPr>
            <w:tcW w:w="1157" w:type="dxa"/>
            <w:tcBorders>
              <w:top w:val="single" w:sz="4" w:space="0" w:color="000000"/>
              <w:left w:val="single" w:sz="4" w:space="0" w:color="000000"/>
              <w:bottom w:val="single" w:sz="4" w:space="0" w:color="000000"/>
              <w:right w:val="single" w:sz="4" w:space="0" w:color="000000"/>
            </w:tcBorders>
          </w:tcPr>
          <w:p w14:paraId="400F6B14"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0.67 </w:t>
            </w:r>
          </w:p>
        </w:tc>
        <w:tc>
          <w:tcPr>
            <w:tcW w:w="1028" w:type="dxa"/>
            <w:tcBorders>
              <w:top w:val="single" w:sz="4" w:space="0" w:color="000000"/>
              <w:left w:val="single" w:sz="4" w:space="0" w:color="000000"/>
              <w:bottom w:val="single" w:sz="4" w:space="0" w:color="000000"/>
              <w:right w:val="single" w:sz="4" w:space="0" w:color="000000"/>
            </w:tcBorders>
          </w:tcPr>
          <w:p w14:paraId="2A8BAA9F"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78.00 </w:t>
            </w:r>
          </w:p>
        </w:tc>
        <w:tc>
          <w:tcPr>
            <w:tcW w:w="1119" w:type="dxa"/>
            <w:tcBorders>
              <w:top w:val="single" w:sz="4" w:space="0" w:color="000000"/>
              <w:left w:val="single" w:sz="4" w:space="0" w:color="000000"/>
              <w:bottom w:val="single" w:sz="4" w:space="0" w:color="000000"/>
              <w:right w:val="single" w:sz="4" w:space="0" w:color="000000"/>
            </w:tcBorders>
          </w:tcPr>
          <w:p w14:paraId="4B1D4CC2"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92.17 </w:t>
            </w:r>
          </w:p>
        </w:tc>
        <w:tc>
          <w:tcPr>
            <w:tcW w:w="1003" w:type="dxa"/>
            <w:tcBorders>
              <w:top w:val="single" w:sz="4" w:space="0" w:color="000000"/>
              <w:left w:val="single" w:sz="4" w:space="0" w:color="000000"/>
              <w:bottom w:val="single" w:sz="4" w:space="0" w:color="000000"/>
              <w:right w:val="single" w:sz="4" w:space="0" w:color="000000"/>
            </w:tcBorders>
          </w:tcPr>
          <w:p w14:paraId="3E1694C1"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7.27 </w:t>
            </w:r>
          </w:p>
        </w:tc>
        <w:tc>
          <w:tcPr>
            <w:tcW w:w="1004" w:type="dxa"/>
            <w:tcBorders>
              <w:top w:val="single" w:sz="4" w:space="0" w:color="000000"/>
              <w:left w:val="single" w:sz="4" w:space="0" w:color="000000"/>
              <w:bottom w:val="single" w:sz="4" w:space="0" w:color="000000"/>
              <w:right w:val="single" w:sz="4" w:space="0" w:color="000000"/>
            </w:tcBorders>
          </w:tcPr>
          <w:p w14:paraId="035587A2"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8.80 </w:t>
            </w:r>
          </w:p>
        </w:tc>
        <w:tc>
          <w:tcPr>
            <w:tcW w:w="950" w:type="dxa"/>
            <w:tcBorders>
              <w:top w:val="single" w:sz="4" w:space="0" w:color="000000"/>
              <w:left w:val="single" w:sz="4" w:space="0" w:color="000000"/>
              <w:bottom w:val="single" w:sz="4" w:space="0" w:color="000000"/>
              <w:right w:val="single" w:sz="4" w:space="0" w:color="000000"/>
            </w:tcBorders>
          </w:tcPr>
          <w:p w14:paraId="03410B53"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0.40 </w:t>
            </w:r>
          </w:p>
        </w:tc>
        <w:tc>
          <w:tcPr>
            <w:tcW w:w="1124" w:type="dxa"/>
            <w:tcBorders>
              <w:top w:val="single" w:sz="4" w:space="0" w:color="000000"/>
              <w:left w:val="single" w:sz="4" w:space="0" w:color="000000"/>
              <w:bottom w:val="single" w:sz="4" w:space="0" w:color="000000"/>
              <w:right w:val="single" w:sz="4" w:space="0" w:color="000000"/>
            </w:tcBorders>
          </w:tcPr>
          <w:p w14:paraId="715C2ED7"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0.67 </w:t>
            </w:r>
          </w:p>
        </w:tc>
        <w:tc>
          <w:tcPr>
            <w:tcW w:w="1061" w:type="dxa"/>
            <w:tcBorders>
              <w:top w:val="single" w:sz="4" w:space="0" w:color="000000"/>
              <w:left w:val="single" w:sz="4" w:space="0" w:color="000000"/>
              <w:bottom w:val="single" w:sz="4" w:space="0" w:color="000000"/>
              <w:right w:val="single" w:sz="4" w:space="0" w:color="000000"/>
            </w:tcBorders>
          </w:tcPr>
          <w:p w14:paraId="787DD714"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70.55 </w:t>
            </w:r>
          </w:p>
        </w:tc>
        <w:tc>
          <w:tcPr>
            <w:tcW w:w="984" w:type="dxa"/>
            <w:tcBorders>
              <w:top w:val="single" w:sz="4" w:space="0" w:color="000000"/>
              <w:left w:val="single" w:sz="4" w:space="0" w:color="000000"/>
              <w:bottom w:val="single" w:sz="4" w:space="0" w:color="000000"/>
              <w:right w:val="single" w:sz="4" w:space="0" w:color="000000"/>
            </w:tcBorders>
          </w:tcPr>
          <w:p w14:paraId="0EB11D78"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90.83 </w:t>
            </w:r>
          </w:p>
        </w:tc>
      </w:tr>
      <w:tr w:rsidR="00800BCD" w:rsidRPr="00800BCD" w14:paraId="20F051E1" w14:textId="77777777">
        <w:trPr>
          <w:trHeight w:val="394"/>
        </w:trPr>
        <w:tc>
          <w:tcPr>
            <w:tcW w:w="1234" w:type="dxa"/>
            <w:tcBorders>
              <w:top w:val="single" w:sz="4" w:space="0" w:color="000000"/>
              <w:left w:val="single" w:sz="4" w:space="0" w:color="000000"/>
              <w:bottom w:val="single" w:sz="4" w:space="0" w:color="000000"/>
              <w:right w:val="single" w:sz="4" w:space="0" w:color="000000"/>
            </w:tcBorders>
          </w:tcPr>
          <w:p w14:paraId="71F85896"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P2 </w:t>
            </w:r>
          </w:p>
        </w:tc>
        <w:tc>
          <w:tcPr>
            <w:tcW w:w="1152" w:type="dxa"/>
            <w:tcBorders>
              <w:top w:val="single" w:sz="4" w:space="0" w:color="000000"/>
              <w:left w:val="single" w:sz="4" w:space="0" w:color="000000"/>
              <w:bottom w:val="single" w:sz="4" w:space="0" w:color="000000"/>
              <w:right w:val="single" w:sz="4" w:space="0" w:color="000000"/>
            </w:tcBorders>
          </w:tcPr>
          <w:p w14:paraId="5F6B71F2"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57.00 </w:t>
            </w:r>
          </w:p>
        </w:tc>
        <w:tc>
          <w:tcPr>
            <w:tcW w:w="1061" w:type="dxa"/>
            <w:tcBorders>
              <w:top w:val="single" w:sz="4" w:space="0" w:color="000000"/>
              <w:left w:val="single" w:sz="4" w:space="0" w:color="000000"/>
              <w:bottom w:val="single" w:sz="4" w:space="0" w:color="000000"/>
              <w:right w:val="single" w:sz="4" w:space="0" w:color="000000"/>
            </w:tcBorders>
          </w:tcPr>
          <w:p w14:paraId="37FF29B4"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58.16 </w:t>
            </w:r>
          </w:p>
        </w:tc>
        <w:tc>
          <w:tcPr>
            <w:tcW w:w="1076" w:type="dxa"/>
            <w:tcBorders>
              <w:top w:val="single" w:sz="4" w:space="0" w:color="000000"/>
              <w:left w:val="single" w:sz="4" w:space="0" w:color="000000"/>
              <w:bottom w:val="single" w:sz="4" w:space="0" w:color="000000"/>
              <w:right w:val="single" w:sz="4" w:space="0" w:color="000000"/>
            </w:tcBorders>
          </w:tcPr>
          <w:p w14:paraId="52EFC198"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0.53 </w:t>
            </w:r>
          </w:p>
        </w:tc>
        <w:tc>
          <w:tcPr>
            <w:tcW w:w="1157" w:type="dxa"/>
            <w:tcBorders>
              <w:top w:val="single" w:sz="4" w:space="0" w:color="000000"/>
              <w:left w:val="single" w:sz="4" w:space="0" w:color="000000"/>
              <w:bottom w:val="single" w:sz="4" w:space="0" w:color="000000"/>
              <w:right w:val="single" w:sz="4" w:space="0" w:color="000000"/>
            </w:tcBorders>
          </w:tcPr>
          <w:p w14:paraId="52E2D0F0"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1.00 </w:t>
            </w:r>
          </w:p>
        </w:tc>
        <w:tc>
          <w:tcPr>
            <w:tcW w:w="1028" w:type="dxa"/>
            <w:tcBorders>
              <w:top w:val="single" w:sz="4" w:space="0" w:color="000000"/>
              <w:left w:val="single" w:sz="4" w:space="0" w:color="000000"/>
              <w:bottom w:val="single" w:sz="4" w:space="0" w:color="000000"/>
              <w:right w:val="single" w:sz="4" w:space="0" w:color="000000"/>
            </w:tcBorders>
          </w:tcPr>
          <w:p w14:paraId="62767687"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86.00 </w:t>
            </w:r>
          </w:p>
        </w:tc>
        <w:tc>
          <w:tcPr>
            <w:tcW w:w="1119" w:type="dxa"/>
            <w:tcBorders>
              <w:top w:val="single" w:sz="4" w:space="0" w:color="000000"/>
              <w:left w:val="single" w:sz="4" w:space="0" w:color="000000"/>
              <w:bottom w:val="single" w:sz="4" w:space="0" w:color="000000"/>
              <w:right w:val="single" w:sz="4" w:space="0" w:color="000000"/>
            </w:tcBorders>
          </w:tcPr>
          <w:p w14:paraId="75AE1618"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97.50 </w:t>
            </w:r>
          </w:p>
        </w:tc>
        <w:tc>
          <w:tcPr>
            <w:tcW w:w="1003" w:type="dxa"/>
            <w:tcBorders>
              <w:top w:val="single" w:sz="4" w:space="0" w:color="000000"/>
              <w:left w:val="single" w:sz="4" w:space="0" w:color="000000"/>
              <w:bottom w:val="single" w:sz="4" w:space="0" w:color="000000"/>
              <w:right w:val="single" w:sz="4" w:space="0" w:color="000000"/>
            </w:tcBorders>
          </w:tcPr>
          <w:p w14:paraId="32929CFE"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7.90 </w:t>
            </w:r>
          </w:p>
        </w:tc>
        <w:tc>
          <w:tcPr>
            <w:tcW w:w="1004" w:type="dxa"/>
            <w:tcBorders>
              <w:top w:val="single" w:sz="4" w:space="0" w:color="000000"/>
              <w:left w:val="single" w:sz="4" w:space="0" w:color="000000"/>
              <w:bottom w:val="single" w:sz="4" w:space="0" w:color="000000"/>
              <w:right w:val="single" w:sz="4" w:space="0" w:color="000000"/>
            </w:tcBorders>
          </w:tcPr>
          <w:p w14:paraId="3D9D82EE"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9.77 </w:t>
            </w:r>
          </w:p>
        </w:tc>
        <w:tc>
          <w:tcPr>
            <w:tcW w:w="950" w:type="dxa"/>
            <w:tcBorders>
              <w:top w:val="single" w:sz="4" w:space="0" w:color="000000"/>
              <w:left w:val="single" w:sz="4" w:space="0" w:color="000000"/>
              <w:bottom w:val="single" w:sz="4" w:space="0" w:color="000000"/>
              <w:right w:val="single" w:sz="4" w:space="0" w:color="000000"/>
            </w:tcBorders>
          </w:tcPr>
          <w:p w14:paraId="5EB4C950"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0.53 </w:t>
            </w:r>
          </w:p>
        </w:tc>
        <w:tc>
          <w:tcPr>
            <w:tcW w:w="1124" w:type="dxa"/>
            <w:tcBorders>
              <w:top w:val="single" w:sz="4" w:space="0" w:color="000000"/>
              <w:left w:val="single" w:sz="4" w:space="0" w:color="000000"/>
              <w:bottom w:val="single" w:sz="4" w:space="0" w:color="000000"/>
              <w:right w:val="single" w:sz="4" w:space="0" w:color="000000"/>
            </w:tcBorders>
          </w:tcPr>
          <w:p w14:paraId="589BEEA2"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1.00 </w:t>
            </w:r>
          </w:p>
        </w:tc>
        <w:tc>
          <w:tcPr>
            <w:tcW w:w="1061" w:type="dxa"/>
            <w:tcBorders>
              <w:top w:val="single" w:sz="4" w:space="0" w:color="000000"/>
              <w:left w:val="single" w:sz="4" w:space="0" w:color="000000"/>
              <w:bottom w:val="single" w:sz="4" w:space="0" w:color="000000"/>
              <w:right w:val="single" w:sz="4" w:space="0" w:color="000000"/>
            </w:tcBorders>
          </w:tcPr>
          <w:p w14:paraId="711E9E41"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78.47 </w:t>
            </w:r>
          </w:p>
        </w:tc>
        <w:tc>
          <w:tcPr>
            <w:tcW w:w="984" w:type="dxa"/>
            <w:tcBorders>
              <w:top w:val="single" w:sz="4" w:space="0" w:color="000000"/>
              <w:left w:val="single" w:sz="4" w:space="0" w:color="000000"/>
              <w:bottom w:val="single" w:sz="4" w:space="0" w:color="000000"/>
              <w:right w:val="single" w:sz="4" w:space="0" w:color="000000"/>
            </w:tcBorders>
          </w:tcPr>
          <w:p w14:paraId="3EAA28E9"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103.47 </w:t>
            </w:r>
          </w:p>
        </w:tc>
      </w:tr>
      <w:tr w:rsidR="00F36779" w:rsidRPr="00800BCD" w14:paraId="7AB85358" w14:textId="77777777">
        <w:trPr>
          <w:trHeight w:val="389"/>
        </w:trPr>
        <w:tc>
          <w:tcPr>
            <w:tcW w:w="1234" w:type="dxa"/>
            <w:tcBorders>
              <w:top w:val="single" w:sz="4" w:space="0" w:color="000000"/>
              <w:left w:val="single" w:sz="4" w:space="0" w:color="000000"/>
              <w:bottom w:val="single" w:sz="4" w:space="0" w:color="000000"/>
              <w:right w:val="single" w:sz="4" w:space="0" w:color="000000"/>
            </w:tcBorders>
          </w:tcPr>
          <w:p w14:paraId="3E81F968"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Mean </w:t>
            </w:r>
          </w:p>
        </w:tc>
        <w:tc>
          <w:tcPr>
            <w:tcW w:w="1152" w:type="dxa"/>
            <w:tcBorders>
              <w:top w:val="single" w:sz="4" w:space="0" w:color="000000"/>
              <w:left w:val="single" w:sz="4" w:space="0" w:color="000000"/>
              <w:bottom w:val="single" w:sz="4" w:space="0" w:color="000000"/>
              <w:right w:val="single" w:sz="4" w:space="0" w:color="000000"/>
            </w:tcBorders>
          </w:tcPr>
          <w:p w14:paraId="1B49EE5D"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56.30 </w:t>
            </w:r>
          </w:p>
        </w:tc>
        <w:tc>
          <w:tcPr>
            <w:tcW w:w="1061" w:type="dxa"/>
            <w:tcBorders>
              <w:top w:val="single" w:sz="4" w:space="0" w:color="000000"/>
              <w:left w:val="single" w:sz="4" w:space="0" w:color="000000"/>
              <w:bottom w:val="single" w:sz="4" w:space="0" w:color="000000"/>
              <w:right w:val="single" w:sz="4" w:space="0" w:color="000000"/>
            </w:tcBorders>
          </w:tcPr>
          <w:p w14:paraId="7E4A289E"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57.84 </w:t>
            </w:r>
          </w:p>
        </w:tc>
        <w:tc>
          <w:tcPr>
            <w:tcW w:w="1076" w:type="dxa"/>
            <w:tcBorders>
              <w:top w:val="single" w:sz="4" w:space="0" w:color="000000"/>
              <w:left w:val="single" w:sz="4" w:space="0" w:color="000000"/>
              <w:bottom w:val="single" w:sz="4" w:space="0" w:color="000000"/>
              <w:right w:val="single" w:sz="4" w:space="0" w:color="000000"/>
            </w:tcBorders>
          </w:tcPr>
          <w:p w14:paraId="7E05367F"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0.47 </w:t>
            </w:r>
          </w:p>
        </w:tc>
        <w:tc>
          <w:tcPr>
            <w:tcW w:w="1157" w:type="dxa"/>
            <w:tcBorders>
              <w:top w:val="single" w:sz="4" w:space="0" w:color="000000"/>
              <w:left w:val="single" w:sz="4" w:space="0" w:color="000000"/>
              <w:bottom w:val="single" w:sz="4" w:space="0" w:color="000000"/>
              <w:right w:val="single" w:sz="4" w:space="0" w:color="000000"/>
            </w:tcBorders>
          </w:tcPr>
          <w:p w14:paraId="2908A524"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0.83 </w:t>
            </w:r>
          </w:p>
        </w:tc>
        <w:tc>
          <w:tcPr>
            <w:tcW w:w="1028" w:type="dxa"/>
            <w:tcBorders>
              <w:top w:val="single" w:sz="4" w:space="0" w:color="000000"/>
              <w:left w:val="single" w:sz="4" w:space="0" w:color="000000"/>
              <w:bottom w:val="single" w:sz="4" w:space="0" w:color="000000"/>
              <w:right w:val="single" w:sz="4" w:space="0" w:color="000000"/>
            </w:tcBorders>
          </w:tcPr>
          <w:p w14:paraId="4BB42B6C"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82.00 </w:t>
            </w:r>
          </w:p>
        </w:tc>
        <w:tc>
          <w:tcPr>
            <w:tcW w:w="1119" w:type="dxa"/>
            <w:tcBorders>
              <w:top w:val="single" w:sz="4" w:space="0" w:color="000000"/>
              <w:left w:val="single" w:sz="4" w:space="0" w:color="000000"/>
              <w:bottom w:val="single" w:sz="4" w:space="0" w:color="000000"/>
              <w:right w:val="single" w:sz="4" w:space="0" w:color="000000"/>
            </w:tcBorders>
          </w:tcPr>
          <w:p w14:paraId="59F2A3CD"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94.83 </w:t>
            </w:r>
          </w:p>
        </w:tc>
        <w:tc>
          <w:tcPr>
            <w:tcW w:w="1003" w:type="dxa"/>
            <w:tcBorders>
              <w:top w:val="single" w:sz="4" w:space="0" w:color="000000"/>
              <w:left w:val="single" w:sz="4" w:space="0" w:color="000000"/>
              <w:bottom w:val="single" w:sz="4" w:space="0" w:color="000000"/>
              <w:right w:val="single" w:sz="4" w:space="0" w:color="000000"/>
            </w:tcBorders>
          </w:tcPr>
          <w:p w14:paraId="4C82D9F2"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7.58 </w:t>
            </w:r>
          </w:p>
        </w:tc>
        <w:tc>
          <w:tcPr>
            <w:tcW w:w="1004" w:type="dxa"/>
            <w:tcBorders>
              <w:top w:val="single" w:sz="4" w:space="0" w:color="000000"/>
              <w:left w:val="single" w:sz="4" w:space="0" w:color="000000"/>
              <w:bottom w:val="single" w:sz="4" w:space="0" w:color="000000"/>
              <w:right w:val="single" w:sz="4" w:space="0" w:color="000000"/>
            </w:tcBorders>
          </w:tcPr>
          <w:p w14:paraId="52EFF706"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9.28 </w:t>
            </w:r>
          </w:p>
        </w:tc>
        <w:tc>
          <w:tcPr>
            <w:tcW w:w="950" w:type="dxa"/>
            <w:tcBorders>
              <w:top w:val="single" w:sz="4" w:space="0" w:color="000000"/>
              <w:left w:val="single" w:sz="4" w:space="0" w:color="000000"/>
              <w:bottom w:val="single" w:sz="4" w:space="0" w:color="000000"/>
              <w:right w:val="single" w:sz="4" w:space="0" w:color="000000"/>
            </w:tcBorders>
          </w:tcPr>
          <w:p w14:paraId="5AE4806A" w14:textId="77777777" w:rsidR="00F36779" w:rsidRPr="00800BCD" w:rsidRDefault="00F17531">
            <w:pPr>
              <w:spacing w:after="0" w:line="259" w:lineRule="auto"/>
              <w:ind w:left="5" w:firstLine="0"/>
              <w:jc w:val="left"/>
              <w:rPr>
                <w:color w:val="auto"/>
                <w:sz w:val="24"/>
                <w:szCs w:val="24"/>
              </w:rPr>
            </w:pPr>
            <w:r w:rsidRPr="00800BCD">
              <w:rPr>
                <w:color w:val="auto"/>
                <w:sz w:val="24"/>
                <w:szCs w:val="24"/>
              </w:rPr>
              <w:t xml:space="preserve">0.47 </w:t>
            </w:r>
          </w:p>
        </w:tc>
        <w:tc>
          <w:tcPr>
            <w:tcW w:w="1124" w:type="dxa"/>
            <w:tcBorders>
              <w:top w:val="single" w:sz="4" w:space="0" w:color="000000"/>
              <w:left w:val="single" w:sz="4" w:space="0" w:color="000000"/>
              <w:bottom w:val="single" w:sz="4" w:space="0" w:color="000000"/>
              <w:right w:val="single" w:sz="4" w:space="0" w:color="000000"/>
            </w:tcBorders>
          </w:tcPr>
          <w:p w14:paraId="0B1F372E"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0.83 </w:t>
            </w:r>
          </w:p>
        </w:tc>
        <w:tc>
          <w:tcPr>
            <w:tcW w:w="1061" w:type="dxa"/>
            <w:tcBorders>
              <w:top w:val="single" w:sz="4" w:space="0" w:color="000000"/>
              <w:left w:val="single" w:sz="4" w:space="0" w:color="000000"/>
              <w:bottom w:val="single" w:sz="4" w:space="0" w:color="000000"/>
              <w:right w:val="single" w:sz="4" w:space="0" w:color="000000"/>
            </w:tcBorders>
          </w:tcPr>
          <w:p w14:paraId="47949CED"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74.51 </w:t>
            </w:r>
          </w:p>
        </w:tc>
        <w:tc>
          <w:tcPr>
            <w:tcW w:w="984" w:type="dxa"/>
            <w:tcBorders>
              <w:top w:val="single" w:sz="4" w:space="0" w:color="000000"/>
              <w:left w:val="single" w:sz="4" w:space="0" w:color="000000"/>
              <w:bottom w:val="single" w:sz="4" w:space="0" w:color="000000"/>
              <w:right w:val="single" w:sz="4" w:space="0" w:color="000000"/>
            </w:tcBorders>
          </w:tcPr>
          <w:p w14:paraId="2B55194C"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97.15 </w:t>
            </w:r>
          </w:p>
        </w:tc>
      </w:tr>
    </w:tbl>
    <w:p w14:paraId="0C6255E7" w14:textId="77777777" w:rsidR="00F36779" w:rsidRPr="00800BCD" w:rsidRDefault="00F36779">
      <w:pPr>
        <w:spacing w:after="0" w:line="259" w:lineRule="auto"/>
        <w:ind w:left="0" w:firstLine="0"/>
        <w:jc w:val="left"/>
        <w:rPr>
          <w:color w:val="auto"/>
          <w:sz w:val="24"/>
          <w:szCs w:val="24"/>
        </w:rPr>
      </w:pPr>
    </w:p>
    <w:tbl>
      <w:tblPr>
        <w:tblStyle w:val="TableGrid"/>
        <w:tblW w:w="13953" w:type="dxa"/>
        <w:tblInd w:w="5" w:type="dxa"/>
        <w:tblCellMar>
          <w:top w:w="7" w:type="dxa"/>
          <w:left w:w="53" w:type="dxa"/>
          <w:right w:w="115" w:type="dxa"/>
        </w:tblCellMar>
        <w:tblLook w:val="04A0" w:firstRow="1" w:lastRow="0" w:firstColumn="1" w:lastColumn="0" w:noHBand="0" w:noVBand="1"/>
      </w:tblPr>
      <w:tblGrid>
        <w:gridCol w:w="1739"/>
        <w:gridCol w:w="766"/>
        <w:gridCol w:w="992"/>
        <w:gridCol w:w="1741"/>
        <w:gridCol w:w="1746"/>
        <w:gridCol w:w="1741"/>
        <w:gridCol w:w="1741"/>
        <w:gridCol w:w="1746"/>
        <w:gridCol w:w="1741"/>
      </w:tblGrid>
      <w:tr w:rsidR="00800BCD" w:rsidRPr="00800BCD" w14:paraId="33C7571A" w14:textId="77777777">
        <w:trPr>
          <w:trHeight w:val="355"/>
        </w:trPr>
        <w:tc>
          <w:tcPr>
            <w:tcW w:w="1743" w:type="dxa"/>
            <w:tcBorders>
              <w:top w:val="single" w:sz="4" w:space="0" w:color="000000"/>
              <w:left w:val="single" w:sz="4" w:space="0" w:color="000000"/>
              <w:bottom w:val="single" w:sz="4" w:space="0" w:color="000000"/>
              <w:right w:val="single" w:sz="4" w:space="0" w:color="000000"/>
            </w:tcBorders>
          </w:tcPr>
          <w:p w14:paraId="33862701" w14:textId="77777777" w:rsidR="00F36779" w:rsidRPr="00800BCD" w:rsidRDefault="00F36779">
            <w:pPr>
              <w:spacing w:after="0" w:line="259" w:lineRule="auto"/>
              <w:ind w:left="58" w:firstLine="0"/>
              <w:jc w:val="left"/>
              <w:rPr>
                <w:color w:val="auto"/>
                <w:sz w:val="24"/>
                <w:szCs w:val="24"/>
              </w:rPr>
            </w:pPr>
          </w:p>
        </w:tc>
        <w:tc>
          <w:tcPr>
            <w:tcW w:w="749" w:type="dxa"/>
            <w:tcBorders>
              <w:top w:val="single" w:sz="4" w:space="0" w:color="000000"/>
              <w:left w:val="single" w:sz="4" w:space="0" w:color="000000"/>
              <w:bottom w:val="single" w:sz="4" w:space="0" w:color="000000"/>
              <w:right w:val="nil"/>
            </w:tcBorders>
          </w:tcPr>
          <w:p w14:paraId="3C933205" w14:textId="77777777" w:rsidR="00F36779" w:rsidRPr="00800BCD" w:rsidRDefault="00F36779">
            <w:pPr>
              <w:spacing w:after="160" w:line="259" w:lineRule="auto"/>
              <w:ind w:left="0" w:firstLine="0"/>
              <w:jc w:val="left"/>
              <w:rPr>
                <w:color w:val="auto"/>
                <w:sz w:val="24"/>
                <w:szCs w:val="24"/>
              </w:rPr>
            </w:pPr>
          </w:p>
        </w:tc>
        <w:tc>
          <w:tcPr>
            <w:tcW w:w="994" w:type="dxa"/>
            <w:tcBorders>
              <w:top w:val="single" w:sz="4" w:space="0" w:color="000000"/>
              <w:left w:val="nil"/>
              <w:bottom w:val="single" w:sz="4" w:space="0" w:color="000000"/>
              <w:right w:val="single" w:sz="4" w:space="0" w:color="000000"/>
            </w:tcBorders>
          </w:tcPr>
          <w:p w14:paraId="75F2CFCA"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 </w:t>
            </w:r>
          </w:p>
        </w:tc>
        <w:tc>
          <w:tcPr>
            <w:tcW w:w="1743" w:type="dxa"/>
            <w:tcBorders>
              <w:top w:val="single" w:sz="4" w:space="0" w:color="000000"/>
              <w:left w:val="single" w:sz="4" w:space="0" w:color="000000"/>
              <w:bottom w:val="single" w:sz="4" w:space="0" w:color="000000"/>
              <w:right w:val="single" w:sz="4" w:space="0" w:color="000000"/>
            </w:tcBorders>
          </w:tcPr>
          <w:p w14:paraId="7F1A80C0"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P </w:t>
            </w:r>
          </w:p>
        </w:tc>
        <w:tc>
          <w:tcPr>
            <w:tcW w:w="1748" w:type="dxa"/>
            <w:tcBorders>
              <w:top w:val="single" w:sz="4" w:space="0" w:color="000000"/>
              <w:left w:val="single" w:sz="4" w:space="0" w:color="000000"/>
              <w:bottom w:val="single" w:sz="4" w:space="0" w:color="000000"/>
              <w:right w:val="single" w:sz="4" w:space="0" w:color="000000"/>
            </w:tcBorders>
          </w:tcPr>
          <w:p w14:paraId="36CA3612"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B </w:t>
            </w:r>
          </w:p>
        </w:tc>
        <w:tc>
          <w:tcPr>
            <w:tcW w:w="1743" w:type="dxa"/>
            <w:tcBorders>
              <w:top w:val="single" w:sz="4" w:space="0" w:color="000000"/>
              <w:left w:val="single" w:sz="4" w:space="0" w:color="000000"/>
              <w:bottom w:val="single" w:sz="4" w:space="0" w:color="000000"/>
              <w:right w:val="single" w:sz="4" w:space="0" w:color="000000"/>
            </w:tcBorders>
          </w:tcPr>
          <w:p w14:paraId="06890ECF"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N x P </w:t>
            </w:r>
          </w:p>
        </w:tc>
        <w:tc>
          <w:tcPr>
            <w:tcW w:w="1743" w:type="dxa"/>
            <w:tcBorders>
              <w:top w:val="single" w:sz="4" w:space="0" w:color="000000"/>
              <w:left w:val="single" w:sz="4" w:space="0" w:color="000000"/>
              <w:bottom w:val="single" w:sz="4" w:space="0" w:color="000000"/>
              <w:right w:val="single" w:sz="4" w:space="0" w:color="000000"/>
            </w:tcBorders>
          </w:tcPr>
          <w:p w14:paraId="5309CC80"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N x B </w:t>
            </w:r>
          </w:p>
        </w:tc>
        <w:tc>
          <w:tcPr>
            <w:tcW w:w="1748" w:type="dxa"/>
            <w:tcBorders>
              <w:top w:val="single" w:sz="4" w:space="0" w:color="000000"/>
              <w:left w:val="single" w:sz="4" w:space="0" w:color="000000"/>
              <w:bottom w:val="single" w:sz="4" w:space="0" w:color="000000"/>
              <w:right w:val="single" w:sz="4" w:space="0" w:color="000000"/>
            </w:tcBorders>
          </w:tcPr>
          <w:p w14:paraId="39F73845"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P X B </w:t>
            </w:r>
          </w:p>
        </w:tc>
        <w:tc>
          <w:tcPr>
            <w:tcW w:w="1743" w:type="dxa"/>
            <w:tcBorders>
              <w:top w:val="single" w:sz="4" w:space="0" w:color="000000"/>
              <w:left w:val="single" w:sz="4" w:space="0" w:color="000000"/>
              <w:bottom w:val="single" w:sz="4" w:space="0" w:color="000000"/>
              <w:right w:val="single" w:sz="4" w:space="0" w:color="000000"/>
            </w:tcBorders>
          </w:tcPr>
          <w:p w14:paraId="5C368CE0"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N x P x B </w:t>
            </w:r>
          </w:p>
        </w:tc>
      </w:tr>
      <w:tr w:rsidR="00F36779" w:rsidRPr="00800BCD" w14:paraId="70DC8226" w14:textId="77777777">
        <w:trPr>
          <w:trHeight w:val="701"/>
        </w:trPr>
        <w:tc>
          <w:tcPr>
            <w:tcW w:w="1743" w:type="dxa"/>
            <w:tcBorders>
              <w:top w:val="single" w:sz="4" w:space="0" w:color="000000"/>
              <w:left w:val="single" w:sz="4" w:space="0" w:color="000000"/>
              <w:bottom w:val="single" w:sz="4" w:space="0" w:color="000000"/>
              <w:right w:val="single" w:sz="4" w:space="0" w:color="000000"/>
            </w:tcBorders>
          </w:tcPr>
          <w:p w14:paraId="01653F3D" w14:textId="77777777" w:rsidR="00F36779" w:rsidRPr="00800BCD" w:rsidRDefault="00F17531">
            <w:pPr>
              <w:spacing w:after="123" w:line="259" w:lineRule="auto"/>
              <w:ind w:left="58" w:firstLine="0"/>
              <w:jc w:val="left"/>
              <w:rPr>
                <w:color w:val="auto"/>
                <w:sz w:val="24"/>
                <w:szCs w:val="24"/>
              </w:rPr>
            </w:pPr>
            <w:r w:rsidRPr="00800BCD">
              <w:rPr>
                <w:color w:val="auto"/>
                <w:sz w:val="24"/>
                <w:szCs w:val="24"/>
              </w:rPr>
              <w:t xml:space="preserve">Sem </w:t>
            </w:r>
            <w:r w:rsidRPr="00800BCD">
              <w:rPr>
                <w:b/>
                <w:color w:val="auto"/>
                <w:sz w:val="24"/>
                <w:szCs w:val="24"/>
              </w:rPr>
              <w:t>±</w:t>
            </w:r>
          </w:p>
          <w:p w14:paraId="2437C2E1"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C.D. at 5% </w:t>
            </w:r>
          </w:p>
        </w:tc>
        <w:tc>
          <w:tcPr>
            <w:tcW w:w="749" w:type="dxa"/>
            <w:tcBorders>
              <w:top w:val="single" w:sz="4" w:space="0" w:color="000000"/>
              <w:left w:val="single" w:sz="4" w:space="0" w:color="000000"/>
              <w:bottom w:val="single" w:sz="4" w:space="0" w:color="000000"/>
              <w:right w:val="nil"/>
            </w:tcBorders>
          </w:tcPr>
          <w:p w14:paraId="0A3C02AA" w14:textId="77777777" w:rsidR="00F36779" w:rsidRPr="00800BCD" w:rsidRDefault="00F17531">
            <w:pPr>
              <w:spacing w:after="93" w:line="259" w:lineRule="auto"/>
              <w:ind w:left="58" w:firstLine="0"/>
              <w:jc w:val="left"/>
              <w:rPr>
                <w:color w:val="auto"/>
                <w:sz w:val="24"/>
                <w:szCs w:val="24"/>
              </w:rPr>
            </w:pPr>
            <w:r w:rsidRPr="00800BCD">
              <w:rPr>
                <w:color w:val="auto"/>
                <w:sz w:val="24"/>
                <w:szCs w:val="24"/>
              </w:rPr>
              <w:t xml:space="preserve">0.351 </w:t>
            </w:r>
          </w:p>
          <w:p w14:paraId="3B3EF954"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1.064 </w:t>
            </w:r>
          </w:p>
        </w:tc>
        <w:tc>
          <w:tcPr>
            <w:tcW w:w="994" w:type="dxa"/>
            <w:tcBorders>
              <w:top w:val="single" w:sz="4" w:space="0" w:color="000000"/>
              <w:left w:val="nil"/>
              <w:bottom w:val="single" w:sz="4" w:space="0" w:color="000000"/>
              <w:right w:val="single" w:sz="4" w:space="0" w:color="000000"/>
            </w:tcBorders>
          </w:tcPr>
          <w:p w14:paraId="79EFEB3C" w14:textId="77777777" w:rsidR="00F36779" w:rsidRPr="00800BCD" w:rsidRDefault="00F36779">
            <w:pPr>
              <w:spacing w:after="160" w:line="259" w:lineRule="auto"/>
              <w:ind w:left="0" w:firstLine="0"/>
              <w:jc w:val="left"/>
              <w:rPr>
                <w:color w:val="auto"/>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04204B8B" w14:textId="77777777" w:rsidR="00F36779" w:rsidRPr="00800BCD" w:rsidRDefault="00F17531">
            <w:pPr>
              <w:spacing w:after="93" w:line="259" w:lineRule="auto"/>
              <w:ind w:left="58" w:firstLine="0"/>
              <w:jc w:val="left"/>
              <w:rPr>
                <w:color w:val="auto"/>
                <w:sz w:val="24"/>
                <w:szCs w:val="24"/>
              </w:rPr>
            </w:pPr>
            <w:r w:rsidRPr="00800BCD">
              <w:rPr>
                <w:color w:val="auto"/>
                <w:sz w:val="24"/>
                <w:szCs w:val="24"/>
              </w:rPr>
              <w:t xml:space="preserve">0.038 </w:t>
            </w:r>
          </w:p>
          <w:p w14:paraId="65FED8F4"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0.116 </w:t>
            </w:r>
          </w:p>
        </w:tc>
        <w:tc>
          <w:tcPr>
            <w:tcW w:w="1748" w:type="dxa"/>
            <w:tcBorders>
              <w:top w:val="single" w:sz="4" w:space="0" w:color="000000"/>
              <w:left w:val="single" w:sz="4" w:space="0" w:color="000000"/>
              <w:bottom w:val="single" w:sz="4" w:space="0" w:color="000000"/>
              <w:right w:val="single" w:sz="4" w:space="0" w:color="000000"/>
            </w:tcBorders>
          </w:tcPr>
          <w:p w14:paraId="7CD5F116" w14:textId="77777777" w:rsidR="00F36779" w:rsidRPr="00800BCD" w:rsidRDefault="00F17531">
            <w:pPr>
              <w:spacing w:after="93" w:line="259" w:lineRule="auto"/>
              <w:ind w:left="58" w:firstLine="0"/>
              <w:jc w:val="left"/>
              <w:rPr>
                <w:color w:val="auto"/>
                <w:sz w:val="24"/>
                <w:szCs w:val="24"/>
              </w:rPr>
            </w:pPr>
            <w:r w:rsidRPr="00800BCD">
              <w:rPr>
                <w:color w:val="auto"/>
                <w:sz w:val="24"/>
                <w:szCs w:val="24"/>
              </w:rPr>
              <w:t xml:space="preserve">0.038 </w:t>
            </w:r>
          </w:p>
          <w:p w14:paraId="368EE123"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0.116 </w:t>
            </w:r>
          </w:p>
        </w:tc>
        <w:tc>
          <w:tcPr>
            <w:tcW w:w="1743" w:type="dxa"/>
            <w:tcBorders>
              <w:top w:val="single" w:sz="4" w:space="0" w:color="000000"/>
              <w:left w:val="single" w:sz="4" w:space="0" w:color="000000"/>
              <w:bottom w:val="single" w:sz="4" w:space="0" w:color="000000"/>
              <w:right w:val="single" w:sz="4" w:space="0" w:color="000000"/>
            </w:tcBorders>
          </w:tcPr>
          <w:p w14:paraId="225FD734" w14:textId="77777777" w:rsidR="00F36779" w:rsidRPr="00800BCD" w:rsidRDefault="00F17531">
            <w:pPr>
              <w:spacing w:after="93" w:line="259" w:lineRule="auto"/>
              <w:ind w:left="53" w:firstLine="0"/>
              <w:jc w:val="left"/>
              <w:rPr>
                <w:color w:val="auto"/>
                <w:sz w:val="24"/>
                <w:szCs w:val="24"/>
              </w:rPr>
            </w:pPr>
            <w:r w:rsidRPr="00800BCD">
              <w:rPr>
                <w:color w:val="auto"/>
                <w:sz w:val="24"/>
                <w:szCs w:val="24"/>
              </w:rPr>
              <w:t xml:space="preserve">0.496 </w:t>
            </w:r>
          </w:p>
          <w:p w14:paraId="51CFB769"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1.505 </w:t>
            </w:r>
          </w:p>
        </w:tc>
        <w:tc>
          <w:tcPr>
            <w:tcW w:w="1743" w:type="dxa"/>
            <w:tcBorders>
              <w:top w:val="single" w:sz="4" w:space="0" w:color="000000"/>
              <w:left w:val="single" w:sz="4" w:space="0" w:color="000000"/>
              <w:bottom w:val="single" w:sz="4" w:space="0" w:color="000000"/>
              <w:right w:val="single" w:sz="4" w:space="0" w:color="000000"/>
            </w:tcBorders>
          </w:tcPr>
          <w:p w14:paraId="28BC28F6" w14:textId="77777777" w:rsidR="00F36779" w:rsidRPr="00800BCD" w:rsidRDefault="00F17531">
            <w:pPr>
              <w:spacing w:after="93" w:line="259" w:lineRule="auto"/>
              <w:ind w:left="53" w:firstLine="0"/>
              <w:jc w:val="left"/>
              <w:rPr>
                <w:color w:val="auto"/>
                <w:sz w:val="24"/>
                <w:szCs w:val="24"/>
              </w:rPr>
            </w:pPr>
            <w:r w:rsidRPr="00800BCD">
              <w:rPr>
                <w:color w:val="auto"/>
                <w:sz w:val="24"/>
                <w:szCs w:val="24"/>
              </w:rPr>
              <w:t xml:space="preserve">0.496 </w:t>
            </w:r>
          </w:p>
          <w:p w14:paraId="557C3BD5"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1.505 </w:t>
            </w:r>
          </w:p>
        </w:tc>
        <w:tc>
          <w:tcPr>
            <w:tcW w:w="1748" w:type="dxa"/>
            <w:tcBorders>
              <w:top w:val="single" w:sz="4" w:space="0" w:color="000000"/>
              <w:left w:val="single" w:sz="4" w:space="0" w:color="000000"/>
              <w:bottom w:val="single" w:sz="4" w:space="0" w:color="000000"/>
              <w:right w:val="single" w:sz="4" w:space="0" w:color="000000"/>
            </w:tcBorders>
          </w:tcPr>
          <w:p w14:paraId="1A104BC0" w14:textId="77777777" w:rsidR="00F36779" w:rsidRPr="00800BCD" w:rsidRDefault="00F17531">
            <w:pPr>
              <w:spacing w:after="93" w:line="259" w:lineRule="auto"/>
              <w:ind w:left="58" w:firstLine="0"/>
              <w:jc w:val="left"/>
              <w:rPr>
                <w:color w:val="auto"/>
                <w:sz w:val="24"/>
                <w:szCs w:val="24"/>
              </w:rPr>
            </w:pPr>
            <w:r w:rsidRPr="00800BCD">
              <w:rPr>
                <w:color w:val="auto"/>
                <w:sz w:val="24"/>
                <w:szCs w:val="24"/>
              </w:rPr>
              <w:t xml:space="preserve">0.496 </w:t>
            </w:r>
          </w:p>
          <w:p w14:paraId="7E36B167"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1.505 </w:t>
            </w:r>
          </w:p>
        </w:tc>
        <w:tc>
          <w:tcPr>
            <w:tcW w:w="1743" w:type="dxa"/>
            <w:tcBorders>
              <w:top w:val="single" w:sz="4" w:space="0" w:color="000000"/>
              <w:left w:val="single" w:sz="4" w:space="0" w:color="000000"/>
              <w:bottom w:val="single" w:sz="4" w:space="0" w:color="000000"/>
              <w:right w:val="single" w:sz="4" w:space="0" w:color="000000"/>
            </w:tcBorders>
          </w:tcPr>
          <w:p w14:paraId="1340C684" w14:textId="77777777" w:rsidR="00F36779" w:rsidRPr="00800BCD" w:rsidRDefault="00F17531">
            <w:pPr>
              <w:spacing w:after="93" w:line="259" w:lineRule="auto"/>
              <w:ind w:left="53" w:firstLine="0"/>
              <w:jc w:val="left"/>
              <w:rPr>
                <w:color w:val="auto"/>
                <w:sz w:val="24"/>
                <w:szCs w:val="24"/>
              </w:rPr>
            </w:pPr>
            <w:r w:rsidRPr="00800BCD">
              <w:rPr>
                <w:color w:val="auto"/>
                <w:sz w:val="24"/>
                <w:szCs w:val="24"/>
              </w:rPr>
              <w:t xml:space="preserve">0.701 </w:t>
            </w:r>
          </w:p>
          <w:p w14:paraId="370C6070"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2.128 </w:t>
            </w:r>
          </w:p>
        </w:tc>
      </w:tr>
    </w:tbl>
    <w:p w14:paraId="5679E75C" w14:textId="77777777" w:rsidR="00F36779" w:rsidRPr="00800BCD" w:rsidRDefault="00F36779">
      <w:pPr>
        <w:spacing w:after="93" w:line="259" w:lineRule="auto"/>
        <w:ind w:left="0" w:firstLine="0"/>
        <w:jc w:val="left"/>
        <w:rPr>
          <w:color w:val="auto"/>
          <w:sz w:val="24"/>
          <w:szCs w:val="24"/>
        </w:rPr>
      </w:pPr>
    </w:p>
    <w:p w14:paraId="1DADA27E" w14:textId="77777777" w:rsidR="00F36779" w:rsidRPr="00800BCD" w:rsidRDefault="00F36779">
      <w:pPr>
        <w:spacing w:after="94" w:line="259" w:lineRule="auto"/>
        <w:ind w:left="0" w:firstLine="0"/>
        <w:jc w:val="left"/>
        <w:rPr>
          <w:color w:val="auto"/>
          <w:sz w:val="24"/>
          <w:szCs w:val="24"/>
        </w:rPr>
      </w:pPr>
    </w:p>
    <w:p w14:paraId="293F8F18" w14:textId="77777777" w:rsidR="006E53DD" w:rsidRPr="00800BCD" w:rsidRDefault="006E53DD">
      <w:pPr>
        <w:spacing w:after="94" w:line="259" w:lineRule="auto"/>
        <w:ind w:left="0" w:firstLine="0"/>
        <w:jc w:val="left"/>
        <w:rPr>
          <w:color w:val="auto"/>
          <w:sz w:val="24"/>
          <w:szCs w:val="24"/>
        </w:rPr>
      </w:pPr>
    </w:p>
    <w:p w14:paraId="066164F6" w14:textId="77777777" w:rsidR="006E53DD" w:rsidRPr="00800BCD" w:rsidRDefault="006E53DD">
      <w:pPr>
        <w:spacing w:after="94" w:line="259" w:lineRule="auto"/>
        <w:ind w:left="0" w:firstLine="0"/>
        <w:jc w:val="left"/>
        <w:rPr>
          <w:color w:val="auto"/>
          <w:sz w:val="24"/>
          <w:szCs w:val="24"/>
        </w:rPr>
      </w:pPr>
    </w:p>
    <w:p w14:paraId="616AF1A7" w14:textId="34167C96" w:rsidR="00F36779" w:rsidRPr="00800BCD" w:rsidRDefault="00F17531">
      <w:pPr>
        <w:spacing w:after="0" w:line="259" w:lineRule="auto"/>
        <w:ind w:left="-5"/>
        <w:jc w:val="left"/>
        <w:rPr>
          <w:b/>
          <w:color w:val="auto"/>
          <w:sz w:val="24"/>
          <w:szCs w:val="24"/>
        </w:rPr>
      </w:pPr>
      <w:r w:rsidRPr="00800BCD">
        <w:rPr>
          <w:b/>
          <w:color w:val="auto"/>
          <w:sz w:val="24"/>
          <w:szCs w:val="24"/>
        </w:rPr>
        <w:t xml:space="preserve">Table </w:t>
      </w:r>
      <w:r w:rsidR="00FF1153">
        <w:rPr>
          <w:b/>
          <w:color w:val="auto"/>
          <w:sz w:val="24"/>
          <w:szCs w:val="24"/>
        </w:rPr>
        <w:t>5</w:t>
      </w:r>
      <w:r w:rsidRPr="00800BCD">
        <w:rPr>
          <w:b/>
          <w:color w:val="auto"/>
          <w:sz w:val="24"/>
          <w:szCs w:val="24"/>
        </w:rPr>
        <w:t xml:space="preserve">. </w:t>
      </w:r>
      <w:r w:rsidR="00FF1153" w:rsidRPr="00FF1153">
        <w:rPr>
          <w:b/>
          <w:color w:val="auto"/>
          <w:sz w:val="24"/>
          <w:szCs w:val="24"/>
        </w:rPr>
        <w:t xml:space="preserve">Impact of Nitrogen, Phosphorus and Bio-fertilizer, treatment on growth, yield and quality of okra. </w:t>
      </w:r>
      <w:r w:rsidRPr="00800BCD">
        <w:rPr>
          <w:b/>
          <w:color w:val="auto"/>
          <w:sz w:val="24"/>
          <w:szCs w:val="24"/>
        </w:rPr>
        <w:t>(</w:t>
      </w:r>
      <w:r w:rsidRPr="00800BCD">
        <w:rPr>
          <w:b/>
          <w:i/>
          <w:color w:val="auto"/>
          <w:sz w:val="24"/>
          <w:szCs w:val="24"/>
        </w:rPr>
        <w:t xml:space="preserve">Abelmoschus </w:t>
      </w:r>
      <w:proofErr w:type="spellStart"/>
      <w:r w:rsidRPr="00800BCD">
        <w:rPr>
          <w:b/>
          <w:i/>
          <w:color w:val="auto"/>
          <w:sz w:val="24"/>
          <w:szCs w:val="24"/>
        </w:rPr>
        <w:t>esculentus</w:t>
      </w:r>
      <w:proofErr w:type="spellEnd"/>
      <w:r w:rsidRPr="00800BCD">
        <w:rPr>
          <w:b/>
          <w:i/>
          <w:color w:val="auto"/>
          <w:sz w:val="24"/>
          <w:szCs w:val="24"/>
        </w:rPr>
        <w:t xml:space="preserve"> </w:t>
      </w:r>
      <w:r w:rsidRPr="00800BCD">
        <w:rPr>
          <w:b/>
          <w:color w:val="auto"/>
          <w:sz w:val="24"/>
          <w:szCs w:val="24"/>
        </w:rPr>
        <w:t xml:space="preserve">(L.) </w:t>
      </w:r>
      <w:proofErr w:type="spellStart"/>
      <w:r w:rsidRPr="00800BCD">
        <w:rPr>
          <w:b/>
          <w:i/>
          <w:color w:val="auto"/>
          <w:sz w:val="24"/>
          <w:szCs w:val="24"/>
        </w:rPr>
        <w:t>Moench</w:t>
      </w:r>
      <w:proofErr w:type="spellEnd"/>
      <w:r w:rsidRPr="00800BCD">
        <w:rPr>
          <w:b/>
          <w:color w:val="auto"/>
          <w:sz w:val="24"/>
          <w:szCs w:val="24"/>
        </w:rPr>
        <w:t xml:space="preserve">)”. </w:t>
      </w:r>
    </w:p>
    <w:p w14:paraId="5EC58E06" w14:textId="77777777" w:rsidR="006E53DD" w:rsidRPr="00800BCD" w:rsidRDefault="006E53DD">
      <w:pPr>
        <w:spacing w:after="0" w:line="259" w:lineRule="auto"/>
        <w:ind w:left="-5"/>
        <w:jc w:val="left"/>
        <w:rPr>
          <w:color w:val="auto"/>
          <w:sz w:val="24"/>
          <w:szCs w:val="24"/>
        </w:rPr>
      </w:pPr>
    </w:p>
    <w:tbl>
      <w:tblPr>
        <w:tblStyle w:val="TableGrid"/>
        <w:tblW w:w="13953" w:type="dxa"/>
        <w:tblInd w:w="5" w:type="dxa"/>
        <w:tblCellMar>
          <w:top w:w="8" w:type="dxa"/>
          <w:right w:w="115" w:type="dxa"/>
        </w:tblCellMar>
        <w:tblLook w:val="04A0" w:firstRow="1" w:lastRow="0" w:firstColumn="1" w:lastColumn="0" w:noHBand="0" w:noVBand="1"/>
      </w:tblPr>
      <w:tblGrid>
        <w:gridCol w:w="1234"/>
        <w:gridCol w:w="1152"/>
        <w:gridCol w:w="1061"/>
        <w:gridCol w:w="1076"/>
        <w:gridCol w:w="1157"/>
        <w:gridCol w:w="1028"/>
        <w:gridCol w:w="1119"/>
        <w:gridCol w:w="1003"/>
        <w:gridCol w:w="1004"/>
        <w:gridCol w:w="950"/>
        <w:gridCol w:w="1124"/>
        <w:gridCol w:w="1061"/>
        <w:gridCol w:w="984"/>
      </w:tblGrid>
      <w:tr w:rsidR="00800BCD" w:rsidRPr="00800BCD" w14:paraId="68E9293D" w14:textId="77777777">
        <w:trPr>
          <w:trHeight w:val="394"/>
        </w:trPr>
        <w:tc>
          <w:tcPr>
            <w:tcW w:w="1234" w:type="dxa"/>
            <w:vMerge w:val="restart"/>
            <w:tcBorders>
              <w:top w:val="single" w:sz="4" w:space="0" w:color="000000"/>
              <w:left w:val="single" w:sz="4" w:space="0" w:color="000000"/>
              <w:bottom w:val="single" w:sz="4" w:space="0" w:color="000000"/>
              <w:right w:val="single" w:sz="4" w:space="0" w:color="000000"/>
            </w:tcBorders>
          </w:tcPr>
          <w:p w14:paraId="5BE66DC5" w14:textId="77777777" w:rsidR="00F36779" w:rsidRPr="00800BCD" w:rsidRDefault="00F17531">
            <w:pPr>
              <w:spacing w:after="89" w:line="259" w:lineRule="auto"/>
              <w:ind w:left="110" w:firstLine="0"/>
              <w:jc w:val="left"/>
              <w:rPr>
                <w:color w:val="auto"/>
                <w:sz w:val="24"/>
                <w:szCs w:val="24"/>
              </w:rPr>
            </w:pPr>
            <w:r w:rsidRPr="00800BCD">
              <w:rPr>
                <w:color w:val="auto"/>
                <w:sz w:val="24"/>
                <w:szCs w:val="24"/>
              </w:rPr>
              <w:t xml:space="preserve">Treatment </w:t>
            </w:r>
          </w:p>
          <w:p w14:paraId="320E067E"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(N x P x B) </w:t>
            </w:r>
          </w:p>
        </w:tc>
        <w:tc>
          <w:tcPr>
            <w:tcW w:w="1152" w:type="dxa"/>
            <w:tcBorders>
              <w:top w:val="single" w:sz="4" w:space="0" w:color="000000"/>
              <w:left w:val="single" w:sz="4" w:space="0" w:color="000000"/>
              <w:bottom w:val="single" w:sz="4" w:space="0" w:color="000000"/>
              <w:right w:val="nil"/>
            </w:tcBorders>
          </w:tcPr>
          <w:p w14:paraId="5F1BE723" w14:textId="77777777" w:rsidR="00F36779" w:rsidRPr="00800BCD" w:rsidRDefault="00F36779">
            <w:pPr>
              <w:spacing w:after="160" w:line="259" w:lineRule="auto"/>
              <w:ind w:left="0" w:firstLine="0"/>
              <w:jc w:val="left"/>
              <w:rPr>
                <w:color w:val="auto"/>
                <w:sz w:val="24"/>
                <w:szCs w:val="24"/>
              </w:rPr>
            </w:pPr>
          </w:p>
        </w:tc>
        <w:tc>
          <w:tcPr>
            <w:tcW w:w="3294" w:type="dxa"/>
            <w:gridSpan w:val="3"/>
            <w:tcBorders>
              <w:top w:val="single" w:sz="4" w:space="0" w:color="000000"/>
              <w:left w:val="nil"/>
              <w:bottom w:val="single" w:sz="4" w:space="0" w:color="000000"/>
              <w:right w:val="single" w:sz="4" w:space="0" w:color="000000"/>
            </w:tcBorders>
          </w:tcPr>
          <w:p w14:paraId="4C7F21F9" w14:textId="77777777" w:rsidR="00F36779" w:rsidRPr="00800BCD" w:rsidRDefault="00F17531">
            <w:pPr>
              <w:spacing w:after="0" w:line="259" w:lineRule="auto"/>
              <w:ind w:left="-96" w:firstLine="0"/>
              <w:jc w:val="left"/>
              <w:rPr>
                <w:color w:val="auto"/>
                <w:sz w:val="24"/>
                <w:szCs w:val="24"/>
              </w:rPr>
            </w:pPr>
            <w:r w:rsidRPr="00800BCD">
              <w:rPr>
                <w:color w:val="auto"/>
                <w:sz w:val="24"/>
                <w:szCs w:val="24"/>
              </w:rPr>
              <w:t xml:space="preserve">Height of plant (cm) 60 DAS </w:t>
            </w:r>
          </w:p>
        </w:tc>
        <w:tc>
          <w:tcPr>
            <w:tcW w:w="1028" w:type="dxa"/>
            <w:tcBorders>
              <w:top w:val="single" w:sz="4" w:space="0" w:color="000000"/>
              <w:left w:val="single" w:sz="4" w:space="0" w:color="000000"/>
              <w:bottom w:val="single" w:sz="4" w:space="0" w:color="000000"/>
              <w:right w:val="nil"/>
            </w:tcBorders>
          </w:tcPr>
          <w:p w14:paraId="44473BC0" w14:textId="77777777" w:rsidR="00F36779" w:rsidRPr="00800BCD" w:rsidRDefault="00F36779">
            <w:pPr>
              <w:spacing w:after="160" w:line="259" w:lineRule="auto"/>
              <w:ind w:left="0" w:firstLine="0"/>
              <w:jc w:val="left"/>
              <w:rPr>
                <w:color w:val="auto"/>
                <w:sz w:val="24"/>
                <w:szCs w:val="24"/>
              </w:rPr>
            </w:pPr>
          </w:p>
        </w:tc>
        <w:tc>
          <w:tcPr>
            <w:tcW w:w="2122" w:type="dxa"/>
            <w:gridSpan w:val="2"/>
            <w:tcBorders>
              <w:top w:val="single" w:sz="4" w:space="0" w:color="000000"/>
              <w:left w:val="nil"/>
              <w:bottom w:val="single" w:sz="4" w:space="0" w:color="000000"/>
              <w:right w:val="nil"/>
            </w:tcBorders>
          </w:tcPr>
          <w:p w14:paraId="7BCC1CF9" w14:textId="77777777" w:rsidR="00F36779" w:rsidRPr="00800BCD" w:rsidRDefault="00F17531">
            <w:pPr>
              <w:spacing w:after="0" w:line="259" w:lineRule="auto"/>
              <w:ind w:left="95" w:firstLine="0"/>
              <w:jc w:val="center"/>
              <w:rPr>
                <w:color w:val="auto"/>
                <w:sz w:val="24"/>
                <w:szCs w:val="24"/>
              </w:rPr>
            </w:pPr>
            <w:r w:rsidRPr="00800BCD">
              <w:rPr>
                <w:color w:val="auto"/>
                <w:sz w:val="24"/>
                <w:szCs w:val="24"/>
              </w:rPr>
              <w:t xml:space="preserve">Weight of pods (g) </w:t>
            </w:r>
          </w:p>
        </w:tc>
        <w:tc>
          <w:tcPr>
            <w:tcW w:w="1004" w:type="dxa"/>
            <w:tcBorders>
              <w:top w:val="single" w:sz="4" w:space="0" w:color="000000"/>
              <w:left w:val="nil"/>
              <w:bottom w:val="single" w:sz="4" w:space="0" w:color="000000"/>
              <w:right w:val="single" w:sz="4" w:space="0" w:color="000000"/>
            </w:tcBorders>
          </w:tcPr>
          <w:p w14:paraId="60806FB2" w14:textId="77777777" w:rsidR="00F36779" w:rsidRPr="00800BCD" w:rsidRDefault="00F36779">
            <w:pPr>
              <w:spacing w:after="160" w:line="259" w:lineRule="auto"/>
              <w:ind w:left="0" w:firstLine="0"/>
              <w:jc w:val="left"/>
              <w:rPr>
                <w:color w:val="auto"/>
                <w:sz w:val="24"/>
                <w:szCs w:val="24"/>
              </w:rPr>
            </w:pPr>
          </w:p>
        </w:tc>
        <w:tc>
          <w:tcPr>
            <w:tcW w:w="950" w:type="dxa"/>
            <w:tcBorders>
              <w:top w:val="single" w:sz="4" w:space="0" w:color="000000"/>
              <w:left w:val="single" w:sz="4" w:space="0" w:color="000000"/>
              <w:bottom w:val="single" w:sz="4" w:space="0" w:color="000000"/>
              <w:right w:val="nil"/>
            </w:tcBorders>
          </w:tcPr>
          <w:p w14:paraId="3A49E797" w14:textId="77777777" w:rsidR="00F36779" w:rsidRPr="00800BCD" w:rsidRDefault="00F36779">
            <w:pPr>
              <w:spacing w:after="160" w:line="259" w:lineRule="auto"/>
              <w:ind w:left="0" w:firstLine="0"/>
              <w:jc w:val="left"/>
              <w:rPr>
                <w:color w:val="auto"/>
                <w:sz w:val="24"/>
                <w:szCs w:val="24"/>
              </w:rPr>
            </w:pPr>
          </w:p>
        </w:tc>
        <w:tc>
          <w:tcPr>
            <w:tcW w:w="2185" w:type="dxa"/>
            <w:gridSpan w:val="2"/>
            <w:tcBorders>
              <w:top w:val="single" w:sz="4" w:space="0" w:color="000000"/>
              <w:left w:val="nil"/>
              <w:bottom w:val="single" w:sz="4" w:space="0" w:color="000000"/>
              <w:right w:val="nil"/>
            </w:tcBorders>
          </w:tcPr>
          <w:p w14:paraId="40466339" w14:textId="77777777" w:rsidR="00F36779" w:rsidRPr="00800BCD" w:rsidRDefault="00F17531">
            <w:pPr>
              <w:spacing w:after="0" w:line="259" w:lineRule="auto"/>
              <w:ind w:left="155" w:firstLine="0"/>
              <w:jc w:val="center"/>
              <w:rPr>
                <w:color w:val="auto"/>
                <w:sz w:val="24"/>
                <w:szCs w:val="24"/>
              </w:rPr>
            </w:pPr>
            <w:r w:rsidRPr="00800BCD">
              <w:rPr>
                <w:color w:val="auto"/>
                <w:sz w:val="24"/>
                <w:szCs w:val="24"/>
              </w:rPr>
              <w:t xml:space="preserve">Fruit yield </w:t>
            </w:r>
            <w:r w:rsidR="00B76D69" w:rsidRPr="00800BCD">
              <w:rPr>
                <w:color w:val="auto"/>
                <w:sz w:val="24"/>
                <w:szCs w:val="24"/>
              </w:rPr>
              <w:t>(</w:t>
            </w:r>
            <w:r w:rsidRPr="00800BCD">
              <w:rPr>
                <w:color w:val="auto"/>
                <w:sz w:val="24"/>
                <w:szCs w:val="24"/>
              </w:rPr>
              <w:t>q/ha</w:t>
            </w:r>
            <w:r w:rsidR="00B76D69" w:rsidRPr="00800BCD">
              <w:rPr>
                <w:color w:val="auto"/>
                <w:sz w:val="24"/>
                <w:szCs w:val="24"/>
              </w:rPr>
              <w:t>)</w:t>
            </w:r>
            <w:r w:rsidRPr="00800BCD">
              <w:rPr>
                <w:color w:val="auto"/>
                <w:sz w:val="24"/>
                <w:szCs w:val="24"/>
              </w:rPr>
              <w:t xml:space="preserve"> </w:t>
            </w:r>
          </w:p>
        </w:tc>
        <w:tc>
          <w:tcPr>
            <w:tcW w:w="984" w:type="dxa"/>
            <w:tcBorders>
              <w:top w:val="single" w:sz="4" w:space="0" w:color="000000"/>
              <w:left w:val="nil"/>
              <w:bottom w:val="single" w:sz="4" w:space="0" w:color="000000"/>
              <w:right w:val="single" w:sz="4" w:space="0" w:color="000000"/>
            </w:tcBorders>
          </w:tcPr>
          <w:p w14:paraId="6759539A" w14:textId="77777777" w:rsidR="00F36779" w:rsidRPr="00800BCD" w:rsidRDefault="00F36779">
            <w:pPr>
              <w:spacing w:after="160" w:line="259" w:lineRule="auto"/>
              <w:ind w:left="0" w:firstLine="0"/>
              <w:jc w:val="left"/>
              <w:rPr>
                <w:color w:val="auto"/>
                <w:sz w:val="24"/>
                <w:szCs w:val="24"/>
              </w:rPr>
            </w:pPr>
          </w:p>
        </w:tc>
      </w:tr>
      <w:tr w:rsidR="00800BCD" w:rsidRPr="00800BCD" w14:paraId="77AC4EEA" w14:textId="77777777">
        <w:trPr>
          <w:trHeight w:val="389"/>
        </w:trPr>
        <w:tc>
          <w:tcPr>
            <w:tcW w:w="0" w:type="auto"/>
            <w:vMerge/>
            <w:tcBorders>
              <w:top w:val="nil"/>
              <w:left w:val="single" w:sz="4" w:space="0" w:color="000000"/>
              <w:bottom w:val="single" w:sz="4" w:space="0" w:color="000000"/>
              <w:right w:val="single" w:sz="4" w:space="0" w:color="000000"/>
            </w:tcBorders>
          </w:tcPr>
          <w:p w14:paraId="53DFF162" w14:textId="77777777" w:rsidR="00F36779" w:rsidRPr="00800BCD" w:rsidRDefault="00F36779">
            <w:pPr>
              <w:spacing w:after="160" w:line="259" w:lineRule="auto"/>
              <w:ind w:left="0" w:firstLine="0"/>
              <w:jc w:val="left"/>
              <w:rPr>
                <w:color w:val="auto"/>
                <w:sz w:val="24"/>
                <w:szCs w:val="24"/>
              </w:rPr>
            </w:pPr>
          </w:p>
        </w:tc>
        <w:tc>
          <w:tcPr>
            <w:tcW w:w="1152" w:type="dxa"/>
            <w:tcBorders>
              <w:top w:val="single" w:sz="4" w:space="0" w:color="000000"/>
              <w:left w:val="single" w:sz="4" w:space="0" w:color="000000"/>
              <w:bottom w:val="single" w:sz="4" w:space="0" w:color="000000"/>
              <w:right w:val="single" w:sz="4" w:space="0" w:color="000000"/>
            </w:tcBorders>
          </w:tcPr>
          <w:p w14:paraId="513C2FD7"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N1P1 </w:t>
            </w:r>
          </w:p>
        </w:tc>
        <w:tc>
          <w:tcPr>
            <w:tcW w:w="1061" w:type="dxa"/>
            <w:tcBorders>
              <w:top w:val="single" w:sz="4" w:space="0" w:color="000000"/>
              <w:left w:val="single" w:sz="4" w:space="0" w:color="000000"/>
              <w:bottom w:val="single" w:sz="4" w:space="0" w:color="000000"/>
              <w:right w:val="single" w:sz="4" w:space="0" w:color="000000"/>
            </w:tcBorders>
          </w:tcPr>
          <w:p w14:paraId="0D0432E2"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N1P2 </w:t>
            </w:r>
          </w:p>
        </w:tc>
        <w:tc>
          <w:tcPr>
            <w:tcW w:w="1076" w:type="dxa"/>
            <w:tcBorders>
              <w:top w:val="single" w:sz="4" w:space="0" w:color="000000"/>
              <w:left w:val="single" w:sz="4" w:space="0" w:color="000000"/>
              <w:bottom w:val="single" w:sz="4" w:space="0" w:color="000000"/>
              <w:right w:val="single" w:sz="4" w:space="0" w:color="000000"/>
            </w:tcBorders>
          </w:tcPr>
          <w:p w14:paraId="7520D187"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N2P1 </w:t>
            </w:r>
          </w:p>
        </w:tc>
        <w:tc>
          <w:tcPr>
            <w:tcW w:w="1157" w:type="dxa"/>
            <w:tcBorders>
              <w:top w:val="single" w:sz="4" w:space="0" w:color="000000"/>
              <w:left w:val="single" w:sz="4" w:space="0" w:color="000000"/>
              <w:bottom w:val="single" w:sz="4" w:space="0" w:color="000000"/>
              <w:right w:val="single" w:sz="4" w:space="0" w:color="000000"/>
            </w:tcBorders>
          </w:tcPr>
          <w:p w14:paraId="0713288C"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N2P2 </w:t>
            </w:r>
          </w:p>
        </w:tc>
        <w:tc>
          <w:tcPr>
            <w:tcW w:w="1028" w:type="dxa"/>
            <w:tcBorders>
              <w:top w:val="single" w:sz="4" w:space="0" w:color="000000"/>
              <w:left w:val="single" w:sz="4" w:space="0" w:color="000000"/>
              <w:bottom w:val="single" w:sz="4" w:space="0" w:color="000000"/>
              <w:right w:val="single" w:sz="4" w:space="0" w:color="000000"/>
            </w:tcBorders>
          </w:tcPr>
          <w:p w14:paraId="05074A1F"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N1P1 </w:t>
            </w:r>
          </w:p>
        </w:tc>
        <w:tc>
          <w:tcPr>
            <w:tcW w:w="1119" w:type="dxa"/>
            <w:tcBorders>
              <w:top w:val="single" w:sz="4" w:space="0" w:color="000000"/>
              <w:left w:val="single" w:sz="4" w:space="0" w:color="000000"/>
              <w:bottom w:val="single" w:sz="4" w:space="0" w:color="000000"/>
              <w:right w:val="single" w:sz="4" w:space="0" w:color="000000"/>
            </w:tcBorders>
          </w:tcPr>
          <w:p w14:paraId="03B330C7"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N1P2 </w:t>
            </w:r>
          </w:p>
        </w:tc>
        <w:tc>
          <w:tcPr>
            <w:tcW w:w="1003" w:type="dxa"/>
            <w:tcBorders>
              <w:top w:val="single" w:sz="4" w:space="0" w:color="000000"/>
              <w:left w:val="single" w:sz="4" w:space="0" w:color="000000"/>
              <w:bottom w:val="single" w:sz="4" w:space="0" w:color="000000"/>
              <w:right w:val="single" w:sz="4" w:space="0" w:color="000000"/>
            </w:tcBorders>
          </w:tcPr>
          <w:p w14:paraId="0C62E789"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N2P1 </w:t>
            </w:r>
          </w:p>
        </w:tc>
        <w:tc>
          <w:tcPr>
            <w:tcW w:w="1004" w:type="dxa"/>
            <w:tcBorders>
              <w:top w:val="single" w:sz="4" w:space="0" w:color="000000"/>
              <w:left w:val="single" w:sz="4" w:space="0" w:color="000000"/>
              <w:bottom w:val="single" w:sz="4" w:space="0" w:color="000000"/>
              <w:right w:val="single" w:sz="4" w:space="0" w:color="000000"/>
            </w:tcBorders>
          </w:tcPr>
          <w:p w14:paraId="495930CF"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N2P2 </w:t>
            </w:r>
          </w:p>
        </w:tc>
        <w:tc>
          <w:tcPr>
            <w:tcW w:w="950" w:type="dxa"/>
            <w:tcBorders>
              <w:top w:val="single" w:sz="4" w:space="0" w:color="000000"/>
              <w:left w:val="single" w:sz="4" w:space="0" w:color="000000"/>
              <w:bottom w:val="single" w:sz="4" w:space="0" w:color="000000"/>
              <w:right w:val="single" w:sz="4" w:space="0" w:color="000000"/>
            </w:tcBorders>
          </w:tcPr>
          <w:p w14:paraId="7DB25E52"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N1P1 </w:t>
            </w:r>
          </w:p>
        </w:tc>
        <w:tc>
          <w:tcPr>
            <w:tcW w:w="1124" w:type="dxa"/>
            <w:tcBorders>
              <w:top w:val="single" w:sz="4" w:space="0" w:color="000000"/>
              <w:left w:val="single" w:sz="4" w:space="0" w:color="000000"/>
              <w:bottom w:val="single" w:sz="4" w:space="0" w:color="000000"/>
              <w:right w:val="single" w:sz="4" w:space="0" w:color="000000"/>
            </w:tcBorders>
          </w:tcPr>
          <w:p w14:paraId="3ED969EC"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N1P2 </w:t>
            </w:r>
          </w:p>
        </w:tc>
        <w:tc>
          <w:tcPr>
            <w:tcW w:w="1061" w:type="dxa"/>
            <w:tcBorders>
              <w:top w:val="single" w:sz="4" w:space="0" w:color="000000"/>
              <w:left w:val="single" w:sz="4" w:space="0" w:color="000000"/>
              <w:bottom w:val="single" w:sz="4" w:space="0" w:color="000000"/>
              <w:right w:val="single" w:sz="4" w:space="0" w:color="000000"/>
            </w:tcBorders>
          </w:tcPr>
          <w:p w14:paraId="35C15F92"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N2P1 </w:t>
            </w:r>
          </w:p>
        </w:tc>
        <w:tc>
          <w:tcPr>
            <w:tcW w:w="984" w:type="dxa"/>
            <w:tcBorders>
              <w:top w:val="single" w:sz="4" w:space="0" w:color="000000"/>
              <w:left w:val="single" w:sz="4" w:space="0" w:color="000000"/>
              <w:bottom w:val="single" w:sz="4" w:space="0" w:color="000000"/>
              <w:right w:val="single" w:sz="4" w:space="0" w:color="000000"/>
            </w:tcBorders>
          </w:tcPr>
          <w:p w14:paraId="567C3FE6"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N2P2 </w:t>
            </w:r>
          </w:p>
        </w:tc>
      </w:tr>
      <w:tr w:rsidR="00800BCD" w:rsidRPr="00800BCD" w14:paraId="6E216B58" w14:textId="77777777">
        <w:trPr>
          <w:trHeight w:val="389"/>
        </w:trPr>
        <w:tc>
          <w:tcPr>
            <w:tcW w:w="1234" w:type="dxa"/>
            <w:tcBorders>
              <w:top w:val="single" w:sz="4" w:space="0" w:color="000000"/>
              <w:left w:val="single" w:sz="4" w:space="0" w:color="000000"/>
              <w:bottom w:val="single" w:sz="4" w:space="0" w:color="000000"/>
              <w:right w:val="single" w:sz="4" w:space="0" w:color="000000"/>
            </w:tcBorders>
          </w:tcPr>
          <w:p w14:paraId="285C6A95"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B0 </w:t>
            </w:r>
          </w:p>
        </w:tc>
        <w:tc>
          <w:tcPr>
            <w:tcW w:w="1152" w:type="dxa"/>
            <w:tcBorders>
              <w:top w:val="single" w:sz="4" w:space="0" w:color="000000"/>
              <w:left w:val="single" w:sz="4" w:space="0" w:color="000000"/>
              <w:bottom w:val="single" w:sz="4" w:space="0" w:color="000000"/>
              <w:right w:val="single" w:sz="4" w:space="0" w:color="000000"/>
            </w:tcBorders>
          </w:tcPr>
          <w:p w14:paraId="7C71AE77"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55.10 </w:t>
            </w:r>
          </w:p>
        </w:tc>
        <w:tc>
          <w:tcPr>
            <w:tcW w:w="1061" w:type="dxa"/>
            <w:tcBorders>
              <w:top w:val="single" w:sz="4" w:space="0" w:color="000000"/>
              <w:left w:val="single" w:sz="4" w:space="0" w:color="000000"/>
              <w:bottom w:val="single" w:sz="4" w:space="0" w:color="000000"/>
              <w:right w:val="single" w:sz="4" w:space="0" w:color="000000"/>
            </w:tcBorders>
          </w:tcPr>
          <w:p w14:paraId="303F115A"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56.23 </w:t>
            </w:r>
          </w:p>
        </w:tc>
        <w:tc>
          <w:tcPr>
            <w:tcW w:w="1076" w:type="dxa"/>
            <w:tcBorders>
              <w:top w:val="single" w:sz="4" w:space="0" w:color="000000"/>
              <w:left w:val="single" w:sz="4" w:space="0" w:color="000000"/>
              <w:bottom w:val="single" w:sz="4" w:space="0" w:color="000000"/>
              <w:right w:val="single" w:sz="4" w:space="0" w:color="000000"/>
            </w:tcBorders>
          </w:tcPr>
          <w:p w14:paraId="7E8988ED"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57.17 </w:t>
            </w:r>
          </w:p>
        </w:tc>
        <w:tc>
          <w:tcPr>
            <w:tcW w:w="1157" w:type="dxa"/>
            <w:tcBorders>
              <w:top w:val="single" w:sz="4" w:space="0" w:color="000000"/>
              <w:left w:val="single" w:sz="4" w:space="0" w:color="000000"/>
              <w:bottom w:val="single" w:sz="4" w:space="0" w:color="000000"/>
              <w:right w:val="single" w:sz="4" w:space="0" w:color="000000"/>
            </w:tcBorders>
          </w:tcPr>
          <w:p w14:paraId="7D56E720"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57.80 </w:t>
            </w:r>
          </w:p>
        </w:tc>
        <w:tc>
          <w:tcPr>
            <w:tcW w:w="1028" w:type="dxa"/>
            <w:tcBorders>
              <w:top w:val="single" w:sz="4" w:space="0" w:color="000000"/>
              <w:left w:val="single" w:sz="4" w:space="0" w:color="000000"/>
              <w:bottom w:val="single" w:sz="4" w:space="0" w:color="000000"/>
              <w:right w:val="single" w:sz="4" w:space="0" w:color="000000"/>
            </w:tcBorders>
          </w:tcPr>
          <w:p w14:paraId="09EDC0B9"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76.00 </w:t>
            </w:r>
          </w:p>
        </w:tc>
        <w:tc>
          <w:tcPr>
            <w:tcW w:w="1119" w:type="dxa"/>
            <w:tcBorders>
              <w:top w:val="single" w:sz="4" w:space="0" w:color="000000"/>
              <w:left w:val="single" w:sz="4" w:space="0" w:color="000000"/>
              <w:bottom w:val="single" w:sz="4" w:space="0" w:color="000000"/>
              <w:right w:val="single" w:sz="4" w:space="0" w:color="000000"/>
            </w:tcBorders>
          </w:tcPr>
          <w:p w14:paraId="010723B2"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84.33 </w:t>
            </w:r>
          </w:p>
        </w:tc>
        <w:tc>
          <w:tcPr>
            <w:tcW w:w="1003" w:type="dxa"/>
            <w:tcBorders>
              <w:top w:val="single" w:sz="4" w:space="0" w:color="000000"/>
              <w:left w:val="single" w:sz="4" w:space="0" w:color="000000"/>
              <w:bottom w:val="single" w:sz="4" w:space="0" w:color="000000"/>
              <w:right w:val="single" w:sz="4" w:space="0" w:color="000000"/>
            </w:tcBorders>
          </w:tcPr>
          <w:p w14:paraId="09F116C5"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91.00 </w:t>
            </w:r>
          </w:p>
        </w:tc>
        <w:tc>
          <w:tcPr>
            <w:tcW w:w="1004" w:type="dxa"/>
            <w:tcBorders>
              <w:top w:val="single" w:sz="4" w:space="0" w:color="000000"/>
              <w:left w:val="single" w:sz="4" w:space="0" w:color="000000"/>
              <w:bottom w:val="single" w:sz="4" w:space="0" w:color="000000"/>
              <w:right w:val="single" w:sz="4" w:space="0" w:color="000000"/>
            </w:tcBorders>
          </w:tcPr>
          <w:p w14:paraId="01033267"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96.00 </w:t>
            </w:r>
          </w:p>
        </w:tc>
        <w:tc>
          <w:tcPr>
            <w:tcW w:w="950" w:type="dxa"/>
            <w:tcBorders>
              <w:top w:val="single" w:sz="4" w:space="0" w:color="000000"/>
              <w:left w:val="single" w:sz="4" w:space="0" w:color="000000"/>
              <w:bottom w:val="single" w:sz="4" w:space="0" w:color="000000"/>
              <w:right w:val="single" w:sz="4" w:space="0" w:color="000000"/>
            </w:tcBorders>
          </w:tcPr>
          <w:p w14:paraId="72B1462F"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68.67 </w:t>
            </w:r>
          </w:p>
        </w:tc>
        <w:tc>
          <w:tcPr>
            <w:tcW w:w="1124" w:type="dxa"/>
            <w:tcBorders>
              <w:top w:val="single" w:sz="4" w:space="0" w:color="000000"/>
              <w:left w:val="single" w:sz="4" w:space="0" w:color="000000"/>
              <w:bottom w:val="single" w:sz="4" w:space="0" w:color="000000"/>
              <w:right w:val="single" w:sz="4" w:space="0" w:color="000000"/>
            </w:tcBorders>
          </w:tcPr>
          <w:p w14:paraId="15DE7A71"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75.69 </w:t>
            </w:r>
          </w:p>
        </w:tc>
        <w:tc>
          <w:tcPr>
            <w:tcW w:w="1061" w:type="dxa"/>
            <w:tcBorders>
              <w:top w:val="single" w:sz="4" w:space="0" w:color="000000"/>
              <w:left w:val="single" w:sz="4" w:space="0" w:color="000000"/>
              <w:bottom w:val="single" w:sz="4" w:space="0" w:color="000000"/>
              <w:right w:val="single" w:sz="4" w:space="0" w:color="000000"/>
            </w:tcBorders>
          </w:tcPr>
          <w:p w14:paraId="130C03F7"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87.44 </w:t>
            </w:r>
          </w:p>
        </w:tc>
        <w:tc>
          <w:tcPr>
            <w:tcW w:w="984" w:type="dxa"/>
            <w:tcBorders>
              <w:top w:val="single" w:sz="4" w:space="0" w:color="000000"/>
              <w:left w:val="single" w:sz="4" w:space="0" w:color="000000"/>
              <w:bottom w:val="single" w:sz="4" w:space="0" w:color="000000"/>
              <w:right w:val="single" w:sz="4" w:space="0" w:color="000000"/>
            </w:tcBorders>
          </w:tcPr>
          <w:p w14:paraId="4F00D613"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100.20 </w:t>
            </w:r>
          </w:p>
        </w:tc>
      </w:tr>
      <w:tr w:rsidR="00800BCD" w:rsidRPr="00800BCD" w14:paraId="1D3E903A" w14:textId="77777777">
        <w:trPr>
          <w:trHeight w:val="389"/>
        </w:trPr>
        <w:tc>
          <w:tcPr>
            <w:tcW w:w="1234" w:type="dxa"/>
            <w:tcBorders>
              <w:top w:val="single" w:sz="4" w:space="0" w:color="000000"/>
              <w:left w:val="single" w:sz="4" w:space="0" w:color="000000"/>
              <w:bottom w:val="single" w:sz="4" w:space="0" w:color="000000"/>
              <w:right w:val="single" w:sz="4" w:space="0" w:color="000000"/>
            </w:tcBorders>
          </w:tcPr>
          <w:p w14:paraId="13200403"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B1 </w:t>
            </w:r>
          </w:p>
        </w:tc>
        <w:tc>
          <w:tcPr>
            <w:tcW w:w="1152" w:type="dxa"/>
            <w:tcBorders>
              <w:top w:val="single" w:sz="4" w:space="0" w:color="000000"/>
              <w:left w:val="single" w:sz="4" w:space="0" w:color="000000"/>
              <w:bottom w:val="single" w:sz="4" w:space="0" w:color="000000"/>
              <w:right w:val="single" w:sz="4" w:space="0" w:color="000000"/>
            </w:tcBorders>
          </w:tcPr>
          <w:p w14:paraId="4E469013"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56.10 </w:t>
            </w:r>
          </w:p>
        </w:tc>
        <w:tc>
          <w:tcPr>
            <w:tcW w:w="1061" w:type="dxa"/>
            <w:tcBorders>
              <w:top w:val="single" w:sz="4" w:space="0" w:color="000000"/>
              <w:left w:val="single" w:sz="4" w:space="0" w:color="000000"/>
              <w:bottom w:val="single" w:sz="4" w:space="0" w:color="000000"/>
              <w:right w:val="single" w:sz="4" w:space="0" w:color="000000"/>
            </w:tcBorders>
          </w:tcPr>
          <w:p w14:paraId="04121075"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57.75 </w:t>
            </w:r>
          </w:p>
        </w:tc>
        <w:tc>
          <w:tcPr>
            <w:tcW w:w="1076" w:type="dxa"/>
            <w:tcBorders>
              <w:top w:val="single" w:sz="4" w:space="0" w:color="000000"/>
              <w:left w:val="single" w:sz="4" w:space="0" w:color="000000"/>
              <w:bottom w:val="single" w:sz="4" w:space="0" w:color="000000"/>
              <w:right w:val="single" w:sz="4" w:space="0" w:color="000000"/>
            </w:tcBorders>
          </w:tcPr>
          <w:p w14:paraId="440E0D07"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57.90 </w:t>
            </w:r>
          </w:p>
        </w:tc>
        <w:tc>
          <w:tcPr>
            <w:tcW w:w="1157" w:type="dxa"/>
            <w:tcBorders>
              <w:top w:val="single" w:sz="4" w:space="0" w:color="000000"/>
              <w:left w:val="single" w:sz="4" w:space="0" w:color="000000"/>
              <w:bottom w:val="single" w:sz="4" w:space="0" w:color="000000"/>
              <w:right w:val="single" w:sz="4" w:space="0" w:color="000000"/>
            </w:tcBorders>
          </w:tcPr>
          <w:p w14:paraId="6A16AC0B"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58.53 </w:t>
            </w:r>
          </w:p>
        </w:tc>
        <w:tc>
          <w:tcPr>
            <w:tcW w:w="1028" w:type="dxa"/>
            <w:tcBorders>
              <w:top w:val="single" w:sz="4" w:space="0" w:color="000000"/>
              <w:left w:val="single" w:sz="4" w:space="0" w:color="000000"/>
              <w:bottom w:val="single" w:sz="4" w:space="0" w:color="000000"/>
              <w:right w:val="single" w:sz="4" w:space="0" w:color="000000"/>
            </w:tcBorders>
          </w:tcPr>
          <w:p w14:paraId="02D30E6C"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80.00 </w:t>
            </w:r>
          </w:p>
        </w:tc>
        <w:tc>
          <w:tcPr>
            <w:tcW w:w="1119" w:type="dxa"/>
            <w:tcBorders>
              <w:top w:val="single" w:sz="4" w:space="0" w:color="000000"/>
              <w:left w:val="single" w:sz="4" w:space="0" w:color="000000"/>
              <w:bottom w:val="single" w:sz="4" w:space="0" w:color="000000"/>
              <w:right w:val="single" w:sz="4" w:space="0" w:color="000000"/>
            </w:tcBorders>
          </w:tcPr>
          <w:p w14:paraId="75DCF257"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87.67 </w:t>
            </w:r>
          </w:p>
        </w:tc>
        <w:tc>
          <w:tcPr>
            <w:tcW w:w="1003" w:type="dxa"/>
            <w:tcBorders>
              <w:top w:val="single" w:sz="4" w:space="0" w:color="000000"/>
              <w:left w:val="single" w:sz="4" w:space="0" w:color="000000"/>
              <w:bottom w:val="single" w:sz="4" w:space="0" w:color="000000"/>
              <w:right w:val="single" w:sz="4" w:space="0" w:color="000000"/>
            </w:tcBorders>
          </w:tcPr>
          <w:p w14:paraId="3849DAC9"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93.33 </w:t>
            </w:r>
          </w:p>
        </w:tc>
        <w:tc>
          <w:tcPr>
            <w:tcW w:w="1004" w:type="dxa"/>
            <w:tcBorders>
              <w:top w:val="single" w:sz="4" w:space="0" w:color="000000"/>
              <w:left w:val="single" w:sz="4" w:space="0" w:color="000000"/>
              <w:bottom w:val="single" w:sz="4" w:space="0" w:color="000000"/>
              <w:right w:val="single" w:sz="4" w:space="0" w:color="000000"/>
            </w:tcBorders>
          </w:tcPr>
          <w:p w14:paraId="045B2013"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99.00 </w:t>
            </w:r>
          </w:p>
        </w:tc>
        <w:tc>
          <w:tcPr>
            <w:tcW w:w="950" w:type="dxa"/>
            <w:tcBorders>
              <w:top w:val="single" w:sz="4" w:space="0" w:color="000000"/>
              <w:left w:val="single" w:sz="4" w:space="0" w:color="000000"/>
              <w:bottom w:val="single" w:sz="4" w:space="0" w:color="000000"/>
              <w:right w:val="single" w:sz="4" w:space="0" w:color="000000"/>
            </w:tcBorders>
          </w:tcPr>
          <w:p w14:paraId="36EA1E38"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72.56 </w:t>
            </w:r>
          </w:p>
        </w:tc>
        <w:tc>
          <w:tcPr>
            <w:tcW w:w="1124" w:type="dxa"/>
            <w:tcBorders>
              <w:top w:val="single" w:sz="4" w:space="0" w:color="000000"/>
              <w:left w:val="single" w:sz="4" w:space="0" w:color="000000"/>
              <w:bottom w:val="single" w:sz="4" w:space="0" w:color="000000"/>
              <w:right w:val="single" w:sz="4" w:space="0" w:color="000000"/>
            </w:tcBorders>
          </w:tcPr>
          <w:p w14:paraId="4E960F5A"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81.25 </w:t>
            </w:r>
          </w:p>
        </w:tc>
        <w:tc>
          <w:tcPr>
            <w:tcW w:w="1061" w:type="dxa"/>
            <w:tcBorders>
              <w:top w:val="single" w:sz="4" w:space="0" w:color="000000"/>
              <w:left w:val="single" w:sz="4" w:space="0" w:color="000000"/>
              <w:bottom w:val="single" w:sz="4" w:space="0" w:color="000000"/>
              <w:right w:val="single" w:sz="4" w:space="0" w:color="000000"/>
            </w:tcBorders>
          </w:tcPr>
          <w:p w14:paraId="6DD7D4B2"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93.81 </w:t>
            </w:r>
          </w:p>
        </w:tc>
        <w:tc>
          <w:tcPr>
            <w:tcW w:w="984" w:type="dxa"/>
            <w:tcBorders>
              <w:top w:val="single" w:sz="4" w:space="0" w:color="000000"/>
              <w:left w:val="single" w:sz="4" w:space="0" w:color="000000"/>
              <w:bottom w:val="single" w:sz="4" w:space="0" w:color="000000"/>
              <w:right w:val="single" w:sz="4" w:space="0" w:color="000000"/>
            </w:tcBorders>
          </w:tcPr>
          <w:p w14:paraId="0C07AB2D"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106.66 </w:t>
            </w:r>
          </w:p>
        </w:tc>
      </w:tr>
      <w:tr w:rsidR="00F36779" w:rsidRPr="00800BCD" w14:paraId="1D00EF44" w14:textId="77777777">
        <w:trPr>
          <w:trHeight w:val="394"/>
        </w:trPr>
        <w:tc>
          <w:tcPr>
            <w:tcW w:w="1234" w:type="dxa"/>
            <w:tcBorders>
              <w:top w:val="single" w:sz="4" w:space="0" w:color="000000"/>
              <w:left w:val="single" w:sz="4" w:space="0" w:color="000000"/>
              <w:bottom w:val="single" w:sz="4" w:space="0" w:color="000000"/>
              <w:right w:val="single" w:sz="4" w:space="0" w:color="000000"/>
            </w:tcBorders>
          </w:tcPr>
          <w:p w14:paraId="042FC15D"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Mean </w:t>
            </w:r>
          </w:p>
        </w:tc>
        <w:tc>
          <w:tcPr>
            <w:tcW w:w="1152" w:type="dxa"/>
            <w:tcBorders>
              <w:top w:val="single" w:sz="4" w:space="0" w:color="000000"/>
              <w:left w:val="single" w:sz="4" w:space="0" w:color="000000"/>
              <w:bottom w:val="single" w:sz="4" w:space="0" w:color="000000"/>
              <w:right w:val="single" w:sz="4" w:space="0" w:color="000000"/>
            </w:tcBorders>
          </w:tcPr>
          <w:p w14:paraId="3719BA6B"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55.60 </w:t>
            </w:r>
          </w:p>
        </w:tc>
        <w:tc>
          <w:tcPr>
            <w:tcW w:w="1061" w:type="dxa"/>
            <w:tcBorders>
              <w:top w:val="single" w:sz="4" w:space="0" w:color="000000"/>
              <w:left w:val="single" w:sz="4" w:space="0" w:color="000000"/>
              <w:bottom w:val="single" w:sz="4" w:space="0" w:color="000000"/>
              <w:right w:val="single" w:sz="4" w:space="0" w:color="000000"/>
            </w:tcBorders>
          </w:tcPr>
          <w:p w14:paraId="71116619"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56.99 </w:t>
            </w:r>
          </w:p>
        </w:tc>
        <w:tc>
          <w:tcPr>
            <w:tcW w:w="1076" w:type="dxa"/>
            <w:tcBorders>
              <w:top w:val="single" w:sz="4" w:space="0" w:color="000000"/>
              <w:left w:val="single" w:sz="4" w:space="0" w:color="000000"/>
              <w:bottom w:val="single" w:sz="4" w:space="0" w:color="000000"/>
              <w:right w:val="single" w:sz="4" w:space="0" w:color="000000"/>
            </w:tcBorders>
          </w:tcPr>
          <w:p w14:paraId="4386B502"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57.53 </w:t>
            </w:r>
          </w:p>
        </w:tc>
        <w:tc>
          <w:tcPr>
            <w:tcW w:w="1157" w:type="dxa"/>
            <w:tcBorders>
              <w:top w:val="single" w:sz="4" w:space="0" w:color="000000"/>
              <w:left w:val="single" w:sz="4" w:space="0" w:color="000000"/>
              <w:bottom w:val="single" w:sz="4" w:space="0" w:color="000000"/>
              <w:right w:val="single" w:sz="4" w:space="0" w:color="000000"/>
            </w:tcBorders>
          </w:tcPr>
          <w:p w14:paraId="21DAE52C"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58.16 </w:t>
            </w:r>
          </w:p>
        </w:tc>
        <w:tc>
          <w:tcPr>
            <w:tcW w:w="1028" w:type="dxa"/>
            <w:tcBorders>
              <w:top w:val="single" w:sz="4" w:space="0" w:color="000000"/>
              <w:left w:val="single" w:sz="4" w:space="0" w:color="000000"/>
              <w:bottom w:val="single" w:sz="4" w:space="0" w:color="000000"/>
              <w:right w:val="single" w:sz="4" w:space="0" w:color="000000"/>
            </w:tcBorders>
          </w:tcPr>
          <w:p w14:paraId="65967B7C"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78.00 </w:t>
            </w:r>
          </w:p>
        </w:tc>
        <w:tc>
          <w:tcPr>
            <w:tcW w:w="1119" w:type="dxa"/>
            <w:tcBorders>
              <w:top w:val="single" w:sz="4" w:space="0" w:color="000000"/>
              <w:left w:val="single" w:sz="4" w:space="0" w:color="000000"/>
              <w:bottom w:val="single" w:sz="4" w:space="0" w:color="000000"/>
              <w:right w:val="single" w:sz="4" w:space="0" w:color="000000"/>
            </w:tcBorders>
          </w:tcPr>
          <w:p w14:paraId="590C2E38"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86.00 </w:t>
            </w:r>
          </w:p>
        </w:tc>
        <w:tc>
          <w:tcPr>
            <w:tcW w:w="1003" w:type="dxa"/>
            <w:tcBorders>
              <w:top w:val="single" w:sz="4" w:space="0" w:color="000000"/>
              <w:left w:val="single" w:sz="4" w:space="0" w:color="000000"/>
              <w:bottom w:val="single" w:sz="4" w:space="0" w:color="000000"/>
              <w:right w:val="single" w:sz="4" w:space="0" w:color="000000"/>
            </w:tcBorders>
          </w:tcPr>
          <w:p w14:paraId="435602F2"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92.17 </w:t>
            </w:r>
          </w:p>
        </w:tc>
        <w:tc>
          <w:tcPr>
            <w:tcW w:w="1004" w:type="dxa"/>
            <w:tcBorders>
              <w:top w:val="single" w:sz="4" w:space="0" w:color="000000"/>
              <w:left w:val="single" w:sz="4" w:space="0" w:color="000000"/>
              <w:bottom w:val="single" w:sz="4" w:space="0" w:color="000000"/>
              <w:right w:val="single" w:sz="4" w:space="0" w:color="000000"/>
            </w:tcBorders>
          </w:tcPr>
          <w:p w14:paraId="55BBC745"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97.50 </w:t>
            </w:r>
          </w:p>
        </w:tc>
        <w:tc>
          <w:tcPr>
            <w:tcW w:w="950" w:type="dxa"/>
            <w:tcBorders>
              <w:top w:val="single" w:sz="4" w:space="0" w:color="000000"/>
              <w:left w:val="single" w:sz="4" w:space="0" w:color="000000"/>
              <w:bottom w:val="single" w:sz="4" w:space="0" w:color="000000"/>
              <w:right w:val="single" w:sz="4" w:space="0" w:color="000000"/>
            </w:tcBorders>
          </w:tcPr>
          <w:p w14:paraId="1FD8753D" w14:textId="77777777" w:rsidR="00F36779" w:rsidRPr="00800BCD" w:rsidRDefault="00F17531">
            <w:pPr>
              <w:spacing w:after="0" w:line="259" w:lineRule="auto"/>
              <w:ind w:left="110" w:firstLine="0"/>
              <w:jc w:val="left"/>
              <w:rPr>
                <w:color w:val="auto"/>
                <w:sz w:val="24"/>
                <w:szCs w:val="24"/>
              </w:rPr>
            </w:pPr>
            <w:r w:rsidRPr="00800BCD">
              <w:rPr>
                <w:color w:val="auto"/>
                <w:sz w:val="24"/>
                <w:szCs w:val="24"/>
              </w:rPr>
              <w:t xml:space="preserve">70.58 </w:t>
            </w:r>
          </w:p>
        </w:tc>
        <w:tc>
          <w:tcPr>
            <w:tcW w:w="1124" w:type="dxa"/>
            <w:tcBorders>
              <w:top w:val="single" w:sz="4" w:space="0" w:color="000000"/>
              <w:left w:val="single" w:sz="4" w:space="0" w:color="000000"/>
              <w:bottom w:val="single" w:sz="4" w:space="0" w:color="000000"/>
              <w:right w:val="single" w:sz="4" w:space="0" w:color="000000"/>
            </w:tcBorders>
          </w:tcPr>
          <w:p w14:paraId="4E167076"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78.47 </w:t>
            </w:r>
          </w:p>
        </w:tc>
        <w:tc>
          <w:tcPr>
            <w:tcW w:w="1061" w:type="dxa"/>
            <w:tcBorders>
              <w:top w:val="single" w:sz="4" w:space="0" w:color="000000"/>
              <w:left w:val="single" w:sz="4" w:space="0" w:color="000000"/>
              <w:bottom w:val="single" w:sz="4" w:space="0" w:color="000000"/>
              <w:right w:val="single" w:sz="4" w:space="0" w:color="000000"/>
            </w:tcBorders>
          </w:tcPr>
          <w:p w14:paraId="4DE54DC3"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90.83 </w:t>
            </w:r>
          </w:p>
        </w:tc>
        <w:tc>
          <w:tcPr>
            <w:tcW w:w="984" w:type="dxa"/>
            <w:tcBorders>
              <w:top w:val="single" w:sz="4" w:space="0" w:color="000000"/>
              <w:left w:val="single" w:sz="4" w:space="0" w:color="000000"/>
              <w:bottom w:val="single" w:sz="4" w:space="0" w:color="000000"/>
              <w:right w:val="single" w:sz="4" w:space="0" w:color="000000"/>
            </w:tcBorders>
          </w:tcPr>
          <w:p w14:paraId="70E50515" w14:textId="77777777" w:rsidR="00F36779" w:rsidRPr="00800BCD" w:rsidRDefault="00F17531">
            <w:pPr>
              <w:spacing w:after="0" w:line="259" w:lineRule="auto"/>
              <w:ind w:left="106" w:firstLine="0"/>
              <w:jc w:val="left"/>
              <w:rPr>
                <w:color w:val="auto"/>
                <w:sz w:val="24"/>
                <w:szCs w:val="24"/>
              </w:rPr>
            </w:pPr>
            <w:r w:rsidRPr="00800BCD">
              <w:rPr>
                <w:color w:val="auto"/>
                <w:sz w:val="24"/>
                <w:szCs w:val="24"/>
              </w:rPr>
              <w:t xml:space="preserve">103.47 </w:t>
            </w:r>
          </w:p>
        </w:tc>
      </w:tr>
    </w:tbl>
    <w:p w14:paraId="47E7C843" w14:textId="77777777" w:rsidR="00F36779" w:rsidRPr="00800BCD" w:rsidRDefault="00F36779">
      <w:pPr>
        <w:spacing w:after="0" w:line="259" w:lineRule="auto"/>
        <w:ind w:left="0" w:firstLine="0"/>
        <w:jc w:val="left"/>
        <w:rPr>
          <w:color w:val="auto"/>
          <w:sz w:val="24"/>
          <w:szCs w:val="24"/>
        </w:rPr>
      </w:pPr>
    </w:p>
    <w:tbl>
      <w:tblPr>
        <w:tblStyle w:val="TableGrid"/>
        <w:tblW w:w="13953" w:type="dxa"/>
        <w:tblInd w:w="5" w:type="dxa"/>
        <w:tblCellMar>
          <w:top w:w="8" w:type="dxa"/>
          <w:left w:w="53" w:type="dxa"/>
          <w:right w:w="36" w:type="dxa"/>
        </w:tblCellMar>
        <w:tblLook w:val="04A0" w:firstRow="1" w:lastRow="0" w:firstColumn="1" w:lastColumn="0" w:noHBand="0" w:noVBand="1"/>
      </w:tblPr>
      <w:tblGrid>
        <w:gridCol w:w="1733"/>
        <w:gridCol w:w="807"/>
        <w:gridCol w:w="987"/>
        <w:gridCol w:w="1736"/>
        <w:gridCol w:w="1741"/>
        <w:gridCol w:w="1736"/>
        <w:gridCol w:w="1736"/>
        <w:gridCol w:w="1741"/>
        <w:gridCol w:w="1736"/>
      </w:tblGrid>
      <w:tr w:rsidR="00800BCD" w:rsidRPr="00800BCD" w14:paraId="5C995C1A" w14:textId="77777777">
        <w:trPr>
          <w:trHeight w:val="355"/>
        </w:trPr>
        <w:tc>
          <w:tcPr>
            <w:tcW w:w="1743" w:type="dxa"/>
            <w:tcBorders>
              <w:top w:val="single" w:sz="4" w:space="0" w:color="000000"/>
              <w:left w:val="single" w:sz="4" w:space="0" w:color="000000"/>
              <w:bottom w:val="single" w:sz="4" w:space="0" w:color="000000"/>
              <w:right w:val="single" w:sz="4" w:space="0" w:color="000000"/>
            </w:tcBorders>
          </w:tcPr>
          <w:p w14:paraId="21FA93E6" w14:textId="77777777" w:rsidR="00F36779" w:rsidRPr="00800BCD" w:rsidRDefault="00F36779">
            <w:pPr>
              <w:spacing w:after="0" w:line="259" w:lineRule="auto"/>
              <w:ind w:left="58" w:firstLine="0"/>
              <w:jc w:val="left"/>
              <w:rPr>
                <w:color w:val="auto"/>
                <w:sz w:val="24"/>
                <w:szCs w:val="24"/>
              </w:rPr>
            </w:pPr>
          </w:p>
        </w:tc>
        <w:tc>
          <w:tcPr>
            <w:tcW w:w="749" w:type="dxa"/>
            <w:tcBorders>
              <w:top w:val="single" w:sz="4" w:space="0" w:color="000000"/>
              <w:left w:val="single" w:sz="4" w:space="0" w:color="000000"/>
              <w:bottom w:val="single" w:sz="4" w:space="0" w:color="000000"/>
              <w:right w:val="nil"/>
            </w:tcBorders>
          </w:tcPr>
          <w:p w14:paraId="2508A510" w14:textId="77777777" w:rsidR="00F36779" w:rsidRPr="00800BCD" w:rsidRDefault="00F36779">
            <w:pPr>
              <w:spacing w:after="160" w:line="259" w:lineRule="auto"/>
              <w:ind w:left="0" w:firstLine="0"/>
              <w:jc w:val="left"/>
              <w:rPr>
                <w:color w:val="auto"/>
                <w:sz w:val="24"/>
                <w:szCs w:val="24"/>
              </w:rPr>
            </w:pPr>
          </w:p>
        </w:tc>
        <w:tc>
          <w:tcPr>
            <w:tcW w:w="994" w:type="dxa"/>
            <w:tcBorders>
              <w:top w:val="single" w:sz="4" w:space="0" w:color="000000"/>
              <w:left w:val="nil"/>
              <w:bottom w:val="single" w:sz="4" w:space="0" w:color="000000"/>
              <w:right w:val="single" w:sz="4" w:space="0" w:color="000000"/>
            </w:tcBorders>
          </w:tcPr>
          <w:p w14:paraId="57B12DBA" w14:textId="77777777" w:rsidR="00F36779" w:rsidRPr="00800BCD" w:rsidRDefault="00F17531">
            <w:pPr>
              <w:spacing w:after="0" w:line="259" w:lineRule="auto"/>
              <w:ind w:left="0" w:firstLine="0"/>
              <w:jc w:val="left"/>
              <w:rPr>
                <w:color w:val="auto"/>
                <w:sz w:val="24"/>
                <w:szCs w:val="24"/>
              </w:rPr>
            </w:pPr>
            <w:r w:rsidRPr="00800BCD">
              <w:rPr>
                <w:color w:val="auto"/>
                <w:sz w:val="24"/>
                <w:szCs w:val="24"/>
              </w:rPr>
              <w:t xml:space="preserve">N </w:t>
            </w:r>
          </w:p>
        </w:tc>
        <w:tc>
          <w:tcPr>
            <w:tcW w:w="1743" w:type="dxa"/>
            <w:tcBorders>
              <w:top w:val="single" w:sz="4" w:space="0" w:color="000000"/>
              <w:left w:val="single" w:sz="4" w:space="0" w:color="000000"/>
              <w:bottom w:val="single" w:sz="4" w:space="0" w:color="000000"/>
              <w:right w:val="single" w:sz="4" w:space="0" w:color="000000"/>
            </w:tcBorders>
          </w:tcPr>
          <w:p w14:paraId="43342D62"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P </w:t>
            </w:r>
          </w:p>
        </w:tc>
        <w:tc>
          <w:tcPr>
            <w:tcW w:w="1748" w:type="dxa"/>
            <w:tcBorders>
              <w:top w:val="single" w:sz="4" w:space="0" w:color="000000"/>
              <w:left w:val="single" w:sz="4" w:space="0" w:color="000000"/>
              <w:bottom w:val="single" w:sz="4" w:space="0" w:color="000000"/>
              <w:right w:val="single" w:sz="4" w:space="0" w:color="000000"/>
            </w:tcBorders>
          </w:tcPr>
          <w:p w14:paraId="43BDE942"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B </w:t>
            </w:r>
          </w:p>
        </w:tc>
        <w:tc>
          <w:tcPr>
            <w:tcW w:w="1743" w:type="dxa"/>
            <w:tcBorders>
              <w:top w:val="single" w:sz="4" w:space="0" w:color="000000"/>
              <w:left w:val="single" w:sz="4" w:space="0" w:color="000000"/>
              <w:bottom w:val="single" w:sz="4" w:space="0" w:color="000000"/>
              <w:right w:val="single" w:sz="4" w:space="0" w:color="000000"/>
            </w:tcBorders>
          </w:tcPr>
          <w:p w14:paraId="67AA6EF4"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N x P </w:t>
            </w:r>
          </w:p>
        </w:tc>
        <w:tc>
          <w:tcPr>
            <w:tcW w:w="1743" w:type="dxa"/>
            <w:tcBorders>
              <w:top w:val="single" w:sz="4" w:space="0" w:color="000000"/>
              <w:left w:val="single" w:sz="4" w:space="0" w:color="000000"/>
              <w:bottom w:val="single" w:sz="4" w:space="0" w:color="000000"/>
              <w:right w:val="single" w:sz="4" w:space="0" w:color="000000"/>
            </w:tcBorders>
          </w:tcPr>
          <w:p w14:paraId="106F68A6"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N x B </w:t>
            </w:r>
          </w:p>
        </w:tc>
        <w:tc>
          <w:tcPr>
            <w:tcW w:w="1748" w:type="dxa"/>
            <w:tcBorders>
              <w:top w:val="single" w:sz="4" w:space="0" w:color="000000"/>
              <w:left w:val="single" w:sz="4" w:space="0" w:color="000000"/>
              <w:bottom w:val="single" w:sz="4" w:space="0" w:color="000000"/>
              <w:right w:val="single" w:sz="4" w:space="0" w:color="000000"/>
            </w:tcBorders>
          </w:tcPr>
          <w:p w14:paraId="1D0E7243"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P X B </w:t>
            </w:r>
          </w:p>
        </w:tc>
        <w:tc>
          <w:tcPr>
            <w:tcW w:w="1743" w:type="dxa"/>
            <w:tcBorders>
              <w:top w:val="single" w:sz="4" w:space="0" w:color="000000"/>
              <w:left w:val="single" w:sz="4" w:space="0" w:color="000000"/>
              <w:bottom w:val="single" w:sz="4" w:space="0" w:color="000000"/>
              <w:right w:val="single" w:sz="4" w:space="0" w:color="000000"/>
            </w:tcBorders>
          </w:tcPr>
          <w:p w14:paraId="4E423288"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N x P x B </w:t>
            </w:r>
          </w:p>
        </w:tc>
      </w:tr>
      <w:tr w:rsidR="00F36779" w:rsidRPr="00800BCD" w14:paraId="306D43F8" w14:textId="77777777">
        <w:trPr>
          <w:trHeight w:val="701"/>
        </w:trPr>
        <w:tc>
          <w:tcPr>
            <w:tcW w:w="1743" w:type="dxa"/>
            <w:tcBorders>
              <w:top w:val="single" w:sz="4" w:space="0" w:color="000000"/>
              <w:left w:val="single" w:sz="4" w:space="0" w:color="000000"/>
              <w:bottom w:val="single" w:sz="4" w:space="0" w:color="000000"/>
              <w:right w:val="single" w:sz="4" w:space="0" w:color="000000"/>
            </w:tcBorders>
          </w:tcPr>
          <w:p w14:paraId="026F4357" w14:textId="77777777" w:rsidR="00F36779" w:rsidRPr="00800BCD" w:rsidRDefault="00F17531">
            <w:pPr>
              <w:spacing w:after="123" w:line="259" w:lineRule="auto"/>
              <w:ind w:left="58" w:firstLine="0"/>
              <w:jc w:val="left"/>
              <w:rPr>
                <w:color w:val="auto"/>
                <w:sz w:val="24"/>
                <w:szCs w:val="24"/>
              </w:rPr>
            </w:pPr>
            <w:r w:rsidRPr="00800BCD">
              <w:rPr>
                <w:color w:val="auto"/>
                <w:sz w:val="24"/>
                <w:szCs w:val="24"/>
              </w:rPr>
              <w:t xml:space="preserve">Sem </w:t>
            </w:r>
            <w:r w:rsidRPr="00800BCD">
              <w:rPr>
                <w:b/>
                <w:color w:val="auto"/>
                <w:sz w:val="24"/>
                <w:szCs w:val="24"/>
              </w:rPr>
              <w:t>±</w:t>
            </w:r>
          </w:p>
          <w:p w14:paraId="017717AF"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C.D. at 5% </w:t>
            </w:r>
          </w:p>
        </w:tc>
        <w:tc>
          <w:tcPr>
            <w:tcW w:w="749" w:type="dxa"/>
            <w:tcBorders>
              <w:top w:val="single" w:sz="4" w:space="0" w:color="000000"/>
              <w:left w:val="single" w:sz="4" w:space="0" w:color="000000"/>
              <w:bottom w:val="single" w:sz="4" w:space="0" w:color="000000"/>
              <w:right w:val="nil"/>
            </w:tcBorders>
          </w:tcPr>
          <w:p w14:paraId="50D43518" w14:textId="77777777" w:rsidR="00F36779" w:rsidRPr="00800BCD" w:rsidRDefault="00F17531">
            <w:pPr>
              <w:spacing w:after="93" w:line="259" w:lineRule="auto"/>
              <w:ind w:left="58" w:firstLine="0"/>
              <w:jc w:val="left"/>
              <w:rPr>
                <w:color w:val="auto"/>
                <w:sz w:val="24"/>
                <w:szCs w:val="24"/>
              </w:rPr>
            </w:pPr>
            <w:r w:rsidRPr="00800BCD">
              <w:rPr>
                <w:color w:val="auto"/>
                <w:sz w:val="24"/>
                <w:szCs w:val="24"/>
              </w:rPr>
              <w:t xml:space="preserve">7.329 </w:t>
            </w:r>
          </w:p>
          <w:p w14:paraId="7805C41C"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22.231 </w:t>
            </w:r>
          </w:p>
        </w:tc>
        <w:tc>
          <w:tcPr>
            <w:tcW w:w="994" w:type="dxa"/>
            <w:tcBorders>
              <w:top w:val="single" w:sz="4" w:space="0" w:color="000000"/>
              <w:left w:val="nil"/>
              <w:bottom w:val="single" w:sz="4" w:space="0" w:color="000000"/>
              <w:right w:val="single" w:sz="4" w:space="0" w:color="000000"/>
            </w:tcBorders>
          </w:tcPr>
          <w:p w14:paraId="10415093" w14:textId="77777777" w:rsidR="00F36779" w:rsidRPr="00800BCD" w:rsidRDefault="00F36779">
            <w:pPr>
              <w:spacing w:after="160" w:line="259" w:lineRule="auto"/>
              <w:ind w:left="0" w:firstLine="0"/>
              <w:jc w:val="left"/>
              <w:rPr>
                <w:color w:val="auto"/>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34BCC82F" w14:textId="77777777" w:rsidR="00F36779" w:rsidRPr="00800BCD" w:rsidRDefault="00F17531">
            <w:pPr>
              <w:spacing w:after="93" w:line="259" w:lineRule="auto"/>
              <w:ind w:left="58" w:firstLine="0"/>
              <w:jc w:val="left"/>
              <w:rPr>
                <w:color w:val="auto"/>
                <w:sz w:val="24"/>
                <w:szCs w:val="24"/>
              </w:rPr>
            </w:pPr>
            <w:r w:rsidRPr="00800BCD">
              <w:rPr>
                <w:color w:val="auto"/>
                <w:sz w:val="24"/>
                <w:szCs w:val="24"/>
              </w:rPr>
              <w:t xml:space="preserve">7.329 </w:t>
            </w:r>
          </w:p>
          <w:p w14:paraId="49587011"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22.231 </w:t>
            </w:r>
          </w:p>
        </w:tc>
        <w:tc>
          <w:tcPr>
            <w:tcW w:w="1748" w:type="dxa"/>
            <w:tcBorders>
              <w:top w:val="single" w:sz="4" w:space="0" w:color="000000"/>
              <w:left w:val="single" w:sz="4" w:space="0" w:color="000000"/>
              <w:bottom w:val="single" w:sz="4" w:space="0" w:color="000000"/>
              <w:right w:val="single" w:sz="4" w:space="0" w:color="000000"/>
            </w:tcBorders>
          </w:tcPr>
          <w:p w14:paraId="60D01078" w14:textId="77777777" w:rsidR="00F36779" w:rsidRPr="00800BCD" w:rsidRDefault="00F17531">
            <w:pPr>
              <w:spacing w:after="93" w:line="259" w:lineRule="auto"/>
              <w:ind w:left="58" w:firstLine="0"/>
              <w:jc w:val="left"/>
              <w:rPr>
                <w:color w:val="auto"/>
                <w:sz w:val="24"/>
                <w:szCs w:val="24"/>
              </w:rPr>
            </w:pPr>
            <w:r w:rsidRPr="00800BCD">
              <w:rPr>
                <w:color w:val="auto"/>
                <w:sz w:val="24"/>
                <w:szCs w:val="24"/>
              </w:rPr>
              <w:t xml:space="preserve">7.329 </w:t>
            </w:r>
          </w:p>
          <w:p w14:paraId="2914B2B2"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22.231 </w:t>
            </w:r>
          </w:p>
        </w:tc>
        <w:tc>
          <w:tcPr>
            <w:tcW w:w="1743" w:type="dxa"/>
            <w:tcBorders>
              <w:top w:val="single" w:sz="4" w:space="0" w:color="000000"/>
              <w:left w:val="single" w:sz="4" w:space="0" w:color="000000"/>
              <w:bottom w:val="single" w:sz="4" w:space="0" w:color="000000"/>
              <w:right w:val="single" w:sz="4" w:space="0" w:color="000000"/>
            </w:tcBorders>
          </w:tcPr>
          <w:p w14:paraId="1A182E1C" w14:textId="77777777" w:rsidR="00F36779" w:rsidRPr="00800BCD" w:rsidRDefault="00F17531">
            <w:pPr>
              <w:spacing w:after="93" w:line="259" w:lineRule="auto"/>
              <w:ind w:left="53" w:firstLine="0"/>
              <w:jc w:val="left"/>
              <w:rPr>
                <w:color w:val="auto"/>
                <w:sz w:val="24"/>
                <w:szCs w:val="24"/>
              </w:rPr>
            </w:pPr>
            <w:r w:rsidRPr="00800BCD">
              <w:rPr>
                <w:color w:val="auto"/>
                <w:sz w:val="24"/>
                <w:szCs w:val="24"/>
              </w:rPr>
              <w:t xml:space="preserve">10.364 </w:t>
            </w:r>
          </w:p>
          <w:p w14:paraId="2CAD9AAD"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31.440 </w:t>
            </w:r>
          </w:p>
        </w:tc>
        <w:tc>
          <w:tcPr>
            <w:tcW w:w="1743" w:type="dxa"/>
            <w:tcBorders>
              <w:top w:val="single" w:sz="4" w:space="0" w:color="000000"/>
              <w:left w:val="single" w:sz="4" w:space="0" w:color="000000"/>
              <w:bottom w:val="single" w:sz="4" w:space="0" w:color="000000"/>
              <w:right w:val="single" w:sz="4" w:space="0" w:color="000000"/>
            </w:tcBorders>
          </w:tcPr>
          <w:p w14:paraId="1B13A2A9" w14:textId="77777777" w:rsidR="00F36779" w:rsidRPr="00800BCD" w:rsidRDefault="00F17531">
            <w:pPr>
              <w:spacing w:after="93" w:line="259" w:lineRule="auto"/>
              <w:ind w:left="53" w:firstLine="0"/>
              <w:jc w:val="left"/>
              <w:rPr>
                <w:color w:val="auto"/>
                <w:sz w:val="24"/>
                <w:szCs w:val="24"/>
              </w:rPr>
            </w:pPr>
            <w:r w:rsidRPr="00800BCD">
              <w:rPr>
                <w:color w:val="auto"/>
                <w:sz w:val="24"/>
                <w:szCs w:val="24"/>
              </w:rPr>
              <w:t xml:space="preserve">10.364 </w:t>
            </w:r>
          </w:p>
          <w:p w14:paraId="5B53EFA1"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31.440 </w:t>
            </w:r>
          </w:p>
        </w:tc>
        <w:tc>
          <w:tcPr>
            <w:tcW w:w="1748" w:type="dxa"/>
            <w:tcBorders>
              <w:top w:val="single" w:sz="4" w:space="0" w:color="000000"/>
              <w:left w:val="single" w:sz="4" w:space="0" w:color="000000"/>
              <w:bottom w:val="single" w:sz="4" w:space="0" w:color="000000"/>
              <w:right w:val="single" w:sz="4" w:space="0" w:color="000000"/>
            </w:tcBorders>
          </w:tcPr>
          <w:p w14:paraId="3E1CE335" w14:textId="77777777" w:rsidR="00F36779" w:rsidRPr="00800BCD" w:rsidRDefault="00F17531">
            <w:pPr>
              <w:spacing w:after="93" w:line="259" w:lineRule="auto"/>
              <w:ind w:left="58" w:firstLine="0"/>
              <w:jc w:val="left"/>
              <w:rPr>
                <w:color w:val="auto"/>
                <w:sz w:val="24"/>
                <w:szCs w:val="24"/>
              </w:rPr>
            </w:pPr>
            <w:r w:rsidRPr="00800BCD">
              <w:rPr>
                <w:color w:val="auto"/>
                <w:sz w:val="24"/>
                <w:szCs w:val="24"/>
              </w:rPr>
              <w:t xml:space="preserve">10.364 </w:t>
            </w:r>
          </w:p>
          <w:p w14:paraId="75453B6C" w14:textId="77777777" w:rsidR="00F36779" w:rsidRPr="00800BCD" w:rsidRDefault="00F17531">
            <w:pPr>
              <w:spacing w:after="0" w:line="259" w:lineRule="auto"/>
              <w:ind w:left="58" w:firstLine="0"/>
              <w:jc w:val="left"/>
              <w:rPr>
                <w:color w:val="auto"/>
                <w:sz w:val="24"/>
                <w:szCs w:val="24"/>
              </w:rPr>
            </w:pPr>
            <w:r w:rsidRPr="00800BCD">
              <w:rPr>
                <w:color w:val="auto"/>
                <w:sz w:val="24"/>
                <w:szCs w:val="24"/>
              </w:rPr>
              <w:t xml:space="preserve">31.440 </w:t>
            </w:r>
          </w:p>
        </w:tc>
        <w:tc>
          <w:tcPr>
            <w:tcW w:w="1743" w:type="dxa"/>
            <w:tcBorders>
              <w:top w:val="single" w:sz="4" w:space="0" w:color="000000"/>
              <w:left w:val="single" w:sz="4" w:space="0" w:color="000000"/>
              <w:bottom w:val="single" w:sz="4" w:space="0" w:color="000000"/>
              <w:right w:val="single" w:sz="4" w:space="0" w:color="000000"/>
            </w:tcBorders>
          </w:tcPr>
          <w:p w14:paraId="7C058FE6" w14:textId="77777777" w:rsidR="00F36779" w:rsidRPr="00800BCD" w:rsidRDefault="00F17531">
            <w:pPr>
              <w:spacing w:after="93" w:line="259" w:lineRule="auto"/>
              <w:ind w:left="53" w:firstLine="0"/>
              <w:jc w:val="left"/>
              <w:rPr>
                <w:color w:val="auto"/>
                <w:sz w:val="24"/>
                <w:szCs w:val="24"/>
              </w:rPr>
            </w:pPr>
            <w:r w:rsidRPr="00800BCD">
              <w:rPr>
                <w:color w:val="auto"/>
                <w:sz w:val="24"/>
                <w:szCs w:val="24"/>
              </w:rPr>
              <w:t xml:space="preserve">14.657 </w:t>
            </w:r>
          </w:p>
          <w:p w14:paraId="7C6E5985" w14:textId="77777777" w:rsidR="00F36779" w:rsidRPr="00800BCD" w:rsidRDefault="00F17531">
            <w:pPr>
              <w:spacing w:after="0" w:line="259" w:lineRule="auto"/>
              <w:ind w:left="53" w:firstLine="0"/>
              <w:jc w:val="left"/>
              <w:rPr>
                <w:color w:val="auto"/>
                <w:sz w:val="24"/>
                <w:szCs w:val="24"/>
              </w:rPr>
            </w:pPr>
            <w:r w:rsidRPr="00800BCD">
              <w:rPr>
                <w:color w:val="auto"/>
                <w:sz w:val="24"/>
                <w:szCs w:val="24"/>
              </w:rPr>
              <w:t xml:space="preserve">44.462 </w:t>
            </w:r>
          </w:p>
        </w:tc>
      </w:tr>
    </w:tbl>
    <w:p w14:paraId="6AD55649" w14:textId="77777777" w:rsidR="00F36779" w:rsidRPr="00800BCD" w:rsidRDefault="00F36779">
      <w:pPr>
        <w:spacing w:after="0" w:line="259" w:lineRule="auto"/>
        <w:ind w:left="0" w:firstLine="0"/>
        <w:jc w:val="left"/>
        <w:rPr>
          <w:color w:val="auto"/>
        </w:rPr>
      </w:pPr>
    </w:p>
    <w:p w14:paraId="155C1C84" w14:textId="77777777" w:rsidR="00321EE0" w:rsidRPr="00800BCD" w:rsidRDefault="00321EE0">
      <w:pPr>
        <w:spacing w:after="0" w:line="259" w:lineRule="auto"/>
        <w:ind w:left="0" w:firstLine="0"/>
        <w:jc w:val="left"/>
        <w:rPr>
          <w:color w:val="auto"/>
        </w:rPr>
      </w:pPr>
    </w:p>
    <w:p w14:paraId="09BEC04F" w14:textId="77777777" w:rsidR="00321EE0" w:rsidRPr="00800BCD" w:rsidRDefault="00321EE0">
      <w:pPr>
        <w:spacing w:after="0" w:line="259" w:lineRule="auto"/>
        <w:ind w:left="0" w:firstLine="0"/>
        <w:jc w:val="left"/>
        <w:rPr>
          <w:color w:val="auto"/>
        </w:rPr>
      </w:pPr>
    </w:p>
    <w:p w14:paraId="75E44DB2" w14:textId="77777777" w:rsidR="00321EE0" w:rsidRPr="00800BCD" w:rsidRDefault="00321EE0">
      <w:pPr>
        <w:spacing w:after="0" w:line="259" w:lineRule="auto"/>
        <w:ind w:left="0" w:firstLine="0"/>
        <w:jc w:val="left"/>
        <w:rPr>
          <w:color w:val="auto"/>
        </w:rPr>
      </w:pPr>
    </w:p>
    <w:p w14:paraId="52858BF1" w14:textId="77777777" w:rsidR="00321EE0" w:rsidRPr="00800BCD" w:rsidRDefault="00321EE0">
      <w:pPr>
        <w:spacing w:after="0" w:line="259" w:lineRule="auto"/>
        <w:ind w:left="0" w:firstLine="0"/>
        <w:jc w:val="left"/>
        <w:rPr>
          <w:color w:val="auto"/>
        </w:rPr>
      </w:pPr>
    </w:p>
    <w:p w14:paraId="68567424" w14:textId="77777777" w:rsidR="00321EE0" w:rsidRPr="00800BCD" w:rsidRDefault="00321EE0">
      <w:pPr>
        <w:spacing w:after="0" w:line="259" w:lineRule="auto"/>
        <w:ind w:left="0" w:firstLine="0"/>
        <w:jc w:val="left"/>
        <w:rPr>
          <w:color w:val="auto"/>
        </w:rPr>
      </w:pPr>
    </w:p>
    <w:p w14:paraId="57B26FE1" w14:textId="77777777" w:rsidR="00321EE0" w:rsidRPr="00800BCD" w:rsidRDefault="00321EE0">
      <w:pPr>
        <w:spacing w:after="0" w:line="259" w:lineRule="auto"/>
        <w:ind w:left="0" w:firstLine="0"/>
        <w:jc w:val="left"/>
        <w:rPr>
          <w:color w:val="auto"/>
        </w:rPr>
      </w:pPr>
    </w:p>
    <w:p w14:paraId="737AECAB" w14:textId="77777777" w:rsidR="00321EE0" w:rsidRPr="00800BCD" w:rsidRDefault="00321EE0">
      <w:pPr>
        <w:spacing w:after="0" w:line="259" w:lineRule="auto"/>
        <w:ind w:left="0" w:firstLine="0"/>
        <w:jc w:val="left"/>
        <w:rPr>
          <w:color w:val="auto"/>
        </w:rPr>
      </w:pPr>
    </w:p>
    <w:p w14:paraId="4DD64578" w14:textId="77777777" w:rsidR="00321EE0" w:rsidRPr="00800BCD" w:rsidRDefault="00321EE0">
      <w:pPr>
        <w:spacing w:after="0" w:line="259" w:lineRule="auto"/>
        <w:ind w:left="0" w:firstLine="0"/>
        <w:jc w:val="left"/>
        <w:rPr>
          <w:color w:val="auto"/>
        </w:rPr>
      </w:pPr>
    </w:p>
    <w:p w14:paraId="3033F56B" w14:textId="77777777" w:rsidR="00321EE0" w:rsidRPr="00800BCD" w:rsidRDefault="00321EE0">
      <w:pPr>
        <w:spacing w:after="0" w:line="259" w:lineRule="auto"/>
        <w:ind w:left="0" w:firstLine="0"/>
        <w:jc w:val="left"/>
        <w:rPr>
          <w:color w:val="auto"/>
        </w:rPr>
      </w:pPr>
    </w:p>
    <w:p w14:paraId="545AE821" w14:textId="77777777" w:rsidR="00321EE0" w:rsidRPr="00800BCD" w:rsidRDefault="00321EE0">
      <w:pPr>
        <w:spacing w:after="0" w:line="259" w:lineRule="auto"/>
        <w:ind w:left="0" w:firstLine="0"/>
        <w:jc w:val="left"/>
        <w:rPr>
          <w:color w:val="auto"/>
        </w:rPr>
      </w:pPr>
    </w:p>
    <w:p w14:paraId="3E882729" w14:textId="77777777" w:rsidR="00321EE0" w:rsidRPr="00800BCD" w:rsidRDefault="00321EE0">
      <w:pPr>
        <w:spacing w:after="0" w:line="259" w:lineRule="auto"/>
        <w:ind w:left="0" w:firstLine="0"/>
        <w:jc w:val="left"/>
        <w:rPr>
          <w:color w:val="auto"/>
        </w:rPr>
      </w:pPr>
    </w:p>
    <w:p w14:paraId="08531C53" w14:textId="77777777" w:rsidR="00321EE0" w:rsidRPr="00800BCD" w:rsidRDefault="00321EE0">
      <w:pPr>
        <w:spacing w:after="0" w:line="259" w:lineRule="auto"/>
        <w:ind w:left="0" w:firstLine="0"/>
        <w:jc w:val="left"/>
        <w:rPr>
          <w:color w:val="auto"/>
        </w:rPr>
      </w:pPr>
    </w:p>
    <w:p w14:paraId="77725A1D" w14:textId="77777777" w:rsidR="00321EE0" w:rsidRPr="00800BCD" w:rsidRDefault="00321EE0">
      <w:pPr>
        <w:spacing w:after="0" w:line="259" w:lineRule="auto"/>
        <w:ind w:left="0" w:firstLine="0"/>
        <w:jc w:val="left"/>
        <w:rPr>
          <w:color w:val="auto"/>
        </w:rPr>
      </w:pPr>
    </w:p>
    <w:p w14:paraId="78F8130D" w14:textId="77777777" w:rsidR="00321EE0" w:rsidRPr="00800BCD" w:rsidRDefault="00321EE0" w:rsidP="00915661">
      <w:pPr>
        <w:pStyle w:val="Heading2"/>
        <w:spacing w:after="156"/>
        <w:ind w:left="567"/>
        <w:rPr>
          <w:color w:val="auto"/>
          <w:sz w:val="24"/>
          <w:szCs w:val="24"/>
        </w:rPr>
      </w:pPr>
      <w:r w:rsidRPr="00800BCD">
        <w:rPr>
          <w:color w:val="auto"/>
          <w:sz w:val="24"/>
          <w:szCs w:val="24"/>
        </w:rPr>
        <w:lastRenderedPageBreak/>
        <w:t xml:space="preserve">REFRENCES </w:t>
      </w:r>
    </w:p>
    <w:p w14:paraId="242B8955" w14:textId="77777777" w:rsidR="007702C8" w:rsidRPr="00800BCD" w:rsidRDefault="007702C8" w:rsidP="008F7B8A">
      <w:pPr>
        <w:spacing w:after="0" w:line="360" w:lineRule="auto"/>
        <w:ind w:left="720" w:hanging="720"/>
        <w:jc w:val="left"/>
        <w:rPr>
          <w:color w:val="auto"/>
          <w:sz w:val="24"/>
          <w:szCs w:val="24"/>
        </w:rPr>
      </w:pPr>
    </w:p>
    <w:p w14:paraId="3540349B" w14:textId="77777777" w:rsidR="007702C8" w:rsidRPr="00800BCD" w:rsidRDefault="007702C8" w:rsidP="008F7B8A">
      <w:pPr>
        <w:spacing w:after="0" w:line="360" w:lineRule="auto"/>
        <w:ind w:left="567" w:firstLine="0"/>
        <w:jc w:val="left"/>
        <w:rPr>
          <w:color w:val="auto"/>
          <w:sz w:val="24"/>
          <w:szCs w:val="24"/>
        </w:rPr>
      </w:pPr>
      <w:r w:rsidRPr="00800BCD">
        <w:rPr>
          <w:color w:val="auto"/>
          <w:sz w:val="24"/>
          <w:szCs w:val="24"/>
        </w:rPr>
        <w:t xml:space="preserve">Al Jabri, A. R. A., </w:t>
      </w:r>
      <w:proofErr w:type="spellStart"/>
      <w:r w:rsidRPr="00800BCD">
        <w:rPr>
          <w:color w:val="auto"/>
          <w:sz w:val="24"/>
          <w:szCs w:val="24"/>
        </w:rPr>
        <w:t>Jassim</w:t>
      </w:r>
      <w:proofErr w:type="spellEnd"/>
      <w:r w:rsidRPr="00800BCD">
        <w:rPr>
          <w:color w:val="auto"/>
          <w:sz w:val="24"/>
          <w:szCs w:val="24"/>
        </w:rPr>
        <w:t xml:space="preserve">, R. A., &amp; </w:t>
      </w:r>
      <w:proofErr w:type="spellStart"/>
      <w:r w:rsidRPr="00800BCD">
        <w:rPr>
          <w:color w:val="auto"/>
          <w:sz w:val="24"/>
          <w:szCs w:val="24"/>
        </w:rPr>
        <w:t>Jabar</w:t>
      </w:r>
      <w:proofErr w:type="spellEnd"/>
      <w:r w:rsidRPr="00800BCD">
        <w:rPr>
          <w:color w:val="auto"/>
          <w:sz w:val="24"/>
          <w:szCs w:val="24"/>
        </w:rPr>
        <w:t xml:space="preserve">, A. K. (2020). The effect of </w:t>
      </w:r>
      <w:proofErr w:type="spellStart"/>
      <w:r w:rsidRPr="00800BCD">
        <w:rPr>
          <w:color w:val="auto"/>
          <w:sz w:val="24"/>
          <w:szCs w:val="24"/>
        </w:rPr>
        <w:t>nano</w:t>
      </w:r>
      <w:proofErr w:type="spellEnd"/>
      <w:r w:rsidRPr="00800BCD">
        <w:rPr>
          <w:color w:val="auto"/>
          <w:sz w:val="24"/>
          <w:szCs w:val="24"/>
        </w:rPr>
        <w:t xml:space="preserve"> nitrogen and bio-fertilizer types on </w:t>
      </w:r>
      <w:proofErr w:type="spellStart"/>
      <w:r w:rsidRPr="00800BCD">
        <w:rPr>
          <w:color w:val="auto"/>
          <w:sz w:val="24"/>
          <w:szCs w:val="24"/>
        </w:rPr>
        <w:t>npk</w:t>
      </w:r>
      <w:proofErr w:type="spellEnd"/>
      <w:r w:rsidRPr="00800BCD">
        <w:rPr>
          <w:color w:val="auto"/>
          <w:sz w:val="24"/>
          <w:szCs w:val="24"/>
        </w:rPr>
        <w:t xml:space="preserve"> concentration in soil and okra plant. </w:t>
      </w:r>
      <w:r w:rsidRPr="00800BCD">
        <w:rPr>
          <w:i/>
          <w:iCs/>
          <w:color w:val="auto"/>
          <w:sz w:val="24"/>
          <w:szCs w:val="24"/>
        </w:rPr>
        <w:t>Plant Archives</w:t>
      </w:r>
      <w:r w:rsidRPr="00800BCD">
        <w:rPr>
          <w:color w:val="auto"/>
          <w:sz w:val="24"/>
          <w:szCs w:val="24"/>
        </w:rPr>
        <w:t>, </w:t>
      </w:r>
      <w:r w:rsidRPr="00800BCD">
        <w:rPr>
          <w:i/>
          <w:iCs/>
          <w:color w:val="auto"/>
          <w:sz w:val="24"/>
          <w:szCs w:val="24"/>
        </w:rPr>
        <w:t>20</w:t>
      </w:r>
      <w:r w:rsidRPr="00800BCD">
        <w:rPr>
          <w:color w:val="auto"/>
          <w:sz w:val="24"/>
          <w:szCs w:val="24"/>
        </w:rPr>
        <w:t>(2), 4031-4037.</w:t>
      </w:r>
    </w:p>
    <w:p w14:paraId="7B2EF705" w14:textId="77777777" w:rsidR="007702C8" w:rsidRPr="00800BCD" w:rsidRDefault="007702C8" w:rsidP="008F7B8A">
      <w:pPr>
        <w:spacing w:after="0" w:line="360" w:lineRule="auto"/>
        <w:ind w:left="1276" w:hanging="720"/>
        <w:jc w:val="left"/>
        <w:rPr>
          <w:color w:val="auto"/>
          <w:sz w:val="24"/>
          <w:szCs w:val="24"/>
        </w:rPr>
      </w:pPr>
      <w:r w:rsidRPr="00800BCD">
        <w:rPr>
          <w:color w:val="auto"/>
          <w:sz w:val="24"/>
          <w:szCs w:val="24"/>
        </w:rPr>
        <w:t xml:space="preserve">Anonymous (2017a). Horticulture statistics at a glance (2017). Published by Department of Agriculture, Cooperation and Farmers Welfare, Ministry of Agriculture and Farmers </w:t>
      </w:r>
      <w:proofErr w:type="spellStart"/>
      <w:r w:rsidRPr="00800BCD">
        <w:rPr>
          <w:color w:val="auto"/>
          <w:sz w:val="24"/>
          <w:szCs w:val="24"/>
        </w:rPr>
        <w:t>Walfare</w:t>
      </w:r>
      <w:proofErr w:type="spellEnd"/>
      <w:r w:rsidRPr="00800BCD">
        <w:rPr>
          <w:color w:val="auto"/>
          <w:sz w:val="24"/>
          <w:szCs w:val="24"/>
        </w:rPr>
        <w:t xml:space="preserve">, Govt. of India. pp. 458. </w:t>
      </w:r>
    </w:p>
    <w:p w14:paraId="53C77D6A" w14:textId="77777777" w:rsidR="007702C8" w:rsidRPr="00800BCD" w:rsidRDefault="007702C8" w:rsidP="008F7B8A">
      <w:pPr>
        <w:spacing w:after="0" w:line="360" w:lineRule="auto"/>
        <w:ind w:left="1276" w:hanging="720"/>
        <w:jc w:val="left"/>
        <w:rPr>
          <w:color w:val="auto"/>
          <w:sz w:val="24"/>
          <w:szCs w:val="24"/>
        </w:rPr>
      </w:pPr>
      <w:r w:rsidRPr="00800BCD">
        <w:rPr>
          <w:color w:val="auto"/>
          <w:sz w:val="24"/>
          <w:szCs w:val="24"/>
        </w:rPr>
        <w:t xml:space="preserve">Anonymous (2017b). Horticulture statistics at a glance (2017). Published by Department of Agriculture, Cooperation and Farmers Welfare, Ministry of Agriculture and Farmers </w:t>
      </w:r>
      <w:proofErr w:type="spellStart"/>
      <w:r w:rsidRPr="00800BCD">
        <w:rPr>
          <w:color w:val="auto"/>
          <w:sz w:val="24"/>
          <w:szCs w:val="24"/>
        </w:rPr>
        <w:t>Walfare</w:t>
      </w:r>
      <w:proofErr w:type="spellEnd"/>
      <w:r w:rsidRPr="00800BCD">
        <w:rPr>
          <w:color w:val="auto"/>
          <w:sz w:val="24"/>
          <w:szCs w:val="24"/>
        </w:rPr>
        <w:t>, Govt. of India. pp. 141 and 511.</w:t>
      </w:r>
    </w:p>
    <w:p w14:paraId="27233C6D" w14:textId="77777777" w:rsidR="007702C8" w:rsidRPr="00800BCD" w:rsidRDefault="007702C8" w:rsidP="008F7B8A">
      <w:pPr>
        <w:spacing w:after="0" w:line="360" w:lineRule="auto"/>
        <w:ind w:left="1276" w:hanging="720"/>
        <w:jc w:val="left"/>
        <w:rPr>
          <w:color w:val="auto"/>
          <w:sz w:val="24"/>
          <w:szCs w:val="24"/>
          <w:shd w:val="clear" w:color="auto" w:fill="FFFFFF"/>
        </w:rPr>
      </w:pPr>
      <w:r w:rsidRPr="00800BCD">
        <w:rPr>
          <w:color w:val="auto"/>
          <w:sz w:val="24"/>
          <w:szCs w:val="24"/>
          <w:shd w:val="clear" w:color="auto" w:fill="FFFFFF"/>
        </w:rPr>
        <w:t>Choudhary, K., More, S. J., &amp;</w:t>
      </w:r>
      <w:proofErr w:type="spellStart"/>
      <w:r w:rsidRPr="00800BCD">
        <w:rPr>
          <w:color w:val="auto"/>
          <w:sz w:val="24"/>
          <w:szCs w:val="24"/>
          <w:shd w:val="clear" w:color="auto" w:fill="FFFFFF"/>
        </w:rPr>
        <w:t>Bhanderi</w:t>
      </w:r>
      <w:proofErr w:type="spellEnd"/>
      <w:r w:rsidRPr="00800BCD">
        <w:rPr>
          <w:color w:val="auto"/>
          <w:sz w:val="24"/>
          <w:szCs w:val="24"/>
          <w:shd w:val="clear" w:color="auto" w:fill="FFFFFF"/>
        </w:rPr>
        <w:t xml:space="preserve">, D. R. (2015). Impact of biofertilizers and chemical fertilizers on growth and yield of okra (Abelmoschus </w:t>
      </w:r>
      <w:proofErr w:type="spellStart"/>
      <w:r w:rsidRPr="00800BCD">
        <w:rPr>
          <w:color w:val="auto"/>
          <w:sz w:val="24"/>
          <w:szCs w:val="24"/>
          <w:shd w:val="clear" w:color="auto" w:fill="FFFFFF"/>
        </w:rPr>
        <w:t>esculentus</w:t>
      </w:r>
      <w:proofErr w:type="spellEnd"/>
      <w:r w:rsidRPr="00800BCD">
        <w:rPr>
          <w:color w:val="auto"/>
          <w:sz w:val="24"/>
          <w:szCs w:val="24"/>
          <w:shd w:val="clear" w:color="auto" w:fill="FFFFFF"/>
        </w:rPr>
        <w:t xml:space="preserve"> L. </w:t>
      </w:r>
      <w:proofErr w:type="spellStart"/>
      <w:r w:rsidRPr="00800BCD">
        <w:rPr>
          <w:color w:val="auto"/>
          <w:sz w:val="24"/>
          <w:szCs w:val="24"/>
          <w:shd w:val="clear" w:color="auto" w:fill="FFFFFF"/>
        </w:rPr>
        <w:t>Moench</w:t>
      </w:r>
      <w:proofErr w:type="spellEnd"/>
      <w:r w:rsidRPr="00800BCD">
        <w:rPr>
          <w:color w:val="auto"/>
          <w:sz w:val="24"/>
          <w:szCs w:val="24"/>
          <w:shd w:val="clear" w:color="auto" w:fill="FFFFFF"/>
        </w:rPr>
        <w:t>). </w:t>
      </w:r>
      <w:r w:rsidRPr="00800BCD">
        <w:rPr>
          <w:i/>
          <w:iCs/>
          <w:color w:val="auto"/>
          <w:sz w:val="24"/>
          <w:szCs w:val="24"/>
          <w:shd w:val="clear" w:color="auto" w:fill="FFFFFF"/>
        </w:rPr>
        <w:t xml:space="preserve">The </w:t>
      </w:r>
      <w:proofErr w:type="spellStart"/>
      <w:r w:rsidRPr="00800BCD">
        <w:rPr>
          <w:i/>
          <w:iCs/>
          <w:color w:val="auto"/>
          <w:sz w:val="24"/>
          <w:szCs w:val="24"/>
          <w:shd w:val="clear" w:color="auto" w:fill="FFFFFF"/>
        </w:rPr>
        <w:t>ecoscan</w:t>
      </w:r>
      <w:proofErr w:type="spellEnd"/>
      <w:r w:rsidRPr="00800BCD">
        <w:rPr>
          <w:color w:val="auto"/>
          <w:sz w:val="24"/>
          <w:szCs w:val="24"/>
          <w:shd w:val="clear" w:color="auto" w:fill="FFFFFF"/>
        </w:rPr>
        <w:t>, </w:t>
      </w:r>
      <w:r w:rsidRPr="00800BCD">
        <w:rPr>
          <w:i/>
          <w:iCs/>
          <w:color w:val="auto"/>
          <w:sz w:val="24"/>
          <w:szCs w:val="24"/>
          <w:shd w:val="clear" w:color="auto" w:fill="FFFFFF"/>
        </w:rPr>
        <w:t>9</w:t>
      </w:r>
      <w:r w:rsidRPr="00800BCD">
        <w:rPr>
          <w:color w:val="auto"/>
          <w:sz w:val="24"/>
          <w:szCs w:val="24"/>
          <w:shd w:val="clear" w:color="auto" w:fill="FFFFFF"/>
        </w:rPr>
        <w:t>(1&amp;2), 67-70.</w:t>
      </w:r>
    </w:p>
    <w:p w14:paraId="0DD1F12D" w14:textId="77777777" w:rsidR="007702C8" w:rsidRPr="00800BCD" w:rsidRDefault="007702C8" w:rsidP="006905A1">
      <w:pPr>
        <w:spacing w:after="0" w:line="360" w:lineRule="auto"/>
        <w:ind w:left="1276" w:hanging="709"/>
        <w:jc w:val="left"/>
        <w:rPr>
          <w:color w:val="auto"/>
          <w:sz w:val="24"/>
          <w:szCs w:val="24"/>
        </w:rPr>
      </w:pPr>
      <w:r w:rsidRPr="00800BCD">
        <w:rPr>
          <w:color w:val="auto"/>
          <w:sz w:val="24"/>
          <w:szCs w:val="24"/>
        </w:rPr>
        <w:t xml:space="preserve">Firoz, Z. A. (2009). Impact of nitrogen and phosphorus on the growth and yield of okra [Abelmoschus </w:t>
      </w:r>
      <w:proofErr w:type="spellStart"/>
      <w:r w:rsidRPr="00800BCD">
        <w:rPr>
          <w:color w:val="auto"/>
          <w:sz w:val="24"/>
          <w:szCs w:val="24"/>
        </w:rPr>
        <w:t>esculentus</w:t>
      </w:r>
      <w:proofErr w:type="spellEnd"/>
      <w:r w:rsidRPr="00800BCD">
        <w:rPr>
          <w:color w:val="auto"/>
          <w:sz w:val="24"/>
          <w:szCs w:val="24"/>
        </w:rPr>
        <w:t xml:space="preserve"> (L.) </w:t>
      </w:r>
      <w:proofErr w:type="spellStart"/>
      <w:r w:rsidRPr="00800BCD">
        <w:rPr>
          <w:color w:val="auto"/>
          <w:sz w:val="24"/>
          <w:szCs w:val="24"/>
        </w:rPr>
        <w:t>Moench</w:t>
      </w:r>
      <w:proofErr w:type="spellEnd"/>
      <w:r w:rsidRPr="00800BCD">
        <w:rPr>
          <w:color w:val="auto"/>
          <w:sz w:val="24"/>
          <w:szCs w:val="24"/>
        </w:rPr>
        <w:t>] in hill slope condition. Bangladesh Journal of Agricultural Research, 34(4), 713-722.</w:t>
      </w:r>
    </w:p>
    <w:p w14:paraId="4A1DFB14" w14:textId="77777777" w:rsidR="007702C8" w:rsidRPr="00800BCD" w:rsidRDefault="007702C8" w:rsidP="00D241C9">
      <w:pPr>
        <w:spacing w:after="0" w:line="360" w:lineRule="auto"/>
        <w:ind w:left="1276" w:hanging="719"/>
        <w:jc w:val="left"/>
        <w:rPr>
          <w:color w:val="auto"/>
          <w:sz w:val="24"/>
          <w:szCs w:val="24"/>
          <w:shd w:val="clear" w:color="auto" w:fill="FFFFFF"/>
        </w:rPr>
      </w:pPr>
      <w:proofErr w:type="spellStart"/>
      <w:r w:rsidRPr="00800BCD">
        <w:rPr>
          <w:color w:val="auto"/>
          <w:sz w:val="24"/>
          <w:szCs w:val="24"/>
          <w:shd w:val="clear" w:color="auto" w:fill="FFFFFF"/>
        </w:rPr>
        <w:t>Fogawat</w:t>
      </w:r>
      <w:proofErr w:type="spellEnd"/>
      <w:r w:rsidRPr="00800BCD">
        <w:rPr>
          <w:color w:val="auto"/>
          <w:sz w:val="24"/>
          <w:szCs w:val="24"/>
          <w:shd w:val="clear" w:color="auto" w:fill="FFFFFF"/>
        </w:rPr>
        <w:t xml:space="preserve">, M., Singh, H., Panday, S., Sharma, V. K., Yadav, S., Yadav, S., &amp; Kumar, S. (2024). Effect of organic and inorganic fertilizers on growth, nutrient uptake and yield of okra (Abelmoschus </w:t>
      </w:r>
      <w:proofErr w:type="spellStart"/>
      <w:r w:rsidRPr="00800BCD">
        <w:rPr>
          <w:color w:val="auto"/>
          <w:sz w:val="24"/>
          <w:szCs w:val="24"/>
          <w:shd w:val="clear" w:color="auto" w:fill="FFFFFF"/>
        </w:rPr>
        <w:t>esculentus</w:t>
      </w:r>
      <w:proofErr w:type="spellEnd"/>
      <w:r w:rsidRPr="00800BCD">
        <w:rPr>
          <w:color w:val="auto"/>
          <w:sz w:val="24"/>
          <w:szCs w:val="24"/>
          <w:shd w:val="clear" w:color="auto" w:fill="FFFFFF"/>
        </w:rPr>
        <w:t xml:space="preserve"> l. </w:t>
      </w:r>
      <w:proofErr w:type="spellStart"/>
      <w:r w:rsidRPr="00800BCD">
        <w:rPr>
          <w:color w:val="auto"/>
          <w:sz w:val="24"/>
          <w:szCs w:val="24"/>
          <w:shd w:val="clear" w:color="auto" w:fill="FFFFFF"/>
        </w:rPr>
        <w:t>moench</w:t>
      </w:r>
      <w:proofErr w:type="spellEnd"/>
      <w:r w:rsidRPr="00800BCD">
        <w:rPr>
          <w:color w:val="auto"/>
          <w:sz w:val="24"/>
          <w:szCs w:val="24"/>
          <w:shd w:val="clear" w:color="auto" w:fill="FFFFFF"/>
        </w:rPr>
        <w:t xml:space="preserve">) in </w:t>
      </w:r>
      <w:proofErr w:type="spellStart"/>
      <w:r w:rsidRPr="00800BCD">
        <w:rPr>
          <w:color w:val="auto"/>
          <w:sz w:val="24"/>
          <w:szCs w:val="24"/>
          <w:shd w:val="clear" w:color="auto" w:fill="FFFFFF"/>
        </w:rPr>
        <w:t>bundelkhand</w:t>
      </w:r>
      <w:proofErr w:type="spellEnd"/>
      <w:r w:rsidRPr="00800BCD">
        <w:rPr>
          <w:color w:val="auto"/>
          <w:sz w:val="24"/>
          <w:szCs w:val="24"/>
          <w:shd w:val="clear" w:color="auto" w:fill="FFFFFF"/>
        </w:rPr>
        <w:t>. </w:t>
      </w:r>
      <w:r w:rsidRPr="00800BCD">
        <w:rPr>
          <w:i/>
          <w:iCs/>
          <w:color w:val="auto"/>
          <w:sz w:val="24"/>
          <w:szCs w:val="24"/>
          <w:shd w:val="clear" w:color="auto" w:fill="FFFFFF"/>
        </w:rPr>
        <w:t>Journal of Scientific Research and Reports</w:t>
      </w:r>
      <w:r w:rsidRPr="00800BCD">
        <w:rPr>
          <w:color w:val="auto"/>
          <w:sz w:val="24"/>
          <w:szCs w:val="24"/>
          <w:shd w:val="clear" w:color="auto" w:fill="FFFFFF"/>
        </w:rPr>
        <w:t>, </w:t>
      </w:r>
      <w:r w:rsidRPr="00800BCD">
        <w:rPr>
          <w:i/>
          <w:iCs/>
          <w:color w:val="auto"/>
          <w:sz w:val="24"/>
          <w:szCs w:val="24"/>
          <w:shd w:val="clear" w:color="auto" w:fill="FFFFFF"/>
        </w:rPr>
        <w:t>30</w:t>
      </w:r>
      <w:r w:rsidRPr="00800BCD">
        <w:rPr>
          <w:color w:val="auto"/>
          <w:sz w:val="24"/>
          <w:szCs w:val="24"/>
          <w:shd w:val="clear" w:color="auto" w:fill="FFFFFF"/>
        </w:rPr>
        <w:t>(3), 177-84.</w:t>
      </w:r>
    </w:p>
    <w:p w14:paraId="7B35FCCA" w14:textId="77777777" w:rsidR="007702C8" w:rsidRPr="00800BCD" w:rsidRDefault="007702C8" w:rsidP="007702C8">
      <w:pPr>
        <w:spacing w:after="0" w:line="360" w:lineRule="auto"/>
        <w:ind w:left="1276" w:hanging="720"/>
        <w:jc w:val="left"/>
        <w:rPr>
          <w:color w:val="auto"/>
          <w:sz w:val="24"/>
          <w:szCs w:val="24"/>
        </w:rPr>
      </w:pPr>
      <w:r w:rsidRPr="00800BCD">
        <w:rPr>
          <w:color w:val="auto"/>
          <w:sz w:val="24"/>
          <w:szCs w:val="24"/>
        </w:rPr>
        <w:t xml:space="preserve">Gupta, A., K. Srinivas and V. Shukla. 1981. Response of okra (Abelmoschus </w:t>
      </w:r>
      <w:proofErr w:type="spellStart"/>
      <w:r w:rsidRPr="00800BCD">
        <w:rPr>
          <w:color w:val="auto"/>
          <w:sz w:val="24"/>
          <w:szCs w:val="24"/>
        </w:rPr>
        <w:t>esculentus</w:t>
      </w:r>
      <w:proofErr w:type="spellEnd"/>
      <w:r w:rsidRPr="00800BCD">
        <w:rPr>
          <w:color w:val="auto"/>
          <w:sz w:val="24"/>
          <w:szCs w:val="24"/>
        </w:rPr>
        <w:t xml:space="preserve"> L. </w:t>
      </w:r>
      <w:proofErr w:type="spellStart"/>
      <w:r w:rsidRPr="00800BCD">
        <w:rPr>
          <w:color w:val="auto"/>
          <w:sz w:val="24"/>
          <w:szCs w:val="24"/>
        </w:rPr>
        <w:t>Moench</w:t>
      </w:r>
      <w:proofErr w:type="spellEnd"/>
      <w:r w:rsidRPr="00800BCD">
        <w:rPr>
          <w:color w:val="auto"/>
          <w:sz w:val="24"/>
          <w:szCs w:val="24"/>
        </w:rPr>
        <w:t>) to plant spacing and nitrogen, phosphorus fertilization. Indian J. Hort. Sci. 38 (3-4): 218-222.</w:t>
      </w:r>
    </w:p>
    <w:p w14:paraId="612FB902" w14:textId="77777777" w:rsidR="007702C8" w:rsidRPr="00800BCD" w:rsidRDefault="007702C8" w:rsidP="007702C8">
      <w:pPr>
        <w:spacing w:after="0" w:line="360" w:lineRule="auto"/>
        <w:ind w:left="1276" w:hanging="720"/>
        <w:jc w:val="left"/>
        <w:rPr>
          <w:color w:val="auto"/>
          <w:sz w:val="24"/>
          <w:szCs w:val="24"/>
        </w:rPr>
      </w:pPr>
      <w:r w:rsidRPr="00800BCD">
        <w:rPr>
          <w:color w:val="auto"/>
          <w:sz w:val="24"/>
          <w:szCs w:val="24"/>
        </w:rPr>
        <w:t xml:space="preserve">Indian Horticulture Database 2018-19. </w:t>
      </w:r>
      <w:r w:rsidRPr="00800BCD">
        <w:rPr>
          <w:i/>
          <w:iCs/>
          <w:color w:val="auto"/>
          <w:sz w:val="24"/>
          <w:szCs w:val="24"/>
        </w:rPr>
        <w:t>https://www.nhb.gov.in/statistics</w:t>
      </w:r>
      <w:r w:rsidRPr="00800BCD">
        <w:rPr>
          <w:color w:val="auto"/>
          <w:sz w:val="24"/>
          <w:szCs w:val="24"/>
        </w:rPr>
        <w:t xml:space="preserve"> </w:t>
      </w:r>
    </w:p>
    <w:p w14:paraId="7ED963A8" w14:textId="77777777" w:rsidR="007702C8" w:rsidRPr="00800BCD" w:rsidRDefault="007702C8" w:rsidP="008F7B8A">
      <w:pPr>
        <w:spacing w:after="0" w:line="360" w:lineRule="auto"/>
        <w:ind w:left="1276" w:hanging="709"/>
        <w:jc w:val="left"/>
        <w:rPr>
          <w:rFonts w:ascii="Arial" w:hAnsi="Arial" w:cs="Arial"/>
          <w:color w:val="auto"/>
          <w:szCs w:val="20"/>
          <w:shd w:val="clear" w:color="auto" w:fill="FFFFFF"/>
        </w:rPr>
      </w:pPr>
      <w:r w:rsidRPr="00800BCD">
        <w:rPr>
          <w:color w:val="auto"/>
          <w:sz w:val="24"/>
          <w:szCs w:val="24"/>
        </w:rPr>
        <w:t xml:space="preserve">Khanna, R.; </w:t>
      </w:r>
      <w:proofErr w:type="spellStart"/>
      <w:r w:rsidRPr="00800BCD">
        <w:rPr>
          <w:color w:val="auto"/>
          <w:sz w:val="24"/>
          <w:szCs w:val="24"/>
        </w:rPr>
        <w:t>Pawar</w:t>
      </w:r>
      <w:proofErr w:type="spellEnd"/>
      <w:r w:rsidRPr="00800BCD">
        <w:rPr>
          <w:color w:val="auto"/>
          <w:sz w:val="24"/>
          <w:szCs w:val="24"/>
        </w:rPr>
        <w:t>, J.; Gupta, S.; Verma, H.; Trivedi, H.; Kumar, P. and Kumar, R. (2019). Efficiency of biofertilizers in increasing the production potential of cereals and pulses: A. Journal of Pharmacognosy and Phytochemistry, 8(2): 183-188.</w:t>
      </w:r>
    </w:p>
    <w:p w14:paraId="74D10D61" w14:textId="77777777" w:rsidR="007702C8" w:rsidRPr="00800BCD" w:rsidRDefault="007702C8" w:rsidP="008F7B8A">
      <w:pPr>
        <w:spacing w:after="0" w:line="360" w:lineRule="auto"/>
        <w:ind w:left="1276" w:hanging="720"/>
        <w:jc w:val="left"/>
        <w:rPr>
          <w:color w:val="auto"/>
          <w:sz w:val="24"/>
          <w:szCs w:val="24"/>
        </w:rPr>
      </w:pPr>
      <w:r w:rsidRPr="00800BCD">
        <w:rPr>
          <w:color w:val="auto"/>
          <w:sz w:val="24"/>
          <w:szCs w:val="24"/>
        </w:rPr>
        <w:lastRenderedPageBreak/>
        <w:t xml:space="preserve"> Kriti Choudhary, S. J. AND </w:t>
      </w:r>
      <w:proofErr w:type="spellStart"/>
      <w:r w:rsidRPr="00800BCD">
        <w:rPr>
          <w:color w:val="auto"/>
          <w:sz w:val="24"/>
          <w:szCs w:val="24"/>
        </w:rPr>
        <w:t>Bhanderi</w:t>
      </w:r>
      <w:proofErr w:type="spellEnd"/>
      <w:r w:rsidRPr="00800BCD">
        <w:rPr>
          <w:color w:val="auto"/>
          <w:sz w:val="24"/>
          <w:szCs w:val="24"/>
        </w:rPr>
        <w:t xml:space="preserve"> D. R. (2015). Impact of biofertilizers and chemical fertilizers on growth and yield of okra (Abelmoschus </w:t>
      </w:r>
      <w:proofErr w:type="spellStart"/>
      <w:r w:rsidRPr="00800BCD">
        <w:rPr>
          <w:color w:val="auto"/>
          <w:sz w:val="24"/>
          <w:szCs w:val="24"/>
        </w:rPr>
        <w:t>Esculentus</w:t>
      </w:r>
      <w:proofErr w:type="spellEnd"/>
      <w:r w:rsidRPr="00800BCD">
        <w:rPr>
          <w:color w:val="auto"/>
          <w:sz w:val="24"/>
          <w:szCs w:val="24"/>
        </w:rPr>
        <w:t xml:space="preserve">, L. </w:t>
      </w:r>
      <w:proofErr w:type="spellStart"/>
      <w:r w:rsidRPr="00800BCD">
        <w:rPr>
          <w:color w:val="auto"/>
          <w:sz w:val="24"/>
          <w:szCs w:val="24"/>
        </w:rPr>
        <w:t>Moench</w:t>
      </w:r>
      <w:proofErr w:type="spellEnd"/>
      <w:r w:rsidRPr="00800BCD">
        <w:rPr>
          <w:color w:val="auto"/>
          <w:sz w:val="24"/>
          <w:szCs w:val="24"/>
        </w:rPr>
        <w:t xml:space="preserve">). The </w:t>
      </w:r>
      <w:proofErr w:type="spellStart"/>
      <w:r w:rsidRPr="00800BCD">
        <w:rPr>
          <w:color w:val="auto"/>
          <w:sz w:val="24"/>
          <w:szCs w:val="24"/>
        </w:rPr>
        <w:t>Ecoscan</w:t>
      </w:r>
      <w:proofErr w:type="spellEnd"/>
      <w:r w:rsidRPr="00800BCD">
        <w:rPr>
          <w:color w:val="auto"/>
          <w:sz w:val="24"/>
          <w:szCs w:val="24"/>
        </w:rPr>
        <w:t xml:space="preserve"> 9(1&amp;2): 67-70.</w:t>
      </w:r>
    </w:p>
    <w:p w14:paraId="12FB2B11" w14:textId="77777777" w:rsidR="007702C8" w:rsidRPr="00800BCD" w:rsidRDefault="007702C8" w:rsidP="00C34225">
      <w:pPr>
        <w:spacing w:after="0" w:line="360" w:lineRule="auto"/>
        <w:ind w:left="1276" w:hanging="719"/>
        <w:jc w:val="left"/>
        <w:rPr>
          <w:color w:val="auto"/>
          <w:sz w:val="24"/>
          <w:szCs w:val="24"/>
        </w:rPr>
      </w:pPr>
      <w:r w:rsidRPr="00800BCD">
        <w:rPr>
          <w:color w:val="auto"/>
          <w:sz w:val="24"/>
          <w:szCs w:val="24"/>
        </w:rPr>
        <w:t xml:space="preserve">Kumar, S., and Pathak, D. (2025). The Influence of Fertilizer on Soil Strength., </w:t>
      </w:r>
      <w:proofErr w:type="spellStart"/>
      <w:r w:rsidRPr="00800BCD">
        <w:rPr>
          <w:i/>
          <w:iCs/>
          <w:color w:val="auto"/>
          <w:sz w:val="24"/>
          <w:szCs w:val="24"/>
        </w:rPr>
        <w:t>Ecofarming</w:t>
      </w:r>
      <w:proofErr w:type="spellEnd"/>
      <w:r w:rsidRPr="00800BCD">
        <w:rPr>
          <w:i/>
          <w:iCs/>
          <w:color w:val="auto"/>
          <w:sz w:val="24"/>
          <w:szCs w:val="24"/>
        </w:rPr>
        <w:t xml:space="preserve"> (e-Magazine).,</w:t>
      </w:r>
      <w:r w:rsidRPr="00800BCD">
        <w:rPr>
          <w:color w:val="auto"/>
          <w:sz w:val="24"/>
          <w:szCs w:val="24"/>
        </w:rPr>
        <w:t xml:space="preserve"> 5 (1), 9-11.</w:t>
      </w:r>
    </w:p>
    <w:p w14:paraId="48AFE326" w14:textId="77777777" w:rsidR="007702C8" w:rsidRPr="00800BCD" w:rsidRDefault="007702C8" w:rsidP="008F7B8A">
      <w:pPr>
        <w:spacing w:after="0" w:line="360" w:lineRule="auto"/>
        <w:ind w:left="1276" w:hanging="720"/>
        <w:jc w:val="left"/>
        <w:rPr>
          <w:color w:val="auto"/>
          <w:sz w:val="24"/>
          <w:szCs w:val="24"/>
        </w:rPr>
      </w:pPr>
      <w:proofErr w:type="spellStart"/>
      <w:r w:rsidRPr="00800BCD">
        <w:rPr>
          <w:color w:val="auto"/>
          <w:sz w:val="24"/>
          <w:szCs w:val="24"/>
        </w:rPr>
        <w:t>Mohanta</w:t>
      </w:r>
      <w:proofErr w:type="spellEnd"/>
      <w:r w:rsidRPr="00800BCD">
        <w:rPr>
          <w:color w:val="auto"/>
          <w:sz w:val="24"/>
          <w:szCs w:val="24"/>
        </w:rPr>
        <w:t xml:space="preserve">, H. C. 1998. Effect of phosphorus and genotypes on the yield and contributing characters in okra (Abelmoschus </w:t>
      </w:r>
      <w:proofErr w:type="spellStart"/>
      <w:r w:rsidRPr="00800BCD">
        <w:rPr>
          <w:color w:val="auto"/>
          <w:sz w:val="24"/>
          <w:szCs w:val="24"/>
        </w:rPr>
        <w:t>esculentus</w:t>
      </w:r>
      <w:proofErr w:type="spellEnd"/>
      <w:r w:rsidRPr="00800BCD">
        <w:rPr>
          <w:color w:val="auto"/>
          <w:sz w:val="24"/>
          <w:szCs w:val="24"/>
        </w:rPr>
        <w:t xml:space="preserve"> L. </w:t>
      </w:r>
      <w:proofErr w:type="spellStart"/>
      <w:r w:rsidRPr="00800BCD">
        <w:rPr>
          <w:color w:val="auto"/>
          <w:sz w:val="24"/>
          <w:szCs w:val="24"/>
        </w:rPr>
        <w:t>Moench</w:t>
      </w:r>
      <w:proofErr w:type="spellEnd"/>
      <w:r w:rsidRPr="00800BCD">
        <w:rPr>
          <w:color w:val="auto"/>
          <w:sz w:val="24"/>
          <w:szCs w:val="24"/>
        </w:rPr>
        <w:t xml:space="preserve">). M S. Thesis, Dept. of Horticulture, IPSA, </w:t>
      </w:r>
      <w:proofErr w:type="spellStart"/>
      <w:r w:rsidRPr="00800BCD">
        <w:rPr>
          <w:color w:val="auto"/>
          <w:sz w:val="24"/>
          <w:szCs w:val="24"/>
        </w:rPr>
        <w:t>Salna</w:t>
      </w:r>
      <w:proofErr w:type="spellEnd"/>
      <w:r w:rsidRPr="00800BCD">
        <w:rPr>
          <w:color w:val="auto"/>
          <w:sz w:val="24"/>
          <w:szCs w:val="24"/>
        </w:rPr>
        <w:t>, Gazipur.</w:t>
      </w:r>
    </w:p>
    <w:p w14:paraId="1EA9F695" w14:textId="77777777" w:rsidR="007702C8" w:rsidRPr="00800BCD" w:rsidRDefault="007702C8" w:rsidP="008F7B8A">
      <w:pPr>
        <w:spacing w:after="0" w:line="360" w:lineRule="auto"/>
        <w:ind w:left="1276" w:hanging="720"/>
        <w:jc w:val="left"/>
        <w:rPr>
          <w:color w:val="auto"/>
          <w:sz w:val="24"/>
          <w:szCs w:val="24"/>
        </w:rPr>
      </w:pPr>
      <w:proofErr w:type="spellStart"/>
      <w:r w:rsidRPr="00800BCD">
        <w:rPr>
          <w:color w:val="auto"/>
          <w:sz w:val="24"/>
          <w:szCs w:val="24"/>
        </w:rPr>
        <w:t>Rajgopal</w:t>
      </w:r>
      <w:proofErr w:type="spellEnd"/>
      <w:r w:rsidRPr="00800BCD">
        <w:rPr>
          <w:color w:val="auto"/>
          <w:sz w:val="24"/>
          <w:szCs w:val="24"/>
        </w:rPr>
        <w:t xml:space="preserve">, V. and Rao, </w:t>
      </w:r>
      <w:r w:rsidRPr="00800BCD">
        <w:rPr>
          <w:color w:val="auto"/>
          <w:sz w:val="24"/>
          <w:szCs w:val="24"/>
        </w:rPr>
        <w:tab/>
        <w:t xml:space="preserve">I.M. (1974). Australian Journal of Botany. 22: 429-235. </w:t>
      </w:r>
    </w:p>
    <w:p w14:paraId="79657A6E" w14:textId="77777777" w:rsidR="007702C8" w:rsidRPr="00800BCD" w:rsidRDefault="007702C8" w:rsidP="008F7B8A">
      <w:pPr>
        <w:spacing w:after="0" w:line="360" w:lineRule="auto"/>
        <w:ind w:left="1276" w:hanging="720"/>
        <w:jc w:val="left"/>
        <w:rPr>
          <w:color w:val="auto"/>
          <w:sz w:val="24"/>
          <w:szCs w:val="24"/>
        </w:rPr>
      </w:pPr>
      <w:r w:rsidRPr="00800BCD">
        <w:rPr>
          <w:color w:val="auto"/>
          <w:sz w:val="24"/>
          <w:szCs w:val="24"/>
        </w:rPr>
        <w:t xml:space="preserve">Sadat, M. S. I. 2000. Studies on the effects of different levels of nitrogen, phosphorous and potassium on the growth yield and seed production of okra (Abelmoschus </w:t>
      </w:r>
      <w:proofErr w:type="spellStart"/>
      <w:r w:rsidRPr="00800BCD">
        <w:rPr>
          <w:color w:val="auto"/>
          <w:sz w:val="24"/>
          <w:szCs w:val="24"/>
        </w:rPr>
        <w:t>esculentus</w:t>
      </w:r>
      <w:proofErr w:type="spellEnd"/>
      <w:r w:rsidRPr="00800BCD">
        <w:rPr>
          <w:color w:val="auto"/>
          <w:sz w:val="24"/>
          <w:szCs w:val="24"/>
        </w:rPr>
        <w:t xml:space="preserve"> L.). M S. Thesis, Dept. of Horticulture, Bangladesh </w:t>
      </w:r>
      <w:proofErr w:type="spellStart"/>
      <w:r w:rsidRPr="00800BCD">
        <w:rPr>
          <w:color w:val="auto"/>
          <w:sz w:val="24"/>
          <w:szCs w:val="24"/>
        </w:rPr>
        <w:t>Agril</w:t>
      </w:r>
      <w:proofErr w:type="spellEnd"/>
      <w:r w:rsidRPr="00800BCD">
        <w:rPr>
          <w:color w:val="auto"/>
          <w:sz w:val="24"/>
          <w:szCs w:val="24"/>
        </w:rPr>
        <w:t>. Univ., Mymensingh, Bangladesh.</w:t>
      </w:r>
    </w:p>
    <w:p w14:paraId="4516D907" w14:textId="77777777" w:rsidR="007702C8" w:rsidRPr="00800BCD" w:rsidRDefault="007702C8" w:rsidP="008F7B8A">
      <w:pPr>
        <w:spacing w:after="0" w:line="360" w:lineRule="auto"/>
        <w:ind w:left="1276" w:hanging="720"/>
        <w:jc w:val="left"/>
        <w:rPr>
          <w:color w:val="auto"/>
          <w:sz w:val="24"/>
          <w:szCs w:val="24"/>
        </w:rPr>
      </w:pPr>
      <w:r w:rsidRPr="00800BCD">
        <w:rPr>
          <w:color w:val="auto"/>
          <w:sz w:val="24"/>
          <w:szCs w:val="24"/>
        </w:rPr>
        <w:t xml:space="preserve">Swain, A.K.; </w:t>
      </w:r>
      <w:proofErr w:type="spellStart"/>
      <w:r w:rsidRPr="00800BCD">
        <w:rPr>
          <w:color w:val="auto"/>
          <w:sz w:val="24"/>
          <w:szCs w:val="24"/>
        </w:rPr>
        <w:t>Pattanayak</w:t>
      </w:r>
      <w:proofErr w:type="spellEnd"/>
      <w:r w:rsidRPr="00800BCD">
        <w:rPr>
          <w:color w:val="auto"/>
          <w:sz w:val="24"/>
          <w:szCs w:val="24"/>
        </w:rPr>
        <w:t xml:space="preserve">, S.K.; Jena, M.K. and Nayak, R.K. (2003). Effect of integrated use of bioinoculants and fertilizer nitrogen on growth, yield and nitrogen economy of okra. J. Indian Soc. Soil Sci. 51(2) :145-150. </w:t>
      </w:r>
    </w:p>
    <w:p w14:paraId="1890C02E" w14:textId="77777777" w:rsidR="007702C8" w:rsidRPr="00800BCD" w:rsidRDefault="007702C8" w:rsidP="008F7B8A">
      <w:pPr>
        <w:spacing w:after="0" w:line="360" w:lineRule="auto"/>
        <w:ind w:left="1276" w:hanging="720"/>
        <w:jc w:val="left"/>
        <w:rPr>
          <w:color w:val="auto"/>
          <w:sz w:val="24"/>
          <w:szCs w:val="24"/>
          <w:shd w:val="clear" w:color="auto" w:fill="FFFFFF"/>
        </w:rPr>
      </w:pPr>
      <w:r w:rsidRPr="00800BCD">
        <w:rPr>
          <w:color w:val="auto"/>
          <w:sz w:val="24"/>
          <w:szCs w:val="24"/>
          <w:shd w:val="clear" w:color="auto" w:fill="FFFFFF"/>
        </w:rPr>
        <w:t xml:space="preserve">Thakur, M. R. and S. K. Arora. 1986. Okra, In: Bose, T. K. and M. G. </w:t>
      </w:r>
      <w:proofErr w:type="spellStart"/>
      <w:r w:rsidRPr="00800BCD">
        <w:rPr>
          <w:color w:val="auto"/>
          <w:sz w:val="24"/>
          <w:szCs w:val="24"/>
          <w:shd w:val="clear" w:color="auto" w:fill="FFFFFF"/>
        </w:rPr>
        <w:t>Som</w:t>
      </w:r>
      <w:proofErr w:type="spellEnd"/>
      <w:r w:rsidRPr="00800BCD">
        <w:rPr>
          <w:color w:val="auto"/>
          <w:sz w:val="24"/>
          <w:szCs w:val="24"/>
          <w:shd w:val="clear" w:color="auto" w:fill="FFFFFF"/>
        </w:rPr>
        <w:t xml:space="preserve"> (ed) Vegetable Crops in India. </w:t>
      </w:r>
      <w:proofErr w:type="spellStart"/>
      <w:r w:rsidRPr="00800BCD">
        <w:rPr>
          <w:color w:val="auto"/>
          <w:sz w:val="24"/>
          <w:szCs w:val="24"/>
          <w:shd w:val="clear" w:color="auto" w:fill="FFFFFF"/>
        </w:rPr>
        <w:t>Naya</w:t>
      </w:r>
      <w:proofErr w:type="spellEnd"/>
      <w:r w:rsidRPr="00800BCD">
        <w:rPr>
          <w:color w:val="auto"/>
          <w:sz w:val="24"/>
          <w:szCs w:val="24"/>
          <w:shd w:val="clear" w:color="auto" w:fill="FFFFFF"/>
        </w:rPr>
        <w:t xml:space="preserve"> </w:t>
      </w:r>
      <w:proofErr w:type="spellStart"/>
      <w:r w:rsidRPr="00800BCD">
        <w:rPr>
          <w:color w:val="auto"/>
          <w:sz w:val="24"/>
          <w:szCs w:val="24"/>
          <w:shd w:val="clear" w:color="auto" w:fill="FFFFFF"/>
        </w:rPr>
        <w:t>Prokash</w:t>
      </w:r>
      <w:proofErr w:type="spellEnd"/>
      <w:r w:rsidRPr="00800BCD">
        <w:rPr>
          <w:color w:val="auto"/>
          <w:sz w:val="24"/>
          <w:szCs w:val="24"/>
          <w:shd w:val="clear" w:color="auto" w:fill="FFFFFF"/>
        </w:rPr>
        <w:t>, Calcutta. pp. 610-618.</w:t>
      </w:r>
    </w:p>
    <w:p w14:paraId="04296800" w14:textId="77777777" w:rsidR="007702C8" w:rsidRPr="00800BCD" w:rsidRDefault="007702C8" w:rsidP="00D241C9">
      <w:pPr>
        <w:spacing w:after="0" w:line="360" w:lineRule="auto"/>
        <w:ind w:left="1276" w:hanging="719"/>
        <w:jc w:val="left"/>
        <w:rPr>
          <w:color w:val="auto"/>
          <w:sz w:val="24"/>
          <w:szCs w:val="24"/>
        </w:rPr>
      </w:pPr>
      <w:proofErr w:type="spellStart"/>
      <w:r w:rsidRPr="00800BCD">
        <w:rPr>
          <w:color w:val="auto"/>
          <w:sz w:val="24"/>
          <w:szCs w:val="24"/>
        </w:rPr>
        <w:t>Zanin</w:t>
      </w:r>
      <w:proofErr w:type="spellEnd"/>
      <w:r w:rsidRPr="00800BCD">
        <w:rPr>
          <w:color w:val="auto"/>
          <w:sz w:val="24"/>
          <w:szCs w:val="24"/>
        </w:rPr>
        <w:t xml:space="preserve">, A. C.W. and </w:t>
      </w:r>
      <w:proofErr w:type="spellStart"/>
      <w:r w:rsidRPr="00800BCD">
        <w:rPr>
          <w:color w:val="auto"/>
          <w:sz w:val="24"/>
          <w:szCs w:val="24"/>
        </w:rPr>
        <w:t>Mota</w:t>
      </w:r>
      <w:proofErr w:type="spellEnd"/>
      <w:r w:rsidRPr="00800BCD">
        <w:rPr>
          <w:color w:val="auto"/>
          <w:sz w:val="24"/>
          <w:szCs w:val="24"/>
        </w:rPr>
        <w:t xml:space="preserve">, I.F. (1996-98). Effect of source and time of nitrogen application on production and quality of </w:t>
      </w:r>
      <w:proofErr w:type="spellStart"/>
      <w:r w:rsidRPr="00800BCD">
        <w:rPr>
          <w:color w:val="auto"/>
          <w:sz w:val="24"/>
          <w:szCs w:val="24"/>
        </w:rPr>
        <w:t>okraseeds</w:t>
      </w:r>
      <w:proofErr w:type="spellEnd"/>
      <w:r w:rsidRPr="00800BCD">
        <w:rPr>
          <w:color w:val="auto"/>
          <w:sz w:val="24"/>
          <w:szCs w:val="24"/>
        </w:rPr>
        <w:t xml:space="preserve">. Horticulture </w:t>
      </w:r>
      <w:proofErr w:type="spellStart"/>
      <w:r w:rsidRPr="00800BCD">
        <w:rPr>
          <w:color w:val="auto"/>
          <w:sz w:val="24"/>
          <w:szCs w:val="24"/>
        </w:rPr>
        <w:t>Brasileria</w:t>
      </w:r>
      <w:proofErr w:type="spellEnd"/>
      <w:r w:rsidRPr="00800BCD">
        <w:rPr>
          <w:color w:val="auto"/>
          <w:sz w:val="24"/>
          <w:szCs w:val="24"/>
        </w:rPr>
        <w:t xml:space="preserve"> (1995): 13(2), 167-169.</w:t>
      </w:r>
    </w:p>
    <w:sectPr w:rsidR="007702C8" w:rsidRPr="00800BCD" w:rsidSect="00001B58">
      <w:pgSz w:w="16838" w:h="11904" w:orient="landscape"/>
      <w:pgMar w:top="1449" w:right="2826" w:bottom="15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5ED84" w14:textId="77777777" w:rsidR="00FC4DDA" w:rsidRDefault="00FC4DDA" w:rsidP="00416062">
      <w:pPr>
        <w:spacing w:after="0" w:line="240" w:lineRule="auto"/>
      </w:pPr>
      <w:r>
        <w:separator/>
      </w:r>
    </w:p>
  </w:endnote>
  <w:endnote w:type="continuationSeparator" w:id="0">
    <w:p w14:paraId="49A00DCC" w14:textId="77777777" w:rsidR="00FC4DDA" w:rsidRDefault="00FC4DDA" w:rsidP="0041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8148" w14:textId="77777777" w:rsidR="005D31D1" w:rsidRDefault="005D3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E7DE8" w14:textId="77777777" w:rsidR="005D31D1" w:rsidRDefault="005D3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ADF93" w14:textId="77777777" w:rsidR="005D31D1" w:rsidRDefault="005D3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18465" w14:textId="77777777" w:rsidR="00FC4DDA" w:rsidRDefault="00FC4DDA" w:rsidP="00416062">
      <w:pPr>
        <w:spacing w:after="0" w:line="240" w:lineRule="auto"/>
      </w:pPr>
      <w:r>
        <w:separator/>
      </w:r>
    </w:p>
  </w:footnote>
  <w:footnote w:type="continuationSeparator" w:id="0">
    <w:p w14:paraId="3D493ABB" w14:textId="77777777" w:rsidR="00FC4DDA" w:rsidRDefault="00FC4DDA" w:rsidP="00416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E0070" w14:textId="77777777" w:rsidR="005D31D1" w:rsidRDefault="00FC4DDA">
    <w:pPr>
      <w:pStyle w:val="Header"/>
    </w:pPr>
    <w:r>
      <w:rPr>
        <w:noProof/>
      </w:rPr>
      <w:pict w14:anchorId="02F1F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464016" o:spid="_x0000_s2050" type="#_x0000_t136" style="position:absolute;left:0;text-align:left;margin-left:0;margin-top:0;width:573.05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CC39C" w14:textId="77777777" w:rsidR="005D31D1" w:rsidRDefault="00FC4DDA">
    <w:pPr>
      <w:pStyle w:val="Header"/>
    </w:pPr>
    <w:r>
      <w:rPr>
        <w:noProof/>
      </w:rPr>
      <w:pict w14:anchorId="185A9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464017" o:spid="_x0000_s2051" type="#_x0000_t136" style="position:absolute;left:0;text-align:left;margin-left:0;margin-top:0;width:573.05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0A6B7" w14:textId="77777777" w:rsidR="005D31D1" w:rsidRDefault="00FC4DDA">
    <w:pPr>
      <w:pStyle w:val="Header"/>
    </w:pPr>
    <w:r>
      <w:rPr>
        <w:noProof/>
      </w:rPr>
      <w:pict w14:anchorId="66A0F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464015" o:spid="_x0000_s2049" type="#_x0000_t136" style="position:absolute;left:0;text-align:left;margin-left:0;margin-top:0;width:573.05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6779"/>
    <w:rsid w:val="00001B58"/>
    <w:rsid w:val="00014422"/>
    <w:rsid w:val="00033D31"/>
    <w:rsid w:val="00055E32"/>
    <w:rsid w:val="00082644"/>
    <w:rsid w:val="00083657"/>
    <w:rsid w:val="000908DB"/>
    <w:rsid w:val="000A1B91"/>
    <w:rsid w:val="000D1D6B"/>
    <w:rsid w:val="001B52B9"/>
    <w:rsid w:val="001E2A9F"/>
    <w:rsid w:val="001F1EE9"/>
    <w:rsid w:val="001F358A"/>
    <w:rsid w:val="0021731E"/>
    <w:rsid w:val="00261FB5"/>
    <w:rsid w:val="00321EE0"/>
    <w:rsid w:val="003346B8"/>
    <w:rsid w:val="00382433"/>
    <w:rsid w:val="003A5431"/>
    <w:rsid w:val="003B05D3"/>
    <w:rsid w:val="003F43F0"/>
    <w:rsid w:val="00416062"/>
    <w:rsid w:val="004334F7"/>
    <w:rsid w:val="004611AF"/>
    <w:rsid w:val="004775E3"/>
    <w:rsid w:val="004E2627"/>
    <w:rsid w:val="005065C6"/>
    <w:rsid w:val="00524CDA"/>
    <w:rsid w:val="00591ED8"/>
    <w:rsid w:val="005A5196"/>
    <w:rsid w:val="005A68AA"/>
    <w:rsid w:val="005B5F32"/>
    <w:rsid w:val="005D31D1"/>
    <w:rsid w:val="00601CBC"/>
    <w:rsid w:val="00634F83"/>
    <w:rsid w:val="00662AF4"/>
    <w:rsid w:val="006905A1"/>
    <w:rsid w:val="006C4D24"/>
    <w:rsid w:val="006E53DD"/>
    <w:rsid w:val="006F1A18"/>
    <w:rsid w:val="00715978"/>
    <w:rsid w:val="0073181A"/>
    <w:rsid w:val="007449A5"/>
    <w:rsid w:val="00757487"/>
    <w:rsid w:val="007702C8"/>
    <w:rsid w:val="00790D6A"/>
    <w:rsid w:val="007A2A1E"/>
    <w:rsid w:val="007B3F68"/>
    <w:rsid w:val="007C24F4"/>
    <w:rsid w:val="007E498B"/>
    <w:rsid w:val="007E5FC0"/>
    <w:rsid w:val="00800BCD"/>
    <w:rsid w:val="0080103A"/>
    <w:rsid w:val="00864462"/>
    <w:rsid w:val="00884281"/>
    <w:rsid w:val="008F7B8A"/>
    <w:rsid w:val="00915661"/>
    <w:rsid w:val="009313E1"/>
    <w:rsid w:val="00960783"/>
    <w:rsid w:val="009667CB"/>
    <w:rsid w:val="009C5B85"/>
    <w:rsid w:val="00A04FD9"/>
    <w:rsid w:val="00A10898"/>
    <w:rsid w:val="00A149DF"/>
    <w:rsid w:val="00A178D9"/>
    <w:rsid w:val="00A74777"/>
    <w:rsid w:val="00A93F2D"/>
    <w:rsid w:val="00AE05ED"/>
    <w:rsid w:val="00B46C84"/>
    <w:rsid w:val="00B76D69"/>
    <w:rsid w:val="00BA1B3D"/>
    <w:rsid w:val="00BA486C"/>
    <w:rsid w:val="00BC6CE8"/>
    <w:rsid w:val="00C128BC"/>
    <w:rsid w:val="00C34225"/>
    <w:rsid w:val="00C622FD"/>
    <w:rsid w:val="00C723C0"/>
    <w:rsid w:val="00C80236"/>
    <w:rsid w:val="00CD1BAB"/>
    <w:rsid w:val="00D241C9"/>
    <w:rsid w:val="00DD60E7"/>
    <w:rsid w:val="00DE349F"/>
    <w:rsid w:val="00DE6174"/>
    <w:rsid w:val="00DF6909"/>
    <w:rsid w:val="00F17531"/>
    <w:rsid w:val="00F36779"/>
    <w:rsid w:val="00F43C04"/>
    <w:rsid w:val="00F66753"/>
    <w:rsid w:val="00FA61D6"/>
    <w:rsid w:val="00FB1036"/>
    <w:rsid w:val="00FC4DDA"/>
    <w:rsid w:val="00FF115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1D246C"/>
  <w15:docId w15:val="{ECB57C5F-76A8-490F-9F37-A9BAA8D0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3C0"/>
    <w:pPr>
      <w:spacing w:after="3" w:line="361"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rsid w:val="00001B58"/>
    <w:pPr>
      <w:keepNext/>
      <w:keepLines/>
      <w:spacing w:line="259" w:lineRule="auto"/>
      <w:ind w:right="5"/>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rsid w:val="00001B58"/>
    <w:pPr>
      <w:keepNext/>
      <w:keepLines/>
      <w:spacing w:after="89" w:line="259" w:lineRule="auto"/>
      <w:ind w:left="10" w:hanging="10"/>
      <w:outlineLvl w:val="1"/>
    </w:pPr>
    <w:rPr>
      <w:rFonts w:ascii="Times New Roman" w:eastAsia="Times New Roman" w:hAnsi="Times New Roman" w:cs="Times New Roman"/>
      <w:b/>
      <w:color w:val="000000"/>
      <w:sz w:val="20"/>
    </w:rPr>
  </w:style>
  <w:style w:type="paragraph" w:styleId="Heading3">
    <w:name w:val="heading 3"/>
    <w:basedOn w:val="Normal"/>
    <w:next w:val="Normal"/>
    <w:link w:val="Heading3Char"/>
    <w:uiPriority w:val="9"/>
    <w:semiHidden/>
    <w:unhideWhenUsed/>
    <w:qFormat/>
    <w:rsid w:val="000A1B91"/>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01B58"/>
    <w:rPr>
      <w:rFonts w:ascii="Times New Roman" w:eastAsia="Times New Roman" w:hAnsi="Times New Roman" w:cs="Times New Roman"/>
      <w:b/>
      <w:color w:val="000000"/>
      <w:sz w:val="20"/>
    </w:rPr>
  </w:style>
  <w:style w:type="character" w:customStyle="1" w:styleId="Heading1Char">
    <w:name w:val="Heading 1 Char"/>
    <w:link w:val="Heading1"/>
    <w:rsid w:val="00001B58"/>
    <w:rPr>
      <w:rFonts w:ascii="Times New Roman" w:eastAsia="Times New Roman" w:hAnsi="Times New Roman" w:cs="Times New Roman"/>
      <w:b/>
      <w:color w:val="000000"/>
      <w:sz w:val="24"/>
    </w:rPr>
  </w:style>
  <w:style w:type="table" w:customStyle="1" w:styleId="TableGrid">
    <w:name w:val="TableGrid"/>
    <w:rsid w:val="00001B58"/>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16062"/>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416062"/>
    <w:rPr>
      <w:rFonts w:ascii="Times New Roman" w:eastAsia="Times New Roman" w:hAnsi="Times New Roman" w:cs="Mangal"/>
      <w:color w:val="000000"/>
      <w:sz w:val="20"/>
    </w:rPr>
  </w:style>
  <w:style w:type="paragraph" w:styleId="Footer">
    <w:name w:val="footer"/>
    <w:basedOn w:val="Normal"/>
    <w:link w:val="FooterChar"/>
    <w:uiPriority w:val="99"/>
    <w:unhideWhenUsed/>
    <w:rsid w:val="00416062"/>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416062"/>
    <w:rPr>
      <w:rFonts w:ascii="Times New Roman" w:eastAsia="Times New Roman" w:hAnsi="Times New Roman" w:cs="Mangal"/>
      <w:color w:val="000000"/>
      <w:sz w:val="20"/>
    </w:rPr>
  </w:style>
  <w:style w:type="character" w:customStyle="1" w:styleId="Heading3Char">
    <w:name w:val="Heading 3 Char"/>
    <w:basedOn w:val="DefaultParagraphFont"/>
    <w:link w:val="Heading3"/>
    <w:uiPriority w:val="9"/>
    <w:semiHidden/>
    <w:rsid w:val="000A1B91"/>
    <w:rPr>
      <w:rFonts w:asciiTheme="majorHAnsi" w:eastAsiaTheme="majorEastAsia" w:hAnsiTheme="majorHAnsi" w:cstheme="majorBidi"/>
      <w:color w:val="0A2F40" w:themeColor="accent1" w:themeShade="7F"/>
    </w:rPr>
  </w:style>
  <w:style w:type="character" w:styleId="Hyperlink">
    <w:name w:val="Hyperlink"/>
    <w:basedOn w:val="DefaultParagraphFont"/>
    <w:uiPriority w:val="99"/>
    <w:unhideWhenUsed/>
    <w:rsid w:val="005A5196"/>
    <w:rPr>
      <w:color w:val="467886" w:themeColor="hyperlink"/>
      <w:u w:val="single"/>
    </w:rPr>
  </w:style>
  <w:style w:type="character" w:customStyle="1" w:styleId="UnresolvedMention1">
    <w:name w:val="Unresolved Mention1"/>
    <w:basedOn w:val="DefaultParagraphFont"/>
    <w:uiPriority w:val="99"/>
    <w:semiHidden/>
    <w:unhideWhenUsed/>
    <w:rsid w:val="005A5196"/>
    <w:rPr>
      <w:color w:val="605E5C"/>
      <w:shd w:val="clear" w:color="auto" w:fill="E1DFDD"/>
    </w:rPr>
  </w:style>
  <w:style w:type="character" w:styleId="CommentReference">
    <w:name w:val="annotation reference"/>
    <w:basedOn w:val="DefaultParagraphFont"/>
    <w:uiPriority w:val="99"/>
    <w:semiHidden/>
    <w:unhideWhenUsed/>
    <w:rsid w:val="00B76D69"/>
    <w:rPr>
      <w:sz w:val="16"/>
      <w:szCs w:val="16"/>
    </w:rPr>
  </w:style>
  <w:style w:type="paragraph" w:styleId="CommentText">
    <w:name w:val="annotation text"/>
    <w:basedOn w:val="Normal"/>
    <w:link w:val="CommentTextChar"/>
    <w:uiPriority w:val="99"/>
    <w:semiHidden/>
    <w:unhideWhenUsed/>
    <w:rsid w:val="00B76D69"/>
    <w:pPr>
      <w:spacing w:line="240" w:lineRule="auto"/>
    </w:pPr>
    <w:rPr>
      <w:rFonts w:cs="Mangal"/>
      <w:szCs w:val="18"/>
    </w:rPr>
  </w:style>
  <w:style w:type="character" w:customStyle="1" w:styleId="CommentTextChar">
    <w:name w:val="Comment Text Char"/>
    <w:basedOn w:val="DefaultParagraphFont"/>
    <w:link w:val="CommentText"/>
    <w:uiPriority w:val="99"/>
    <w:semiHidden/>
    <w:rsid w:val="00B76D69"/>
    <w:rPr>
      <w:rFonts w:ascii="Times New Roman" w:eastAsia="Times New Roman" w:hAnsi="Times New Roman" w:cs="Mangal"/>
      <w:color w:val="000000"/>
      <w:sz w:val="20"/>
      <w:szCs w:val="18"/>
    </w:rPr>
  </w:style>
  <w:style w:type="paragraph" w:styleId="CommentSubject">
    <w:name w:val="annotation subject"/>
    <w:basedOn w:val="CommentText"/>
    <w:next w:val="CommentText"/>
    <w:link w:val="CommentSubjectChar"/>
    <w:uiPriority w:val="99"/>
    <w:semiHidden/>
    <w:unhideWhenUsed/>
    <w:rsid w:val="00B76D69"/>
    <w:rPr>
      <w:b/>
      <w:bCs/>
    </w:rPr>
  </w:style>
  <w:style w:type="character" w:customStyle="1" w:styleId="CommentSubjectChar">
    <w:name w:val="Comment Subject Char"/>
    <w:basedOn w:val="CommentTextChar"/>
    <w:link w:val="CommentSubject"/>
    <w:uiPriority w:val="99"/>
    <w:semiHidden/>
    <w:rsid w:val="00B76D69"/>
    <w:rPr>
      <w:rFonts w:ascii="Times New Roman" w:eastAsia="Times New Roman" w:hAnsi="Times New Roman" w:cs="Mangal"/>
      <w:b/>
      <w:bCs/>
      <w:color w:val="000000"/>
      <w:sz w:val="20"/>
      <w:szCs w:val="18"/>
    </w:rPr>
  </w:style>
  <w:style w:type="paragraph" w:styleId="BalloonText">
    <w:name w:val="Balloon Text"/>
    <w:basedOn w:val="Normal"/>
    <w:link w:val="BalloonTextChar"/>
    <w:uiPriority w:val="99"/>
    <w:semiHidden/>
    <w:unhideWhenUsed/>
    <w:rsid w:val="00B76D6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76D69"/>
    <w:rPr>
      <w:rFonts w:ascii="Tahoma" w:eastAsia="Times New Roman" w:hAnsi="Tahoma" w:cs="Mangal"/>
      <w:color w:val="000000"/>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997717">
      <w:bodyDiv w:val="1"/>
      <w:marLeft w:val="0"/>
      <w:marRight w:val="0"/>
      <w:marTop w:val="0"/>
      <w:marBottom w:val="0"/>
      <w:divBdr>
        <w:top w:val="none" w:sz="0" w:space="0" w:color="auto"/>
        <w:left w:val="none" w:sz="0" w:space="0" w:color="auto"/>
        <w:bottom w:val="none" w:sz="0" w:space="0" w:color="auto"/>
        <w:right w:val="none" w:sz="0" w:space="0" w:color="auto"/>
      </w:divBdr>
    </w:div>
    <w:div w:id="1179469217">
      <w:bodyDiv w:val="1"/>
      <w:marLeft w:val="0"/>
      <w:marRight w:val="0"/>
      <w:marTop w:val="0"/>
      <w:marBottom w:val="0"/>
      <w:divBdr>
        <w:top w:val="none" w:sz="0" w:space="0" w:color="auto"/>
        <w:left w:val="none" w:sz="0" w:space="0" w:color="auto"/>
        <w:bottom w:val="none" w:sz="0" w:space="0" w:color="auto"/>
        <w:right w:val="none" w:sz="0" w:space="0" w:color="auto"/>
      </w:divBdr>
    </w:div>
    <w:div w:id="1538153157">
      <w:bodyDiv w:val="1"/>
      <w:marLeft w:val="0"/>
      <w:marRight w:val="0"/>
      <w:marTop w:val="0"/>
      <w:marBottom w:val="0"/>
      <w:divBdr>
        <w:top w:val="none" w:sz="0" w:space="0" w:color="auto"/>
        <w:left w:val="none" w:sz="0" w:space="0" w:color="auto"/>
        <w:bottom w:val="none" w:sz="0" w:space="0" w:color="auto"/>
        <w:right w:val="none" w:sz="0" w:space="0" w:color="auto"/>
      </w:divBdr>
    </w:div>
    <w:div w:id="1801847623">
      <w:bodyDiv w:val="1"/>
      <w:marLeft w:val="0"/>
      <w:marRight w:val="0"/>
      <w:marTop w:val="0"/>
      <w:marBottom w:val="0"/>
      <w:divBdr>
        <w:top w:val="none" w:sz="0" w:space="0" w:color="auto"/>
        <w:left w:val="none" w:sz="0" w:space="0" w:color="auto"/>
        <w:bottom w:val="none" w:sz="0" w:space="0" w:color="auto"/>
        <w:right w:val="none" w:sz="0" w:space="0" w:color="auto"/>
      </w:divBdr>
    </w:div>
    <w:div w:id="1820150831">
      <w:bodyDiv w:val="1"/>
      <w:marLeft w:val="0"/>
      <w:marRight w:val="0"/>
      <w:marTop w:val="0"/>
      <w:marBottom w:val="0"/>
      <w:divBdr>
        <w:top w:val="none" w:sz="0" w:space="0" w:color="auto"/>
        <w:left w:val="none" w:sz="0" w:space="0" w:color="auto"/>
        <w:bottom w:val="none" w:sz="0" w:space="0" w:color="auto"/>
        <w:right w:val="none" w:sz="0" w:space="0" w:color="auto"/>
      </w:divBdr>
    </w:div>
    <w:div w:id="1862208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3107</Words>
  <Characters>17714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cp:lastModifiedBy>SDI 1183</cp:lastModifiedBy>
  <cp:revision>25</cp:revision>
  <cp:lastPrinted>2025-05-02T04:00:00Z</cp:lastPrinted>
  <dcterms:created xsi:type="dcterms:W3CDTF">2025-05-12T10:42:00Z</dcterms:created>
  <dcterms:modified xsi:type="dcterms:W3CDTF">2025-05-17T09:52:00Z</dcterms:modified>
</cp:coreProperties>
</file>