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195CE" w14:textId="3B171C66" w:rsidR="00791A18" w:rsidRPr="00BE6B77" w:rsidRDefault="00D72704" w:rsidP="00BE6B77">
      <w:pPr>
        <w:spacing w:after="0" w:line="360" w:lineRule="auto"/>
        <w:jc w:val="center"/>
        <w:rPr>
          <w:rFonts w:ascii="Times New Roman" w:hAnsi="Times New Roman" w:cs="Times New Roman"/>
          <w:b/>
          <w:bCs/>
          <w:sz w:val="28"/>
          <w:szCs w:val="28"/>
        </w:rPr>
      </w:pPr>
      <w:r w:rsidRPr="0035168B">
        <w:rPr>
          <w:rFonts w:ascii="Times New Roman" w:hAnsi="Times New Roman" w:cs="Times New Roman"/>
          <w:b/>
          <w:bCs/>
          <w:sz w:val="28"/>
          <w:szCs w:val="28"/>
        </w:rPr>
        <w:t xml:space="preserve"> </w:t>
      </w:r>
      <w:r w:rsidR="0035168B" w:rsidRPr="0035168B">
        <w:rPr>
          <w:rFonts w:ascii="Times New Roman" w:hAnsi="Times New Roman" w:cs="Times New Roman"/>
          <w:b/>
          <w:bCs/>
          <w:sz w:val="28"/>
          <w:szCs w:val="28"/>
        </w:rPr>
        <w:t xml:space="preserve">Extent of Socio-Economic Involvement of Farmers in </w:t>
      </w:r>
      <w:proofErr w:type="spellStart"/>
      <w:r w:rsidR="0035168B" w:rsidRPr="0035168B">
        <w:rPr>
          <w:rFonts w:ascii="Times New Roman" w:hAnsi="Times New Roman" w:cs="Times New Roman"/>
          <w:b/>
          <w:bCs/>
          <w:sz w:val="28"/>
          <w:szCs w:val="28"/>
        </w:rPr>
        <w:t>Pratapdhan</w:t>
      </w:r>
      <w:proofErr w:type="spellEnd"/>
      <w:r w:rsidR="0035168B" w:rsidRPr="0035168B">
        <w:rPr>
          <w:rFonts w:ascii="Times New Roman" w:hAnsi="Times New Roman" w:cs="Times New Roman"/>
          <w:b/>
          <w:bCs/>
          <w:sz w:val="28"/>
          <w:szCs w:val="28"/>
        </w:rPr>
        <w:t xml:space="preserve"> Backyard Poultry Farming under AICRP in Udaipur, Rajasthan</w:t>
      </w:r>
      <w:r w:rsidR="0055799D">
        <w:rPr>
          <w:rFonts w:ascii="Times New Roman" w:hAnsi="Times New Roman" w:cs="Times New Roman"/>
          <w:b/>
          <w:bCs/>
          <w:sz w:val="28"/>
          <w:szCs w:val="28"/>
        </w:rPr>
        <w:t>, India</w:t>
      </w:r>
    </w:p>
    <w:p w14:paraId="699F2B4B" w14:textId="77777777" w:rsidR="00BE6B77" w:rsidRDefault="00BE6B77" w:rsidP="00791A18">
      <w:pPr>
        <w:pStyle w:val="NoSpacing"/>
        <w:spacing w:line="360" w:lineRule="auto"/>
        <w:jc w:val="both"/>
        <w:rPr>
          <w:rFonts w:ascii="Times New Roman" w:hAnsi="Times New Roman" w:cs="Times New Roman"/>
          <w:sz w:val="24"/>
          <w:szCs w:val="24"/>
        </w:rPr>
      </w:pPr>
    </w:p>
    <w:p w14:paraId="5E24A2B2" w14:textId="77777777" w:rsidR="00C34102" w:rsidRPr="0035168B" w:rsidRDefault="00C34102" w:rsidP="00791A18">
      <w:pPr>
        <w:pStyle w:val="NoSpacing"/>
        <w:spacing w:line="360" w:lineRule="auto"/>
        <w:jc w:val="both"/>
        <w:rPr>
          <w:rFonts w:ascii="Times New Roman" w:hAnsi="Times New Roman" w:cs="Times New Roman"/>
          <w:sz w:val="24"/>
          <w:szCs w:val="24"/>
        </w:rPr>
      </w:pPr>
    </w:p>
    <w:p w14:paraId="2722A107" w14:textId="77777777" w:rsidR="00791A18" w:rsidRPr="0035168B" w:rsidRDefault="00791A18" w:rsidP="00791A18">
      <w:pPr>
        <w:pStyle w:val="Title"/>
        <w:spacing w:after="0" w:line="360" w:lineRule="auto"/>
        <w:rPr>
          <w:rFonts w:ascii="Times New Roman" w:hAnsi="Times New Roman" w:cs="Times New Roman"/>
          <w:b/>
          <w:bCs/>
          <w:sz w:val="24"/>
          <w:szCs w:val="24"/>
        </w:rPr>
      </w:pPr>
      <w:r w:rsidRPr="0035168B">
        <w:rPr>
          <w:rFonts w:ascii="Times New Roman" w:hAnsi="Times New Roman" w:cs="Times New Roman"/>
          <w:b/>
          <w:bCs/>
          <w:sz w:val="24"/>
          <w:szCs w:val="24"/>
        </w:rPr>
        <w:t>ABSTRACT</w:t>
      </w:r>
    </w:p>
    <w:p w14:paraId="76885511" w14:textId="77777777" w:rsidR="00791A18" w:rsidRPr="0035168B" w:rsidRDefault="00791A18" w:rsidP="00791A18">
      <w:pPr>
        <w:spacing w:after="0" w:line="360" w:lineRule="auto"/>
        <w:ind w:firstLine="720"/>
        <w:jc w:val="both"/>
        <w:rPr>
          <w:rFonts w:ascii="Times New Roman" w:hAnsi="Times New Roman" w:cs="Times New Roman"/>
          <w:sz w:val="24"/>
          <w:szCs w:val="24"/>
        </w:rPr>
        <w:sectPr w:rsidR="00791A18" w:rsidRPr="0035168B" w:rsidSect="00BE6B7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284"/>
          <w:docGrid w:linePitch="360"/>
        </w:sectPr>
      </w:pPr>
    </w:p>
    <w:p w14:paraId="1489206F" w14:textId="352410D8" w:rsidR="00286EF3" w:rsidRPr="00D0710A" w:rsidRDefault="00AB7CBD" w:rsidP="00286E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Poultry f</w:t>
      </w:r>
      <w:r w:rsidRPr="00AB7CBD">
        <w:rPr>
          <w:rFonts w:ascii="Times New Roman" w:hAnsi="Times New Roman" w:cs="Times New Roman"/>
          <w:sz w:val="24"/>
          <w:szCs w:val="24"/>
        </w:rPr>
        <w:t xml:space="preserve">arming of hens/chickens serves to provide </w:t>
      </w:r>
      <w:r>
        <w:rPr>
          <w:rFonts w:ascii="Times New Roman" w:hAnsi="Times New Roman" w:cs="Times New Roman"/>
          <w:sz w:val="24"/>
          <w:szCs w:val="24"/>
        </w:rPr>
        <w:t>employment generation</w:t>
      </w:r>
      <w:r w:rsidRPr="00AB7CBD">
        <w:rPr>
          <w:rFonts w:ascii="Times New Roman" w:hAnsi="Times New Roman" w:cs="Times New Roman"/>
          <w:sz w:val="24"/>
          <w:szCs w:val="24"/>
        </w:rPr>
        <w:t xml:space="preserve"> and becomes one of the most significant sources of income, resulting in increased household economic advantages. However, there </w:t>
      </w:r>
      <w:r w:rsidR="00BD115C">
        <w:rPr>
          <w:rFonts w:ascii="Times New Roman" w:hAnsi="Times New Roman" w:cs="Times New Roman"/>
          <w:sz w:val="24"/>
          <w:szCs w:val="24"/>
        </w:rPr>
        <w:t>were only</w:t>
      </w:r>
      <w:r w:rsidRPr="00AB7CBD">
        <w:rPr>
          <w:rFonts w:ascii="Times New Roman" w:hAnsi="Times New Roman" w:cs="Times New Roman"/>
          <w:sz w:val="24"/>
          <w:szCs w:val="24"/>
        </w:rPr>
        <w:t xml:space="preserve"> </w:t>
      </w:r>
      <w:r w:rsidR="00BD115C">
        <w:rPr>
          <w:rFonts w:ascii="Times New Roman" w:hAnsi="Times New Roman" w:cs="Times New Roman"/>
          <w:sz w:val="24"/>
          <w:szCs w:val="24"/>
        </w:rPr>
        <w:t>a few studies</w:t>
      </w:r>
      <w:r w:rsidRPr="00AB7CBD">
        <w:rPr>
          <w:rFonts w:ascii="Times New Roman" w:hAnsi="Times New Roman" w:cs="Times New Roman"/>
          <w:sz w:val="24"/>
          <w:szCs w:val="24"/>
        </w:rPr>
        <w:t xml:space="preserve"> available that showed the contribution </w:t>
      </w:r>
      <w:r w:rsidR="00BD115C">
        <w:rPr>
          <w:rFonts w:ascii="Times New Roman" w:hAnsi="Times New Roman" w:cs="Times New Roman"/>
          <w:sz w:val="24"/>
          <w:szCs w:val="24"/>
        </w:rPr>
        <w:t xml:space="preserve">of poultry </w:t>
      </w:r>
      <w:r w:rsidRPr="00AB7CBD">
        <w:rPr>
          <w:rFonts w:ascii="Times New Roman" w:hAnsi="Times New Roman" w:cs="Times New Roman"/>
          <w:sz w:val="24"/>
          <w:szCs w:val="24"/>
        </w:rPr>
        <w:t>to the socioeconomic statistics.</w:t>
      </w:r>
      <w:r>
        <w:rPr>
          <w:rFonts w:ascii="Times New Roman" w:hAnsi="Times New Roman" w:cs="Times New Roman"/>
          <w:sz w:val="24"/>
          <w:szCs w:val="24"/>
        </w:rPr>
        <w:t xml:space="preserve"> </w:t>
      </w:r>
      <w:r w:rsidR="00286EF3" w:rsidRPr="00D0710A">
        <w:rPr>
          <w:rFonts w:ascii="Times New Roman" w:hAnsi="Times New Roman" w:cs="Times New Roman"/>
          <w:sz w:val="24"/>
          <w:szCs w:val="24"/>
        </w:rPr>
        <w:t xml:space="preserve">The study assessed the socio-economic status of backyard poultry farmers in Udaipur district, Rajasthan, focusing on the </w:t>
      </w:r>
      <w:proofErr w:type="spellStart"/>
      <w:r w:rsidR="00286EF3" w:rsidRPr="00D0710A">
        <w:rPr>
          <w:rFonts w:ascii="Times New Roman" w:hAnsi="Times New Roman" w:cs="Times New Roman"/>
          <w:sz w:val="24"/>
          <w:szCs w:val="24"/>
        </w:rPr>
        <w:t>Pratapdhan</w:t>
      </w:r>
      <w:proofErr w:type="spellEnd"/>
      <w:r w:rsidR="00286EF3" w:rsidRPr="00D0710A">
        <w:rPr>
          <w:rFonts w:ascii="Times New Roman" w:hAnsi="Times New Roman" w:cs="Times New Roman"/>
          <w:sz w:val="24"/>
          <w:szCs w:val="24"/>
        </w:rPr>
        <w:t xml:space="preserve"> breed under the All India Coordinated Research Project (AICRP) conducted in 2022-23 across four villages from </w:t>
      </w:r>
      <w:proofErr w:type="spellStart"/>
      <w:r w:rsidR="00286EF3" w:rsidRPr="00D0710A">
        <w:rPr>
          <w:rFonts w:ascii="Times New Roman" w:hAnsi="Times New Roman" w:cs="Times New Roman"/>
          <w:sz w:val="24"/>
          <w:szCs w:val="24"/>
        </w:rPr>
        <w:t>Girwa</w:t>
      </w:r>
      <w:proofErr w:type="spellEnd"/>
      <w:r w:rsidR="00286EF3" w:rsidRPr="00D0710A">
        <w:rPr>
          <w:rFonts w:ascii="Times New Roman" w:hAnsi="Times New Roman" w:cs="Times New Roman"/>
          <w:sz w:val="24"/>
          <w:szCs w:val="24"/>
        </w:rPr>
        <w:t xml:space="preserve"> and </w:t>
      </w:r>
      <w:proofErr w:type="spellStart"/>
      <w:r w:rsidR="00286EF3" w:rsidRPr="00D0710A">
        <w:rPr>
          <w:rFonts w:ascii="Times New Roman" w:hAnsi="Times New Roman" w:cs="Times New Roman"/>
          <w:sz w:val="24"/>
          <w:szCs w:val="24"/>
        </w:rPr>
        <w:t>Gogunda</w:t>
      </w:r>
      <w:proofErr w:type="spellEnd"/>
      <w:r w:rsidR="00286EF3" w:rsidRPr="00D0710A">
        <w:rPr>
          <w:rFonts w:ascii="Times New Roman" w:hAnsi="Times New Roman" w:cs="Times New Roman"/>
          <w:sz w:val="24"/>
          <w:szCs w:val="24"/>
        </w:rPr>
        <w:t xml:space="preserve"> tehsils, </w:t>
      </w:r>
      <w:r w:rsidRPr="00AB7CBD">
        <w:rPr>
          <w:rFonts w:ascii="Times New Roman" w:hAnsi="Times New Roman" w:cs="Times New Roman"/>
          <w:sz w:val="24"/>
          <w:szCs w:val="24"/>
        </w:rPr>
        <w:t xml:space="preserve">A standardized </w:t>
      </w:r>
      <w:r>
        <w:rPr>
          <w:rFonts w:ascii="Times New Roman" w:hAnsi="Times New Roman" w:cs="Times New Roman"/>
          <w:sz w:val="24"/>
          <w:szCs w:val="24"/>
        </w:rPr>
        <w:t>interview schedule,</w:t>
      </w:r>
      <w:r w:rsidRPr="00AB7CBD">
        <w:rPr>
          <w:rFonts w:ascii="Times New Roman" w:hAnsi="Times New Roman" w:cs="Times New Roman"/>
          <w:sz w:val="24"/>
          <w:szCs w:val="24"/>
        </w:rPr>
        <w:t xml:space="preserve"> formal and informal interviews, and group discussions with </w:t>
      </w:r>
      <w:r>
        <w:rPr>
          <w:rFonts w:ascii="Times New Roman" w:hAnsi="Times New Roman" w:cs="Times New Roman"/>
          <w:sz w:val="24"/>
          <w:szCs w:val="24"/>
        </w:rPr>
        <w:t>poultry farmers</w:t>
      </w:r>
      <w:r w:rsidRPr="00AB7CBD">
        <w:rPr>
          <w:rFonts w:ascii="Times New Roman" w:hAnsi="Times New Roman" w:cs="Times New Roman"/>
          <w:sz w:val="24"/>
          <w:szCs w:val="24"/>
        </w:rPr>
        <w:t xml:space="preserve"> caretakers were used to collect data.</w:t>
      </w:r>
      <w:r>
        <w:rPr>
          <w:rFonts w:ascii="Times New Roman" w:hAnsi="Times New Roman" w:cs="Times New Roman"/>
          <w:sz w:val="24"/>
          <w:szCs w:val="24"/>
        </w:rPr>
        <w:t xml:space="preserve"> D</w:t>
      </w:r>
      <w:r w:rsidR="00286EF3" w:rsidRPr="00D0710A">
        <w:rPr>
          <w:rFonts w:ascii="Times New Roman" w:hAnsi="Times New Roman" w:cs="Times New Roman"/>
          <w:sz w:val="24"/>
          <w:szCs w:val="24"/>
        </w:rPr>
        <w:t>ata</w:t>
      </w:r>
      <w:r>
        <w:rPr>
          <w:rFonts w:ascii="Times New Roman" w:hAnsi="Times New Roman" w:cs="Times New Roman"/>
          <w:sz w:val="24"/>
          <w:szCs w:val="24"/>
        </w:rPr>
        <w:t xml:space="preserve"> collected </w:t>
      </w:r>
      <w:proofErr w:type="gramStart"/>
      <w:r>
        <w:rPr>
          <w:rFonts w:ascii="Times New Roman" w:hAnsi="Times New Roman" w:cs="Times New Roman"/>
          <w:sz w:val="24"/>
          <w:szCs w:val="24"/>
        </w:rPr>
        <w:t xml:space="preserve">from </w:t>
      </w:r>
      <w:r w:rsidR="00286EF3" w:rsidRPr="00D0710A">
        <w:rPr>
          <w:rFonts w:ascii="Times New Roman" w:hAnsi="Times New Roman" w:cs="Times New Roman"/>
          <w:sz w:val="24"/>
          <w:szCs w:val="24"/>
        </w:rPr>
        <w:t xml:space="preserve"> 120</w:t>
      </w:r>
      <w:proofErr w:type="gramEnd"/>
      <w:r w:rsidR="00286EF3" w:rsidRPr="00D0710A">
        <w:rPr>
          <w:rFonts w:ascii="Times New Roman" w:hAnsi="Times New Roman" w:cs="Times New Roman"/>
          <w:sz w:val="24"/>
          <w:szCs w:val="24"/>
        </w:rPr>
        <w:t xml:space="preserve"> farmers revealed that 76.67% had medium socio-economic status, while 14.17% and 9.17% had low and high socio-economic status, respectively. </w:t>
      </w:r>
      <w:r w:rsidR="00BD115C" w:rsidRPr="00BD115C">
        <w:rPr>
          <w:rFonts w:ascii="Times New Roman" w:hAnsi="Times New Roman" w:cs="Times New Roman"/>
          <w:sz w:val="24"/>
          <w:szCs w:val="24"/>
        </w:rPr>
        <w:t>A standardized questionnaire, formal and informal interviews, and group discussions with local livestock caretakers were used to collect data.</w:t>
      </w:r>
      <w:r w:rsidR="00BD115C">
        <w:rPr>
          <w:rFonts w:ascii="Times New Roman" w:hAnsi="Times New Roman" w:cs="Times New Roman"/>
          <w:sz w:val="24"/>
          <w:szCs w:val="24"/>
        </w:rPr>
        <w:t xml:space="preserve"> </w:t>
      </w:r>
      <w:r w:rsidR="00286EF3" w:rsidRPr="00D0710A">
        <w:rPr>
          <w:rFonts w:ascii="Times New Roman" w:hAnsi="Times New Roman" w:cs="Times New Roman"/>
          <w:sz w:val="24"/>
          <w:szCs w:val="24"/>
        </w:rPr>
        <w:t xml:space="preserve">The study </w:t>
      </w:r>
      <w:r w:rsidR="00BD115C">
        <w:rPr>
          <w:rFonts w:ascii="Times New Roman" w:hAnsi="Times New Roman" w:cs="Times New Roman"/>
          <w:sz w:val="24"/>
          <w:szCs w:val="24"/>
        </w:rPr>
        <w:t xml:space="preserve">pointed towards the need for awareness programmes </w:t>
      </w:r>
      <w:r w:rsidR="00286EF3" w:rsidRPr="00D0710A">
        <w:rPr>
          <w:rFonts w:ascii="Times New Roman" w:hAnsi="Times New Roman" w:cs="Times New Roman"/>
          <w:sz w:val="24"/>
          <w:szCs w:val="24"/>
        </w:rPr>
        <w:t xml:space="preserve">to improve </w:t>
      </w:r>
      <w:r w:rsidR="00BD115C">
        <w:rPr>
          <w:rFonts w:ascii="Times New Roman" w:hAnsi="Times New Roman" w:cs="Times New Roman"/>
          <w:sz w:val="24"/>
          <w:szCs w:val="24"/>
        </w:rPr>
        <w:t xml:space="preserve">the </w:t>
      </w:r>
      <w:r w:rsidR="00286EF3" w:rsidRPr="00D0710A">
        <w:rPr>
          <w:rFonts w:ascii="Times New Roman" w:hAnsi="Times New Roman" w:cs="Times New Roman"/>
          <w:sz w:val="24"/>
          <w:szCs w:val="24"/>
        </w:rPr>
        <w:t xml:space="preserve">socio-economic status </w:t>
      </w:r>
      <w:r w:rsidR="00BD115C">
        <w:rPr>
          <w:rFonts w:ascii="Times New Roman" w:hAnsi="Times New Roman" w:cs="Times New Roman"/>
          <w:sz w:val="24"/>
          <w:szCs w:val="24"/>
        </w:rPr>
        <w:t xml:space="preserve">of poultry farmers </w:t>
      </w:r>
      <w:r w:rsidR="00286EF3" w:rsidRPr="00D0710A">
        <w:rPr>
          <w:rFonts w:ascii="Times New Roman" w:hAnsi="Times New Roman" w:cs="Times New Roman"/>
          <w:sz w:val="24"/>
          <w:szCs w:val="24"/>
        </w:rPr>
        <w:t>and promote sustainable practices in rural areas.</w:t>
      </w:r>
      <w:r w:rsidR="002B064C">
        <w:rPr>
          <w:rFonts w:ascii="Times New Roman" w:hAnsi="Times New Roman" w:cs="Times New Roman"/>
          <w:sz w:val="24"/>
          <w:szCs w:val="24"/>
        </w:rPr>
        <w:t xml:space="preserve"> </w:t>
      </w:r>
    </w:p>
    <w:p w14:paraId="4054C5A8" w14:textId="5399EE41" w:rsidR="00791A18" w:rsidRPr="0035168B" w:rsidRDefault="00791A18" w:rsidP="00791A18">
      <w:pPr>
        <w:spacing w:after="0" w:line="360" w:lineRule="auto"/>
        <w:jc w:val="both"/>
        <w:rPr>
          <w:rFonts w:ascii="Times New Roman" w:hAnsi="Times New Roman" w:cs="Times New Roman"/>
          <w:sz w:val="24"/>
          <w:szCs w:val="24"/>
        </w:rPr>
        <w:sectPr w:rsidR="00791A18" w:rsidRPr="0035168B" w:rsidSect="00BE6B77">
          <w:type w:val="continuous"/>
          <w:pgSz w:w="11906" w:h="16838"/>
          <w:pgMar w:top="1440" w:right="1440" w:bottom="1440" w:left="1440" w:header="708" w:footer="708" w:gutter="0"/>
          <w:cols w:space="284"/>
          <w:docGrid w:linePitch="360"/>
        </w:sectPr>
      </w:pPr>
      <w:r w:rsidRPr="0035168B">
        <w:rPr>
          <w:rFonts w:ascii="Times New Roman" w:hAnsi="Times New Roman" w:cs="Times New Roman"/>
          <w:b/>
          <w:bCs/>
          <w:sz w:val="24"/>
          <w:szCs w:val="24"/>
        </w:rPr>
        <w:t>Keywords</w:t>
      </w:r>
      <w:r w:rsidRPr="0035168B">
        <w:rPr>
          <w:rFonts w:ascii="Times New Roman" w:hAnsi="Times New Roman" w:cs="Times New Roman"/>
          <w:sz w:val="24"/>
          <w:szCs w:val="24"/>
        </w:rPr>
        <w:t xml:space="preserve">: - </w:t>
      </w:r>
      <w:r w:rsidR="00286EF3" w:rsidRPr="0035168B">
        <w:rPr>
          <w:rFonts w:ascii="Times New Roman" w:hAnsi="Times New Roman" w:cs="Times New Roman"/>
          <w:sz w:val="24"/>
          <w:szCs w:val="24"/>
        </w:rPr>
        <w:t>AICRP</w:t>
      </w:r>
      <w:r w:rsidR="00286EF3">
        <w:rPr>
          <w:rFonts w:ascii="Times New Roman" w:hAnsi="Times New Roman" w:cs="Times New Roman"/>
          <w:sz w:val="24"/>
          <w:szCs w:val="24"/>
        </w:rPr>
        <w:t xml:space="preserve">, </w:t>
      </w:r>
      <w:r w:rsidR="00286EF3" w:rsidRPr="0035168B">
        <w:rPr>
          <w:rFonts w:ascii="Times New Roman" w:hAnsi="Times New Roman" w:cs="Times New Roman"/>
          <w:sz w:val="24"/>
          <w:szCs w:val="24"/>
        </w:rPr>
        <w:t xml:space="preserve">backyard poultry, </w:t>
      </w:r>
      <w:r w:rsidRPr="0035168B">
        <w:rPr>
          <w:rFonts w:ascii="Times New Roman" w:hAnsi="Times New Roman" w:cs="Times New Roman"/>
          <w:sz w:val="24"/>
          <w:szCs w:val="24"/>
        </w:rPr>
        <w:t xml:space="preserve">Poultry farming, </w:t>
      </w:r>
      <w:proofErr w:type="spellStart"/>
      <w:r w:rsidRPr="0035168B">
        <w:rPr>
          <w:rFonts w:ascii="Times New Roman" w:hAnsi="Times New Roman" w:cs="Times New Roman"/>
          <w:sz w:val="24"/>
          <w:szCs w:val="24"/>
        </w:rPr>
        <w:t>Pratapdhan</w:t>
      </w:r>
      <w:proofErr w:type="spellEnd"/>
      <w:r w:rsidRPr="0035168B">
        <w:rPr>
          <w:rFonts w:ascii="Times New Roman" w:hAnsi="Times New Roman" w:cs="Times New Roman"/>
          <w:sz w:val="24"/>
          <w:szCs w:val="24"/>
        </w:rPr>
        <w:t xml:space="preserve"> breed, </w:t>
      </w:r>
      <w:r w:rsidR="00272975" w:rsidRPr="0035168B">
        <w:rPr>
          <w:rFonts w:ascii="Times New Roman" w:hAnsi="Times New Roman" w:cs="Times New Roman"/>
          <w:sz w:val="24"/>
          <w:szCs w:val="24"/>
        </w:rPr>
        <w:t xml:space="preserve">Socio-economic status, </w:t>
      </w:r>
      <w:r w:rsidR="0035168B" w:rsidRPr="0035168B">
        <w:rPr>
          <w:rFonts w:ascii="Times New Roman" w:hAnsi="Times New Roman" w:cs="Times New Roman"/>
          <w:sz w:val="24"/>
          <w:szCs w:val="24"/>
        </w:rPr>
        <w:t xml:space="preserve"> </w:t>
      </w:r>
    </w:p>
    <w:p w14:paraId="348F765E" w14:textId="2D78C10B" w:rsidR="00D72704" w:rsidRPr="0035168B" w:rsidRDefault="00791A18" w:rsidP="00D72704">
      <w:pPr>
        <w:spacing w:after="0" w:line="360" w:lineRule="auto"/>
        <w:jc w:val="both"/>
        <w:rPr>
          <w:rFonts w:ascii="Times New Roman" w:hAnsi="Times New Roman" w:cs="Times New Roman"/>
          <w:b/>
          <w:bCs/>
          <w:sz w:val="24"/>
          <w:szCs w:val="24"/>
        </w:rPr>
      </w:pPr>
      <w:r w:rsidRPr="0035168B">
        <w:rPr>
          <w:rFonts w:ascii="Times New Roman" w:hAnsi="Times New Roman" w:cs="Times New Roman"/>
          <w:b/>
          <w:bCs/>
          <w:sz w:val="24"/>
          <w:szCs w:val="24"/>
        </w:rPr>
        <w:lastRenderedPageBreak/>
        <w:t>1. INTRODUCTION</w:t>
      </w:r>
    </w:p>
    <w:p w14:paraId="1C44A114" w14:textId="77777777" w:rsidR="00CC759A" w:rsidRDefault="00CC759A" w:rsidP="00DE6549">
      <w:pPr>
        <w:spacing w:line="360" w:lineRule="auto"/>
        <w:ind w:right="-46" w:firstLine="720"/>
        <w:jc w:val="both"/>
        <w:rPr>
          <w:rFonts w:ascii="Times New Roman" w:hAnsi="Times New Roman" w:cs="Times New Roman"/>
          <w:sz w:val="24"/>
          <w:szCs w:val="24"/>
        </w:rPr>
      </w:pPr>
      <w:r w:rsidRPr="00CC759A">
        <w:rPr>
          <w:rFonts w:ascii="Times New Roman" w:hAnsi="Times New Roman" w:cs="Times New Roman"/>
          <w:sz w:val="24"/>
          <w:szCs w:val="24"/>
        </w:rPr>
        <w:t xml:space="preserve">Poultry farming plays an important role in the national economy and socio-economic development of the country. Poultry, especially chickens, are the most widely reared species of livestock. Poultry farming has now become a remunerative business and remunerative than all other livestock enterprises in developing countries. Backyard poultry enterprise has supported the poor, landless farmers and other members of the backward classes to enhance their livelihoods, increase their assets, and climb out of poverty </w:t>
      </w:r>
      <w:r w:rsidRPr="00CC759A">
        <w:rPr>
          <w:rFonts w:ascii="Times New Roman" w:hAnsi="Times New Roman" w:cs="Times New Roman"/>
          <w:sz w:val="24"/>
          <w:szCs w:val="24"/>
          <w:highlight w:val="green"/>
        </w:rPr>
        <w:t>(Islam et al, 2021).</w:t>
      </w:r>
      <w:r w:rsidRPr="00CC759A">
        <w:rPr>
          <w:rFonts w:ascii="Times New Roman" w:hAnsi="Times New Roman" w:cs="Times New Roman"/>
          <w:sz w:val="24"/>
          <w:szCs w:val="24"/>
        </w:rPr>
        <w:t xml:space="preserve"> Backyard poultry farming plays an important role in the economic development of the country. India ranks third in the world for producing 122.11 billion eggs annually and eighth for producing chicken meat, making it home to one of the biggest and fastest-growing poultry industries in the </w:t>
      </w:r>
      <w:r w:rsidRPr="00CC759A">
        <w:rPr>
          <w:rFonts w:ascii="Times New Roman" w:hAnsi="Times New Roman" w:cs="Times New Roman"/>
          <w:sz w:val="24"/>
          <w:szCs w:val="24"/>
          <w:highlight w:val="green"/>
        </w:rPr>
        <w:t>world (Anand, 2022).</w:t>
      </w:r>
      <w:r w:rsidRPr="00CC759A">
        <w:rPr>
          <w:rFonts w:ascii="Times New Roman" w:hAnsi="Times New Roman" w:cs="Times New Roman"/>
          <w:sz w:val="24"/>
          <w:szCs w:val="24"/>
        </w:rPr>
        <w:t xml:space="preserve">  Poultry production in backyards has gained attention recently as a means of maintaining and improving rural livelihoods </w:t>
      </w:r>
      <w:r w:rsidRPr="00CC759A">
        <w:rPr>
          <w:rFonts w:ascii="Times New Roman" w:hAnsi="Times New Roman" w:cs="Times New Roman"/>
          <w:sz w:val="24"/>
          <w:szCs w:val="24"/>
          <w:highlight w:val="green"/>
        </w:rPr>
        <w:t>(Kumar et al., 2023).</w:t>
      </w:r>
      <w:r w:rsidRPr="00CC759A">
        <w:rPr>
          <w:rFonts w:ascii="Times New Roman" w:hAnsi="Times New Roman" w:cs="Times New Roman"/>
          <w:sz w:val="24"/>
          <w:szCs w:val="24"/>
        </w:rPr>
        <w:t xml:space="preserve"> According to the 20th Livestock Census, the total poultry in the country is 851.80 million, out of which 534.74 million number commercial poultry and 317.07 million number in backyard poultry </w:t>
      </w:r>
      <w:r w:rsidRPr="00CC759A">
        <w:rPr>
          <w:rFonts w:ascii="Times New Roman" w:hAnsi="Times New Roman" w:cs="Times New Roman"/>
          <w:sz w:val="24"/>
          <w:szCs w:val="24"/>
          <w:highlight w:val="green"/>
        </w:rPr>
        <w:t>(AICRP Annual Report 2021-22).</w:t>
      </w:r>
      <w:r w:rsidRPr="00CC759A">
        <w:rPr>
          <w:rFonts w:ascii="Times New Roman" w:hAnsi="Times New Roman" w:cs="Times New Roman"/>
          <w:sz w:val="24"/>
          <w:szCs w:val="24"/>
        </w:rPr>
        <w:t xml:space="preserve"> The backyard poultry has increased by around 46%, and commercial poultry has increased by 4.5% as compared to the previous census </w:t>
      </w:r>
      <w:r w:rsidRPr="00CC759A">
        <w:rPr>
          <w:rFonts w:ascii="Times New Roman" w:hAnsi="Times New Roman" w:cs="Times New Roman"/>
          <w:sz w:val="24"/>
          <w:szCs w:val="24"/>
          <w:highlight w:val="green"/>
        </w:rPr>
        <w:t>(BAHS, 2019).</w:t>
      </w:r>
    </w:p>
    <w:p w14:paraId="635F5948" w14:textId="7445290C" w:rsidR="00D72704" w:rsidRPr="00DE6549" w:rsidRDefault="00286EF3" w:rsidP="00DE6549">
      <w:pPr>
        <w:spacing w:line="360" w:lineRule="auto"/>
        <w:ind w:right="-46" w:firstLine="720"/>
        <w:jc w:val="both"/>
        <w:rPr>
          <w:rFonts w:ascii="Times New Roman" w:eastAsia="Times New Roman" w:hAnsi="Times New Roman" w:cs="Times New Roman"/>
          <w:bCs/>
          <w:color w:val="000000"/>
          <w:sz w:val="24"/>
          <w:szCs w:val="24"/>
        </w:rPr>
      </w:pPr>
      <w:r w:rsidRPr="00456435">
        <w:rPr>
          <w:rFonts w:ascii="Times New Roman" w:hAnsi="Times New Roman" w:cs="Times New Roman"/>
          <w:sz w:val="24"/>
          <w:szCs w:val="24"/>
        </w:rPr>
        <w:t>Backyard poultry farming is a traditional extensive system of rearing poultry with an average flock size of 5 to 20 native breeds or non-descript fowls or improved backyard birds by farm families to meet their dietary needs or small cash needs.</w:t>
      </w:r>
      <w:r>
        <w:rPr>
          <w:rFonts w:ascii="Times New Roman" w:hAnsi="Times New Roman" w:cs="Times New Roman"/>
          <w:b/>
          <w:bCs/>
          <w:sz w:val="24"/>
          <w:szCs w:val="24"/>
        </w:rPr>
        <w:t xml:space="preserve"> </w:t>
      </w:r>
      <w:r w:rsidRPr="00456435">
        <w:rPr>
          <w:rFonts w:ascii="Times New Roman" w:hAnsi="Times New Roman" w:cs="Times New Roman"/>
          <w:sz w:val="24"/>
          <w:szCs w:val="24"/>
        </w:rPr>
        <w:t xml:space="preserve">AICRP on Poultry Breeding running at MPUAT, Udaipur has developed a dual-purpose chicken breed to cater </w:t>
      </w:r>
      <w:r w:rsidR="00EE2543">
        <w:rPr>
          <w:rFonts w:ascii="Times New Roman" w:hAnsi="Times New Roman" w:cs="Times New Roman"/>
          <w:sz w:val="24"/>
          <w:szCs w:val="24"/>
        </w:rPr>
        <w:t xml:space="preserve">to </w:t>
      </w:r>
      <w:r w:rsidRPr="00456435">
        <w:rPr>
          <w:rFonts w:ascii="Times New Roman" w:hAnsi="Times New Roman" w:cs="Times New Roman"/>
          <w:sz w:val="24"/>
          <w:szCs w:val="24"/>
        </w:rPr>
        <w:t>the needs of rural poultry keepers</w:t>
      </w:r>
      <w:r w:rsidR="00EE2543">
        <w:rPr>
          <w:rFonts w:ascii="Times New Roman" w:hAnsi="Times New Roman" w:cs="Times New Roman"/>
          <w:sz w:val="24"/>
          <w:szCs w:val="24"/>
        </w:rPr>
        <w:t>,</w:t>
      </w:r>
      <w:r w:rsidRPr="00456435">
        <w:rPr>
          <w:rFonts w:ascii="Times New Roman" w:hAnsi="Times New Roman" w:cs="Times New Roman"/>
          <w:sz w:val="24"/>
          <w:szCs w:val="24"/>
        </w:rPr>
        <w:t xml:space="preserve"> coined as </w:t>
      </w:r>
      <w:proofErr w:type="spellStart"/>
      <w:r w:rsidRPr="00456435">
        <w:rPr>
          <w:rFonts w:ascii="Times New Roman" w:hAnsi="Times New Roman" w:cs="Times New Roman"/>
          <w:sz w:val="24"/>
          <w:szCs w:val="24"/>
        </w:rPr>
        <w:t>Pratapdhan</w:t>
      </w:r>
      <w:proofErr w:type="spellEnd"/>
      <w:r w:rsidR="00EE2543">
        <w:rPr>
          <w:rFonts w:ascii="Times New Roman" w:hAnsi="Times New Roman" w:cs="Times New Roman"/>
          <w:sz w:val="24"/>
          <w:szCs w:val="24"/>
        </w:rPr>
        <w:t>,</w:t>
      </w:r>
      <w:r w:rsidRPr="00456435">
        <w:rPr>
          <w:rFonts w:ascii="Times New Roman" w:hAnsi="Times New Roman" w:cs="Times New Roman"/>
          <w:sz w:val="24"/>
          <w:szCs w:val="24"/>
        </w:rPr>
        <w:t xml:space="preserve"> which </w:t>
      </w:r>
      <w:r w:rsidR="00EE2543">
        <w:rPr>
          <w:rFonts w:ascii="Times New Roman" w:hAnsi="Times New Roman" w:cs="Times New Roman"/>
          <w:sz w:val="24"/>
          <w:szCs w:val="24"/>
        </w:rPr>
        <w:t>bears</w:t>
      </w:r>
      <w:r w:rsidRPr="00456435">
        <w:rPr>
          <w:rFonts w:ascii="Times New Roman" w:hAnsi="Times New Roman" w:cs="Times New Roman"/>
          <w:sz w:val="24"/>
          <w:szCs w:val="24"/>
        </w:rPr>
        <w:t xml:space="preserve"> a resemblance to local birds of Rajasthan.</w:t>
      </w:r>
      <w:r>
        <w:rPr>
          <w:rFonts w:ascii="Times New Roman" w:hAnsi="Times New Roman" w:cs="Times New Roman"/>
          <w:sz w:val="24"/>
          <w:szCs w:val="24"/>
        </w:rPr>
        <w:t xml:space="preserve"> </w:t>
      </w:r>
      <w:proofErr w:type="spellStart"/>
      <w:r w:rsidRPr="007B1511">
        <w:rPr>
          <w:rFonts w:ascii="Times New Roman" w:hAnsi="Times New Roman" w:cs="Times New Roman"/>
          <w:sz w:val="24"/>
          <w:szCs w:val="24"/>
        </w:rPr>
        <w:t>Pratapdhan</w:t>
      </w:r>
      <w:proofErr w:type="spellEnd"/>
      <w:r>
        <w:rPr>
          <w:rFonts w:ascii="Times New Roman" w:hAnsi="Times New Roman" w:cs="Times New Roman"/>
          <w:sz w:val="24"/>
          <w:szCs w:val="24"/>
        </w:rPr>
        <w:t>,</w:t>
      </w:r>
      <w:r w:rsidRPr="007B1511">
        <w:rPr>
          <w:rFonts w:ascii="Times New Roman" w:hAnsi="Times New Roman" w:cs="Times New Roman"/>
          <w:sz w:val="24"/>
          <w:szCs w:val="24"/>
        </w:rPr>
        <w:t xml:space="preserve"> a dual-purpose improved chicken </w:t>
      </w:r>
      <w:r>
        <w:rPr>
          <w:rFonts w:ascii="Times New Roman" w:hAnsi="Times New Roman" w:cs="Times New Roman"/>
          <w:sz w:val="24"/>
          <w:szCs w:val="24"/>
        </w:rPr>
        <w:t>breed</w:t>
      </w:r>
      <w:r w:rsidRPr="007B1511">
        <w:rPr>
          <w:rFonts w:ascii="Times New Roman" w:hAnsi="Times New Roman" w:cs="Times New Roman"/>
          <w:sz w:val="24"/>
          <w:szCs w:val="24"/>
        </w:rPr>
        <w:t xml:space="preserve"> developed for rural poultry production at MPUAT, Udaipur</w:t>
      </w:r>
      <w:r>
        <w:rPr>
          <w:rFonts w:ascii="Times New Roman" w:hAnsi="Times New Roman" w:cs="Times New Roman"/>
          <w:sz w:val="24"/>
          <w:szCs w:val="24"/>
        </w:rPr>
        <w:t xml:space="preserve">, </w:t>
      </w:r>
      <w:r w:rsidRPr="007B1511">
        <w:rPr>
          <w:rFonts w:ascii="Times New Roman" w:hAnsi="Times New Roman" w:cs="Times New Roman"/>
          <w:sz w:val="24"/>
          <w:szCs w:val="24"/>
        </w:rPr>
        <w:t xml:space="preserve">is among several improved chicken </w:t>
      </w:r>
      <w:r w:rsidR="00EE2543">
        <w:rPr>
          <w:rFonts w:ascii="Times New Roman" w:hAnsi="Times New Roman" w:cs="Times New Roman"/>
          <w:sz w:val="24"/>
          <w:szCs w:val="24"/>
        </w:rPr>
        <w:t>breeds</w:t>
      </w:r>
      <w:r w:rsidRPr="007B1511">
        <w:rPr>
          <w:rFonts w:ascii="Times New Roman" w:hAnsi="Times New Roman" w:cs="Times New Roman"/>
          <w:sz w:val="24"/>
          <w:szCs w:val="24"/>
        </w:rPr>
        <w:t xml:space="preserve"> suitable for backyard poultry farming developed over the years from different places</w:t>
      </w:r>
      <w:r>
        <w:rPr>
          <w:rFonts w:ascii="Times New Roman" w:hAnsi="Times New Roman" w:cs="Times New Roman"/>
          <w:sz w:val="24"/>
          <w:szCs w:val="24"/>
        </w:rPr>
        <w:t>.</w:t>
      </w:r>
      <w:r w:rsidRPr="007B1511">
        <w:rPr>
          <w:rFonts w:ascii="Times New Roman" w:hAnsi="Times New Roman" w:cs="Times New Roman"/>
          <w:sz w:val="24"/>
          <w:szCs w:val="24"/>
        </w:rPr>
        <w:t xml:space="preserve"> </w:t>
      </w:r>
      <w:r>
        <w:rPr>
          <w:rFonts w:ascii="Times New Roman" w:hAnsi="Times New Roman" w:cs="Times New Roman"/>
          <w:sz w:val="24"/>
          <w:szCs w:val="24"/>
        </w:rPr>
        <w:t>T</w:t>
      </w:r>
      <w:r w:rsidRPr="007B1511">
        <w:rPr>
          <w:rFonts w:ascii="Times New Roman" w:hAnsi="Times New Roman" w:cs="Times New Roman"/>
          <w:sz w:val="24"/>
          <w:szCs w:val="24"/>
        </w:rPr>
        <w:t xml:space="preserve">hese </w:t>
      </w:r>
      <w:r>
        <w:rPr>
          <w:rFonts w:ascii="Times New Roman" w:hAnsi="Times New Roman" w:cs="Times New Roman"/>
          <w:sz w:val="24"/>
          <w:szCs w:val="24"/>
        </w:rPr>
        <w:t>breeds</w:t>
      </w:r>
      <w:r w:rsidRPr="007B1511">
        <w:rPr>
          <w:rFonts w:ascii="Times New Roman" w:hAnsi="Times New Roman" w:cs="Times New Roman"/>
          <w:sz w:val="24"/>
          <w:szCs w:val="24"/>
        </w:rPr>
        <w:t xml:space="preserve"> resemble indigenous fowl in body conformation, multi coloured plumage, dull shanks, pink skin</w:t>
      </w:r>
      <w:r w:rsidR="00F778A5">
        <w:rPr>
          <w:rFonts w:ascii="Times New Roman" w:hAnsi="Times New Roman" w:cs="Times New Roman"/>
          <w:sz w:val="24"/>
          <w:szCs w:val="24"/>
        </w:rPr>
        <w:t>,</w:t>
      </w:r>
      <w:r w:rsidRPr="007B1511">
        <w:rPr>
          <w:rFonts w:ascii="Times New Roman" w:hAnsi="Times New Roman" w:cs="Times New Roman"/>
          <w:sz w:val="24"/>
          <w:szCs w:val="24"/>
        </w:rPr>
        <w:t xml:space="preserve"> and single comb. It lays brown eggs. The average adult body weight ranged from 1.4 to 3 kg in males and 1.2 to 2.7 kg in females. It has </w:t>
      </w:r>
      <w:r w:rsidR="00F778A5">
        <w:rPr>
          <w:rFonts w:ascii="Times New Roman" w:hAnsi="Times New Roman" w:cs="Times New Roman"/>
          <w:sz w:val="24"/>
          <w:szCs w:val="24"/>
        </w:rPr>
        <w:t xml:space="preserve">a </w:t>
      </w:r>
      <w:r w:rsidRPr="007B1511">
        <w:rPr>
          <w:rFonts w:ascii="Times New Roman" w:hAnsi="Times New Roman" w:cs="Times New Roman"/>
          <w:sz w:val="24"/>
          <w:szCs w:val="24"/>
        </w:rPr>
        <w:t>higher egg production of 150-160 eggs</w:t>
      </w:r>
      <w:r>
        <w:rPr>
          <w:rFonts w:ascii="Times New Roman" w:hAnsi="Times New Roman" w:cs="Times New Roman"/>
          <w:sz w:val="24"/>
          <w:szCs w:val="24"/>
        </w:rPr>
        <w:t xml:space="preserve"> per year</w:t>
      </w:r>
      <w:r w:rsidR="00F778A5">
        <w:rPr>
          <w:rFonts w:ascii="Times New Roman" w:hAnsi="Times New Roman" w:cs="Times New Roman"/>
          <w:sz w:val="24"/>
          <w:szCs w:val="24"/>
        </w:rPr>
        <w:t>,</w:t>
      </w:r>
      <w:r w:rsidRPr="007B1511">
        <w:rPr>
          <w:rFonts w:ascii="Times New Roman" w:hAnsi="Times New Roman" w:cs="Times New Roman"/>
          <w:sz w:val="24"/>
          <w:szCs w:val="24"/>
        </w:rPr>
        <w:t xml:space="preserve"> which is higher than local native. </w:t>
      </w:r>
      <w:proofErr w:type="spellStart"/>
      <w:r>
        <w:rPr>
          <w:rFonts w:ascii="Times New Roman" w:hAnsi="Times New Roman" w:cs="Times New Roman"/>
          <w:sz w:val="24"/>
          <w:szCs w:val="24"/>
        </w:rPr>
        <w:t>Pratapdhan</w:t>
      </w:r>
      <w:proofErr w:type="spellEnd"/>
      <w:r>
        <w:rPr>
          <w:rFonts w:ascii="Times New Roman" w:hAnsi="Times New Roman" w:cs="Times New Roman"/>
          <w:sz w:val="24"/>
          <w:szCs w:val="24"/>
        </w:rPr>
        <w:t xml:space="preserve"> breed</w:t>
      </w:r>
      <w:r w:rsidRPr="007B1511">
        <w:rPr>
          <w:rFonts w:ascii="Times New Roman" w:hAnsi="Times New Roman" w:cs="Times New Roman"/>
          <w:sz w:val="24"/>
          <w:szCs w:val="24"/>
        </w:rPr>
        <w:t xml:space="preserve"> scavenging in </w:t>
      </w:r>
      <w:r w:rsidR="00F778A5">
        <w:rPr>
          <w:rFonts w:ascii="Times New Roman" w:hAnsi="Times New Roman" w:cs="Times New Roman"/>
          <w:sz w:val="24"/>
          <w:szCs w:val="24"/>
        </w:rPr>
        <w:t>small-scale</w:t>
      </w:r>
      <w:r w:rsidRPr="007B1511">
        <w:rPr>
          <w:rFonts w:ascii="Times New Roman" w:hAnsi="Times New Roman" w:cs="Times New Roman"/>
          <w:sz w:val="24"/>
          <w:szCs w:val="24"/>
        </w:rPr>
        <w:t xml:space="preserve"> poultry </w:t>
      </w:r>
      <w:r w:rsidR="00F778A5">
        <w:rPr>
          <w:rFonts w:ascii="Times New Roman" w:hAnsi="Times New Roman" w:cs="Times New Roman"/>
          <w:sz w:val="24"/>
          <w:szCs w:val="24"/>
        </w:rPr>
        <w:t>operations</w:t>
      </w:r>
      <w:r w:rsidRPr="007B1511">
        <w:rPr>
          <w:rFonts w:ascii="Times New Roman" w:hAnsi="Times New Roman" w:cs="Times New Roman"/>
          <w:sz w:val="24"/>
          <w:szCs w:val="24"/>
        </w:rPr>
        <w:t xml:space="preserve"> by both public and private sector organizations </w:t>
      </w:r>
      <w:r w:rsidR="00F778A5">
        <w:rPr>
          <w:rFonts w:ascii="Times New Roman" w:hAnsi="Times New Roman" w:cs="Times New Roman"/>
          <w:sz w:val="24"/>
          <w:szCs w:val="24"/>
        </w:rPr>
        <w:t>has</w:t>
      </w:r>
      <w:r w:rsidRPr="007B1511">
        <w:rPr>
          <w:rFonts w:ascii="Times New Roman" w:hAnsi="Times New Roman" w:cs="Times New Roman"/>
          <w:sz w:val="24"/>
          <w:szCs w:val="24"/>
        </w:rPr>
        <w:t xml:space="preserve"> generated new opportunities for poultry production</w:t>
      </w:r>
      <w:r>
        <w:rPr>
          <w:rFonts w:ascii="Times New Roman" w:hAnsi="Times New Roman" w:cs="Times New Roman"/>
          <w:sz w:val="24"/>
          <w:szCs w:val="24"/>
        </w:rPr>
        <w:t xml:space="preserve"> </w:t>
      </w:r>
      <w:r w:rsidRPr="00F778A5">
        <w:rPr>
          <w:rFonts w:ascii="Times New Roman" w:eastAsia="Times New Roman" w:hAnsi="Times New Roman" w:cs="Times New Roman"/>
          <w:bCs/>
          <w:color w:val="000000"/>
          <w:sz w:val="24"/>
          <w:szCs w:val="24"/>
          <w:highlight w:val="green"/>
        </w:rPr>
        <w:t>(</w:t>
      </w:r>
      <w:r w:rsidRPr="00F778A5">
        <w:rPr>
          <w:rFonts w:ascii="Times New Roman" w:eastAsia="Times New Roman" w:hAnsi="Times New Roman" w:cs="Times New Roman"/>
          <w:bCs/>
          <w:sz w:val="24"/>
          <w:szCs w:val="24"/>
          <w:highlight w:val="green"/>
        </w:rPr>
        <w:t>AICRP Annual Report 2021-22</w:t>
      </w:r>
      <w:r w:rsidRPr="00F778A5">
        <w:rPr>
          <w:rFonts w:ascii="Times New Roman" w:eastAsia="Times New Roman" w:hAnsi="Times New Roman" w:cs="Times New Roman"/>
          <w:bCs/>
          <w:color w:val="000000"/>
          <w:sz w:val="24"/>
          <w:szCs w:val="24"/>
          <w:highlight w:val="green"/>
        </w:rPr>
        <w:t>).</w:t>
      </w:r>
    </w:p>
    <w:p w14:paraId="547FD10A" w14:textId="6ED40FCD" w:rsidR="00791A18" w:rsidRPr="0035168B" w:rsidRDefault="00791A18" w:rsidP="00D72704">
      <w:pPr>
        <w:pStyle w:val="NoSpacing"/>
        <w:spacing w:line="360" w:lineRule="auto"/>
        <w:jc w:val="both"/>
        <w:rPr>
          <w:rFonts w:ascii="Times New Roman" w:hAnsi="Times New Roman" w:cs="Times New Roman"/>
          <w:sz w:val="24"/>
          <w:szCs w:val="24"/>
        </w:rPr>
      </w:pPr>
      <w:r w:rsidRPr="0035168B">
        <w:rPr>
          <w:rFonts w:ascii="Times New Roman" w:hAnsi="Times New Roman" w:cs="Times New Roman"/>
          <w:b/>
          <w:bCs/>
          <w:sz w:val="24"/>
          <w:szCs w:val="24"/>
        </w:rPr>
        <w:t>2. METHODOLOGY</w:t>
      </w:r>
    </w:p>
    <w:p w14:paraId="75A03BE3" w14:textId="2EB09015" w:rsidR="0091301C" w:rsidRDefault="00286EF3" w:rsidP="0091301C">
      <w:pPr>
        <w:spacing w:line="360" w:lineRule="auto"/>
        <w:ind w:firstLine="720"/>
        <w:jc w:val="both"/>
        <w:rPr>
          <w:rFonts w:ascii="Times New Roman" w:eastAsia="Calibri" w:hAnsi="Times New Roman" w:cs="Times New Roman"/>
          <w:sz w:val="24"/>
          <w:szCs w:val="24"/>
        </w:rPr>
      </w:pPr>
      <w:r w:rsidRPr="0088618D">
        <w:rPr>
          <w:rFonts w:ascii="Times New Roman" w:eastAsia="Times New Roman" w:hAnsi="Times New Roman" w:cs="Times New Roman"/>
          <w:sz w:val="24"/>
          <w:szCs w:val="24"/>
        </w:rPr>
        <w:t xml:space="preserve">The present study was conducted in </w:t>
      </w:r>
      <w:r w:rsidR="009A4D1A">
        <w:rPr>
          <w:rFonts w:ascii="Times New Roman" w:eastAsia="Times New Roman" w:hAnsi="Times New Roman" w:cs="Times New Roman"/>
          <w:sz w:val="24"/>
          <w:szCs w:val="24"/>
        </w:rPr>
        <w:t xml:space="preserve">the </w:t>
      </w:r>
      <w:r w:rsidRPr="0088618D">
        <w:rPr>
          <w:rFonts w:ascii="Times New Roman" w:eastAsia="Times New Roman" w:hAnsi="Times New Roman" w:cs="Times New Roman"/>
          <w:sz w:val="24"/>
          <w:szCs w:val="24"/>
        </w:rPr>
        <w:t xml:space="preserve">Udaipur district of southern Rajasthan. </w:t>
      </w:r>
      <w:r w:rsidRPr="0088618D">
        <w:rPr>
          <w:rFonts w:ascii="Times New Roman" w:hAnsi="Times New Roman" w:cs="Times New Roman"/>
          <w:sz w:val="24"/>
          <w:szCs w:val="24"/>
        </w:rPr>
        <w:t>Udaipur district comprises fifteen tehsils</w:t>
      </w:r>
      <w:r w:rsidR="009A4D1A">
        <w:rPr>
          <w:rFonts w:ascii="Times New Roman" w:hAnsi="Times New Roman" w:cs="Times New Roman"/>
          <w:sz w:val="24"/>
          <w:szCs w:val="24"/>
        </w:rPr>
        <w:t>;</w:t>
      </w:r>
      <w:r w:rsidRPr="0088618D">
        <w:rPr>
          <w:rFonts w:ascii="Times New Roman" w:hAnsi="Times New Roman" w:cs="Times New Roman"/>
          <w:sz w:val="24"/>
          <w:szCs w:val="24"/>
        </w:rPr>
        <w:t xml:space="preserve"> out of these, two tehsils</w:t>
      </w:r>
      <w:r w:rsidR="009A4D1A">
        <w:rPr>
          <w:rFonts w:ascii="Times New Roman" w:hAnsi="Times New Roman" w:cs="Times New Roman"/>
          <w:sz w:val="24"/>
          <w:szCs w:val="24"/>
        </w:rPr>
        <w:t>,</w:t>
      </w:r>
      <w:r w:rsidRPr="0088618D">
        <w:rPr>
          <w:rFonts w:ascii="Times New Roman" w:hAnsi="Times New Roman" w:cs="Times New Roman"/>
          <w:sz w:val="24"/>
          <w:szCs w:val="24"/>
        </w:rPr>
        <w:t xml:space="preserve"> namely </w:t>
      </w:r>
      <w:proofErr w:type="spellStart"/>
      <w:r w:rsidRPr="0088618D">
        <w:rPr>
          <w:rFonts w:ascii="Times New Roman" w:hAnsi="Times New Roman" w:cs="Times New Roman"/>
          <w:sz w:val="24"/>
          <w:szCs w:val="24"/>
        </w:rPr>
        <w:t>Girwa</w:t>
      </w:r>
      <w:proofErr w:type="spellEnd"/>
      <w:r w:rsidRPr="0088618D">
        <w:rPr>
          <w:rFonts w:ascii="Times New Roman" w:hAnsi="Times New Roman" w:cs="Times New Roman"/>
          <w:sz w:val="24"/>
          <w:szCs w:val="24"/>
        </w:rPr>
        <w:t xml:space="preserve"> and </w:t>
      </w:r>
      <w:proofErr w:type="spellStart"/>
      <w:r w:rsidRPr="0088618D">
        <w:rPr>
          <w:rFonts w:ascii="Times New Roman" w:hAnsi="Times New Roman" w:cs="Times New Roman"/>
          <w:sz w:val="24"/>
          <w:szCs w:val="24"/>
        </w:rPr>
        <w:t>Gogunda</w:t>
      </w:r>
      <w:proofErr w:type="spellEnd"/>
      <w:r w:rsidR="009A4D1A">
        <w:rPr>
          <w:rFonts w:ascii="Times New Roman" w:hAnsi="Times New Roman" w:cs="Times New Roman"/>
          <w:sz w:val="24"/>
          <w:szCs w:val="24"/>
        </w:rPr>
        <w:t>,</w:t>
      </w:r>
      <w:r w:rsidRPr="0088618D">
        <w:rPr>
          <w:rFonts w:ascii="Times New Roman" w:hAnsi="Times New Roman" w:cs="Times New Roman"/>
          <w:sz w:val="24"/>
          <w:szCs w:val="24"/>
        </w:rPr>
        <w:t xml:space="preserve"> were </w:t>
      </w:r>
      <w:r w:rsidRPr="0088618D">
        <w:rPr>
          <w:rFonts w:ascii="Times New Roman" w:hAnsi="Times New Roman" w:cs="Times New Roman"/>
          <w:sz w:val="24"/>
          <w:szCs w:val="24"/>
        </w:rPr>
        <w:lastRenderedPageBreak/>
        <w:t xml:space="preserve">randomly selected </w:t>
      </w:r>
      <w:r w:rsidR="009A4D1A">
        <w:rPr>
          <w:rFonts w:ascii="Times New Roman" w:hAnsi="Times New Roman" w:cs="Times New Roman"/>
          <w:sz w:val="24"/>
          <w:szCs w:val="24"/>
        </w:rPr>
        <w:t>based on</w:t>
      </w:r>
      <w:r w:rsidRPr="0088618D">
        <w:rPr>
          <w:rFonts w:ascii="Times New Roman" w:hAnsi="Times New Roman" w:cs="Times New Roman"/>
          <w:sz w:val="24"/>
          <w:szCs w:val="24"/>
        </w:rPr>
        <w:t xml:space="preserve"> </w:t>
      </w:r>
      <w:r w:rsidR="009A4D1A">
        <w:rPr>
          <w:rFonts w:ascii="Times New Roman" w:hAnsi="Times New Roman" w:cs="Times New Roman"/>
          <w:sz w:val="24"/>
          <w:szCs w:val="24"/>
        </w:rPr>
        <w:t xml:space="preserve">the </w:t>
      </w:r>
      <w:r w:rsidRPr="0088618D">
        <w:rPr>
          <w:rFonts w:ascii="Times New Roman" w:hAnsi="Times New Roman" w:cs="Times New Roman"/>
          <w:sz w:val="24"/>
          <w:szCs w:val="24"/>
        </w:rPr>
        <w:t xml:space="preserve">maximum </w:t>
      </w:r>
      <w:r w:rsidR="009A4D1A">
        <w:rPr>
          <w:rFonts w:ascii="Times New Roman" w:hAnsi="Times New Roman" w:cs="Times New Roman"/>
          <w:sz w:val="24"/>
          <w:szCs w:val="24"/>
        </w:rPr>
        <w:t>number</w:t>
      </w:r>
      <w:r w:rsidRPr="0088618D">
        <w:rPr>
          <w:rFonts w:ascii="Times New Roman" w:hAnsi="Times New Roman" w:cs="Times New Roman"/>
          <w:sz w:val="24"/>
          <w:szCs w:val="24"/>
        </w:rPr>
        <w:t xml:space="preserve"> of </w:t>
      </w:r>
      <w:proofErr w:type="spellStart"/>
      <w:r w:rsidRPr="0088618D">
        <w:rPr>
          <w:rFonts w:ascii="Times New Roman" w:hAnsi="Times New Roman" w:cs="Times New Roman"/>
          <w:sz w:val="24"/>
          <w:szCs w:val="24"/>
        </w:rPr>
        <w:t>Pratapdhan</w:t>
      </w:r>
      <w:proofErr w:type="spellEnd"/>
      <w:r w:rsidRPr="0088618D">
        <w:rPr>
          <w:rFonts w:ascii="Times New Roman" w:hAnsi="Times New Roman" w:cs="Times New Roman"/>
          <w:sz w:val="24"/>
          <w:szCs w:val="24"/>
        </w:rPr>
        <w:t xml:space="preserve"> breed beneficiaries. According to data provided by </w:t>
      </w:r>
      <w:r w:rsidR="009A4D1A">
        <w:rPr>
          <w:rFonts w:ascii="Times New Roman" w:hAnsi="Times New Roman" w:cs="Times New Roman"/>
          <w:sz w:val="24"/>
          <w:szCs w:val="24"/>
        </w:rPr>
        <w:t xml:space="preserve">the </w:t>
      </w:r>
      <w:r w:rsidRPr="0088618D">
        <w:rPr>
          <w:rFonts w:ascii="Times New Roman" w:hAnsi="Times New Roman" w:cs="Times New Roman"/>
          <w:sz w:val="24"/>
          <w:szCs w:val="24"/>
        </w:rPr>
        <w:t xml:space="preserve">Department of Animal Husbandry &amp; Dairying (2016-22), Udaipur, maximum number of </w:t>
      </w:r>
      <w:proofErr w:type="spellStart"/>
      <w:r w:rsidRPr="0088618D">
        <w:rPr>
          <w:rFonts w:ascii="Times New Roman" w:hAnsi="Times New Roman" w:cs="Times New Roman"/>
          <w:sz w:val="24"/>
          <w:szCs w:val="24"/>
        </w:rPr>
        <w:t>Pratapdhan</w:t>
      </w:r>
      <w:proofErr w:type="spellEnd"/>
      <w:r w:rsidRPr="0088618D">
        <w:rPr>
          <w:rFonts w:ascii="Times New Roman" w:hAnsi="Times New Roman" w:cs="Times New Roman"/>
          <w:sz w:val="24"/>
          <w:szCs w:val="24"/>
        </w:rPr>
        <w:t xml:space="preserve"> breed </w:t>
      </w:r>
      <w:r w:rsidR="009A4D1A">
        <w:rPr>
          <w:rFonts w:ascii="Times New Roman" w:hAnsi="Times New Roman" w:cs="Times New Roman"/>
          <w:sz w:val="24"/>
          <w:szCs w:val="24"/>
        </w:rPr>
        <w:t>beneficiaries</w:t>
      </w:r>
      <w:r w:rsidRPr="0088618D">
        <w:rPr>
          <w:rFonts w:ascii="Times New Roman" w:hAnsi="Times New Roman" w:cs="Times New Roman"/>
          <w:sz w:val="24"/>
          <w:szCs w:val="24"/>
        </w:rPr>
        <w:t xml:space="preserve"> were present in </w:t>
      </w:r>
      <w:proofErr w:type="spellStart"/>
      <w:r w:rsidRPr="0088618D">
        <w:rPr>
          <w:rFonts w:ascii="Times New Roman" w:hAnsi="Times New Roman" w:cs="Times New Roman"/>
          <w:sz w:val="24"/>
          <w:szCs w:val="24"/>
        </w:rPr>
        <w:t>Dedkiya</w:t>
      </w:r>
      <w:proofErr w:type="spellEnd"/>
      <w:r w:rsidRPr="0088618D">
        <w:rPr>
          <w:rFonts w:ascii="Times New Roman" w:hAnsi="Times New Roman" w:cs="Times New Roman"/>
          <w:sz w:val="24"/>
          <w:szCs w:val="24"/>
        </w:rPr>
        <w:t xml:space="preserve"> and </w:t>
      </w:r>
      <w:proofErr w:type="spellStart"/>
      <w:r w:rsidRPr="0088618D">
        <w:rPr>
          <w:rFonts w:ascii="Times New Roman" w:hAnsi="Times New Roman" w:cs="Times New Roman"/>
          <w:sz w:val="24"/>
          <w:szCs w:val="24"/>
        </w:rPr>
        <w:t>Jawla</w:t>
      </w:r>
      <w:proofErr w:type="spellEnd"/>
      <w:r w:rsidRPr="0088618D">
        <w:rPr>
          <w:rFonts w:ascii="Times New Roman" w:hAnsi="Times New Roman" w:cs="Times New Roman"/>
          <w:sz w:val="24"/>
          <w:szCs w:val="24"/>
        </w:rPr>
        <w:t xml:space="preserve"> of </w:t>
      </w:r>
      <w:proofErr w:type="spellStart"/>
      <w:r w:rsidRPr="0088618D">
        <w:rPr>
          <w:rFonts w:ascii="Times New Roman" w:hAnsi="Times New Roman" w:cs="Times New Roman"/>
          <w:sz w:val="24"/>
          <w:szCs w:val="24"/>
        </w:rPr>
        <w:t>Girwa</w:t>
      </w:r>
      <w:proofErr w:type="spellEnd"/>
      <w:r w:rsidRPr="0088618D">
        <w:rPr>
          <w:rFonts w:ascii="Times New Roman" w:hAnsi="Times New Roman" w:cs="Times New Roman"/>
          <w:sz w:val="24"/>
          <w:szCs w:val="24"/>
        </w:rPr>
        <w:t xml:space="preserve"> tehsil and </w:t>
      </w:r>
      <w:proofErr w:type="spellStart"/>
      <w:r w:rsidRPr="0088618D">
        <w:rPr>
          <w:rFonts w:ascii="Times New Roman" w:hAnsi="Times New Roman" w:cs="Times New Roman"/>
          <w:sz w:val="24"/>
          <w:szCs w:val="24"/>
        </w:rPr>
        <w:t>Hanyla</w:t>
      </w:r>
      <w:proofErr w:type="spellEnd"/>
      <w:r w:rsidRPr="0088618D">
        <w:rPr>
          <w:rFonts w:ascii="Times New Roman" w:hAnsi="Times New Roman" w:cs="Times New Roman"/>
          <w:sz w:val="24"/>
          <w:szCs w:val="24"/>
        </w:rPr>
        <w:t xml:space="preserve"> and </w:t>
      </w:r>
      <w:proofErr w:type="spellStart"/>
      <w:r w:rsidRPr="0088618D">
        <w:rPr>
          <w:rFonts w:ascii="Times New Roman" w:hAnsi="Times New Roman" w:cs="Times New Roman"/>
          <w:sz w:val="24"/>
          <w:szCs w:val="24"/>
        </w:rPr>
        <w:t>Vishma</w:t>
      </w:r>
      <w:proofErr w:type="spellEnd"/>
      <w:r w:rsidRPr="0088618D">
        <w:rPr>
          <w:rFonts w:ascii="Times New Roman" w:hAnsi="Times New Roman" w:cs="Times New Roman"/>
          <w:sz w:val="24"/>
          <w:szCs w:val="24"/>
        </w:rPr>
        <w:t xml:space="preserve"> of </w:t>
      </w:r>
      <w:proofErr w:type="spellStart"/>
      <w:r w:rsidRPr="0088618D">
        <w:rPr>
          <w:rFonts w:ascii="Times New Roman" w:hAnsi="Times New Roman" w:cs="Times New Roman"/>
          <w:sz w:val="24"/>
          <w:szCs w:val="24"/>
        </w:rPr>
        <w:t>Gogunda</w:t>
      </w:r>
      <w:proofErr w:type="spellEnd"/>
      <w:r w:rsidRPr="0088618D">
        <w:rPr>
          <w:rFonts w:ascii="Times New Roman" w:hAnsi="Times New Roman" w:cs="Times New Roman"/>
          <w:sz w:val="24"/>
          <w:szCs w:val="24"/>
        </w:rPr>
        <w:t xml:space="preserve"> tehsil. Thus, these four villages were selected purposely </w:t>
      </w:r>
      <w:r w:rsidR="009A4D1A">
        <w:rPr>
          <w:rFonts w:ascii="Times New Roman" w:hAnsi="Times New Roman" w:cs="Times New Roman"/>
          <w:sz w:val="24"/>
          <w:szCs w:val="24"/>
        </w:rPr>
        <w:t>based on</w:t>
      </w:r>
      <w:r w:rsidRPr="0088618D">
        <w:rPr>
          <w:rFonts w:ascii="Times New Roman" w:hAnsi="Times New Roman" w:cs="Times New Roman"/>
          <w:sz w:val="24"/>
          <w:szCs w:val="24"/>
        </w:rPr>
        <w:t xml:space="preserve"> </w:t>
      </w:r>
      <w:r w:rsidR="009A4D1A">
        <w:rPr>
          <w:rFonts w:ascii="Times New Roman" w:hAnsi="Times New Roman" w:cs="Times New Roman"/>
          <w:sz w:val="24"/>
          <w:szCs w:val="24"/>
        </w:rPr>
        <w:t xml:space="preserve">the </w:t>
      </w:r>
      <w:r w:rsidRPr="0088618D">
        <w:rPr>
          <w:rFonts w:ascii="Times New Roman" w:hAnsi="Times New Roman" w:cs="Times New Roman"/>
          <w:sz w:val="24"/>
          <w:szCs w:val="24"/>
        </w:rPr>
        <w:t xml:space="preserve">maximum beneficiaries. </w:t>
      </w:r>
      <w:r w:rsidR="009A4D1A">
        <w:rPr>
          <w:rFonts w:ascii="Times New Roman" w:hAnsi="Times New Roman" w:cs="Times New Roman"/>
          <w:sz w:val="24"/>
          <w:szCs w:val="24"/>
        </w:rPr>
        <w:t>A proportionate</w:t>
      </w:r>
      <w:r w:rsidRPr="0088618D">
        <w:rPr>
          <w:rFonts w:ascii="Times New Roman" w:hAnsi="Times New Roman" w:cs="Times New Roman"/>
          <w:sz w:val="24"/>
          <w:szCs w:val="24"/>
        </w:rPr>
        <w:t xml:space="preserve"> number of respondents</w:t>
      </w:r>
      <w:r w:rsidR="009A4D1A">
        <w:rPr>
          <w:rFonts w:ascii="Times New Roman" w:hAnsi="Times New Roman" w:cs="Times New Roman"/>
          <w:sz w:val="24"/>
          <w:szCs w:val="24"/>
        </w:rPr>
        <w:t>,</w:t>
      </w:r>
      <w:r w:rsidRPr="0088618D">
        <w:rPr>
          <w:rFonts w:ascii="Times New Roman" w:hAnsi="Times New Roman" w:cs="Times New Roman"/>
          <w:sz w:val="24"/>
          <w:szCs w:val="24"/>
        </w:rPr>
        <w:t xml:space="preserve"> i.e., 40 from </w:t>
      </w:r>
      <w:proofErr w:type="spellStart"/>
      <w:r w:rsidRPr="0088618D">
        <w:rPr>
          <w:rFonts w:ascii="Times New Roman" w:hAnsi="Times New Roman" w:cs="Times New Roman"/>
          <w:sz w:val="24"/>
          <w:szCs w:val="24"/>
        </w:rPr>
        <w:t>Dedkiya</w:t>
      </w:r>
      <w:proofErr w:type="spellEnd"/>
      <w:r w:rsidRPr="0088618D">
        <w:rPr>
          <w:rFonts w:ascii="Times New Roman" w:hAnsi="Times New Roman" w:cs="Times New Roman"/>
          <w:sz w:val="24"/>
          <w:szCs w:val="24"/>
        </w:rPr>
        <w:t xml:space="preserve">, 36 from </w:t>
      </w:r>
      <w:proofErr w:type="spellStart"/>
      <w:r w:rsidRPr="0088618D">
        <w:rPr>
          <w:rFonts w:ascii="Times New Roman" w:hAnsi="Times New Roman" w:cs="Times New Roman"/>
          <w:sz w:val="24"/>
          <w:szCs w:val="24"/>
        </w:rPr>
        <w:t>Jawla</w:t>
      </w:r>
      <w:proofErr w:type="spellEnd"/>
      <w:r w:rsidRPr="0088618D">
        <w:rPr>
          <w:rFonts w:ascii="Times New Roman" w:hAnsi="Times New Roman" w:cs="Times New Roman"/>
          <w:sz w:val="24"/>
          <w:szCs w:val="24"/>
        </w:rPr>
        <w:t xml:space="preserve">, 36 from </w:t>
      </w:r>
      <w:proofErr w:type="spellStart"/>
      <w:r w:rsidRPr="0088618D">
        <w:rPr>
          <w:rFonts w:ascii="Times New Roman" w:hAnsi="Times New Roman" w:cs="Times New Roman"/>
          <w:sz w:val="24"/>
          <w:szCs w:val="24"/>
        </w:rPr>
        <w:t>Hanyla</w:t>
      </w:r>
      <w:proofErr w:type="spellEnd"/>
      <w:r w:rsidR="009A4D1A">
        <w:rPr>
          <w:rFonts w:ascii="Times New Roman" w:hAnsi="Times New Roman" w:cs="Times New Roman"/>
          <w:sz w:val="24"/>
          <w:szCs w:val="24"/>
        </w:rPr>
        <w:t>,</w:t>
      </w:r>
      <w:r w:rsidRPr="0088618D">
        <w:rPr>
          <w:rFonts w:ascii="Times New Roman" w:hAnsi="Times New Roman" w:cs="Times New Roman"/>
          <w:sz w:val="24"/>
          <w:szCs w:val="24"/>
        </w:rPr>
        <w:t xml:space="preserve"> and 8 from Vishma</w:t>
      </w:r>
      <w:r w:rsidR="009A4D1A">
        <w:rPr>
          <w:rFonts w:ascii="Times New Roman" w:hAnsi="Times New Roman" w:cs="Times New Roman"/>
          <w:sz w:val="24"/>
          <w:szCs w:val="24"/>
        </w:rPr>
        <w:t>,</w:t>
      </w:r>
      <w:r w:rsidRPr="0088618D">
        <w:rPr>
          <w:rFonts w:ascii="Times New Roman" w:hAnsi="Times New Roman" w:cs="Times New Roman"/>
          <w:sz w:val="24"/>
          <w:szCs w:val="24"/>
        </w:rPr>
        <w:t xml:space="preserve"> were selected randomly. Thus, </w:t>
      </w:r>
      <w:r w:rsidR="009A4D1A">
        <w:rPr>
          <w:rFonts w:ascii="Times New Roman" w:hAnsi="Times New Roman" w:cs="Times New Roman"/>
          <w:sz w:val="24"/>
          <w:szCs w:val="24"/>
        </w:rPr>
        <w:t xml:space="preserve">a </w:t>
      </w:r>
      <w:r w:rsidRPr="0088618D">
        <w:rPr>
          <w:rFonts w:ascii="Times New Roman" w:hAnsi="Times New Roman" w:cs="Times New Roman"/>
          <w:sz w:val="24"/>
          <w:szCs w:val="24"/>
        </w:rPr>
        <w:t xml:space="preserve">total </w:t>
      </w:r>
      <w:r w:rsidR="009A4D1A">
        <w:rPr>
          <w:rFonts w:ascii="Times New Roman" w:hAnsi="Times New Roman" w:cs="Times New Roman"/>
          <w:sz w:val="24"/>
          <w:szCs w:val="24"/>
        </w:rPr>
        <w:t xml:space="preserve">of </w:t>
      </w:r>
      <w:r w:rsidRPr="0088618D">
        <w:rPr>
          <w:rFonts w:ascii="Times New Roman" w:hAnsi="Times New Roman" w:cs="Times New Roman"/>
          <w:sz w:val="24"/>
          <w:szCs w:val="24"/>
        </w:rPr>
        <w:t xml:space="preserve">120 respondents were selected for the investigation. The data of the study was collected by personal interview. The interview schedule was prepared keeping in view the objectives of the study. The </w:t>
      </w:r>
      <w:r w:rsidR="009A4D1A">
        <w:rPr>
          <w:rFonts w:ascii="Times New Roman" w:hAnsi="Times New Roman" w:cs="Times New Roman"/>
          <w:sz w:val="24"/>
          <w:szCs w:val="24"/>
        </w:rPr>
        <w:t>statistical</w:t>
      </w:r>
      <w:r w:rsidRPr="0088618D">
        <w:rPr>
          <w:rFonts w:ascii="Times New Roman" w:hAnsi="Times New Roman" w:cs="Times New Roman"/>
          <w:sz w:val="24"/>
          <w:szCs w:val="24"/>
        </w:rPr>
        <w:t xml:space="preserve"> measure</w:t>
      </w:r>
      <w:r w:rsidR="009A4D1A">
        <w:rPr>
          <w:rFonts w:ascii="Times New Roman" w:hAnsi="Times New Roman" w:cs="Times New Roman"/>
          <w:sz w:val="24"/>
          <w:szCs w:val="24"/>
        </w:rPr>
        <w:t>,</w:t>
      </w:r>
      <w:r w:rsidRPr="0088618D">
        <w:rPr>
          <w:rFonts w:ascii="Times New Roman" w:hAnsi="Times New Roman" w:cs="Times New Roman"/>
          <w:sz w:val="24"/>
          <w:szCs w:val="24"/>
        </w:rPr>
        <w:t xml:space="preserve"> such as </w:t>
      </w:r>
      <w:r w:rsidR="009A4D1A">
        <w:rPr>
          <w:rFonts w:ascii="Times New Roman" w:hAnsi="Times New Roman" w:cs="Times New Roman"/>
          <w:sz w:val="24"/>
          <w:szCs w:val="24"/>
        </w:rPr>
        <w:t xml:space="preserve">the </w:t>
      </w:r>
      <w:r w:rsidRPr="0088618D">
        <w:rPr>
          <w:rFonts w:ascii="Times New Roman" w:eastAsia="Calibri" w:hAnsi="Times New Roman" w:cs="Times New Roman"/>
          <w:sz w:val="24"/>
          <w:szCs w:val="24"/>
        </w:rPr>
        <w:t>mean per cent score</w:t>
      </w:r>
      <w:r w:rsidR="009A4D1A">
        <w:rPr>
          <w:rFonts w:ascii="Times New Roman" w:eastAsia="Calibri" w:hAnsi="Times New Roman" w:cs="Times New Roman"/>
          <w:sz w:val="24"/>
          <w:szCs w:val="24"/>
        </w:rPr>
        <w:t>,</w:t>
      </w:r>
      <w:r w:rsidRPr="0088618D">
        <w:rPr>
          <w:rFonts w:ascii="Times New Roman" w:eastAsia="Calibri" w:hAnsi="Times New Roman" w:cs="Times New Roman"/>
          <w:sz w:val="24"/>
          <w:szCs w:val="24"/>
        </w:rPr>
        <w:t xml:space="preserve"> was calculated and ranked accordingly. </w:t>
      </w:r>
      <w:r w:rsidR="0091301C" w:rsidRPr="005512E8">
        <w:rPr>
          <w:rFonts w:ascii="Times New Roman" w:eastAsia="Calibri" w:hAnsi="Times New Roman" w:cs="Times New Roman"/>
          <w:sz w:val="24"/>
          <w:szCs w:val="24"/>
        </w:rPr>
        <w:t xml:space="preserve">However, </w:t>
      </w:r>
      <w:r w:rsidR="0091301C">
        <w:rPr>
          <w:rFonts w:ascii="Times New Roman" w:eastAsia="Calibri" w:hAnsi="Times New Roman" w:cs="Times New Roman"/>
          <w:sz w:val="24"/>
          <w:szCs w:val="24"/>
        </w:rPr>
        <w:t>formulating the null hypothesis is necessary for the statistical test</w:t>
      </w:r>
      <w:r w:rsidR="0091301C" w:rsidRPr="005512E8">
        <w:rPr>
          <w:rFonts w:ascii="Times New Roman" w:eastAsia="Calibri" w:hAnsi="Times New Roman" w:cs="Times New Roman"/>
          <w:sz w:val="24"/>
          <w:szCs w:val="24"/>
        </w:rPr>
        <w:t xml:space="preserve">. A null </w:t>
      </w:r>
      <w:r w:rsidR="0091301C">
        <w:rPr>
          <w:rFonts w:ascii="Times New Roman" w:eastAsia="Calibri" w:hAnsi="Times New Roman" w:cs="Times New Roman"/>
          <w:sz w:val="24"/>
          <w:szCs w:val="24"/>
        </w:rPr>
        <w:t>hypothesis</w:t>
      </w:r>
      <w:r w:rsidR="0091301C" w:rsidRPr="005512E8">
        <w:rPr>
          <w:rFonts w:ascii="Times New Roman" w:eastAsia="Calibri" w:hAnsi="Times New Roman" w:cs="Times New Roman"/>
          <w:sz w:val="24"/>
          <w:szCs w:val="24"/>
        </w:rPr>
        <w:t xml:space="preserve"> states that there is no relationship between the</w:t>
      </w:r>
      <w:r w:rsidR="0091301C">
        <w:rPr>
          <w:rFonts w:ascii="Times New Roman" w:eastAsia="Calibri" w:hAnsi="Times New Roman" w:cs="Times New Roman"/>
          <w:sz w:val="24"/>
          <w:szCs w:val="24"/>
        </w:rPr>
        <w:t xml:space="preserve"> </w:t>
      </w:r>
      <w:r w:rsidR="0091301C" w:rsidRPr="005512E8">
        <w:rPr>
          <w:rFonts w:ascii="Times New Roman" w:eastAsia="Calibri" w:hAnsi="Times New Roman" w:cs="Times New Roman"/>
          <w:sz w:val="24"/>
          <w:szCs w:val="24"/>
        </w:rPr>
        <w:t xml:space="preserve">variables </w:t>
      </w:r>
      <w:r w:rsidR="0091301C" w:rsidRPr="00035231">
        <w:rPr>
          <w:rFonts w:ascii="Times New Roman" w:eastAsia="Calibri" w:hAnsi="Times New Roman" w:cs="Times New Roman"/>
          <w:sz w:val="24"/>
          <w:szCs w:val="24"/>
          <w:highlight w:val="green"/>
        </w:rPr>
        <w:t>(Goode and Hatt, 1992).</w:t>
      </w:r>
      <w:r w:rsidR="0091301C">
        <w:rPr>
          <w:rFonts w:ascii="Times New Roman" w:eastAsia="Calibri" w:hAnsi="Times New Roman" w:cs="Times New Roman"/>
          <w:sz w:val="24"/>
          <w:szCs w:val="24"/>
        </w:rPr>
        <w:t xml:space="preserve"> </w:t>
      </w:r>
      <w:r w:rsidR="0091301C" w:rsidRPr="00035231">
        <w:rPr>
          <w:rFonts w:ascii="Times New Roman" w:eastAsia="Calibri" w:hAnsi="Times New Roman" w:cs="Times New Roman"/>
          <w:sz w:val="24"/>
          <w:szCs w:val="24"/>
        </w:rPr>
        <w:t>In this study, the following two null hypotheses were formulated to</w:t>
      </w:r>
      <w:r w:rsidR="0091301C">
        <w:rPr>
          <w:rFonts w:ascii="Times New Roman" w:eastAsia="Calibri" w:hAnsi="Times New Roman" w:cs="Times New Roman"/>
          <w:sz w:val="24"/>
          <w:szCs w:val="24"/>
        </w:rPr>
        <w:t xml:space="preserve"> </w:t>
      </w:r>
      <w:r w:rsidR="0091301C" w:rsidRPr="00035231">
        <w:rPr>
          <w:rFonts w:ascii="Times New Roman" w:eastAsia="Calibri" w:hAnsi="Times New Roman" w:cs="Times New Roman"/>
          <w:sz w:val="24"/>
          <w:szCs w:val="24"/>
        </w:rPr>
        <w:t xml:space="preserve">examine the </w:t>
      </w:r>
      <w:r w:rsidR="001F6412">
        <w:rPr>
          <w:rFonts w:ascii="Times New Roman" w:eastAsia="Calibri" w:hAnsi="Times New Roman" w:cs="Times New Roman"/>
          <w:sz w:val="24"/>
          <w:szCs w:val="24"/>
        </w:rPr>
        <w:t xml:space="preserve">socio-economic </w:t>
      </w:r>
      <w:r w:rsidR="0091301C" w:rsidRPr="00035231">
        <w:rPr>
          <w:rFonts w:ascii="Times New Roman" w:eastAsia="Calibri" w:hAnsi="Times New Roman" w:cs="Times New Roman"/>
          <w:sz w:val="24"/>
          <w:szCs w:val="24"/>
        </w:rPr>
        <w:t xml:space="preserve">relationship </w:t>
      </w:r>
      <w:r w:rsidR="0091301C">
        <w:rPr>
          <w:rFonts w:ascii="Times New Roman" w:eastAsia="Calibri" w:hAnsi="Times New Roman" w:cs="Times New Roman"/>
          <w:sz w:val="24"/>
          <w:szCs w:val="24"/>
        </w:rPr>
        <w:t>between</w:t>
      </w:r>
      <w:r w:rsidR="0091301C" w:rsidRPr="00035231">
        <w:rPr>
          <w:rFonts w:ascii="Times New Roman" w:eastAsia="Calibri" w:hAnsi="Times New Roman" w:cs="Times New Roman"/>
          <w:sz w:val="24"/>
          <w:szCs w:val="24"/>
        </w:rPr>
        <w:t xml:space="preserve"> the </w:t>
      </w:r>
      <w:r w:rsidR="001F6412">
        <w:rPr>
          <w:rFonts w:ascii="Times New Roman" w:eastAsia="Calibri" w:hAnsi="Times New Roman" w:cs="Times New Roman"/>
          <w:sz w:val="24"/>
          <w:szCs w:val="24"/>
        </w:rPr>
        <w:t xml:space="preserve">farmers of both the tehsils. </w:t>
      </w:r>
    </w:p>
    <w:p w14:paraId="246A5555" w14:textId="77777777" w:rsidR="001F6412" w:rsidRPr="0035168B" w:rsidRDefault="001F6412" w:rsidP="001F6412">
      <w:pPr>
        <w:pStyle w:val="BodyText"/>
        <w:widowControl/>
        <w:spacing w:after="240" w:line="360" w:lineRule="auto"/>
        <w:jc w:val="both"/>
        <w:rPr>
          <w:b/>
          <w:bCs/>
        </w:rPr>
      </w:pPr>
      <w:r w:rsidRPr="0035168B">
        <w:rPr>
          <w:b/>
          <w:bCs/>
        </w:rPr>
        <w:t>Hypothesis:</w:t>
      </w:r>
    </w:p>
    <w:p w14:paraId="00A68FA6" w14:textId="670866D6" w:rsidR="0091301C" w:rsidRDefault="001F6412" w:rsidP="001F6412">
      <w:pPr>
        <w:spacing w:after="120" w:line="360" w:lineRule="auto"/>
        <w:jc w:val="both"/>
        <w:rPr>
          <w:rFonts w:ascii="Times New Roman" w:hAnsi="Times New Roman" w:cs="Times New Roman"/>
          <w:sz w:val="24"/>
          <w:szCs w:val="24"/>
        </w:rPr>
      </w:pPr>
      <w:r w:rsidRPr="001F6412">
        <w:rPr>
          <w:rFonts w:ascii="Times New Roman" w:hAnsi="Times New Roman" w:cs="Times New Roman"/>
          <w:b/>
          <w:bCs/>
          <w:sz w:val="24"/>
          <w:szCs w:val="24"/>
        </w:rPr>
        <w:t>NH</w:t>
      </w:r>
      <w:r w:rsidRPr="001F6412">
        <w:rPr>
          <w:rFonts w:ascii="Times New Roman" w:hAnsi="Times New Roman" w:cs="Times New Roman"/>
          <w:b/>
          <w:bCs/>
          <w:sz w:val="24"/>
          <w:szCs w:val="24"/>
          <w:vertAlign w:val="subscript"/>
        </w:rPr>
        <w:t>03</w:t>
      </w:r>
      <w:r w:rsidRPr="001F6412">
        <w:rPr>
          <w:rFonts w:ascii="Times New Roman" w:hAnsi="Times New Roman" w:cs="Times New Roman"/>
          <w:b/>
          <w:bCs/>
          <w:sz w:val="24"/>
          <w:szCs w:val="24"/>
        </w:rPr>
        <w:t>:</w:t>
      </w:r>
      <w:r w:rsidRPr="001F6412">
        <w:rPr>
          <w:rFonts w:ascii="Times New Roman" w:hAnsi="Times New Roman" w:cs="Times New Roman"/>
          <w:sz w:val="24"/>
          <w:szCs w:val="24"/>
        </w:rPr>
        <w:tab/>
        <w:t xml:space="preserve">There is no significant difference among the farmers of </w:t>
      </w:r>
      <w:proofErr w:type="spellStart"/>
      <w:r w:rsidRPr="001F6412">
        <w:rPr>
          <w:rFonts w:ascii="Times New Roman" w:hAnsi="Times New Roman" w:cs="Times New Roman"/>
          <w:sz w:val="24"/>
          <w:szCs w:val="24"/>
        </w:rPr>
        <w:t>Girwa</w:t>
      </w:r>
      <w:proofErr w:type="spellEnd"/>
      <w:r w:rsidRPr="001F6412">
        <w:rPr>
          <w:rFonts w:ascii="Times New Roman" w:hAnsi="Times New Roman" w:cs="Times New Roman"/>
          <w:sz w:val="24"/>
          <w:szCs w:val="24"/>
        </w:rPr>
        <w:t xml:space="preserve"> and </w:t>
      </w:r>
      <w:proofErr w:type="spellStart"/>
      <w:r w:rsidRPr="001F6412">
        <w:rPr>
          <w:rFonts w:ascii="Times New Roman" w:hAnsi="Times New Roman" w:cs="Times New Roman"/>
          <w:sz w:val="24"/>
          <w:szCs w:val="24"/>
        </w:rPr>
        <w:t>Gogunda</w:t>
      </w:r>
      <w:proofErr w:type="spellEnd"/>
      <w:r w:rsidRPr="001F6412">
        <w:rPr>
          <w:rFonts w:ascii="Times New Roman" w:hAnsi="Times New Roman" w:cs="Times New Roman"/>
          <w:sz w:val="24"/>
          <w:szCs w:val="24"/>
        </w:rPr>
        <w:t xml:space="preserve"> tehsil with respect to their socio-economic status about </w:t>
      </w:r>
      <w:r>
        <w:rPr>
          <w:rFonts w:ascii="Times New Roman" w:hAnsi="Times New Roman" w:cs="Times New Roman"/>
          <w:sz w:val="24"/>
          <w:szCs w:val="24"/>
        </w:rPr>
        <w:t xml:space="preserve">the </w:t>
      </w:r>
      <w:proofErr w:type="spellStart"/>
      <w:r w:rsidRPr="001F6412">
        <w:rPr>
          <w:rFonts w:ascii="Times New Roman" w:hAnsi="Times New Roman" w:cs="Times New Roman"/>
          <w:sz w:val="24"/>
          <w:szCs w:val="24"/>
        </w:rPr>
        <w:t>Pratapdhan</w:t>
      </w:r>
      <w:proofErr w:type="spellEnd"/>
      <w:r w:rsidRPr="001F6412">
        <w:rPr>
          <w:rFonts w:ascii="Times New Roman" w:hAnsi="Times New Roman" w:cs="Times New Roman"/>
          <w:sz w:val="24"/>
          <w:szCs w:val="24"/>
        </w:rPr>
        <w:t xml:space="preserve"> breed under backyard poultry</w:t>
      </w:r>
    </w:p>
    <w:p w14:paraId="3486E964" w14:textId="27E46940" w:rsidR="00791A18" w:rsidRPr="0035168B" w:rsidRDefault="00791A18" w:rsidP="0091301C">
      <w:pPr>
        <w:spacing w:line="360" w:lineRule="auto"/>
        <w:jc w:val="both"/>
        <w:rPr>
          <w:rFonts w:ascii="Times New Roman" w:eastAsia="Times New Roman" w:hAnsi="Times New Roman" w:cs="Times New Roman"/>
          <w:sz w:val="24"/>
          <w:szCs w:val="24"/>
        </w:rPr>
      </w:pPr>
      <w:r w:rsidRPr="0035168B">
        <w:rPr>
          <w:rFonts w:ascii="Times New Roman" w:hAnsi="Times New Roman" w:cs="Times New Roman"/>
          <w:b/>
          <w:bCs/>
          <w:sz w:val="24"/>
          <w:szCs w:val="24"/>
        </w:rPr>
        <w:t xml:space="preserve">2.1 </w:t>
      </w:r>
      <w:r w:rsidR="002A7787" w:rsidRPr="0035168B">
        <w:rPr>
          <w:rFonts w:ascii="Times New Roman" w:hAnsi="Times New Roman" w:cs="Times New Roman"/>
          <w:b/>
          <w:bCs/>
          <w:sz w:val="24"/>
          <w:szCs w:val="24"/>
        </w:rPr>
        <w:t xml:space="preserve">Assess the socio-economic status </w:t>
      </w:r>
    </w:p>
    <w:p w14:paraId="797EA93B" w14:textId="5F967E0A" w:rsidR="00791A18" w:rsidRPr="0035168B" w:rsidRDefault="00D0710A" w:rsidP="009A10BB">
      <w:pPr>
        <w:pStyle w:val="BodyText"/>
        <w:tabs>
          <w:tab w:val="left" w:pos="360"/>
        </w:tabs>
        <w:spacing w:after="120" w:line="360" w:lineRule="auto"/>
        <w:ind w:left="142"/>
        <w:jc w:val="both"/>
        <w:rPr>
          <w:rFonts w:eastAsia="Calibri"/>
          <w:bCs/>
          <w:lang w:val="en-IN"/>
        </w:rPr>
      </w:pPr>
      <w:r w:rsidRPr="0035168B">
        <w:rPr>
          <w:rFonts w:eastAsia="Calibri"/>
          <w:bCs/>
        </w:rPr>
        <w:tab/>
      </w:r>
      <w:r w:rsidR="009A10BB" w:rsidRPr="0035168B">
        <w:rPr>
          <w:rFonts w:eastAsia="Calibri"/>
          <w:bCs/>
        </w:rPr>
        <w:tab/>
      </w:r>
      <w:r w:rsidR="00286EF3" w:rsidRPr="00D0710A">
        <w:rPr>
          <w:rFonts w:eastAsia="Calibri"/>
          <w:bCs/>
        </w:rPr>
        <w:t xml:space="preserve">To assess the socio-economic extent of backyard poultry farmers, a suitable schedule was developed by enlisting all the possible </w:t>
      </w:r>
      <w:r w:rsidR="00DE6549">
        <w:rPr>
          <w:rFonts w:eastAsia="Calibri"/>
          <w:bCs/>
        </w:rPr>
        <w:t>points</w:t>
      </w:r>
      <w:r w:rsidR="00286EF3" w:rsidRPr="00D0710A">
        <w:rPr>
          <w:rFonts w:eastAsia="Calibri"/>
          <w:bCs/>
        </w:rPr>
        <w:t xml:space="preserve"> in consultation with extension </w:t>
      </w:r>
      <w:r w:rsidR="00DE6549">
        <w:rPr>
          <w:rFonts w:eastAsia="Calibri"/>
          <w:bCs/>
        </w:rPr>
        <w:t>personnel</w:t>
      </w:r>
      <w:r w:rsidR="00286EF3" w:rsidRPr="00D0710A">
        <w:rPr>
          <w:rFonts w:eastAsia="Calibri"/>
          <w:bCs/>
        </w:rPr>
        <w:t>, scientists of KVK</w:t>
      </w:r>
      <w:r w:rsidR="00DE6549">
        <w:rPr>
          <w:rFonts w:eastAsia="Calibri"/>
          <w:bCs/>
        </w:rPr>
        <w:t>,</w:t>
      </w:r>
      <w:r w:rsidR="00286EF3" w:rsidRPr="00D0710A">
        <w:rPr>
          <w:rFonts w:eastAsia="Calibri"/>
          <w:bCs/>
        </w:rPr>
        <w:t xml:space="preserve"> and </w:t>
      </w:r>
      <w:r w:rsidR="00DE6549">
        <w:rPr>
          <w:rFonts w:eastAsia="Calibri"/>
          <w:bCs/>
        </w:rPr>
        <w:t>socialists</w:t>
      </w:r>
      <w:r w:rsidR="00286EF3" w:rsidRPr="00D0710A">
        <w:rPr>
          <w:rFonts w:eastAsia="Calibri"/>
          <w:bCs/>
        </w:rPr>
        <w:t xml:space="preserve"> </w:t>
      </w:r>
      <w:r w:rsidR="00DE6549">
        <w:rPr>
          <w:rFonts w:eastAsia="Calibri"/>
          <w:bCs/>
        </w:rPr>
        <w:t>that</w:t>
      </w:r>
      <w:r w:rsidR="00286EF3" w:rsidRPr="00D0710A">
        <w:rPr>
          <w:rFonts w:eastAsia="Calibri"/>
          <w:bCs/>
        </w:rPr>
        <w:t xml:space="preserve"> may relate to the socio-economic aspects of beneficiaries. This instrument had two parts</w:t>
      </w:r>
      <w:r w:rsidR="00DE6549">
        <w:rPr>
          <w:rFonts w:eastAsia="Calibri"/>
          <w:bCs/>
        </w:rPr>
        <w:t>,</w:t>
      </w:r>
      <w:r w:rsidR="00286EF3" w:rsidRPr="00D0710A">
        <w:rPr>
          <w:rFonts w:eastAsia="Calibri"/>
          <w:bCs/>
        </w:rPr>
        <w:t xml:space="preserve"> namely</w:t>
      </w:r>
      <w:r w:rsidR="00DE6549">
        <w:rPr>
          <w:rFonts w:eastAsia="Calibri"/>
          <w:bCs/>
        </w:rPr>
        <w:t>,</w:t>
      </w:r>
      <w:r w:rsidR="00286EF3" w:rsidRPr="00D0710A">
        <w:rPr>
          <w:rFonts w:eastAsia="Calibri"/>
          <w:bCs/>
        </w:rPr>
        <w:t xml:space="preserve"> social extent and economic extent. The responses of </w:t>
      </w:r>
      <w:r w:rsidR="00DE6549">
        <w:rPr>
          <w:rFonts w:eastAsia="Calibri"/>
          <w:bCs/>
        </w:rPr>
        <w:t>respondents</w:t>
      </w:r>
      <w:r w:rsidR="00286EF3" w:rsidRPr="00D0710A">
        <w:rPr>
          <w:rFonts w:eastAsia="Calibri"/>
          <w:bCs/>
        </w:rPr>
        <w:t xml:space="preserve"> were recorded on </w:t>
      </w:r>
      <w:r w:rsidR="00DE6549">
        <w:rPr>
          <w:rFonts w:eastAsia="Calibri"/>
          <w:bCs/>
        </w:rPr>
        <w:t xml:space="preserve">a </w:t>
      </w:r>
      <w:r w:rsidR="00286EF3" w:rsidRPr="00D0710A">
        <w:rPr>
          <w:rFonts w:eastAsia="Calibri"/>
          <w:bCs/>
        </w:rPr>
        <w:t>three-point continuum</w:t>
      </w:r>
      <w:r w:rsidR="00DE6549">
        <w:rPr>
          <w:rFonts w:eastAsia="Calibri"/>
          <w:bCs/>
        </w:rPr>
        <w:t>,</w:t>
      </w:r>
      <w:r w:rsidR="00286EF3" w:rsidRPr="00D0710A">
        <w:rPr>
          <w:rFonts w:eastAsia="Calibri"/>
          <w:bCs/>
        </w:rPr>
        <w:t xml:space="preserve"> viz. ‘remarkable extent’, ‘some extent’</w:t>
      </w:r>
      <w:r w:rsidR="00DE6549">
        <w:rPr>
          <w:rFonts w:eastAsia="Calibri"/>
          <w:bCs/>
        </w:rPr>
        <w:t>,</w:t>
      </w:r>
      <w:r w:rsidR="00286EF3" w:rsidRPr="00D0710A">
        <w:rPr>
          <w:rFonts w:eastAsia="Calibri"/>
          <w:bCs/>
        </w:rPr>
        <w:t xml:space="preserve"> and ‘no extent at all’, by assigning scores 2, 1</w:t>
      </w:r>
      <w:r w:rsidR="00DE6549">
        <w:rPr>
          <w:rFonts w:eastAsia="Calibri"/>
          <w:bCs/>
        </w:rPr>
        <w:t>,</w:t>
      </w:r>
      <w:r w:rsidR="00286EF3" w:rsidRPr="00D0710A">
        <w:rPr>
          <w:rFonts w:eastAsia="Calibri"/>
          <w:bCs/>
        </w:rPr>
        <w:t xml:space="preserve"> and 0, respectively.</w:t>
      </w:r>
    </w:p>
    <w:p w14:paraId="2481840A" w14:textId="77777777" w:rsidR="00D0710A" w:rsidRPr="0035168B" w:rsidRDefault="00D0710A" w:rsidP="00D0710A">
      <w:pPr>
        <w:spacing w:after="0" w:line="360" w:lineRule="auto"/>
        <w:jc w:val="both"/>
        <w:rPr>
          <w:rFonts w:ascii="Times New Roman" w:eastAsia="Calibri" w:hAnsi="Times New Roman" w:cs="Times New Roman"/>
          <w:b/>
          <w:bCs/>
          <w:sz w:val="24"/>
          <w:szCs w:val="24"/>
        </w:rPr>
      </w:pPr>
      <w:r w:rsidRPr="0035168B">
        <w:rPr>
          <w:rFonts w:ascii="Times New Roman" w:eastAsia="Calibri" w:hAnsi="Times New Roman" w:cs="Times New Roman"/>
          <w:b/>
          <w:bCs/>
          <w:sz w:val="24"/>
          <w:szCs w:val="24"/>
        </w:rPr>
        <w:t>3. RESULTS AND DISCUSSION</w:t>
      </w:r>
    </w:p>
    <w:p w14:paraId="47726F24" w14:textId="0132A173" w:rsidR="0084546C" w:rsidRPr="0035168B" w:rsidRDefault="00D0710A" w:rsidP="0084546C">
      <w:pPr>
        <w:pStyle w:val="Heading3"/>
        <w:spacing w:before="120" w:line="360" w:lineRule="auto"/>
        <w:ind w:left="720" w:hanging="720"/>
        <w:jc w:val="both"/>
        <w:rPr>
          <w:rFonts w:ascii="Times New Roman" w:hAnsi="Times New Roman" w:cs="Times New Roman"/>
          <w:b/>
          <w:bCs/>
          <w:color w:val="auto"/>
          <w:spacing w:val="-2"/>
          <w:sz w:val="24"/>
          <w:szCs w:val="24"/>
        </w:rPr>
      </w:pPr>
      <w:r w:rsidRPr="0035168B">
        <w:rPr>
          <w:rFonts w:ascii="Times New Roman" w:hAnsi="Times New Roman" w:cs="Times New Roman"/>
          <w:b/>
          <w:bCs/>
          <w:color w:val="auto"/>
          <w:sz w:val="24"/>
          <w:szCs w:val="24"/>
        </w:rPr>
        <w:t>3</w:t>
      </w:r>
      <w:r w:rsidR="0084546C" w:rsidRPr="0035168B">
        <w:rPr>
          <w:rFonts w:ascii="Times New Roman" w:hAnsi="Times New Roman" w:cs="Times New Roman"/>
          <w:b/>
          <w:bCs/>
          <w:color w:val="auto"/>
          <w:sz w:val="24"/>
          <w:szCs w:val="24"/>
        </w:rPr>
        <w:t xml:space="preserve">.1 </w:t>
      </w:r>
      <w:r w:rsidR="00BA4FBE" w:rsidRPr="0035168B">
        <w:rPr>
          <w:rFonts w:ascii="Times New Roman" w:hAnsi="Times New Roman" w:cs="Times New Roman"/>
          <w:b/>
          <w:bCs/>
          <w:color w:val="auto"/>
          <w:sz w:val="24"/>
          <w:szCs w:val="24"/>
        </w:rPr>
        <w:t>Overall d</w:t>
      </w:r>
      <w:r w:rsidR="0084546C" w:rsidRPr="0035168B">
        <w:rPr>
          <w:rFonts w:ascii="Times New Roman" w:hAnsi="Times New Roman" w:cs="Times New Roman"/>
          <w:b/>
          <w:bCs/>
          <w:color w:val="auto"/>
          <w:sz w:val="24"/>
          <w:szCs w:val="24"/>
        </w:rPr>
        <w:t>istribution</w:t>
      </w:r>
      <w:r w:rsidR="0084546C" w:rsidRPr="0035168B">
        <w:rPr>
          <w:rFonts w:ascii="Times New Roman" w:hAnsi="Times New Roman" w:cs="Times New Roman"/>
          <w:b/>
          <w:bCs/>
          <w:color w:val="auto"/>
          <w:spacing w:val="-3"/>
          <w:sz w:val="24"/>
          <w:szCs w:val="24"/>
        </w:rPr>
        <w:t xml:space="preserve"> of respondents based on </w:t>
      </w:r>
      <w:r w:rsidR="0083791F">
        <w:rPr>
          <w:rFonts w:ascii="Times New Roman" w:hAnsi="Times New Roman" w:cs="Times New Roman"/>
          <w:b/>
          <w:bCs/>
          <w:color w:val="auto"/>
          <w:spacing w:val="-3"/>
          <w:sz w:val="24"/>
          <w:szCs w:val="24"/>
        </w:rPr>
        <w:t xml:space="preserve">the </w:t>
      </w:r>
      <w:r w:rsidR="006B54B1" w:rsidRPr="0035168B">
        <w:rPr>
          <w:rFonts w:ascii="Times New Roman" w:hAnsi="Times New Roman" w:cs="Times New Roman"/>
          <w:b/>
          <w:bCs/>
          <w:color w:val="auto"/>
          <w:spacing w:val="-3"/>
          <w:sz w:val="24"/>
          <w:szCs w:val="24"/>
        </w:rPr>
        <w:t>extent</w:t>
      </w:r>
      <w:r w:rsidR="0084546C" w:rsidRPr="0035168B">
        <w:rPr>
          <w:rFonts w:ascii="Times New Roman" w:hAnsi="Times New Roman" w:cs="Times New Roman"/>
          <w:b/>
          <w:bCs/>
          <w:color w:val="auto"/>
          <w:spacing w:val="-3"/>
          <w:sz w:val="24"/>
          <w:szCs w:val="24"/>
        </w:rPr>
        <w:t xml:space="preserve"> of their </w:t>
      </w:r>
      <w:r w:rsidR="0084546C" w:rsidRPr="0035168B">
        <w:rPr>
          <w:rFonts w:ascii="Times New Roman" w:hAnsi="Times New Roman" w:cs="Times New Roman"/>
          <w:b/>
          <w:bCs/>
          <w:color w:val="auto"/>
          <w:sz w:val="24"/>
          <w:szCs w:val="24"/>
        </w:rPr>
        <w:t xml:space="preserve">socio-economic status through </w:t>
      </w:r>
      <w:r w:rsidR="0083791F">
        <w:rPr>
          <w:rFonts w:ascii="Times New Roman" w:hAnsi="Times New Roman" w:cs="Times New Roman"/>
          <w:b/>
          <w:bCs/>
          <w:color w:val="auto"/>
          <w:sz w:val="24"/>
          <w:szCs w:val="24"/>
        </w:rPr>
        <w:t xml:space="preserve">the </w:t>
      </w:r>
      <w:proofErr w:type="spellStart"/>
      <w:r w:rsidR="0084546C" w:rsidRPr="0035168B">
        <w:rPr>
          <w:rFonts w:ascii="Times New Roman" w:hAnsi="Times New Roman" w:cs="Times New Roman"/>
          <w:b/>
          <w:bCs/>
          <w:color w:val="auto"/>
          <w:sz w:val="24"/>
          <w:szCs w:val="24"/>
        </w:rPr>
        <w:t>Pratapdhan</w:t>
      </w:r>
      <w:proofErr w:type="spellEnd"/>
      <w:r w:rsidR="0084546C" w:rsidRPr="0035168B">
        <w:rPr>
          <w:rFonts w:ascii="Times New Roman" w:hAnsi="Times New Roman" w:cs="Times New Roman"/>
          <w:b/>
          <w:bCs/>
          <w:color w:val="auto"/>
          <w:sz w:val="24"/>
          <w:szCs w:val="24"/>
        </w:rPr>
        <w:t xml:space="preserve"> breed under backyard poultry</w:t>
      </w:r>
      <w:r w:rsidR="0084546C" w:rsidRPr="0035168B">
        <w:rPr>
          <w:rFonts w:ascii="Times New Roman" w:hAnsi="Times New Roman" w:cs="Times New Roman"/>
          <w:b/>
          <w:bCs/>
          <w:color w:val="auto"/>
          <w:spacing w:val="-2"/>
          <w:sz w:val="24"/>
          <w:szCs w:val="24"/>
        </w:rPr>
        <w:t xml:space="preserve"> </w:t>
      </w:r>
    </w:p>
    <w:p w14:paraId="26B7F300" w14:textId="77777777" w:rsidR="0083791F" w:rsidRDefault="00286EF3" w:rsidP="0083791F">
      <w:pPr>
        <w:pStyle w:val="BodyText"/>
        <w:widowControl/>
        <w:spacing w:before="120" w:after="240" w:line="360" w:lineRule="auto"/>
        <w:ind w:firstLine="630"/>
        <w:jc w:val="both"/>
        <w:rPr>
          <w:color w:val="000000"/>
        </w:rPr>
      </w:pPr>
      <w:r w:rsidRPr="005B25C5">
        <w:rPr>
          <w:color w:val="000000"/>
        </w:rPr>
        <w:t xml:space="preserve">The </w:t>
      </w:r>
      <w:r w:rsidR="00DE6549">
        <w:rPr>
          <w:color w:val="000000"/>
        </w:rPr>
        <w:t>results</w:t>
      </w:r>
      <w:r w:rsidRPr="005B25C5">
        <w:rPr>
          <w:color w:val="000000"/>
        </w:rPr>
        <w:t xml:space="preserve"> of this objective of the study </w:t>
      </w:r>
      <w:r w:rsidR="00DE6549">
        <w:rPr>
          <w:color w:val="000000"/>
        </w:rPr>
        <w:t>are</w:t>
      </w:r>
      <w:r w:rsidRPr="005B25C5">
        <w:rPr>
          <w:color w:val="000000"/>
        </w:rPr>
        <w:t xml:space="preserve"> presented in this section. The results are presented under two sub-heads</w:t>
      </w:r>
      <w:r w:rsidR="00DE6549">
        <w:rPr>
          <w:color w:val="000000"/>
        </w:rPr>
        <w:t>,</w:t>
      </w:r>
      <w:r w:rsidRPr="005B25C5">
        <w:rPr>
          <w:color w:val="000000"/>
        </w:rPr>
        <w:t xml:space="preserve"> i.e., extent of social changes and extent of economic changes of beneficiary farmers through </w:t>
      </w:r>
      <w:r w:rsidR="0083791F">
        <w:rPr>
          <w:color w:val="000000"/>
        </w:rPr>
        <w:t xml:space="preserve">the </w:t>
      </w:r>
      <w:proofErr w:type="spellStart"/>
      <w:r>
        <w:rPr>
          <w:color w:val="000000"/>
        </w:rPr>
        <w:t>Pratapdhan</w:t>
      </w:r>
      <w:proofErr w:type="spellEnd"/>
      <w:r w:rsidRPr="005B25C5">
        <w:rPr>
          <w:color w:val="000000"/>
        </w:rPr>
        <w:t xml:space="preserve"> breed under backyard poultry.</w:t>
      </w:r>
      <w:r>
        <w:rPr>
          <w:color w:val="000000"/>
        </w:rPr>
        <w:t xml:space="preserve"> </w:t>
      </w:r>
    </w:p>
    <w:p w14:paraId="11AD8459" w14:textId="33C51AF0" w:rsidR="00286EF3" w:rsidRPr="005B25C5" w:rsidRDefault="00286EF3" w:rsidP="0083791F">
      <w:pPr>
        <w:pStyle w:val="BodyText"/>
        <w:widowControl/>
        <w:spacing w:before="120" w:after="240" w:line="360" w:lineRule="auto"/>
        <w:ind w:firstLine="630"/>
        <w:jc w:val="both"/>
        <w:rPr>
          <w:color w:val="000000"/>
        </w:rPr>
      </w:pPr>
      <w:r w:rsidRPr="005B25C5">
        <w:rPr>
          <w:color w:val="000000"/>
        </w:rPr>
        <w:lastRenderedPageBreak/>
        <w:t xml:space="preserve">It can be seen from Table </w:t>
      </w:r>
      <w:r>
        <w:rPr>
          <w:color w:val="000000"/>
        </w:rPr>
        <w:t>1</w:t>
      </w:r>
      <w:r w:rsidR="00CB0D49">
        <w:rPr>
          <w:color w:val="000000"/>
        </w:rPr>
        <w:t>,</w:t>
      </w:r>
      <w:r w:rsidRPr="005B25C5">
        <w:rPr>
          <w:color w:val="000000"/>
        </w:rPr>
        <w:t xml:space="preserve"> that 76.67 per cent of the beneficiary farmers had </w:t>
      </w:r>
      <w:r w:rsidR="00DE6549">
        <w:rPr>
          <w:color w:val="000000"/>
        </w:rPr>
        <w:t xml:space="preserve">a </w:t>
      </w:r>
      <w:r w:rsidRPr="005B25C5">
        <w:rPr>
          <w:color w:val="000000"/>
        </w:rPr>
        <w:t>medium</w:t>
      </w:r>
      <w:r w:rsidRPr="005B25C5">
        <w:rPr>
          <w:color w:val="000000"/>
          <w:spacing w:val="1"/>
        </w:rPr>
        <w:t xml:space="preserve"> </w:t>
      </w:r>
      <w:r w:rsidRPr="005B25C5">
        <w:rPr>
          <w:color w:val="000000"/>
        </w:rPr>
        <w:t xml:space="preserve">level of changes in their socio-economic status through </w:t>
      </w:r>
      <w:r w:rsidR="00DE6549">
        <w:rPr>
          <w:color w:val="000000"/>
        </w:rPr>
        <w:t xml:space="preserve">the </w:t>
      </w:r>
      <w:proofErr w:type="spellStart"/>
      <w:r>
        <w:rPr>
          <w:color w:val="000000"/>
        </w:rPr>
        <w:t>Pratapdhan</w:t>
      </w:r>
      <w:proofErr w:type="spellEnd"/>
      <w:r w:rsidRPr="005B25C5">
        <w:rPr>
          <w:color w:val="000000"/>
        </w:rPr>
        <w:t xml:space="preserve"> breed under backyard poultry, while 14.17 and 9.17 per cent of the beneficiary farmers</w:t>
      </w:r>
      <w:r w:rsidRPr="005B25C5">
        <w:rPr>
          <w:color w:val="000000"/>
          <w:spacing w:val="1"/>
        </w:rPr>
        <w:t xml:space="preserve"> </w:t>
      </w:r>
      <w:r w:rsidRPr="005B25C5">
        <w:rPr>
          <w:color w:val="000000"/>
        </w:rPr>
        <w:t>had</w:t>
      </w:r>
      <w:r w:rsidRPr="005B25C5">
        <w:rPr>
          <w:color w:val="000000"/>
          <w:spacing w:val="1"/>
        </w:rPr>
        <w:t xml:space="preserve"> </w:t>
      </w:r>
      <w:r w:rsidRPr="005B25C5">
        <w:rPr>
          <w:color w:val="000000"/>
        </w:rPr>
        <w:t>high</w:t>
      </w:r>
      <w:r w:rsidRPr="005B25C5">
        <w:rPr>
          <w:color w:val="000000"/>
          <w:spacing w:val="1"/>
        </w:rPr>
        <w:t xml:space="preserve"> </w:t>
      </w:r>
      <w:r w:rsidRPr="005B25C5">
        <w:rPr>
          <w:color w:val="000000"/>
        </w:rPr>
        <w:t>and</w:t>
      </w:r>
      <w:r w:rsidRPr="005B25C5">
        <w:rPr>
          <w:color w:val="000000"/>
          <w:spacing w:val="1"/>
        </w:rPr>
        <w:t xml:space="preserve"> </w:t>
      </w:r>
      <w:r w:rsidRPr="005B25C5">
        <w:rPr>
          <w:color w:val="000000"/>
        </w:rPr>
        <w:t>low</w:t>
      </w:r>
      <w:r w:rsidRPr="005B25C5">
        <w:rPr>
          <w:color w:val="000000"/>
          <w:spacing w:val="1"/>
        </w:rPr>
        <w:t xml:space="preserve"> </w:t>
      </w:r>
      <w:r w:rsidR="00DE6549">
        <w:rPr>
          <w:color w:val="000000"/>
        </w:rPr>
        <w:t>levels</w:t>
      </w:r>
      <w:r w:rsidRPr="005B25C5">
        <w:rPr>
          <w:color w:val="000000"/>
          <w:spacing w:val="1"/>
        </w:rPr>
        <w:t xml:space="preserve"> </w:t>
      </w:r>
      <w:r w:rsidRPr="005B25C5">
        <w:rPr>
          <w:color w:val="000000"/>
        </w:rPr>
        <w:t>of</w:t>
      </w:r>
      <w:r w:rsidRPr="005B25C5">
        <w:rPr>
          <w:color w:val="000000"/>
          <w:spacing w:val="1"/>
        </w:rPr>
        <w:t xml:space="preserve"> changes in their </w:t>
      </w:r>
      <w:r w:rsidRPr="005B25C5">
        <w:rPr>
          <w:color w:val="000000"/>
        </w:rPr>
        <w:t>socio-economic status,</w:t>
      </w:r>
      <w:r w:rsidRPr="005B25C5">
        <w:rPr>
          <w:color w:val="000000"/>
          <w:spacing w:val="1"/>
        </w:rPr>
        <w:t xml:space="preserve"> </w:t>
      </w:r>
      <w:r w:rsidRPr="005B25C5">
        <w:rPr>
          <w:color w:val="000000"/>
        </w:rPr>
        <w:t>respectively.</w:t>
      </w:r>
      <w:r w:rsidRPr="005B25C5">
        <w:rPr>
          <w:color w:val="000000"/>
          <w:spacing w:val="1"/>
        </w:rPr>
        <w:t xml:space="preserve"> Among the respondents from </w:t>
      </w:r>
      <w:proofErr w:type="spellStart"/>
      <w:r w:rsidRPr="005B25C5">
        <w:rPr>
          <w:color w:val="000000"/>
          <w:spacing w:val="1"/>
        </w:rPr>
        <w:t>Girwa</w:t>
      </w:r>
      <w:proofErr w:type="spellEnd"/>
      <w:r w:rsidRPr="005B25C5">
        <w:rPr>
          <w:color w:val="000000"/>
          <w:spacing w:val="1"/>
        </w:rPr>
        <w:t xml:space="preserve"> tehsil, </w:t>
      </w:r>
      <w:r w:rsidRPr="005B25C5">
        <w:rPr>
          <w:color w:val="000000"/>
        </w:rPr>
        <w:t xml:space="preserve">92.11 per cent </w:t>
      </w:r>
      <w:r w:rsidR="00DE6549">
        <w:rPr>
          <w:color w:val="000000"/>
        </w:rPr>
        <w:t xml:space="preserve">of </w:t>
      </w:r>
      <w:r w:rsidRPr="005B25C5">
        <w:rPr>
          <w:color w:val="000000"/>
        </w:rPr>
        <w:t xml:space="preserve">beneficiary farmers had </w:t>
      </w:r>
      <w:r w:rsidR="00DE6549">
        <w:rPr>
          <w:color w:val="000000"/>
        </w:rPr>
        <w:t xml:space="preserve">a </w:t>
      </w:r>
      <w:r w:rsidRPr="005B25C5">
        <w:rPr>
          <w:color w:val="000000"/>
        </w:rPr>
        <w:t>medium</w:t>
      </w:r>
      <w:r w:rsidRPr="005B25C5">
        <w:rPr>
          <w:color w:val="000000"/>
          <w:spacing w:val="1"/>
        </w:rPr>
        <w:t xml:space="preserve"> </w:t>
      </w:r>
      <w:r w:rsidRPr="005B25C5">
        <w:rPr>
          <w:color w:val="000000"/>
        </w:rPr>
        <w:t xml:space="preserve">level of changes in socio-economic status through </w:t>
      </w:r>
      <w:r w:rsidR="00DE6549">
        <w:rPr>
          <w:color w:val="000000"/>
        </w:rPr>
        <w:t xml:space="preserve">the </w:t>
      </w:r>
      <w:proofErr w:type="spellStart"/>
      <w:r>
        <w:rPr>
          <w:color w:val="000000"/>
        </w:rPr>
        <w:t>Pratapdhan</w:t>
      </w:r>
      <w:proofErr w:type="spellEnd"/>
      <w:r w:rsidRPr="005B25C5">
        <w:rPr>
          <w:color w:val="000000"/>
        </w:rPr>
        <w:t xml:space="preserve"> breed under backyard poultry, while 5.26 and 2.63 per cent </w:t>
      </w:r>
      <w:r w:rsidR="00DE6549">
        <w:rPr>
          <w:color w:val="000000"/>
        </w:rPr>
        <w:t xml:space="preserve">of </w:t>
      </w:r>
      <w:r w:rsidRPr="005B25C5">
        <w:rPr>
          <w:color w:val="000000"/>
        </w:rPr>
        <w:t>beneficiary farmers</w:t>
      </w:r>
      <w:r w:rsidRPr="005B25C5">
        <w:rPr>
          <w:color w:val="000000"/>
          <w:spacing w:val="1"/>
        </w:rPr>
        <w:t xml:space="preserve"> </w:t>
      </w:r>
      <w:r w:rsidRPr="005B25C5">
        <w:rPr>
          <w:color w:val="000000"/>
        </w:rPr>
        <w:t>had</w:t>
      </w:r>
      <w:r w:rsidRPr="005B25C5">
        <w:rPr>
          <w:color w:val="000000"/>
          <w:spacing w:val="1"/>
        </w:rPr>
        <w:t xml:space="preserve"> </w:t>
      </w:r>
      <w:r w:rsidRPr="005B25C5">
        <w:rPr>
          <w:color w:val="000000"/>
        </w:rPr>
        <w:t>high</w:t>
      </w:r>
      <w:r w:rsidRPr="005B25C5">
        <w:rPr>
          <w:color w:val="000000"/>
          <w:spacing w:val="1"/>
        </w:rPr>
        <w:t xml:space="preserve"> </w:t>
      </w:r>
      <w:r w:rsidRPr="005B25C5">
        <w:rPr>
          <w:color w:val="000000"/>
        </w:rPr>
        <w:t>and</w:t>
      </w:r>
      <w:r w:rsidRPr="005B25C5">
        <w:rPr>
          <w:color w:val="000000"/>
          <w:spacing w:val="1"/>
        </w:rPr>
        <w:t xml:space="preserve"> </w:t>
      </w:r>
      <w:r w:rsidRPr="005B25C5">
        <w:rPr>
          <w:color w:val="000000"/>
        </w:rPr>
        <w:t>low</w:t>
      </w:r>
      <w:r w:rsidRPr="005B25C5">
        <w:rPr>
          <w:color w:val="000000"/>
          <w:spacing w:val="1"/>
        </w:rPr>
        <w:t xml:space="preserve"> </w:t>
      </w:r>
      <w:r w:rsidR="00DE6549">
        <w:rPr>
          <w:color w:val="000000"/>
        </w:rPr>
        <w:t>levels</w:t>
      </w:r>
      <w:r w:rsidRPr="005B25C5">
        <w:rPr>
          <w:color w:val="000000"/>
          <w:spacing w:val="1"/>
        </w:rPr>
        <w:t xml:space="preserve"> </w:t>
      </w:r>
      <w:r w:rsidRPr="005B25C5">
        <w:rPr>
          <w:color w:val="000000"/>
        </w:rPr>
        <w:t>of</w:t>
      </w:r>
      <w:r w:rsidRPr="005B25C5">
        <w:rPr>
          <w:color w:val="000000"/>
          <w:spacing w:val="1"/>
        </w:rPr>
        <w:t xml:space="preserve"> changes in their </w:t>
      </w:r>
      <w:r w:rsidRPr="005B25C5">
        <w:rPr>
          <w:color w:val="000000"/>
        </w:rPr>
        <w:t>socio-economic status,</w:t>
      </w:r>
      <w:r w:rsidRPr="005B25C5">
        <w:rPr>
          <w:color w:val="000000"/>
          <w:spacing w:val="1"/>
        </w:rPr>
        <w:t xml:space="preserve"> </w:t>
      </w:r>
      <w:r w:rsidRPr="005B25C5">
        <w:rPr>
          <w:color w:val="000000"/>
        </w:rPr>
        <w:t>respectively</w:t>
      </w:r>
      <w:r w:rsidR="00FB11C1">
        <w:rPr>
          <w:color w:val="000000"/>
        </w:rPr>
        <w:t>, due to low education background and low income</w:t>
      </w:r>
      <w:r w:rsidRPr="005B25C5">
        <w:rPr>
          <w:color w:val="000000"/>
        </w:rPr>
        <w:t>.</w:t>
      </w:r>
      <w:r w:rsidR="0083791F">
        <w:rPr>
          <w:color w:val="000000"/>
        </w:rPr>
        <w:t xml:space="preserve"> </w:t>
      </w:r>
      <w:r w:rsidRPr="005B25C5">
        <w:rPr>
          <w:color w:val="000000"/>
          <w:spacing w:val="1"/>
        </w:rPr>
        <w:t xml:space="preserve">Among the respondents from </w:t>
      </w:r>
      <w:proofErr w:type="spellStart"/>
      <w:r w:rsidRPr="005B25C5">
        <w:rPr>
          <w:color w:val="000000"/>
          <w:spacing w:val="1"/>
        </w:rPr>
        <w:t>Gogunda</w:t>
      </w:r>
      <w:proofErr w:type="spellEnd"/>
      <w:r w:rsidRPr="005B25C5">
        <w:rPr>
          <w:color w:val="000000"/>
          <w:spacing w:val="1"/>
        </w:rPr>
        <w:t xml:space="preserve"> tehsil, </w:t>
      </w:r>
      <w:r w:rsidRPr="005B25C5">
        <w:rPr>
          <w:color w:val="000000"/>
        </w:rPr>
        <w:t xml:space="preserve">50.00 per cent </w:t>
      </w:r>
      <w:r w:rsidR="00DE6549">
        <w:rPr>
          <w:color w:val="000000"/>
        </w:rPr>
        <w:t xml:space="preserve">of </w:t>
      </w:r>
      <w:r w:rsidRPr="005B25C5">
        <w:rPr>
          <w:color w:val="000000"/>
        </w:rPr>
        <w:t xml:space="preserve">beneficiary farmers had </w:t>
      </w:r>
      <w:r w:rsidR="00DE6549">
        <w:rPr>
          <w:color w:val="000000"/>
        </w:rPr>
        <w:t xml:space="preserve">a </w:t>
      </w:r>
      <w:r w:rsidRPr="005B25C5">
        <w:rPr>
          <w:color w:val="000000"/>
        </w:rPr>
        <w:t>medium</w:t>
      </w:r>
      <w:r w:rsidRPr="005B25C5">
        <w:rPr>
          <w:color w:val="000000"/>
          <w:spacing w:val="1"/>
        </w:rPr>
        <w:t xml:space="preserve"> </w:t>
      </w:r>
      <w:r w:rsidRPr="005B25C5">
        <w:rPr>
          <w:color w:val="000000"/>
        </w:rPr>
        <w:t xml:space="preserve">level of changes in socio-economic status through </w:t>
      </w:r>
      <w:proofErr w:type="spellStart"/>
      <w:r>
        <w:rPr>
          <w:color w:val="000000"/>
        </w:rPr>
        <w:t>Pratapdhan</w:t>
      </w:r>
      <w:proofErr w:type="spellEnd"/>
      <w:r w:rsidRPr="005B25C5">
        <w:rPr>
          <w:color w:val="000000"/>
        </w:rPr>
        <w:t xml:space="preserve"> breed under backyard poultry, while 29.55 and 20.45 per cent of the farmers</w:t>
      </w:r>
      <w:r w:rsidRPr="005B25C5">
        <w:rPr>
          <w:color w:val="000000"/>
          <w:spacing w:val="1"/>
        </w:rPr>
        <w:t xml:space="preserve"> </w:t>
      </w:r>
      <w:r w:rsidRPr="005B25C5">
        <w:rPr>
          <w:color w:val="000000"/>
        </w:rPr>
        <w:t>had</w:t>
      </w:r>
      <w:r w:rsidRPr="005B25C5">
        <w:rPr>
          <w:color w:val="000000"/>
          <w:spacing w:val="1"/>
        </w:rPr>
        <w:t xml:space="preserve"> </w:t>
      </w:r>
      <w:r w:rsidRPr="005B25C5">
        <w:rPr>
          <w:color w:val="000000"/>
        </w:rPr>
        <w:t>high</w:t>
      </w:r>
      <w:r w:rsidRPr="005B25C5">
        <w:rPr>
          <w:color w:val="000000"/>
          <w:spacing w:val="1"/>
        </w:rPr>
        <w:t xml:space="preserve"> </w:t>
      </w:r>
      <w:r w:rsidRPr="005B25C5">
        <w:rPr>
          <w:color w:val="000000"/>
        </w:rPr>
        <w:t>and</w:t>
      </w:r>
      <w:r w:rsidRPr="005B25C5">
        <w:rPr>
          <w:color w:val="000000"/>
          <w:spacing w:val="1"/>
        </w:rPr>
        <w:t xml:space="preserve"> </w:t>
      </w:r>
      <w:r w:rsidRPr="005B25C5">
        <w:rPr>
          <w:color w:val="000000"/>
        </w:rPr>
        <w:t>low</w:t>
      </w:r>
      <w:r w:rsidRPr="005B25C5">
        <w:rPr>
          <w:color w:val="000000"/>
          <w:spacing w:val="1"/>
        </w:rPr>
        <w:t xml:space="preserve"> </w:t>
      </w:r>
      <w:r w:rsidR="00DE6549">
        <w:rPr>
          <w:color w:val="000000"/>
        </w:rPr>
        <w:t>levels</w:t>
      </w:r>
      <w:r w:rsidRPr="005B25C5">
        <w:rPr>
          <w:color w:val="000000"/>
          <w:spacing w:val="1"/>
        </w:rPr>
        <w:t xml:space="preserve"> </w:t>
      </w:r>
      <w:r w:rsidRPr="005B25C5">
        <w:rPr>
          <w:color w:val="000000"/>
        </w:rPr>
        <w:t>of</w:t>
      </w:r>
      <w:r w:rsidRPr="005B25C5">
        <w:rPr>
          <w:color w:val="000000"/>
          <w:spacing w:val="1"/>
        </w:rPr>
        <w:t xml:space="preserve"> changes in their </w:t>
      </w:r>
      <w:r w:rsidRPr="005B25C5">
        <w:rPr>
          <w:color w:val="000000"/>
        </w:rPr>
        <w:t>socio-economic status</w:t>
      </w:r>
      <w:r w:rsidRPr="005B25C5">
        <w:rPr>
          <w:color w:val="000000"/>
          <w:spacing w:val="1"/>
        </w:rPr>
        <w:t xml:space="preserve"> </w:t>
      </w:r>
      <w:r w:rsidRPr="005B25C5">
        <w:rPr>
          <w:color w:val="000000"/>
        </w:rPr>
        <w:t>through</w:t>
      </w:r>
      <w:r w:rsidRPr="005B25C5">
        <w:rPr>
          <w:color w:val="000000"/>
          <w:spacing w:val="1"/>
        </w:rPr>
        <w:t xml:space="preserve"> </w:t>
      </w:r>
      <w:proofErr w:type="spellStart"/>
      <w:r>
        <w:rPr>
          <w:color w:val="000000"/>
        </w:rPr>
        <w:t>Pratapdhan</w:t>
      </w:r>
      <w:proofErr w:type="spellEnd"/>
      <w:r w:rsidRPr="005B25C5">
        <w:rPr>
          <w:color w:val="000000"/>
        </w:rPr>
        <w:t xml:space="preserve"> breed under backyard poultry,</w:t>
      </w:r>
      <w:r w:rsidRPr="005B25C5">
        <w:rPr>
          <w:color w:val="000000"/>
          <w:spacing w:val="1"/>
        </w:rPr>
        <w:t xml:space="preserve"> </w:t>
      </w:r>
      <w:r w:rsidRPr="005B25C5">
        <w:rPr>
          <w:color w:val="000000"/>
        </w:rPr>
        <w:t>respectively.</w:t>
      </w:r>
      <w:r w:rsidR="00CB0D49">
        <w:rPr>
          <w:color w:val="000000"/>
        </w:rPr>
        <w:t xml:space="preserve"> </w:t>
      </w:r>
      <w:r w:rsidR="00CB0D49" w:rsidRPr="00CB0D49">
        <w:rPr>
          <w:color w:val="000000"/>
          <w:highlight w:val="green"/>
        </w:rPr>
        <w:t>(Jaiswal</w:t>
      </w:r>
      <w:r w:rsidR="005A2442">
        <w:rPr>
          <w:color w:val="000000"/>
          <w:highlight w:val="green"/>
        </w:rPr>
        <w:t>,</w:t>
      </w:r>
      <w:r w:rsidR="00CB0D49" w:rsidRPr="00CB0D49">
        <w:rPr>
          <w:color w:val="000000"/>
          <w:highlight w:val="green"/>
        </w:rPr>
        <w:t xml:space="preserve"> 2022)</w:t>
      </w:r>
      <w:r w:rsidR="00CB0D49">
        <w:rPr>
          <w:color w:val="000000"/>
        </w:rPr>
        <w:t xml:space="preserve"> reported that </w:t>
      </w:r>
      <w:r w:rsidR="00CB0D49">
        <w:rPr>
          <w:color w:val="000000"/>
          <w:lang w:val="en-IN"/>
        </w:rPr>
        <w:t>t</w:t>
      </w:r>
      <w:r w:rsidR="00CB0D49" w:rsidRPr="00CB0D49">
        <w:rPr>
          <w:color w:val="000000"/>
          <w:lang w:val="en-IN"/>
        </w:rPr>
        <w:t>he contribution of chicken production socially and economically among these categories varied significantly (p&lt;0.005).</w:t>
      </w:r>
      <w:r w:rsidR="00C76194">
        <w:rPr>
          <w:color w:val="000000"/>
        </w:rPr>
        <w:t xml:space="preserve"> </w:t>
      </w:r>
      <w:r w:rsidR="00C76194" w:rsidRPr="00C76194">
        <w:rPr>
          <w:color w:val="000000"/>
          <w:lang w:val="en-IN"/>
        </w:rPr>
        <w:t xml:space="preserve">These observations were in concurrence with the findings of </w:t>
      </w:r>
      <w:r w:rsidR="00C76194" w:rsidRPr="00377383">
        <w:rPr>
          <w:color w:val="000000"/>
          <w:highlight w:val="green"/>
          <w:lang w:val="en-IN"/>
        </w:rPr>
        <w:t>(Ahire</w:t>
      </w:r>
      <w:r w:rsidR="00E91881" w:rsidRPr="00E91881">
        <w:rPr>
          <w:i/>
          <w:iCs/>
          <w:color w:val="000000"/>
          <w:highlight w:val="green"/>
          <w:lang w:val="en-IN"/>
        </w:rPr>
        <w:t xml:space="preserve"> et al.</w:t>
      </w:r>
      <w:r w:rsidR="00C76194" w:rsidRPr="00E91881">
        <w:rPr>
          <w:i/>
          <w:iCs/>
          <w:color w:val="000000"/>
          <w:highlight w:val="green"/>
          <w:lang w:val="en-IN"/>
        </w:rPr>
        <w:t xml:space="preserve">, </w:t>
      </w:r>
      <w:r w:rsidR="00C76194" w:rsidRPr="00377383">
        <w:rPr>
          <w:color w:val="000000"/>
          <w:highlight w:val="green"/>
          <w:lang w:val="en-IN"/>
        </w:rPr>
        <w:t xml:space="preserve">2007; Razzaq </w:t>
      </w:r>
      <w:r w:rsidR="00C76194" w:rsidRPr="00377383">
        <w:rPr>
          <w:i/>
          <w:iCs/>
          <w:color w:val="000000"/>
          <w:highlight w:val="green"/>
          <w:lang w:val="en-IN"/>
        </w:rPr>
        <w:t>et al.</w:t>
      </w:r>
      <w:r w:rsidR="00C76194" w:rsidRPr="00377383">
        <w:rPr>
          <w:color w:val="000000"/>
          <w:highlight w:val="green"/>
          <w:lang w:val="en-IN"/>
        </w:rPr>
        <w:t>, 2011</w:t>
      </w:r>
      <w:r w:rsidR="002048C0">
        <w:rPr>
          <w:color w:val="000000"/>
          <w:highlight w:val="green"/>
          <w:lang w:val="en-IN"/>
        </w:rPr>
        <w:t>;</w:t>
      </w:r>
      <w:r w:rsidR="00E91881">
        <w:rPr>
          <w:color w:val="000000"/>
          <w:highlight w:val="green"/>
          <w:lang w:val="en-IN"/>
        </w:rPr>
        <w:t xml:space="preserve"> and </w:t>
      </w:r>
      <w:r w:rsidR="002048C0">
        <w:rPr>
          <w:color w:val="000000"/>
          <w:highlight w:val="green"/>
          <w:lang w:val="en-IN"/>
        </w:rPr>
        <w:t>Singh, 2019</w:t>
      </w:r>
      <w:r w:rsidR="00C76194" w:rsidRPr="00377383">
        <w:rPr>
          <w:color w:val="000000"/>
          <w:highlight w:val="green"/>
          <w:lang w:val="en-IN"/>
        </w:rPr>
        <w:t>)</w:t>
      </w:r>
      <w:r w:rsidR="00CC759A">
        <w:rPr>
          <w:color w:val="000000"/>
          <w:lang w:val="en-IN"/>
        </w:rPr>
        <w:t>.</w:t>
      </w:r>
      <w:r w:rsidR="00C76194" w:rsidRPr="00C76194">
        <w:rPr>
          <w:color w:val="000000"/>
          <w:lang w:val="en-IN"/>
        </w:rPr>
        <w:t xml:space="preserve"> </w:t>
      </w:r>
    </w:p>
    <w:p w14:paraId="20D4223C" w14:textId="1246AAA8" w:rsidR="0084546C" w:rsidRPr="0035168B" w:rsidRDefault="00D0710A" w:rsidP="009A10BB">
      <w:pPr>
        <w:pStyle w:val="BodyText"/>
        <w:spacing w:before="120" w:after="240" w:line="360" w:lineRule="auto"/>
        <w:jc w:val="both"/>
        <w:rPr>
          <w:b/>
          <w:bCs/>
          <w:spacing w:val="-2"/>
        </w:rPr>
      </w:pPr>
      <w:r w:rsidRPr="0035168B">
        <w:rPr>
          <w:b/>
          <w:bCs/>
        </w:rPr>
        <w:t>3.2</w:t>
      </w:r>
      <w:r w:rsidR="0084546C" w:rsidRPr="0035168B">
        <w:t xml:space="preserve"> </w:t>
      </w:r>
      <w:r w:rsidR="0084546C" w:rsidRPr="0035168B">
        <w:rPr>
          <w:b/>
          <w:bCs/>
        </w:rPr>
        <w:t>Distribution</w:t>
      </w:r>
      <w:r w:rsidR="0084546C" w:rsidRPr="0035168B">
        <w:rPr>
          <w:b/>
          <w:bCs/>
          <w:spacing w:val="-3"/>
        </w:rPr>
        <w:t xml:space="preserve"> of respondents based on </w:t>
      </w:r>
      <w:bookmarkStart w:id="0" w:name="_Hlk140298705"/>
      <w:r w:rsidR="00DE6549">
        <w:rPr>
          <w:b/>
          <w:bCs/>
          <w:spacing w:val="-3"/>
        </w:rPr>
        <w:t xml:space="preserve">the </w:t>
      </w:r>
      <w:r w:rsidR="0084546C" w:rsidRPr="0035168B">
        <w:rPr>
          <w:b/>
          <w:bCs/>
          <w:spacing w:val="-3"/>
        </w:rPr>
        <w:t xml:space="preserve">extent of their </w:t>
      </w:r>
      <w:r w:rsidR="0084546C" w:rsidRPr="0035168B">
        <w:rPr>
          <w:b/>
          <w:bCs/>
        </w:rPr>
        <w:t>soci</w:t>
      </w:r>
      <w:bookmarkEnd w:id="0"/>
      <w:r w:rsidR="0081463E" w:rsidRPr="0035168B">
        <w:rPr>
          <w:b/>
          <w:bCs/>
        </w:rPr>
        <w:t xml:space="preserve">al </w:t>
      </w:r>
      <w:r w:rsidR="00471D64" w:rsidRPr="0035168B">
        <w:rPr>
          <w:b/>
          <w:bCs/>
        </w:rPr>
        <w:t>status</w:t>
      </w:r>
      <w:r w:rsidR="0084546C" w:rsidRPr="0035168B">
        <w:rPr>
          <w:b/>
          <w:bCs/>
        </w:rPr>
        <w:t xml:space="preserve"> through </w:t>
      </w:r>
      <w:r w:rsidR="00DE6549">
        <w:rPr>
          <w:b/>
          <w:bCs/>
        </w:rPr>
        <w:t xml:space="preserve">the </w:t>
      </w:r>
      <w:proofErr w:type="spellStart"/>
      <w:r w:rsidR="0084546C" w:rsidRPr="0035168B">
        <w:rPr>
          <w:b/>
          <w:bCs/>
        </w:rPr>
        <w:t>Pratapdhan</w:t>
      </w:r>
      <w:proofErr w:type="spellEnd"/>
      <w:r w:rsidR="0084546C" w:rsidRPr="0035168B">
        <w:rPr>
          <w:b/>
          <w:bCs/>
        </w:rPr>
        <w:t xml:space="preserve"> breed under backyard poultry</w:t>
      </w:r>
      <w:r w:rsidR="0084546C" w:rsidRPr="0035168B">
        <w:rPr>
          <w:b/>
          <w:bCs/>
          <w:spacing w:val="-2"/>
        </w:rPr>
        <w:t xml:space="preserve"> </w:t>
      </w:r>
    </w:p>
    <w:p w14:paraId="0585C652" w14:textId="4DBD163E" w:rsidR="00286EF3" w:rsidRPr="00C601BC" w:rsidRDefault="00286EF3" w:rsidP="00D322ED">
      <w:pPr>
        <w:pStyle w:val="BodyText"/>
        <w:widowControl/>
        <w:spacing w:before="120" w:line="360" w:lineRule="auto"/>
        <w:ind w:firstLine="630"/>
        <w:jc w:val="both"/>
      </w:pPr>
      <w:r>
        <w:rPr>
          <w:color w:val="000000"/>
        </w:rPr>
        <w:t>T</w:t>
      </w:r>
      <w:r w:rsidRPr="00AB5BEC">
        <w:rPr>
          <w:color w:val="000000"/>
        </w:rPr>
        <w:t xml:space="preserve">able 2 intends to depict the data related to </w:t>
      </w:r>
      <w:r w:rsidR="00744C99">
        <w:rPr>
          <w:color w:val="000000"/>
        </w:rPr>
        <w:t xml:space="preserve">the </w:t>
      </w:r>
      <w:r w:rsidRPr="00AB5BEC">
        <w:rPr>
          <w:color w:val="000000"/>
        </w:rPr>
        <w:t xml:space="preserve">social change of beneficiary farmers through </w:t>
      </w:r>
      <w:r w:rsidR="00744C99">
        <w:rPr>
          <w:color w:val="000000"/>
        </w:rPr>
        <w:t xml:space="preserve">the </w:t>
      </w:r>
      <w:proofErr w:type="spellStart"/>
      <w:r w:rsidRPr="00AB5BEC">
        <w:rPr>
          <w:color w:val="000000"/>
        </w:rPr>
        <w:t>Pratapdhan</w:t>
      </w:r>
      <w:proofErr w:type="spellEnd"/>
      <w:r w:rsidRPr="00AB5BEC">
        <w:rPr>
          <w:color w:val="000000"/>
        </w:rPr>
        <w:t xml:space="preserve"> breed under backyard poultry. Out of total beneficiary farmers, </w:t>
      </w:r>
      <w:r w:rsidR="00744C99">
        <w:rPr>
          <w:color w:val="000000"/>
        </w:rPr>
        <w:t xml:space="preserve">the </w:t>
      </w:r>
      <w:r>
        <w:rPr>
          <w:color w:val="000000"/>
        </w:rPr>
        <w:t>m</w:t>
      </w:r>
      <w:r w:rsidRPr="00AB5BEC">
        <w:rPr>
          <w:color w:val="000000"/>
        </w:rPr>
        <w:t xml:space="preserve">ajority (93.33 MPS) of the beneficiary </w:t>
      </w:r>
      <w:r w:rsidR="00744C99">
        <w:rPr>
          <w:color w:val="000000"/>
        </w:rPr>
        <w:t>farmers</w:t>
      </w:r>
      <w:r w:rsidRPr="00AB5BEC">
        <w:rPr>
          <w:color w:val="000000"/>
        </w:rPr>
        <w:t xml:space="preserve"> </w:t>
      </w:r>
      <w:r w:rsidR="00744C99">
        <w:rPr>
          <w:color w:val="000000"/>
        </w:rPr>
        <w:t>have</w:t>
      </w:r>
      <w:r w:rsidRPr="00AB5BEC">
        <w:rPr>
          <w:color w:val="000000"/>
        </w:rPr>
        <w:t xml:space="preserve"> </w:t>
      </w:r>
      <w:r w:rsidR="00744C99">
        <w:rPr>
          <w:color w:val="000000"/>
        </w:rPr>
        <w:t>increased</w:t>
      </w:r>
      <w:r>
        <w:rPr>
          <w:color w:val="000000"/>
        </w:rPr>
        <w:t xml:space="preserve"> their social </w:t>
      </w:r>
      <w:r w:rsidR="00744C99">
        <w:rPr>
          <w:color w:val="000000"/>
        </w:rPr>
        <w:t>status</w:t>
      </w:r>
      <w:r w:rsidRPr="00AB5BEC">
        <w:rPr>
          <w:color w:val="000000"/>
        </w:rPr>
        <w:t xml:space="preserve"> as their “</w:t>
      </w:r>
      <w:r w:rsidRPr="00AB5BEC">
        <w:t xml:space="preserve">Children have joined non-formal (e.g., Anganwadi, </w:t>
      </w:r>
      <w:proofErr w:type="spellStart"/>
      <w:r w:rsidRPr="00AB5BEC">
        <w:t>balwadi</w:t>
      </w:r>
      <w:proofErr w:type="spellEnd"/>
      <w:r w:rsidR="00744C99">
        <w:t>,</w:t>
      </w:r>
      <w:r w:rsidRPr="00AB5BEC">
        <w:t xml:space="preserve"> etc.) or formal institute (e.g., school, college</w:t>
      </w:r>
      <w:r w:rsidR="00744C99">
        <w:t>,</w:t>
      </w:r>
      <w:r w:rsidRPr="00AB5BEC">
        <w:t xml:space="preserve"> etc.)</w:t>
      </w:r>
      <w:r w:rsidRPr="00AB5BEC">
        <w:rPr>
          <w:color w:val="000000"/>
        </w:rPr>
        <w:t xml:space="preserve">” and </w:t>
      </w:r>
      <w:r>
        <w:rPr>
          <w:color w:val="000000"/>
        </w:rPr>
        <w:t xml:space="preserve">this aspect was </w:t>
      </w:r>
      <w:r w:rsidRPr="00AB5BEC">
        <w:rPr>
          <w:color w:val="000000"/>
        </w:rPr>
        <w:t xml:space="preserve">accorded </w:t>
      </w:r>
      <w:r w:rsidR="00744C99">
        <w:rPr>
          <w:color w:val="000000"/>
        </w:rPr>
        <w:t>I</w:t>
      </w:r>
      <w:r w:rsidRPr="00AB5BEC">
        <w:rPr>
          <w:color w:val="000000"/>
        </w:rPr>
        <w:t xml:space="preserve"> rank among all the social </w:t>
      </w:r>
      <w:r w:rsidR="00744C99">
        <w:rPr>
          <w:color w:val="000000"/>
        </w:rPr>
        <w:t xml:space="preserve">aspects, </w:t>
      </w:r>
      <w:r w:rsidRPr="00AB5BEC">
        <w:rPr>
          <w:color w:val="000000"/>
        </w:rPr>
        <w:t>followed by “</w:t>
      </w:r>
      <w:r w:rsidRPr="00AB5BEC">
        <w:t>Social prestige increased</w:t>
      </w:r>
      <w:r w:rsidRPr="00AB5BEC">
        <w:rPr>
          <w:color w:val="000000"/>
        </w:rPr>
        <w:t>”, “</w:t>
      </w:r>
      <w:r w:rsidRPr="00AB5BEC">
        <w:t>Experience and confidence increased due to implementation of backyard poultry”</w:t>
      </w:r>
      <w:r w:rsidR="00DE6549">
        <w:t xml:space="preserve"> </w:t>
      </w:r>
      <w:r>
        <w:t xml:space="preserve">were accorded </w:t>
      </w:r>
      <w:r w:rsidR="00744C99">
        <w:t>II</w:t>
      </w:r>
      <w:r>
        <w:t xml:space="preserve"> and </w:t>
      </w:r>
      <w:r w:rsidR="00744C99">
        <w:t>III</w:t>
      </w:r>
      <w:r>
        <w:t xml:space="preserve"> rank with 85.23</w:t>
      </w:r>
      <w:r w:rsidR="00744C99">
        <w:t xml:space="preserve"> and </w:t>
      </w:r>
      <w:r>
        <w:t>84.58</w:t>
      </w:r>
      <w:r w:rsidR="00744C99">
        <w:t xml:space="preserve"> </w:t>
      </w:r>
      <w:r>
        <w:t>MPS, respectively.</w:t>
      </w:r>
      <w:r w:rsidR="00D322ED">
        <w:t xml:space="preserve"> </w:t>
      </w:r>
      <w:r w:rsidRPr="009655F9">
        <w:t xml:space="preserve">In </w:t>
      </w:r>
      <w:proofErr w:type="spellStart"/>
      <w:r w:rsidRPr="009655F9">
        <w:t>Girwa</w:t>
      </w:r>
      <w:proofErr w:type="spellEnd"/>
      <w:r w:rsidRPr="009655F9">
        <w:t xml:space="preserve"> tehsil, out of total beneficiary farmers, Majority (95.39 MPS) of the beneficiary </w:t>
      </w:r>
      <w:r w:rsidR="00744C99">
        <w:t>farmers</w:t>
      </w:r>
      <w:r w:rsidRPr="009655F9">
        <w:t xml:space="preserve"> as their “Children have joined non-formal (e.g., Anganwadi, </w:t>
      </w:r>
      <w:proofErr w:type="spellStart"/>
      <w:r w:rsidRPr="009655F9">
        <w:t>balwadi</w:t>
      </w:r>
      <w:proofErr w:type="spellEnd"/>
      <w:r w:rsidRPr="009655F9">
        <w:t xml:space="preserve"> etc.) or formal institute (e.g., school, college</w:t>
      </w:r>
      <w:r w:rsidR="00744C99">
        <w:t>,</w:t>
      </w:r>
      <w:r w:rsidRPr="009655F9">
        <w:t xml:space="preserve"> etc.)” </w:t>
      </w:r>
      <w:r w:rsidR="00744C99">
        <w:t>was</w:t>
      </w:r>
      <w:r w:rsidRPr="009655F9">
        <w:t xml:space="preserve"> accorded</w:t>
      </w:r>
      <w:r w:rsidR="00744C99">
        <w:t xml:space="preserve"> I</w:t>
      </w:r>
      <w:r w:rsidRPr="009655F9">
        <w:t xml:space="preserve"> rank among all the social changes. It was followed by “Health and hygiene, living environment increased”, “Social prestige increased”, were accorded </w:t>
      </w:r>
      <w:r w:rsidR="00744C99">
        <w:t xml:space="preserve">II </w:t>
      </w:r>
      <w:r w:rsidRPr="009655F9">
        <w:t xml:space="preserve">and </w:t>
      </w:r>
      <w:r w:rsidR="00744C99">
        <w:t>III</w:t>
      </w:r>
      <w:r w:rsidRPr="009655F9">
        <w:t xml:space="preserve"> with 95.39</w:t>
      </w:r>
      <w:r w:rsidR="00744C99">
        <w:t xml:space="preserve"> and</w:t>
      </w:r>
      <w:r w:rsidRPr="009655F9">
        <w:t xml:space="preserve"> 86.84</w:t>
      </w:r>
      <w:r w:rsidR="00744C99">
        <w:t xml:space="preserve"> </w:t>
      </w:r>
      <w:r w:rsidRPr="009655F9">
        <w:t>MPS, respectively.</w:t>
      </w:r>
      <w:r w:rsidR="00D322ED">
        <w:t xml:space="preserve"> </w:t>
      </w:r>
      <w:r w:rsidRPr="009655F9">
        <w:t xml:space="preserve">Out of total respondents from </w:t>
      </w:r>
      <w:proofErr w:type="spellStart"/>
      <w:r w:rsidRPr="009655F9">
        <w:t>Gogunda</w:t>
      </w:r>
      <w:proofErr w:type="spellEnd"/>
      <w:r w:rsidRPr="009655F9">
        <w:t xml:space="preserve"> tehsil, </w:t>
      </w:r>
      <w:r w:rsidR="00744C99">
        <w:t xml:space="preserve">the </w:t>
      </w:r>
      <w:r w:rsidRPr="009655F9">
        <w:t xml:space="preserve">majority (89.77 MPS) of the beneficiary </w:t>
      </w:r>
      <w:r w:rsidR="00744C99">
        <w:t>farmers</w:t>
      </w:r>
      <w:r w:rsidRPr="009655F9">
        <w:t xml:space="preserve"> observed changes as their “Children have joined non-formal (e.g., Anganwadi, </w:t>
      </w:r>
      <w:proofErr w:type="spellStart"/>
      <w:r w:rsidRPr="009655F9">
        <w:t>balwadi</w:t>
      </w:r>
      <w:proofErr w:type="spellEnd"/>
      <w:r w:rsidR="00744C99">
        <w:t>,</w:t>
      </w:r>
      <w:r w:rsidRPr="009655F9">
        <w:t xml:space="preserve"> etc.) or formal institute (e.g., school, college</w:t>
      </w:r>
      <w:r w:rsidR="00744C99">
        <w:t>,</w:t>
      </w:r>
      <w:r w:rsidRPr="009655F9">
        <w:t xml:space="preserve"> etc.)” and accorded </w:t>
      </w:r>
      <w:r w:rsidR="00744C99">
        <w:t>I</w:t>
      </w:r>
      <w:r w:rsidRPr="009655F9">
        <w:t xml:space="preserve"> rank among all the social </w:t>
      </w:r>
      <w:r w:rsidR="00744C99">
        <w:t xml:space="preserve">aspects, </w:t>
      </w:r>
      <w:r w:rsidRPr="009655F9">
        <w:lastRenderedPageBreak/>
        <w:t xml:space="preserve">followed by “Leadership qualities increased”, “Social prestige increased”, and were accorded </w:t>
      </w:r>
      <w:r w:rsidR="00744C99">
        <w:t>II</w:t>
      </w:r>
      <w:r w:rsidRPr="009655F9">
        <w:t xml:space="preserve"> and </w:t>
      </w:r>
      <w:r w:rsidR="00744C99">
        <w:t>III</w:t>
      </w:r>
      <w:r w:rsidRPr="009655F9">
        <w:t xml:space="preserve"> rank</w:t>
      </w:r>
      <w:r w:rsidR="00744C99">
        <w:t>s</w:t>
      </w:r>
      <w:r w:rsidRPr="009655F9">
        <w:t xml:space="preserve"> with 89.77 </w:t>
      </w:r>
      <w:r w:rsidR="00744C99">
        <w:t xml:space="preserve">and </w:t>
      </w:r>
      <w:r w:rsidRPr="009655F9">
        <w:t>87.50 MPS, respectively.</w:t>
      </w:r>
      <w:r w:rsidR="00B0374E">
        <w:t xml:space="preserve"> </w:t>
      </w:r>
      <w:r w:rsidR="00C601BC" w:rsidRPr="00C601BC">
        <w:rPr>
          <w:lang w:val="en-IN"/>
        </w:rPr>
        <w:t xml:space="preserve">There was </w:t>
      </w:r>
      <w:r w:rsidR="00C601BC">
        <w:rPr>
          <w:lang w:val="en-IN"/>
        </w:rPr>
        <w:t xml:space="preserve">a </w:t>
      </w:r>
      <w:r w:rsidR="00C601BC" w:rsidRPr="00C601BC">
        <w:rPr>
          <w:lang w:val="en-IN"/>
        </w:rPr>
        <w:t>highly significant (</w:t>
      </w:r>
      <w:r w:rsidR="00C601BC" w:rsidRPr="00C601BC">
        <w:rPr>
          <w:i/>
          <w:iCs/>
          <w:lang w:val="en-IN"/>
        </w:rPr>
        <w:t>p&lt;0.01</w:t>
      </w:r>
      <w:r w:rsidR="00C601BC" w:rsidRPr="00C601BC">
        <w:rPr>
          <w:lang w:val="en-IN"/>
        </w:rPr>
        <w:t xml:space="preserve">) variation among the farmers in terms of </w:t>
      </w:r>
      <w:r w:rsidR="00C601BC">
        <w:rPr>
          <w:lang w:val="en-IN"/>
        </w:rPr>
        <w:t xml:space="preserve">the </w:t>
      </w:r>
      <w:r w:rsidR="00C601BC" w:rsidRPr="00C601BC">
        <w:rPr>
          <w:lang w:val="en-IN"/>
        </w:rPr>
        <w:t xml:space="preserve">amount of land. About 42.5% large, 32.5% medium, 12.5% small, 7.5% marginal and 5% landless farmers were involved in farming. These findings agree with the study of </w:t>
      </w:r>
      <w:r w:rsidR="00C601BC" w:rsidRPr="00C601BC">
        <w:rPr>
          <w:highlight w:val="green"/>
          <w:lang w:val="en-IN"/>
        </w:rPr>
        <w:t>(</w:t>
      </w:r>
      <w:r w:rsidR="00C601BC" w:rsidRPr="00C601BC">
        <w:rPr>
          <w:i/>
          <w:iCs/>
          <w:highlight w:val="green"/>
          <w:lang w:val="en-IN"/>
        </w:rPr>
        <w:t>Rahman et al.,</w:t>
      </w:r>
      <w:r w:rsidR="00C601BC" w:rsidRPr="00C601BC">
        <w:rPr>
          <w:highlight w:val="green"/>
          <w:lang w:val="en-IN"/>
        </w:rPr>
        <w:t>2002)</w:t>
      </w:r>
      <w:r w:rsidR="00C601BC" w:rsidRPr="00C601BC">
        <w:rPr>
          <w:lang w:val="en-IN"/>
        </w:rPr>
        <w:t xml:space="preserve"> in </w:t>
      </w:r>
      <w:proofErr w:type="spellStart"/>
      <w:r w:rsidR="00C601BC" w:rsidRPr="00C601BC">
        <w:rPr>
          <w:lang w:val="en-IN"/>
        </w:rPr>
        <w:t>Rajshahi</w:t>
      </w:r>
      <w:proofErr w:type="spellEnd"/>
      <w:r w:rsidR="00C601BC" w:rsidRPr="00C601BC">
        <w:rPr>
          <w:lang w:val="en-IN"/>
        </w:rPr>
        <w:t xml:space="preserve"> district </w:t>
      </w:r>
      <w:r w:rsidR="00C601BC">
        <w:rPr>
          <w:lang w:val="en-IN"/>
        </w:rPr>
        <w:t>which</w:t>
      </w:r>
      <w:r w:rsidR="00C601BC" w:rsidRPr="00C601BC">
        <w:rPr>
          <w:lang w:val="en-IN"/>
        </w:rPr>
        <w:t xml:space="preserve"> indicate that comparatively rich farmers are more involved than poor</w:t>
      </w:r>
      <w:r w:rsidR="00C601BC">
        <w:rPr>
          <w:lang w:val="en-IN"/>
        </w:rPr>
        <w:t xml:space="preserve">. Similar findings found by </w:t>
      </w:r>
      <w:r w:rsidR="00C601BC" w:rsidRPr="00C601BC">
        <w:rPr>
          <w:highlight w:val="green"/>
          <w:lang w:val="en-IN"/>
        </w:rPr>
        <w:t xml:space="preserve">(Islam </w:t>
      </w:r>
      <w:r w:rsidR="00C601BC" w:rsidRPr="00C601BC">
        <w:rPr>
          <w:i/>
          <w:iCs/>
          <w:highlight w:val="green"/>
          <w:lang w:val="en-IN"/>
        </w:rPr>
        <w:t>et al.,</w:t>
      </w:r>
      <w:r w:rsidR="00C601BC" w:rsidRPr="00C601BC">
        <w:rPr>
          <w:highlight w:val="green"/>
          <w:lang w:val="en-IN"/>
        </w:rPr>
        <w:t xml:space="preserve"> 2010)</w:t>
      </w:r>
      <w:r w:rsidR="00C601BC">
        <w:rPr>
          <w:lang w:val="en-IN"/>
        </w:rPr>
        <w:t xml:space="preserve"> </w:t>
      </w:r>
      <w:r w:rsidR="00C601BC" w:rsidRPr="00C601BC">
        <w:rPr>
          <w:lang w:val="en-IN"/>
        </w:rPr>
        <w:t xml:space="preserve">The results indicate that backyard chicken rearing is profitable for the </w:t>
      </w:r>
      <w:proofErr w:type="gramStart"/>
      <w:r w:rsidR="00C601BC" w:rsidRPr="00C601BC">
        <w:rPr>
          <w:lang w:val="en-IN"/>
        </w:rPr>
        <w:t>farmers</w:t>
      </w:r>
      <w:r w:rsidR="00C601BC" w:rsidRPr="00C601BC">
        <w:rPr>
          <w:highlight w:val="green"/>
          <w:lang w:val="en-IN"/>
        </w:rPr>
        <w:t>(</w:t>
      </w:r>
      <w:proofErr w:type="gramEnd"/>
      <w:r w:rsidR="00C601BC" w:rsidRPr="00C601BC">
        <w:rPr>
          <w:highlight w:val="green"/>
          <w:lang w:val="en-IN"/>
        </w:rPr>
        <w:t>Sumy</w:t>
      </w:r>
      <w:r w:rsidR="00E91881">
        <w:rPr>
          <w:highlight w:val="green"/>
          <w:lang w:val="en-IN"/>
        </w:rPr>
        <w:t xml:space="preserve"> </w:t>
      </w:r>
      <w:r w:rsidR="00E91881" w:rsidRPr="00E91881">
        <w:rPr>
          <w:i/>
          <w:iCs/>
          <w:highlight w:val="green"/>
          <w:lang w:val="en-IN"/>
        </w:rPr>
        <w:t>et al.,</w:t>
      </w:r>
      <w:r w:rsidR="00E91881">
        <w:rPr>
          <w:highlight w:val="green"/>
          <w:lang w:val="en-IN"/>
        </w:rPr>
        <w:t xml:space="preserve"> </w:t>
      </w:r>
      <w:r w:rsidR="00C601BC" w:rsidRPr="00C601BC">
        <w:rPr>
          <w:highlight w:val="green"/>
          <w:lang w:val="en-IN"/>
        </w:rPr>
        <w:t>2010)</w:t>
      </w:r>
      <w:r w:rsidR="002923A3">
        <w:rPr>
          <w:lang w:val="en-IN"/>
        </w:rPr>
        <w:t>.</w:t>
      </w:r>
    </w:p>
    <w:p w14:paraId="452EFA46" w14:textId="3EE2C7E5" w:rsidR="00BA4FBE" w:rsidRPr="0035168B" w:rsidRDefault="00286EF3" w:rsidP="00B16168">
      <w:pPr>
        <w:pStyle w:val="Heading3"/>
        <w:spacing w:before="120" w:line="360" w:lineRule="auto"/>
        <w:ind w:right="-694"/>
        <w:rPr>
          <w:rFonts w:ascii="Times New Roman" w:hAnsi="Times New Roman" w:cs="Times New Roman"/>
          <w:b/>
          <w:bCs/>
          <w:color w:val="auto"/>
          <w:sz w:val="24"/>
          <w:szCs w:val="24"/>
        </w:rPr>
      </w:pPr>
      <w:r>
        <w:rPr>
          <w:rFonts w:ascii="Times New Roman" w:hAnsi="Times New Roman" w:cs="Times New Roman"/>
          <w:b/>
          <w:bCs/>
          <w:color w:val="auto"/>
          <w:sz w:val="24"/>
          <w:szCs w:val="24"/>
        </w:rPr>
        <w:t>3.3 Extent</w:t>
      </w:r>
      <w:r w:rsidR="00BA4FBE" w:rsidRPr="0035168B">
        <w:rPr>
          <w:rFonts w:ascii="Times New Roman" w:hAnsi="Times New Roman" w:cs="Times New Roman"/>
          <w:b/>
          <w:bCs/>
          <w:color w:val="auto"/>
          <w:sz w:val="24"/>
          <w:szCs w:val="24"/>
        </w:rPr>
        <w:t xml:space="preserve"> of economic </w:t>
      </w:r>
      <w:r w:rsidR="00471D64" w:rsidRPr="0035168B">
        <w:rPr>
          <w:rFonts w:ascii="Times New Roman" w:hAnsi="Times New Roman" w:cs="Times New Roman"/>
          <w:b/>
          <w:bCs/>
          <w:color w:val="auto"/>
          <w:sz w:val="24"/>
          <w:szCs w:val="24"/>
        </w:rPr>
        <w:t>status</w:t>
      </w:r>
      <w:r w:rsidR="00BA4FBE" w:rsidRPr="0035168B">
        <w:rPr>
          <w:rFonts w:ascii="Times New Roman" w:hAnsi="Times New Roman" w:cs="Times New Roman"/>
          <w:b/>
          <w:bCs/>
          <w:color w:val="auto"/>
          <w:sz w:val="24"/>
          <w:szCs w:val="24"/>
        </w:rPr>
        <w:t xml:space="preserve"> of backyard poultry farmers</w:t>
      </w:r>
    </w:p>
    <w:p w14:paraId="53AF85C8" w14:textId="2DCEC970" w:rsidR="00286EF3" w:rsidRDefault="00286EF3" w:rsidP="00694DEF">
      <w:pPr>
        <w:pStyle w:val="BodyText"/>
        <w:spacing w:before="120" w:after="240" w:line="360" w:lineRule="auto"/>
        <w:ind w:firstLine="720"/>
        <w:jc w:val="both"/>
      </w:pPr>
      <w:r>
        <w:t>Table 3</w:t>
      </w:r>
      <w:r w:rsidR="00744C99">
        <w:t>,</w:t>
      </w:r>
      <w:r>
        <w:t xml:space="preserve"> clearly shows that out of total respondents, majority (87.08 MPS) of respondents found changes in their “</w:t>
      </w:r>
      <w:r w:rsidRPr="00155DF9">
        <w:t>Standard of feeding and clothing improved</w:t>
      </w:r>
      <w:r>
        <w:t xml:space="preserve">” </w:t>
      </w:r>
      <w:r w:rsidR="00744C99">
        <w:t>was</w:t>
      </w:r>
      <w:r>
        <w:t xml:space="preserve"> accorded </w:t>
      </w:r>
      <w:r w:rsidR="00744C99">
        <w:t xml:space="preserve">I </w:t>
      </w:r>
      <w:r>
        <w:t>rank followed by “</w:t>
      </w:r>
      <w:r w:rsidRPr="00155DF9">
        <w:t>Purchasing power increased</w:t>
      </w:r>
      <w:r>
        <w:t>”, “</w:t>
      </w:r>
      <w:r w:rsidRPr="00155DF9">
        <w:t>New developed household assets</w:t>
      </w:r>
      <w:r>
        <w:t xml:space="preserve">”, were accorded </w:t>
      </w:r>
      <w:r w:rsidR="00744C99">
        <w:t xml:space="preserve">II and III </w:t>
      </w:r>
      <w:r>
        <w:t>rank</w:t>
      </w:r>
      <w:r w:rsidR="00744C99">
        <w:t>s</w:t>
      </w:r>
      <w:r>
        <w:t xml:space="preserve"> with 82.92, </w:t>
      </w:r>
      <w:r w:rsidR="00744C99">
        <w:t xml:space="preserve">and </w:t>
      </w:r>
      <w:r>
        <w:t>81.80</w:t>
      </w:r>
      <w:r w:rsidR="00744C99">
        <w:t xml:space="preserve"> </w:t>
      </w:r>
      <w:r>
        <w:t>MPS, respectively.</w:t>
      </w:r>
      <w:r w:rsidR="00D322ED">
        <w:t xml:space="preserve"> </w:t>
      </w:r>
      <w:r>
        <w:t xml:space="preserve">Out of </w:t>
      </w:r>
      <w:r w:rsidR="00744C99">
        <w:t xml:space="preserve">the total respondents from </w:t>
      </w:r>
      <w:proofErr w:type="spellStart"/>
      <w:r w:rsidR="00744C99">
        <w:t>Girwa</w:t>
      </w:r>
      <w:proofErr w:type="spellEnd"/>
      <w:r w:rsidR="00744C99">
        <w:t xml:space="preserve"> Tehsil, the majority (88.16 MPS) have observed a change in their economy as a “Standard of feeding and clothing improved” and were accorded an I rank, followed by “Overall standard of living improved” and “Overall family income has increased”, which were accorded II and III ranks with 84.21 and</w:t>
      </w:r>
      <w:r>
        <w:t xml:space="preserve"> 83.55</w:t>
      </w:r>
      <w:r w:rsidR="00744C99">
        <w:t xml:space="preserve"> </w:t>
      </w:r>
      <w:r>
        <w:t>MPS, respectively.</w:t>
      </w:r>
      <w:r w:rsidR="00744C99">
        <w:t xml:space="preserve"> </w:t>
      </w:r>
      <w:r>
        <w:t xml:space="preserve">Out of total respondents from </w:t>
      </w:r>
      <w:proofErr w:type="spellStart"/>
      <w:r>
        <w:t>Gogunda</w:t>
      </w:r>
      <w:proofErr w:type="spellEnd"/>
      <w:r>
        <w:t xml:space="preserve"> tehsil, majority (85.23 MPS) of respondents has extent in their economy as a “</w:t>
      </w:r>
      <w:r w:rsidRPr="00155DF9">
        <w:t>Standard of feeding and clothing improved</w:t>
      </w:r>
      <w:r>
        <w:t>” and accorded 1</w:t>
      </w:r>
      <w:r w:rsidRPr="00085909">
        <w:t>st</w:t>
      </w:r>
      <w:r>
        <w:t xml:space="preserve"> rank followed by “</w:t>
      </w:r>
      <w:r w:rsidRPr="00155DF9">
        <w:t>Purchasing power increased</w:t>
      </w:r>
      <w:r>
        <w:t>”, “</w:t>
      </w:r>
      <w:r w:rsidRPr="00155DF9">
        <w:t>New developed household assets</w:t>
      </w:r>
      <w:r>
        <w:t xml:space="preserve">”, </w:t>
      </w:r>
      <w:r w:rsidR="00744C99">
        <w:t xml:space="preserve">were </w:t>
      </w:r>
      <w:r>
        <w:t xml:space="preserve">accorded </w:t>
      </w:r>
      <w:r w:rsidR="00744C99">
        <w:t>II</w:t>
      </w:r>
      <w:r>
        <w:t xml:space="preserve"> and </w:t>
      </w:r>
      <w:r w:rsidR="00744C99">
        <w:t>III</w:t>
      </w:r>
      <w:r>
        <w:t xml:space="preserve"> rank</w:t>
      </w:r>
      <w:r w:rsidR="00744C99">
        <w:t>s</w:t>
      </w:r>
      <w:r>
        <w:t xml:space="preserve"> with 84.09, </w:t>
      </w:r>
      <w:r w:rsidR="00744C99">
        <w:t xml:space="preserve">and </w:t>
      </w:r>
      <w:r>
        <w:t>80.68</w:t>
      </w:r>
      <w:r w:rsidR="00744C99">
        <w:t xml:space="preserve"> </w:t>
      </w:r>
      <w:r>
        <w:t>MPS, respectively.</w:t>
      </w:r>
      <w:r w:rsidR="00D322ED">
        <w:t xml:space="preserve"> </w:t>
      </w:r>
      <w:r w:rsidR="00D322ED" w:rsidRPr="00D322ED">
        <w:rPr>
          <w:lang w:val="en-IN"/>
        </w:rPr>
        <w:t xml:space="preserve">Backyard poultry rearing </w:t>
      </w:r>
      <w:r w:rsidR="0091301C">
        <w:rPr>
          <w:lang w:val="en-IN"/>
        </w:rPr>
        <w:t xml:space="preserve">has </w:t>
      </w:r>
      <w:r w:rsidR="00D322ED" w:rsidRPr="00D322ED">
        <w:rPr>
          <w:lang w:val="en-IN"/>
        </w:rPr>
        <w:t xml:space="preserve">become </w:t>
      </w:r>
      <w:r w:rsidR="0091301C">
        <w:rPr>
          <w:lang w:val="en-IN"/>
        </w:rPr>
        <w:t xml:space="preserve">an </w:t>
      </w:r>
      <w:r w:rsidR="00D322ED" w:rsidRPr="00D322ED">
        <w:rPr>
          <w:lang w:val="en-IN"/>
        </w:rPr>
        <w:t xml:space="preserve">income source for the family in the study area. Net profit per poultry </w:t>
      </w:r>
      <w:r w:rsidR="0091301C">
        <w:rPr>
          <w:lang w:val="en-IN"/>
        </w:rPr>
        <w:t xml:space="preserve">is </w:t>
      </w:r>
      <w:r w:rsidR="00D322ED" w:rsidRPr="00D322ED">
        <w:rPr>
          <w:lang w:val="en-IN"/>
        </w:rPr>
        <w:t>Rs. 275.50</w:t>
      </w:r>
      <w:r w:rsidR="0091301C">
        <w:rPr>
          <w:lang w:val="en-IN"/>
        </w:rPr>
        <w:t>,</w:t>
      </w:r>
      <w:r w:rsidR="00D322ED" w:rsidRPr="00D322ED">
        <w:rPr>
          <w:lang w:val="en-IN"/>
        </w:rPr>
        <w:t xml:space="preserve"> and benefit cost ratio is 1:2.45 for rearing of one unit of </w:t>
      </w:r>
      <w:proofErr w:type="spellStart"/>
      <w:r w:rsidR="00D322ED" w:rsidRPr="00D322ED">
        <w:rPr>
          <w:lang w:val="en-IN"/>
        </w:rPr>
        <w:t>Pratapdhan</w:t>
      </w:r>
      <w:proofErr w:type="spellEnd"/>
      <w:r w:rsidR="00D322ED" w:rsidRPr="00D322ED">
        <w:rPr>
          <w:lang w:val="en-IN"/>
        </w:rPr>
        <w:t xml:space="preserve"> poultry</w:t>
      </w:r>
      <w:r w:rsidR="00D322ED">
        <w:rPr>
          <w:lang w:val="en-IN"/>
        </w:rPr>
        <w:t xml:space="preserve"> </w:t>
      </w:r>
      <w:r w:rsidR="00D322ED" w:rsidRPr="001265E5">
        <w:rPr>
          <w:highlight w:val="green"/>
          <w:lang w:val="en-IN"/>
        </w:rPr>
        <w:t xml:space="preserve">(Singh </w:t>
      </w:r>
      <w:r w:rsidR="00D322ED" w:rsidRPr="001265E5">
        <w:rPr>
          <w:i/>
          <w:iCs/>
          <w:highlight w:val="green"/>
          <w:lang w:val="en-IN"/>
        </w:rPr>
        <w:t>et al</w:t>
      </w:r>
      <w:r w:rsidR="00D322ED" w:rsidRPr="001265E5">
        <w:rPr>
          <w:highlight w:val="green"/>
          <w:lang w:val="en-IN"/>
        </w:rPr>
        <w:t>., 2017)</w:t>
      </w:r>
      <w:r w:rsidR="0091301C">
        <w:rPr>
          <w:highlight w:val="green"/>
          <w:lang w:val="en-IN"/>
        </w:rPr>
        <w:t>.</w:t>
      </w:r>
      <w:r w:rsidR="00D322ED" w:rsidRPr="00D322ED">
        <w:rPr>
          <w:lang w:val="en-IN"/>
        </w:rPr>
        <w:t xml:space="preserve"> These results </w:t>
      </w:r>
      <w:r w:rsidR="0091301C">
        <w:rPr>
          <w:lang w:val="en-IN"/>
        </w:rPr>
        <w:t>are</w:t>
      </w:r>
      <w:r w:rsidR="00D322ED" w:rsidRPr="00D322ED">
        <w:rPr>
          <w:lang w:val="en-IN"/>
        </w:rPr>
        <w:t xml:space="preserve"> </w:t>
      </w:r>
      <w:r w:rsidR="0091301C">
        <w:rPr>
          <w:lang w:val="en-IN"/>
        </w:rPr>
        <w:t>supported</w:t>
      </w:r>
      <w:r w:rsidR="00D322ED" w:rsidRPr="00D322ED">
        <w:rPr>
          <w:lang w:val="en-IN"/>
        </w:rPr>
        <w:t xml:space="preserve"> </w:t>
      </w:r>
      <w:r w:rsidR="0091301C">
        <w:rPr>
          <w:lang w:val="en-IN"/>
        </w:rPr>
        <w:t>by</w:t>
      </w:r>
      <w:r w:rsidR="00D322ED" w:rsidRPr="00D322ED">
        <w:rPr>
          <w:lang w:val="en-IN"/>
        </w:rPr>
        <w:t xml:space="preserve"> earlier observations of </w:t>
      </w:r>
      <w:r w:rsidR="001265E5" w:rsidRPr="001265E5">
        <w:rPr>
          <w:highlight w:val="green"/>
          <w:lang w:val="en-IN"/>
        </w:rPr>
        <w:t>(</w:t>
      </w:r>
      <w:proofErr w:type="spellStart"/>
      <w:r w:rsidR="00D322ED" w:rsidRPr="001265E5">
        <w:rPr>
          <w:highlight w:val="green"/>
          <w:lang w:val="en-IN"/>
        </w:rPr>
        <w:t>Shett</w:t>
      </w:r>
      <w:r w:rsidR="00E91881">
        <w:rPr>
          <w:highlight w:val="green"/>
          <w:lang w:val="en-IN"/>
        </w:rPr>
        <w:t>a</w:t>
      </w:r>
      <w:r w:rsidR="00D322ED" w:rsidRPr="001265E5">
        <w:rPr>
          <w:highlight w:val="green"/>
          <w:lang w:val="en-IN"/>
        </w:rPr>
        <w:t>r</w:t>
      </w:r>
      <w:proofErr w:type="spellEnd"/>
      <w:r w:rsidR="00D322ED" w:rsidRPr="001265E5">
        <w:rPr>
          <w:highlight w:val="green"/>
          <w:lang w:val="en-IN"/>
        </w:rPr>
        <w:t xml:space="preserve"> and </w:t>
      </w:r>
      <w:proofErr w:type="spellStart"/>
      <w:r w:rsidR="00D322ED" w:rsidRPr="001265E5">
        <w:rPr>
          <w:highlight w:val="green"/>
          <w:lang w:val="en-IN"/>
        </w:rPr>
        <w:t>Jadhave</w:t>
      </w:r>
      <w:proofErr w:type="spellEnd"/>
      <w:r w:rsidR="001265E5" w:rsidRPr="001265E5">
        <w:rPr>
          <w:highlight w:val="green"/>
          <w:lang w:val="en-IN"/>
        </w:rPr>
        <w:t xml:space="preserve">, </w:t>
      </w:r>
      <w:r w:rsidR="00D322ED" w:rsidRPr="001265E5">
        <w:rPr>
          <w:highlight w:val="green"/>
          <w:lang w:val="en-IN"/>
        </w:rPr>
        <w:t>1999</w:t>
      </w:r>
      <w:r w:rsidR="00471AE0">
        <w:rPr>
          <w:highlight w:val="green"/>
          <w:lang w:val="en-IN"/>
        </w:rPr>
        <w:t xml:space="preserve">; </w:t>
      </w:r>
      <w:r w:rsidR="00D322ED" w:rsidRPr="001265E5">
        <w:rPr>
          <w:highlight w:val="green"/>
          <w:lang w:val="en-IN"/>
        </w:rPr>
        <w:t>Yadav and Khan</w:t>
      </w:r>
      <w:r w:rsidR="001265E5" w:rsidRPr="001265E5">
        <w:rPr>
          <w:highlight w:val="green"/>
          <w:lang w:val="en-IN"/>
        </w:rPr>
        <w:t>,</w:t>
      </w:r>
      <w:r w:rsidR="00D322ED" w:rsidRPr="001265E5">
        <w:rPr>
          <w:highlight w:val="green"/>
          <w:lang w:val="en-IN"/>
        </w:rPr>
        <w:t xml:space="preserve"> 2011</w:t>
      </w:r>
      <w:r w:rsidR="00471AE0">
        <w:rPr>
          <w:highlight w:val="green"/>
          <w:lang w:val="en-IN"/>
        </w:rPr>
        <w:t xml:space="preserve">; </w:t>
      </w:r>
      <w:r w:rsidR="00550EAD" w:rsidRPr="00550EAD">
        <w:rPr>
          <w:highlight w:val="green"/>
          <w:lang w:val="en-IN"/>
        </w:rPr>
        <w:t>Goswami</w:t>
      </w:r>
      <w:r w:rsidR="00E91881">
        <w:rPr>
          <w:highlight w:val="green"/>
          <w:lang w:val="en-IN"/>
        </w:rPr>
        <w:t xml:space="preserve"> </w:t>
      </w:r>
      <w:r w:rsidR="00E91881">
        <w:rPr>
          <w:i/>
          <w:iCs/>
          <w:highlight w:val="green"/>
          <w:lang w:val="en-IN"/>
        </w:rPr>
        <w:t xml:space="preserve">et al., </w:t>
      </w:r>
      <w:r w:rsidR="0091301C">
        <w:rPr>
          <w:highlight w:val="green"/>
          <w:lang w:val="en-IN"/>
        </w:rPr>
        <w:t>2021</w:t>
      </w:r>
      <w:r w:rsidR="00D322ED" w:rsidRPr="001265E5">
        <w:rPr>
          <w:highlight w:val="green"/>
          <w:lang w:val="en-IN"/>
        </w:rPr>
        <w:t>).</w:t>
      </w:r>
      <w:r w:rsidR="00D322ED" w:rsidRPr="00D322ED">
        <w:rPr>
          <w:lang w:val="en-IN"/>
        </w:rPr>
        <w:t xml:space="preserve"> </w:t>
      </w:r>
      <w:r w:rsidR="0091301C">
        <w:t>A similar</w:t>
      </w:r>
      <w:r w:rsidR="0067277A">
        <w:t xml:space="preserve"> study</w:t>
      </w:r>
      <w:r w:rsidR="00694DEF" w:rsidRPr="00694DEF">
        <w:t xml:space="preserve"> concluded that </w:t>
      </w:r>
      <w:proofErr w:type="spellStart"/>
      <w:r w:rsidR="00694DEF">
        <w:t>Pratapdhan</w:t>
      </w:r>
      <w:proofErr w:type="spellEnd"/>
      <w:r w:rsidR="00694DEF" w:rsidRPr="00694DEF">
        <w:t xml:space="preserve"> chicks </w:t>
      </w:r>
      <w:r w:rsidR="00694DEF" w:rsidRPr="00694DEF">
        <w:rPr>
          <w:lang w:val="en-IN"/>
        </w:rPr>
        <w:t xml:space="preserve">increase </w:t>
      </w:r>
      <w:r w:rsidR="00694DEF">
        <w:rPr>
          <w:lang w:val="en-IN"/>
        </w:rPr>
        <w:t xml:space="preserve">the </w:t>
      </w:r>
      <w:r w:rsidR="00694DEF" w:rsidRPr="00694DEF">
        <w:rPr>
          <w:lang w:val="en-IN"/>
        </w:rPr>
        <w:t xml:space="preserve">family income and </w:t>
      </w:r>
      <w:r w:rsidR="0067277A">
        <w:rPr>
          <w:lang w:val="en-IN"/>
        </w:rPr>
        <w:t>economic</w:t>
      </w:r>
      <w:r w:rsidR="00694DEF" w:rsidRPr="00694DEF">
        <w:rPr>
          <w:lang w:val="en-IN"/>
        </w:rPr>
        <w:t xml:space="preserve"> level of </w:t>
      </w:r>
      <w:r w:rsidR="00694DEF">
        <w:rPr>
          <w:lang w:val="en-IN"/>
        </w:rPr>
        <w:t xml:space="preserve">the </w:t>
      </w:r>
      <w:r w:rsidR="00694DEF" w:rsidRPr="00694DEF">
        <w:rPr>
          <w:lang w:val="en-IN"/>
        </w:rPr>
        <w:t>rural</w:t>
      </w:r>
      <w:r w:rsidR="0067277A">
        <w:rPr>
          <w:lang w:val="en-IN"/>
        </w:rPr>
        <w:t xml:space="preserve"> </w:t>
      </w:r>
      <w:r w:rsidR="00694DEF" w:rsidRPr="00694DEF">
        <w:rPr>
          <w:lang w:val="en-IN"/>
        </w:rPr>
        <w:t>poor</w:t>
      </w:r>
      <w:r w:rsidR="0067277A">
        <w:rPr>
          <w:lang w:val="en-IN"/>
        </w:rPr>
        <w:t xml:space="preserve"> </w:t>
      </w:r>
      <w:r w:rsidR="0067277A" w:rsidRPr="0067277A">
        <w:rPr>
          <w:highlight w:val="green"/>
          <w:lang w:val="en-IN"/>
        </w:rPr>
        <w:t>(Yadav</w:t>
      </w:r>
      <w:r w:rsidR="0067277A">
        <w:rPr>
          <w:highlight w:val="green"/>
          <w:lang w:val="en-IN"/>
        </w:rPr>
        <w:t xml:space="preserve"> </w:t>
      </w:r>
      <w:r w:rsidR="0067277A">
        <w:rPr>
          <w:i/>
          <w:iCs/>
          <w:highlight w:val="green"/>
          <w:lang w:val="en-IN"/>
        </w:rPr>
        <w:t>et al.,</w:t>
      </w:r>
      <w:r w:rsidR="0067277A" w:rsidRPr="0067277A">
        <w:rPr>
          <w:highlight w:val="green"/>
          <w:lang w:val="en-IN"/>
        </w:rPr>
        <w:t xml:space="preserve"> 2018)</w:t>
      </w:r>
      <w:r w:rsidR="00694DEF" w:rsidRPr="0067277A">
        <w:rPr>
          <w:highlight w:val="green"/>
          <w:lang w:val="en-IN"/>
        </w:rPr>
        <w:t>.</w:t>
      </w:r>
      <w:r w:rsidR="00140677">
        <w:rPr>
          <w:highlight w:val="green"/>
          <w:lang w:val="en-IN"/>
        </w:rPr>
        <w:t xml:space="preserve"> </w:t>
      </w:r>
      <w:r w:rsidR="00FC3F23" w:rsidRPr="00140677">
        <w:rPr>
          <w:lang w:val="en-IN"/>
        </w:rPr>
        <w:t>The</w:t>
      </w:r>
      <w:r w:rsidR="00140677" w:rsidRPr="00140677">
        <w:rPr>
          <w:lang w:val="en-IN"/>
        </w:rPr>
        <w:t xml:space="preserve"> study found that</w:t>
      </w:r>
      <w:r w:rsidR="00FC3F23" w:rsidRPr="00140677">
        <w:rPr>
          <w:lang w:val="en-IN"/>
        </w:rPr>
        <w:t xml:space="preserve"> </w:t>
      </w:r>
      <w:r w:rsidR="00140677" w:rsidRPr="00140677">
        <w:rPr>
          <w:lang w:val="en-IN"/>
        </w:rPr>
        <w:t>benefit-cost</w:t>
      </w:r>
      <w:r w:rsidR="00FC3F23" w:rsidRPr="00140677">
        <w:rPr>
          <w:lang w:val="en-IN"/>
        </w:rPr>
        <w:t xml:space="preserve"> ratio of rearing in </w:t>
      </w:r>
      <w:proofErr w:type="spellStart"/>
      <w:r w:rsidR="00FC3F23" w:rsidRPr="00140677">
        <w:rPr>
          <w:lang w:val="en-IN"/>
        </w:rPr>
        <w:t>Pratapdhan</w:t>
      </w:r>
      <w:proofErr w:type="spellEnd"/>
      <w:r w:rsidR="00FC3F23" w:rsidRPr="00140677">
        <w:rPr>
          <w:lang w:val="en-IN"/>
        </w:rPr>
        <w:t xml:space="preserve"> poultry birds was recorded </w:t>
      </w:r>
      <w:r w:rsidR="00140677" w:rsidRPr="00140677">
        <w:rPr>
          <w:lang w:val="en-IN"/>
        </w:rPr>
        <w:t xml:space="preserve">as </w:t>
      </w:r>
      <w:r w:rsidR="00FC3F23" w:rsidRPr="00140677">
        <w:rPr>
          <w:lang w:val="en-IN"/>
        </w:rPr>
        <w:t>1:5.15 per family. The income of small, marginal</w:t>
      </w:r>
      <w:r w:rsidR="00140677" w:rsidRPr="00140677">
        <w:rPr>
          <w:lang w:val="en-IN"/>
        </w:rPr>
        <w:t>,</w:t>
      </w:r>
      <w:r w:rsidR="00FC3F23" w:rsidRPr="00140677">
        <w:rPr>
          <w:lang w:val="en-IN"/>
        </w:rPr>
        <w:t xml:space="preserve"> and landless poultry farmers </w:t>
      </w:r>
      <w:r w:rsidR="00140677" w:rsidRPr="00140677">
        <w:rPr>
          <w:lang w:val="en-IN"/>
        </w:rPr>
        <w:t>was</w:t>
      </w:r>
      <w:r w:rsidR="00FC3F23" w:rsidRPr="00140677">
        <w:rPr>
          <w:lang w:val="en-IN"/>
        </w:rPr>
        <w:t xml:space="preserve"> increased due to </w:t>
      </w:r>
      <w:r w:rsidR="00140677" w:rsidRPr="00140677">
        <w:rPr>
          <w:lang w:val="en-IN"/>
        </w:rPr>
        <w:t xml:space="preserve">the </w:t>
      </w:r>
      <w:r w:rsidR="00FC3F23" w:rsidRPr="00140677">
        <w:rPr>
          <w:lang w:val="en-IN"/>
        </w:rPr>
        <w:t xml:space="preserve">rearing of </w:t>
      </w:r>
      <w:proofErr w:type="spellStart"/>
      <w:r w:rsidR="00FC3F23" w:rsidRPr="00140677">
        <w:rPr>
          <w:lang w:val="en-IN"/>
        </w:rPr>
        <w:t>Pratapdhan</w:t>
      </w:r>
      <w:proofErr w:type="spellEnd"/>
      <w:r w:rsidR="00FC3F23" w:rsidRPr="00140677">
        <w:rPr>
          <w:lang w:val="en-IN"/>
        </w:rPr>
        <w:t xml:space="preserve"> poultry birds </w:t>
      </w:r>
      <w:r w:rsidR="00140677" w:rsidRPr="00140677">
        <w:rPr>
          <w:lang w:val="en-IN"/>
        </w:rPr>
        <w:t>in</w:t>
      </w:r>
      <w:r w:rsidR="00FC3F23" w:rsidRPr="00140677">
        <w:rPr>
          <w:lang w:val="en-IN"/>
        </w:rPr>
        <w:t xml:space="preserve"> </w:t>
      </w:r>
      <w:r w:rsidR="00140677" w:rsidRPr="00140677">
        <w:rPr>
          <w:lang w:val="en-IN"/>
        </w:rPr>
        <w:t xml:space="preserve">the </w:t>
      </w:r>
      <w:r w:rsidR="00FC3F23" w:rsidRPr="00140677">
        <w:rPr>
          <w:lang w:val="en-IN"/>
        </w:rPr>
        <w:t xml:space="preserve">backyard through </w:t>
      </w:r>
      <w:r w:rsidR="00140677" w:rsidRPr="00140677">
        <w:rPr>
          <w:lang w:val="en-IN"/>
        </w:rPr>
        <w:t>a low-input</w:t>
      </w:r>
      <w:r w:rsidR="00FC3F23" w:rsidRPr="00140677">
        <w:rPr>
          <w:lang w:val="en-IN"/>
        </w:rPr>
        <w:t xml:space="preserve"> and </w:t>
      </w:r>
      <w:r w:rsidR="00140677" w:rsidRPr="00140677">
        <w:rPr>
          <w:lang w:val="en-IN"/>
        </w:rPr>
        <w:t>high-output</w:t>
      </w:r>
      <w:r w:rsidR="00FC3F23" w:rsidRPr="00140677">
        <w:rPr>
          <w:lang w:val="en-IN"/>
        </w:rPr>
        <w:t xml:space="preserve"> venture within a very short </w:t>
      </w:r>
      <w:r w:rsidR="00140677" w:rsidRPr="00140677">
        <w:rPr>
          <w:lang w:val="en-IN"/>
        </w:rPr>
        <w:t>period</w:t>
      </w:r>
      <w:r w:rsidR="00140677">
        <w:rPr>
          <w:lang w:val="en-IN"/>
        </w:rPr>
        <w:t xml:space="preserve"> </w:t>
      </w:r>
      <w:r w:rsidR="00140677" w:rsidRPr="00140677">
        <w:rPr>
          <w:highlight w:val="green"/>
          <w:lang w:val="en-IN"/>
        </w:rPr>
        <w:t>(Bhati</w:t>
      </w:r>
      <w:r w:rsidR="00E91881">
        <w:rPr>
          <w:highlight w:val="green"/>
          <w:lang w:val="en-IN"/>
        </w:rPr>
        <w:t xml:space="preserve"> </w:t>
      </w:r>
      <w:r w:rsidR="00E91881">
        <w:rPr>
          <w:i/>
          <w:iCs/>
          <w:highlight w:val="green"/>
          <w:lang w:val="en-IN"/>
        </w:rPr>
        <w:t xml:space="preserve">et al., </w:t>
      </w:r>
      <w:r w:rsidR="00140677" w:rsidRPr="00140677">
        <w:rPr>
          <w:highlight w:val="green"/>
          <w:lang w:val="en-IN"/>
        </w:rPr>
        <w:t>2021).</w:t>
      </w:r>
    </w:p>
    <w:p w14:paraId="4B9478DD" w14:textId="0ADCE9C3" w:rsidR="00BA4FBE" w:rsidRPr="0035168B" w:rsidRDefault="00BA4FBE" w:rsidP="00BA4FBE">
      <w:pPr>
        <w:pStyle w:val="BodyText"/>
        <w:widowControl/>
        <w:spacing w:before="120" w:after="240" w:line="360" w:lineRule="auto"/>
        <w:ind w:left="630" w:hanging="630"/>
        <w:jc w:val="both"/>
        <w:rPr>
          <w:b/>
          <w:bCs/>
        </w:rPr>
      </w:pPr>
      <w:r w:rsidRPr="0035168B">
        <w:rPr>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1463E" w:rsidRPr="0035168B">
        <w:rPr>
          <w:b/>
          <w:bCs/>
        </w:rPr>
        <w:t>3.</w:t>
      </w:r>
      <w:r w:rsidR="00286EF3">
        <w:rPr>
          <w:b/>
          <w:bCs/>
        </w:rPr>
        <w:t>4</w:t>
      </w:r>
      <w:r w:rsidRPr="0035168B">
        <w:rPr>
          <w:b/>
          <w:bCs/>
        </w:rPr>
        <w:tab/>
        <w:t>Comparison of socio-economic status between Girwa and Gogunda tehsil regarding Pratapdhan breed under backyard poultry</w:t>
      </w:r>
    </w:p>
    <w:p w14:paraId="22C0B9CF" w14:textId="37AEE5F9" w:rsidR="00CC759A" w:rsidRDefault="0091301C" w:rsidP="00CC759A">
      <w:pPr>
        <w:pStyle w:val="BodyText"/>
        <w:widowControl/>
        <w:spacing w:after="240" w:line="360" w:lineRule="auto"/>
        <w:ind w:firstLine="720"/>
        <w:jc w:val="both"/>
        <w:rPr>
          <w:color w:val="000000"/>
        </w:rPr>
      </w:pPr>
      <w:r>
        <w:rPr>
          <w:color w:val="000000"/>
        </w:rPr>
        <w:lastRenderedPageBreak/>
        <w:t>Concerning</w:t>
      </w:r>
      <w:r w:rsidR="00286EF3" w:rsidRPr="005B25C5">
        <w:rPr>
          <w:color w:val="000000"/>
        </w:rPr>
        <w:t xml:space="preserve"> the extent of socio-economic changes of respondents about </w:t>
      </w:r>
      <w:proofErr w:type="spellStart"/>
      <w:r w:rsidR="00286EF3">
        <w:rPr>
          <w:color w:val="000000"/>
        </w:rPr>
        <w:t>Pratapdhan</w:t>
      </w:r>
      <w:proofErr w:type="spellEnd"/>
      <w:r w:rsidR="00286EF3" w:rsidRPr="005B25C5">
        <w:rPr>
          <w:color w:val="000000"/>
        </w:rPr>
        <w:t xml:space="preserve"> breed under backyard poultry, it was also felt necessary to study the differences between </w:t>
      </w:r>
      <w:proofErr w:type="spellStart"/>
      <w:r w:rsidR="00286EF3" w:rsidRPr="005B25C5">
        <w:rPr>
          <w:color w:val="000000"/>
        </w:rPr>
        <w:t>Girwa</w:t>
      </w:r>
      <w:proofErr w:type="spellEnd"/>
      <w:r w:rsidR="00286EF3" w:rsidRPr="005B25C5">
        <w:rPr>
          <w:color w:val="000000"/>
        </w:rPr>
        <w:t xml:space="preserve"> and </w:t>
      </w:r>
      <w:proofErr w:type="spellStart"/>
      <w:r w:rsidR="00286EF3" w:rsidRPr="005B25C5">
        <w:rPr>
          <w:color w:val="000000"/>
        </w:rPr>
        <w:t>Gogunda</w:t>
      </w:r>
      <w:proofErr w:type="spellEnd"/>
      <w:r w:rsidR="00286EF3" w:rsidRPr="005B25C5">
        <w:rPr>
          <w:color w:val="000000"/>
        </w:rPr>
        <w:t xml:space="preserve"> tehsils of Udaipur district. To find out the variation in the socio-economic changes of the respondents, </w:t>
      </w:r>
      <w:r w:rsidR="00CC759A">
        <w:rPr>
          <w:color w:val="000000"/>
        </w:rPr>
        <w:t>Z-test</w:t>
      </w:r>
      <w:r w:rsidR="00286EF3" w:rsidRPr="005B25C5">
        <w:rPr>
          <w:color w:val="000000"/>
        </w:rPr>
        <w:t xml:space="preserve"> was applied</w:t>
      </w:r>
      <w:r w:rsidR="00CC759A">
        <w:rPr>
          <w:color w:val="000000"/>
        </w:rPr>
        <w:t xml:space="preserve">. </w:t>
      </w:r>
    </w:p>
    <w:p w14:paraId="5C7BC760" w14:textId="357F84BA" w:rsidR="00286EF3" w:rsidRPr="005B25C5" w:rsidRDefault="00286EF3" w:rsidP="00CC759A">
      <w:pPr>
        <w:pStyle w:val="BodyText"/>
        <w:widowControl/>
        <w:spacing w:after="240" w:line="360" w:lineRule="auto"/>
        <w:ind w:firstLine="720"/>
        <w:jc w:val="both"/>
        <w:rPr>
          <w:color w:val="000000"/>
        </w:rPr>
      </w:pPr>
      <w:r w:rsidRPr="005B25C5">
        <w:rPr>
          <w:color w:val="000000"/>
        </w:rPr>
        <w:t xml:space="preserve">Table </w:t>
      </w:r>
      <w:r>
        <w:rPr>
          <w:color w:val="000000"/>
        </w:rPr>
        <w:t>4</w:t>
      </w:r>
      <w:r w:rsidR="00CC759A">
        <w:rPr>
          <w:color w:val="000000"/>
        </w:rPr>
        <w:t>,</w:t>
      </w:r>
      <w:r w:rsidRPr="005B25C5">
        <w:rPr>
          <w:color w:val="000000"/>
        </w:rPr>
        <w:t xml:space="preserve"> show that calculated Z value 1.980 was found to be greater than the tabulated value which is statically significant at 5 per cent level of significance. So, the null hypothesis (NH</w:t>
      </w:r>
      <w:r w:rsidRPr="005B25C5">
        <w:rPr>
          <w:color w:val="000000"/>
          <w:vertAlign w:val="subscript"/>
        </w:rPr>
        <w:t>03</w:t>
      </w:r>
      <w:r w:rsidRPr="005B25C5">
        <w:rPr>
          <w:color w:val="000000"/>
        </w:rPr>
        <w:t>) was rejected</w:t>
      </w:r>
      <w:r w:rsidR="00CC759A">
        <w:rPr>
          <w:color w:val="000000"/>
        </w:rPr>
        <w:t xml:space="preserve">, </w:t>
      </w:r>
      <w:r>
        <w:t xml:space="preserve">which leads to the conclusion that there was significant difference in socio-economic changes between </w:t>
      </w:r>
      <w:proofErr w:type="spellStart"/>
      <w:r>
        <w:t>Girwa</w:t>
      </w:r>
      <w:proofErr w:type="spellEnd"/>
      <w:r>
        <w:t xml:space="preserve"> and </w:t>
      </w:r>
      <w:proofErr w:type="spellStart"/>
      <w:r>
        <w:t>Gogunda</w:t>
      </w:r>
      <w:proofErr w:type="spellEnd"/>
      <w:r>
        <w:t xml:space="preserve"> </w:t>
      </w:r>
      <w:r w:rsidR="00CC759A">
        <w:t>tehsil</w:t>
      </w:r>
      <w:r>
        <w:t xml:space="preserve"> respondents about </w:t>
      </w:r>
      <w:proofErr w:type="spellStart"/>
      <w:r>
        <w:t>Pratapdhan</w:t>
      </w:r>
      <w:proofErr w:type="spellEnd"/>
      <w:r>
        <w:t xml:space="preserve"> breed under backyard poultry.</w:t>
      </w:r>
    </w:p>
    <w:p w14:paraId="4FE75E31" w14:textId="77777777" w:rsidR="00BA4FBE" w:rsidRPr="0035168B" w:rsidRDefault="00BA4FBE" w:rsidP="00BA4FBE">
      <w:pPr>
        <w:spacing w:after="0" w:line="360" w:lineRule="auto"/>
        <w:jc w:val="both"/>
        <w:rPr>
          <w:rFonts w:ascii="Times New Roman" w:hAnsi="Times New Roman" w:cs="Times New Roman"/>
          <w:b/>
          <w:bCs/>
          <w:sz w:val="24"/>
          <w:szCs w:val="24"/>
        </w:rPr>
      </w:pPr>
      <w:r w:rsidRPr="0035168B">
        <w:rPr>
          <w:rFonts w:ascii="Times New Roman" w:hAnsi="Times New Roman" w:cs="Times New Roman"/>
          <w:b/>
          <w:bCs/>
          <w:sz w:val="24"/>
          <w:szCs w:val="24"/>
        </w:rPr>
        <w:t>4. CONCLUSION</w:t>
      </w:r>
    </w:p>
    <w:p w14:paraId="5FD703FB" w14:textId="46624A49" w:rsidR="00271B7B" w:rsidRPr="0035168B" w:rsidRDefault="00BE6B77" w:rsidP="00BA4FBE">
      <w:pPr>
        <w:pStyle w:val="BodyText"/>
        <w:spacing w:line="360" w:lineRule="auto"/>
        <w:jc w:val="both"/>
      </w:pPr>
      <w:r w:rsidRPr="00BE6B77">
        <w:t>The study concentrated on Backyard poultry farming</w:t>
      </w:r>
      <w:r>
        <w:t>,</w:t>
      </w:r>
      <w:r w:rsidRPr="00BE6B77">
        <w:t xml:space="preserve"> considering </w:t>
      </w:r>
      <w:r>
        <w:t xml:space="preserve">that the </w:t>
      </w:r>
      <w:proofErr w:type="spellStart"/>
      <w:r w:rsidRPr="00BE6B77">
        <w:t>Pratapdhan</w:t>
      </w:r>
      <w:proofErr w:type="spellEnd"/>
      <w:r w:rsidRPr="00BE6B77">
        <w:t xml:space="preserve"> breed stimulates social and economic participation of the farming population in rural India. It is extremely helpful in fulfilling protein requirements for sustenance and income, especially for females and </w:t>
      </w:r>
      <w:r>
        <w:t>idle</w:t>
      </w:r>
      <w:r w:rsidRPr="00BE6B77">
        <w:t xml:space="preserve"> young men. To fill these voids, government agencies, NGOs, and other relevant sectors need to address the educational gaps. </w:t>
      </w:r>
      <w:r>
        <w:t>Socio-economic</w:t>
      </w:r>
      <w:r w:rsidRPr="00BE6B77">
        <w:t xml:space="preserve"> advancement of farmers will be achieved through such extension activities </w:t>
      </w:r>
      <w:r>
        <w:t>as</w:t>
      </w:r>
      <w:r w:rsidRPr="00BE6B77">
        <w:t xml:space="preserve"> training sessions, health rallies, and demonstrations by KVKs and veterinarians. From a policy perspective, alleviating the living conditions of the poor, peri-urban poultry producers will be the focus of all in the future.</w:t>
      </w:r>
    </w:p>
    <w:p w14:paraId="2DD53322" w14:textId="77777777" w:rsidR="00BE6B77" w:rsidRDefault="00BA4FBE" w:rsidP="001311C7">
      <w:r w:rsidRPr="0035168B">
        <w:t xml:space="preserve"> </w:t>
      </w:r>
    </w:p>
    <w:p w14:paraId="06C2AA51" w14:textId="77777777" w:rsidR="00BE6B77" w:rsidRDefault="00BE6B77" w:rsidP="001311C7"/>
    <w:p w14:paraId="06C54955" w14:textId="67175FCA" w:rsidR="001311C7" w:rsidRPr="0055799D" w:rsidRDefault="001311C7" w:rsidP="001311C7">
      <w:pPr>
        <w:rPr>
          <w:b/>
          <w:highlight w:val="yellow"/>
        </w:rPr>
      </w:pPr>
      <w:r w:rsidRPr="0055799D">
        <w:rPr>
          <w:b/>
          <w:highlight w:val="yellow"/>
        </w:rPr>
        <w:t>Disclaimer (Artificial intelligence)</w:t>
      </w:r>
    </w:p>
    <w:p w14:paraId="599AE52B" w14:textId="77777777" w:rsidR="001311C7" w:rsidRPr="00394842" w:rsidRDefault="001311C7" w:rsidP="001311C7">
      <w:pPr>
        <w:rPr>
          <w:highlight w:val="yellow"/>
        </w:rPr>
      </w:pPr>
    </w:p>
    <w:p w14:paraId="265691AB" w14:textId="77777777" w:rsidR="001311C7" w:rsidRPr="00394842" w:rsidRDefault="001311C7" w:rsidP="001311C7">
      <w:pPr>
        <w:rPr>
          <w:highlight w:val="yellow"/>
        </w:rPr>
      </w:pPr>
      <w:r w:rsidRPr="00394842">
        <w:rPr>
          <w:highlight w:val="yellow"/>
        </w:rPr>
        <w:t xml:space="preserve">Option 1: </w:t>
      </w:r>
    </w:p>
    <w:p w14:paraId="621F07F0" w14:textId="77777777" w:rsidR="001311C7" w:rsidRPr="00394842" w:rsidRDefault="001311C7" w:rsidP="001311C7">
      <w:pPr>
        <w:rPr>
          <w:highlight w:val="yellow"/>
        </w:rPr>
      </w:pPr>
    </w:p>
    <w:p w14:paraId="5B807294" w14:textId="77777777" w:rsidR="001311C7" w:rsidRPr="00394842" w:rsidRDefault="001311C7" w:rsidP="001311C7">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69B88349" w14:textId="77777777" w:rsidR="001311C7" w:rsidRPr="00394842" w:rsidRDefault="001311C7" w:rsidP="001311C7">
      <w:pPr>
        <w:rPr>
          <w:highlight w:val="yellow"/>
        </w:rPr>
      </w:pPr>
    </w:p>
    <w:p w14:paraId="4743DD0E" w14:textId="77777777" w:rsidR="00BE6B77" w:rsidRDefault="00BE6B77" w:rsidP="00BA4FBE">
      <w:pPr>
        <w:pStyle w:val="BodyText"/>
        <w:spacing w:line="360" w:lineRule="auto"/>
        <w:jc w:val="both"/>
        <w:rPr>
          <w:b/>
          <w:bCs/>
        </w:rPr>
      </w:pPr>
    </w:p>
    <w:p w14:paraId="27BB92C7" w14:textId="77777777" w:rsidR="001311C7" w:rsidRDefault="001311C7" w:rsidP="00BA4FBE">
      <w:pPr>
        <w:pStyle w:val="BodyText"/>
        <w:spacing w:line="360" w:lineRule="auto"/>
        <w:jc w:val="both"/>
        <w:rPr>
          <w:b/>
          <w:bCs/>
        </w:rPr>
      </w:pPr>
    </w:p>
    <w:p w14:paraId="1977E850" w14:textId="4030B5CF" w:rsidR="00BA4FBE" w:rsidRPr="0035168B" w:rsidRDefault="00BA4FBE" w:rsidP="00BA4FBE">
      <w:pPr>
        <w:pStyle w:val="BodyText"/>
        <w:spacing w:line="360" w:lineRule="auto"/>
        <w:jc w:val="both"/>
      </w:pPr>
      <w:r w:rsidRPr="0035168B">
        <w:rPr>
          <w:b/>
          <w:bCs/>
        </w:rPr>
        <w:t>5. REFERENCES</w:t>
      </w:r>
    </w:p>
    <w:p w14:paraId="696960D4" w14:textId="77777777" w:rsidR="00956761" w:rsidRDefault="00956761" w:rsidP="00271B7B">
      <w:pPr>
        <w:pStyle w:val="BodyText"/>
        <w:widowControl/>
        <w:spacing w:line="360" w:lineRule="auto"/>
        <w:ind w:left="426" w:right="-188" w:hanging="426"/>
        <w:jc w:val="both"/>
        <w:rPr>
          <w:highlight w:val="green"/>
          <w:lang w:val="en-IN"/>
        </w:rPr>
      </w:pPr>
      <w:proofErr w:type="spellStart"/>
      <w:r w:rsidRPr="00550EAD">
        <w:rPr>
          <w:i/>
          <w:iCs/>
          <w:highlight w:val="green"/>
          <w:lang w:val="en-IN"/>
        </w:rPr>
        <w:lastRenderedPageBreak/>
        <w:t>Ahire</w:t>
      </w:r>
      <w:proofErr w:type="spellEnd"/>
      <w:r w:rsidRPr="00550EAD">
        <w:rPr>
          <w:i/>
          <w:iCs/>
          <w:highlight w:val="green"/>
          <w:lang w:val="en-IN"/>
        </w:rPr>
        <w:t xml:space="preserve"> MC, </w:t>
      </w:r>
      <w:proofErr w:type="spellStart"/>
      <w:r w:rsidRPr="00550EAD">
        <w:rPr>
          <w:i/>
          <w:iCs/>
          <w:highlight w:val="green"/>
          <w:lang w:val="en-IN"/>
        </w:rPr>
        <w:t>Birari</w:t>
      </w:r>
      <w:proofErr w:type="spellEnd"/>
      <w:r w:rsidRPr="00550EAD">
        <w:rPr>
          <w:i/>
          <w:iCs/>
          <w:highlight w:val="green"/>
          <w:lang w:val="en-IN"/>
        </w:rPr>
        <w:t xml:space="preserve"> D, </w:t>
      </w:r>
      <w:proofErr w:type="spellStart"/>
      <w:r w:rsidRPr="00550EAD">
        <w:rPr>
          <w:i/>
          <w:iCs/>
          <w:highlight w:val="green"/>
          <w:lang w:val="en-IN"/>
        </w:rPr>
        <w:t>Kamble</w:t>
      </w:r>
      <w:proofErr w:type="spellEnd"/>
      <w:r w:rsidRPr="00550EAD">
        <w:rPr>
          <w:i/>
          <w:iCs/>
          <w:highlight w:val="green"/>
          <w:lang w:val="en-IN"/>
        </w:rPr>
        <w:t xml:space="preserve"> DK (2007). Adoption of poultry management practices in Solapur, India. The Asian Journal of Animal Science: 2(1/2):55-58.</w:t>
      </w:r>
    </w:p>
    <w:p w14:paraId="0AB4A021" w14:textId="77777777" w:rsidR="00956761" w:rsidRPr="00956761" w:rsidRDefault="00956761" w:rsidP="00956761">
      <w:pPr>
        <w:pStyle w:val="BodyText"/>
        <w:widowControl/>
        <w:spacing w:line="360" w:lineRule="auto"/>
        <w:ind w:left="426" w:right="-188" w:hanging="426"/>
        <w:jc w:val="both"/>
        <w:rPr>
          <w:highlight w:val="green"/>
          <w:lang w:val="en-IN"/>
        </w:rPr>
      </w:pPr>
      <w:r w:rsidRPr="00FC3F23">
        <w:rPr>
          <w:highlight w:val="green"/>
          <w:lang w:val="en-IN"/>
        </w:rPr>
        <w:t xml:space="preserve">Anand, S. (2022). “India rank third in Egg eight in meat production economic survey 2021-22”. </w:t>
      </w:r>
      <w:r w:rsidRPr="00FC3F23">
        <w:rPr>
          <w:i/>
          <w:iCs/>
          <w:highlight w:val="green"/>
          <w:lang w:val="en-IN"/>
        </w:rPr>
        <w:t xml:space="preserve">The Economic Times. </w:t>
      </w:r>
      <w:r w:rsidRPr="00FC3F23">
        <w:rPr>
          <w:highlight w:val="green"/>
          <w:lang w:val="en-IN"/>
        </w:rPr>
        <w:t xml:space="preserve">Retrieved from www.economictimes.com. </w:t>
      </w:r>
    </w:p>
    <w:p w14:paraId="4E6FBD72" w14:textId="77777777" w:rsidR="00956761" w:rsidRDefault="00956761" w:rsidP="00D72E62">
      <w:pPr>
        <w:pStyle w:val="BodyText"/>
        <w:widowControl/>
        <w:spacing w:line="360" w:lineRule="auto"/>
        <w:ind w:left="426" w:right="-188" w:hanging="426"/>
        <w:jc w:val="both"/>
        <w:rPr>
          <w:highlight w:val="green"/>
        </w:rPr>
      </w:pPr>
      <w:r w:rsidRPr="00550EAD">
        <w:rPr>
          <w:highlight w:val="green"/>
        </w:rPr>
        <w:t>BAHS, 2019. Department of Animal Husbandry, Government of India.</w:t>
      </w:r>
    </w:p>
    <w:p w14:paraId="2FC3A5BE" w14:textId="77777777" w:rsidR="00956761" w:rsidRPr="00140677" w:rsidRDefault="00956761" w:rsidP="00271B7B">
      <w:pPr>
        <w:pStyle w:val="BodyText"/>
        <w:widowControl/>
        <w:spacing w:line="360" w:lineRule="auto"/>
        <w:ind w:left="426" w:right="-188" w:hanging="426"/>
        <w:jc w:val="both"/>
        <w:rPr>
          <w:highlight w:val="green"/>
        </w:rPr>
      </w:pPr>
      <w:r w:rsidRPr="00140677">
        <w:rPr>
          <w:highlight w:val="green"/>
          <w:lang w:val="en-IN"/>
        </w:rPr>
        <w:t xml:space="preserve">Bhati, B.S., Kumar, L. and Kothari, G.L. (2021). A Study on the Performance, Suitability and Economics of </w:t>
      </w:r>
      <w:proofErr w:type="spellStart"/>
      <w:r w:rsidRPr="00140677">
        <w:rPr>
          <w:highlight w:val="green"/>
          <w:lang w:val="en-IN"/>
        </w:rPr>
        <w:t>Pratapdhan</w:t>
      </w:r>
      <w:proofErr w:type="spellEnd"/>
      <w:r w:rsidRPr="00140677">
        <w:rPr>
          <w:highlight w:val="green"/>
          <w:lang w:val="en-IN"/>
        </w:rPr>
        <w:t xml:space="preserve"> Under Backyard Poultry Farming in </w:t>
      </w:r>
      <w:proofErr w:type="spellStart"/>
      <w:r w:rsidRPr="00140677">
        <w:rPr>
          <w:highlight w:val="green"/>
          <w:lang w:val="en-IN"/>
        </w:rPr>
        <w:t>Banswara</w:t>
      </w:r>
      <w:proofErr w:type="spellEnd"/>
      <w:r w:rsidRPr="00140677">
        <w:rPr>
          <w:highlight w:val="green"/>
          <w:lang w:val="en-IN"/>
        </w:rPr>
        <w:t xml:space="preserve"> District of Rajasthan. J. Anim. Res., 11(04): 745-749.</w:t>
      </w:r>
    </w:p>
    <w:p w14:paraId="7FBA3001" w14:textId="77777777" w:rsidR="00956761" w:rsidRPr="00D72E62" w:rsidRDefault="00956761" w:rsidP="00D72E62">
      <w:pPr>
        <w:pStyle w:val="BodyText"/>
        <w:widowControl/>
        <w:spacing w:line="360" w:lineRule="auto"/>
        <w:ind w:left="426" w:right="-188" w:hanging="426"/>
        <w:jc w:val="both"/>
      </w:pPr>
      <w:r w:rsidRPr="005512E8">
        <w:rPr>
          <w:highlight w:val="green"/>
        </w:rPr>
        <w:t xml:space="preserve">Goode, W.J. and P.K. Hatt </w:t>
      </w:r>
      <w:r>
        <w:rPr>
          <w:highlight w:val="green"/>
        </w:rPr>
        <w:t>(</w:t>
      </w:r>
      <w:r w:rsidRPr="005512E8">
        <w:rPr>
          <w:highlight w:val="green"/>
        </w:rPr>
        <w:t>1952</w:t>
      </w:r>
      <w:r>
        <w:rPr>
          <w:highlight w:val="green"/>
        </w:rPr>
        <w:t>)</w:t>
      </w:r>
      <w:r w:rsidRPr="005512E8">
        <w:rPr>
          <w:highlight w:val="green"/>
        </w:rPr>
        <w:t xml:space="preserve">. Methods of Social Research. </w:t>
      </w:r>
      <w:proofErr w:type="spellStart"/>
      <w:r w:rsidRPr="005512E8">
        <w:rPr>
          <w:highlight w:val="green"/>
        </w:rPr>
        <w:t>Newyork</w:t>
      </w:r>
      <w:proofErr w:type="spellEnd"/>
      <w:r w:rsidRPr="005512E8">
        <w:rPr>
          <w:highlight w:val="green"/>
        </w:rPr>
        <w:t xml:space="preserve">. </w:t>
      </w:r>
      <w:r w:rsidRPr="005512E8">
        <w:rPr>
          <w:i/>
          <w:iCs/>
          <w:highlight w:val="green"/>
        </w:rPr>
        <w:t>McGraw-Hill Book Company</w:t>
      </w:r>
      <w:r w:rsidRPr="005512E8">
        <w:rPr>
          <w:highlight w:val="green"/>
        </w:rPr>
        <w:t>, Inc</w:t>
      </w:r>
    </w:p>
    <w:p w14:paraId="24D0893B" w14:textId="77777777" w:rsidR="00956761" w:rsidRPr="00550EAD" w:rsidRDefault="00956761" w:rsidP="00550EAD">
      <w:pPr>
        <w:pStyle w:val="BodyText"/>
        <w:widowControl/>
        <w:spacing w:line="360" w:lineRule="auto"/>
        <w:ind w:left="426" w:right="-188" w:hanging="426"/>
        <w:jc w:val="both"/>
      </w:pPr>
      <w:r w:rsidRPr="00550EAD">
        <w:rPr>
          <w:highlight w:val="green"/>
          <w:lang w:val="en-IN"/>
        </w:rPr>
        <w:t xml:space="preserve">Goswami, D. S., Paswan, V. K., &amp; Meena, J. P. (2021). Study of Socio-Economic Profile of Farmers in Different Systems of Poultry Production in Varanasi, </w:t>
      </w:r>
      <w:r w:rsidRPr="00550EAD">
        <w:rPr>
          <w:i/>
          <w:iCs/>
          <w:highlight w:val="green"/>
          <w:lang w:val="en-IN"/>
        </w:rPr>
        <w:t xml:space="preserve">Ind. J. Pure App. </w:t>
      </w:r>
      <w:proofErr w:type="spellStart"/>
      <w:r w:rsidRPr="00550EAD">
        <w:rPr>
          <w:i/>
          <w:iCs/>
          <w:highlight w:val="green"/>
          <w:lang w:val="en-IN"/>
        </w:rPr>
        <w:t>Biosci</w:t>
      </w:r>
      <w:proofErr w:type="spellEnd"/>
      <w:r w:rsidRPr="00550EAD">
        <w:rPr>
          <w:i/>
          <w:iCs/>
          <w:highlight w:val="green"/>
          <w:lang w:val="en-IN"/>
        </w:rPr>
        <w:t xml:space="preserve">. 9(1), </w:t>
      </w:r>
      <w:r w:rsidRPr="00550EAD">
        <w:rPr>
          <w:highlight w:val="green"/>
          <w:lang w:val="en-IN"/>
        </w:rPr>
        <w:t xml:space="preserve">165-170. </w:t>
      </w:r>
      <w:proofErr w:type="spellStart"/>
      <w:r w:rsidRPr="00550EAD">
        <w:rPr>
          <w:highlight w:val="green"/>
          <w:lang w:val="en-IN"/>
        </w:rPr>
        <w:t>doi</w:t>
      </w:r>
      <w:proofErr w:type="spellEnd"/>
      <w:r w:rsidRPr="00550EAD">
        <w:rPr>
          <w:highlight w:val="green"/>
          <w:lang w:val="en-IN"/>
        </w:rPr>
        <w:t xml:space="preserve">: </w:t>
      </w:r>
      <w:hyperlink r:id="rId13" w:history="1">
        <w:r w:rsidRPr="00550EAD">
          <w:rPr>
            <w:rStyle w:val="Hyperlink"/>
            <w:highlight w:val="green"/>
            <w:lang w:val="en-IN"/>
          </w:rPr>
          <w:t>http://dx.doi.org/10.18782/2582-2845.8331</w:t>
        </w:r>
      </w:hyperlink>
      <w:r>
        <w:rPr>
          <w:lang w:val="en-IN"/>
        </w:rPr>
        <w:t xml:space="preserve"> </w:t>
      </w:r>
    </w:p>
    <w:p w14:paraId="6F2D6171" w14:textId="77777777" w:rsidR="00956761" w:rsidRPr="00C601BC" w:rsidRDefault="00956761" w:rsidP="00C601BC">
      <w:pPr>
        <w:spacing w:after="240" w:line="360" w:lineRule="auto"/>
        <w:ind w:left="709" w:hanging="709"/>
        <w:jc w:val="both"/>
        <w:rPr>
          <w:rFonts w:ascii="Times New Roman" w:hAnsi="Times New Roman" w:cs="Times New Roman"/>
          <w:sz w:val="24"/>
          <w:szCs w:val="24"/>
          <w:highlight w:val="green"/>
        </w:rPr>
      </w:pPr>
      <w:r w:rsidRPr="00C601BC">
        <w:rPr>
          <w:rFonts w:ascii="Times New Roman" w:hAnsi="Times New Roman" w:cs="Times New Roman"/>
          <w:sz w:val="24"/>
          <w:szCs w:val="24"/>
          <w:highlight w:val="green"/>
        </w:rPr>
        <w:t xml:space="preserve">Islam MS, Takashi S and Chhabi KQN (2010). Current Scenario of the Small-scale Broiler Farming in Bangladesh: Potentials for the Future Projection. </w:t>
      </w:r>
      <w:r w:rsidRPr="00C601BC">
        <w:rPr>
          <w:rFonts w:ascii="Times New Roman" w:hAnsi="Times New Roman" w:cs="Times New Roman"/>
          <w:i/>
          <w:iCs/>
          <w:sz w:val="24"/>
          <w:szCs w:val="24"/>
          <w:highlight w:val="green"/>
        </w:rPr>
        <w:t xml:space="preserve">Inter. J. Poultry Sci. </w:t>
      </w:r>
      <w:r w:rsidRPr="00C601BC">
        <w:rPr>
          <w:rFonts w:ascii="Times New Roman" w:hAnsi="Times New Roman" w:cs="Times New Roman"/>
          <w:sz w:val="24"/>
          <w:szCs w:val="24"/>
          <w:highlight w:val="green"/>
        </w:rPr>
        <w:t xml:space="preserve">9 (5): 440-445. </w:t>
      </w:r>
    </w:p>
    <w:p w14:paraId="3B00110E" w14:textId="77777777" w:rsidR="00956761" w:rsidRDefault="00956761" w:rsidP="00550EAD">
      <w:pPr>
        <w:pStyle w:val="BodyText"/>
        <w:widowControl/>
        <w:spacing w:line="360" w:lineRule="auto"/>
        <w:ind w:left="426" w:right="-188" w:hanging="426"/>
        <w:jc w:val="both"/>
      </w:pPr>
      <w:r w:rsidRPr="00C76194">
        <w:rPr>
          <w:highlight w:val="green"/>
        </w:rPr>
        <w:t xml:space="preserve">Islam R, </w:t>
      </w:r>
      <w:proofErr w:type="spellStart"/>
      <w:r w:rsidRPr="00C76194">
        <w:rPr>
          <w:highlight w:val="green"/>
        </w:rPr>
        <w:t>Kalita</w:t>
      </w:r>
      <w:proofErr w:type="spellEnd"/>
      <w:r w:rsidRPr="00C76194">
        <w:rPr>
          <w:highlight w:val="green"/>
        </w:rPr>
        <w:t xml:space="preserve"> N, </w:t>
      </w:r>
      <w:proofErr w:type="spellStart"/>
      <w:r w:rsidRPr="00C76194">
        <w:rPr>
          <w:highlight w:val="green"/>
        </w:rPr>
        <w:t>Sapcota</w:t>
      </w:r>
      <w:proofErr w:type="spellEnd"/>
      <w:r w:rsidRPr="00C76194">
        <w:rPr>
          <w:highlight w:val="green"/>
        </w:rPr>
        <w:t xml:space="preserve"> D, Sheikh IU, Mahanta JD, Sarma M. (2021) Characterization of Free-range Indigenous Chicken Production System in North-East India (Assam</w:t>
      </w:r>
      <w:r w:rsidRPr="00C76194">
        <w:rPr>
          <w:i/>
          <w:iCs/>
          <w:highlight w:val="green"/>
        </w:rPr>
        <w:t>). Journal of Animal Research</w:t>
      </w:r>
      <w:r w:rsidRPr="00C76194">
        <w:rPr>
          <w:highlight w:val="green"/>
        </w:rPr>
        <w:t>,</w:t>
      </w:r>
      <w:r w:rsidRPr="00C76194">
        <w:rPr>
          <w:i/>
          <w:iCs/>
          <w:highlight w:val="green"/>
        </w:rPr>
        <w:t>11(1):</w:t>
      </w:r>
      <w:r w:rsidRPr="00C76194">
        <w:rPr>
          <w:highlight w:val="green"/>
        </w:rPr>
        <w:t>59-70.</w:t>
      </w:r>
    </w:p>
    <w:p w14:paraId="0C9B1A3C" w14:textId="77777777" w:rsidR="00956761" w:rsidRDefault="00956761" w:rsidP="00BA4FBE">
      <w:pPr>
        <w:spacing w:after="240" w:line="360" w:lineRule="auto"/>
        <w:ind w:left="709" w:hanging="709"/>
        <w:jc w:val="both"/>
        <w:rPr>
          <w:rFonts w:ascii="Times New Roman" w:hAnsi="Times New Roman" w:cs="Times New Roman"/>
          <w:sz w:val="24"/>
          <w:szCs w:val="24"/>
          <w:highlight w:val="green"/>
        </w:rPr>
      </w:pPr>
      <w:r w:rsidRPr="001265E5">
        <w:rPr>
          <w:rFonts w:ascii="Times New Roman" w:hAnsi="Times New Roman" w:cs="Times New Roman"/>
          <w:sz w:val="24"/>
          <w:szCs w:val="24"/>
          <w:highlight w:val="green"/>
        </w:rPr>
        <w:t xml:space="preserve">Mahendra Singh, Mahesh Kumar </w:t>
      </w:r>
      <w:proofErr w:type="spellStart"/>
      <w:r w:rsidRPr="001265E5">
        <w:rPr>
          <w:rFonts w:ascii="Times New Roman" w:hAnsi="Times New Roman" w:cs="Times New Roman"/>
          <w:sz w:val="24"/>
          <w:szCs w:val="24"/>
          <w:highlight w:val="green"/>
        </w:rPr>
        <w:t>Poonia</w:t>
      </w:r>
      <w:proofErr w:type="spellEnd"/>
      <w:r w:rsidRPr="001265E5">
        <w:rPr>
          <w:rFonts w:ascii="Times New Roman" w:hAnsi="Times New Roman" w:cs="Times New Roman"/>
          <w:sz w:val="24"/>
          <w:szCs w:val="24"/>
          <w:highlight w:val="green"/>
        </w:rPr>
        <w:t xml:space="preserve">, </w:t>
      </w:r>
      <w:proofErr w:type="spellStart"/>
      <w:r w:rsidRPr="001265E5">
        <w:rPr>
          <w:rFonts w:ascii="Times New Roman" w:hAnsi="Times New Roman" w:cs="Times New Roman"/>
          <w:sz w:val="24"/>
          <w:szCs w:val="24"/>
          <w:highlight w:val="green"/>
        </w:rPr>
        <w:t>Bheru</w:t>
      </w:r>
      <w:proofErr w:type="spellEnd"/>
      <w:r w:rsidRPr="001265E5">
        <w:rPr>
          <w:rFonts w:ascii="Times New Roman" w:hAnsi="Times New Roman" w:cs="Times New Roman"/>
          <w:sz w:val="24"/>
          <w:szCs w:val="24"/>
          <w:highlight w:val="green"/>
        </w:rPr>
        <w:t xml:space="preserve"> Lal </w:t>
      </w:r>
      <w:proofErr w:type="spellStart"/>
      <w:r w:rsidRPr="001265E5">
        <w:rPr>
          <w:rFonts w:ascii="Times New Roman" w:hAnsi="Times New Roman" w:cs="Times New Roman"/>
          <w:sz w:val="24"/>
          <w:szCs w:val="24"/>
          <w:highlight w:val="green"/>
        </w:rPr>
        <w:t>Kumhar</w:t>
      </w:r>
      <w:proofErr w:type="spellEnd"/>
      <w:r w:rsidRPr="001265E5">
        <w:rPr>
          <w:rFonts w:ascii="Times New Roman" w:hAnsi="Times New Roman" w:cs="Times New Roman"/>
          <w:sz w:val="24"/>
          <w:szCs w:val="24"/>
          <w:highlight w:val="green"/>
        </w:rPr>
        <w:t xml:space="preserve"> and </w:t>
      </w:r>
      <w:proofErr w:type="spellStart"/>
      <w:r w:rsidRPr="001265E5">
        <w:rPr>
          <w:rFonts w:ascii="Times New Roman" w:hAnsi="Times New Roman" w:cs="Times New Roman"/>
          <w:sz w:val="24"/>
          <w:szCs w:val="24"/>
          <w:highlight w:val="green"/>
        </w:rPr>
        <w:t>Gitam</w:t>
      </w:r>
      <w:proofErr w:type="spellEnd"/>
      <w:r w:rsidRPr="001265E5">
        <w:rPr>
          <w:rFonts w:ascii="Times New Roman" w:hAnsi="Times New Roman" w:cs="Times New Roman"/>
          <w:sz w:val="24"/>
          <w:szCs w:val="24"/>
          <w:highlight w:val="green"/>
        </w:rPr>
        <w:t xml:space="preserve"> Singh. (2017). Livelihood Security of Poor Families through </w:t>
      </w:r>
      <w:proofErr w:type="spellStart"/>
      <w:r w:rsidRPr="001265E5">
        <w:rPr>
          <w:rFonts w:ascii="Times New Roman" w:hAnsi="Times New Roman" w:cs="Times New Roman"/>
          <w:sz w:val="24"/>
          <w:szCs w:val="24"/>
          <w:highlight w:val="green"/>
        </w:rPr>
        <w:t>Pratapdhan</w:t>
      </w:r>
      <w:proofErr w:type="spellEnd"/>
      <w:r w:rsidRPr="001265E5">
        <w:rPr>
          <w:rFonts w:ascii="Times New Roman" w:hAnsi="Times New Roman" w:cs="Times New Roman"/>
          <w:sz w:val="24"/>
          <w:szCs w:val="24"/>
          <w:highlight w:val="green"/>
        </w:rPr>
        <w:t xml:space="preserve"> Backyard Poultry Rearing in Kota District of Rajasthan. </w:t>
      </w:r>
      <w:proofErr w:type="spellStart"/>
      <w:r w:rsidRPr="001265E5">
        <w:rPr>
          <w:rFonts w:ascii="Times New Roman" w:hAnsi="Times New Roman" w:cs="Times New Roman"/>
          <w:i/>
          <w:iCs/>
          <w:sz w:val="24"/>
          <w:szCs w:val="24"/>
          <w:highlight w:val="green"/>
        </w:rPr>
        <w:t>Int.J.Curr.Microbiol.App.Sci</w:t>
      </w:r>
      <w:proofErr w:type="spellEnd"/>
      <w:r w:rsidRPr="001265E5">
        <w:rPr>
          <w:rFonts w:ascii="Times New Roman" w:hAnsi="Times New Roman" w:cs="Times New Roman"/>
          <w:i/>
          <w:iCs/>
          <w:sz w:val="24"/>
          <w:szCs w:val="24"/>
          <w:highlight w:val="green"/>
        </w:rPr>
        <w:t>. 6(4):</w:t>
      </w:r>
      <w:r w:rsidRPr="001265E5">
        <w:rPr>
          <w:rFonts w:ascii="Times New Roman" w:hAnsi="Times New Roman" w:cs="Times New Roman"/>
          <w:sz w:val="24"/>
          <w:szCs w:val="24"/>
          <w:highlight w:val="green"/>
        </w:rPr>
        <w:t xml:space="preserve"> 466-469. </w:t>
      </w:r>
      <w:proofErr w:type="spellStart"/>
      <w:r w:rsidRPr="001265E5">
        <w:rPr>
          <w:rFonts w:ascii="Times New Roman" w:hAnsi="Times New Roman" w:cs="Times New Roman"/>
          <w:sz w:val="24"/>
          <w:szCs w:val="24"/>
          <w:highlight w:val="green"/>
        </w:rPr>
        <w:t>doi</w:t>
      </w:r>
      <w:proofErr w:type="spellEnd"/>
      <w:r w:rsidRPr="001265E5">
        <w:rPr>
          <w:rFonts w:ascii="Times New Roman" w:hAnsi="Times New Roman" w:cs="Times New Roman"/>
          <w:sz w:val="24"/>
          <w:szCs w:val="24"/>
          <w:highlight w:val="green"/>
        </w:rPr>
        <w:t xml:space="preserve">: </w:t>
      </w:r>
      <w:hyperlink r:id="rId14" w:history="1">
        <w:r w:rsidRPr="001265E5">
          <w:rPr>
            <w:rStyle w:val="Hyperlink"/>
            <w:rFonts w:ascii="Times New Roman" w:hAnsi="Times New Roman" w:cs="Times New Roman"/>
            <w:sz w:val="24"/>
            <w:szCs w:val="24"/>
            <w:highlight w:val="green"/>
          </w:rPr>
          <w:t>https://doi.org/10.20546/ijcmas.2017.604.054</w:t>
        </w:r>
      </w:hyperlink>
      <w:r w:rsidRPr="001265E5">
        <w:rPr>
          <w:rFonts w:ascii="Times New Roman" w:hAnsi="Times New Roman" w:cs="Times New Roman"/>
          <w:sz w:val="24"/>
          <w:szCs w:val="24"/>
          <w:highlight w:val="green"/>
        </w:rPr>
        <w:t xml:space="preserve"> </w:t>
      </w:r>
    </w:p>
    <w:p w14:paraId="354A2299" w14:textId="77777777" w:rsidR="00956761" w:rsidRDefault="00956761" w:rsidP="00C601BC">
      <w:pPr>
        <w:spacing w:after="240" w:line="360" w:lineRule="auto"/>
        <w:ind w:left="709" w:hanging="709"/>
        <w:jc w:val="both"/>
        <w:rPr>
          <w:rFonts w:ascii="Times New Roman" w:hAnsi="Times New Roman" w:cs="Times New Roman"/>
          <w:sz w:val="24"/>
          <w:szCs w:val="24"/>
          <w:highlight w:val="green"/>
        </w:rPr>
      </w:pPr>
      <w:r w:rsidRPr="00C601BC">
        <w:rPr>
          <w:rFonts w:ascii="Times New Roman" w:hAnsi="Times New Roman" w:cs="Times New Roman"/>
          <w:sz w:val="24"/>
          <w:szCs w:val="24"/>
          <w:highlight w:val="green"/>
        </w:rPr>
        <w:t xml:space="preserve">Rahman MM, Islam MR, Ullah MN, and </w:t>
      </w:r>
      <w:proofErr w:type="spellStart"/>
      <w:r w:rsidRPr="00C601BC">
        <w:rPr>
          <w:rFonts w:ascii="Times New Roman" w:hAnsi="Times New Roman" w:cs="Times New Roman"/>
          <w:sz w:val="24"/>
          <w:szCs w:val="24"/>
          <w:highlight w:val="green"/>
        </w:rPr>
        <w:t>Adeyl</w:t>
      </w:r>
      <w:proofErr w:type="spellEnd"/>
      <w:r w:rsidRPr="00C601BC">
        <w:rPr>
          <w:rFonts w:ascii="Times New Roman" w:hAnsi="Times New Roman" w:cs="Times New Roman"/>
          <w:sz w:val="24"/>
          <w:szCs w:val="24"/>
          <w:highlight w:val="green"/>
        </w:rPr>
        <w:t xml:space="preserve"> FMM (2002). Study on the Scientific Knowledge and Managemental Skill in Commercial Broiler Farming Programme at the Farmers Level of </w:t>
      </w:r>
      <w:proofErr w:type="spellStart"/>
      <w:r w:rsidRPr="00C601BC">
        <w:rPr>
          <w:rFonts w:ascii="Times New Roman" w:hAnsi="Times New Roman" w:cs="Times New Roman"/>
          <w:sz w:val="24"/>
          <w:szCs w:val="24"/>
          <w:highlight w:val="green"/>
        </w:rPr>
        <w:t>Rajshahi</w:t>
      </w:r>
      <w:proofErr w:type="spellEnd"/>
      <w:r w:rsidRPr="00C601BC">
        <w:rPr>
          <w:rFonts w:ascii="Times New Roman" w:hAnsi="Times New Roman" w:cs="Times New Roman"/>
          <w:sz w:val="24"/>
          <w:szCs w:val="24"/>
          <w:highlight w:val="green"/>
        </w:rPr>
        <w:t xml:space="preserve"> District. </w:t>
      </w:r>
      <w:proofErr w:type="spellStart"/>
      <w:r w:rsidRPr="00C601BC">
        <w:rPr>
          <w:rFonts w:ascii="Times New Roman" w:hAnsi="Times New Roman" w:cs="Times New Roman"/>
          <w:i/>
          <w:iCs/>
          <w:sz w:val="24"/>
          <w:szCs w:val="24"/>
          <w:highlight w:val="green"/>
        </w:rPr>
        <w:t>OnLine</w:t>
      </w:r>
      <w:proofErr w:type="spellEnd"/>
      <w:r w:rsidRPr="00C601BC">
        <w:rPr>
          <w:rFonts w:ascii="Times New Roman" w:hAnsi="Times New Roman" w:cs="Times New Roman"/>
          <w:i/>
          <w:iCs/>
          <w:sz w:val="24"/>
          <w:szCs w:val="24"/>
          <w:highlight w:val="green"/>
        </w:rPr>
        <w:t xml:space="preserve"> J. Biol. Sci. </w:t>
      </w:r>
      <w:r w:rsidRPr="00C601BC">
        <w:rPr>
          <w:rFonts w:ascii="Times New Roman" w:hAnsi="Times New Roman" w:cs="Times New Roman"/>
          <w:sz w:val="24"/>
          <w:szCs w:val="24"/>
          <w:highlight w:val="green"/>
        </w:rPr>
        <w:t xml:space="preserve">2(11): 767- 768. </w:t>
      </w:r>
    </w:p>
    <w:p w14:paraId="781E2743" w14:textId="77777777" w:rsidR="00956761" w:rsidRPr="001265E5" w:rsidRDefault="00956761" w:rsidP="00BA4FBE">
      <w:pPr>
        <w:spacing w:after="240" w:line="360" w:lineRule="auto"/>
        <w:ind w:left="709" w:hanging="709"/>
        <w:jc w:val="both"/>
        <w:rPr>
          <w:rFonts w:ascii="Times New Roman" w:hAnsi="Times New Roman" w:cs="Times New Roman"/>
          <w:sz w:val="24"/>
          <w:szCs w:val="24"/>
          <w:highlight w:val="green"/>
        </w:rPr>
      </w:pPr>
      <w:r w:rsidRPr="001265E5">
        <w:rPr>
          <w:rFonts w:ascii="Times New Roman" w:hAnsi="Times New Roman" w:cs="Times New Roman"/>
          <w:sz w:val="24"/>
          <w:szCs w:val="24"/>
          <w:highlight w:val="green"/>
        </w:rPr>
        <w:t>Razzaq A, Ali T, Saghir A, Arshad S, Cheema A</w:t>
      </w:r>
      <w:r>
        <w:rPr>
          <w:rFonts w:ascii="Times New Roman" w:hAnsi="Times New Roman" w:cs="Times New Roman"/>
          <w:sz w:val="24"/>
          <w:szCs w:val="24"/>
          <w:highlight w:val="green"/>
        </w:rPr>
        <w:t xml:space="preserve"> (2011)</w:t>
      </w:r>
      <w:r w:rsidRPr="001265E5">
        <w:rPr>
          <w:rFonts w:ascii="Times New Roman" w:hAnsi="Times New Roman" w:cs="Times New Roman"/>
          <w:sz w:val="24"/>
          <w:szCs w:val="24"/>
          <w:highlight w:val="green"/>
        </w:rPr>
        <w:t xml:space="preserve">. Training needs assessment of poultry farmers in tahsil Faisalabad. </w:t>
      </w:r>
      <w:r w:rsidRPr="001265E5">
        <w:rPr>
          <w:rFonts w:ascii="Times New Roman" w:hAnsi="Times New Roman" w:cs="Times New Roman"/>
          <w:i/>
          <w:iCs/>
          <w:sz w:val="24"/>
          <w:szCs w:val="24"/>
          <w:highlight w:val="green"/>
        </w:rPr>
        <w:t>The Journal of Animal and Plant Sciences :21(3):</w:t>
      </w:r>
      <w:r w:rsidRPr="001265E5">
        <w:rPr>
          <w:rFonts w:ascii="Times New Roman" w:hAnsi="Times New Roman" w:cs="Times New Roman"/>
          <w:sz w:val="24"/>
          <w:szCs w:val="24"/>
          <w:highlight w:val="green"/>
        </w:rPr>
        <w:t>629-631.</w:t>
      </w:r>
    </w:p>
    <w:p w14:paraId="37D533D2" w14:textId="77777777" w:rsidR="00956761" w:rsidRDefault="00956761" w:rsidP="00BA4FBE">
      <w:pPr>
        <w:spacing w:after="240" w:line="360" w:lineRule="auto"/>
        <w:ind w:left="709" w:hanging="709"/>
        <w:jc w:val="both"/>
        <w:rPr>
          <w:rFonts w:ascii="Times New Roman" w:hAnsi="Times New Roman" w:cs="Times New Roman"/>
          <w:sz w:val="24"/>
          <w:szCs w:val="24"/>
          <w:highlight w:val="green"/>
        </w:rPr>
      </w:pPr>
      <w:r w:rsidRPr="001265E5">
        <w:rPr>
          <w:rFonts w:ascii="Times New Roman" w:hAnsi="Times New Roman" w:cs="Times New Roman"/>
          <w:sz w:val="24"/>
          <w:szCs w:val="24"/>
          <w:highlight w:val="green"/>
        </w:rPr>
        <w:t xml:space="preserve">Shettar, V.B. and Jadhav, N.V. </w:t>
      </w:r>
      <w:r>
        <w:rPr>
          <w:rFonts w:ascii="Times New Roman" w:hAnsi="Times New Roman" w:cs="Times New Roman"/>
          <w:sz w:val="24"/>
          <w:szCs w:val="24"/>
          <w:highlight w:val="green"/>
        </w:rPr>
        <w:t>(</w:t>
      </w:r>
      <w:r w:rsidRPr="001265E5">
        <w:rPr>
          <w:rFonts w:ascii="Times New Roman" w:hAnsi="Times New Roman" w:cs="Times New Roman"/>
          <w:sz w:val="24"/>
          <w:szCs w:val="24"/>
          <w:highlight w:val="green"/>
        </w:rPr>
        <w:t>1999</w:t>
      </w:r>
      <w:r>
        <w:rPr>
          <w:rFonts w:ascii="Times New Roman" w:hAnsi="Times New Roman" w:cs="Times New Roman"/>
          <w:sz w:val="24"/>
          <w:szCs w:val="24"/>
          <w:highlight w:val="green"/>
        </w:rPr>
        <w:t>)</w:t>
      </w:r>
      <w:r w:rsidRPr="001265E5">
        <w:rPr>
          <w:rFonts w:ascii="Times New Roman" w:hAnsi="Times New Roman" w:cs="Times New Roman"/>
          <w:sz w:val="24"/>
          <w:szCs w:val="24"/>
          <w:highlight w:val="green"/>
        </w:rPr>
        <w:t xml:space="preserve">. Economic evaluation of </w:t>
      </w:r>
      <w:proofErr w:type="gramStart"/>
      <w:r w:rsidRPr="001265E5">
        <w:rPr>
          <w:rFonts w:ascii="Times New Roman" w:hAnsi="Times New Roman" w:cs="Times New Roman"/>
          <w:sz w:val="24"/>
          <w:szCs w:val="24"/>
          <w:highlight w:val="green"/>
        </w:rPr>
        <w:t>small scale</w:t>
      </w:r>
      <w:proofErr w:type="gramEnd"/>
      <w:r w:rsidRPr="001265E5">
        <w:rPr>
          <w:rFonts w:ascii="Times New Roman" w:hAnsi="Times New Roman" w:cs="Times New Roman"/>
          <w:sz w:val="24"/>
          <w:szCs w:val="24"/>
          <w:highlight w:val="green"/>
        </w:rPr>
        <w:t xml:space="preserve"> broiler farming. Indian Vet. J., 76: 663- 665.</w:t>
      </w:r>
    </w:p>
    <w:p w14:paraId="0931CA25" w14:textId="77777777" w:rsidR="00956761" w:rsidRPr="0035168B" w:rsidRDefault="00956761" w:rsidP="00BA4FBE">
      <w:pPr>
        <w:spacing w:after="240" w:line="360" w:lineRule="auto"/>
        <w:ind w:left="709" w:hanging="709"/>
        <w:jc w:val="both"/>
        <w:rPr>
          <w:rFonts w:ascii="Times New Roman" w:hAnsi="Times New Roman" w:cs="Times New Roman"/>
          <w:b/>
          <w:bCs/>
          <w:sz w:val="24"/>
          <w:szCs w:val="24"/>
        </w:rPr>
      </w:pPr>
      <w:r w:rsidRPr="00140677">
        <w:rPr>
          <w:rFonts w:ascii="Times New Roman" w:hAnsi="Times New Roman" w:cs="Times New Roman"/>
          <w:sz w:val="24"/>
          <w:szCs w:val="24"/>
          <w:highlight w:val="green"/>
        </w:rPr>
        <w:lastRenderedPageBreak/>
        <w:t xml:space="preserve">Singh, M., Islam, R. and Avasthe, R. K. (2019). Socioeconomic impact of Vanaraja backyard poultry farming in Sikkim Himalayas. </w:t>
      </w:r>
      <w:r w:rsidRPr="00140677">
        <w:rPr>
          <w:rFonts w:ascii="Times New Roman" w:hAnsi="Times New Roman" w:cs="Times New Roman"/>
          <w:i/>
          <w:iCs/>
          <w:sz w:val="24"/>
          <w:szCs w:val="24"/>
          <w:highlight w:val="green"/>
        </w:rPr>
        <w:t>International Journal of Livestock Research</w:t>
      </w:r>
      <w:r w:rsidRPr="00140677">
        <w:rPr>
          <w:rFonts w:ascii="Times New Roman" w:hAnsi="Times New Roman" w:cs="Times New Roman"/>
          <w:sz w:val="24"/>
          <w:szCs w:val="24"/>
          <w:highlight w:val="green"/>
        </w:rPr>
        <w:t xml:space="preserve">, </w:t>
      </w:r>
      <w:r w:rsidRPr="00140677">
        <w:rPr>
          <w:rFonts w:ascii="Times New Roman" w:hAnsi="Times New Roman" w:cs="Times New Roman"/>
          <w:b/>
          <w:bCs/>
          <w:sz w:val="24"/>
          <w:szCs w:val="24"/>
          <w:highlight w:val="green"/>
        </w:rPr>
        <w:t>9</w:t>
      </w:r>
      <w:r w:rsidRPr="00140677">
        <w:rPr>
          <w:rFonts w:ascii="Times New Roman" w:hAnsi="Times New Roman" w:cs="Times New Roman"/>
          <w:sz w:val="24"/>
          <w:szCs w:val="24"/>
          <w:highlight w:val="green"/>
        </w:rPr>
        <w:t>(3): 243-248.</w:t>
      </w:r>
    </w:p>
    <w:p w14:paraId="5624B286" w14:textId="77777777" w:rsidR="00956761" w:rsidRPr="0035168B" w:rsidRDefault="00956761" w:rsidP="00BA4FBE">
      <w:pPr>
        <w:spacing w:after="240" w:line="360" w:lineRule="auto"/>
        <w:ind w:left="709" w:hanging="709"/>
        <w:jc w:val="both"/>
        <w:rPr>
          <w:rFonts w:ascii="Times New Roman" w:hAnsi="Times New Roman" w:cs="Times New Roman"/>
          <w:sz w:val="24"/>
          <w:szCs w:val="24"/>
        </w:rPr>
      </w:pPr>
      <w:r w:rsidRPr="00140677">
        <w:rPr>
          <w:rFonts w:ascii="Times New Roman" w:hAnsi="Times New Roman" w:cs="Times New Roman"/>
          <w:sz w:val="24"/>
          <w:szCs w:val="24"/>
          <w:highlight w:val="green"/>
        </w:rPr>
        <w:t xml:space="preserve">Singh, M., Poonia, M. K., Kumhar, B. L. and Singh, G. (2017). Livelihood security of poor families through </w:t>
      </w:r>
      <w:proofErr w:type="spellStart"/>
      <w:r w:rsidRPr="00140677">
        <w:rPr>
          <w:rFonts w:ascii="Times New Roman" w:hAnsi="Times New Roman" w:cs="Times New Roman"/>
          <w:sz w:val="24"/>
          <w:szCs w:val="24"/>
          <w:highlight w:val="green"/>
        </w:rPr>
        <w:t>pratapdhan</w:t>
      </w:r>
      <w:proofErr w:type="spellEnd"/>
      <w:r w:rsidRPr="00140677">
        <w:rPr>
          <w:rFonts w:ascii="Times New Roman" w:hAnsi="Times New Roman" w:cs="Times New Roman"/>
          <w:sz w:val="24"/>
          <w:szCs w:val="24"/>
          <w:highlight w:val="green"/>
        </w:rPr>
        <w:t xml:space="preserve"> backyard poultry rearing in Kota district of Rajasthan.</w:t>
      </w:r>
      <w:r w:rsidRPr="00140677">
        <w:rPr>
          <w:rFonts w:ascii="Times New Roman" w:hAnsi="Times New Roman" w:cs="Times New Roman"/>
          <w:i/>
          <w:iCs/>
          <w:sz w:val="24"/>
          <w:szCs w:val="24"/>
          <w:highlight w:val="green"/>
        </w:rPr>
        <w:t xml:space="preserve"> International Journal of Current Microbiology and Applied Sciences,</w:t>
      </w:r>
      <w:r w:rsidRPr="00140677">
        <w:rPr>
          <w:rFonts w:ascii="Times New Roman" w:hAnsi="Times New Roman" w:cs="Times New Roman"/>
          <w:sz w:val="24"/>
          <w:szCs w:val="24"/>
          <w:highlight w:val="green"/>
        </w:rPr>
        <w:t xml:space="preserve"> </w:t>
      </w:r>
      <w:r w:rsidRPr="00140677">
        <w:rPr>
          <w:rFonts w:ascii="Times New Roman" w:hAnsi="Times New Roman" w:cs="Times New Roman"/>
          <w:b/>
          <w:bCs/>
          <w:i/>
          <w:iCs/>
          <w:sz w:val="24"/>
          <w:szCs w:val="24"/>
          <w:highlight w:val="green"/>
        </w:rPr>
        <w:t>6</w:t>
      </w:r>
      <w:r w:rsidRPr="00140677">
        <w:rPr>
          <w:rFonts w:ascii="Times New Roman" w:hAnsi="Times New Roman" w:cs="Times New Roman"/>
          <w:i/>
          <w:iCs/>
          <w:sz w:val="24"/>
          <w:szCs w:val="24"/>
          <w:highlight w:val="green"/>
        </w:rPr>
        <w:t>(4):</w:t>
      </w:r>
      <w:r w:rsidRPr="00140677">
        <w:rPr>
          <w:rFonts w:ascii="Times New Roman" w:hAnsi="Times New Roman" w:cs="Times New Roman"/>
          <w:sz w:val="24"/>
          <w:szCs w:val="24"/>
          <w:highlight w:val="green"/>
        </w:rPr>
        <w:t xml:space="preserve"> 51-54.</w:t>
      </w:r>
    </w:p>
    <w:p w14:paraId="58E1AAA6" w14:textId="77777777" w:rsidR="00956761" w:rsidRPr="00C601BC" w:rsidRDefault="00956761" w:rsidP="00C601BC">
      <w:pPr>
        <w:spacing w:after="240" w:line="360" w:lineRule="auto"/>
        <w:ind w:left="709" w:hanging="709"/>
        <w:jc w:val="both"/>
        <w:rPr>
          <w:rFonts w:ascii="Times New Roman" w:hAnsi="Times New Roman" w:cs="Times New Roman"/>
          <w:sz w:val="24"/>
          <w:szCs w:val="24"/>
          <w:highlight w:val="green"/>
        </w:rPr>
      </w:pPr>
      <w:r w:rsidRPr="00C601BC">
        <w:rPr>
          <w:rFonts w:ascii="Times New Roman" w:hAnsi="Times New Roman" w:cs="Times New Roman"/>
          <w:sz w:val="24"/>
          <w:szCs w:val="24"/>
          <w:highlight w:val="green"/>
        </w:rPr>
        <w:t xml:space="preserve">Sumy, M., </w:t>
      </w:r>
      <w:proofErr w:type="spellStart"/>
      <w:r w:rsidRPr="00C601BC">
        <w:rPr>
          <w:rFonts w:ascii="Times New Roman" w:hAnsi="Times New Roman" w:cs="Times New Roman"/>
          <w:sz w:val="24"/>
          <w:szCs w:val="24"/>
          <w:highlight w:val="green"/>
        </w:rPr>
        <w:t>Khokon</w:t>
      </w:r>
      <w:proofErr w:type="spellEnd"/>
      <w:r w:rsidRPr="00C601BC">
        <w:rPr>
          <w:rFonts w:ascii="Times New Roman" w:hAnsi="Times New Roman" w:cs="Times New Roman"/>
          <w:sz w:val="24"/>
          <w:szCs w:val="24"/>
          <w:highlight w:val="green"/>
        </w:rPr>
        <w:t>, M., Islam, M., &amp; Talukder, S. (2010). Study on the socio-economic condition and productive performances of backyard chicken in some selected areas of Pabna district. </w:t>
      </w:r>
      <w:r w:rsidRPr="00C601BC">
        <w:rPr>
          <w:rFonts w:ascii="Times New Roman" w:hAnsi="Times New Roman" w:cs="Times New Roman"/>
          <w:i/>
          <w:iCs/>
          <w:sz w:val="24"/>
          <w:szCs w:val="24"/>
          <w:highlight w:val="green"/>
        </w:rPr>
        <w:t>Journal of the Bangladesh Agricultural University</w:t>
      </w:r>
      <w:r w:rsidRPr="00C601BC">
        <w:rPr>
          <w:rFonts w:ascii="Times New Roman" w:hAnsi="Times New Roman" w:cs="Times New Roman"/>
          <w:sz w:val="24"/>
          <w:szCs w:val="24"/>
          <w:highlight w:val="green"/>
        </w:rPr>
        <w:t>, </w:t>
      </w:r>
      <w:r w:rsidRPr="00C601BC">
        <w:rPr>
          <w:rFonts w:ascii="Times New Roman" w:hAnsi="Times New Roman" w:cs="Times New Roman"/>
          <w:i/>
          <w:iCs/>
          <w:sz w:val="24"/>
          <w:szCs w:val="24"/>
          <w:highlight w:val="green"/>
        </w:rPr>
        <w:t>8</w:t>
      </w:r>
      <w:r w:rsidRPr="00C601BC">
        <w:rPr>
          <w:rFonts w:ascii="Times New Roman" w:hAnsi="Times New Roman" w:cs="Times New Roman"/>
          <w:sz w:val="24"/>
          <w:szCs w:val="24"/>
          <w:highlight w:val="green"/>
        </w:rPr>
        <w:t xml:space="preserve">(1), 45–50. </w:t>
      </w:r>
      <w:hyperlink r:id="rId15" w:history="1">
        <w:r w:rsidRPr="00CE53FA">
          <w:rPr>
            <w:rStyle w:val="Hyperlink"/>
            <w:rFonts w:ascii="Times New Roman" w:hAnsi="Times New Roman" w:cs="Times New Roman"/>
            <w:sz w:val="24"/>
            <w:szCs w:val="24"/>
            <w:highlight w:val="green"/>
          </w:rPr>
          <w:t>https://doi.org/10.3329/jbau.v8i1.6397</w:t>
        </w:r>
      </w:hyperlink>
    </w:p>
    <w:p w14:paraId="645C98B1" w14:textId="77777777" w:rsidR="00956761" w:rsidRDefault="00956761" w:rsidP="00BA4FBE">
      <w:pPr>
        <w:spacing w:after="240" w:line="360" w:lineRule="auto"/>
        <w:ind w:left="709" w:hanging="709"/>
        <w:jc w:val="both"/>
        <w:rPr>
          <w:rFonts w:ascii="Times New Roman" w:hAnsi="Times New Roman" w:cs="Times New Roman"/>
          <w:sz w:val="24"/>
          <w:szCs w:val="24"/>
          <w:highlight w:val="green"/>
        </w:rPr>
      </w:pPr>
      <w:r w:rsidRPr="001F6412">
        <w:rPr>
          <w:rFonts w:ascii="Times New Roman" w:hAnsi="Times New Roman" w:cs="Times New Roman"/>
          <w:sz w:val="24"/>
          <w:szCs w:val="24"/>
          <w:highlight w:val="green"/>
        </w:rPr>
        <w:t xml:space="preserve">Sunil Kumar, Vivek M Patil, Prashant Waghmare, Satish Chandra </w:t>
      </w:r>
      <w:proofErr w:type="spellStart"/>
      <w:r w:rsidRPr="001F6412">
        <w:rPr>
          <w:rFonts w:ascii="Times New Roman" w:hAnsi="Times New Roman" w:cs="Times New Roman"/>
          <w:sz w:val="24"/>
          <w:szCs w:val="24"/>
          <w:highlight w:val="green"/>
        </w:rPr>
        <w:t>Biradar</w:t>
      </w:r>
      <w:proofErr w:type="spellEnd"/>
      <w:r w:rsidRPr="001F6412">
        <w:rPr>
          <w:rFonts w:ascii="Times New Roman" w:hAnsi="Times New Roman" w:cs="Times New Roman"/>
          <w:sz w:val="24"/>
          <w:szCs w:val="24"/>
          <w:highlight w:val="green"/>
        </w:rPr>
        <w:t xml:space="preserve">, </w:t>
      </w:r>
      <w:proofErr w:type="spellStart"/>
      <w:r w:rsidRPr="001F6412">
        <w:rPr>
          <w:rFonts w:ascii="Times New Roman" w:hAnsi="Times New Roman" w:cs="Times New Roman"/>
          <w:sz w:val="24"/>
          <w:szCs w:val="24"/>
          <w:highlight w:val="green"/>
        </w:rPr>
        <w:t>Prakashkumar</w:t>
      </w:r>
      <w:proofErr w:type="spellEnd"/>
      <w:r w:rsidRPr="001F6412">
        <w:rPr>
          <w:rFonts w:ascii="Times New Roman" w:hAnsi="Times New Roman" w:cs="Times New Roman"/>
          <w:sz w:val="24"/>
          <w:szCs w:val="24"/>
          <w:highlight w:val="green"/>
        </w:rPr>
        <w:t xml:space="preserve"> Rathod, </w:t>
      </w:r>
      <w:proofErr w:type="spellStart"/>
      <w:r w:rsidRPr="001F6412">
        <w:rPr>
          <w:rFonts w:ascii="Times New Roman" w:hAnsi="Times New Roman" w:cs="Times New Roman"/>
          <w:sz w:val="24"/>
          <w:szCs w:val="24"/>
          <w:highlight w:val="green"/>
        </w:rPr>
        <w:t>Channappagouda</w:t>
      </w:r>
      <w:proofErr w:type="spellEnd"/>
      <w:r w:rsidRPr="001F6412">
        <w:rPr>
          <w:rFonts w:ascii="Times New Roman" w:hAnsi="Times New Roman" w:cs="Times New Roman"/>
          <w:sz w:val="24"/>
          <w:szCs w:val="24"/>
          <w:highlight w:val="green"/>
        </w:rPr>
        <w:t xml:space="preserve"> </w:t>
      </w:r>
      <w:proofErr w:type="spellStart"/>
      <w:r w:rsidRPr="001F6412">
        <w:rPr>
          <w:rFonts w:ascii="Times New Roman" w:hAnsi="Times New Roman" w:cs="Times New Roman"/>
          <w:sz w:val="24"/>
          <w:szCs w:val="24"/>
          <w:highlight w:val="green"/>
        </w:rPr>
        <w:t>Biradar</w:t>
      </w:r>
      <w:proofErr w:type="spellEnd"/>
      <w:r w:rsidRPr="001F6412">
        <w:rPr>
          <w:rFonts w:ascii="Times New Roman" w:hAnsi="Times New Roman" w:cs="Times New Roman"/>
          <w:sz w:val="24"/>
          <w:szCs w:val="24"/>
          <w:highlight w:val="green"/>
        </w:rPr>
        <w:t>, Vidyasagar</w:t>
      </w:r>
      <w:r>
        <w:rPr>
          <w:rFonts w:ascii="Times New Roman" w:hAnsi="Times New Roman" w:cs="Times New Roman"/>
          <w:sz w:val="24"/>
          <w:szCs w:val="24"/>
          <w:highlight w:val="green"/>
        </w:rPr>
        <w:t xml:space="preserve"> (2023)</w:t>
      </w:r>
      <w:r w:rsidRPr="001F6412">
        <w:rPr>
          <w:rFonts w:ascii="Times New Roman" w:hAnsi="Times New Roman" w:cs="Times New Roman"/>
          <w:sz w:val="24"/>
          <w:szCs w:val="24"/>
          <w:highlight w:val="green"/>
        </w:rPr>
        <w:t xml:space="preserve">. Socio-economic status of backyard poultry farmers of Bidar District of Karnataka. </w:t>
      </w:r>
      <w:r w:rsidRPr="001F6412">
        <w:rPr>
          <w:rFonts w:ascii="Times New Roman" w:hAnsi="Times New Roman" w:cs="Times New Roman"/>
          <w:i/>
          <w:iCs/>
          <w:sz w:val="24"/>
          <w:szCs w:val="24"/>
          <w:highlight w:val="green"/>
        </w:rPr>
        <w:t>Int J Vet Sci Anim Husbandry ;8(4S):</w:t>
      </w:r>
      <w:r w:rsidRPr="001F6412">
        <w:rPr>
          <w:rFonts w:ascii="Times New Roman" w:hAnsi="Times New Roman" w:cs="Times New Roman"/>
          <w:sz w:val="24"/>
          <w:szCs w:val="24"/>
          <w:highlight w:val="green"/>
        </w:rPr>
        <w:t>146-150. DOI: </w:t>
      </w:r>
      <w:hyperlink r:id="rId16" w:tgtFrame="_blank" w:history="1">
        <w:r w:rsidRPr="001F6412">
          <w:rPr>
            <w:rStyle w:val="Hyperlink"/>
            <w:rFonts w:ascii="Times New Roman" w:hAnsi="Times New Roman" w:cs="Times New Roman"/>
            <w:sz w:val="24"/>
            <w:szCs w:val="24"/>
            <w:highlight w:val="green"/>
          </w:rPr>
          <w:t>https://doi.org/10.22271/veterinary.2023.v8.i4Sc.662</w:t>
        </w:r>
      </w:hyperlink>
    </w:p>
    <w:p w14:paraId="4F5A97D7" w14:textId="2333612D" w:rsidR="00956761" w:rsidRDefault="00956761" w:rsidP="00BA4FBE">
      <w:pPr>
        <w:spacing w:after="240" w:line="360" w:lineRule="auto"/>
        <w:ind w:left="709" w:hanging="709"/>
        <w:jc w:val="both"/>
        <w:rPr>
          <w:rFonts w:ascii="Times New Roman" w:hAnsi="Times New Roman" w:cs="Times New Roman"/>
          <w:sz w:val="24"/>
          <w:szCs w:val="24"/>
        </w:rPr>
      </w:pPr>
      <w:r w:rsidRPr="001265E5">
        <w:rPr>
          <w:rFonts w:ascii="Times New Roman" w:hAnsi="Times New Roman" w:cs="Times New Roman"/>
          <w:sz w:val="24"/>
          <w:szCs w:val="24"/>
          <w:highlight w:val="green"/>
        </w:rPr>
        <w:t xml:space="preserve">Yadav, C.M. and Khan, P.M. (2011). </w:t>
      </w:r>
      <w:proofErr w:type="spellStart"/>
      <w:r w:rsidRPr="001265E5">
        <w:rPr>
          <w:rFonts w:ascii="Times New Roman" w:hAnsi="Times New Roman" w:cs="Times New Roman"/>
          <w:sz w:val="24"/>
          <w:szCs w:val="24"/>
          <w:highlight w:val="green"/>
        </w:rPr>
        <w:t>Pratapdhan</w:t>
      </w:r>
      <w:proofErr w:type="spellEnd"/>
      <w:r w:rsidRPr="001265E5">
        <w:rPr>
          <w:rFonts w:ascii="Times New Roman" w:hAnsi="Times New Roman" w:cs="Times New Roman"/>
          <w:sz w:val="24"/>
          <w:szCs w:val="24"/>
          <w:highlight w:val="green"/>
        </w:rPr>
        <w:t xml:space="preserve"> backyard </w:t>
      </w:r>
      <w:r>
        <w:rPr>
          <w:rFonts w:ascii="Times New Roman" w:hAnsi="Times New Roman" w:cs="Times New Roman"/>
          <w:sz w:val="24"/>
          <w:szCs w:val="24"/>
          <w:highlight w:val="green"/>
        </w:rPr>
        <w:t>poultry rearing</w:t>
      </w:r>
      <w:r w:rsidRPr="001265E5">
        <w:rPr>
          <w:rFonts w:ascii="Times New Roman" w:hAnsi="Times New Roman" w:cs="Times New Roman"/>
          <w:sz w:val="24"/>
          <w:szCs w:val="24"/>
          <w:highlight w:val="green"/>
        </w:rPr>
        <w:t xml:space="preserve"> – a tool to fight poverty in rural area of Bhilwara district in Rajasthan. </w:t>
      </w:r>
      <w:r w:rsidRPr="001265E5">
        <w:rPr>
          <w:rFonts w:ascii="Times New Roman" w:hAnsi="Times New Roman" w:cs="Times New Roman"/>
          <w:i/>
          <w:iCs/>
          <w:sz w:val="24"/>
          <w:szCs w:val="24"/>
          <w:highlight w:val="green"/>
        </w:rPr>
        <w:t>J. Progressive Agri.,</w:t>
      </w:r>
      <w:r w:rsidRPr="001265E5">
        <w:rPr>
          <w:rFonts w:ascii="Times New Roman" w:hAnsi="Times New Roman" w:cs="Times New Roman"/>
          <w:sz w:val="24"/>
          <w:szCs w:val="24"/>
          <w:highlight w:val="green"/>
        </w:rPr>
        <w:t xml:space="preserve"> </w:t>
      </w:r>
      <w:r w:rsidRPr="001265E5">
        <w:rPr>
          <w:rFonts w:ascii="Times New Roman" w:hAnsi="Times New Roman" w:cs="Times New Roman"/>
          <w:i/>
          <w:iCs/>
          <w:sz w:val="24"/>
          <w:szCs w:val="24"/>
          <w:highlight w:val="green"/>
        </w:rPr>
        <w:t>2:</w:t>
      </w:r>
      <w:r w:rsidRPr="001265E5">
        <w:rPr>
          <w:rFonts w:ascii="Times New Roman" w:hAnsi="Times New Roman" w:cs="Times New Roman"/>
          <w:sz w:val="24"/>
          <w:szCs w:val="24"/>
          <w:highlight w:val="green"/>
        </w:rPr>
        <w:t xml:space="preserve"> 65-66.</w:t>
      </w:r>
    </w:p>
    <w:p w14:paraId="617FEF44" w14:textId="50CCCC6D" w:rsidR="00956761" w:rsidRDefault="00956761" w:rsidP="0067277A">
      <w:pPr>
        <w:spacing w:after="240" w:line="360" w:lineRule="auto"/>
        <w:ind w:left="709" w:hanging="709"/>
        <w:jc w:val="both"/>
        <w:rPr>
          <w:rFonts w:ascii="Times New Roman" w:hAnsi="Times New Roman" w:cs="Times New Roman"/>
          <w:sz w:val="24"/>
          <w:szCs w:val="24"/>
        </w:rPr>
      </w:pPr>
      <w:r w:rsidRPr="0067277A">
        <w:rPr>
          <w:rFonts w:ascii="Times New Roman" w:hAnsi="Times New Roman" w:cs="Times New Roman"/>
          <w:sz w:val="24"/>
          <w:szCs w:val="24"/>
          <w:highlight w:val="green"/>
        </w:rPr>
        <w:t xml:space="preserve">Yadav, C.M., H.L. </w:t>
      </w:r>
      <w:proofErr w:type="spellStart"/>
      <w:r w:rsidRPr="0067277A">
        <w:rPr>
          <w:rFonts w:ascii="Times New Roman" w:hAnsi="Times New Roman" w:cs="Times New Roman"/>
          <w:sz w:val="24"/>
          <w:szCs w:val="24"/>
          <w:highlight w:val="green"/>
        </w:rPr>
        <w:t>Bugalia</w:t>
      </w:r>
      <w:proofErr w:type="spellEnd"/>
      <w:r w:rsidRPr="0067277A">
        <w:rPr>
          <w:rFonts w:ascii="Times New Roman" w:hAnsi="Times New Roman" w:cs="Times New Roman"/>
          <w:sz w:val="24"/>
          <w:szCs w:val="24"/>
          <w:highlight w:val="green"/>
        </w:rPr>
        <w:t xml:space="preserve">, </w:t>
      </w:r>
      <w:proofErr w:type="spellStart"/>
      <w:r w:rsidRPr="0067277A">
        <w:rPr>
          <w:rFonts w:ascii="Times New Roman" w:hAnsi="Times New Roman" w:cs="Times New Roman"/>
          <w:sz w:val="24"/>
          <w:szCs w:val="24"/>
          <w:highlight w:val="green"/>
        </w:rPr>
        <w:t>Ramawtar</w:t>
      </w:r>
      <w:proofErr w:type="spellEnd"/>
      <w:r w:rsidRPr="0067277A">
        <w:rPr>
          <w:rFonts w:ascii="Times New Roman" w:hAnsi="Times New Roman" w:cs="Times New Roman"/>
          <w:sz w:val="24"/>
          <w:szCs w:val="24"/>
          <w:highlight w:val="green"/>
        </w:rPr>
        <w:t xml:space="preserve">, Suchitra </w:t>
      </w:r>
      <w:proofErr w:type="spellStart"/>
      <w:r w:rsidRPr="0067277A">
        <w:rPr>
          <w:rFonts w:ascii="Times New Roman" w:hAnsi="Times New Roman" w:cs="Times New Roman"/>
          <w:sz w:val="24"/>
          <w:szCs w:val="24"/>
          <w:highlight w:val="green"/>
        </w:rPr>
        <w:t>Dadheech</w:t>
      </w:r>
      <w:proofErr w:type="spellEnd"/>
      <w:r w:rsidRPr="001F6412">
        <w:rPr>
          <w:rFonts w:ascii="Times New Roman" w:hAnsi="Times New Roman" w:cs="Times New Roman"/>
          <w:sz w:val="24"/>
          <w:szCs w:val="24"/>
          <w:highlight w:val="green"/>
        </w:rPr>
        <w:t>,</w:t>
      </w:r>
      <w:r w:rsidRPr="0067277A">
        <w:rPr>
          <w:rFonts w:ascii="Times New Roman" w:hAnsi="Times New Roman" w:cs="Times New Roman"/>
          <w:sz w:val="24"/>
          <w:szCs w:val="24"/>
          <w:highlight w:val="green"/>
        </w:rPr>
        <w:t xml:space="preserve"> and Bhavna </w:t>
      </w:r>
      <w:proofErr w:type="spellStart"/>
      <w:r w:rsidRPr="0067277A">
        <w:rPr>
          <w:rFonts w:ascii="Times New Roman" w:hAnsi="Times New Roman" w:cs="Times New Roman"/>
          <w:sz w:val="24"/>
          <w:szCs w:val="24"/>
          <w:highlight w:val="green"/>
        </w:rPr>
        <w:t>Dhakar</w:t>
      </w:r>
      <w:proofErr w:type="spellEnd"/>
      <w:r w:rsidRPr="0067277A">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w:t>
      </w:r>
      <w:r w:rsidRPr="0067277A">
        <w:rPr>
          <w:rFonts w:ascii="Times New Roman" w:hAnsi="Times New Roman" w:cs="Times New Roman"/>
          <w:sz w:val="24"/>
          <w:szCs w:val="24"/>
          <w:highlight w:val="green"/>
        </w:rPr>
        <w:t>2018</w:t>
      </w:r>
      <w:r>
        <w:rPr>
          <w:rFonts w:ascii="Times New Roman" w:hAnsi="Times New Roman" w:cs="Times New Roman"/>
          <w:sz w:val="24"/>
          <w:szCs w:val="24"/>
          <w:highlight w:val="green"/>
        </w:rPr>
        <w:t>)</w:t>
      </w:r>
      <w:r w:rsidRPr="0067277A">
        <w:rPr>
          <w:rFonts w:ascii="Times New Roman" w:hAnsi="Times New Roman" w:cs="Times New Roman"/>
          <w:sz w:val="24"/>
          <w:szCs w:val="24"/>
          <w:highlight w:val="green"/>
        </w:rPr>
        <w:t>.</w:t>
      </w:r>
      <w:r w:rsidRPr="001F6412">
        <w:rPr>
          <w:rFonts w:ascii="Times New Roman" w:hAnsi="Times New Roman" w:cs="Times New Roman"/>
          <w:sz w:val="24"/>
          <w:szCs w:val="24"/>
          <w:highlight w:val="green"/>
        </w:rPr>
        <w:t xml:space="preserve"> Economics</w:t>
      </w:r>
      <w:r w:rsidRPr="0067277A">
        <w:rPr>
          <w:rFonts w:ascii="Times New Roman" w:hAnsi="Times New Roman" w:cs="Times New Roman"/>
          <w:sz w:val="24"/>
          <w:szCs w:val="24"/>
          <w:highlight w:val="green"/>
        </w:rPr>
        <w:t xml:space="preserve"> of </w:t>
      </w:r>
      <w:proofErr w:type="spellStart"/>
      <w:r w:rsidRPr="0067277A">
        <w:rPr>
          <w:rFonts w:ascii="Times New Roman" w:hAnsi="Times New Roman" w:cs="Times New Roman"/>
          <w:sz w:val="24"/>
          <w:szCs w:val="24"/>
          <w:highlight w:val="green"/>
        </w:rPr>
        <w:t>Pratapdhan</w:t>
      </w:r>
      <w:proofErr w:type="spellEnd"/>
      <w:r w:rsidRPr="0067277A">
        <w:rPr>
          <w:rFonts w:ascii="Times New Roman" w:hAnsi="Times New Roman" w:cs="Times New Roman"/>
          <w:sz w:val="24"/>
          <w:szCs w:val="24"/>
          <w:highlight w:val="green"/>
        </w:rPr>
        <w:t xml:space="preserve"> Poultry under Backyard System Rearing in Bhilwara District of</w:t>
      </w:r>
      <w:r w:rsidRPr="001F6412">
        <w:rPr>
          <w:rFonts w:ascii="Times New Roman" w:hAnsi="Times New Roman" w:cs="Times New Roman"/>
          <w:sz w:val="24"/>
          <w:szCs w:val="24"/>
          <w:highlight w:val="green"/>
        </w:rPr>
        <w:t xml:space="preserve"> </w:t>
      </w:r>
      <w:r w:rsidRPr="0067277A">
        <w:rPr>
          <w:rFonts w:ascii="Times New Roman" w:hAnsi="Times New Roman" w:cs="Times New Roman"/>
          <w:sz w:val="24"/>
          <w:szCs w:val="24"/>
          <w:highlight w:val="green"/>
        </w:rPr>
        <w:t xml:space="preserve">Rajasthan, India. </w:t>
      </w:r>
      <w:proofErr w:type="spellStart"/>
      <w:r w:rsidRPr="0067277A">
        <w:rPr>
          <w:rFonts w:ascii="Times New Roman" w:hAnsi="Times New Roman" w:cs="Times New Roman"/>
          <w:i/>
          <w:iCs/>
          <w:sz w:val="24"/>
          <w:szCs w:val="24"/>
          <w:highlight w:val="green"/>
        </w:rPr>
        <w:t>Int.J.Curr.Microbiol.App.Sci</w:t>
      </w:r>
      <w:proofErr w:type="spellEnd"/>
      <w:r w:rsidRPr="0067277A">
        <w:rPr>
          <w:rFonts w:ascii="Times New Roman" w:hAnsi="Times New Roman" w:cs="Times New Roman"/>
          <w:i/>
          <w:iCs/>
          <w:sz w:val="24"/>
          <w:szCs w:val="24"/>
          <w:highlight w:val="green"/>
        </w:rPr>
        <w:t>. 7(08):</w:t>
      </w:r>
      <w:r w:rsidRPr="0067277A">
        <w:rPr>
          <w:rFonts w:ascii="Times New Roman" w:hAnsi="Times New Roman" w:cs="Times New Roman"/>
          <w:sz w:val="24"/>
          <w:szCs w:val="24"/>
          <w:highlight w:val="green"/>
        </w:rPr>
        <w:t xml:space="preserve"> 4242-4246.</w:t>
      </w:r>
      <w:r w:rsidRPr="001F6412">
        <w:rPr>
          <w:rFonts w:ascii="Times New Roman" w:hAnsi="Times New Roman" w:cs="Times New Roman"/>
          <w:sz w:val="24"/>
          <w:szCs w:val="24"/>
          <w:highlight w:val="green"/>
        </w:rPr>
        <w:t xml:space="preserve"> </w:t>
      </w:r>
      <w:proofErr w:type="spellStart"/>
      <w:r w:rsidRPr="001F6412">
        <w:rPr>
          <w:rFonts w:ascii="Times New Roman" w:hAnsi="Times New Roman" w:cs="Times New Roman"/>
          <w:sz w:val="24"/>
          <w:szCs w:val="24"/>
          <w:highlight w:val="green"/>
        </w:rPr>
        <w:t>doi</w:t>
      </w:r>
      <w:proofErr w:type="spellEnd"/>
      <w:r w:rsidRPr="001F6412">
        <w:rPr>
          <w:rFonts w:ascii="Times New Roman" w:hAnsi="Times New Roman" w:cs="Times New Roman"/>
          <w:sz w:val="24"/>
          <w:szCs w:val="24"/>
          <w:highlight w:val="green"/>
        </w:rPr>
        <w:t xml:space="preserve">: </w:t>
      </w:r>
      <w:hyperlink r:id="rId17" w:history="1">
        <w:r w:rsidRPr="001F6412">
          <w:rPr>
            <w:rStyle w:val="Hyperlink"/>
            <w:rFonts w:ascii="Times New Roman" w:hAnsi="Times New Roman" w:cs="Times New Roman"/>
            <w:sz w:val="24"/>
            <w:szCs w:val="24"/>
            <w:highlight w:val="green"/>
          </w:rPr>
          <w:t>https://doi.org/10.20546/ijcmas.2018.708.444</w:t>
        </w:r>
      </w:hyperlink>
      <w:r>
        <w:rPr>
          <w:rFonts w:ascii="Times New Roman" w:hAnsi="Times New Roman" w:cs="Times New Roman"/>
          <w:sz w:val="24"/>
          <w:szCs w:val="24"/>
        </w:rPr>
        <w:t xml:space="preserve"> </w:t>
      </w:r>
    </w:p>
    <w:p w14:paraId="091CD7B1" w14:textId="77777777" w:rsidR="004651F1" w:rsidRPr="0035168B" w:rsidRDefault="004651F1" w:rsidP="00E438D1"/>
    <w:p w14:paraId="52A5A46D" w14:textId="4D26B56D" w:rsidR="004651F1" w:rsidRPr="0035168B" w:rsidRDefault="004651F1" w:rsidP="004651F1">
      <w:pPr>
        <w:spacing w:after="240"/>
        <w:jc w:val="both"/>
        <w:rPr>
          <w:rFonts w:ascii="Times New Roman" w:hAnsi="Times New Roman" w:cs="Times New Roman"/>
          <w:b/>
          <w:bCs/>
          <w:sz w:val="24"/>
          <w:szCs w:val="24"/>
        </w:rPr>
      </w:pPr>
      <w:r w:rsidRPr="0035168B">
        <w:rPr>
          <w:rFonts w:ascii="Times New Roman" w:hAnsi="Times New Roman" w:cs="Times New Roman"/>
          <w:b/>
          <w:bCs/>
          <w:sz w:val="24"/>
          <w:szCs w:val="24"/>
        </w:rPr>
        <w:t>Table 1:</w:t>
      </w:r>
      <w:r w:rsidRPr="0035168B">
        <w:rPr>
          <w:rFonts w:ascii="Times New Roman" w:hAnsi="Times New Roman" w:cs="Times New Roman"/>
          <w:sz w:val="24"/>
          <w:szCs w:val="24"/>
        </w:rPr>
        <w:t xml:space="preserve"> </w:t>
      </w:r>
      <w:r w:rsidRPr="0035168B">
        <w:rPr>
          <w:rFonts w:ascii="Times New Roman" w:hAnsi="Times New Roman" w:cs="Times New Roman"/>
          <w:b/>
          <w:bCs/>
          <w:sz w:val="24"/>
          <w:szCs w:val="24"/>
        </w:rPr>
        <w:t>Distribution of the respondents according to their overall socio-economic status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2681"/>
        <w:gridCol w:w="713"/>
        <w:gridCol w:w="1093"/>
        <w:gridCol w:w="713"/>
        <w:gridCol w:w="1112"/>
        <w:gridCol w:w="901"/>
        <w:gridCol w:w="1112"/>
      </w:tblGrid>
      <w:tr w:rsidR="0035168B" w:rsidRPr="0035168B" w14:paraId="59912D4D" w14:textId="77777777" w:rsidTr="00050E47">
        <w:trPr>
          <w:trHeight w:val="507"/>
        </w:trPr>
        <w:tc>
          <w:tcPr>
            <w:tcW w:w="742" w:type="dxa"/>
            <w:vMerge w:val="restart"/>
            <w:shd w:val="clear" w:color="auto" w:fill="auto"/>
            <w:vAlign w:val="center"/>
          </w:tcPr>
          <w:p w14:paraId="649046F4"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S. No.</w:t>
            </w:r>
          </w:p>
        </w:tc>
        <w:tc>
          <w:tcPr>
            <w:tcW w:w="2681" w:type="dxa"/>
            <w:vMerge w:val="restart"/>
            <w:shd w:val="clear" w:color="auto" w:fill="auto"/>
            <w:vAlign w:val="center"/>
          </w:tcPr>
          <w:p w14:paraId="0DFEE8F8" w14:textId="77777777" w:rsidR="004651F1" w:rsidRPr="0035168B" w:rsidRDefault="004651F1" w:rsidP="00050E47">
            <w:pPr>
              <w:widowControl w:val="0"/>
              <w:jc w:val="center"/>
              <w:rPr>
                <w:rFonts w:ascii="Times New Roman" w:hAnsi="Times New Roman" w:cs="Times New Roman"/>
                <w:b/>
                <w:bCs/>
                <w:sz w:val="24"/>
                <w:szCs w:val="24"/>
              </w:rPr>
            </w:pPr>
          </w:p>
          <w:p w14:paraId="073C1BE8"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Socio-economic status</w:t>
            </w:r>
          </w:p>
        </w:tc>
        <w:tc>
          <w:tcPr>
            <w:tcW w:w="0" w:type="auto"/>
            <w:gridSpan w:val="2"/>
            <w:shd w:val="clear" w:color="auto" w:fill="auto"/>
            <w:vAlign w:val="center"/>
          </w:tcPr>
          <w:p w14:paraId="28075465"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Girwa</w:t>
            </w:r>
          </w:p>
          <w:p w14:paraId="3C3D7A9D"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w:t>
            </w:r>
            <w:r w:rsidRPr="0035168B">
              <w:rPr>
                <w:rFonts w:ascii="Times New Roman" w:hAnsi="Times New Roman" w:cs="Times New Roman"/>
                <w:b/>
                <w:bCs/>
                <w:sz w:val="24"/>
                <w:szCs w:val="24"/>
                <w:vertAlign w:val="subscript"/>
              </w:rPr>
              <w:t>1</w:t>
            </w:r>
            <w:r w:rsidRPr="0035168B">
              <w:rPr>
                <w:rFonts w:ascii="Times New Roman" w:hAnsi="Times New Roman" w:cs="Times New Roman"/>
                <w:b/>
                <w:bCs/>
                <w:sz w:val="24"/>
                <w:szCs w:val="24"/>
              </w:rPr>
              <w:t>=76)</w:t>
            </w:r>
          </w:p>
        </w:tc>
        <w:tc>
          <w:tcPr>
            <w:tcW w:w="0" w:type="auto"/>
            <w:gridSpan w:val="2"/>
            <w:shd w:val="clear" w:color="auto" w:fill="auto"/>
            <w:vAlign w:val="center"/>
          </w:tcPr>
          <w:p w14:paraId="1D959D4C"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Gogunda</w:t>
            </w:r>
          </w:p>
          <w:p w14:paraId="0FC0324C"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w:t>
            </w:r>
            <w:r w:rsidRPr="0035168B">
              <w:rPr>
                <w:rFonts w:ascii="Times New Roman" w:hAnsi="Times New Roman" w:cs="Times New Roman"/>
                <w:b/>
                <w:bCs/>
                <w:sz w:val="24"/>
                <w:szCs w:val="24"/>
                <w:vertAlign w:val="subscript"/>
              </w:rPr>
              <w:t>2</w:t>
            </w:r>
            <w:r w:rsidRPr="0035168B">
              <w:rPr>
                <w:rFonts w:ascii="Times New Roman" w:hAnsi="Times New Roman" w:cs="Times New Roman"/>
                <w:b/>
                <w:bCs/>
                <w:sz w:val="24"/>
                <w:szCs w:val="24"/>
              </w:rPr>
              <w:t>=44)</w:t>
            </w:r>
          </w:p>
        </w:tc>
        <w:tc>
          <w:tcPr>
            <w:tcW w:w="0" w:type="auto"/>
            <w:gridSpan w:val="2"/>
            <w:shd w:val="clear" w:color="auto" w:fill="auto"/>
            <w:vAlign w:val="center"/>
          </w:tcPr>
          <w:p w14:paraId="5B563E3D"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Overall</w:t>
            </w:r>
          </w:p>
          <w:p w14:paraId="169E7F95"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(n=120)</w:t>
            </w:r>
          </w:p>
        </w:tc>
      </w:tr>
      <w:tr w:rsidR="0035168B" w:rsidRPr="0035168B" w14:paraId="721DEB79" w14:textId="77777777" w:rsidTr="00050E47">
        <w:trPr>
          <w:trHeight w:val="86"/>
        </w:trPr>
        <w:tc>
          <w:tcPr>
            <w:tcW w:w="742" w:type="dxa"/>
            <w:vMerge/>
            <w:shd w:val="clear" w:color="auto" w:fill="auto"/>
            <w:vAlign w:val="center"/>
          </w:tcPr>
          <w:p w14:paraId="3183C953" w14:textId="77777777" w:rsidR="004651F1" w:rsidRPr="0035168B" w:rsidRDefault="004651F1" w:rsidP="00050E47">
            <w:pPr>
              <w:widowControl w:val="0"/>
              <w:jc w:val="center"/>
              <w:rPr>
                <w:rFonts w:ascii="Times New Roman" w:hAnsi="Times New Roman" w:cs="Times New Roman"/>
                <w:b/>
                <w:bCs/>
                <w:sz w:val="24"/>
                <w:szCs w:val="24"/>
              </w:rPr>
            </w:pPr>
          </w:p>
        </w:tc>
        <w:tc>
          <w:tcPr>
            <w:tcW w:w="2681" w:type="dxa"/>
            <w:vMerge/>
            <w:shd w:val="clear" w:color="auto" w:fill="auto"/>
            <w:vAlign w:val="center"/>
          </w:tcPr>
          <w:p w14:paraId="27CF53A4" w14:textId="77777777" w:rsidR="004651F1" w:rsidRPr="0035168B" w:rsidRDefault="004651F1" w:rsidP="00050E47">
            <w:pPr>
              <w:widowControl w:val="0"/>
              <w:jc w:val="center"/>
              <w:rPr>
                <w:rFonts w:ascii="Times New Roman" w:hAnsi="Times New Roman" w:cs="Times New Roman"/>
                <w:b/>
                <w:bCs/>
                <w:sz w:val="24"/>
                <w:szCs w:val="24"/>
              </w:rPr>
            </w:pPr>
          </w:p>
        </w:tc>
        <w:tc>
          <w:tcPr>
            <w:tcW w:w="0" w:type="auto"/>
            <w:shd w:val="clear" w:color="auto" w:fill="auto"/>
            <w:vAlign w:val="center"/>
          </w:tcPr>
          <w:p w14:paraId="57C86FED"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f</w:t>
            </w:r>
          </w:p>
        </w:tc>
        <w:tc>
          <w:tcPr>
            <w:tcW w:w="0" w:type="auto"/>
            <w:shd w:val="clear" w:color="auto" w:fill="auto"/>
            <w:vAlign w:val="center"/>
          </w:tcPr>
          <w:p w14:paraId="3F7ABD86"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w:t>
            </w:r>
          </w:p>
        </w:tc>
        <w:tc>
          <w:tcPr>
            <w:tcW w:w="0" w:type="auto"/>
            <w:shd w:val="clear" w:color="auto" w:fill="auto"/>
            <w:vAlign w:val="center"/>
          </w:tcPr>
          <w:p w14:paraId="62C5A321"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f</w:t>
            </w:r>
          </w:p>
        </w:tc>
        <w:tc>
          <w:tcPr>
            <w:tcW w:w="0" w:type="auto"/>
            <w:shd w:val="clear" w:color="auto" w:fill="auto"/>
            <w:vAlign w:val="center"/>
          </w:tcPr>
          <w:p w14:paraId="531026F1"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w:t>
            </w:r>
          </w:p>
        </w:tc>
        <w:tc>
          <w:tcPr>
            <w:tcW w:w="0" w:type="auto"/>
            <w:shd w:val="clear" w:color="auto" w:fill="auto"/>
            <w:vAlign w:val="center"/>
          </w:tcPr>
          <w:p w14:paraId="2DB2D25B"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f</w:t>
            </w:r>
          </w:p>
        </w:tc>
        <w:tc>
          <w:tcPr>
            <w:tcW w:w="0" w:type="auto"/>
            <w:shd w:val="clear" w:color="auto" w:fill="auto"/>
            <w:vAlign w:val="center"/>
          </w:tcPr>
          <w:p w14:paraId="403CA8A0"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w:t>
            </w:r>
          </w:p>
        </w:tc>
      </w:tr>
      <w:tr w:rsidR="0035168B" w:rsidRPr="0035168B" w14:paraId="32C27249" w14:textId="77777777" w:rsidTr="00050E47">
        <w:trPr>
          <w:trHeight w:val="507"/>
        </w:trPr>
        <w:tc>
          <w:tcPr>
            <w:tcW w:w="742" w:type="dxa"/>
            <w:shd w:val="clear" w:color="auto" w:fill="auto"/>
            <w:vAlign w:val="center"/>
          </w:tcPr>
          <w:p w14:paraId="00DF69A3" w14:textId="77777777" w:rsidR="004651F1" w:rsidRPr="0035168B" w:rsidRDefault="004651F1" w:rsidP="00050E47">
            <w:pPr>
              <w:widowControl w:val="0"/>
              <w:jc w:val="center"/>
              <w:rPr>
                <w:rFonts w:ascii="Times New Roman" w:hAnsi="Times New Roman" w:cs="Times New Roman"/>
                <w:sz w:val="28"/>
                <w:szCs w:val="28"/>
              </w:rPr>
            </w:pPr>
            <w:r w:rsidRPr="0035168B">
              <w:rPr>
                <w:rFonts w:ascii="Times New Roman" w:hAnsi="Times New Roman" w:cs="Times New Roman"/>
                <w:sz w:val="28"/>
                <w:szCs w:val="28"/>
              </w:rPr>
              <w:t>1</w:t>
            </w:r>
          </w:p>
        </w:tc>
        <w:tc>
          <w:tcPr>
            <w:tcW w:w="2681" w:type="dxa"/>
            <w:shd w:val="clear" w:color="auto" w:fill="auto"/>
            <w:vAlign w:val="center"/>
          </w:tcPr>
          <w:p w14:paraId="15E43C41" w14:textId="77777777" w:rsidR="004651F1" w:rsidRPr="0035168B" w:rsidRDefault="004651F1" w:rsidP="00050E47">
            <w:pPr>
              <w:widowControl w:val="0"/>
              <w:spacing w:before="60" w:after="60"/>
              <w:jc w:val="center"/>
              <w:rPr>
                <w:rFonts w:ascii="Times New Roman" w:hAnsi="Times New Roman" w:cs="Times New Roman"/>
                <w:sz w:val="24"/>
                <w:szCs w:val="24"/>
              </w:rPr>
            </w:pPr>
            <w:r w:rsidRPr="0035168B">
              <w:rPr>
                <w:rFonts w:ascii="Times New Roman" w:hAnsi="Times New Roman" w:cs="Times New Roman"/>
                <w:sz w:val="24"/>
                <w:szCs w:val="24"/>
              </w:rPr>
              <w:t xml:space="preserve">Low </w:t>
            </w:r>
          </w:p>
          <w:p w14:paraId="6FE83944" w14:textId="77777777" w:rsidR="004651F1" w:rsidRPr="0035168B" w:rsidRDefault="004651F1" w:rsidP="00050E47">
            <w:pPr>
              <w:widowControl w:val="0"/>
              <w:spacing w:before="60" w:after="60"/>
              <w:jc w:val="center"/>
              <w:rPr>
                <w:rFonts w:ascii="Times New Roman" w:hAnsi="Times New Roman" w:cs="Times New Roman"/>
                <w:sz w:val="24"/>
                <w:szCs w:val="24"/>
              </w:rPr>
            </w:pPr>
            <w:r w:rsidRPr="0035168B">
              <w:rPr>
                <w:rFonts w:ascii="Times New Roman" w:hAnsi="Times New Roman" w:cs="Times New Roman"/>
                <w:sz w:val="24"/>
                <w:szCs w:val="24"/>
              </w:rPr>
              <w:t>(Less than 24.95)</w:t>
            </w:r>
          </w:p>
        </w:tc>
        <w:tc>
          <w:tcPr>
            <w:tcW w:w="0" w:type="auto"/>
            <w:shd w:val="clear" w:color="auto" w:fill="auto"/>
            <w:vAlign w:val="center"/>
          </w:tcPr>
          <w:p w14:paraId="3AE9DF20"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2</w:t>
            </w:r>
          </w:p>
        </w:tc>
        <w:tc>
          <w:tcPr>
            <w:tcW w:w="0" w:type="auto"/>
            <w:shd w:val="clear" w:color="auto" w:fill="auto"/>
            <w:vAlign w:val="center"/>
          </w:tcPr>
          <w:p w14:paraId="3921A2C5"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2.63</w:t>
            </w:r>
          </w:p>
        </w:tc>
        <w:tc>
          <w:tcPr>
            <w:tcW w:w="0" w:type="auto"/>
            <w:shd w:val="clear" w:color="auto" w:fill="auto"/>
            <w:vAlign w:val="center"/>
          </w:tcPr>
          <w:p w14:paraId="5A6E38BB"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9</w:t>
            </w:r>
          </w:p>
        </w:tc>
        <w:tc>
          <w:tcPr>
            <w:tcW w:w="0" w:type="auto"/>
            <w:shd w:val="clear" w:color="auto" w:fill="auto"/>
            <w:vAlign w:val="center"/>
          </w:tcPr>
          <w:p w14:paraId="51833D9E"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20.45</w:t>
            </w:r>
          </w:p>
        </w:tc>
        <w:tc>
          <w:tcPr>
            <w:tcW w:w="0" w:type="auto"/>
            <w:shd w:val="clear" w:color="auto" w:fill="auto"/>
            <w:vAlign w:val="center"/>
          </w:tcPr>
          <w:p w14:paraId="32DFAE84"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11</w:t>
            </w:r>
          </w:p>
        </w:tc>
        <w:tc>
          <w:tcPr>
            <w:tcW w:w="0" w:type="auto"/>
            <w:shd w:val="clear" w:color="auto" w:fill="auto"/>
            <w:vAlign w:val="center"/>
          </w:tcPr>
          <w:p w14:paraId="4A36C8CE"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9.17</w:t>
            </w:r>
          </w:p>
        </w:tc>
      </w:tr>
      <w:tr w:rsidR="0035168B" w:rsidRPr="0035168B" w14:paraId="35D50C17" w14:textId="77777777" w:rsidTr="00050E47">
        <w:trPr>
          <w:trHeight w:val="644"/>
        </w:trPr>
        <w:tc>
          <w:tcPr>
            <w:tcW w:w="742" w:type="dxa"/>
            <w:shd w:val="clear" w:color="auto" w:fill="auto"/>
            <w:vAlign w:val="center"/>
          </w:tcPr>
          <w:p w14:paraId="68A72020" w14:textId="77777777" w:rsidR="004651F1" w:rsidRPr="0035168B" w:rsidRDefault="004651F1" w:rsidP="00050E47">
            <w:pPr>
              <w:widowControl w:val="0"/>
              <w:jc w:val="center"/>
              <w:rPr>
                <w:rFonts w:ascii="Times New Roman" w:hAnsi="Times New Roman" w:cs="Times New Roman"/>
                <w:sz w:val="28"/>
                <w:szCs w:val="28"/>
              </w:rPr>
            </w:pPr>
            <w:r w:rsidRPr="0035168B">
              <w:rPr>
                <w:rFonts w:ascii="Times New Roman" w:hAnsi="Times New Roman" w:cs="Times New Roman"/>
                <w:sz w:val="28"/>
                <w:szCs w:val="28"/>
              </w:rPr>
              <w:t>2</w:t>
            </w:r>
          </w:p>
        </w:tc>
        <w:tc>
          <w:tcPr>
            <w:tcW w:w="2681" w:type="dxa"/>
            <w:shd w:val="clear" w:color="auto" w:fill="auto"/>
            <w:vAlign w:val="center"/>
          </w:tcPr>
          <w:p w14:paraId="6E886202" w14:textId="77777777" w:rsidR="004651F1" w:rsidRPr="0035168B" w:rsidRDefault="004651F1" w:rsidP="00050E47">
            <w:pPr>
              <w:widowControl w:val="0"/>
              <w:spacing w:before="60" w:after="60"/>
              <w:jc w:val="center"/>
              <w:rPr>
                <w:rFonts w:ascii="Times New Roman" w:hAnsi="Times New Roman" w:cs="Times New Roman"/>
                <w:sz w:val="24"/>
                <w:szCs w:val="24"/>
              </w:rPr>
            </w:pPr>
            <w:r w:rsidRPr="0035168B">
              <w:rPr>
                <w:rFonts w:ascii="Times New Roman" w:hAnsi="Times New Roman" w:cs="Times New Roman"/>
                <w:sz w:val="24"/>
                <w:szCs w:val="24"/>
              </w:rPr>
              <w:t>Medium</w:t>
            </w:r>
          </w:p>
          <w:p w14:paraId="0124E6A2" w14:textId="77777777" w:rsidR="004651F1" w:rsidRPr="0035168B" w:rsidRDefault="004651F1" w:rsidP="00050E47">
            <w:pPr>
              <w:widowControl w:val="0"/>
              <w:spacing w:before="60" w:after="60"/>
              <w:jc w:val="center"/>
              <w:rPr>
                <w:rFonts w:ascii="Times New Roman" w:hAnsi="Times New Roman" w:cs="Times New Roman"/>
                <w:sz w:val="24"/>
                <w:szCs w:val="24"/>
              </w:rPr>
            </w:pPr>
            <w:r w:rsidRPr="0035168B">
              <w:rPr>
                <w:rFonts w:ascii="Times New Roman" w:hAnsi="Times New Roman" w:cs="Times New Roman"/>
                <w:sz w:val="24"/>
                <w:szCs w:val="24"/>
              </w:rPr>
              <w:t>(From 24.95 to 32.12)</w:t>
            </w:r>
          </w:p>
        </w:tc>
        <w:tc>
          <w:tcPr>
            <w:tcW w:w="0" w:type="auto"/>
            <w:shd w:val="clear" w:color="auto" w:fill="auto"/>
            <w:vAlign w:val="center"/>
          </w:tcPr>
          <w:p w14:paraId="7FB08AB9"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70</w:t>
            </w:r>
          </w:p>
        </w:tc>
        <w:tc>
          <w:tcPr>
            <w:tcW w:w="0" w:type="auto"/>
            <w:shd w:val="clear" w:color="auto" w:fill="auto"/>
            <w:vAlign w:val="center"/>
          </w:tcPr>
          <w:p w14:paraId="32C6CC0D"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92.11</w:t>
            </w:r>
          </w:p>
        </w:tc>
        <w:tc>
          <w:tcPr>
            <w:tcW w:w="0" w:type="auto"/>
            <w:shd w:val="clear" w:color="auto" w:fill="auto"/>
            <w:vAlign w:val="center"/>
          </w:tcPr>
          <w:p w14:paraId="0F8EE2DF"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22</w:t>
            </w:r>
          </w:p>
        </w:tc>
        <w:tc>
          <w:tcPr>
            <w:tcW w:w="0" w:type="auto"/>
            <w:shd w:val="clear" w:color="auto" w:fill="auto"/>
            <w:vAlign w:val="center"/>
          </w:tcPr>
          <w:p w14:paraId="77A237CF"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50.00</w:t>
            </w:r>
          </w:p>
        </w:tc>
        <w:tc>
          <w:tcPr>
            <w:tcW w:w="0" w:type="auto"/>
            <w:shd w:val="clear" w:color="auto" w:fill="auto"/>
            <w:vAlign w:val="center"/>
          </w:tcPr>
          <w:p w14:paraId="2544063F"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92</w:t>
            </w:r>
          </w:p>
        </w:tc>
        <w:tc>
          <w:tcPr>
            <w:tcW w:w="0" w:type="auto"/>
            <w:shd w:val="clear" w:color="auto" w:fill="auto"/>
            <w:vAlign w:val="center"/>
          </w:tcPr>
          <w:p w14:paraId="3DB07714"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76.67</w:t>
            </w:r>
          </w:p>
        </w:tc>
      </w:tr>
      <w:tr w:rsidR="0035168B" w:rsidRPr="0035168B" w14:paraId="144897AA" w14:textId="77777777" w:rsidTr="00050E47">
        <w:trPr>
          <w:trHeight w:val="507"/>
        </w:trPr>
        <w:tc>
          <w:tcPr>
            <w:tcW w:w="742" w:type="dxa"/>
            <w:shd w:val="clear" w:color="auto" w:fill="auto"/>
            <w:vAlign w:val="center"/>
          </w:tcPr>
          <w:p w14:paraId="493D8F51" w14:textId="77777777" w:rsidR="004651F1" w:rsidRPr="0035168B" w:rsidRDefault="004651F1" w:rsidP="00050E47">
            <w:pPr>
              <w:widowControl w:val="0"/>
              <w:jc w:val="center"/>
              <w:rPr>
                <w:rFonts w:ascii="Times New Roman" w:hAnsi="Times New Roman" w:cs="Times New Roman"/>
                <w:sz w:val="28"/>
                <w:szCs w:val="28"/>
              </w:rPr>
            </w:pPr>
            <w:r w:rsidRPr="0035168B">
              <w:rPr>
                <w:rFonts w:ascii="Times New Roman" w:hAnsi="Times New Roman" w:cs="Times New Roman"/>
                <w:sz w:val="28"/>
                <w:szCs w:val="28"/>
              </w:rPr>
              <w:lastRenderedPageBreak/>
              <w:t>3</w:t>
            </w:r>
          </w:p>
        </w:tc>
        <w:tc>
          <w:tcPr>
            <w:tcW w:w="2681" w:type="dxa"/>
            <w:shd w:val="clear" w:color="auto" w:fill="auto"/>
            <w:vAlign w:val="center"/>
          </w:tcPr>
          <w:p w14:paraId="59B002C5" w14:textId="77777777" w:rsidR="004651F1" w:rsidRPr="0035168B" w:rsidRDefault="004651F1" w:rsidP="00050E47">
            <w:pPr>
              <w:widowControl w:val="0"/>
              <w:spacing w:before="60" w:after="60"/>
              <w:jc w:val="center"/>
              <w:rPr>
                <w:rFonts w:ascii="Times New Roman" w:hAnsi="Times New Roman" w:cs="Times New Roman"/>
                <w:sz w:val="24"/>
                <w:szCs w:val="24"/>
              </w:rPr>
            </w:pPr>
            <w:r w:rsidRPr="0035168B">
              <w:rPr>
                <w:rFonts w:ascii="Times New Roman" w:hAnsi="Times New Roman" w:cs="Times New Roman"/>
                <w:sz w:val="24"/>
                <w:szCs w:val="24"/>
              </w:rPr>
              <w:t>High</w:t>
            </w:r>
          </w:p>
          <w:p w14:paraId="5067326E" w14:textId="77777777" w:rsidR="004651F1" w:rsidRPr="0035168B" w:rsidRDefault="004651F1" w:rsidP="00050E47">
            <w:pPr>
              <w:widowControl w:val="0"/>
              <w:spacing w:before="60" w:after="60"/>
              <w:jc w:val="center"/>
              <w:rPr>
                <w:rFonts w:ascii="Times New Roman" w:hAnsi="Times New Roman" w:cs="Times New Roman"/>
                <w:sz w:val="24"/>
                <w:szCs w:val="24"/>
              </w:rPr>
            </w:pPr>
            <w:r w:rsidRPr="0035168B">
              <w:rPr>
                <w:rFonts w:ascii="Times New Roman" w:hAnsi="Times New Roman" w:cs="Times New Roman"/>
                <w:sz w:val="24"/>
                <w:szCs w:val="24"/>
              </w:rPr>
              <w:t>(More than 32.12)</w:t>
            </w:r>
          </w:p>
        </w:tc>
        <w:tc>
          <w:tcPr>
            <w:tcW w:w="0" w:type="auto"/>
            <w:shd w:val="clear" w:color="auto" w:fill="auto"/>
            <w:vAlign w:val="center"/>
          </w:tcPr>
          <w:p w14:paraId="22069143"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4</w:t>
            </w:r>
          </w:p>
        </w:tc>
        <w:tc>
          <w:tcPr>
            <w:tcW w:w="0" w:type="auto"/>
            <w:shd w:val="clear" w:color="auto" w:fill="auto"/>
            <w:vAlign w:val="center"/>
          </w:tcPr>
          <w:p w14:paraId="70FF6F02"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5.26</w:t>
            </w:r>
          </w:p>
        </w:tc>
        <w:tc>
          <w:tcPr>
            <w:tcW w:w="0" w:type="auto"/>
            <w:shd w:val="clear" w:color="auto" w:fill="auto"/>
            <w:vAlign w:val="center"/>
          </w:tcPr>
          <w:p w14:paraId="12529E5C"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13</w:t>
            </w:r>
          </w:p>
        </w:tc>
        <w:tc>
          <w:tcPr>
            <w:tcW w:w="0" w:type="auto"/>
            <w:shd w:val="clear" w:color="auto" w:fill="auto"/>
            <w:vAlign w:val="center"/>
          </w:tcPr>
          <w:p w14:paraId="0691E201"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29.55</w:t>
            </w:r>
          </w:p>
        </w:tc>
        <w:tc>
          <w:tcPr>
            <w:tcW w:w="0" w:type="auto"/>
            <w:shd w:val="clear" w:color="auto" w:fill="auto"/>
            <w:vAlign w:val="center"/>
          </w:tcPr>
          <w:p w14:paraId="2597E4C8"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17</w:t>
            </w:r>
          </w:p>
        </w:tc>
        <w:tc>
          <w:tcPr>
            <w:tcW w:w="0" w:type="auto"/>
            <w:shd w:val="clear" w:color="auto" w:fill="auto"/>
            <w:vAlign w:val="center"/>
          </w:tcPr>
          <w:p w14:paraId="4F308AC5" w14:textId="77777777" w:rsidR="004651F1" w:rsidRPr="0035168B" w:rsidRDefault="004651F1" w:rsidP="00050E47">
            <w:pPr>
              <w:widowControl w:val="0"/>
              <w:jc w:val="center"/>
              <w:rPr>
                <w:rFonts w:ascii="Times New Roman" w:hAnsi="Times New Roman" w:cs="Times New Roman"/>
                <w:b/>
                <w:bCs/>
                <w:lang w:bidi="hi-IN"/>
              </w:rPr>
            </w:pPr>
            <w:r w:rsidRPr="0035168B">
              <w:rPr>
                <w:rFonts w:ascii="Times New Roman" w:hAnsi="Times New Roman" w:cs="Times New Roman"/>
                <w:b/>
                <w:bCs/>
              </w:rPr>
              <w:t>14.17</w:t>
            </w:r>
          </w:p>
        </w:tc>
      </w:tr>
      <w:tr w:rsidR="0035168B" w:rsidRPr="0035168B" w14:paraId="35C280DD" w14:textId="77777777" w:rsidTr="00050E47">
        <w:trPr>
          <w:trHeight w:val="526"/>
        </w:trPr>
        <w:tc>
          <w:tcPr>
            <w:tcW w:w="0" w:type="auto"/>
            <w:gridSpan w:val="2"/>
            <w:shd w:val="clear" w:color="auto" w:fill="auto"/>
            <w:vAlign w:val="center"/>
          </w:tcPr>
          <w:p w14:paraId="3FEEFE0B" w14:textId="77777777" w:rsidR="004651F1" w:rsidRPr="0035168B" w:rsidRDefault="004651F1" w:rsidP="00050E47">
            <w:pPr>
              <w:widowControl w:val="0"/>
              <w:jc w:val="center"/>
              <w:rPr>
                <w:rFonts w:ascii="Times New Roman" w:hAnsi="Times New Roman" w:cs="Times New Roman"/>
                <w:b/>
                <w:bCs/>
                <w:sz w:val="28"/>
                <w:szCs w:val="28"/>
              </w:rPr>
            </w:pPr>
            <w:r w:rsidRPr="0035168B">
              <w:rPr>
                <w:rFonts w:ascii="Times New Roman" w:hAnsi="Times New Roman" w:cs="Times New Roman"/>
                <w:b/>
                <w:bCs/>
                <w:sz w:val="28"/>
                <w:szCs w:val="28"/>
              </w:rPr>
              <w:t>Total</w:t>
            </w:r>
          </w:p>
        </w:tc>
        <w:tc>
          <w:tcPr>
            <w:tcW w:w="0" w:type="auto"/>
            <w:shd w:val="clear" w:color="auto" w:fill="auto"/>
            <w:vAlign w:val="center"/>
          </w:tcPr>
          <w:p w14:paraId="4E94C90E" w14:textId="77777777" w:rsidR="004651F1" w:rsidRPr="0035168B" w:rsidRDefault="004651F1" w:rsidP="00050E47">
            <w:pPr>
              <w:widowControl w:val="0"/>
              <w:jc w:val="center"/>
              <w:rPr>
                <w:rFonts w:ascii="Times New Roman" w:hAnsi="Times New Roman" w:cs="Times New Roman"/>
                <w:b/>
                <w:bCs/>
                <w:sz w:val="28"/>
                <w:szCs w:val="28"/>
              </w:rPr>
            </w:pPr>
            <w:r w:rsidRPr="0035168B">
              <w:rPr>
                <w:rFonts w:ascii="Times New Roman" w:hAnsi="Times New Roman" w:cs="Times New Roman"/>
                <w:b/>
                <w:bCs/>
                <w:sz w:val="24"/>
                <w:szCs w:val="24"/>
              </w:rPr>
              <w:t>76</w:t>
            </w:r>
          </w:p>
        </w:tc>
        <w:tc>
          <w:tcPr>
            <w:tcW w:w="0" w:type="auto"/>
            <w:shd w:val="clear" w:color="auto" w:fill="auto"/>
            <w:vAlign w:val="center"/>
          </w:tcPr>
          <w:p w14:paraId="3CF20EDB" w14:textId="77777777" w:rsidR="004651F1" w:rsidRPr="0035168B" w:rsidRDefault="004651F1" w:rsidP="00050E47">
            <w:pPr>
              <w:widowControl w:val="0"/>
              <w:jc w:val="center"/>
              <w:rPr>
                <w:rFonts w:ascii="Times New Roman" w:hAnsi="Times New Roman" w:cs="Times New Roman"/>
                <w:b/>
                <w:bCs/>
                <w:sz w:val="28"/>
                <w:szCs w:val="28"/>
              </w:rPr>
            </w:pPr>
            <w:r w:rsidRPr="0035168B">
              <w:rPr>
                <w:rFonts w:ascii="Times New Roman" w:hAnsi="Times New Roman" w:cs="Times New Roman"/>
                <w:b/>
                <w:bCs/>
                <w:sz w:val="24"/>
                <w:szCs w:val="24"/>
              </w:rPr>
              <w:t>100</w:t>
            </w:r>
          </w:p>
        </w:tc>
        <w:tc>
          <w:tcPr>
            <w:tcW w:w="0" w:type="auto"/>
            <w:shd w:val="clear" w:color="auto" w:fill="auto"/>
            <w:vAlign w:val="center"/>
          </w:tcPr>
          <w:p w14:paraId="2D30A932" w14:textId="77777777" w:rsidR="004651F1" w:rsidRPr="0035168B" w:rsidRDefault="004651F1" w:rsidP="00050E47">
            <w:pPr>
              <w:widowControl w:val="0"/>
              <w:jc w:val="center"/>
              <w:rPr>
                <w:rFonts w:ascii="Times New Roman" w:hAnsi="Times New Roman" w:cs="Times New Roman"/>
                <w:b/>
                <w:bCs/>
                <w:sz w:val="28"/>
                <w:szCs w:val="28"/>
              </w:rPr>
            </w:pPr>
            <w:r w:rsidRPr="0035168B">
              <w:rPr>
                <w:rFonts w:ascii="Times New Roman" w:hAnsi="Times New Roman" w:cs="Times New Roman"/>
                <w:b/>
                <w:bCs/>
                <w:sz w:val="24"/>
                <w:szCs w:val="24"/>
              </w:rPr>
              <w:t>44</w:t>
            </w:r>
          </w:p>
        </w:tc>
        <w:tc>
          <w:tcPr>
            <w:tcW w:w="0" w:type="auto"/>
            <w:shd w:val="clear" w:color="auto" w:fill="auto"/>
            <w:vAlign w:val="center"/>
          </w:tcPr>
          <w:p w14:paraId="3ED7C180" w14:textId="77777777" w:rsidR="004651F1" w:rsidRPr="0035168B" w:rsidRDefault="004651F1" w:rsidP="00050E47">
            <w:pPr>
              <w:widowControl w:val="0"/>
              <w:jc w:val="center"/>
              <w:rPr>
                <w:rFonts w:ascii="Times New Roman" w:hAnsi="Times New Roman" w:cs="Times New Roman"/>
                <w:b/>
                <w:bCs/>
                <w:sz w:val="28"/>
                <w:szCs w:val="28"/>
              </w:rPr>
            </w:pPr>
            <w:r w:rsidRPr="0035168B">
              <w:rPr>
                <w:rFonts w:ascii="Times New Roman" w:hAnsi="Times New Roman" w:cs="Times New Roman"/>
                <w:b/>
                <w:bCs/>
                <w:sz w:val="24"/>
                <w:szCs w:val="24"/>
              </w:rPr>
              <w:t>100</w:t>
            </w:r>
          </w:p>
        </w:tc>
        <w:tc>
          <w:tcPr>
            <w:tcW w:w="0" w:type="auto"/>
            <w:shd w:val="clear" w:color="auto" w:fill="auto"/>
            <w:vAlign w:val="center"/>
          </w:tcPr>
          <w:p w14:paraId="76271946" w14:textId="77777777" w:rsidR="004651F1" w:rsidRPr="0035168B" w:rsidRDefault="004651F1" w:rsidP="00050E47">
            <w:pPr>
              <w:widowControl w:val="0"/>
              <w:jc w:val="center"/>
              <w:rPr>
                <w:rFonts w:ascii="Times New Roman" w:hAnsi="Times New Roman" w:cs="Times New Roman"/>
                <w:b/>
                <w:bCs/>
                <w:sz w:val="28"/>
                <w:szCs w:val="28"/>
              </w:rPr>
            </w:pPr>
            <w:r w:rsidRPr="0035168B">
              <w:rPr>
                <w:rFonts w:ascii="Times New Roman" w:hAnsi="Times New Roman" w:cs="Times New Roman"/>
                <w:b/>
                <w:bCs/>
                <w:sz w:val="24"/>
                <w:szCs w:val="24"/>
              </w:rPr>
              <w:t>120</w:t>
            </w:r>
          </w:p>
        </w:tc>
        <w:tc>
          <w:tcPr>
            <w:tcW w:w="0" w:type="auto"/>
            <w:shd w:val="clear" w:color="auto" w:fill="auto"/>
            <w:vAlign w:val="center"/>
          </w:tcPr>
          <w:p w14:paraId="55018119" w14:textId="77777777" w:rsidR="004651F1" w:rsidRPr="0035168B" w:rsidRDefault="004651F1" w:rsidP="00050E47">
            <w:pPr>
              <w:widowControl w:val="0"/>
              <w:jc w:val="center"/>
              <w:rPr>
                <w:rFonts w:ascii="Times New Roman" w:hAnsi="Times New Roman" w:cs="Times New Roman"/>
                <w:b/>
                <w:bCs/>
                <w:sz w:val="28"/>
                <w:szCs w:val="28"/>
              </w:rPr>
            </w:pPr>
            <w:r w:rsidRPr="0035168B">
              <w:rPr>
                <w:rFonts w:ascii="Times New Roman" w:hAnsi="Times New Roman" w:cs="Times New Roman"/>
                <w:b/>
                <w:bCs/>
                <w:sz w:val="24"/>
                <w:szCs w:val="24"/>
              </w:rPr>
              <w:t>100</w:t>
            </w:r>
          </w:p>
        </w:tc>
      </w:tr>
    </w:tbl>
    <w:p w14:paraId="083BC357" w14:textId="24A8DFF5" w:rsidR="0081463E" w:rsidRPr="0083791F" w:rsidRDefault="004651F1" w:rsidP="0083791F">
      <w:pPr>
        <w:spacing w:after="120" w:line="360" w:lineRule="auto"/>
        <w:jc w:val="both"/>
        <w:rPr>
          <w:rFonts w:ascii="Times New Roman" w:hAnsi="Times New Roman" w:cs="Times New Roman"/>
          <w:sz w:val="24"/>
          <w:szCs w:val="24"/>
        </w:rPr>
      </w:pPr>
      <w:r w:rsidRPr="0035168B">
        <w:rPr>
          <w:rFonts w:ascii="Times New Roman" w:hAnsi="Times New Roman" w:cs="Times New Roman"/>
          <w:sz w:val="24"/>
          <w:szCs w:val="24"/>
        </w:rPr>
        <w:t>f= frequency, %= per cent</w:t>
      </w:r>
    </w:p>
    <w:p w14:paraId="16B21F0C" w14:textId="7DA47D96" w:rsidR="00E438D1" w:rsidRPr="0083791F" w:rsidRDefault="00E438D1" w:rsidP="0083791F">
      <w:pPr>
        <w:pStyle w:val="Heading3"/>
        <w:spacing w:before="120" w:line="360" w:lineRule="auto"/>
        <w:ind w:right="-694"/>
        <w:rPr>
          <w:rFonts w:ascii="Times New Roman" w:eastAsia="Calibri" w:hAnsi="Times New Roman" w:cs="Times New Roman"/>
          <w:b/>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168B">
        <w:rPr>
          <w:rFonts w:ascii="Times New Roman" w:hAnsi="Times New Roman" w:cs="Times New Roman"/>
          <w:b/>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Table </w:t>
      </w:r>
      <w:r w:rsidR="004651F1" w:rsidRPr="0035168B">
        <w:rPr>
          <w:rFonts w:ascii="Times New Roman" w:hAnsi="Times New Roman" w:cs="Times New Roman"/>
          <w:b/>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35168B">
        <w:rPr>
          <w:rFonts w:ascii="Times New Roman" w:hAnsi="Times New Roman" w:cs="Times New Roman"/>
          <w:b/>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5168B">
        <w:rPr>
          <w:rFonts w:ascii="Times New Roman" w:eastAsia="Calibri" w:hAnsi="Times New Roman" w:cs="Times New Roman"/>
          <w:b/>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Distribution of respondents based on extent of their social status through Pratapdhan breed under backyard poultry</w:t>
      </w:r>
    </w:p>
    <w:tbl>
      <w:tblPr>
        <w:tblW w:w="89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46"/>
        <w:gridCol w:w="756"/>
        <w:gridCol w:w="777"/>
        <w:gridCol w:w="756"/>
        <w:gridCol w:w="777"/>
        <w:gridCol w:w="756"/>
        <w:gridCol w:w="777"/>
      </w:tblGrid>
      <w:tr w:rsidR="0035168B" w:rsidRPr="0035168B" w14:paraId="6752E110" w14:textId="77777777" w:rsidTr="00050E47">
        <w:trPr>
          <w:trHeight w:val="276"/>
        </w:trPr>
        <w:tc>
          <w:tcPr>
            <w:tcW w:w="0" w:type="auto"/>
            <w:vMerge w:val="restart"/>
            <w:shd w:val="clear" w:color="auto" w:fill="auto"/>
            <w:vAlign w:val="center"/>
          </w:tcPr>
          <w:p w14:paraId="01FD5703"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S.</w:t>
            </w:r>
          </w:p>
          <w:p w14:paraId="6EFFB8F2"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No.</w:t>
            </w:r>
          </w:p>
        </w:tc>
        <w:tc>
          <w:tcPr>
            <w:tcW w:w="0" w:type="auto"/>
            <w:vMerge w:val="restart"/>
            <w:shd w:val="clear" w:color="auto" w:fill="auto"/>
            <w:vAlign w:val="center"/>
          </w:tcPr>
          <w:p w14:paraId="63671838"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Social aspect</w:t>
            </w:r>
          </w:p>
        </w:tc>
        <w:tc>
          <w:tcPr>
            <w:tcW w:w="0" w:type="auto"/>
            <w:gridSpan w:val="2"/>
            <w:shd w:val="clear" w:color="auto" w:fill="auto"/>
            <w:vAlign w:val="center"/>
          </w:tcPr>
          <w:p w14:paraId="05191A4D"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Girwa</w:t>
            </w:r>
          </w:p>
          <w:p w14:paraId="2F12BC6A"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w:t>
            </w:r>
            <w:r w:rsidRPr="0035168B">
              <w:rPr>
                <w:rFonts w:ascii="Times New Roman" w:hAnsi="Times New Roman" w:cs="Times New Roman"/>
                <w:b/>
                <w:bCs/>
                <w:sz w:val="24"/>
                <w:szCs w:val="24"/>
                <w:vertAlign w:val="subscript"/>
              </w:rPr>
              <w:t>1</w:t>
            </w:r>
            <w:r w:rsidRPr="0035168B">
              <w:rPr>
                <w:rFonts w:ascii="Times New Roman" w:hAnsi="Times New Roman" w:cs="Times New Roman"/>
                <w:b/>
                <w:bCs/>
                <w:sz w:val="24"/>
                <w:szCs w:val="24"/>
              </w:rPr>
              <w:t>=76)</w:t>
            </w:r>
          </w:p>
        </w:tc>
        <w:tc>
          <w:tcPr>
            <w:tcW w:w="0" w:type="auto"/>
            <w:gridSpan w:val="2"/>
            <w:shd w:val="clear" w:color="auto" w:fill="auto"/>
            <w:vAlign w:val="center"/>
          </w:tcPr>
          <w:p w14:paraId="7CD2EA13"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Gogunda</w:t>
            </w:r>
          </w:p>
          <w:p w14:paraId="426AC440"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w:t>
            </w:r>
            <w:r w:rsidRPr="0035168B">
              <w:rPr>
                <w:rFonts w:ascii="Times New Roman" w:hAnsi="Times New Roman" w:cs="Times New Roman"/>
                <w:b/>
                <w:bCs/>
                <w:sz w:val="24"/>
                <w:szCs w:val="24"/>
                <w:vertAlign w:val="subscript"/>
              </w:rPr>
              <w:t>2</w:t>
            </w:r>
            <w:r w:rsidRPr="0035168B">
              <w:rPr>
                <w:rFonts w:ascii="Times New Roman" w:hAnsi="Times New Roman" w:cs="Times New Roman"/>
                <w:b/>
                <w:bCs/>
                <w:sz w:val="24"/>
                <w:szCs w:val="24"/>
              </w:rPr>
              <w:t>=44)</w:t>
            </w:r>
          </w:p>
        </w:tc>
        <w:tc>
          <w:tcPr>
            <w:tcW w:w="0" w:type="auto"/>
            <w:gridSpan w:val="2"/>
            <w:shd w:val="clear" w:color="auto" w:fill="auto"/>
            <w:vAlign w:val="center"/>
          </w:tcPr>
          <w:p w14:paraId="14F7B414"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Overall</w:t>
            </w:r>
          </w:p>
          <w:p w14:paraId="7DC41B29"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(n=120)</w:t>
            </w:r>
          </w:p>
        </w:tc>
      </w:tr>
      <w:tr w:rsidR="0035168B" w:rsidRPr="0035168B" w14:paraId="07A96214" w14:textId="77777777" w:rsidTr="00050E47">
        <w:trPr>
          <w:trHeight w:val="290"/>
        </w:trPr>
        <w:tc>
          <w:tcPr>
            <w:tcW w:w="0" w:type="auto"/>
            <w:vMerge/>
            <w:shd w:val="clear" w:color="auto" w:fill="auto"/>
          </w:tcPr>
          <w:p w14:paraId="719115AD" w14:textId="77777777" w:rsidR="00E438D1" w:rsidRPr="0035168B" w:rsidRDefault="00E438D1" w:rsidP="00050E47">
            <w:pPr>
              <w:widowControl w:val="0"/>
              <w:jc w:val="both"/>
              <w:rPr>
                <w:rFonts w:ascii="Times New Roman" w:hAnsi="Times New Roman" w:cs="Times New Roman"/>
                <w:b/>
                <w:bCs/>
                <w:sz w:val="24"/>
                <w:szCs w:val="24"/>
              </w:rPr>
            </w:pPr>
          </w:p>
        </w:tc>
        <w:tc>
          <w:tcPr>
            <w:tcW w:w="0" w:type="auto"/>
            <w:vMerge/>
            <w:shd w:val="clear" w:color="auto" w:fill="auto"/>
          </w:tcPr>
          <w:p w14:paraId="65F97925" w14:textId="77777777" w:rsidR="00E438D1" w:rsidRPr="0035168B" w:rsidRDefault="00E438D1" w:rsidP="00050E47">
            <w:pPr>
              <w:widowControl w:val="0"/>
              <w:jc w:val="both"/>
              <w:rPr>
                <w:rFonts w:ascii="Times New Roman" w:hAnsi="Times New Roman" w:cs="Times New Roman"/>
                <w:b/>
                <w:bCs/>
                <w:sz w:val="24"/>
                <w:szCs w:val="24"/>
              </w:rPr>
            </w:pPr>
          </w:p>
        </w:tc>
        <w:tc>
          <w:tcPr>
            <w:tcW w:w="0" w:type="auto"/>
            <w:shd w:val="clear" w:color="auto" w:fill="auto"/>
            <w:vAlign w:val="center"/>
          </w:tcPr>
          <w:p w14:paraId="2EA95E7A"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MPS</w:t>
            </w:r>
          </w:p>
        </w:tc>
        <w:tc>
          <w:tcPr>
            <w:tcW w:w="0" w:type="auto"/>
            <w:shd w:val="clear" w:color="auto" w:fill="auto"/>
            <w:vAlign w:val="center"/>
          </w:tcPr>
          <w:p w14:paraId="329A4696"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Rank</w:t>
            </w:r>
          </w:p>
        </w:tc>
        <w:tc>
          <w:tcPr>
            <w:tcW w:w="0" w:type="auto"/>
            <w:shd w:val="clear" w:color="auto" w:fill="auto"/>
            <w:vAlign w:val="center"/>
          </w:tcPr>
          <w:p w14:paraId="6392C148"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MPS</w:t>
            </w:r>
          </w:p>
        </w:tc>
        <w:tc>
          <w:tcPr>
            <w:tcW w:w="0" w:type="auto"/>
            <w:shd w:val="clear" w:color="auto" w:fill="auto"/>
            <w:vAlign w:val="center"/>
          </w:tcPr>
          <w:p w14:paraId="100DCA5D"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Rank</w:t>
            </w:r>
          </w:p>
        </w:tc>
        <w:tc>
          <w:tcPr>
            <w:tcW w:w="0" w:type="auto"/>
            <w:shd w:val="clear" w:color="auto" w:fill="auto"/>
            <w:vAlign w:val="center"/>
          </w:tcPr>
          <w:p w14:paraId="7C191824"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MPS</w:t>
            </w:r>
          </w:p>
        </w:tc>
        <w:tc>
          <w:tcPr>
            <w:tcW w:w="0" w:type="auto"/>
            <w:shd w:val="clear" w:color="auto" w:fill="auto"/>
            <w:vAlign w:val="center"/>
          </w:tcPr>
          <w:p w14:paraId="69C00C6B"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Rank</w:t>
            </w:r>
          </w:p>
        </w:tc>
      </w:tr>
      <w:tr w:rsidR="0035168B" w:rsidRPr="0035168B" w14:paraId="3E618264" w14:textId="77777777" w:rsidTr="00050E47">
        <w:trPr>
          <w:trHeight w:val="290"/>
        </w:trPr>
        <w:tc>
          <w:tcPr>
            <w:tcW w:w="0" w:type="auto"/>
            <w:shd w:val="clear" w:color="auto" w:fill="auto"/>
          </w:tcPr>
          <w:p w14:paraId="082460C0"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1</w:t>
            </w:r>
          </w:p>
        </w:tc>
        <w:tc>
          <w:tcPr>
            <w:tcW w:w="0" w:type="auto"/>
            <w:shd w:val="clear" w:color="auto" w:fill="auto"/>
          </w:tcPr>
          <w:p w14:paraId="76A0642A"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Social prestige increased</w:t>
            </w:r>
          </w:p>
        </w:tc>
        <w:tc>
          <w:tcPr>
            <w:tcW w:w="0" w:type="auto"/>
            <w:shd w:val="clear" w:color="auto" w:fill="auto"/>
            <w:vAlign w:val="center"/>
          </w:tcPr>
          <w:p w14:paraId="022F84DD"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85.53</w:t>
            </w:r>
          </w:p>
        </w:tc>
        <w:tc>
          <w:tcPr>
            <w:tcW w:w="0" w:type="auto"/>
            <w:shd w:val="clear" w:color="auto" w:fill="auto"/>
            <w:vAlign w:val="center"/>
          </w:tcPr>
          <w:p w14:paraId="7408D172"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c>
          <w:tcPr>
            <w:tcW w:w="0" w:type="auto"/>
            <w:shd w:val="clear" w:color="auto" w:fill="auto"/>
            <w:vAlign w:val="center"/>
          </w:tcPr>
          <w:p w14:paraId="11580758"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86.36</w:t>
            </w:r>
          </w:p>
        </w:tc>
        <w:tc>
          <w:tcPr>
            <w:tcW w:w="0" w:type="auto"/>
            <w:shd w:val="clear" w:color="auto" w:fill="auto"/>
            <w:vAlign w:val="center"/>
          </w:tcPr>
          <w:p w14:paraId="791E67F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c>
          <w:tcPr>
            <w:tcW w:w="0" w:type="auto"/>
            <w:shd w:val="clear" w:color="auto" w:fill="auto"/>
            <w:vAlign w:val="center"/>
          </w:tcPr>
          <w:p w14:paraId="1E88A836"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85.83</w:t>
            </w:r>
          </w:p>
        </w:tc>
        <w:tc>
          <w:tcPr>
            <w:tcW w:w="0" w:type="auto"/>
            <w:shd w:val="clear" w:color="auto" w:fill="auto"/>
            <w:vAlign w:val="center"/>
          </w:tcPr>
          <w:p w14:paraId="7BA9DBC8"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w:t>
            </w:r>
          </w:p>
        </w:tc>
      </w:tr>
      <w:tr w:rsidR="0035168B" w:rsidRPr="0035168B" w14:paraId="3E351831" w14:textId="77777777" w:rsidTr="00050E47">
        <w:trPr>
          <w:trHeight w:val="290"/>
        </w:trPr>
        <w:tc>
          <w:tcPr>
            <w:tcW w:w="0" w:type="auto"/>
            <w:shd w:val="clear" w:color="auto" w:fill="auto"/>
          </w:tcPr>
          <w:p w14:paraId="3DD3FE2F"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2</w:t>
            </w:r>
          </w:p>
        </w:tc>
        <w:tc>
          <w:tcPr>
            <w:tcW w:w="0" w:type="auto"/>
            <w:shd w:val="clear" w:color="auto" w:fill="auto"/>
          </w:tcPr>
          <w:p w14:paraId="08CB3256" w14:textId="2A72DD8D"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Experience and confidence increased due to </w:t>
            </w:r>
            <w:r w:rsidR="0083791F">
              <w:rPr>
                <w:rFonts w:ascii="Times New Roman" w:hAnsi="Times New Roman" w:cs="Times New Roman"/>
                <w:sz w:val="24"/>
                <w:szCs w:val="24"/>
              </w:rPr>
              <w:t xml:space="preserve">the </w:t>
            </w:r>
            <w:r w:rsidRPr="0035168B">
              <w:rPr>
                <w:rFonts w:ascii="Times New Roman" w:hAnsi="Times New Roman" w:cs="Times New Roman"/>
                <w:sz w:val="24"/>
                <w:szCs w:val="24"/>
              </w:rPr>
              <w:t>implementation of backyard poultry</w:t>
            </w:r>
          </w:p>
        </w:tc>
        <w:tc>
          <w:tcPr>
            <w:tcW w:w="0" w:type="auto"/>
            <w:shd w:val="clear" w:color="auto" w:fill="auto"/>
            <w:vAlign w:val="center"/>
          </w:tcPr>
          <w:p w14:paraId="7656B7E0"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84.87</w:t>
            </w:r>
          </w:p>
        </w:tc>
        <w:tc>
          <w:tcPr>
            <w:tcW w:w="0" w:type="auto"/>
            <w:shd w:val="clear" w:color="auto" w:fill="auto"/>
            <w:vAlign w:val="center"/>
          </w:tcPr>
          <w:p w14:paraId="77D8F3C6"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IV</w:t>
            </w:r>
          </w:p>
        </w:tc>
        <w:tc>
          <w:tcPr>
            <w:tcW w:w="0" w:type="auto"/>
            <w:shd w:val="clear" w:color="auto" w:fill="auto"/>
            <w:vAlign w:val="center"/>
          </w:tcPr>
          <w:p w14:paraId="590CE63E"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84.09</w:t>
            </w:r>
          </w:p>
        </w:tc>
        <w:tc>
          <w:tcPr>
            <w:tcW w:w="0" w:type="auto"/>
            <w:shd w:val="clear" w:color="auto" w:fill="auto"/>
            <w:vAlign w:val="center"/>
          </w:tcPr>
          <w:p w14:paraId="5EE9C757"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IV</w:t>
            </w:r>
          </w:p>
        </w:tc>
        <w:tc>
          <w:tcPr>
            <w:tcW w:w="0" w:type="auto"/>
            <w:shd w:val="clear" w:color="auto" w:fill="auto"/>
            <w:vAlign w:val="center"/>
          </w:tcPr>
          <w:p w14:paraId="4991473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84.58</w:t>
            </w:r>
          </w:p>
        </w:tc>
        <w:tc>
          <w:tcPr>
            <w:tcW w:w="0" w:type="auto"/>
            <w:shd w:val="clear" w:color="auto" w:fill="auto"/>
            <w:vAlign w:val="center"/>
          </w:tcPr>
          <w:p w14:paraId="65671247"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r>
      <w:tr w:rsidR="0035168B" w:rsidRPr="0035168B" w14:paraId="220D140C" w14:textId="77777777" w:rsidTr="00050E47">
        <w:trPr>
          <w:trHeight w:val="290"/>
        </w:trPr>
        <w:tc>
          <w:tcPr>
            <w:tcW w:w="0" w:type="auto"/>
            <w:shd w:val="clear" w:color="auto" w:fill="auto"/>
          </w:tcPr>
          <w:p w14:paraId="15EDE6F2"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3</w:t>
            </w:r>
          </w:p>
        </w:tc>
        <w:tc>
          <w:tcPr>
            <w:tcW w:w="0" w:type="auto"/>
            <w:shd w:val="clear" w:color="auto" w:fill="auto"/>
          </w:tcPr>
          <w:p w14:paraId="62C18EE7" w14:textId="60ADA8B7" w:rsidR="00E438D1" w:rsidRPr="0035168B" w:rsidRDefault="00E438D1" w:rsidP="00050E47">
            <w:pPr>
              <w:widowControl w:val="0"/>
              <w:jc w:val="both"/>
              <w:rPr>
                <w:rFonts w:ascii="Times New Roman" w:hAnsi="Times New Roman" w:cs="Times New Roman"/>
                <w:sz w:val="24"/>
                <w:szCs w:val="24"/>
              </w:rPr>
            </w:pPr>
            <w:r w:rsidRPr="0035168B">
              <w:rPr>
                <w:rFonts w:ascii="Times New Roman" w:hAnsi="Times New Roman" w:cs="Times New Roman"/>
                <w:sz w:val="24"/>
                <w:szCs w:val="24"/>
              </w:rPr>
              <w:t xml:space="preserve">Children have joined non-formal (e.g., Anganwadi, </w:t>
            </w:r>
            <w:proofErr w:type="spellStart"/>
            <w:r w:rsidRPr="0035168B">
              <w:rPr>
                <w:rFonts w:ascii="Times New Roman" w:hAnsi="Times New Roman" w:cs="Times New Roman"/>
                <w:sz w:val="24"/>
                <w:szCs w:val="24"/>
              </w:rPr>
              <w:t>balwadi</w:t>
            </w:r>
            <w:proofErr w:type="spellEnd"/>
            <w:r w:rsidR="0083791F">
              <w:rPr>
                <w:rFonts w:ascii="Times New Roman" w:hAnsi="Times New Roman" w:cs="Times New Roman"/>
                <w:sz w:val="24"/>
                <w:szCs w:val="24"/>
              </w:rPr>
              <w:t>,</w:t>
            </w:r>
            <w:r w:rsidRPr="0035168B">
              <w:rPr>
                <w:rFonts w:ascii="Times New Roman" w:hAnsi="Times New Roman" w:cs="Times New Roman"/>
                <w:sz w:val="24"/>
                <w:szCs w:val="24"/>
              </w:rPr>
              <w:t xml:space="preserve"> etc.) or formal </w:t>
            </w:r>
            <w:r w:rsidR="0083791F">
              <w:rPr>
                <w:rFonts w:ascii="Times New Roman" w:hAnsi="Times New Roman" w:cs="Times New Roman"/>
                <w:sz w:val="24"/>
                <w:szCs w:val="24"/>
              </w:rPr>
              <w:t>institutions</w:t>
            </w:r>
            <w:r w:rsidRPr="0035168B">
              <w:rPr>
                <w:rFonts w:ascii="Times New Roman" w:hAnsi="Times New Roman" w:cs="Times New Roman"/>
                <w:sz w:val="24"/>
                <w:szCs w:val="24"/>
              </w:rPr>
              <w:t xml:space="preserve"> (e.g., school, college</w:t>
            </w:r>
            <w:r w:rsidR="0083791F">
              <w:rPr>
                <w:rFonts w:ascii="Times New Roman" w:hAnsi="Times New Roman" w:cs="Times New Roman"/>
                <w:sz w:val="24"/>
                <w:szCs w:val="24"/>
              </w:rPr>
              <w:t>,</w:t>
            </w:r>
            <w:r w:rsidRPr="0035168B">
              <w:rPr>
                <w:rFonts w:ascii="Times New Roman" w:hAnsi="Times New Roman" w:cs="Times New Roman"/>
                <w:sz w:val="24"/>
                <w:szCs w:val="24"/>
              </w:rPr>
              <w:t xml:space="preserve"> etc.)</w:t>
            </w:r>
          </w:p>
        </w:tc>
        <w:tc>
          <w:tcPr>
            <w:tcW w:w="0" w:type="auto"/>
            <w:shd w:val="clear" w:color="auto" w:fill="auto"/>
            <w:vAlign w:val="center"/>
          </w:tcPr>
          <w:p w14:paraId="36942E94"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95.39</w:t>
            </w:r>
          </w:p>
        </w:tc>
        <w:tc>
          <w:tcPr>
            <w:tcW w:w="0" w:type="auto"/>
            <w:shd w:val="clear" w:color="auto" w:fill="auto"/>
            <w:vAlign w:val="center"/>
          </w:tcPr>
          <w:p w14:paraId="6DCBA480"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w:t>
            </w:r>
          </w:p>
        </w:tc>
        <w:tc>
          <w:tcPr>
            <w:tcW w:w="0" w:type="auto"/>
            <w:shd w:val="clear" w:color="auto" w:fill="auto"/>
            <w:vAlign w:val="center"/>
          </w:tcPr>
          <w:p w14:paraId="3872C04E"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89.77</w:t>
            </w:r>
          </w:p>
        </w:tc>
        <w:tc>
          <w:tcPr>
            <w:tcW w:w="0" w:type="auto"/>
            <w:shd w:val="clear" w:color="auto" w:fill="auto"/>
            <w:vAlign w:val="center"/>
          </w:tcPr>
          <w:p w14:paraId="25484947"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w:t>
            </w:r>
          </w:p>
        </w:tc>
        <w:tc>
          <w:tcPr>
            <w:tcW w:w="0" w:type="auto"/>
            <w:shd w:val="clear" w:color="auto" w:fill="auto"/>
            <w:vAlign w:val="center"/>
          </w:tcPr>
          <w:p w14:paraId="612FF392"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93.33</w:t>
            </w:r>
          </w:p>
        </w:tc>
        <w:tc>
          <w:tcPr>
            <w:tcW w:w="0" w:type="auto"/>
            <w:shd w:val="clear" w:color="auto" w:fill="auto"/>
            <w:vAlign w:val="center"/>
          </w:tcPr>
          <w:p w14:paraId="07A00C86"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w:t>
            </w:r>
          </w:p>
        </w:tc>
      </w:tr>
      <w:tr w:rsidR="0035168B" w:rsidRPr="0035168B" w14:paraId="0B95D282" w14:textId="77777777" w:rsidTr="00050E47">
        <w:trPr>
          <w:trHeight w:val="290"/>
        </w:trPr>
        <w:tc>
          <w:tcPr>
            <w:tcW w:w="0" w:type="auto"/>
            <w:shd w:val="clear" w:color="auto" w:fill="auto"/>
          </w:tcPr>
          <w:p w14:paraId="6AC6E002"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4</w:t>
            </w:r>
          </w:p>
        </w:tc>
        <w:tc>
          <w:tcPr>
            <w:tcW w:w="0" w:type="auto"/>
            <w:shd w:val="clear" w:color="auto" w:fill="auto"/>
          </w:tcPr>
          <w:p w14:paraId="6A8C89C9"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Interest and aptitude increased toward work </w:t>
            </w:r>
          </w:p>
        </w:tc>
        <w:tc>
          <w:tcPr>
            <w:tcW w:w="0" w:type="auto"/>
            <w:shd w:val="clear" w:color="auto" w:fill="auto"/>
            <w:vAlign w:val="center"/>
          </w:tcPr>
          <w:p w14:paraId="2C8ED4F0"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57.89</w:t>
            </w:r>
          </w:p>
        </w:tc>
        <w:tc>
          <w:tcPr>
            <w:tcW w:w="0" w:type="auto"/>
            <w:shd w:val="clear" w:color="auto" w:fill="auto"/>
            <w:vAlign w:val="center"/>
          </w:tcPr>
          <w:p w14:paraId="7E8BCAC2"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w:t>
            </w:r>
          </w:p>
        </w:tc>
        <w:tc>
          <w:tcPr>
            <w:tcW w:w="0" w:type="auto"/>
            <w:shd w:val="clear" w:color="auto" w:fill="auto"/>
            <w:vAlign w:val="center"/>
          </w:tcPr>
          <w:p w14:paraId="53EE70EE"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64.77</w:t>
            </w:r>
          </w:p>
        </w:tc>
        <w:tc>
          <w:tcPr>
            <w:tcW w:w="0" w:type="auto"/>
            <w:shd w:val="clear" w:color="auto" w:fill="auto"/>
            <w:vAlign w:val="center"/>
          </w:tcPr>
          <w:p w14:paraId="7D6F4F6C"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IX</w:t>
            </w:r>
          </w:p>
        </w:tc>
        <w:tc>
          <w:tcPr>
            <w:tcW w:w="0" w:type="auto"/>
            <w:shd w:val="clear" w:color="auto" w:fill="auto"/>
            <w:vAlign w:val="center"/>
          </w:tcPr>
          <w:p w14:paraId="3246D0D4"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60.42</w:t>
            </w:r>
          </w:p>
        </w:tc>
        <w:tc>
          <w:tcPr>
            <w:tcW w:w="0" w:type="auto"/>
            <w:shd w:val="clear" w:color="auto" w:fill="auto"/>
            <w:vAlign w:val="center"/>
          </w:tcPr>
          <w:p w14:paraId="61C632C0"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w:t>
            </w:r>
          </w:p>
        </w:tc>
      </w:tr>
      <w:tr w:rsidR="0035168B" w:rsidRPr="0035168B" w14:paraId="6ADC77FA" w14:textId="77777777" w:rsidTr="00050E47">
        <w:trPr>
          <w:trHeight w:val="290"/>
        </w:trPr>
        <w:tc>
          <w:tcPr>
            <w:tcW w:w="0" w:type="auto"/>
            <w:shd w:val="clear" w:color="auto" w:fill="auto"/>
          </w:tcPr>
          <w:p w14:paraId="0DB98824" w14:textId="77777777" w:rsidR="00E438D1" w:rsidRPr="0035168B" w:rsidRDefault="00E438D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5</w:t>
            </w:r>
          </w:p>
        </w:tc>
        <w:tc>
          <w:tcPr>
            <w:tcW w:w="0" w:type="auto"/>
            <w:shd w:val="clear" w:color="auto" w:fill="auto"/>
          </w:tcPr>
          <w:p w14:paraId="21A8886C"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Leadership qualities increased </w:t>
            </w:r>
          </w:p>
        </w:tc>
        <w:tc>
          <w:tcPr>
            <w:tcW w:w="0" w:type="auto"/>
            <w:shd w:val="clear" w:color="auto" w:fill="auto"/>
            <w:vAlign w:val="center"/>
          </w:tcPr>
          <w:p w14:paraId="59866BAD"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78.29</w:t>
            </w:r>
          </w:p>
        </w:tc>
        <w:tc>
          <w:tcPr>
            <w:tcW w:w="0" w:type="auto"/>
            <w:shd w:val="clear" w:color="auto" w:fill="auto"/>
            <w:vAlign w:val="center"/>
          </w:tcPr>
          <w:p w14:paraId="14DDC0E3"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w:t>
            </w:r>
          </w:p>
        </w:tc>
        <w:tc>
          <w:tcPr>
            <w:tcW w:w="0" w:type="auto"/>
            <w:shd w:val="clear" w:color="auto" w:fill="auto"/>
            <w:vAlign w:val="center"/>
          </w:tcPr>
          <w:p w14:paraId="1A3D93AB"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87.50</w:t>
            </w:r>
          </w:p>
        </w:tc>
        <w:tc>
          <w:tcPr>
            <w:tcW w:w="0" w:type="auto"/>
            <w:shd w:val="clear" w:color="auto" w:fill="auto"/>
            <w:vAlign w:val="center"/>
          </w:tcPr>
          <w:p w14:paraId="4756BA5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w:t>
            </w:r>
          </w:p>
        </w:tc>
        <w:tc>
          <w:tcPr>
            <w:tcW w:w="0" w:type="auto"/>
            <w:shd w:val="clear" w:color="auto" w:fill="auto"/>
            <w:vAlign w:val="center"/>
          </w:tcPr>
          <w:p w14:paraId="6538B1A4"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81.67</w:t>
            </w:r>
          </w:p>
        </w:tc>
        <w:tc>
          <w:tcPr>
            <w:tcW w:w="0" w:type="auto"/>
            <w:shd w:val="clear" w:color="auto" w:fill="auto"/>
            <w:vAlign w:val="center"/>
          </w:tcPr>
          <w:p w14:paraId="4B03C655"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IV</w:t>
            </w:r>
          </w:p>
        </w:tc>
      </w:tr>
      <w:tr w:rsidR="0035168B" w:rsidRPr="0035168B" w14:paraId="41571F83" w14:textId="77777777" w:rsidTr="00050E47">
        <w:trPr>
          <w:trHeight w:val="290"/>
        </w:trPr>
        <w:tc>
          <w:tcPr>
            <w:tcW w:w="0" w:type="auto"/>
            <w:shd w:val="clear" w:color="auto" w:fill="auto"/>
          </w:tcPr>
          <w:p w14:paraId="26F3AE81"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w:t>
            </w:r>
          </w:p>
        </w:tc>
        <w:tc>
          <w:tcPr>
            <w:tcW w:w="0" w:type="auto"/>
            <w:shd w:val="clear" w:color="auto" w:fill="auto"/>
          </w:tcPr>
          <w:p w14:paraId="6D7A47ED"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Participation in socio-cultural activities increased </w:t>
            </w:r>
          </w:p>
        </w:tc>
        <w:tc>
          <w:tcPr>
            <w:tcW w:w="0" w:type="auto"/>
            <w:shd w:val="clear" w:color="auto" w:fill="auto"/>
            <w:vAlign w:val="center"/>
          </w:tcPr>
          <w:p w14:paraId="072650BA"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46.71</w:t>
            </w:r>
          </w:p>
        </w:tc>
        <w:tc>
          <w:tcPr>
            <w:tcW w:w="0" w:type="auto"/>
            <w:shd w:val="clear" w:color="auto" w:fill="auto"/>
            <w:vAlign w:val="center"/>
          </w:tcPr>
          <w:p w14:paraId="63F3AC56"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VIII</w:t>
            </w:r>
          </w:p>
        </w:tc>
        <w:tc>
          <w:tcPr>
            <w:tcW w:w="0" w:type="auto"/>
            <w:shd w:val="clear" w:color="auto" w:fill="auto"/>
            <w:vAlign w:val="center"/>
          </w:tcPr>
          <w:p w14:paraId="162744F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76.14</w:t>
            </w:r>
          </w:p>
        </w:tc>
        <w:tc>
          <w:tcPr>
            <w:tcW w:w="0" w:type="auto"/>
            <w:shd w:val="clear" w:color="auto" w:fill="auto"/>
            <w:vAlign w:val="center"/>
          </w:tcPr>
          <w:p w14:paraId="7B8EB7BC"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w:t>
            </w:r>
          </w:p>
        </w:tc>
        <w:tc>
          <w:tcPr>
            <w:tcW w:w="0" w:type="auto"/>
            <w:shd w:val="clear" w:color="auto" w:fill="auto"/>
            <w:vAlign w:val="center"/>
          </w:tcPr>
          <w:p w14:paraId="2D2BA3FB"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57.50</w:t>
            </w:r>
          </w:p>
        </w:tc>
        <w:tc>
          <w:tcPr>
            <w:tcW w:w="0" w:type="auto"/>
            <w:shd w:val="clear" w:color="auto" w:fill="auto"/>
            <w:vAlign w:val="center"/>
          </w:tcPr>
          <w:p w14:paraId="7E3E913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w:t>
            </w:r>
          </w:p>
        </w:tc>
      </w:tr>
      <w:tr w:rsidR="0035168B" w:rsidRPr="0035168B" w14:paraId="4409748F" w14:textId="77777777" w:rsidTr="00050E47">
        <w:trPr>
          <w:trHeight w:val="290"/>
        </w:trPr>
        <w:tc>
          <w:tcPr>
            <w:tcW w:w="0" w:type="auto"/>
            <w:shd w:val="clear" w:color="auto" w:fill="auto"/>
          </w:tcPr>
          <w:p w14:paraId="4660C7B8"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w:t>
            </w:r>
          </w:p>
        </w:tc>
        <w:tc>
          <w:tcPr>
            <w:tcW w:w="0" w:type="auto"/>
            <w:shd w:val="clear" w:color="auto" w:fill="auto"/>
          </w:tcPr>
          <w:p w14:paraId="09DAC39A"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Health and hygiene, living environment increased  </w:t>
            </w:r>
          </w:p>
        </w:tc>
        <w:tc>
          <w:tcPr>
            <w:tcW w:w="0" w:type="auto"/>
            <w:shd w:val="clear" w:color="auto" w:fill="auto"/>
            <w:vAlign w:val="center"/>
          </w:tcPr>
          <w:p w14:paraId="288E91A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86.84</w:t>
            </w:r>
          </w:p>
        </w:tc>
        <w:tc>
          <w:tcPr>
            <w:tcW w:w="0" w:type="auto"/>
            <w:shd w:val="clear" w:color="auto" w:fill="auto"/>
            <w:vAlign w:val="center"/>
          </w:tcPr>
          <w:p w14:paraId="0077BCE5"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w:t>
            </w:r>
          </w:p>
        </w:tc>
        <w:tc>
          <w:tcPr>
            <w:tcW w:w="0" w:type="auto"/>
            <w:shd w:val="clear" w:color="auto" w:fill="auto"/>
            <w:vAlign w:val="center"/>
          </w:tcPr>
          <w:p w14:paraId="0C965A43"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80.68</w:t>
            </w:r>
          </w:p>
        </w:tc>
        <w:tc>
          <w:tcPr>
            <w:tcW w:w="0" w:type="auto"/>
            <w:shd w:val="clear" w:color="auto" w:fill="auto"/>
            <w:vAlign w:val="center"/>
          </w:tcPr>
          <w:p w14:paraId="7F11713D"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w:t>
            </w:r>
          </w:p>
        </w:tc>
        <w:tc>
          <w:tcPr>
            <w:tcW w:w="0" w:type="auto"/>
            <w:shd w:val="clear" w:color="auto" w:fill="auto"/>
            <w:vAlign w:val="center"/>
          </w:tcPr>
          <w:p w14:paraId="5B321FA4"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84.58</w:t>
            </w:r>
          </w:p>
        </w:tc>
        <w:tc>
          <w:tcPr>
            <w:tcW w:w="0" w:type="auto"/>
            <w:shd w:val="clear" w:color="auto" w:fill="auto"/>
            <w:vAlign w:val="center"/>
          </w:tcPr>
          <w:p w14:paraId="2CF4BD28"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r>
      <w:tr w:rsidR="0035168B" w:rsidRPr="0035168B" w14:paraId="241D6D0B" w14:textId="77777777" w:rsidTr="00050E47">
        <w:trPr>
          <w:trHeight w:val="290"/>
        </w:trPr>
        <w:tc>
          <w:tcPr>
            <w:tcW w:w="0" w:type="auto"/>
            <w:shd w:val="clear" w:color="auto" w:fill="auto"/>
          </w:tcPr>
          <w:p w14:paraId="39C9614D"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w:t>
            </w:r>
          </w:p>
        </w:tc>
        <w:tc>
          <w:tcPr>
            <w:tcW w:w="0" w:type="auto"/>
            <w:shd w:val="clear" w:color="auto" w:fill="auto"/>
          </w:tcPr>
          <w:p w14:paraId="7DA68828"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Membership in formal and informal organization increased </w:t>
            </w:r>
          </w:p>
        </w:tc>
        <w:tc>
          <w:tcPr>
            <w:tcW w:w="0" w:type="auto"/>
            <w:shd w:val="clear" w:color="auto" w:fill="auto"/>
            <w:vAlign w:val="center"/>
          </w:tcPr>
          <w:p w14:paraId="78C267C8"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41.45</w:t>
            </w:r>
          </w:p>
        </w:tc>
        <w:tc>
          <w:tcPr>
            <w:tcW w:w="0" w:type="auto"/>
            <w:shd w:val="clear" w:color="auto" w:fill="auto"/>
            <w:vAlign w:val="center"/>
          </w:tcPr>
          <w:p w14:paraId="55144A3B"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X</w:t>
            </w:r>
          </w:p>
        </w:tc>
        <w:tc>
          <w:tcPr>
            <w:tcW w:w="0" w:type="auto"/>
            <w:shd w:val="clear" w:color="auto" w:fill="auto"/>
            <w:vAlign w:val="center"/>
          </w:tcPr>
          <w:p w14:paraId="0670ACE7"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56.82</w:t>
            </w:r>
          </w:p>
        </w:tc>
        <w:tc>
          <w:tcPr>
            <w:tcW w:w="0" w:type="auto"/>
            <w:shd w:val="clear" w:color="auto" w:fill="auto"/>
            <w:vAlign w:val="center"/>
          </w:tcPr>
          <w:p w14:paraId="2BA5C9E0"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X</w:t>
            </w:r>
          </w:p>
        </w:tc>
        <w:tc>
          <w:tcPr>
            <w:tcW w:w="0" w:type="auto"/>
            <w:shd w:val="clear" w:color="auto" w:fill="auto"/>
            <w:vAlign w:val="center"/>
          </w:tcPr>
          <w:p w14:paraId="123E5372"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47.08</w:t>
            </w:r>
          </w:p>
        </w:tc>
        <w:tc>
          <w:tcPr>
            <w:tcW w:w="0" w:type="auto"/>
            <w:shd w:val="clear" w:color="auto" w:fill="auto"/>
            <w:vAlign w:val="center"/>
          </w:tcPr>
          <w:p w14:paraId="7C13F14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IX</w:t>
            </w:r>
          </w:p>
        </w:tc>
      </w:tr>
      <w:tr w:rsidR="0035168B" w:rsidRPr="0035168B" w14:paraId="50C228EF" w14:textId="77777777" w:rsidTr="00050E47">
        <w:trPr>
          <w:trHeight w:val="290"/>
        </w:trPr>
        <w:tc>
          <w:tcPr>
            <w:tcW w:w="0" w:type="auto"/>
            <w:shd w:val="clear" w:color="auto" w:fill="auto"/>
          </w:tcPr>
          <w:p w14:paraId="17ED16E4"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9</w:t>
            </w:r>
          </w:p>
        </w:tc>
        <w:tc>
          <w:tcPr>
            <w:tcW w:w="0" w:type="auto"/>
            <w:shd w:val="clear" w:color="auto" w:fill="auto"/>
          </w:tcPr>
          <w:p w14:paraId="7D93DEC6"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Transportation and communication facilities increased </w:t>
            </w:r>
          </w:p>
        </w:tc>
        <w:tc>
          <w:tcPr>
            <w:tcW w:w="0" w:type="auto"/>
            <w:shd w:val="clear" w:color="auto" w:fill="auto"/>
            <w:vAlign w:val="center"/>
          </w:tcPr>
          <w:p w14:paraId="2CD649BE"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78.95</w:t>
            </w:r>
          </w:p>
        </w:tc>
        <w:tc>
          <w:tcPr>
            <w:tcW w:w="0" w:type="auto"/>
            <w:shd w:val="clear" w:color="auto" w:fill="auto"/>
            <w:vAlign w:val="center"/>
          </w:tcPr>
          <w:p w14:paraId="33D7C295"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w:t>
            </w:r>
          </w:p>
        </w:tc>
        <w:tc>
          <w:tcPr>
            <w:tcW w:w="0" w:type="auto"/>
            <w:shd w:val="clear" w:color="auto" w:fill="auto"/>
            <w:vAlign w:val="center"/>
          </w:tcPr>
          <w:p w14:paraId="7750AFAF"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69.32</w:t>
            </w:r>
          </w:p>
        </w:tc>
        <w:tc>
          <w:tcPr>
            <w:tcW w:w="0" w:type="auto"/>
            <w:shd w:val="clear" w:color="auto" w:fill="auto"/>
            <w:vAlign w:val="center"/>
          </w:tcPr>
          <w:p w14:paraId="6D70B971"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w:t>
            </w:r>
          </w:p>
        </w:tc>
        <w:tc>
          <w:tcPr>
            <w:tcW w:w="0" w:type="auto"/>
            <w:shd w:val="clear" w:color="auto" w:fill="auto"/>
            <w:vAlign w:val="center"/>
          </w:tcPr>
          <w:p w14:paraId="18872169"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75.42</w:t>
            </w:r>
          </w:p>
        </w:tc>
        <w:tc>
          <w:tcPr>
            <w:tcW w:w="0" w:type="auto"/>
            <w:shd w:val="clear" w:color="auto" w:fill="auto"/>
            <w:vAlign w:val="center"/>
          </w:tcPr>
          <w:p w14:paraId="13196847"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w:t>
            </w:r>
          </w:p>
        </w:tc>
      </w:tr>
      <w:tr w:rsidR="0035168B" w:rsidRPr="0035168B" w14:paraId="767E6E79" w14:textId="77777777" w:rsidTr="00050E47">
        <w:trPr>
          <w:trHeight w:val="290"/>
        </w:trPr>
        <w:tc>
          <w:tcPr>
            <w:tcW w:w="0" w:type="auto"/>
            <w:shd w:val="clear" w:color="auto" w:fill="auto"/>
          </w:tcPr>
          <w:p w14:paraId="43A93B0E"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10</w:t>
            </w:r>
          </w:p>
        </w:tc>
        <w:tc>
          <w:tcPr>
            <w:tcW w:w="0" w:type="auto"/>
            <w:shd w:val="clear" w:color="auto" w:fill="auto"/>
          </w:tcPr>
          <w:p w14:paraId="4E4B66F2" w14:textId="77777777" w:rsidR="00E438D1" w:rsidRPr="0035168B" w:rsidRDefault="00E438D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Knowledge and awareness about other welfare programme  </w:t>
            </w:r>
          </w:p>
        </w:tc>
        <w:tc>
          <w:tcPr>
            <w:tcW w:w="0" w:type="auto"/>
            <w:shd w:val="clear" w:color="auto" w:fill="auto"/>
            <w:vAlign w:val="center"/>
          </w:tcPr>
          <w:p w14:paraId="3DB92A1B"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46.05</w:t>
            </w:r>
          </w:p>
        </w:tc>
        <w:tc>
          <w:tcPr>
            <w:tcW w:w="0" w:type="auto"/>
            <w:shd w:val="clear" w:color="auto" w:fill="auto"/>
            <w:vAlign w:val="center"/>
          </w:tcPr>
          <w:p w14:paraId="03911FA2"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IX</w:t>
            </w:r>
          </w:p>
        </w:tc>
        <w:tc>
          <w:tcPr>
            <w:tcW w:w="0" w:type="auto"/>
            <w:shd w:val="clear" w:color="auto" w:fill="auto"/>
            <w:vAlign w:val="center"/>
          </w:tcPr>
          <w:p w14:paraId="71774AD0"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68.18</w:t>
            </w:r>
          </w:p>
        </w:tc>
        <w:tc>
          <w:tcPr>
            <w:tcW w:w="0" w:type="auto"/>
            <w:shd w:val="clear" w:color="auto" w:fill="auto"/>
            <w:vAlign w:val="center"/>
          </w:tcPr>
          <w:p w14:paraId="087DF9EA"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VIII</w:t>
            </w:r>
          </w:p>
        </w:tc>
        <w:tc>
          <w:tcPr>
            <w:tcW w:w="0" w:type="auto"/>
            <w:shd w:val="clear" w:color="auto" w:fill="auto"/>
            <w:vAlign w:val="center"/>
          </w:tcPr>
          <w:p w14:paraId="63E92C4B"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54.17</w:t>
            </w:r>
          </w:p>
        </w:tc>
        <w:tc>
          <w:tcPr>
            <w:tcW w:w="0" w:type="auto"/>
            <w:shd w:val="clear" w:color="auto" w:fill="auto"/>
            <w:vAlign w:val="center"/>
          </w:tcPr>
          <w:p w14:paraId="0355327C" w14:textId="77777777" w:rsidR="00E438D1" w:rsidRPr="0035168B" w:rsidRDefault="00E438D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VIII</w:t>
            </w:r>
          </w:p>
        </w:tc>
      </w:tr>
    </w:tbl>
    <w:p w14:paraId="1BE75F4A" w14:textId="21DC1A1A" w:rsidR="006B54B1" w:rsidRPr="00471AE0" w:rsidRDefault="004651F1" w:rsidP="00471AE0">
      <w:pPr>
        <w:rPr>
          <w:rFonts w:ascii="Times New Roman" w:hAnsi="Times New Roman" w:cs="Times New Roman"/>
          <w:sz w:val="24"/>
          <w:szCs w:val="24"/>
        </w:rPr>
      </w:pPr>
      <w:r w:rsidRPr="0035168B">
        <w:rPr>
          <w:rFonts w:ascii="Times New Roman" w:hAnsi="Times New Roman" w:cs="Times New Roman"/>
          <w:sz w:val="24"/>
          <w:szCs w:val="24"/>
        </w:rPr>
        <w:t>MPS= Mean percent score</w:t>
      </w:r>
    </w:p>
    <w:p w14:paraId="7E9FC7D6" w14:textId="6DD18EBC" w:rsidR="004651F1" w:rsidRPr="0035168B" w:rsidRDefault="004651F1" w:rsidP="004651F1">
      <w:pPr>
        <w:pStyle w:val="Heading3"/>
        <w:spacing w:before="120" w:line="360" w:lineRule="auto"/>
        <w:ind w:right="-694"/>
        <w:rPr>
          <w:rFonts w:ascii="Times New Roman" w:hAnsi="Times New Roman" w:cs="Times New Roman"/>
          <w:b/>
          <w:bCs/>
          <w:color w:val="auto"/>
          <w:sz w:val="24"/>
          <w:szCs w:val="24"/>
        </w:rPr>
      </w:pPr>
      <w:r w:rsidRPr="0035168B">
        <w:rPr>
          <w:rFonts w:ascii="Times New Roman" w:hAnsi="Times New Roman" w:cs="Times New Roman"/>
          <w:b/>
          <w:bCs/>
          <w:color w:val="auto"/>
          <w:sz w:val="24"/>
          <w:szCs w:val="24"/>
        </w:rPr>
        <w:lastRenderedPageBreak/>
        <w:t xml:space="preserve">Table 3: </w:t>
      </w:r>
      <w:r w:rsidRPr="0035168B">
        <w:rPr>
          <w:rFonts w:ascii="Times New Roman" w:eastAsia="Calibri" w:hAnsi="Times New Roman" w:cs="Times New Roman"/>
          <w:b/>
          <w:bCs/>
          <w:color w:val="auto"/>
          <w:sz w:val="24"/>
          <w:szCs w:val="24"/>
        </w:rPr>
        <w:t>Distribution of respondents based on extent of their economic status through Pratapdhan breed under backyard poultry</w:t>
      </w:r>
    </w:p>
    <w:tbl>
      <w:tblPr>
        <w:tblW w:w="89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46"/>
        <w:gridCol w:w="756"/>
        <w:gridCol w:w="777"/>
        <w:gridCol w:w="756"/>
        <w:gridCol w:w="777"/>
        <w:gridCol w:w="756"/>
        <w:gridCol w:w="777"/>
      </w:tblGrid>
      <w:tr w:rsidR="0035168B" w:rsidRPr="0035168B" w14:paraId="75B70168" w14:textId="77777777" w:rsidTr="00050E47">
        <w:trPr>
          <w:trHeight w:val="280"/>
        </w:trPr>
        <w:tc>
          <w:tcPr>
            <w:tcW w:w="0" w:type="auto"/>
            <w:vMerge w:val="restart"/>
            <w:shd w:val="clear" w:color="auto" w:fill="auto"/>
            <w:vAlign w:val="center"/>
          </w:tcPr>
          <w:p w14:paraId="2596A472"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S.</w:t>
            </w:r>
          </w:p>
          <w:p w14:paraId="1F2F71CC"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No.</w:t>
            </w:r>
          </w:p>
        </w:tc>
        <w:tc>
          <w:tcPr>
            <w:tcW w:w="0" w:type="auto"/>
            <w:vMerge w:val="restart"/>
            <w:shd w:val="clear" w:color="auto" w:fill="auto"/>
            <w:vAlign w:val="center"/>
          </w:tcPr>
          <w:p w14:paraId="7A2D646A"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Economic aspect</w:t>
            </w:r>
          </w:p>
        </w:tc>
        <w:tc>
          <w:tcPr>
            <w:tcW w:w="0" w:type="auto"/>
            <w:gridSpan w:val="2"/>
            <w:shd w:val="clear" w:color="auto" w:fill="auto"/>
            <w:vAlign w:val="center"/>
          </w:tcPr>
          <w:p w14:paraId="3A723763"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Girwa</w:t>
            </w:r>
          </w:p>
          <w:p w14:paraId="4AC394A0"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w:t>
            </w:r>
            <w:r w:rsidRPr="0035168B">
              <w:rPr>
                <w:rFonts w:ascii="Times New Roman" w:hAnsi="Times New Roman" w:cs="Times New Roman"/>
                <w:b/>
                <w:bCs/>
                <w:sz w:val="24"/>
                <w:szCs w:val="24"/>
                <w:vertAlign w:val="subscript"/>
              </w:rPr>
              <w:t>1</w:t>
            </w:r>
            <w:r w:rsidRPr="0035168B">
              <w:rPr>
                <w:rFonts w:ascii="Times New Roman" w:hAnsi="Times New Roman" w:cs="Times New Roman"/>
                <w:b/>
                <w:bCs/>
                <w:sz w:val="24"/>
                <w:szCs w:val="24"/>
              </w:rPr>
              <w:t>=76)</w:t>
            </w:r>
          </w:p>
        </w:tc>
        <w:tc>
          <w:tcPr>
            <w:tcW w:w="0" w:type="auto"/>
            <w:gridSpan w:val="2"/>
            <w:shd w:val="clear" w:color="auto" w:fill="auto"/>
            <w:vAlign w:val="center"/>
          </w:tcPr>
          <w:p w14:paraId="4C2998CA"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Gogunda</w:t>
            </w:r>
          </w:p>
          <w:p w14:paraId="72D74EFA"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w:t>
            </w:r>
            <w:r w:rsidRPr="0035168B">
              <w:rPr>
                <w:rFonts w:ascii="Times New Roman" w:hAnsi="Times New Roman" w:cs="Times New Roman"/>
                <w:b/>
                <w:bCs/>
                <w:sz w:val="24"/>
                <w:szCs w:val="24"/>
                <w:vertAlign w:val="subscript"/>
              </w:rPr>
              <w:t>2</w:t>
            </w:r>
            <w:r w:rsidRPr="0035168B">
              <w:rPr>
                <w:rFonts w:ascii="Times New Roman" w:hAnsi="Times New Roman" w:cs="Times New Roman"/>
                <w:b/>
                <w:bCs/>
                <w:sz w:val="24"/>
                <w:szCs w:val="24"/>
              </w:rPr>
              <w:t>=44)</w:t>
            </w:r>
          </w:p>
        </w:tc>
        <w:tc>
          <w:tcPr>
            <w:tcW w:w="0" w:type="auto"/>
            <w:gridSpan w:val="2"/>
            <w:shd w:val="clear" w:color="auto" w:fill="auto"/>
            <w:vAlign w:val="center"/>
          </w:tcPr>
          <w:p w14:paraId="48FDC59B"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Overall</w:t>
            </w:r>
          </w:p>
          <w:p w14:paraId="4A929DA8"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(n=120)</w:t>
            </w:r>
          </w:p>
        </w:tc>
      </w:tr>
      <w:tr w:rsidR="0035168B" w:rsidRPr="0035168B" w14:paraId="591D01BB" w14:textId="77777777" w:rsidTr="00050E47">
        <w:trPr>
          <w:trHeight w:val="294"/>
        </w:trPr>
        <w:tc>
          <w:tcPr>
            <w:tcW w:w="0" w:type="auto"/>
            <w:vMerge/>
            <w:shd w:val="clear" w:color="auto" w:fill="auto"/>
          </w:tcPr>
          <w:p w14:paraId="08BDE8A6" w14:textId="77777777" w:rsidR="004651F1" w:rsidRPr="0035168B" w:rsidRDefault="004651F1" w:rsidP="00050E47">
            <w:pPr>
              <w:widowControl w:val="0"/>
              <w:jc w:val="both"/>
              <w:rPr>
                <w:rFonts w:ascii="Times New Roman" w:hAnsi="Times New Roman" w:cs="Times New Roman"/>
                <w:b/>
                <w:bCs/>
                <w:sz w:val="24"/>
                <w:szCs w:val="24"/>
              </w:rPr>
            </w:pPr>
          </w:p>
        </w:tc>
        <w:tc>
          <w:tcPr>
            <w:tcW w:w="0" w:type="auto"/>
            <w:vMerge/>
            <w:shd w:val="clear" w:color="auto" w:fill="auto"/>
          </w:tcPr>
          <w:p w14:paraId="7892D123" w14:textId="77777777" w:rsidR="004651F1" w:rsidRPr="0035168B" w:rsidRDefault="004651F1" w:rsidP="00050E47">
            <w:pPr>
              <w:widowControl w:val="0"/>
              <w:jc w:val="both"/>
              <w:rPr>
                <w:rFonts w:ascii="Times New Roman" w:hAnsi="Times New Roman" w:cs="Times New Roman"/>
                <w:b/>
                <w:bCs/>
                <w:sz w:val="24"/>
                <w:szCs w:val="24"/>
              </w:rPr>
            </w:pPr>
          </w:p>
        </w:tc>
        <w:tc>
          <w:tcPr>
            <w:tcW w:w="0" w:type="auto"/>
            <w:shd w:val="clear" w:color="auto" w:fill="auto"/>
            <w:vAlign w:val="center"/>
          </w:tcPr>
          <w:p w14:paraId="336E2BB2"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MPS</w:t>
            </w:r>
          </w:p>
        </w:tc>
        <w:tc>
          <w:tcPr>
            <w:tcW w:w="0" w:type="auto"/>
            <w:shd w:val="clear" w:color="auto" w:fill="auto"/>
            <w:vAlign w:val="center"/>
          </w:tcPr>
          <w:p w14:paraId="248F086F"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Rank</w:t>
            </w:r>
          </w:p>
        </w:tc>
        <w:tc>
          <w:tcPr>
            <w:tcW w:w="0" w:type="auto"/>
            <w:shd w:val="clear" w:color="auto" w:fill="auto"/>
            <w:vAlign w:val="center"/>
          </w:tcPr>
          <w:p w14:paraId="1E4349B7"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MPS</w:t>
            </w:r>
          </w:p>
        </w:tc>
        <w:tc>
          <w:tcPr>
            <w:tcW w:w="0" w:type="auto"/>
            <w:shd w:val="clear" w:color="auto" w:fill="auto"/>
            <w:vAlign w:val="center"/>
          </w:tcPr>
          <w:p w14:paraId="166FBE96"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Rank</w:t>
            </w:r>
          </w:p>
        </w:tc>
        <w:tc>
          <w:tcPr>
            <w:tcW w:w="0" w:type="auto"/>
            <w:shd w:val="clear" w:color="auto" w:fill="auto"/>
            <w:vAlign w:val="center"/>
          </w:tcPr>
          <w:p w14:paraId="57EF3072"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MPS</w:t>
            </w:r>
          </w:p>
        </w:tc>
        <w:tc>
          <w:tcPr>
            <w:tcW w:w="0" w:type="auto"/>
            <w:shd w:val="clear" w:color="auto" w:fill="auto"/>
            <w:vAlign w:val="center"/>
          </w:tcPr>
          <w:p w14:paraId="0E2268D9"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b/>
                <w:bCs/>
                <w:sz w:val="24"/>
                <w:szCs w:val="24"/>
              </w:rPr>
              <w:t>Rank</w:t>
            </w:r>
          </w:p>
        </w:tc>
      </w:tr>
      <w:tr w:rsidR="0035168B" w:rsidRPr="0035168B" w14:paraId="75AD3F05" w14:textId="77777777" w:rsidTr="00050E47">
        <w:trPr>
          <w:trHeight w:val="294"/>
        </w:trPr>
        <w:tc>
          <w:tcPr>
            <w:tcW w:w="0" w:type="auto"/>
            <w:shd w:val="clear" w:color="auto" w:fill="auto"/>
          </w:tcPr>
          <w:p w14:paraId="48D845EA"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1</w:t>
            </w:r>
          </w:p>
        </w:tc>
        <w:tc>
          <w:tcPr>
            <w:tcW w:w="0" w:type="auto"/>
            <w:shd w:val="clear" w:color="auto" w:fill="auto"/>
          </w:tcPr>
          <w:p w14:paraId="2BFEF9D3"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Overall family income has increased </w:t>
            </w:r>
          </w:p>
        </w:tc>
        <w:tc>
          <w:tcPr>
            <w:tcW w:w="0" w:type="auto"/>
            <w:shd w:val="clear" w:color="auto" w:fill="auto"/>
            <w:vAlign w:val="center"/>
          </w:tcPr>
          <w:p w14:paraId="6FC2E8FE"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83.55</w:t>
            </w:r>
          </w:p>
        </w:tc>
        <w:tc>
          <w:tcPr>
            <w:tcW w:w="0" w:type="auto"/>
            <w:shd w:val="clear" w:color="auto" w:fill="auto"/>
            <w:vAlign w:val="center"/>
          </w:tcPr>
          <w:p w14:paraId="23715435"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c>
          <w:tcPr>
            <w:tcW w:w="0" w:type="auto"/>
            <w:shd w:val="clear" w:color="auto" w:fill="auto"/>
            <w:vAlign w:val="center"/>
          </w:tcPr>
          <w:p w14:paraId="4DB83983"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78.14</w:t>
            </w:r>
          </w:p>
        </w:tc>
        <w:tc>
          <w:tcPr>
            <w:tcW w:w="0" w:type="auto"/>
            <w:shd w:val="clear" w:color="auto" w:fill="auto"/>
            <w:vAlign w:val="center"/>
          </w:tcPr>
          <w:p w14:paraId="2F8342A3"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IV</w:t>
            </w:r>
          </w:p>
        </w:tc>
        <w:tc>
          <w:tcPr>
            <w:tcW w:w="0" w:type="auto"/>
            <w:shd w:val="clear" w:color="auto" w:fill="auto"/>
            <w:vAlign w:val="center"/>
          </w:tcPr>
          <w:p w14:paraId="59A03E35"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81.67</w:t>
            </w:r>
          </w:p>
        </w:tc>
        <w:tc>
          <w:tcPr>
            <w:tcW w:w="0" w:type="auto"/>
            <w:shd w:val="clear" w:color="auto" w:fill="auto"/>
            <w:vAlign w:val="center"/>
          </w:tcPr>
          <w:p w14:paraId="737F4CAB"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IV</w:t>
            </w:r>
          </w:p>
        </w:tc>
      </w:tr>
      <w:tr w:rsidR="0035168B" w:rsidRPr="0035168B" w14:paraId="454D3C68" w14:textId="77777777" w:rsidTr="00050E47">
        <w:trPr>
          <w:trHeight w:val="294"/>
        </w:trPr>
        <w:tc>
          <w:tcPr>
            <w:tcW w:w="0" w:type="auto"/>
            <w:shd w:val="clear" w:color="auto" w:fill="auto"/>
          </w:tcPr>
          <w:p w14:paraId="1257893F"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2</w:t>
            </w:r>
          </w:p>
        </w:tc>
        <w:tc>
          <w:tcPr>
            <w:tcW w:w="0" w:type="auto"/>
            <w:shd w:val="clear" w:color="auto" w:fill="auto"/>
          </w:tcPr>
          <w:p w14:paraId="4338F50D"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Standard of feeding and clothing improved </w:t>
            </w:r>
          </w:p>
        </w:tc>
        <w:tc>
          <w:tcPr>
            <w:tcW w:w="0" w:type="auto"/>
            <w:shd w:val="clear" w:color="auto" w:fill="auto"/>
            <w:vAlign w:val="center"/>
          </w:tcPr>
          <w:p w14:paraId="7B1DD247"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88.16</w:t>
            </w:r>
          </w:p>
        </w:tc>
        <w:tc>
          <w:tcPr>
            <w:tcW w:w="0" w:type="auto"/>
            <w:shd w:val="clear" w:color="auto" w:fill="auto"/>
            <w:vAlign w:val="center"/>
          </w:tcPr>
          <w:p w14:paraId="4218F6D6"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w:t>
            </w:r>
          </w:p>
        </w:tc>
        <w:tc>
          <w:tcPr>
            <w:tcW w:w="0" w:type="auto"/>
            <w:shd w:val="clear" w:color="auto" w:fill="auto"/>
            <w:vAlign w:val="center"/>
          </w:tcPr>
          <w:p w14:paraId="52C2521F"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85.23</w:t>
            </w:r>
          </w:p>
        </w:tc>
        <w:tc>
          <w:tcPr>
            <w:tcW w:w="0" w:type="auto"/>
            <w:shd w:val="clear" w:color="auto" w:fill="auto"/>
            <w:vAlign w:val="center"/>
          </w:tcPr>
          <w:p w14:paraId="03D55C10"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w:t>
            </w:r>
          </w:p>
        </w:tc>
        <w:tc>
          <w:tcPr>
            <w:tcW w:w="0" w:type="auto"/>
            <w:shd w:val="clear" w:color="auto" w:fill="auto"/>
            <w:vAlign w:val="center"/>
          </w:tcPr>
          <w:p w14:paraId="2B397B66"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87.08</w:t>
            </w:r>
          </w:p>
        </w:tc>
        <w:tc>
          <w:tcPr>
            <w:tcW w:w="0" w:type="auto"/>
            <w:shd w:val="clear" w:color="auto" w:fill="auto"/>
            <w:vAlign w:val="center"/>
          </w:tcPr>
          <w:p w14:paraId="573FCAA0"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w:t>
            </w:r>
          </w:p>
        </w:tc>
      </w:tr>
      <w:tr w:rsidR="0035168B" w:rsidRPr="0035168B" w14:paraId="20D6710F" w14:textId="77777777" w:rsidTr="00050E47">
        <w:trPr>
          <w:trHeight w:val="294"/>
        </w:trPr>
        <w:tc>
          <w:tcPr>
            <w:tcW w:w="0" w:type="auto"/>
            <w:shd w:val="clear" w:color="auto" w:fill="auto"/>
          </w:tcPr>
          <w:p w14:paraId="3F134B48"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3</w:t>
            </w:r>
          </w:p>
        </w:tc>
        <w:tc>
          <w:tcPr>
            <w:tcW w:w="0" w:type="auto"/>
            <w:shd w:val="clear" w:color="auto" w:fill="auto"/>
          </w:tcPr>
          <w:p w14:paraId="623BD967" w14:textId="77777777" w:rsidR="004651F1" w:rsidRPr="0035168B" w:rsidRDefault="004651F1" w:rsidP="00050E47">
            <w:pPr>
              <w:widowControl w:val="0"/>
              <w:jc w:val="both"/>
              <w:rPr>
                <w:rFonts w:ascii="Times New Roman" w:hAnsi="Times New Roman" w:cs="Times New Roman"/>
                <w:sz w:val="24"/>
                <w:szCs w:val="24"/>
              </w:rPr>
            </w:pPr>
            <w:r w:rsidRPr="0035168B">
              <w:rPr>
                <w:rFonts w:ascii="Times New Roman" w:hAnsi="Times New Roman" w:cs="Times New Roman"/>
                <w:sz w:val="24"/>
                <w:szCs w:val="24"/>
              </w:rPr>
              <w:t xml:space="preserve">Family saving increased </w:t>
            </w:r>
          </w:p>
        </w:tc>
        <w:tc>
          <w:tcPr>
            <w:tcW w:w="0" w:type="auto"/>
            <w:shd w:val="clear" w:color="auto" w:fill="auto"/>
            <w:vAlign w:val="center"/>
          </w:tcPr>
          <w:p w14:paraId="2D1032DD"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83.55</w:t>
            </w:r>
          </w:p>
        </w:tc>
        <w:tc>
          <w:tcPr>
            <w:tcW w:w="0" w:type="auto"/>
            <w:shd w:val="clear" w:color="auto" w:fill="auto"/>
            <w:vAlign w:val="center"/>
          </w:tcPr>
          <w:p w14:paraId="617C1815"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c>
          <w:tcPr>
            <w:tcW w:w="0" w:type="auto"/>
            <w:shd w:val="clear" w:color="auto" w:fill="auto"/>
            <w:vAlign w:val="center"/>
          </w:tcPr>
          <w:p w14:paraId="70B4C8A0"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73.86</w:t>
            </w:r>
          </w:p>
        </w:tc>
        <w:tc>
          <w:tcPr>
            <w:tcW w:w="0" w:type="auto"/>
            <w:shd w:val="clear" w:color="auto" w:fill="auto"/>
            <w:vAlign w:val="center"/>
          </w:tcPr>
          <w:p w14:paraId="62818AA6"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VIII</w:t>
            </w:r>
          </w:p>
        </w:tc>
        <w:tc>
          <w:tcPr>
            <w:tcW w:w="0" w:type="auto"/>
            <w:shd w:val="clear" w:color="auto" w:fill="auto"/>
            <w:vAlign w:val="center"/>
          </w:tcPr>
          <w:p w14:paraId="1EB0EB22"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80.00</w:t>
            </w:r>
          </w:p>
        </w:tc>
        <w:tc>
          <w:tcPr>
            <w:tcW w:w="0" w:type="auto"/>
            <w:shd w:val="clear" w:color="auto" w:fill="auto"/>
            <w:vAlign w:val="center"/>
          </w:tcPr>
          <w:p w14:paraId="04392F41"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w:t>
            </w:r>
          </w:p>
        </w:tc>
      </w:tr>
      <w:tr w:rsidR="0035168B" w:rsidRPr="0035168B" w14:paraId="5E72A6C4" w14:textId="77777777" w:rsidTr="00050E47">
        <w:trPr>
          <w:trHeight w:val="294"/>
        </w:trPr>
        <w:tc>
          <w:tcPr>
            <w:tcW w:w="0" w:type="auto"/>
            <w:shd w:val="clear" w:color="auto" w:fill="auto"/>
          </w:tcPr>
          <w:p w14:paraId="5DBC18E0"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4</w:t>
            </w:r>
          </w:p>
        </w:tc>
        <w:tc>
          <w:tcPr>
            <w:tcW w:w="0" w:type="auto"/>
            <w:shd w:val="clear" w:color="auto" w:fill="auto"/>
          </w:tcPr>
          <w:p w14:paraId="14132DB5"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Overall standard of living improved</w:t>
            </w:r>
          </w:p>
        </w:tc>
        <w:tc>
          <w:tcPr>
            <w:tcW w:w="0" w:type="auto"/>
            <w:shd w:val="clear" w:color="auto" w:fill="auto"/>
            <w:vAlign w:val="center"/>
          </w:tcPr>
          <w:p w14:paraId="3ECD348C"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84.21</w:t>
            </w:r>
          </w:p>
        </w:tc>
        <w:tc>
          <w:tcPr>
            <w:tcW w:w="0" w:type="auto"/>
            <w:shd w:val="clear" w:color="auto" w:fill="auto"/>
            <w:vAlign w:val="center"/>
          </w:tcPr>
          <w:p w14:paraId="6165B6C0"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w:t>
            </w:r>
          </w:p>
        </w:tc>
        <w:tc>
          <w:tcPr>
            <w:tcW w:w="0" w:type="auto"/>
            <w:shd w:val="clear" w:color="auto" w:fill="auto"/>
            <w:vAlign w:val="center"/>
          </w:tcPr>
          <w:p w14:paraId="1620C011"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76.14</w:t>
            </w:r>
          </w:p>
        </w:tc>
        <w:tc>
          <w:tcPr>
            <w:tcW w:w="0" w:type="auto"/>
            <w:shd w:val="clear" w:color="auto" w:fill="auto"/>
            <w:vAlign w:val="center"/>
          </w:tcPr>
          <w:p w14:paraId="0174F744"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w:t>
            </w:r>
          </w:p>
        </w:tc>
        <w:tc>
          <w:tcPr>
            <w:tcW w:w="0" w:type="auto"/>
            <w:shd w:val="clear" w:color="auto" w:fill="auto"/>
            <w:vAlign w:val="center"/>
          </w:tcPr>
          <w:p w14:paraId="7F3E89D2"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81.25</w:t>
            </w:r>
          </w:p>
        </w:tc>
        <w:tc>
          <w:tcPr>
            <w:tcW w:w="0" w:type="auto"/>
            <w:shd w:val="clear" w:color="auto" w:fill="auto"/>
            <w:vAlign w:val="center"/>
          </w:tcPr>
          <w:p w14:paraId="1D3A3E3F"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w:t>
            </w:r>
          </w:p>
        </w:tc>
      </w:tr>
      <w:tr w:rsidR="0035168B" w:rsidRPr="0035168B" w14:paraId="6FE0256C" w14:textId="77777777" w:rsidTr="00050E47">
        <w:trPr>
          <w:trHeight w:val="294"/>
        </w:trPr>
        <w:tc>
          <w:tcPr>
            <w:tcW w:w="0" w:type="auto"/>
            <w:shd w:val="clear" w:color="auto" w:fill="auto"/>
          </w:tcPr>
          <w:p w14:paraId="6F7489A9" w14:textId="77777777" w:rsidR="004651F1" w:rsidRPr="0035168B" w:rsidRDefault="004651F1" w:rsidP="00050E47">
            <w:pPr>
              <w:widowControl w:val="0"/>
              <w:jc w:val="center"/>
              <w:rPr>
                <w:rFonts w:ascii="Times New Roman" w:hAnsi="Times New Roman" w:cs="Times New Roman"/>
                <w:b/>
                <w:bCs/>
                <w:sz w:val="24"/>
                <w:szCs w:val="24"/>
              </w:rPr>
            </w:pPr>
            <w:r w:rsidRPr="0035168B">
              <w:rPr>
                <w:rFonts w:ascii="Times New Roman" w:hAnsi="Times New Roman" w:cs="Times New Roman"/>
                <w:sz w:val="24"/>
                <w:szCs w:val="24"/>
              </w:rPr>
              <w:t>5</w:t>
            </w:r>
          </w:p>
        </w:tc>
        <w:tc>
          <w:tcPr>
            <w:tcW w:w="0" w:type="auto"/>
            <w:shd w:val="clear" w:color="auto" w:fill="auto"/>
          </w:tcPr>
          <w:p w14:paraId="64D21E24"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Material possession including households increased </w:t>
            </w:r>
          </w:p>
        </w:tc>
        <w:tc>
          <w:tcPr>
            <w:tcW w:w="0" w:type="auto"/>
            <w:shd w:val="clear" w:color="auto" w:fill="auto"/>
            <w:vAlign w:val="center"/>
          </w:tcPr>
          <w:p w14:paraId="6BDB2DC2"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81.58</w:t>
            </w:r>
          </w:p>
        </w:tc>
        <w:tc>
          <w:tcPr>
            <w:tcW w:w="0" w:type="auto"/>
            <w:shd w:val="clear" w:color="auto" w:fill="auto"/>
            <w:vAlign w:val="center"/>
          </w:tcPr>
          <w:p w14:paraId="52774DC8"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w:t>
            </w:r>
          </w:p>
        </w:tc>
        <w:tc>
          <w:tcPr>
            <w:tcW w:w="0" w:type="auto"/>
            <w:shd w:val="clear" w:color="auto" w:fill="auto"/>
            <w:vAlign w:val="center"/>
          </w:tcPr>
          <w:p w14:paraId="45EFD77C"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77.27</w:t>
            </w:r>
          </w:p>
        </w:tc>
        <w:tc>
          <w:tcPr>
            <w:tcW w:w="0" w:type="auto"/>
            <w:shd w:val="clear" w:color="auto" w:fill="auto"/>
            <w:vAlign w:val="center"/>
          </w:tcPr>
          <w:p w14:paraId="1D2A841E"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w:t>
            </w:r>
          </w:p>
        </w:tc>
        <w:tc>
          <w:tcPr>
            <w:tcW w:w="0" w:type="auto"/>
            <w:shd w:val="clear" w:color="auto" w:fill="auto"/>
            <w:vAlign w:val="center"/>
          </w:tcPr>
          <w:p w14:paraId="031B4519"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80.00</w:t>
            </w:r>
          </w:p>
        </w:tc>
        <w:tc>
          <w:tcPr>
            <w:tcW w:w="0" w:type="auto"/>
            <w:shd w:val="clear" w:color="auto" w:fill="auto"/>
            <w:vAlign w:val="center"/>
          </w:tcPr>
          <w:p w14:paraId="48368D86"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w:t>
            </w:r>
          </w:p>
        </w:tc>
      </w:tr>
      <w:tr w:rsidR="0035168B" w:rsidRPr="0035168B" w14:paraId="76851CA4" w14:textId="77777777" w:rsidTr="00050E47">
        <w:trPr>
          <w:trHeight w:val="294"/>
        </w:trPr>
        <w:tc>
          <w:tcPr>
            <w:tcW w:w="0" w:type="auto"/>
            <w:shd w:val="clear" w:color="auto" w:fill="auto"/>
          </w:tcPr>
          <w:p w14:paraId="0508859E"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w:t>
            </w:r>
          </w:p>
        </w:tc>
        <w:tc>
          <w:tcPr>
            <w:tcW w:w="0" w:type="auto"/>
            <w:shd w:val="clear" w:color="auto" w:fill="auto"/>
          </w:tcPr>
          <w:p w14:paraId="32FAA8BC"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Residential facilities improved </w:t>
            </w:r>
          </w:p>
        </w:tc>
        <w:tc>
          <w:tcPr>
            <w:tcW w:w="0" w:type="auto"/>
            <w:shd w:val="clear" w:color="auto" w:fill="auto"/>
            <w:vAlign w:val="center"/>
          </w:tcPr>
          <w:p w14:paraId="5527FFD3"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63.16</w:t>
            </w:r>
          </w:p>
        </w:tc>
        <w:tc>
          <w:tcPr>
            <w:tcW w:w="0" w:type="auto"/>
            <w:shd w:val="clear" w:color="auto" w:fill="auto"/>
            <w:vAlign w:val="center"/>
          </w:tcPr>
          <w:p w14:paraId="7A8E1F16"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w:t>
            </w:r>
          </w:p>
        </w:tc>
        <w:tc>
          <w:tcPr>
            <w:tcW w:w="0" w:type="auto"/>
            <w:shd w:val="clear" w:color="auto" w:fill="auto"/>
            <w:vAlign w:val="center"/>
          </w:tcPr>
          <w:p w14:paraId="394B7C3D"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75.00</w:t>
            </w:r>
          </w:p>
        </w:tc>
        <w:tc>
          <w:tcPr>
            <w:tcW w:w="0" w:type="auto"/>
            <w:shd w:val="clear" w:color="auto" w:fill="auto"/>
            <w:vAlign w:val="center"/>
          </w:tcPr>
          <w:p w14:paraId="1FEA03B5"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w:t>
            </w:r>
          </w:p>
        </w:tc>
        <w:tc>
          <w:tcPr>
            <w:tcW w:w="0" w:type="auto"/>
            <w:shd w:val="clear" w:color="auto" w:fill="auto"/>
            <w:vAlign w:val="center"/>
          </w:tcPr>
          <w:p w14:paraId="6F9CFE88"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67.50</w:t>
            </w:r>
          </w:p>
        </w:tc>
        <w:tc>
          <w:tcPr>
            <w:tcW w:w="0" w:type="auto"/>
            <w:shd w:val="clear" w:color="auto" w:fill="auto"/>
            <w:vAlign w:val="center"/>
          </w:tcPr>
          <w:p w14:paraId="74DDA80E"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w:t>
            </w:r>
          </w:p>
        </w:tc>
      </w:tr>
      <w:tr w:rsidR="0035168B" w:rsidRPr="0035168B" w14:paraId="27D75336" w14:textId="77777777" w:rsidTr="00050E47">
        <w:trPr>
          <w:trHeight w:val="294"/>
        </w:trPr>
        <w:tc>
          <w:tcPr>
            <w:tcW w:w="0" w:type="auto"/>
            <w:shd w:val="clear" w:color="auto" w:fill="auto"/>
          </w:tcPr>
          <w:p w14:paraId="6BA8ADA5"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7</w:t>
            </w:r>
          </w:p>
        </w:tc>
        <w:tc>
          <w:tcPr>
            <w:tcW w:w="0" w:type="auto"/>
            <w:shd w:val="clear" w:color="auto" w:fill="auto"/>
          </w:tcPr>
          <w:p w14:paraId="411A8CB3"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Loan repaying capacity improved </w:t>
            </w:r>
          </w:p>
        </w:tc>
        <w:tc>
          <w:tcPr>
            <w:tcW w:w="0" w:type="auto"/>
            <w:shd w:val="clear" w:color="auto" w:fill="auto"/>
            <w:vAlign w:val="center"/>
          </w:tcPr>
          <w:p w14:paraId="32948F50"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59.87</w:t>
            </w:r>
          </w:p>
        </w:tc>
        <w:tc>
          <w:tcPr>
            <w:tcW w:w="0" w:type="auto"/>
            <w:shd w:val="clear" w:color="auto" w:fill="auto"/>
            <w:vAlign w:val="center"/>
          </w:tcPr>
          <w:p w14:paraId="084AB334"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w:t>
            </w:r>
          </w:p>
        </w:tc>
        <w:tc>
          <w:tcPr>
            <w:tcW w:w="0" w:type="auto"/>
            <w:shd w:val="clear" w:color="auto" w:fill="auto"/>
            <w:vAlign w:val="center"/>
          </w:tcPr>
          <w:p w14:paraId="34C97BC7"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61.36</w:t>
            </w:r>
          </w:p>
        </w:tc>
        <w:tc>
          <w:tcPr>
            <w:tcW w:w="0" w:type="auto"/>
            <w:shd w:val="clear" w:color="auto" w:fill="auto"/>
            <w:vAlign w:val="center"/>
          </w:tcPr>
          <w:p w14:paraId="309E4960"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IX</w:t>
            </w:r>
          </w:p>
        </w:tc>
        <w:tc>
          <w:tcPr>
            <w:tcW w:w="0" w:type="auto"/>
            <w:shd w:val="clear" w:color="auto" w:fill="auto"/>
            <w:vAlign w:val="center"/>
          </w:tcPr>
          <w:p w14:paraId="4371B7AC"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60.42</w:t>
            </w:r>
          </w:p>
        </w:tc>
        <w:tc>
          <w:tcPr>
            <w:tcW w:w="0" w:type="auto"/>
            <w:shd w:val="clear" w:color="auto" w:fill="auto"/>
            <w:vAlign w:val="center"/>
          </w:tcPr>
          <w:p w14:paraId="7CA02C7B"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VIII</w:t>
            </w:r>
          </w:p>
        </w:tc>
      </w:tr>
      <w:tr w:rsidR="0035168B" w:rsidRPr="0035168B" w14:paraId="2055FB56" w14:textId="77777777" w:rsidTr="00050E47">
        <w:trPr>
          <w:trHeight w:val="294"/>
        </w:trPr>
        <w:tc>
          <w:tcPr>
            <w:tcW w:w="0" w:type="auto"/>
            <w:shd w:val="clear" w:color="auto" w:fill="auto"/>
          </w:tcPr>
          <w:p w14:paraId="0AA00115"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w:t>
            </w:r>
          </w:p>
        </w:tc>
        <w:tc>
          <w:tcPr>
            <w:tcW w:w="0" w:type="auto"/>
            <w:shd w:val="clear" w:color="auto" w:fill="auto"/>
          </w:tcPr>
          <w:p w14:paraId="37563A87"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Purchasing power increased </w:t>
            </w:r>
          </w:p>
        </w:tc>
        <w:tc>
          <w:tcPr>
            <w:tcW w:w="0" w:type="auto"/>
            <w:shd w:val="clear" w:color="auto" w:fill="auto"/>
            <w:vAlign w:val="center"/>
          </w:tcPr>
          <w:p w14:paraId="021013DB"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82.24</w:t>
            </w:r>
          </w:p>
        </w:tc>
        <w:tc>
          <w:tcPr>
            <w:tcW w:w="0" w:type="auto"/>
            <w:shd w:val="clear" w:color="auto" w:fill="auto"/>
            <w:vAlign w:val="center"/>
          </w:tcPr>
          <w:p w14:paraId="3DD65E9F"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IV</w:t>
            </w:r>
          </w:p>
        </w:tc>
        <w:tc>
          <w:tcPr>
            <w:tcW w:w="0" w:type="auto"/>
            <w:shd w:val="clear" w:color="auto" w:fill="auto"/>
            <w:vAlign w:val="center"/>
          </w:tcPr>
          <w:p w14:paraId="63F8DE17"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84.09</w:t>
            </w:r>
          </w:p>
        </w:tc>
        <w:tc>
          <w:tcPr>
            <w:tcW w:w="0" w:type="auto"/>
            <w:shd w:val="clear" w:color="auto" w:fill="auto"/>
            <w:vAlign w:val="center"/>
          </w:tcPr>
          <w:p w14:paraId="5D6D1183"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w:t>
            </w:r>
          </w:p>
        </w:tc>
        <w:tc>
          <w:tcPr>
            <w:tcW w:w="0" w:type="auto"/>
            <w:shd w:val="clear" w:color="auto" w:fill="auto"/>
            <w:vAlign w:val="center"/>
          </w:tcPr>
          <w:p w14:paraId="3C45C3C7"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82.92</w:t>
            </w:r>
          </w:p>
        </w:tc>
        <w:tc>
          <w:tcPr>
            <w:tcW w:w="0" w:type="auto"/>
            <w:shd w:val="clear" w:color="auto" w:fill="auto"/>
            <w:vAlign w:val="center"/>
          </w:tcPr>
          <w:p w14:paraId="5B74866D"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w:t>
            </w:r>
          </w:p>
        </w:tc>
      </w:tr>
      <w:tr w:rsidR="0035168B" w:rsidRPr="0035168B" w14:paraId="6C2B54CA" w14:textId="77777777" w:rsidTr="00050E47">
        <w:trPr>
          <w:trHeight w:val="294"/>
        </w:trPr>
        <w:tc>
          <w:tcPr>
            <w:tcW w:w="0" w:type="auto"/>
            <w:shd w:val="clear" w:color="auto" w:fill="auto"/>
          </w:tcPr>
          <w:p w14:paraId="1D97CFC3"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9</w:t>
            </w:r>
          </w:p>
        </w:tc>
        <w:tc>
          <w:tcPr>
            <w:tcW w:w="0" w:type="auto"/>
            <w:shd w:val="clear" w:color="auto" w:fill="auto"/>
          </w:tcPr>
          <w:p w14:paraId="640A242F" w14:textId="77777777" w:rsidR="004651F1" w:rsidRPr="0035168B" w:rsidRDefault="004651F1" w:rsidP="00050E47">
            <w:pPr>
              <w:widowControl w:val="0"/>
              <w:jc w:val="both"/>
              <w:rPr>
                <w:rFonts w:ascii="Times New Roman" w:hAnsi="Times New Roman" w:cs="Times New Roman"/>
                <w:b/>
                <w:bCs/>
                <w:sz w:val="24"/>
                <w:szCs w:val="24"/>
              </w:rPr>
            </w:pPr>
            <w:r w:rsidRPr="0035168B">
              <w:rPr>
                <w:rFonts w:ascii="Times New Roman" w:hAnsi="Times New Roman" w:cs="Times New Roman"/>
                <w:sz w:val="24"/>
                <w:szCs w:val="24"/>
              </w:rPr>
              <w:t xml:space="preserve">New developed household assets </w:t>
            </w:r>
          </w:p>
        </w:tc>
        <w:tc>
          <w:tcPr>
            <w:tcW w:w="0" w:type="auto"/>
            <w:shd w:val="clear" w:color="auto" w:fill="auto"/>
            <w:vAlign w:val="center"/>
          </w:tcPr>
          <w:p w14:paraId="741B0FB0"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81.58</w:t>
            </w:r>
          </w:p>
        </w:tc>
        <w:tc>
          <w:tcPr>
            <w:tcW w:w="0" w:type="auto"/>
            <w:shd w:val="clear" w:color="auto" w:fill="auto"/>
            <w:vAlign w:val="center"/>
          </w:tcPr>
          <w:p w14:paraId="4D35D35D"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V</w:t>
            </w:r>
          </w:p>
        </w:tc>
        <w:tc>
          <w:tcPr>
            <w:tcW w:w="0" w:type="auto"/>
            <w:shd w:val="clear" w:color="auto" w:fill="auto"/>
            <w:vAlign w:val="center"/>
          </w:tcPr>
          <w:p w14:paraId="24FA7D84"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80.68</w:t>
            </w:r>
          </w:p>
        </w:tc>
        <w:tc>
          <w:tcPr>
            <w:tcW w:w="0" w:type="auto"/>
            <w:shd w:val="clear" w:color="auto" w:fill="auto"/>
            <w:vAlign w:val="center"/>
          </w:tcPr>
          <w:p w14:paraId="38ADE58E"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c>
          <w:tcPr>
            <w:tcW w:w="0" w:type="auto"/>
            <w:shd w:val="clear" w:color="auto" w:fill="auto"/>
            <w:vAlign w:val="center"/>
          </w:tcPr>
          <w:p w14:paraId="024C3FB2"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81.80</w:t>
            </w:r>
          </w:p>
        </w:tc>
        <w:tc>
          <w:tcPr>
            <w:tcW w:w="0" w:type="auto"/>
            <w:shd w:val="clear" w:color="auto" w:fill="auto"/>
            <w:vAlign w:val="center"/>
          </w:tcPr>
          <w:p w14:paraId="4234519A" w14:textId="77777777" w:rsidR="004651F1" w:rsidRPr="0035168B" w:rsidRDefault="004651F1" w:rsidP="00050E47">
            <w:pPr>
              <w:widowControl w:val="0"/>
              <w:jc w:val="center"/>
              <w:rPr>
                <w:rFonts w:ascii="Times New Roman" w:hAnsi="Times New Roman" w:cs="Times New Roman"/>
                <w:sz w:val="24"/>
                <w:szCs w:val="24"/>
              </w:rPr>
            </w:pPr>
            <w:r w:rsidRPr="0035168B">
              <w:rPr>
                <w:rFonts w:ascii="Times New Roman" w:hAnsi="Times New Roman" w:cs="Times New Roman"/>
                <w:sz w:val="24"/>
                <w:szCs w:val="24"/>
              </w:rPr>
              <w:t>III</w:t>
            </w:r>
          </w:p>
        </w:tc>
      </w:tr>
    </w:tbl>
    <w:p w14:paraId="2C49A88E" w14:textId="2FA4D4DF" w:rsidR="0084546C" w:rsidRPr="00471AE0" w:rsidRDefault="004651F1">
      <w:pPr>
        <w:rPr>
          <w:rFonts w:ascii="Times New Roman" w:hAnsi="Times New Roman" w:cs="Times New Roman"/>
          <w:sz w:val="24"/>
          <w:szCs w:val="24"/>
        </w:rPr>
      </w:pPr>
      <w:r w:rsidRPr="0035168B">
        <w:rPr>
          <w:rFonts w:ascii="Times New Roman" w:hAnsi="Times New Roman" w:cs="Times New Roman"/>
          <w:sz w:val="24"/>
          <w:szCs w:val="24"/>
        </w:rPr>
        <w:t>MPS= Mean percent score</w:t>
      </w:r>
    </w:p>
    <w:p w14:paraId="14226AF8" w14:textId="36AA4B6B" w:rsidR="00791A18" w:rsidRPr="0035168B" w:rsidRDefault="00791A18" w:rsidP="00791A18">
      <w:pPr>
        <w:ind w:left="720" w:hanging="630"/>
        <w:jc w:val="both"/>
        <w:rPr>
          <w:rFonts w:ascii="Times New Roman" w:hAnsi="Times New Roman" w:cs="Times New Roman"/>
          <w:sz w:val="24"/>
          <w:szCs w:val="24"/>
        </w:rPr>
      </w:pPr>
      <w:bookmarkStart w:id="1" w:name="_GoBack"/>
      <w:r w:rsidRPr="0035168B">
        <w:rPr>
          <w:rFonts w:ascii="Times New Roman" w:hAnsi="Times New Roman" w:cs="Times New Roman"/>
          <w:b/>
          <w:bCs/>
          <w:sz w:val="24"/>
          <w:szCs w:val="24"/>
        </w:rPr>
        <w:t>Table</w:t>
      </w:r>
      <w:bookmarkEnd w:id="1"/>
      <w:r w:rsidRPr="0035168B">
        <w:rPr>
          <w:rFonts w:ascii="Times New Roman" w:hAnsi="Times New Roman" w:cs="Times New Roman"/>
          <w:b/>
          <w:bCs/>
          <w:sz w:val="24"/>
          <w:szCs w:val="24"/>
        </w:rPr>
        <w:t xml:space="preserve"> 4: Comparison of socio-economic status between Girwa and Gogunda tehsil regarding Pratapdhan breed under backyard poultry</w:t>
      </w:r>
    </w:p>
    <w:tbl>
      <w:tblPr>
        <w:tblW w:w="896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3781"/>
        <w:gridCol w:w="1197"/>
        <w:gridCol w:w="1114"/>
        <w:gridCol w:w="1676"/>
      </w:tblGrid>
      <w:tr w:rsidR="0035168B" w:rsidRPr="0035168B" w14:paraId="12927249" w14:textId="77777777" w:rsidTr="00050E47">
        <w:trPr>
          <w:trHeight w:val="596"/>
        </w:trPr>
        <w:tc>
          <w:tcPr>
            <w:tcW w:w="1198" w:type="dxa"/>
            <w:shd w:val="clear" w:color="auto" w:fill="auto"/>
            <w:vAlign w:val="center"/>
          </w:tcPr>
          <w:p w14:paraId="68208B11" w14:textId="77777777" w:rsidR="00791A18" w:rsidRPr="0035168B" w:rsidRDefault="00791A18" w:rsidP="00050E47">
            <w:pPr>
              <w:pStyle w:val="BodyText"/>
              <w:widowControl/>
              <w:spacing w:line="360" w:lineRule="auto"/>
              <w:jc w:val="center"/>
              <w:rPr>
                <w:b/>
                <w:bCs/>
              </w:rPr>
            </w:pPr>
            <w:r w:rsidRPr="0035168B">
              <w:rPr>
                <w:b/>
                <w:bCs/>
              </w:rPr>
              <w:t>S. No.</w:t>
            </w:r>
          </w:p>
        </w:tc>
        <w:tc>
          <w:tcPr>
            <w:tcW w:w="3781" w:type="dxa"/>
            <w:shd w:val="clear" w:color="auto" w:fill="auto"/>
            <w:vAlign w:val="center"/>
          </w:tcPr>
          <w:p w14:paraId="4383F9FF" w14:textId="77777777" w:rsidR="00791A18" w:rsidRPr="0035168B" w:rsidRDefault="00791A18" w:rsidP="00050E47">
            <w:pPr>
              <w:pStyle w:val="BodyText"/>
              <w:widowControl/>
              <w:spacing w:line="360" w:lineRule="auto"/>
              <w:jc w:val="center"/>
              <w:rPr>
                <w:b/>
                <w:bCs/>
              </w:rPr>
            </w:pPr>
            <w:r w:rsidRPr="0035168B">
              <w:rPr>
                <w:b/>
                <w:bCs/>
              </w:rPr>
              <w:t>Category of sample</w:t>
            </w:r>
          </w:p>
        </w:tc>
        <w:tc>
          <w:tcPr>
            <w:tcW w:w="0" w:type="auto"/>
            <w:shd w:val="clear" w:color="auto" w:fill="auto"/>
            <w:vAlign w:val="center"/>
          </w:tcPr>
          <w:p w14:paraId="391A77EA" w14:textId="77777777" w:rsidR="00791A18" w:rsidRPr="0035168B" w:rsidRDefault="00791A18" w:rsidP="00050E47">
            <w:pPr>
              <w:pStyle w:val="BodyText"/>
              <w:widowControl/>
              <w:spacing w:line="360" w:lineRule="auto"/>
              <w:jc w:val="center"/>
              <w:rPr>
                <w:b/>
                <w:bCs/>
              </w:rPr>
            </w:pPr>
            <w:r w:rsidRPr="0035168B">
              <w:rPr>
                <w:b/>
                <w:bCs/>
              </w:rPr>
              <w:t>Mean</w:t>
            </w:r>
          </w:p>
        </w:tc>
        <w:tc>
          <w:tcPr>
            <w:tcW w:w="1114" w:type="dxa"/>
            <w:shd w:val="clear" w:color="auto" w:fill="auto"/>
            <w:vAlign w:val="center"/>
          </w:tcPr>
          <w:p w14:paraId="47772266" w14:textId="77777777" w:rsidR="00791A18" w:rsidRPr="0035168B" w:rsidRDefault="00791A18" w:rsidP="00050E47">
            <w:pPr>
              <w:pStyle w:val="BodyText"/>
              <w:widowControl/>
              <w:spacing w:line="360" w:lineRule="auto"/>
              <w:jc w:val="center"/>
              <w:rPr>
                <w:b/>
                <w:bCs/>
              </w:rPr>
            </w:pPr>
            <w:r w:rsidRPr="0035168B">
              <w:rPr>
                <w:b/>
                <w:bCs/>
              </w:rPr>
              <w:t>Var.</w:t>
            </w:r>
          </w:p>
        </w:tc>
        <w:tc>
          <w:tcPr>
            <w:tcW w:w="1676" w:type="dxa"/>
            <w:shd w:val="clear" w:color="auto" w:fill="auto"/>
            <w:vAlign w:val="center"/>
          </w:tcPr>
          <w:p w14:paraId="406F8D74" w14:textId="77777777" w:rsidR="00791A18" w:rsidRPr="0035168B" w:rsidRDefault="00791A18" w:rsidP="00050E47">
            <w:pPr>
              <w:pStyle w:val="BodyText"/>
              <w:widowControl/>
              <w:spacing w:line="360" w:lineRule="auto"/>
              <w:jc w:val="center"/>
              <w:rPr>
                <w:b/>
                <w:bCs/>
              </w:rPr>
            </w:pPr>
            <w:r w:rsidRPr="0035168B">
              <w:rPr>
                <w:b/>
                <w:bCs/>
              </w:rPr>
              <w:t>‘Z’ Value</w:t>
            </w:r>
          </w:p>
        </w:tc>
      </w:tr>
      <w:tr w:rsidR="0035168B" w:rsidRPr="0035168B" w14:paraId="76A85F58" w14:textId="77777777" w:rsidTr="00050E47">
        <w:trPr>
          <w:trHeight w:val="607"/>
        </w:trPr>
        <w:tc>
          <w:tcPr>
            <w:tcW w:w="1198" w:type="dxa"/>
            <w:shd w:val="clear" w:color="auto" w:fill="auto"/>
            <w:vAlign w:val="center"/>
          </w:tcPr>
          <w:p w14:paraId="17371784" w14:textId="77777777" w:rsidR="00791A18" w:rsidRPr="0035168B" w:rsidRDefault="00791A18" w:rsidP="00050E47">
            <w:pPr>
              <w:pStyle w:val="BodyText"/>
              <w:widowControl/>
              <w:spacing w:line="360" w:lineRule="auto"/>
              <w:jc w:val="center"/>
            </w:pPr>
            <w:r w:rsidRPr="0035168B">
              <w:t>1.</w:t>
            </w:r>
          </w:p>
        </w:tc>
        <w:tc>
          <w:tcPr>
            <w:tcW w:w="3781" w:type="dxa"/>
            <w:shd w:val="clear" w:color="auto" w:fill="auto"/>
            <w:vAlign w:val="center"/>
          </w:tcPr>
          <w:p w14:paraId="378DD0E3" w14:textId="77777777" w:rsidR="00791A18" w:rsidRPr="0035168B" w:rsidRDefault="00791A18" w:rsidP="00050E47">
            <w:pPr>
              <w:pStyle w:val="BodyText"/>
              <w:widowControl/>
              <w:spacing w:line="360" w:lineRule="auto"/>
              <w:jc w:val="center"/>
            </w:pPr>
            <w:r w:rsidRPr="0035168B">
              <w:t>Girwa tehsil respondents</w:t>
            </w:r>
          </w:p>
        </w:tc>
        <w:tc>
          <w:tcPr>
            <w:tcW w:w="0" w:type="auto"/>
            <w:shd w:val="clear" w:color="auto" w:fill="auto"/>
            <w:vAlign w:val="center"/>
          </w:tcPr>
          <w:p w14:paraId="56935534" w14:textId="77777777" w:rsidR="00791A18" w:rsidRPr="0035168B" w:rsidRDefault="00791A18" w:rsidP="00050E47">
            <w:pPr>
              <w:pStyle w:val="BodyText"/>
              <w:widowControl/>
              <w:spacing w:line="360" w:lineRule="auto"/>
              <w:jc w:val="center"/>
            </w:pPr>
            <w:r w:rsidRPr="0035168B">
              <w:t>28.20</w:t>
            </w:r>
          </w:p>
        </w:tc>
        <w:tc>
          <w:tcPr>
            <w:tcW w:w="1114" w:type="dxa"/>
            <w:shd w:val="clear" w:color="auto" w:fill="auto"/>
            <w:vAlign w:val="center"/>
          </w:tcPr>
          <w:p w14:paraId="6D388354" w14:textId="77777777" w:rsidR="00791A18" w:rsidRPr="0035168B" w:rsidRDefault="00791A18" w:rsidP="00050E47">
            <w:pPr>
              <w:pStyle w:val="BodyText"/>
              <w:widowControl/>
              <w:spacing w:line="360" w:lineRule="auto"/>
              <w:jc w:val="center"/>
            </w:pPr>
            <w:r w:rsidRPr="0035168B">
              <w:t>7.39</w:t>
            </w:r>
          </w:p>
        </w:tc>
        <w:tc>
          <w:tcPr>
            <w:tcW w:w="1676" w:type="dxa"/>
            <w:vMerge w:val="restart"/>
            <w:shd w:val="clear" w:color="auto" w:fill="auto"/>
            <w:vAlign w:val="center"/>
          </w:tcPr>
          <w:p w14:paraId="2C132CBF" w14:textId="77777777" w:rsidR="00791A18" w:rsidRPr="0035168B" w:rsidRDefault="00791A18" w:rsidP="00050E47">
            <w:pPr>
              <w:pStyle w:val="BodyText"/>
              <w:widowControl/>
              <w:spacing w:line="360" w:lineRule="auto"/>
              <w:jc w:val="center"/>
            </w:pPr>
            <w:r w:rsidRPr="0035168B">
              <w:t>1.980*</w:t>
            </w:r>
          </w:p>
        </w:tc>
      </w:tr>
      <w:tr w:rsidR="0035168B" w:rsidRPr="0035168B" w14:paraId="6A3E1C8B" w14:textId="77777777" w:rsidTr="00050E47">
        <w:trPr>
          <w:trHeight w:val="596"/>
        </w:trPr>
        <w:tc>
          <w:tcPr>
            <w:tcW w:w="1198" w:type="dxa"/>
            <w:shd w:val="clear" w:color="auto" w:fill="auto"/>
            <w:vAlign w:val="center"/>
          </w:tcPr>
          <w:p w14:paraId="345EA982" w14:textId="77777777" w:rsidR="00791A18" w:rsidRPr="0035168B" w:rsidRDefault="00791A18" w:rsidP="00050E47">
            <w:pPr>
              <w:pStyle w:val="BodyText"/>
              <w:widowControl/>
              <w:spacing w:line="360" w:lineRule="auto"/>
              <w:jc w:val="center"/>
            </w:pPr>
            <w:r w:rsidRPr="0035168B">
              <w:t>2.</w:t>
            </w:r>
          </w:p>
        </w:tc>
        <w:tc>
          <w:tcPr>
            <w:tcW w:w="3781" w:type="dxa"/>
            <w:shd w:val="clear" w:color="auto" w:fill="auto"/>
            <w:vAlign w:val="center"/>
          </w:tcPr>
          <w:p w14:paraId="2E99A17E" w14:textId="77777777" w:rsidR="00791A18" w:rsidRPr="0035168B" w:rsidRDefault="00791A18" w:rsidP="00050E47">
            <w:pPr>
              <w:pStyle w:val="BodyText"/>
              <w:widowControl/>
              <w:spacing w:line="360" w:lineRule="auto"/>
              <w:jc w:val="center"/>
            </w:pPr>
            <w:r w:rsidRPr="0035168B">
              <w:t>Gogunda tehsil respondents</w:t>
            </w:r>
          </w:p>
        </w:tc>
        <w:tc>
          <w:tcPr>
            <w:tcW w:w="0" w:type="auto"/>
            <w:shd w:val="clear" w:color="auto" w:fill="auto"/>
            <w:vAlign w:val="center"/>
          </w:tcPr>
          <w:p w14:paraId="56D51A44" w14:textId="77777777" w:rsidR="00791A18" w:rsidRPr="0035168B" w:rsidRDefault="00791A18" w:rsidP="00050E47">
            <w:pPr>
              <w:pStyle w:val="BodyText"/>
              <w:widowControl/>
              <w:spacing w:line="360" w:lineRule="auto"/>
              <w:jc w:val="center"/>
            </w:pPr>
            <w:r w:rsidRPr="0035168B">
              <w:t>26.34</w:t>
            </w:r>
          </w:p>
        </w:tc>
        <w:tc>
          <w:tcPr>
            <w:tcW w:w="1114" w:type="dxa"/>
            <w:shd w:val="clear" w:color="auto" w:fill="auto"/>
            <w:vAlign w:val="center"/>
          </w:tcPr>
          <w:p w14:paraId="485D8515" w14:textId="77777777" w:rsidR="00791A18" w:rsidRPr="0035168B" w:rsidRDefault="00791A18" w:rsidP="00050E47">
            <w:pPr>
              <w:pStyle w:val="BodyText"/>
              <w:widowControl/>
              <w:spacing w:line="360" w:lineRule="auto"/>
              <w:jc w:val="center"/>
            </w:pPr>
            <w:r w:rsidRPr="0035168B">
              <w:t>34.14</w:t>
            </w:r>
          </w:p>
        </w:tc>
        <w:tc>
          <w:tcPr>
            <w:tcW w:w="1676" w:type="dxa"/>
            <w:vMerge/>
            <w:shd w:val="clear" w:color="auto" w:fill="auto"/>
          </w:tcPr>
          <w:p w14:paraId="46C7636D" w14:textId="77777777" w:rsidR="00791A18" w:rsidRPr="0035168B" w:rsidRDefault="00791A18" w:rsidP="00050E47">
            <w:pPr>
              <w:pStyle w:val="BodyText"/>
              <w:widowControl/>
              <w:spacing w:line="360" w:lineRule="auto"/>
              <w:jc w:val="both"/>
            </w:pPr>
          </w:p>
        </w:tc>
      </w:tr>
    </w:tbl>
    <w:p w14:paraId="0DF72AB9" w14:textId="77777777" w:rsidR="00791A18" w:rsidRPr="0035168B" w:rsidRDefault="00791A18" w:rsidP="00791A18">
      <w:pPr>
        <w:pStyle w:val="BodyText"/>
        <w:widowControl/>
        <w:spacing w:after="240" w:line="360" w:lineRule="auto"/>
        <w:jc w:val="both"/>
      </w:pPr>
      <w:r w:rsidRPr="0035168B">
        <w:t>*Significance at 5 per cent level of significance</w:t>
      </w:r>
    </w:p>
    <w:p w14:paraId="0D0E2B53" w14:textId="77777777" w:rsidR="004651F1" w:rsidRPr="0035168B" w:rsidRDefault="004651F1">
      <w:pPr>
        <w:rPr>
          <w:lang w:val="en-US"/>
        </w:rPr>
      </w:pPr>
    </w:p>
    <w:p w14:paraId="782999BC" w14:textId="77777777" w:rsidR="004651F1" w:rsidRPr="0035168B" w:rsidRDefault="004651F1">
      <w:pPr>
        <w:rPr>
          <w:lang w:val="en-US"/>
        </w:rPr>
      </w:pPr>
    </w:p>
    <w:p w14:paraId="4CC7CB66" w14:textId="77777777" w:rsidR="004651F1" w:rsidRPr="0035168B" w:rsidRDefault="004651F1">
      <w:pPr>
        <w:rPr>
          <w:lang w:val="en-US"/>
        </w:rPr>
      </w:pPr>
    </w:p>
    <w:sectPr w:rsidR="004651F1" w:rsidRPr="0035168B" w:rsidSect="00BE6B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D4753" w14:textId="77777777" w:rsidR="0006152D" w:rsidRDefault="0006152D" w:rsidP="000B767A">
      <w:pPr>
        <w:spacing w:after="0" w:line="240" w:lineRule="auto"/>
      </w:pPr>
      <w:r>
        <w:separator/>
      </w:r>
    </w:p>
  </w:endnote>
  <w:endnote w:type="continuationSeparator" w:id="0">
    <w:p w14:paraId="2A8A9C1E" w14:textId="77777777" w:rsidR="0006152D" w:rsidRDefault="0006152D" w:rsidP="000B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DBC83" w14:textId="77777777" w:rsidR="000B767A" w:rsidRDefault="000B7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F206" w14:textId="77777777" w:rsidR="000B767A" w:rsidRDefault="000B7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A7DB3" w14:textId="77777777" w:rsidR="000B767A" w:rsidRDefault="000B7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56433" w14:textId="77777777" w:rsidR="0006152D" w:rsidRDefault="0006152D" w:rsidP="000B767A">
      <w:pPr>
        <w:spacing w:after="0" w:line="240" w:lineRule="auto"/>
      </w:pPr>
      <w:r>
        <w:separator/>
      </w:r>
    </w:p>
  </w:footnote>
  <w:footnote w:type="continuationSeparator" w:id="0">
    <w:p w14:paraId="090DAF20" w14:textId="77777777" w:rsidR="0006152D" w:rsidRDefault="0006152D" w:rsidP="000B7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E8376" w14:textId="3587CFAA" w:rsidR="000B767A" w:rsidRDefault="0006152D">
    <w:pPr>
      <w:pStyle w:val="Header"/>
    </w:pPr>
    <w:r>
      <w:rPr>
        <w:noProof/>
      </w:rPr>
      <w:pict w14:anchorId="1A226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60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3F965" w14:textId="2B3D8656" w:rsidR="000B767A" w:rsidRDefault="0006152D">
    <w:pPr>
      <w:pStyle w:val="Header"/>
    </w:pPr>
    <w:r>
      <w:rPr>
        <w:noProof/>
      </w:rPr>
      <w:pict w14:anchorId="753FC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60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6CB9E" w14:textId="6CC2F0BF" w:rsidR="000B767A" w:rsidRDefault="0006152D">
    <w:pPr>
      <w:pStyle w:val="Header"/>
    </w:pPr>
    <w:r>
      <w:rPr>
        <w:noProof/>
      </w:rPr>
      <w:pict w14:anchorId="72A63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60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72EA5"/>
    <w:multiLevelType w:val="multilevel"/>
    <w:tmpl w:val="DD440174"/>
    <w:lvl w:ilvl="0">
      <w:start w:val="4"/>
      <w:numFmt w:val="decimal"/>
      <w:lvlText w:val="%1"/>
      <w:lvlJc w:val="left"/>
      <w:pPr>
        <w:ind w:left="1360" w:hanging="420"/>
      </w:pPr>
      <w:rPr>
        <w:rFonts w:hint="default"/>
        <w:lang w:val="en-US" w:eastAsia="en-US" w:bidi="ar-SA"/>
      </w:rPr>
    </w:lvl>
    <w:lvl w:ilvl="1">
      <w:start w:val="1"/>
      <w:numFmt w:val="decimal"/>
      <w:lvlText w:val="4.%2"/>
      <w:lvlJc w:val="left"/>
      <w:pPr>
        <w:ind w:left="1500" w:hanging="420"/>
      </w:pPr>
      <w:rPr>
        <w:rFonts w:hint="default"/>
        <w:b/>
        <w:bCs/>
        <w:w w:val="99"/>
        <w:sz w:val="26"/>
        <w:szCs w:val="26"/>
        <w:lang w:val="en-US" w:eastAsia="en-US" w:bidi="ar-SA"/>
      </w:rPr>
    </w:lvl>
    <w:lvl w:ilvl="2">
      <w:start w:val="1"/>
      <w:numFmt w:val="decimal"/>
      <w:lvlText w:val="%1.%2.%3"/>
      <w:lvlJc w:val="left"/>
      <w:pPr>
        <w:ind w:left="1480" w:hanging="540"/>
        <w:jc w:val="right"/>
      </w:pPr>
      <w:rPr>
        <w:rFonts w:ascii="Times New Roman" w:eastAsia="Times New Roman" w:hAnsi="Times New Roman" w:cs="Times New Roman" w:hint="default"/>
        <w:b/>
        <w:bCs/>
        <w:w w:val="99"/>
        <w:sz w:val="24"/>
        <w:szCs w:val="24"/>
        <w:lang w:val="en-US" w:eastAsia="en-US" w:bidi="ar-SA"/>
      </w:rPr>
    </w:lvl>
    <w:lvl w:ilvl="3">
      <w:numFmt w:val="bullet"/>
      <w:lvlText w:val="•"/>
      <w:lvlJc w:val="left"/>
      <w:pPr>
        <w:ind w:left="3386" w:hanging="540"/>
      </w:pPr>
      <w:rPr>
        <w:rFonts w:hint="default"/>
        <w:lang w:val="en-US" w:eastAsia="en-US" w:bidi="ar-SA"/>
      </w:rPr>
    </w:lvl>
    <w:lvl w:ilvl="4">
      <w:numFmt w:val="bullet"/>
      <w:lvlText w:val="•"/>
      <w:lvlJc w:val="left"/>
      <w:pPr>
        <w:ind w:left="4340" w:hanging="540"/>
      </w:pPr>
      <w:rPr>
        <w:rFonts w:hint="default"/>
        <w:lang w:val="en-US" w:eastAsia="en-US" w:bidi="ar-SA"/>
      </w:rPr>
    </w:lvl>
    <w:lvl w:ilvl="5">
      <w:numFmt w:val="bullet"/>
      <w:lvlText w:val="•"/>
      <w:lvlJc w:val="left"/>
      <w:pPr>
        <w:ind w:left="5293" w:hanging="540"/>
      </w:pPr>
      <w:rPr>
        <w:rFonts w:hint="default"/>
        <w:lang w:val="en-US" w:eastAsia="en-US" w:bidi="ar-SA"/>
      </w:rPr>
    </w:lvl>
    <w:lvl w:ilvl="6">
      <w:numFmt w:val="bullet"/>
      <w:lvlText w:val="•"/>
      <w:lvlJc w:val="left"/>
      <w:pPr>
        <w:ind w:left="6246" w:hanging="540"/>
      </w:pPr>
      <w:rPr>
        <w:rFonts w:hint="default"/>
        <w:lang w:val="en-US" w:eastAsia="en-US" w:bidi="ar-SA"/>
      </w:rPr>
    </w:lvl>
    <w:lvl w:ilvl="7">
      <w:numFmt w:val="bullet"/>
      <w:lvlText w:val="•"/>
      <w:lvlJc w:val="left"/>
      <w:pPr>
        <w:ind w:left="7200" w:hanging="540"/>
      </w:pPr>
      <w:rPr>
        <w:rFonts w:hint="default"/>
        <w:lang w:val="en-US" w:eastAsia="en-US" w:bidi="ar-SA"/>
      </w:rPr>
    </w:lvl>
    <w:lvl w:ilvl="8">
      <w:numFmt w:val="bullet"/>
      <w:lvlText w:val="•"/>
      <w:lvlJc w:val="left"/>
      <w:pPr>
        <w:ind w:left="8153" w:hanging="540"/>
      </w:pPr>
      <w:rPr>
        <w:rFonts w:hint="default"/>
        <w:lang w:val="en-US" w:eastAsia="en-US" w:bidi="ar-SA"/>
      </w:rPr>
    </w:lvl>
  </w:abstractNum>
  <w:abstractNum w:abstractNumId="1" w15:restartNumberingAfterBreak="0">
    <w:nsid w:val="42370CC9"/>
    <w:multiLevelType w:val="hybridMultilevel"/>
    <w:tmpl w:val="C92C3898"/>
    <w:lvl w:ilvl="0" w:tplc="86784566">
      <w:start w:val="1"/>
      <w:numFmt w:val="decimal"/>
      <w:lvlText w:val="%1."/>
      <w:lvlJc w:val="left"/>
      <w:pPr>
        <w:ind w:left="1080" w:hanging="360"/>
      </w:pPr>
      <w:rPr>
        <w:rFonts w:eastAsia="Calibr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B5"/>
    <w:rsid w:val="00040680"/>
    <w:rsid w:val="0006152D"/>
    <w:rsid w:val="0006707C"/>
    <w:rsid w:val="000B767A"/>
    <w:rsid w:val="001249FD"/>
    <w:rsid w:val="001265E5"/>
    <w:rsid w:val="001311C7"/>
    <w:rsid w:val="00140677"/>
    <w:rsid w:val="001422BF"/>
    <w:rsid w:val="00192FFE"/>
    <w:rsid w:val="001B3DE9"/>
    <w:rsid w:val="001C32A8"/>
    <w:rsid w:val="001F4D56"/>
    <w:rsid w:val="001F6412"/>
    <w:rsid w:val="002048C0"/>
    <w:rsid w:val="00257A0B"/>
    <w:rsid w:val="00271B7B"/>
    <w:rsid w:val="00272975"/>
    <w:rsid w:val="00286EF3"/>
    <w:rsid w:val="002923A3"/>
    <w:rsid w:val="002A7787"/>
    <w:rsid w:val="002B064C"/>
    <w:rsid w:val="0032710E"/>
    <w:rsid w:val="0035168B"/>
    <w:rsid w:val="00377383"/>
    <w:rsid w:val="003C1CBE"/>
    <w:rsid w:val="003F1948"/>
    <w:rsid w:val="00440E41"/>
    <w:rsid w:val="004651F1"/>
    <w:rsid w:val="00471AE0"/>
    <w:rsid w:val="00471D64"/>
    <w:rsid w:val="00500DB1"/>
    <w:rsid w:val="005203BB"/>
    <w:rsid w:val="00550EAD"/>
    <w:rsid w:val="0055799D"/>
    <w:rsid w:val="00594B51"/>
    <w:rsid w:val="005A2442"/>
    <w:rsid w:val="005D2275"/>
    <w:rsid w:val="005F32DC"/>
    <w:rsid w:val="006471CE"/>
    <w:rsid w:val="0067277A"/>
    <w:rsid w:val="006855A1"/>
    <w:rsid w:val="00694DEF"/>
    <w:rsid w:val="006B54B1"/>
    <w:rsid w:val="006F080A"/>
    <w:rsid w:val="00744C99"/>
    <w:rsid w:val="007825B6"/>
    <w:rsid w:val="00791A18"/>
    <w:rsid w:val="0081463E"/>
    <w:rsid w:val="0083791F"/>
    <w:rsid w:val="0084546C"/>
    <w:rsid w:val="008902B7"/>
    <w:rsid w:val="008F42F0"/>
    <w:rsid w:val="0091301C"/>
    <w:rsid w:val="00915462"/>
    <w:rsid w:val="00946060"/>
    <w:rsid w:val="00956761"/>
    <w:rsid w:val="00992402"/>
    <w:rsid w:val="009A10BB"/>
    <w:rsid w:val="009A4D1A"/>
    <w:rsid w:val="009C383C"/>
    <w:rsid w:val="00A70ECF"/>
    <w:rsid w:val="00A7149A"/>
    <w:rsid w:val="00AA1BE5"/>
    <w:rsid w:val="00AA50A1"/>
    <w:rsid w:val="00AB7CBD"/>
    <w:rsid w:val="00AD0306"/>
    <w:rsid w:val="00B0374E"/>
    <w:rsid w:val="00B16168"/>
    <w:rsid w:val="00B6355A"/>
    <w:rsid w:val="00BA4FBE"/>
    <w:rsid w:val="00BD023B"/>
    <w:rsid w:val="00BD115C"/>
    <w:rsid w:val="00BE6B77"/>
    <w:rsid w:val="00C1543A"/>
    <w:rsid w:val="00C34102"/>
    <w:rsid w:val="00C601BC"/>
    <w:rsid w:val="00C76194"/>
    <w:rsid w:val="00CB0D49"/>
    <w:rsid w:val="00CC759A"/>
    <w:rsid w:val="00CE33D0"/>
    <w:rsid w:val="00D0393D"/>
    <w:rsid w:val="00D0710A"/>
    <w:rsid w:val="00D322ED"/>
    <w:rsid w:val="00D72704"/>
    <w:rsid w:val="00D72E62"/>
    <w:rsid w:val="00D7513B"/>
    <w:rsid w:val="00DE6549"/>
    <w:rsid w:val="00E26DA5"/>
    <w:rsid w:val="00E438D1"/>
    <w:rsid w:val="00E579B5"/>
    <w:rsid w:val="00E63C22"/>
    <w:rsid w:val="00E72BA2"/>
    <w:rsid w:val="00E91881"/>
    <w:rsid w:val="00ED3994"/>
    <w:rsid w:val="00EE2543"/>
    <w:rsid w:val="00F778A5"/>
    <w:rsid w:val="00F8553A"/>
    <w:rsid w:val="00FB11C1"/>
    <w:rsid w:val="00FB5BDC"/>
    <w:rsid w:val="00FC3F23"/>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C5EF13"/>
  <w15:chartTrackingRefBased/>
  <w15:docId w15:val="{3CB62471-11A0-43AE-8F79-F759B33C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9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79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579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79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79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7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9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79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579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79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79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7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9B5"/>
    <w:rPr>
      <w:rFonts w:eastAsiaTheme="majorEastAsia" w:cstheme="majorBidi"/>
      <w:color w:val="272727" w:themeColor="text1" w:themeTint="D8"/>
    </w:rPr>
  </w:style>
  <w:style w:type="paragraph" w:styleId="Title">
    <w:name w:val="Title"/>
    <w:basedOn w:val="Normal"/>
    <w:next w:val="Normal"/>
    <w:link w:val="TitleChar"/>
    <w:uiPriority w:val="10"/>
    <w:qFormat/>
    <w:rsid w:val="00E57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9B5"/>
    <w:pPr>
      <w:spacing w:before="160"/>
      <w:jc w:val="center"/>
    </w:pPr>
    <w:rPr>
      <w:i/>
      <w:iCs/>
      <w:color w:val="404040" w:themeColor="text1" w:themeTint="BF"/>
    </w:rPr>
  </w:style>
  <w:style w:type="character" w:customStyle="1" w:styleId="QuoteChar">
    <w:name w:val="Quote Char"/>
    <w:basedOn w:val="DefaultParagraphFont"/>
    <w:link w:val="Quote"/>
    <w:uiPriority w:val="29"/>
    <w:rsid w:val="00E579B5"/>
    <w:rPr>
      <w:i/>
      <w:iCs/>
      <w:color w:val="404040" w:themeColor="text1" w:themeTint="BF"/>
    </w:rPr>
  </w:style>
  <w:style w:type="paragraph" w:styleId="ListParagraph">
    <w:name w:val="List Paragraph"/>
    <w:basedOn w:val="Normal"/>
    <w:uiPriority w:val="34"/>
    <w:qFormat/>
    <w:rsid w:val="00E579B5"/>
    <w:pPr>
      <w:ind w:left="720"/>
      <w:contextualSpacing/>
    </w:pPr>
  </w:style>
  <w:style w:type="character" w:styleId="IntenseEmphasis">
    <w:name w:val="Intense Emphasis"/>
    <w:basedOn w:val="DefaultParagraphFont"/>
    <w:uiPriority w:val="21"/>
    <w:qFormat/>
    <w:rsid w:val="00E579B5"/>
    <w:rPr>
      <w:i/>
      <w:iCs/>
      <w:color w:val="2F5496" w:themeColor="accent1" w:themeShade="BF"/>
    </w:rPr>
  </w:style>
  <w:style w:type="paragraph" w:styleId="IntenseQuote">
    <w:name w:val="Intense Quote"/>
    <w:basedOn w:val="Normal"/>
    <w:next w:val="Normal"/>
    <w:link w:val="IntenseQuoteChar"/>
    <w:uiPriority w:val="30"/>
    <w:qFormat/>
    <w:rsid w:val="00E579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79B5"/>
    <w:rPr>
      <w:i/>
      <w:iCs/>
      <w:color w:val="2F5496" w:themeColor="accent1" w:themeShade="BF"/>
    </w:rPr>
  </w:style>
  <w:style w:type="character" w:styleId="IntenseReference">
    <w:name w:val="Intense Reference"/>
    <w:basedOn w:val="DefaultParagraphFont"/>
    <w:uiPriority w:val="32"/>
    <w:qFormat/>
    <w:rsid w:val="00E579B5"/>
    <w:rPr>
      <w:b/>
      <w:bCs/>
      <w:smallCaps/>
      <w:color w:val="2F5496" w:themeColor="accent1" w:themeShade="BF"/>
      <w:spacing w:val="5"/>
    </w:rPr>
  </w:style>
  <w:style w:type="paragraph" w:styleId="BodyText">
    <w:name w:val="Body Text"/>
    <w:basedOn w:val="Normal"/>
    <w:link w:val="BodyTextChar"/>
    <w:uiPriority w:val="1"/>
    <w:qFormat/>
    <w:rsid w:val="0084546C"/>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4546C"/>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791A18"/>
    <w:pPr>
      <w:spacing w:after="0" w:line="240" w:lineRule="auto"/>
    </w:pPr>
  </w:style>
  <w:style w:type="paragraph" w:styleId="NormalWeb">
    <w:name w:val="Normal (Web)"/>
    <w:basedOn w:val="Normal"/>
    <w:uiPriority w:val="99"/>
    <w:semiHidden/>
    <w:unhideWhenUsed/>
    <w:rsid w:val="009A10BB"/>
    <w:rPr>
      <w:rFonts w:ascii="Times New Roman" w:hAnsi="Times New Roman" w:cs="Times New Roman"/>
      <w:sz w:val="24"/>
      <w:szCs w:val="24"/>
    </w:rPr>
  </w:style>
  <w:style w:type="paragraph" w:styleId="Header">
    <w:name w:val="header"/>
    <w:basedOn w:val="Normal"/>
    <w:link w:val="HeaderChar"/>
    <w:uiPriority w:val="99"/>
    <w:unhideWhenUsed/>
    <w:rsid w:val="000B7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67A"/>
  </w:style>
  <w:style w:type="paragraph" w:styleId="Footer">
    <w:name w:val="footer"/>
    <w:basedOn w:val="Normal"/>
    <w:link w:val="FooterChar"/>
    <w:uiPriority w:val="99"/>
    <w:unhideWhenUsed/>
    <w:rsid w:val="000B7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67A"/>
  </w:style>
  <w:style w:type="character" w:styleId="Hyperlink">
    <w:name w:val="Hyperlink"/>
    <w:basedOn w:val="DefaultParagraphFont"/>
    <w:uiPriority w:val="99"/>
    <w:unhideWhenUsed/>
    <w:rsid w:val="001265E5"/>
    <w:rPr>
      <w:color w:val="0563C1" w:themeColor="hyperlink"/>
      <w:u w:val="single"/>
    </w:rPr>
  </w:style>
  <w:style w:type="character" w:styleId="UnresolvedMention">
    <w:name w:val="Unresolved Mention"/>
    <w:basedOn w:val="DefaultParagraphFont"/>
    <w:uiPriority w:val="99"/>
    <w:semiHidden/>
    <w:unhideWhenUsed/>
    <w:rsid w:val="00126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64622">
      <w:bodyDiv w:val="1"/>
      <w:marLeft w:val="0"/>
      <w:marRight w:val="0"/>
      <w:marTop w:val="0"/>
      <w:marBottom w:val="0"/>
      <w:divBdr>
        <w:top w:val="none" w:sz="0" w:space="0" w:color="auto"/>
        <w:left w:val="none" w:sz="0" w:space="0" w:color="auto"/>
        <w:bottom w:val="none" w:sz="0" w:space="0" w:color="auto"/>
        <w:right w:val="none" w:sz="0" w:space="0" w:color="auto"/>
      </w:divBdr>
    </w:div>
    <w:div w:id="69275624">
      <w:bodyDiv w:val="1"/>
      <w:marLeft w:val="0"/>
      <w:marRight w:val="0"/>
      <w:marTop w:val="0"/>
      <w:marBottom w:val="0"/>
      <w:divBdr>
        <w:top w:val="none" w:sz="0" w:space="0" w:color="auto"/>
        <w:left w:val="none" w:sz="0" w:space="0" w:color="auto"/>
        <w:bottom w:val="none" w:sz="0" w:space="0" w:color="auto"/>
        <w:right w:val="none" w:sz="0" w:space="0" w:color="auto"/>
      </w:divBdr>
    </w:div>
    <w:div w:id="241843656">
      <w:bodyDiv w:val="1"/>
      <w:marLeft w:val="0"/>
      <w:marRight w:val="0"/>
      <w:marTop w:val="0"/>
      <w:marBottom w:val="0"/>
      <w:divBdr>
        <w:top w:val="none" w:sz="0" w:space="0" w:color="auto"/>
        <w:left w:val="none" w:sz="0" w:space="0" w:color="auto"/>
        <w:bottom w:val="none" w:sz="0" w:space="0" w:color="auto"/>
        <w:right w:val="none" w:sz="0" w:space="0" w:color="auto"/>
      </w:divBdr>
    </w:div>
    <w:div w:id="250357534">
      <w:bodyDiv w:val="1"/>
      <w:marLeft w:val="0"/>
      <w:marRight w:val="0"/>
      <w:marTop w:val="0"/>
      <w:marBottom w:val="0"/>
      <w:divBdr>
        <w:top w:val="none" w:sz="0" w:space="0" w:color="auto"/>
        <w:left w:val="none" w:sz="0" w:space="0" w:color="auto"/>
        <w:bottom w:val="none" w:sz="0" w:space="0" w:color="auto"/>
        <w:right w:val="none" w:sz="0" w:space="0" w:color="auto"/>
      </w:divBdr>
    </w:div>
    <w:div w:id="289749373">
      <w:bodyDiv w:val="1"/>
      <w:marLeft w:val="0"/>
      <w:marRight w:val="0"/>
      <w:marTop w:val="0"/>
      <w:marBottom w:val="0"/>
      <w:divBdr>
        <w:top w:val="none" w:sz="0" w:space="0" w:color="auto"/>
        <w:left w:val="none" w:sz="0" w:space="0" w:color="auto"/>
        <w:bottom w:val="none" w:sz="0" w:space="0" w:color="auto"/>
        <w:right w:val="none" w:sz="0" w:space="0" w:color="auto"/>
      </w:divBdr>
    </w:div>
    <w:div w:id="357437400">
      <w:bodyDiv w:val="1"/>
      <w:marLeft w:val="0"/>
      <w:marRight w:val="0"/>
      <w:marTop w:val="0"/>
      <w:marBottom w:val="0"/>
      <w:divBdr>
        <w:top w:val="none" w:sz="0" w:space="0" w:color="auto"/>
        <w:left w:val="none" w:sz="0" w:space="0" w:color="auto"/>
        <w:bottom w:val="none" w:sz="0" w:space="0" w:color="auto"/>
        <w:right w:val="none" w:sz="0" w:space="0" w:color="auto"/>
      </w:divBdr>
    </w:div>
    <w:div w:id="531695288">
      <w:bodyDiv w:val="1"/>
      <w:marLeft w:val="0"/>
      <w:marRight w:val="0"/>
      <w:marTop w:val="0"/>
      <w:marBottom w:val="0"/>
      <w:divBdr>
        <w:top w:val="none" w:sz="0" w:space="0" w:color="auto"/>
        <w:left w:val="none" w:sz="0" w:space="0" w:color="auto"/>
        <w:bottom w:val="none" w:sz="0" w:space="0" w:color="auto"/>
        <w:right w:val="none" w:sz="0" w:space="0" w:color="auto"/>
      </w:divBdr>
    </w:div>
    <w:div w:id="574439986">
      <w:bodyDiv w:val="1"/>
      <w:marLeft w:val="0"/>
      <w:marRight w:val="0"/>
      <w:marTop w:val="0"/>
      <w:marBottom w:val="0"/>
      <w:divBdr>
        <w:top w:val="none" w:sz="0" w:space="0" w:color="auto"/>
        <w:left w:val="none" w:sz="0" w:space="0" w:color="auto"/>
        <w:bottom w:val="none" w:sz="0" w:space="0" w:color="auto"/>
        <w:right w:val="none" w:sz="0" w:space="0" w:color="auto"/>
      </w:divBdr>
    </w:div>
    <w:div w:id="703216013">
      <w:bodyDiv w:val="1"/>
      <w:marLeft w:val="0"/>
      <w:marRight w:val="0"/>
      <w:marTop w:val="0"/>
      <w:marBottom w:val="0"/>
      <w:divBdr>
        <w:top w:val="none" w:sz="0" w:space="0" w:color="auto"/>
        <w:left w:val="none" w:sz="0" w:space="0" w:color="auto"/>
        <w:bottom w:val="none" w:sz="0" w:space="0" w:color="auto"/>
        <w:right w:val="none" w:sz="0" w:space="0" w:color="auto"/>
      </w:divBdr>
    </w:div>
    <w:div w:id="715204862">
      <w:bodyDiv w:val="1"/>
      <w:marLeft w:val="0"/>
      <w:marRight w:val="0"/>
      <w:marTop w:val="0"/>
      <w:marBottom w:val="0"/>
      <w:divBdr>
        <w:top w:val="none" w:sz="0" w:space="0" w:color="auto"/>
        <w:left w:val="none" w:sz="0" w:space="0" w:color="auto"/>
        <w:bottom w:val="none" w:sz="0" w:space="0" w:color="auto"/>
        <w:right w:val="none" w:sz="0" w:space="0" w:color="auto"/>
      </w:divBdr>
    </w:div>
    <w:div w:id="722947724">
      <w:bodyDiv w:val="1"/>
      <w:marLeft w:val="0"/>
      <w:marRight w:val="0"/>
      <w:marTop w:val="0"/>
      <w:marBottom w:val="0"/>
      <w:divBdr>
        <w:top w:val="none" w:sz="0" w:space="0" w:color="auto"/>
        <w:left w:val="none" w:sz="0" w:space="0" w:color="auto"/>
        <w:bottom w:val="none" w:sz="0" w:space="0" w:color="auto"/>
        <w:right w:val="none" w:sz="0" w:space="0" w:color="auto"/>
      </w:divBdr>
    </w:div>
    <w:div w:id="761730517">
      <w:bodyDiv w:val="1"/>
      <w:marLeft w:val="0"/>
      <w:marRight w:val="0"/>
      <w:marTop w:val="0"/>
      <w:marBottom w:val="0"/>
      <w:divBdr>
        <w:top w:val="none" w:sz="0" w:space="0" w:color="auto"/>
        <w:left w:val="none" w:sz="0" w:space="0" w:color="auto"/>
        <w:bottom w:val="none" w:sz="0" w:space="0" w:color="auto"/>
        <w:right w:val="none" w:sz="0" w:space="0" w:color="auto"/>
      </w:divBdr>
    </w:div>
    <w:div w:id="799883493">
      <w:bodyDiv w:val="1"/>
      <w:marLeft w:val="0"/>
      <w:marRight w:val="0"/>
      <w:marTop w:val="0"/>
      <w:marBottom w:val="0"/>
      <w:divBdr>
        <w:top w:val="none" w:sz="0" w:space="0" w:color="auto"/>
        <w:left w:val="none" w:sz="0" w:space="0" w:color="auto"/>
        <w:bottom w:val="none" w:sz="0" w:space="0" w:color="auto"/>
        <w:right w:val="none" w:sz="0" w:space="0" w:color="auto"/>
      </w:divBdr>
    </w:div>
    <w:div w:id="878274327">
      <w:bodyDiv w:val="1"/>
      <w:marLeft w:val="0"/>
      <w:marRight w:val="0"/>
      <w:marTop w:val="0"/>
      <w:marBottom w:val="0"/>
      <w:divBdr>
        <w:top w:val="none" w:sz="0" w:space="0" w:color="auto"/>
        <w:left w:val="none" w:sz="0" w:space="0" w:color="auto"/>
        <w:bottom w:val="none" w:sz="0" w:space="0" w:color="auto"/>
        <w:right w:val="none" w:sz="0" w:space="0" w:color="auto"/>
      </w:divBdr>
    </w:div>
    <w:div w:id="934246902">
      <w:bodyDiv w:val="1"/>
      <w:marLeft w:val="0"/>
      <w:marRight w:val="0"/>
      <w:marTop w:val="0"/>
      <w:marBottom w:val="0"/>
      <w:divBdr>
        <w:top w:val="none" w:sz="0" w:space="0" w:color="auto"/>
        <w:left w:val="none" w:sz="0" w:space="0" w:color="auto"/>
        <w:bottom w:val="none" w:sz="0" w:space="0" w:color="auto"/>
        <w:right w:val="none" w:sz="0" w:space="0" w:color="auto"/>
      </w:divBdr>
    </w:div>
    <w:div w:id="1049378957">
      <w:bodyDiv w:val="1"/>
      <w:marLeft w:val="0"/>
      <w:marRight w:val="0"/>
      <w:marTop w:val="0"/>
      <w:marBottom w:val="0"/>
      <w:divBdr>
        <w:top w:val="none" w:sz="0" w:space="0" w:color="auto"/>
        <w:left w:val="none" w:sz="0" w:space="0" w:color="auto"/>
        <w:bottom w:val="none" w:sz="0" w:space="0" w:color="auto"/>
        <w:right w:val="none" w:sz="0" w:space="0" w:color="auto"/>
      </w:divBdr>
    </w:div>
    <w:div w:id="1083987254">
      <w:bodyDiv w:val="1"/>
      <w:marLeft w:val="0"/>
      <w:marRight w:val="0"/>
      <w:marTop w:val="0"/>
      <w:marBottom w:val="0"/>
      <w:divBdr>
        <w:top w:val="none" w:sz="0" w:space="0" w:color="auto"/>
        <w:left w:val="none" w:sz="0" w:space="0" w:color="auto"/>
        <w:bottom w:val="none" w:sz="0" w:space="0" w:color="auto"/>
        <w:right w:val="none" w:sz="0" w:space="0" w:color="auto"/>
      </w:divBdr>
    </w:div>
    <w:div w:id="1101923619">
      <w:bodyDiv w:val="1"/>
      <w:marLeft w:val="0"/>
      <w:marRight w:val="0"/>
      <w:marTop w:val="0"/>
      <w:marBottom w:val="0"/>
      <w:divBdr>
        <w:top w:val="none" w:sz="0" w:space="0" w:color="auto"/>
        <w:left w:val="none" w:sz="0" w:space="0" w:color="auto"/>
        <w:bottom w:val="none" w:sz="0" w:space="0" w:color="auto"/>
        <w:right w:val="none" w:sz="0" w:space="0" w:color="auto"/>
      </w:divBdr>
    </w:div>
    <w:div w:id="1109006392">
      <w:bodyDiv w:val="1"/>
      <w:marLeft w:val="0"/>
      <w:marRight w:val="0"/>
      <w:marTop w:val="0"/>
      <w:marBottom w:val="0"/>
      <w:divBdr>
        <w:top w:val="none" w:sz="0" w:space="0" w:color="auto"/>
        <w:left w:val="none" w:sz="0" w:space="0" w:color="auto"/>
        <w:bottom w:val="none" w:sz="0" w:space="0" w:color="auto"/>
        <w:right w:val="none" w:sz="0" w:space="0" w:color="auto"/>
      </w:divBdr>
    </w:div>
    <w:div w:id="1141457615">
      <w:bodyDiv w:val="1"/>
      <w:marLeft w:val="0"/>
      <w:marRight w:val="0"/>
      <w:marTop w:val="0"/>
      <w:marBottom w:val="0"/>
      <w:divBdr>
        <w:top w:val="none" w:sz="0" w:space="0" w:color="auto"/>
        <w:left w:val="none" w:sz="0" w:space="0" w:color="auto"/>
        <w:bottom w:val="none" w:sz="0" w:space="0" w:color="auto"/>
        <w:right w:val="none" w:sz="0" w:space="0" w:color="auto"/>
      </w:divBdr>
    </w:div>
    <w:div w:id="1168053957">
      <w:bodyDiv w:val="1"/>
      <w:marLeft w:val="0"/>
      <w:marRight w:val="0"/>
      <w:marTop w:val="0"/>
      <w:marBottom w:val="0"/>
      <w:divBdr>
        <w:top w:val="none" w:sz="0" w:space="0" w:color="auto"/>
        <w:left w:val="none" w:sz="0" w:space="0" w:color="auto"/>
        <w:bottom w:val="none" w:sz="0" w:space="0" w:color="auto"/>
        <w:right w:val="none" w:sz="0" w:space="0" w:color="auto"/>
      </w:divBdr>
    </w:div>
    <w:div w:id="1281494103">
      <w:bodyDiv w:val="1"/>
      <w:marLeft w:val="0"/>
      <w:marRight w:val="0"/>
      <w:marTop w:val="0"/>
      <w:marBottom w:val="0"/>
      <w:divBdr>
        <w:top w:val="none" w:sz="0" w:space="0" w:color="auto"/>
        <w:left w:val="none" w:sz="0" w:space="0" w:color="auto"/>
        <w:bottom w:val="none" w:sz="0" w:space="0" w:color="auto"/>
        <w:right w:val="none" w:sz="0" w:space="0" w:color="auto"/>
      </w:divBdr>
    </w:div>
    <w:div w:id="1285848571">
      <w:bodyDiv w:val="1"/>
      <w:marLeft w:val="0"/>
      <w:marRight w:val="0"/>
      <w:marTop w:val="0"/>
      <w:marBottom w:val="0"/>
      <w:divBdr>
        <w:top w:val="none" w:sz="0" w:space="0" w:color="auto"/>
        <w:left w:val="none" w:sz="0" w:space="0" w:color="auto"/>
        <w:bottom w:val="none" w:sz="0" w:space="0" w:color="auto"/>
        <w:right w:val="none" w:sz="0" w:space="0" w:color="auto"/>
      </w:divBdr>
    </w:div>
    <w:div w:id="1296596539">
      <w:bodyDiv w:val="1"/>
      <w:marLeft w:val="0"/>
      <w:marRight w:val="0"/>
      <w:marTop w:val="0"/>
      <w:marBottom w:val="0"/>
      <w:divBdr>
        <w:top w:val="none" w:sz="0" w:space="0" w:color="auto"/>
        <w:left w:val="none" w:sz="0" w:space="0" w:color="auto"/>
        <w:bottom w:val="none" w:sz="0" w:space="0" w:color="auto"/>
        <w:right w:val="none" w:sz="0" w:space="0" w:color="auto"/>
      </w:divBdr>
    </w:div>
    <w:div w:id="1320231671">
      <w:bodyDiv w:val="1"/>
      <w:marLeft w:val="0"/>
      <w:marRight w:val="0"/>
      <w:marTop w:val="0"/>
      <w:marBottom w:val="0"/>
      <w:divBdr>
        <w:top w:val="none" w:sz="0" w:space="0" w:color="auto"/>
        <w:left w:val="none" w:sz="0" w:space="0" w:color="auto"/>
        <w:bottom w:val="none" w:sz="0" w:space="0" w:color="auto"/>
        <w:right w:val="none" w:sz="0" w:space="0" w:color="auto"/>
      </w:divBdr>
    </w:div>
    <w:div w:id="1400324003">
      <w:bodyDiv w:val="1"/>
      <w:marLeft w:val="0"/>
      <w:marRight w:val="0"/>
      <w:marTop w:val="0"/>
      <w:marBottom w:val="0"/>
      <w:divBdr>
        <w:top w:val="none" w:sz="0" w:space="0" w:color="auto"/>
        <w:left w:val="none" w:sz="0" w:space="0" w:color="auto"/>
        <w:bottom w:val="none" w:sz="0" w:space="0" w:color="auto"/>
        <w:right w:val="none" w:sz="0" w:space="0" w:color="auto"/>
      </w:divBdr>
    </w:div>
    <w:div w:id="1740664064">
      <w:bodyDiv w:val="1"/>
      <w:marLeft w:val="0"/>
      <w:marRight w:val="0"/>
      <w:marTop w:val="0"/>
      <w:marBottom w:val="0"/>
      <w:divBdr>
        <w:top w:val="none" w:sz="0" w:space="0" w:color="auto"/>
        <w:left w:val="none" w:sz="0" w:space="0" w:color="auto"/>
        <w:bottom w:val="none" w:sz="0" w:space="0" w:color="auto"/>
        <w:right w:val="none" w:sz="0" w:space="0" w:color="auto"/>
      </w:divBdr>
    </w:div>
    <w:div w:id="1781027017">
      <w:bodyDiv w:val="1"/>
      <w:marLeft w:val="0"/>
      <w:marRight w:val="0"/>
      <w:marTop w:val="0"/>
      <w:marBottom w:val="0"/>
      <w:divBdr>
        <w:top w:val="none" w:sz="0" w:space="0" w:color="auto"/>
        <w:left w:val="none" w:sz="0" w:space="0" w:color="auto"/>
        <w:bottom w:val="none" w:sz="0" w:space="0" w:color="auto"/>
        <w:right w:val="none" w:sz="0" w:space="0" w:color="auto"/>
      </w:divBdr>
    </w:div>
    <w:div w:id="1824468811">
      <w:bodyDiv w:val="1"/>
      <w:marLeft w:val="0"/>
      <w:marRight w:val="0"/>
      <w:marTop w:val="0"/>
      <w:marBottom w:val="0"/>
      <w:divBdr>
        <w:top w:val="none" w:sz="0" w:space="0" w:color="auto"/>
        <w:left w:val="none" w:sz="0" w:space="0" w:color="auto"/>
        <w:bottom w:val="none" w:sz="0" w:space="0" w:color="auto"/>
        <w:right w:val="none" w:sz="0" w:space="0" w:color="auto"/>
      </w:divBdr>
    </w:div>
    <w:div w:id="1856769737">
      <w:bodyDiv w:val="1"/>
      <w:marLeft w:val="0"/>
      <w:marRight w:val="0"/>
      <w:marTop w:val="0"/>
      <w:marBottom w:val="0"/>
      <w:divBdr>
        <w:top w:val="none" w:sz="0" w:space="0" w:color="auto"/>
        <w:left w:val="none" w:sz="0" w:space="0" w:color="auto"/>
        <w:bottom w:val="none" w:sz="0" w:space="0" w:color="auto"/>
        <w:right w:val="none" w:sz="0" w:space="0" w:color="auto"/>
      </w:divBdr>
    </w:div>
    <w:div w:id="1963338808">
      <w:bodyDiv w:val="1"/>
      <w:marLeft w:val="0"/>
      <w:marRight w:val="0"/>
      <w:marTop w:val="0"/>
      <w:marBottom w:val="0"/>
      <w:divBdr>
        <w:top w:val="none" w:sz="0" w:space="0" w:color="auto"/>
        <w:left w:val="none" w:sz="0" w:space="0" w:color="auto"/>
        <w:bottom w:val="none" w:sz="0" w:space="0" w:color="auto"/>
        <w:right w:val="none" w:sz="0" w:space="0" w:color="auto"/>
      </w:divBdr>
    </w:div>
    <w:div w:id="1993560487">
      <w:bodyDiv w:val="1"/>
      <w:marLeft w:val="0"/>
      <w:marRight w:val="0"/>
      <w:marTop w:val="0"/>
      <w:marBottom w:val="0"/>
      <w:divBdr>
        <w:top w:val="none" w:sz="0" w:space="0" w:color="auto"/>
        <w:left w:val="none" w:sz="0" w:space="0" w:color="auto"/>
        <w:bottom w:val="none" w:sz="0" w:space="0" w:color="auto"/>
        <w:right w:val="none" w:sz="0" w:space="0" w:color="auto"/>
      </w:divBdr>
    </w:div>
    <w:div w:id="2103259396">
      <w:bodyDiv w:val="1"/>
      <w:marLeft w:val="0"/>
      <w:marRight w:val="0"/>
      <w:marTop w:val="0"/>
      <w:marBottom w:val="0"/>
      <w:divBdr>
        <w:top w:val="none" w:sz="0" w:space="0" w:color="auto"/>
        <w:left w:val="none" w:sz="0" w:space="0" w:color="auto"/>
        <w:bottom w:val="none" w:sz="0" w:space="0" w:color="auto"/>
        <w:right w:val="none" w:sz="0" w:space="0" w:color="auto"/>
      </w:divBdr>
    </w:div>
    <w:div w:id="213479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dx.doi.org/10.18782/2582-2845.833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20546/ijcmas.2018.708.444" TargetMode="External"/><Relationship Id="rId2" Type="http://schemas.openxmlformats.org/officeDocument/2006/relationships/styles" Target="styles.xml"/><Relationship Id="rId16" Type="http://schemas.openxmlformats.org/officeDocument/2006/relationships/hyperlink" Target="https://doi.org/10.22271/veterinary.2023.v8.i4Sc.6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29/jbau.v8i1.6397"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20546/ijcmas.2017.604.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3062</Words>
  <Characters>17455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Meenu Sokhal</dc:creator>
  <cp:keywords/>
  <dc:description/>
  <cp:lastModifiedBy>SDI 1183</cp:lastModifiedBy>
  <cp:revision>5</cp:revision>
  <dcterms:created xsi:type="dcterms:W3CDTF">2025-05-08T16:44:00Z</dcterms:created>
  <dcterms:modified xsi:type="dcterms:W3CDTF">2025-05-10T08:48:00Z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dfecda36-2802-4f56-be5c-151cdcdcdf18</vt:lpwstr>
  </property>
</Properties>
</file>