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1BA00" w14:textId="2969359F" w:rsidR="007953A1" w:rsidRPr="0000643E" w:rsidRDefault="00C14EC2">
      <w:pPr>
        <w:rPr>
          <w:rFonts w:ascii="Times New Roman" w:hAnsi="Times New Roman" w:cs="Times New Roman"/>
          <w:b/>
          <w:bCs/>
          <w:sz w:val="28"/>
          <w:szCs w:val="28"/>
        </w:rPr>
      </w:pPr>
      <w:r w:rsidRPr="00734B15">
        <w:rPr>
          <w:rFonts w:ascii="Times New Roman" w:hAnsi="Times New Roman" w:cs="Times New Roman"/>
          <w:b/>
          <w:bCs/>
          <w:sz w:val="28"/>
          <w:szCs w:val="28"/>
          <w:highlight w:val="yellow"/>
        </w:rPr>
        <w:t>An Overview of Trade Patterns</w:t>
      </w:r>
      <w:r w:rsidR="007953A1" w:rsidRPr="0000643E">
        <w:rPr>
          <w:rFonts w:ascii="Times New Roman" w:hAnsi="Times New Roman" w:cs="Times New Roman"/>
          <w:b/>
          <w:bCs/>
          <w:sz w:val="28"/>
          <w:szCs w:val="28"/>
        </w:rPr>
        <w:t xml:space="preserve"> </w:t>
      </w:r>
      <w:r w:rsidR="00CD6666" w:rsidRPr="0000643E">
        <w:rPr>
          <w:rFonts w:ascii="Times New Roman" w:hAnsi="Times New Roman" w:cs="Times New Roman"/>
          <w:b/>
          <w:bCs/>
          <w:sz w:val="28"/>
          <w:szCs w:val="28"/>
        </w:rPr>
        <w:t>of Major</w:t>
      </w:r>
      <w:r w:rsidR="007953A1" w:rsidRPr="0000643E">
        <w:rPr>
          <w:rFonts w:ascii="Times New Roman" w:hAnsi="Times New Roman" w:cs="Times New Roman"/>
          <w:b/>
          <w:bCs/>
          <w:sz w:val="28"/>
          <w:szCs w:val="28"/>
        </w:rPr>
        <w:t xml:space="preserve"> Agricultural Commodities in India </w:t>
      </w:r>
    </w:p>
    <w:p w14:paraId="625AAA79" w14:textId="77777777" w:rsidR="002D248C" w:rsidRDefault="002D248C">
      <w:pPr>
        <w:rPr>
          <w:rFonts w:ascii="Times New Roman" w:hAnsi="Times New Roman" w:cs="Times New Roman"/>
          <w:b/>
          <w:bCs/>
          <w:sz w:val="24"/>
          <w:szCs w:val="24"/>
        </w:rPr>
      </w:pPr>
    </w:p>
    <w:p w14:paraId="0E01058B" w14:textId="77777777" w:rsidR="002D248C" w:rsidRDefault="002D248C">
      <w:pPr>
        <w:rPr>
          <w:rFonts w:ascii="Times New Roman" w:hAnsi="Times New Roman" w:cs="Times New Roman"/>
          <w:b/>
          <w:bCs/>
          <w:sz w:val="24"/>
          <w:szCs w:val="24"/>
        </w:rPr>
      </w:pPr>
    </w:p>
    <w:p w14:paraId="43D6B42B" w14:textId="4B4AC1FE" w:rsidR="00045BD6" w:rsidRPr="0000643E" w:rsidRDefault="00045BD6">
      <w:pPr>
        <w:rPr>
          <w:rFonts w:ascii="Times New Roman" w:hAnsi="Times New Roman" w:cs="Times New Roman"/>
          <w:b/>
          <w:bCs/>
          <w:sz w:val="24"/>
          <w:szCs w:val="24"/>
        </w:rPr>
      </w:pPr>
      <w:r w:rsidRPr="0000643E">
        <w:rPr>
          <w:rFonts w:ascii="Times New Roman" w:hAnsi="Times New Roman" w:cs="Times New Roman"/>
          <w:b/>
          <w:bCs/>
          <w:sz w:val="24"/>
          <w:szCs w:val="24"/>
        </w:rPr>
        <w:t>A</w:t>
      </w:r>
      <w:r w:rsidR="004F01D0" w:rsidRPr="0000643E">
        <w:rPr>
          <w:rFonts w:ascii="Times New Roman" w:hAnsi="Times New Roman" w:cs="Times New Roman"/>
          <w:b/>
          <w:bCs/>
          <w:sz w:val="24"/>
          <w:szCs w:val="24"/>
        </w:rPr>
        <w:t>BSTRACT</w:t>
      </w:r>
    </w:p>
    <w:p w14:paraId="441DB2F8" w14:textId="36F01967" w:rsidR="00E03E24" w:rsidRDefault="00593FB3" w:rsidP="00B35923">
      <w:pPr>
        <w:spacing w:line="276" w:lineRule="auto"/>
        <w:jc w:val="both"/>
        <w:rPr>
          <w:rFonts w:ascii="Times New Roman" w:hAnsi="Times New Roman" w:cs="Times New Roman"/>
          <w:sz w:val="24"/>
          <w:szCs w:val="24"/>
        </w:rPr>
      </w:pPr>
      <w:r w:rsidRPr="00593FB3">
        <w:rPr>
          <w:rFonts w:ascii="Times New Roman" w:hAnsi="Times New Roman" w:cs="Times New Roman"/>
          <w:sz w:val="24"/>
          <w:szCs w:val="24"/>
        </w:rPr>
        <w:t xml:space="preserve">Subsistence agriculture is central to the goal of </w:t>
      </w:r>
      <w:proofErr w:type="spellStart"/>
      <w:r w:rsidRPr="00593FB3">
        <w:rPr>
          <w:rFonts w:ascii="Times New Roman" w:hAnsi="Times New Roman" w:cs="Times New Roman"/>
          <w:sz w:val="24"/>
          <w:szCs w:val="24"/>
        </w:rPr>
        <w:t>Atmanirbhar</w:t>
      </w:r>
      <w:proofErr w:type="spellEnd"/>
      <w:r w:rsidRPr="00593FB3">
        <w:rPr>
          <w:rFonts w:ascii="Times New Roman" w:hAnsi="Times New Roman" w:cs="Times New Roman"/>
          <w:sz w:val="24"/>
          <w:szCs w:val="24"/>
        </w:rPr>
        <w:t xml:space="preserve"> Bharat. This is why agricultural exports are extremely important, apart from earning valuable foreign exchange for the country, exports </w:t>
      </w:r>
      <w:r w:rsidR="00F67F7F" w:rsidRPr="00593FB3">
        <w:rPr>
          <w:rFonts w:ascii="Times New Roman" w:hAnsi="Times New Roman" w:cs="Times New Roman"/>
          <w:sz w:val="24"/>
          <w:szCs w:val="24"/>
        </w:rPr>
        <w:t>support</w:t>
      </w:r>
      <w:r w:rsidRPr="00593FB3">
        <w:rPr>
          <w:rFonts w:ascii="Times New Roman" w:hAnsi="Times New Roman" w:cs="Times New Roman"/>
          <w:sz w:val="24"/>
          <w:szCs w:val="24"/>
        </w:rPr>
        <w:t xml:space="preserve"> exporters to </w:t>
      </w:r>
      <w:r w:rsidR="00145DCC" w:rsidRPr="00593FB3">
        <w:rPr>
          <w:rFonts w:ascii="Times New Roman" w:hAnsi="Times New Roman" w:cs="Times New Roman"/>
          <w:sz w:val="24"/>
          <w:szCs w:val="24"/>
        </w:rPr>
        <w:t>increase</w:t>
      </w:r>
      <w:r w:rsidRPr="00593FB3">
        <w:rPr>
          <w:rFonts w:ascii="Times New Roman" w:hAnsi="Times New Roman" w:cs="Times New Roman"/>
          <w:sz w:val="24"/>
          <w:szCs w:val="24"/>
        </w:rPr>
        <w:t xml:space="preserve"> </w:t>
      </w:r>
      <w:r w:rsidR="00145DCC" w:rsidRPr="00593FB3">
        <w:rPr>
          <w:rFonts w:ascii="Times New Roman" w:hAnsi="Times New Roman" w:cs="Times New Roman"/>
          <w:sz w:val="24"/>
          <w:szCs w:val="24"/>
        </w:rPr>
        <w:t>return</w:t>
      </w:r>
      <w:r w:rsidR="00D514CC">
        <w:rPr>
          <w:rFonts w:ascii="Times New Roman" w:hAnsi="Times New Roman" w:cs="Times New Roman"/>
          <w:sz w:val="24"/>
          <w:szCs w:val="24"/>
        </w:rPr>
        <w:t>s</w:t>
      </w:r>
      <w:r w:rsidRPr="00593FB3">
        <w:rPr>
          <w:rFonts w:ascii="Times New Roman" w:hAnsi="Times New Roman" w:cs="Times New Roman"/>
          <w:sz w:val="24"/>
          <w:szCs w:val="24"/>
        </w:rPr>
        <w:t xml:space="preserve"> from </w:t>
      </w:r>
      <w:r w:rsidR="00C84829">
        <w:rPr>
          <w:rFonts w:ascii="Times New Roman" w:hAnsi="Times New Roman" w:cs="Times New Roman"/>
          <w:sz w:val="24"/>
          <w:szCs w:val="24"/>
        </w:rPr>
        <w:t xml:space="preserve">an </w:t>
      </w:r>
      <w:r w:rsidR="00145DCC" w:rsidRPr="00593FB3">
        <w:rPr>
          <w:rFonts w:ascii="Times New Roman" w:hAnsi="Times New Roman" w:cs="Times New Roman"/>
          <w:sz w:val="24"/>
          <w:szCs w:val="24"/>
        </w:rPr>
        <w:t>inclusive</w:t>
      </w:r>
      <w:r w:rsidRPr="00593FB3">
        <w:rPr>
          <w:rFonts w:ascii="Times New Roman" w:hAnsi="Times New Roman" w:cs="Times New Roman"/>
          <w:sz w:val="24"/>
          <w:szCs w:val="24"/>
        </w:rPr>
        <w:t xml:space="preserve"> </w:t>
      </w:r>
      <w:r w:rsidR="00145DCC" w:rsidRPr="00593FB3">
        <w:rPr>
          <w:rFonts w:ascii="Times New Roman" w:hAnsi="Times New Roman" w:cs="Times New Roman"/>
          <w:sz w:val="24"/>
          <w:szCs w:val="24"/>
        </w:rPr>
        <w:t>international</w:t>
      </w:r>
      <w:r w:rsidRPr="00593FB3">
        <w:rPr>
          <w:rFonts w:ascii="Times New Roman" w:hAnsi="Times New Roman" w:cs="Times New Roman"/>
          <w:sz w:val="24"/>
          <w:szCs w:val="24"/>
        </w:rPr>
        <w:t xml:space="preserve"> </w:t>
      </w:r>
      <w:r w:rsidR="00F67F7F" w:rsidRPr="00593FB3">
        <w:rPr>
          <w:rFonts w:ascii="Times New Roman" w:hAnsi="Times New Roman" w:cs="Times New Roman"/>
          <w:sz w:val="24"/>
          <w:szCs w:val="24"/>
        </w:rPr>
        <w:t>marketplace</w:t>
      </w:r>
      <w:r w:rsidRPr="00593FB3">
        <w:rPr>
          <w:rFonts w:ascii="Times New Roman" w:hAnsi="Times New Roman" w:cs="Times New Roman"/>
          <w:sz w:val="24"/>
          <w:szCs w:val="24"/>
        </w:rPr>
        <w:t>, which in turn has increased their income.</w:t>
      </w:r>
      <w:r w:rsidR="00F67F7F">
        <w:rPr>
          <w:rFonts w:ascii="Times New Roman" w:hAnsi="Times New Roman" w:cs="Times New Roman"/>
          <w:sz w:val="24"/>
          <w:szCs w:val="24"/>
        </w:rPr>
        <w:t xml:space="preserve"> </w:t>
      </w:r>
      <w:r w:rsidR="00F67F7F" w:rsidRPr="00F67F7F">
        <w:rPr>
          <w:rFonts w:ascii="Times New Roman" w:hAnsi="Times New Roman" w:cs="Times New Roman"/>
          <w:sz w:val="24"/>
          <w:szCs w:val="24"/>
        </w:rPr>
        <w:t>India is among the top ten in the world in the rankings</w:t>
      </w:r>
      <w:r w:rsidR="00C84829">
        <w:rPr>
          <w:rFonts w:ascii="Times New Roman" w:hAnsi="Times New Roman" w:cs="Times New Roman"/>
          <w:sz w:val="24"/>
          <w:szCs w:val="24"/>
        </w:rPr>
        <w:t>,</w:t>
      </w:r>
      <w:r w:rsidR="00F67F7F" w:rsidRPr="00F67F7F">
        <w:rPr>
          <w:rFonts w:ascii="Times New Roman" w:hAnsi="Times New Roman" w:cs="Times New Roman"/>
          <w:sz w:val="24"/>
          <w:szCs w:val="24"/>
        </w:rPr>
        <w:t xml:space="preserve"> and exports of most agricultural products (except related products) are free without restrictions. Seed exports are limited</w:t>
      </w:r>
      <w:r w:rsidR="00C84829">
        <w:rPr>
          <w:rFonts w:ascii="Times New Roman" w:hAnsi="Times New Roman" w:cs="Times New Roman"/>
          <w:sz w:val="24"/>
          <w:szCs w:val="24"/>
        </w:rPr>
        <w:t xml:space="preserve">, </w:t>
      </w:r>
      <w:r w:rsidR="00F67F7F" w:rsidRPr="00F67F7F">
        <w:rPr>
          <w:rFonts w:ascii="Times New Roman" w:hAnsi="Times New Roman" w:cs="Times New Roman"/>
          <w:sz w:val="24"/>
          <w:szCs w:val="24"/>
        </w:rPr>
        <w:t>and mustard oil is allowed to be exported only in commercial containers with a maximum weight of 5 kg and a minimum export price (MEP) of $900/tonne</w:t>
      </w:r>
      <w:r w:rsidRPr="00593FB3">
        <w:rPr>
          <w:rFonts w:ascii="Times New Roman" w:hAnsi="Times New Roman" w:cs="Times New Roman"/>
          <w:sz w:val="24"/>
          <w:szCs w:val="24"/>
        </w:rPr>
        <w:t xml:space="preserve">. This study shows the </w:t>
      </w:r>
      <w:r w:rsidR="00F67F7F">
        <w:rPr>
          <w:rFonts w:ascii="Times New Roman" w:hAnsi="Times New Roman" w:cs="Times New Roman"/>
          <w:sz w:val="24"/>
          <w:szCs w:val="24"/>
        </w:rPr>
        <w:t>trade</w:t>
      </w:r>
      <w:r w:rsidRPr="00593FB3">
        <w:rPr>
          <w:rFonts w:ascii="Times New Roman" w:hAnsi="Times New Roman" w:cs="Times New Roman"/>
          <w:sz w:val="24"/>
          <w:szCs w:val="24"/>
        </w:rPr>
        <w:t xml:space="preserve"> performance and </w:t>
      </w:r>
      <w:r>
        <w:rPr>
          <w:rFonts w:ascii="Times New Roman" w:hAnsi="Times New Roman" w:cs="Times New Roman"/>
          <w:sz w:val="24"/>
          <w:szCs w:val="24"/>
        </w:rPr>
        <w:t xml:space="preserve">instability </w:t>
      </w:r>
      <w:r w:rsidRPr="00593FB3">
        <w:rPr>
          <w:rFonts w:ascii="Times New Roman" w:hAnsi="Times New Roman" w:cs="Times New Roman"/>
          <w:sz w:val="24"/>
          <w:szCs w:val="24"/>
        </w:rPr>
        <w:t xml:space="preserve">of India's agricultural exports over the </w:t>
      </w:r>
      <w:r w:rsidR="00145DCC">
        <w:rPr>
          <w:rFonts w:ascii="Times New Roman" w:hAnsi="Times New Roman" w:cs="Times New Roman"/>
          <w:sz w:val="24"/>
          <w:szCs w:val="24"/>
        </w:rPr>
        <w:t>study</w:t>
      </w:r>
      <w:r w:rsidRPr="00593FB3">
        <w:rPr>
          <w:rFonts w:ascii="Times New Roman" w:hAnsi="Times New Roman" w:cs="Times New Roman"/>
          <w:sz w:val="24"/>
          <w:szCs w:val="24"/>
        </w:rPr>
        <w:t xml:space="preserve"> </w:t>
      </w:r>
      <w:r w:rsidR="00C84829">
        <w:rPr>
          <w:rFonts w:ascii="Times New Roman" w:hAnsi="Times New Roman" w:cs="Times New Roman"/>
          <w:sz w:val="24"/>
          <w:szCs w:val="24"/>
        </w:rPr>
        <w:t xml:space="preserve">period </w:t>
      </w:r>
      <w:r w:rsidRPr="00593FB3">
        <w:rPr>
          <w:rFonts w:ascii="Times New Roman" w:hAnsi="Times New Roman" w:cs="Times New Roman"/>
          <w:sz w:val="24"/>
          <w:szCs w:val="24"/>
        </w:rPr>
        <w:t>(2000-2022</w:t>
      </w:r>
      <w:r w:rsidR="00C84829">
        <w:rPr>
          <w:rFonts w:ascii="Times New Roman" w:hAnsi="Times New Roman" w:cs="Times New Roman"/>
          <w:sz w:val="24"/>
          <w:szCs w:val="24"/>
        </w:rPr>
        <w:t>,</w:t>
      </w:r>
      <w:r w:rsidRPr="00593FB3">
        <w:rPr>
          <w:rFonts w:ascii="Times New Roman" w:hAnsi="Times New Roman" w:cs="Times New Roman"/>
          <w:sz w:val="24"/>
          <w:szCs w:val="24"/>
        </w:rPr>
        <w:t xml:space="preserve"> to April-June), with recent years </w:t>
      </w:r>
      <w:r w:rsidR="00F67F7F" w:rsidRPr="00593FB3">
        <w:rPr>
          <w:rFonts w:ascii="Times New Roman" w:hAnsi="Times New Roman" w:cs="Times New Roman"/>
          <w:sz w:val="24"/>
          <w:szCs w:val="24"/>
        </w:rPr>
        <w:t>agreeing</w:t>
      </w:r>
      <w:r w:rsidRPr="00593FB3">
        <w:rPr>
          <w:rFonts w:ascii="Times New Roman" w:hAnsi="Times New Roman" w:cs="Times New Roman"/>
          <w:sz w:val="24"/>
          <w:szCs w:val="24"/>
        </w:rPr>
        <w:t xml:space="preserve"> with the COVID-19 pandemic. The study was based on secondary data and data collected from FAO, DGCIS, APEDA</w:t>
      </w:r>
      <w:r w:rsidR="00E03E24">
        <w:rPr>
          <w:rFonts w:ascii="Times New Roman" w:hAnsi="Times New Roman" w:cs="Times New Roman"/>
          <w:sz w:val="24"/>
          <w:szCs w:val="24"/>
        </w:rPr>
        <w:t>,</w:t>
      </w:r>
      <w:r w:rsidRPr="00593FB3">
        <w:rPr>
          <w:rFonts w:ascii="Times New Roman" w:hAnsi="Times New Roman" w:cs="Times New Roman"/>
          <w:sz w:val="24"/>
          <w:szCs w:val="24"/>
        </w:rPr>
        <w:t xml:space="preserve"> and Agricultural </w:t>
      </w:r>
      <w:r w:rsidR="00145DCC">
        <w:rPr>
          <w:rFonts w:ascii="Times New Roman" w:hAnsi="Times New Roman" w:cs="Times New Roman"/>
          <w:sz w:val="24"/>
          <w:szCs w:val="24"/>
        </w:rPr>
        <w:t>Outlook</w:t>
      </w:r>
      <w:r w:rsidRPr="00593FB3">
        <w:rPr>
          <w:rFonts w:ascii="Times New Roman" w:hAnsi="Times New Roman" w:cs="Times New Roman"/>
          <w:sz w:val="24"/>
          <w:szCs w:val="24"/>
        </w:rPr>
        <w:t xml:space="preserve"> 2021. During the study period (2000-2022), total agricultural </w:t>
      </w:r>
      <w:r w:rsidR="00E1615F" w:rsidRPr="00652DC1">
        <w:rPr>
          <w:rFonts w:ascii="Times New Roman" w:hAnsi="Times New Roman" w:cs="Times New Roman"/>
          <w:sz w:val="24"/>
          <w:szCs w:val="24"/>
          <w:highlight w:val="yellow"/>
        </w:rPr>
        <w:t xml:space="preserve">exports </w:t>
      </w:r>
      <w:r w:rsidR="00C84829">
        <w:rPr>
          <w:rFonts w:ascii="Times New Roman" w:hAnsi="Times New Roman" w:cs="Times New Roman"/>
          <w:sz w:val="24"/>
          <w:szCs w:val="24"/>
        </w:rPr>
        <w:t xml:space="preserve">and </w:t>
      </w:r>
      <w:r w:rsidR="00E1615F" w:rsidRPr="00652DC1">
        <w:rPr>
          <w:rFonts w:ascii="Times New Roman" w:hAnsi="Times New Roman" w:cs="Times New Roman"/>
          <w:sz w:val="24"/>
          <w:szCs w:val="24"/>
          <w:highlight w:val="yellow"/>
        </w:rPr>
        <w:t xml:space="preserve">imports </w:t>
      </w:r>
      <w:r w:rsidRPr="00593FB3">
        <w:rPr>
          <w:rFonts w:ascii="Times New Roman" w:hAnsi="Times New Roman" w:cs="Times New Roman"/>
          <w:sz w:val="24"/>
          <w:szCs w:val="24"/>
        </w:rPr>
        <w:t xml:space="preserve">increased at a CAGR of 11.71 </w:t>
      </w:r>
      <w:r w:rsidR="00C84829">
        <w:rPr>
          <w:rFonts w:ascii="Times New Roman" w:hAnsi="Times New Roman" w:cs="Times New Roman"/>
          <w:sz w:val="24"/>
          <w:szCs w:val="24"/>
        </w:rPr>
        <w:t>per cent</w:t>
      </w:r>
      <w:r w:rsidR="00C84829" w:rsidRPr="00593FB3">
        <w:rPr>
          <w:rFonts w:ascii="Times New Roman" w:hAnsi="Times New Roman" w:cs="Times New Roman"/>
          <w:sz w:val="24"/>
          <w:szCs w:val="24"/>
        </w:rPr>
        <w:t xml:space="preserve"> </w:t>
      </w:r>
      <w:r w:rsidRPr="00593FB3">
        <w:rPr>
          <w:rFonts w:ascii="Times New Roman" w:hAnsi="Times New Roman" w:cs="Times New Roman"/>
          <w:sz w:val="24"/>
          <w:szCs w:val="24"/>
        </w:rPr>
        <w:t xml:space="preserve">and 13 </w:t>
      </w:r>
      <w:r w:rsidR="00E1615F" w:rsidRPr="00652DC1">
        <w:rPr>
          <w:rFonts w:ascii="Times New Roman" w:hAnsi="Times New Roman" w:cs="Times New Roman"/>
          <w:sz w:val="24"/>
          <w:szCs w:val="24"/>
          <w:highlight w:val="yellow"/>
        </w:rPr>
        <w:t>per cent</w:t>
      </w:r>
      <w:r w:rsidR="00C84829">
        <w:rPr>
          <w:rFonts w:ascii="Times New Roman" w:hAnsi="Times New Roman" w:cs="Times New Roman"/>
          <w:sz w:val="24"/>
          <w:szCs w:val="24"/>
        </w:rPr>
        <w:t>,</w:t>
      </w:r>
      <w:r w:rsidRPr="00593FB3">
        <w:rPr>
          <w:rFonts w:ascii="Times New Roman" w:hAnsi="Times New Roman" w:cs="Times New Roman"/>
          <w:sz w:val="24"/>
          <w:szCs w:val="24"/>
        </w:rPr>
        <w:t xml:space="preserve"> respectively. The study also found that the balance</w:t>
      </w:r>
      <w:r w:rsidR="00E03E24">
        <w:rPr>
          <w:rFonts w:ascii="Times New Roman" w:hAnsi="Times New Roman" w:cs="Times New Roman"/>
          <w:sz w:val="24"/>
          <w:szCs w:val="24"/>
        </w:rPr>
        <w:t xml:space="preserve"> of trade </w:t>
      </w:r>
      <w:r w:rsidR="00CD6666">
        <w:rPr>
          <w:rFonts w:ascii="Times New Roman" w:hAnsi="Times New Roman" w:cs="Times New Roman"/>
          <w:sz w:val="24"/>
          <w:szCs w:val="24"/>
        </w:rPr>
        <w:t>remains</w:t>
      </w:r>
      <w:r w:rsidR="00714200">
        <w:rPr>
          <w:rFonts w:ascii="Times New Roman" w:hAnsi="Times New Roman" w:cs="Times New Roman"/>
          <w:sz w:val="24"/>
          <w:szCs w:val="24"/>
        </w:rPr>
        <w:t xml:space="preserve"> </w:t>
      </w:r>
      <w:r w:rsidRPr="00593FB3">
        <w:rPr>
          <w:rFonts w:ascii="Times New Roman" w:hAnsi="Times New Roman" w:cs="Times New Roman"/>
          <w:sz w:val="24"/>
          <w:szCs w:val="24"/>
        </w:rPr>
        <w:t xml:space="preserve">positive for </w:t>
      </w:r>
      <w:r w:rsidR="00C84829">
        <w:rPr>
          <w:rFonts w:ascii="Times New Roman" w:hAnsi="Times New Roman" w:cs="Times New Roman"/>
          <w:sz w:val="24"/>
          <w:szCs w:val="24"/>
        </w:rPr>
        <w:t xml:space="preserve">the </w:t>
      </w:r>
      <w:r w:rsidR="00714200" w:rsidRPr="00593FB3">
        <w:rPr>
          <w:rFonts w:ascii="Times New Roman" w:hAnsi="Times New Roman" w:cs="Times New Roman"/>
          <w:sz w:val="24"/>
          <w:szCs w:val="24"/>
        </w:rPr>
        <w:t>entire</w:t>
      </w:r>
      <w:r w:rsidRPr="00593FB3">
        <w:rPr>
          <w:rFonts w:ascii="Times New Roman" w:hAnsi="Times New Roman" w:cs="Times New Roman"/>
          <w:sz w:val="24"/>
          <w:szCs w:val="24"/>
        </w:rPr>
        <w:t xml:space="preserve"> agricultural trade for all the years under </w:t>
      </w:r>
      <w:r w:rsidR="00714200" w:rsidRPr="00593FB3">
        <w:rPr>
          <w:rFonts w:ascii="Times New Roman" w:hAnsi="Times New Roman" w:cs="Times New Roman"/>
          <w:sz w:val="24"/>
          <w:szCs w:val="24"/>
        </w:rPr>
        <w:t>analysis</w:t>
      </w:r>
      <w:r w:rsidRPr="00593FB3">
        <w:rPr>
          <w:rFonts w:ascii="Times New Roman" w:hAnsi="Times New Roman" w:cs="Times New Roman"/>
          <w:sz w:val="24"/>
          <w:szCs w:val="24"/>
        </w:rPr>
        <w:t xml:space="preserve">. The research also covers the main agricultural products, which </w:t>
      </w:r>
      <w:r w:rsidR="00BD2518">
        <w:rPr>
          <w:rFonts w:ascii="Times New Roman" w:hAnsi="Times New Roman" w:cs="Times New Roman"/>
          <w:sz w:val="24"/>
          <w:szCs w:val="24"/>
        </w:rPr>
        <w:t>account for the largest share of all imported and exported agricultural products from 2009-2022</w:t>
      </w:r>
      <w:r w:rsidRPr="00593FB3">
        <w:rPr>
          <w:rFonts w:ascii="Times New Roman" w:hAnsi="Times New Roman" w:cs="Times New Roman"/>
          <w:sz w:val="24"/>
          <w:szCs w:val="24"/>
        </w:rPr>
        <w:t xml:space="preserve">. The study finds </w:t>
      </w:r>
      <w:r w:rsidR="00714200">
        <w:rPr>
          <w:rFonts w:ascii="Times New Roman" w:hAnsi="Times New Roman" w:cs="Times New Roman"/>
          <w:sz w:val="24"/>
          <w:szCs w:val="24"/>
        </w:rPr>
        <w:t xml:space="preserve">that </w:t>
      </w:r>
      <w:r w:rsidRPr="00593FB3">
        <w:rPr>
          <w:rFonts w:ascii="Times New Roman" w:hAnsi="Times New Roman" w:cs="Times New Roman"/>
          <w:sz w:val="24"/>
          <w:szCs w:val="24"/>
        </w:rPr>
        <w:t>India's agricultural exports</w:t>
      </w:r>
      <w:r w:rsidR="00714200">
        <w:rPr>
          <w:rFonts w:ascii="Times New Roman" w:hAnsi="Times New Roman" w:cs="Times New Roman"/>
          <w:sz w:val="24"/>
          <w:szCs w:val="24"/>
        </w:rPr>
        <w:t xml:space="preserve"> have increased</w:t>
      </w:r>
      <w:r w:rsidR="00C84829">
        <w:rPr>
          <w:rFonts w:ascii="Times New Roman" w:hAnsi="Times New Roman" w:cs="Times New Roman"/>
          <w:sz w:val="24"/>
          <w:szCs w:val="24"/>
        </w:rPr>
        <w:t>,</w:t>
      </w:r>
      <w:r w:rsidR="00714200">
        <w:rPr>
          <w:rFonts w:ascii="Times New Roman" w:hAnsi="Times New Roman" w:cs="Times New Roman"/>
          <w:sz w:val="24"/>
          <w:szCs w:val="24"/>
        </w:rPr>
        <w:t xml:space="preserve"> but</w:t>
      </w:r>
      <w:r w:rsidRPr="00593FB3">
        <w:rPr>
          <w:rFonts w:ascii="Times New Roman" w:hAnsi="Times New Roman" w:cs="Times New Roman"/>
          <w:sz w:val="24"/>
          <w:szCs w:val="24"/>
        </w:rPr>
        <w:t xml:space="preserve"> on the other hand, the </w:t>
      </w:r>
      <w:r w:rsidR="00714200">
        <w:rPr>
          <w:rFonts w:ascii="Times New Roman" w:hAnsi="Times New Roman" w:cs="Times New Roman"/>
          <w:sz w:val="24"/>
          <w:szCs w:val="24"/>
        </w:rPr>
        <w:t>share</w:t>
      </w:r>
      <w:r w:rsidRPr="00593FB3">
        <w:rPr>
          <w:rFonts w:ascii="Times New Roman" w:hAnsi="Times New Roman" w:cs="Times New Roman"/>
          <w:sz w:val="24"/>
          <w:szCs w:val="24"/>
        </w:rPr>
        <w:t xml:space="preserve"> of agricultural exports in the country's total exports has also decreased. These results </w:t>
      </w:r>
      <w:r w:rsidR="00714200">
        <w:rPr>
          <w:rFonts w:ascii="Times New Roman" w:hAnsi="Times New Roman" w:cs="Times New Roman"/>
          <w:sz w:val="24"/>
          <w:szCs w:val="24"/>
        </w:rPr>
        <w:t xml:space="preserve">include important policy recommendations that should focus on </w:t>
      </w:r>
      <w:r w:rsidRPr="00593FB3">
        <w:rPr>
          <w:rFonts w:ascii="Times New Roman" w:hAnsi="Times New Roman" w:cs="Times New Roman"/>
          <w:sz w:val="24"/>
          <w:szCs w:val="24"/>
        </w:rPr>
        <w:t>diversifying agricultural exports</w:t>
      </w:r>
      <w:r w:rsidR="00714200">
        <w:rPr>
          <w:rFonts w:ascii="Times New Roman" w:hAnsi="Times New Roman" w:cs="Times New Roman"/>
          <w:sz w:val="24"/>
          <w:szCs w:val="24"/>
        </w:rPr>
        <w:t xml:space="preserve"> and focusing on more land</w:t>
      </w:r>
      <w:r w:rsidR="00C84829">
        <w:rPr>
          <w:rFonts w:ascii="Times New Roman" w:hAnsi="Times New Roman" w:cs="Times New Roman"/>
          <w:sz w:val="24"/>
          <w:szCs w:val="24"/>
        </w:rPr>
        <w:t>,</w:t>
      </w:r>
      <w:r w:rsidR="00714200">
        <w:rPr>
          <w:rFonts w:ascii="Times New Roman" w:hAnsi="Times New Roman" w:cs="Times New Roman"/>
          <w:sz w:val="24"/>
          <w:szCs w:val="24"/>
        </w:rPr>
        <w:t xml:space="preserve"> along with </w:t>
      </w:r>
      <w:r w:rsidR="00D23764">
        <w:rPr>
          <w:rFonts w:ascii="Times New Roman" w:hAnsi="Times New Roman" w:cs="Times New Roman"/>
          <w:sz w:val="24"/>
          <w:szCs w:val="24"/>
        </w:rPr>
        <w:t>horticulture, better</w:t>
      </w:r>
      <w:r w:rsidRPr="00593FB3">
        <w:rPr>
          <w:rFonts w:ascii="Times New Roman" w:hAnsi="Times New Roman" w:cs="Times New Roman"/>
          <w:sz w:val="24"/>
          <w:szCs w:val="24"/>
        </w:rPr>
        <w:t xml:space="preserve"> </w:t>
      </w:r>
      <w:r w:rsidR="00714200">
        <w:rPr>
          <w:rFonts w:ascii="Times New Roman" w:hAnsi="Times New Roman" w:cs="Times New Roman"/>
          <w:sz w:val="24"/>
          <w:szCs w:val="24"/>
        </w:rPr>
        <w:t>housing and education for people.</w:t>
      </w:r>
    </w:p>
    <w:p w14:paraId="6EE56CBC" w14:textId="3A1148AC" w:rsidR="00ED61DD" w:rsidRPr="00ED61DD" w:rsidRDefault="00ED61DD" w:rsidP="00E03E24">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Agriculture, Export, CAGR, Instability, </w:t>
      </w:r>
      <w:r w:rsidR="00B272C1">
        <w:rPr>
          <w:rFonts w:ascii="Times New Roman" w:hAnsi="Times New Roman" w:cs="Times New Roman"/>
          <w:sz w:val="24"/>
          <w:szCs w:val="24"/>
        </w:rPr>
        <w:t xml:space="preserve">COVID-19 pandemic, </w:t>
      </w:r>
      <w:proofErr w:type="spellStart"/>
      <w:r w:rsidR="00B272C1">
        <w:rPr>
          <w:rFonts w:ascii="Times New Roman" w:hAnsi="Times New Roman" w:cs="Times New Roman"/>
          <w:sz w:val="24"/>
          <w:szCs w:val="24"/>
        </w:rPr>
        <w:t>Atmanirbhar</w:t>
      </w:r>
      <w:proofErr w:type="spellEnd"/>
      <w:r w:rsidR="00B272C1">
        <w:rPr>
          <w:rFonts w:ascii="Times New Roman" w:hAnsi="Times New Roman" w:cs="Times New Roman"/>
          <w:sz w:val="24"/>
          <w:szCs w:val="24"/>
        </w:rPr>
        <w:t xml:space="preserve"> Bharat</w:t>
      </w:r>
    </w:p>
    <w:p w14:paraId="7011077C" w14:textId="2B06ED9F" w:rsidR="00EC4587" w:rsidRPr="0000643E" w:rsidRDefault="00B32E57">
      <w:pPr>
        <w:rPr>
          <w:rFonts w:ascii="Times New Roman" w:hAnsi="Times New Roman" w:cs="Times New Roman"/>
          <w:b/>
          <w:bCs/>
          <w:sz w:val="24"/>
          <w:szCs w:val="24"/>
        </w:rPr>
      </w:pPr>
      <w:r w:rsidRPr="0000643E">
        <w:rPr>
          <w:rFonts w:ascii="Times New Roman" w:hAnsi="Times New Roman" w:cs="Times New Roman"/>
          <w:b/>
          <w:bCs/>
          <w:sz w:val="24"/>
          <w:szCs w:val="24"/>
        </w:rPr>
        <w:t>INTRODUCTION</w:t>
      </w:r>
    </w:p>
    <w:p w14:paraId="2D885350" w14:textId="5D220868" w:rsidR="0067274E" w:rsidRPr="0067274E" w:rsidRDefault="00B32E57" w:rsidP="0067274E">
      <w:pPr>
        <w:spacing w:line="276" w:lineRule="auto"/>
        <w:jc w:val="both"/>
        <w:rPr>
          <w:rFonts w:ascii="Times New Roman" w:hAnsi="Times New Roman" w:cs="Times New Roman"/>
          <w:sz w:val="24"/>
          <w:szCs w:val="24"/>
          <w:lang w:val="en-US"/>
        </w:rPr>
      </w:pPr>
      <w:r w:rsidRPr="00B32E57">
        <w:rPr>
          <w:rFonts w:ascii="Times New Roman" w:hAnsi="Times New Roman" w:cs="Times New Roman"/>
          <w:sz w:val="24"/>
          <w:szCs w:val="24"/>
        </w:rPr>
        <w:t xml:space="preserve">India </w:t>
      </w:r>
      <w:r>
        <w:rPr>
          <w:rFonts w:ascii="Times New Roman" w:hAnsi="Times New Roman" w:cs="Times New Roman"/>
          <w:sz w:val="24"/>
          <w:szCs w:val="24"/>
        </w:rPr>
        <w:t>is a large</w:t>
      </w:r>
      <w:r w:rsidR="00330917">
        <w:rPr>
          <w:rFonts w:ascii="Times New Roman" w:hAnsi="Times New Roman" w:cs="Times New Roman"/>
          <w:sz w:val="24"/>
          <w:szCs w:val="24"/>
        </w:rPr>
        <w:t>ly</w:t>
      </w:r>
      <w:r>
        <w:rPr>
          <w:rFonts w:ascii="Times New Roman" w:hAnsi="Times New Roman" w:cs="Times New Roman"/>
          <w:sz w:val="24"/>
          <w:szCs w:val="24"/>
        </w:rPr>
        <w:t xml:space="preserve"> agr</w:t>
      </w:r>
      <w:r w:rsidR="00330917">
        <w:rPr>
          <w:rFonts w:ascii="Times New Roman" w:hAnsi="Times New Roman" w:cs="Times New Roman"/>
          <w:sz w:val="24"/>
          <w:szCs w:val="24"/>
        </w:rPr>
        <w:t>ar</w:t>
      </w:r>
      <w:r>
        <w:rPr>
          <w:rFonts w:ascii="Times New Roman" w:hAnsi="Times New Roman" w:cs="Times New Roman"/>
          <w:sz w:val="24"/>
          <w:szCs w:val="24"/>
        </w:rPr>
        <w:t>ian country. Two-third</w:t>
      </w:r>
      <w:r w:rsidR="000E12CE">
        <w:rPr>
          <w:rFonts w:ascii="Times New Roman" w:hAnsi="Times New Roman" w:cs="Times New Roman"/>
          <w:sz w:val="24"/>
          <w:szCs w:val="24"/>
        </w:rPr>
        <w:t>s</w:t>
      </w:r>
      <w:r>
        <w:rPr>
          <w:rFonts w:ascii="Times New Roman" w:hAnsi="Times New Roman" w:cs="Times New Roman"/>
          <w:sz w:val="24"/>
          <w:szCs w:val="24"/>
        </w:rPr>
        <w:t xml:space="preserve"> of its population is engaged in agricultural work.</w:t>
      </w:r>
      <w:r w:rsidR="007A4271" w:rsidRPr="007A4271">
        <w:t xml:space="preserve"> </w:t>
      </w:r>
      <w:r w:rsidR="007A4271" w:rsidRPr="007A4271">
        <w:rPr>
          <w:rFonts w:ascii="Times New Roman" w:hAnsi="Times New Roman" w:cs="Times New Roman"/>
          <w:sz w:val="24"/>
          <w:szCs w:val="24"/>
        </w:rPr>
        <w:t>Most of the food we eat is produced by agriculture, which is the main industry</w:t>
      </w:r>
      <w:r>
        <w:rPr>
          <w:rFonts w:ascii="Times New Roman" w:hAnsi="Times New Roman" w:cs="Times New Roman"/>
          <w:sz w:val="24"/>
          <w:szCs w:val="24"/>
        </w:rPr>
        <w:t>.</w:t>
      </w:r>
      <w:r w:rsidR="00785B0D">
        <w:rPr>
          <w:rFonts w:ascii="Times New Roman" w:hAnsi="Times New Roman" w:cs="Times New Roman"/>
          <w:sz w:val="24"/>
          <w:szCs w:val="24"/>
        </w:rPr>
        <w:t xml:space="preserve"> </w:t>
      </w:r>
      <w:r>
        <w:rPr>
          <w:rFonts w:ascii="Times New Roman" w:hAnsi="Times New Roman" w:cs="Times New Roman"/>
          <w:sz w:val="24"/>
          <w:szCs w:val="24"/>
        </w:rPr>
        <w:t>A</w:t>
      </w:r>
      <w:r w:rsidR="00051069">
        <w:rPr>
          <w:rFonts w:ascii="Times New Roman" w:hAnsi="Times New Roman" w:cs="Times New Roman"/>
          <w:sz w:val="24"/>
          <w:szCs w:val="24"/>
        </w:rPr>
        <w:t xml:space="preserve">s per </w:t>
      </w:r>
      <w:r w:rsidR="00A948BF">
        <w:rPr>
          <w:rFonts w:ascii="Times New Roman" w:hAnsi="Times New Roman" w:cs="Times New Roman"/>
          <w:sz w:val="24"/>
          <w:szCs w:val="24"/>
        </w:rPr>
        <w:t xml:space="preserve">the </w:t>
      </w:r>
      <w:r w:rsidR="00051069">
        <w:rPr>
          <w:rFonts w:ascii="Times New Roman" w:hAnsi="Times New Roman" w:cs="Times New Roman"/>
          <w:sz w:val="24"/>
          <w:szCs w:val="24"/>
        </w:rPr>
        <w:t xml:space="preserve">available </w:t>
      </w:r>
      <w:r>
        <w:rPr>
          <w:rFonts w:ascii="Times New Roman" w:hAnsi="Times New Roman" w:cs="Times New Roman"/>
          <w:sz w:val="24"/>
          <w:szCs w:val="24"/>
        </w:rPr>
        <w:t xml:space="preserve">census (2011), about 54.6 </w:t>
      </w:r>
      <w:r w:rsidR="00A3254A" w:rsidRPr="00734B15">
        <w:rPr>
          <w:rFonts w:ascii="Times New Roman" w:hAnsi="Times New Roman" w:cs="Times New Roman"/>
          <w:sz w:val="24"/>
          <w:szCs w:val="24"/>
          <w:highlight w:val="yellow"/>
        </w:rPr>
        <w:t>per cent</w:t>
      </w:r>
      <w:r w:rsidR="00A3254A">
        <w:rPr>
          <w:rFonts w:ascii="Times New Roman" w:hAnsi="Times New Roman" w:cs="Times New Roman"/>
          <w:sz w:val="24"/>
          <w:szCs w:val="24"/>
        </w:rPr>
        <w:t xml:space="preserve"> </w:t>
      </w:r>
      <w:r>
        <w:rPr>
          <w:rFonts w:ascii="Times New Roman" w:hAnsi="Times New Roman" w:cs="Times New Roman"/>
          <w:sz w:val="24"/>
          <w:szCs w:val="24"/>
        </w:rPr>
        <w:t xml:space="preserve">of </w:t>
      </w:r>
      <w:r w:rsidR="00A948BF">
        <w:rPr>
          <w:rFonts w:ascii="Times New Roman" w:hAnsi="Times New Roman" w:cs="Times New Roman"/>
          <w:sz w:val="24"/>
          <w:szCs w:val="24"/>
        </w:rPr>
        <w:t xml:space="preserve">the </w:t>
      </w:r>
      <w:r>
        <w:rPr>
          <w:rFonts w:ascii="Times New Roman" w:hAnsi="Times New Roman" w:cs="Times New Roman"/>
          <w:sz w:val="24"/>
          <w:szCs w:val="24"/>
        </w:rPr>
        <w:t>total workforce</w:t>
      </w:r>
      <w:r w:rsidR="00330917">
        <w:rPr>
          <w:rFonts w:ascii="Times New Roman" w:hAnsi="Times New Roman" w:cs="Times New Roman"/>
          <w:sz w:val="24"/>
          <w:szCs w:val="24"/>
        </w:rPr>
        <w:t xml:space="preserve"> is</w:t>
      </w:r>
      <w:r>
        <w:rPr>
          <w:rFonts w:ascii="Times New Roman" w:hAnsi="Times New Roman" w:cs="Times New Roman"/>
          <w:sz w:val="24"/>
          <w:szCs w:val="24"/>
        </w:rPr>
        <w:t xml:space="preserve"> involved in </w:t>
      </w:r>
      <w:r w:rsidR="00C84829">
        <w:rPr>
          <w:rFonts w:ascii="Times New Roman" w:hAnsi="Times New Roman" w:cs="Times New Roman"/>
          <w:sz w:val="24"/>
          <w:szCs w:val="24"/>
        </w:rPr>
        <w:t xml:space="preserve">agricultural </w:t>
      </w:r>
      <w:r>
        <w:rPr>
          <w:rFonts w:ascii="Times New Roman" w:hAnsi="Times New Roman" w:cs="Times New Roman"/>
          <w:sz w:val="24"/>
          <w:szCs w:val="24"/>
        </w:rPr>
        <w:t>and allied sectors activities.</w:t>
      </w:r>
      <w:r w:rsidR="00785B0D">
        <w:rPr>
          <w:rFonts w:ascii="Times New Roman" w:hAnsi="Times New Roman" w:cs="Times New Roman"/>
          <w:sz w:val="24"/>
          <w:szCs w:val="24"/>
        </w:rPr>
        <w:t xml:space="preserve"> </w:t>
      </w:r>
      <w:r w:rsidR="0067274E" w:rsidRPr="00734B15">
        <w:rPr>
          <w:rFonts w:ascii="Times New Roman" w:hAnsi="Times New Roman" w:cs="Times New Roman"/>
          <w:sz w:val="24"/>
          <w:szCs w:val="24"/>
          <w:highlight w:val="yellow"/>
          <w:lang w:val="en-US"/>
        </w:rPr>
        <w:t>Over the last few decades, India's agriculture sector has grown at a rapid pace. A change from traditional farming to high-value crops, horticulture, and animal (poultry, dairy, and fisheries) production is also taking place in this sector</w:t>
      </w:r>
      <w:r w:rsidR="0067274E" w:rsidRPr="0004374D">
        <w:rPr>
          <w:rFonts w:ascii="Times New Roman" w:hAnsi="Times New Roman" w:cs="Times New Roman"/>
          <w:sz w:val="24"/>
          <w:szCs w:val="24"/>
          <w:highlight w:val="yellow"/>
          <w:lang w:val="en-US"/>
        </w:rPr>
        <w:t xml:space="preserve"> (</w:t>
      </w:r>
      <w:r w:rsidR="00FA4477" w:rsidRPr="00734B15">
        <w:rPr>
          <w:rFonts w:ascii="Times New Roman" w:hAnsi="Times New Roman" w:cs="Times New Roman"/>
          <w:color w:val="222222"/>
          <w:sz w:val="24"/>
          <w:szCs w:val="24"/>
          <w:highlight w:val="yellow"/>
          <w:shd w:val="clear" w:color="auto" w:fill="FFFFFF"/>
          <w:lang w:val="en-US"/>
        </w:rPr>
        <w:t>Meena, 2019</w:t>
      </w:r>
      <w:r w:rsidR="0067274E" w:rsidRPr="0004374D">
        <w:rPr>
          <w:rFonts w:ascii="Times New Roman" w:hAnsi="Times New Roman" w:cs="Times New Roman"/>
          <w:sz w:val="24"/>
          <w:szCs w:val="24"/>
          <w:highlight w:val="yellow"/>
          <w:lang w:val="en-US"/>
        </w:rPr>
        <w:t>)</w:t>
      </w:r>
      <w:r w:rsidR="0067274E" w:rsidRPr="00734B15">
        <w:rPr>
          <w:rFonts w:ascii="Times New Roman" w:hAnsi="Times New Roman" w:cs="Times New Roman"/>
          <w:sz w:val="24"/>
          <w:szCs w:val="24"/>
          <w:highlight w:val="yellow"/>
          <w:lang w:val="en-US"/>
        </w:rPr>
        <w:t>.</w:t>
      </w:r>
    </w:p>
    <w:p w14:paraId="42D8269A" w14:textId="61F0F3DC" w:rsidR="00051069" w:rsidRDefault="00B32E57" w:rsidP="00785B0D">
      <w:pPr>
        <w:spacing w:line="276" w:lineRule="auto"/>
        <w:jc w:val="both"/>
        <w:rPr>
          <w:rFonts w:ascii="Times New Roman" w:hAnsi="Times New Roman" w:cs="Times New Roman"/>
          <w:sz w:val="24"/>
          <w:szCs w:val="24"/>
        </w:rPr>
      </w:pPr>
      <w:r>
        <w:rPr>
          <w:rFonts w:ascii="Times New Roman" w:hAnsi="Times New Roman" w:cs="Times New Roman"/>
          <w:sz w:val="24"/>
          <w:szCs w:val="24"/>
        </w:rPr>
        <w:t>India capture</w:t>
      </w:r>
      <w:r w:rsidR="000E12CE">
        <w:rPr>
          <w:rFonts w:ascii="Times New Roman" w:hAnsi="Times New Roman" w:cs="Times New Roman"/>
          <w:sz w:val="24"/>
          <w:szCs w:val="24"/>
        </w:rPr>
        <w:t>s</w:t>
      </w:r>
      <w:r>
        <w:rPr>
          <w:rFonts w:ascii="Times New Roman" w:hAnsi="Times New Roman" w:cs="Times New Roman"/>
          <w:sz w:val="24"/>
          <w:szCs w:val="24"/>
        </w:rPr>
        <w:t xml:space="preserve"> a leading position in</w:t>
      </w:r>
      <w:r w:rsidR="00A948BF">
        <w:rPr>
          <w:rFonts w:ascii="Times New Roman" w:hAnsi="Times New Roman" w:cs="Times New Roman"/>
          <w:sz w:val="24"/>
          <w:szCs w:val="24"/>
        </w:rPr>
        <w:t xml:space="preserve"> the </w:t>
      </w:r>
      <w:r w:rsidR="00614CB7">
        <w:rPr>
          <w:rFonts w:ascii="Times New Roman" w:hAnsi="Times New Roman" w:cs="Times New Roman"/>
          <w:sz w:val="24"/>
          <w:szCs w:val="24"/>
        </w:rPr>
        <w:t>international</w:t>
      </w:r>
      <w:r>
        <w:rPr>
          <w:rFonts w:ascii="Times New Roman" w:hAnsi="Times New Roman" w:cs="Times New Roman"/>
          <w:sz w:val="24"/>
          <w:szCs w:val="24"/>
        </w:rPr>
        <w:t xml:space="preserve"> trade of agricultural goods. </w:t>
      </w:r>
      <w:r w:rsidR="0085192F" w:rsidRPr="0085192F">
        <w:rPr>
          <w:rFonts w:ascii="Times New Roman" w:hAnsi="Times New Roman" w:cs="Times New Roman"/>
          <w:sz w:val="24"/>
          <w:szCs w:val="24"/>
        </w:rPr>
        <w:t xml:space="preserve"> </w:t>
      </w:r>
      <w:r w:rsidR="0085192F" w:rsidRPr="00734B15">
        <w:rPr>
          <w:rFonts w:ascii="Times New Roman" w:hAnsi="Times New Roman" w:cs="Times New Roman"/>
          <w:sz w:val="24"/>
          <w:szCs w:val="24"/>
          <w:highlight w:val="yellow"/>
        </w:rPr>
        <w:t>Production and export of Indian fruits and vegetables have increased in recent years. India mostly exports to its neighbours, namely the UAE, Bangladesh, Pakistan, Saudi Arabia, Sri Lanka and Nepal (</w:t>
      </w:r>
      <w:proofErr w:type="spellStart"/>
      <w:r w:rsidR="00443FC8" w:rsidRPr="00734B15">
        <w:rPr>
          <w:rFonts w:ascii="Times New Roman" w:hAnsi="Times New Roman" w:cs="Times New Roman"/>
          <w:color w:val="222222"/>
          <w:sz w:val="24"/>
          <w:szCs w:val="24"/>
          <w:highlight w:val="yellow"/>
          <w:shd w:val="clear" w:color="auto" w:fill="FFFFFF"/>
        </w:rPr>
        <w:t>Parte</w:t>
      </w:r>
      <w:proofErr w:type="spellEnd"/>
      <w:r w:rsidR="00443FC8" w:rsidRPr="00734B15">
        <w:rPr>
          <w:rFonts w:ascii="Times New Roman" w:hAnsi="Times New Roman" w:cs="Times New Roman"/>
          <w:color w:val="222222"/>
          <w:sz w:val="24"/>
          <w:szCs w:val="24"/>
          <w:highlight w:val="yellow"/>
          <w:shd w:val="clear" w:color="auto" w:fill="FFFFFF"/>
        </w:rPr>
        <w:t xml:space="preserve"> et al., 2023</w:t>
      </w:r>
      <w:r w:rsidR="0085192F" w:rsidRPr="00734B15">
        <w:rPr>
          <w:rFonts w:ascii="Times New Roman" w:hAnsi="Times New Roman" w:cs="Times New Roman"/>
          <w:sz w:val="24"/>
          <w:szCs w:val="24"/>
          <w:highlight w:val="yellow"/>
        </w:rPr>
        <w:t>).</w:t>
      </w:r>
    </w:p>
    <w:p w14:paraId="63D5F8FD" w14:textId="77777777" w:rsidR="00614CB7" w:rsidRDefault="00614CB7" w:rsidP="00322E38">
      <w:pPr>
        <w:spacing w:line="276" w:lineRule="auto"/>
        <w:rPr>
          <w:rFonts w:ascii="Times New Roman" w:hAnsi="Times New Roman" w:cs="Times New Roman"/>
          <w:b/>
          <w:bCs/>
          <w:sz w:val="24"/>
          <w:szCs w:val="24"/>
        </w:rPr>
      </w:pPr>
    </w:p>
    <w:p w14:paraId="4D9DACA1" w14:textId="77777777" w:rsidR="0000643E" w:rsidRDefault="0000643E" w:rsidP="00322E38">
      <w:pPr>
        <w:spacing w:line="276" w:lineRule="auto"/>
        <w:rPr>
          <w:rFonts w:ascii="Times New Roman" w:hAnsi="Times New Roman" w:cs="Times New Roman"/>
          <w:b/>
          <w:bCs/>
          <w:sz w:val="24"/>
          <w:szCs w:val="24"/>
        </w:rPr>
      </w:pPr>
    </w:p>
    <w:p w14:paraId="4CDBD728" w14:textId="5A641C47" w:rsidR="00051069" w:rsidRPr="00051069" w:rsidRDefault="00051069" w:rsidP="00322E38">
      <w:pPr>
        <w:spacing w:line="276" w:lineRule="auto"/>
        <w:rPr>
          <w:rFonts w:ascii="Times New Roman" w:hAnsi="Times New Roman" w:cs="Times New Roman"/>
          <w:sz w:val="24"/>
          <w:szCs w:val="24"/>
        </w:rPr>
      </w:pPr>
      <w:r w:rsidRPr="00051069">
        <w:rPr>
          <w:rFonts w:ascii="Times New Roman" w:hAnsi="Times New Roman" w:cs="Times New Roman"/>
          <w:b/>
          <w:bCs/>
          <w:sz w:val="24"/>
          <w:szCs w:val="24"/>
        </w:rPr>
        <w:t>Agri-Exports</w:t>
      </w:r>
    </w:p>
    <w:p w14:paraId="040F6BB7" w14:textId="0BCBC79C" w:rsidR="00843413" w:rsidRDefault="00B32E57" w:rsidP="00B3592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Though </w:t>
      </w:r>
      <w:r w:rsidR="00051069">
        <w:rPr>
          <w:rFonts w:ascii="Times New Roman" w:hAnsi="Times New Roman" w:cs="Times New Roman"/>
          <w:sz w:val="24"/>
          <w:szCs w:val="24"/>
        </w:rPr>
        <w:t>India has rise</w:t>
      </w:r>
      <w:r w:rsidR="00A948BF">
        <w:rPr>
          <w:rFonts w:ascii="Times New Roman" w:hAnsi="Times New Roman" w:cs="Times New Roman"/>
          <w:sz w:val="24"/>
          <w:szCs w:val="24"/>
        </w:rPr>
        <w:t>n</w:t>
      </w:r>
      <w:r w:rsidR="00051069">
        <w:rPr>
          <w:rFonts w:ascii="Times New Roman" w:hAnsi="Times New Roman" w:cs="Times New Roman"/>
          <w:sz w:val="24"/>
          <w:szCs w:val="24"/>
        </w:rPr>
        <w:t xml:space="preserve"> as a remarkable exporter </w:t>
      </w:r>
      <w:r w:rsidR="00757C1D">
        <w:rPr>
          <w:rFonts w:ascii="Times New Roman" w:hAnsi="Times New Roman" w:cs="Times New Roman"/>
          <w:sz w:val="24"/>
          <w:szCs w:val="24"/>
        </w:rPr>
        <w:t xml:space="preserve">of agricultural products such as </w:t>
      </w:r>
      <w:r w:rsidR="00051069">
        <w:rPr>
          <w:rFonts w:ascii="Times New Roman" w:hAnsi="Times New Roman" w:cs="Times New Roman"/>
          <w:sz w:val="24"/>
          <w:szCs w:val="24"/>
        </w:rPr>
        <w:t>rice, spices, cotton, oil meal cake, castor oil, coffee, cashew</w:t>
      </w:r>
      <w:r w:rsidR="00D514CC">
        <w:rPr>
          <w:rFonts w:ascii="Times New Roman" w:hAnsi="Times New Roman" w:cs="Times New Roman"/>
          <w:sz w:val="24"/>
          <w:szCs w:val="24"/>
        </w:rPr>
        <w:t xml:space="preserve"> </w:t>
      </w:r>
      <w:r w:rsidR="00757C1D">
        <w:rPr>
          <w:rFonts w:ascii="Times New Roman" w:hAnsi="Times New Roman" w:cs="Times New Roman"/>
          <w:sz w:val="24"/>
          <w:szCs w:val="24"/>
        </w:rPr>
        <w:t>nuts,</w:t>
      </w:r>
      <w:r w:rsidR="00051069">
        <w:rPr>
          <w:rFonts w:ascii="Times New Roman" w:hAnsi="Times New Roman" w:cs="Times New Roman"/>
          <w:sz w:val="24"/>
          <w:szCs w:val="24"/>
        </w:rPr>
        <w:t xml:space="preserve"> tea, </w:t>
      </w:r>
      <w:r w:rsidR="00D514CC">
        <w:rPr>
          <w:rFonts w:ascii="Times New Roman" w:hAnsi="Times New Roman" w:cs="Times New Roman"/>
          <w:sz w:val="24"/>
          <w:szCs w:val="24"/>
        </w:rPr>
        <w:t xml:space="preserve">and </w:t>
      </w:r>
      <w:r w:rsidR="00051069">
        <w:rPr>
          <w:rFonts w:ascii="Times New Roman" w:hAnsi="Times New Roman" w:cs="Times New Roman"/>
          <w:sz w:val="24"/>
          <w:szCs w:val="24"/>
        </w:rPr>
        <w:t>fresh</w:t>
      </w:r>
      <w:r w:rsidR="00757C1D">
        <w:rPr>
          <w:rFonts w:ascii="Times New Roman" w:hAnsi="Times New Roman" w:cs="Times New Roman"/>
          <w:sz w:val="24"/>
          <w:szCs w:val="24"/>
        </w:rPr>
        <w:t xml:space="preserve"> and delicious</w:t>
      </w:r>
      <w:r w:rsidR="00051069">
        <w:rPr>
          <w:rFonts w:ascii="Times New Roman" w:hAnsi="Times New Roman" w:cs="Times New Roman"/>
          <w:sz w:val="24"/>
          <w:szCs w:val="24"/>
        </w:rPr>
        <w:t xml:space="preserve"> vegetables</w:t>
      </w:r>
      <w:r w:rsidR="00757C1D">
        <w:rPr>
          <w:rFonts w:ascii="Times New Roman" w:hAnsi="Times New Roman" w:cs="Times New Roman"/>
          <w:sz w:val="24"/>
          <w:szCs w:val="24"/>
        </w:rPr>
        <w:t xml:space="preserve">. </w:t>
      </w:r>
      <w:r w:rsidR="00051069">
        <w:rPr>
          <w:rFonts w:ascii="Times New Roman" w:hAnsi="Times New Roman" w:cs="Times New Roman"/>
          <w:sz w:val="24"/>
          <w:szCs w:val="24"/>
        </w:rPr>
        <w:t>According to</w:t>
      </w:r>
      <w:r w:rsidR="00757C1D">
        <w:rPr>
          <w:rFonts w:ascii="Times New Roman" w:hAnsi="Times New Roman" w:cs="Times New Roman"/>
          <w:sz w:val="24"/>
          <w:szCs w:val="24"/>
        </w:rPr>
        <w:t xml:space="preserve"> the</w:t>
      </w:r>
      <w:r w:rsidR="00051069">
        <w:rPr>
          <w:rFonts w:ascii="Times New Roman" w:hAnsi="Times New Roman" w:cs="Times New Roman"/>
          <w:sz w:val="24"/>
          <w:szCs w:val="24"/>
        </w:rPr>
        <w:t xml:space="preserve"> W</w:t>
      </w:r>
      <w:r w:rsidR="00757C1D">
        <w:rPr>
          <w:rFonts w:ascii="Times New Roman" w:hAnsi="Times New Roman" w:cs="Times New Roman"/>
          <w:sz w:val="24"/>
          <w:szCs w:val="24"/>
        </w:rPr>
        <w:t xml:space="preserve">orld </w:t>
      </w:r>
      <w:r w:rsidR="00051069">
        <w:rPr>
          <w:rFonts w:ascii="Times New Roman" w:hAnsi="Times New Roman" w:cs="Times New Roman"/>
          <w:sz w:val="24"/>
          <w:szCs w:val="24"/>
        </w:rPr>
        <w:t>T</w:t>
      </w:r>
      <w:r w:rsidR="00757C1D">
        <w:rPr>
          <w:rFonts w:ascii="Times New Roman" w:hAnsi="Times New Roman" w:cs="Times New Roman"/>
          <w:sz w:val="24"/>
          <w:szCs w:val="24"/>
        </w:rPr>
        <w:t xml:space="preserve">rade </w:t>
      </w:r>
      <w:r w:rsidR="00E1615F" w:rsidRPr="00652DC1">
        <w:rPr>
          <w:rFonts w:ascii="Times New Roman" w:hAnsi="Times New Roman" w:cs="Times New Roman"/>
          <w:sz w:val="24"/>
          <w:szCs w:val="24"/>
          <w:highlight w:val="yellow"/>
        </w:rPr>
        <w:t xml:space="preserve">Organisation’s </w:t>
      </w:r>
      <w:r w:rsidR="00757C1D">
        <w:rPr>
          <w:rFonts w:ascii="Times New Roman" w:hAnsi="Times New Roman" w:cs="Times New Roman"/>
          <w:sz w:val="24"/>
          <w:szCs w:val="24"/>
        </w:rPr>
        <w:t>Business Survey</w:t>
      </w:r>
      <w:r w:rsidR="00C84829">
        <w:rPr>
          <w:rFonts w:ascii="Times New Roman" w:hAnsi="Times New Roman" w:cs="Times New Roman"/>
          <w:sz w:val="24"/>
          <w:szCs w:val="24"/>
        </w:rPr>
        <w:t xml:space="preserve"> </w:t>
      </w:r>
      <w:r w:rsidR="00051069">
        <w:rPr>
          <w:rFonts w:ascii="Times New Roman" w:hAnsi="Times New Roman" w:cs="Times New Roman"/>
          <w:sz w:val="24"/>
          <w:szCs w:val="24"/>
        </w:rPr>
        <w:t>(2021)</w:t>
      </w:r>
      <w:r w:rsidR="00D514CC">
        <w:rPr>
          <w:rFonts w:ascii="Times New Roman" w:hAnsi="Times New Roman" w:cs="Times New Roman"/>
          <w:sz w:val="24"/>
          <w:szCs w:val="24"/>
        </w:rPr>
        <w:t>,</w:t>
      </w:r>
      <w:r w:rsidR="00757C1D">
        <w:rPr>
          <w:rFonts w:ascii="Times New Roman" w:hAnsi="Times New Roman" w:cs="Times New Roman"/>
          <w:sz w:val="24"/>
          <w:szCs w:val="24"/>
        </w:rPr>
        <w:t xml:space="preserve"> </w:t>
      </w:r>
      <w:r w:rsidR="00051069">
        <w:rPr>
          <w:rFonts w:ascii="Times New Roman" w:hAnsi="Times New Roman" w:cs="Times New Roman"/>
          <w:sz w:val="24"/>
          <w:szCs w:val="24"/>
        </w:rPr>
        <w:t>India’s agricultur</w:t>
      </w:r>
      <w:r w:rsidR="00757C1D">
        <w:rPr>
          <w:rFonts w:ascii="Times New Roman" w:hAnsi="Times New Roman" w:cs="Times New Roman"/>
          <w:sz w:val="24"/>
          <w:szCs w:val="24"/>
        </w:rPr>
        <w:t xml:space="preserve">al and industrial </w:t>
      </w:r>
      <w:r w:rsidR="00051069">
        <w:rPr>
          <w:rFonts w:ascii="Times New Roman" w:hAnsi="Times New Roman" w:cs="Times New Roman"/>
          <w:sz w:val="24"/>
          <w:szCs w:val="24"/>
        </w:rPr>
        <w:t>exports and import</w:t>
      </w:r>
      <w:r w:rsidR="00A948BF">
        <w:rPr>
          <w:rFonts w:ascii="Times New Roman" w:hAnsi="Times New Roman" w:cs="Times New Roman"/>
          <w:sz w:val="24"/>
          <w:szCs w:val="24"/>
        </w:rPr>
        <w:t>s</w:t>
      </w:r>
      <w:r w:rsidR="00051069">
        <w:rPr>
          <w:rFonts w:ascii="Times New Roman" w:hAnsi="Times New Roman" w:cs="Times New Roman"/>
          <w:sz w:val="24"/>
          <w:szCs w:val="24"/>
        </w:rPr>
        <w:t xml:space="preserve"> </w:t>
      </w:r>
      <w:r w:rsidR="00757C1D">
        <w:rPr>
          <w:rFonts w:ascii="Times New Roman" w:hAnsi="Times New Roman" w:cs="Times New Roman"/>
          <w:sz w:val="24"/>
          <w:szCs w:val="24"/>
        </w:rPr>
        <w:t xml:space="preserve">accounted for </w:t>
      </w:r>
      <w:r w:rsidR="00051069">
        <w:rPr>
          <w:rFonts w:ascii="Times New Roman" w:hAnsi="Times New Roman" w:cs="Times New Roman"/>
          <w:sz w:val="24"/>
          <w:szCs w:val="24"/>
        </w:rPr>
        <w:t xml:space="preserve">2.2 </w:t>
      </w:r>
      <w:r w:rsidR="00E1615F" w:rsidRPr="00652DC1">
        <w:rPr>
          <w:rFonts w:ascii="Times New Roman" w:hAnsi="Times New Roman" w:cs="Times New Roman"/>
          <w:sz w:val="24"/>
          <w:szCs w:val="24"/>
          <w:highlight w:val="yellow"/>
        </w:rPr>
        <w:t xml:space="preserve">per cent </w:t>
      </w:r>
      <w:r w:rsidR="00051069">
        <w:rPr>
          <w:rFonts w:ascii="Times New Roman" w:hAnsi="Times New Roman" w:cs="Times New Roman"/>
          <w:sz w:val="24"/>
          <w:szCs w:val="24"/>
        </w:rPr>
        <w:t xml:space="preserve">and 1.4 </w:t>
      </w:r>
      <w:r w:rsidR="00E1615F" w:rsidRPr="00652DC1">
        <w:rPr>
          <w:rFonts w:ascii="Times New Roman" w:hAnsi="Times New Roman" w:cs="Times New Roman"/>
          <w:sz w:val="24"/>
          <w:szCs w:val="24"/>
          <w:highlight w:val="yellow"/>
        </w:rPr>
        <w:t xml:space="preserve">per cent </w:t>
      </w:r>
      <w:r w:rsidR="00757C1D">
        <w:rPr>
          <w:rFonts w:ascii="Times New Roman" w:hAnsi="Times New Roman" w:cs="Times New Roman"/>
          <w:sz w:val="24"/>
          <w:szCs w:val="24"/>
        </w:rPr>
        <w:t>of global agricultural trade in 2020,</w:t>
      </w:r>
      <w:r w:rsidR="00051069">
        <w:rPr>
          <w:rFonts w:ascii="Times New Roman" w:hAnsi="Times New Roman" w:cs="Times New Roman"/>
          <w:sz w:val="24"/>
          <w:szCs w:val="24"/>
        </w:rPr>
        <w:t xml:space="preserve"> respectively, </w:t>
      </w:r>
      <w:r w:rsidR="00757C1D">
        <w:rPr>
          <w:rFonts w:ascii="Times New Roman" w:hAnsi="Times New Roman" w:cs="Times New Roman"/>
          <w:sz w:val="24"/>
          <w:szCs w:val="24"/>
        </w:rPr>
        <w:t xml:space="preserve">placing </w:t>
      </w:r>
      <w:r w:rsidR="00051069">
        <w:rPr>
          <w:rFonts w:ascii="Times New Roman" w:hAnsi="Times New Roman" w:cs="Times New Roman"/>
          <w:sz w:val="24"/>
          <w:szCs w:val="24"/>
        </w:rPr>
        <w:t xml:space="preserve">India in the top ten </w:t>
      </w:r>
      <w:r w:rsidR="005C0D2F">
        <w:rPr>
          <w:rFonts w:ascii="Times New Roman" w:hAnsi="Times New Roman" w:cs="Times New Roman"/>
          <w:sz w:val="24"/>
          <w:szCs w:val="24"/>
        </w:rPr>
        <w:t>in global agriculture</w:t>
      </w:r>
      <w:r w:rsidR="00051069">
        <w:rPr>
          <w:rFonts w:ascii="Times New Roman" w:hAnsi="Times New Roman" w:cs="Times New Roman"/>
          <w:sz w:val="24"/>
          <w:szCs w:val="24"/>
        </w:rPr>
        <w:t xml:space="preserve">. </w:t>
      </w:r>
      <w:r w:rsidR="00843413">
        <w:rPr>
          <w:rFonts w:ascii="Times New Roman" w:hAnsi="Times New Roman" w:cs="Times New Roman"/>
          <w:sz w:val="24"/>
          <w:szCs w:val="24"/>
        </w:rPr>
        <w:t>The share of agricultur</w:t>
      </w:r>
      <w:r w:rsidR="005C0D2F">
        <w:rPr>
          <w:rFonts w:ascii="Times New Roman" w:hAnsi="Times New Roman" w:cs="Times New Roman"/>
          <w:sz w:val="24"/>
          <w:szCs w:val="24"/>
        </w:rPr>
        <w:t>e</w:t>
      </w:r>
      <w:r w:rsidR="00843413">
        <w:rPr>
          <w:rFonts w:ascii="Times New Roman" w:hAnsi="Times New Roman" w:cs="Times New Roman"/>
          <w:sz w:val="24"/>
          <w:szCs w:val="24"/>
        </w:rPr>
        <w:t xml:space="preserve"> in India’s total exports increased from 11.40 </w:t>
      </w:r>
      <w:r w:rsidR="00E1615F" w:rsidRPr="00652DC1">
        <w:rPr>
          <w:rFonts w:ascii="Times New Roman" w:hAnsi="Times New Roman" w:cs="Times New Roman"/>
          <w:sz w:val="24"/>
          <w:szCs w:val="24"/>
          <w:highlight w:val="yellow"/>
        </w:rPr>
        <w:t xml:space="preserve">per cent </w:t>
      </w:r>
      <w:r w:rsidR="00843413">
        <w:rPr>
          <w:rFonts w:ascii="Times New Roman" w:hAnsi="Times New Roman" w:cs="Times New Roman"/>
          <w:sz w:val="24"/>
          <w:szCs w:val="24"/>
        </w:rPr>
        <w:t xml:space="preserve">in 2019-2020, to 14.40 </w:t>
      </w:r>
      <w:r w:rsidR="00E1615F" w:rsidRPr="00652DC1">
        <w:rPr>
          <w:rFonts w:ascii="Times New Roman" w:hAnsi="Times New Roman" w:cs="Times New Roman"/>
          <w:sz w:val="24"/>
          <w:szCs w:val="24"/>
          <w:highlight w:val="yellow"/>
        </w:rPr>
        <w:t xml:space="preserve">per cent </w:t>
      </w:r>
      <w:r w:rsidR="00843413">
        <w:rPr>
          <w:rFonts w:ascii="Times New Roman" w:hAnsi="Times New Roman" w:cs="Times New Roman"/>
          <w:sz w:val="24"/>
          <w:szCs w:val="24"/>
        </w:rPr>
        <w:t>in 2020-2021.</w:t>
      </w:r>
      <w:r w:rsidR="00551F4B">
        <w:rPr>
          <w:rFonts w:ascii="Times New Roman" w:hAnsi="Times New Roman" w:cs="Times New Roman"/>
          <w:sz w:val="24"/>
          <w:szCs w:val="24"/>
        </w:rPr>
        <w:t xml:space="preserve"> </w:t>
      </w:r>
      <w:r w:rsidR="00551F4B" w:rsidRPr="00734B15">
        <w:rPr>
          <w:rFonts w:ascii="Times New Roman" w:hAnsi="Times New Roman" w:cs="Times New Roman"/>
          <w:sz w:val="24"/>
          <w:szCs w:val="24"/>
          <w:highlight w:val="yellow"/>
        </w:rPr>
        <w:t xml:space="preserve">Additionally, </w:t>
      </w:r>
      <w:r w:rsidR="0019106C">
        <w:rPr>
          <w:rFonts w:ascii="Times New Roman" w:hAnsi="Times New Roman" w:cs="Times New Roman"/>
          <w:sz w:val="24"/>
          <w:szCs w:val="24"/>
          <w:highlight w:val="yellow"/>
        </w:rPr>
        <w:t xml:space="preserve">the </w:t>
      </w:r>
      <w:r w:rsidR="00551F4B" w:rsidRPr="00734B15">
        <w:rPr>
          <w:rFonts w:ascii="Times New Roman" w:hAnsi="Times New Roman" w:cs="Times New Roman"/>
          <w:sz w:val="24"/>
          <w:szCs w:val="24"/>
          <w:highlight w:val="yellow"/>
        </w:rPr>
        <w:t>Government of India (</w:t>
      </w:r>
      <w:proofErr w:type="spellStart"/>
      <w:r w:rsidR="00551F4B" w:rsidRPr="00734B15">
        <w:rPr>
          <w:rFonts w:ascii="Times New Roman" w:hAnsi="Times New Roman" w:cs="Times New Roman"/>
          <w:sz w:val="24"/>
          <w:szCs w:val="24"/>
          <w:highlight w:val="yellow"/>
        </w:rPr>
        <w:t>GoI</w:t>
      </w:r>
      <w:proofErr w:type="spellEnd"/>
      <w:r w:rsidR="00551F4B" w:rsidRPr="00734B15">
        <w:rPr>
          <w:rFonts w:ascii="Times New Roman" w:hAnsi="Times New Roman" w:cs="Times New Roman"/>
          <w:sz w:val="24"/>
          <w:szCs w:val="24"/>
          <w:highlight w:val="yellow"/>
        </w:rPr>
        <w:t xml:space="preserve">) has announced initiatives such as the establishment of agriculture export zones, improvements in value-chain infrastructure and promotion of value-added agricultural products. Its commitment to increasing farmers’ income by boosting agricultural and processed food exports is reflected in the recent significant increase in </w:t>
      </w:r>
      <w:proofErr w:type="spellStart"/>
      <w:r w:rsidR="00551F4B" w:rsidRPr="00734B15">
        <w:rPr>
          <w:rFonts w:ascii="Times New Roman" w:hAnsi="Times New Roman" w:cs="Times New Roman"/>
          <w:sz w:val="24"/>
          <w:szCs w:val="24"/>
          <w:highlight w:val="yellow"/>
        </w:rPr>
        <w:t>agri</w:t>
      </w:r>
      <w:proofErr w:type="spellEnd"/>
      <w:r w:rsidR="00551F4B" w:rsidRPr="00734B15">
        <w:rPr>
          <w:rFonts w:ascii="Times New Roman" w:hAnsi="Times New Roman" w:cs="Times New Roman"/>
          <w:sz w:val="24"/>
          <w:szCs w:val="24"/>
          <w:highlight w:val="yellow"/>
        </w:rPr>
        <w:t>-exports</w:t>
      </w:r>
      <w:r w:rsidR="0019106C" w:rsidRPr="00BE6793">
        <w:rPr>
          <w:rFonts w:ascii="Times New Roman" w:hAnsi="Times New Roman" w:cs="Times New Roman"/>
          <w:sz w:val="24"/>
          <w:szCs w:val="24"/>
          <w:highlight w:val="yellow"/>
        </w:rPr>
        <w:t xml:space="preserve"> (</w:t>
      </w:r>
      <w:r w:rsidR="00835917" w:rsidRPr="00734B15">
        <w:rPr>
          <w:rFonts w:ascii="Times New Roman" w:hAnsi="Times New Roman" w:cs="Times New Roman"/>
          <w:color w:val="222222"/>
          <w:sz w:val="24"/>
          <w:szCs w:val="24"/>
          <w:highlight w:val="yellow"/>
          <w:shd w:val="clear" w:color="auto" w:fill="FFFFFF"/>
        </w:rPr>
        <w:t xml:space="preserve">Saxena et al., 2023; </w:t>
      </w:r>
      <w:r w:rsidR="00BE6793" w:rsidRPr="00734B15">
        <w:rPr>
          <w:rFonts w:ascii="Times New Roman" w:hAnsi="Times New Roman" w:cs="Times New Roman"/>
          <w:color w:val="222222"/>
          <w:sz w:val="24"/>
          <w:szCs w:val="24"/>
          <w:highlight w:val="yellow"/>
          <w:shd w:val="clear" w:color="auto" w:fill="FFFFFF"/>
          <w:lang w:val="en-US"/>
        </w:rPr>
        <w:t>Ravi Kumar et al., 2024</w:t>
      </w:r>
      <w:r w:rsidR="0019106C" w:rsidRPr="00BE6793">
        <w:rPr>
          <w:rFonts w:ascii="Times New Roman" w:hAnsi="Times New Roman" w:cs="Times New Roman"/>
          <w:sz w:val="24"/>
          <w:szCs w:val="24"/>
          <w:highlight w:val="yellow"/>
        </w:rPr>
        <w:t>)</w:t>
      </w:r>
      <w:r w:rsidR="00AC6136">
        <w:rPr>
          <w:rFonts w:ascii="Times New Roman" w:hAnsi="Times New Roman" w:cs="Times New Roman"/>
          <w:sz w:val="24"/>
          <w:szCs w:val="24"/>
        </w:rPr>
        <w:t xml:space="preserve">. </w:t>
      </w:r>
      <w:r w:rsidR="00843413">
        <w:rPr>
          <w:rFonts w:ascii="Times New Roman" w:hAnsi="Times New Roman" w:cs="Times New Roman"/>
          <w:sz w:val="24"/>
          <w:szCs w:val="24"/>
        </w:rPr>
        <w:t xml:space="preserve">India’s Agri and allied </w:t>
      </w:r>
      <w:r w:rsidR="00856254">
        <w:rPr>
          <w:rFonts w:ascii="Times New Roman" w:hAnsi="Times New Roman" w:cs="Times New Roman"/>
          <w:sz w:val="24"/>
          <w:szCs w:val="24"/>
        </w:rPr>
        <w:t xml:space="preserve">commodities' </w:t>
      </w:r>
      <w:r w:rsidR="00843413">
        <w:rPr>
          <w:rFonts w:ascii="Times New Roman" w:hAnsi="Times New Roman" w:cs="Times New Roman"/>
          <w:sz w:val="24"/>
          <w:szCs w:val="24"/>
        </w:rPr>
        <w:t xml:space="preserve">top destinations of export were </w:t>
      </w:r>
      <w:r w:rsidR="00A948BF">
        <w:rPr>
          <w:rFonts w:ascii="Times New Roman" w:hAnsi="Times New Roman" w:cs="Times New Roman"/>
          <w:sz w:val="24"/>
          <w:szCs w:val="24"/>
        </w:rPr>
        <w:t xml:space="preserve">the </w:t>
      </w:r>
      <w:r w:rsidR="00843413">
        <w:rPr>
          <w:rFonts w:ascii="Times New Roman" w:hAnsi="Times New Roman" w:cs="Times New Roman"/>
          <w:sz w:val="24"/>
          <w:szCs w:val="24"/>
        </w:rPr>
        <w:t>United States of America, China, Bangladesh, United Arab Emirates, Saudi Arabia, Iran, Vietnam, Malaysia, Nepal, Indonesia, Hong Kong, Iraq, Netherlands, United Kingdom, Japan,</w:t>
      </w:r>
      <w:r w:rsidR="00A948BF">
        <w:rPr>
          <w:rFonts w:ascii="Times New Roman" w:hAnsi="Times New Roman" w:cs="Times New Roman"/>
          <w:sz w:val="24"/>
          <w:szCs w:val="24"/>
        </w:rPr>
        <w:t xml:space="preserve"> </w:t>
      </w:r>
      <w:r w:rsidR="00614CB7">
        <w:rPr>
          <w:rFonts w:ascii="Times New Roman" w:hAnsi="Times New Roman" w:cs="Times New Roman"/>
          <w:sz w:val="24"/>
          <w:szCs w:val="24"/>
        </w:rPr>
        <w:t>Sri Lanka</w:t>
      </w:r>
      <w:r w:rsidR="00A948BF">
        <w:rPr>
          <w:rFonts w:ascii="Times New Roman" w:hAnsi="Times New Roman" w:cs="Times New Roman"/>
          <w:sz w:val="24"/>
          <w:szCs w:val="24"/>
        </w:rPr>
        <w:t>,</w:t>
      </w:r>
      <w:r w:rsidR="00843413">
        <w:rPr>
          <w:rFonts w:ascii="Times New Roman" w:hAnsi="Times New Roman" w:cs="Times New Roman"/>
          <w:sz w:val="24"/>
          <w:szCs w:val="24"/>
        </w:rPr>
        <w:t xml:space="preserve"> </w:t>
      </w:r>
      <w:r w:rsidR="00A948BF">
        <w:rPr>
          <w:rFonts w:ascii="Times New Roman" w:hAnsi="Times New Roman" w:cs="Times New Roman"/>
          <w:sz w:val="24"/>
          <w:szCs w:val="24"/>
        </w:rPr>
        <w:t>and</w:t>
      </w:r>
      <w:r w:rsidR="00843413">
        <w:rPr>
          <w:rFonts w:ascii="Times New Roman" w:hAnsi="Times New Roman" w:cs="Times New Roman"/>
          <w:sz w:val="24"/>
          <w:szCs w:val="24"/>
        </w:rPr>
        <w:t xml:space="preserve"> Thailand.</w:t>
      </w:r>
    </w:p>
    <w:p w14:paraId="2798EBD3" w14:textId="25ACBA0C" w:rsidR="00843413" w:rsidRDefault="00843413" w:rsidP="00322E38">
      <w:pPr>
        <w:spacing w:line="276" w:lineRule="auto"/>
        <w:rPr>
          <w:rFonts w:ascii="Times New Roman" w:hAnsi="Times New Roman" w:cs="Times New Roman"/>
          <w:b/>
          <w:bCs/>
          <w:sz w:val="24"/>
          <w:szCs w:val="24"/>
        </w:rPr>
      </w:pPr>
      <w:r w:rsidRPr="00843413">
        <w:rPr>
          <w:rFonts w:ascii="Times New Roman" w:hAnsi="Times New Roman" w:cs="Times New Roman"/>
          <w:b/>
          <w:bCs/>
          <w:sz w:val="24"/>
          <w:szCs w:val="24"/>
        </w:rPr>
        <w:t>Agri-Imports</w:t>
      </w:r>
    </w:p>
    <w:p w14:paraId="4D66045B" w14:textId="39F7B9FE" w:rsidR="001E2200" w:rsidRDefault="00A0020A" w:rsidP="00B35923">
      <w:pPr>
        <w:spacing w:line="276" w:lineRule="auto"/>
        <w:jc w:val="both"/>
        <w:rPr>
          <w:rFonts w:ascii="Times New Roman" w:hAnsi="Times New Roman" w:cs="Times New Roman"/>
          <w:sz w:val="24"/>
          <w:szCs w:val="24"/>
        </w:rPr>
      </w:pPr>
      <w:r w:rsidRPr="00A0020A">
        <w:rPr>
          <w:rFonts w:ascii="Times New Roman" w:hAnsi="Times New Roman" w:cs="Times New Roman"/>
          <w:sz w:val="24"/>
          <w:szCs w:val="24"/>
        </w:rPr>
        <w:t>Looking at</w:t>
      </w:r>
      <w:r w:rsidR="005C0D2F">
        <w:rPr>
          <w:rFonts w:ascii="Times New Roman" w:hAnsi="Times New Roman" w:cs="Times New Roman"/>
          <w:sz w:val="24"/>
          <w:szCs w:val="24"/>
        </w:rPr>
        <w:t xml:space="preserve"> </w:t>
      </w:r>
      <w:r w:rsidRPr="00A0020A">
        <w:rPr>
          <w:rFonts w:ascii="Times New Roman" w:hAnsi="Times New Roman" w:cs="Times New Roman"/>
          <w:sz w:val="24"/>
          <w:szCs w:val="24"/>
        </w:rPr>
        <w:t>imports</w:t>
      </w:r>
      <w:r>
        <w:rPr>
          <w:rFonts w:ascii="Times New Roman" w:hAnsi="Times New Roman" w:cs="Times New Roman"/>
          <w:sz w:val="24"/>
          <w:szCs w:val="24"/>
        </w:rPr>
        <w:t xml:space="preserve">, </w:t>
      </w:r>
      <w:r w:rsidR="005C0D2F">
        <w:rPr>
          <w:rFonts w:ascii="Times New Roman" w:hAnsi="Times New Roman" w:cs="Times New Roman"/>
          <w:sz w:val="24"/>
          <w:szCs w:val="24"/>
        </w:rPr>
        <w:t>around</w:t>
      </w:r>
      <w:r>
        <w:rPr>
          <w:rFonts w:ascii="Times New Roman" w:hAnsi="Times New Roman" w:cs="Times New Roman"/>
          <w:sz w:val="24"/>
          <w:szCs w:val="24"/>
        </w:rPr>
        <w:t xml:space="preserve"> 52 </w:t>
      </w:r>
      <w:r w:rsidR="00856254">
        <w:rPr>
          <w:rFonts w:ascii="Times New Roman" w:hAnsi="Times New Roman" w:cs="Times New Roman"/>
          <w:sz w:val="24"/>
          <w:szCs w:val="24"/>
        </w:rPr>
        <w:t xml:space="preserve">per cent </w:t>
      </w:r>
      <w:r>
        <w:rPr>
          <w:rFonts w:ascii="Times New Roman" w:hAnsi="Times New Roman" w:cs="Times New Roman"/>
          <w:sz w:val="24"/>
          <w:szCs w:val="24"/>
        </w:rPr>
        <w:t>of India</w:t>
      </w:r>
      <w:r w:rsidR="005C0D2F">
        <w:rPr>
          <w:rFonts w:ascii="Times New Roman" w:hAnsi="Times New Roman" w:cs="Times New Roman"/>
          <w:sz w:val="24"/>
          <w:szCs w:val="24"/>
        </w:rPr>
        <w:t xml:space="preserve">’s agricultural products </w:t>
      </w:r>
      <w:r w:rsidR="000E12CE">
        <w:rPr>
          <w:rFonts w:ascii="Times New Roman" w:hAnsi="Times New Roman" w:cs="Times New Roman"/>
          <w:sz w:val="24"/>
          <w:szCs w:val="24"/>
        </w:rPr>
        <w:t xml:space="preserve">are </w:t>
      </w:r>
      <w:r w:rsidR="00871023">
        <w:rPr>
          <w:rFonts w:ascii="Times New Roman" w:hAnsi="Times New Roman" w:cs="Times New Roman"/>
          <w:sz w:val="24"/>
          <w:szCs w:val="24"/>
        </w:rPr>
        <w:t>edible</w:t>
      </w:r>
      <w:r>
        <w:rPr>
          <w:rFonts w:ascii="Times New Roman" w:hAnsi="Times New Roman" w:cs="Times New Roman"/>
          <w:sz w:val="24"/>
          <w:szCs w:val="24"/>
        </w:rPr>
        <w:t xml:space="preserve"> oils</w:t>
      </w:r>
      <w:r w:rsidR="00330917">
        <w:rPr>
          <w:rFonts w:ascii="Times New Roman" w:hAnsi="Times New Roman" w:cs="Times New Roman"/>
          <w:sz w:val="24"/>
          <w:szCs w:val="24"/>
        </w:rPr>
        <w:t>,</w:t>
      </w:r>
      <w:r w:rsidR="005C0D2F">
        <w:rPr>
          <w:rFonts w:ascii="Times New Roman" w:hAnsi="Times New Roman" w:cs="Times New Roman"/>
          <w:sz w:val="24"/>
          <w:szCs w:val="24"/>
        </w:rPr>
        <w:t xml:space="preserve"> with</w:t>
      </w:r>
      <w:r>
        <w:rPr>
          <w:rFonts w:ascii="Times New Roman" w:hAnsi="Times New Roman" w:cs="Times New Roman"/>
          <w:sz w:val="24"/>
          <w:szCs w:val="24"/>
        </w:rPr>
        <w:t xml:space="preserve"> other major </w:t>
      </w:r>
      <w:r w:rsidR="005C0D2F">
        <w:rPr>
          <w:rFonts w:ascii="Times New Roman" w:hAnsi="Times New Roman" w:cs="Times New Roman"/>
          <w:sz w:val="24"/>
          <w:szCs w:val="24"/>
        </w:rPr>
        <w:t xml:space="preserve">agricultural products being </w:t>
      </w:r>
      <w:r>
        <w:rPr>
          <w:rFonts w:ascii="Times New Roman" w:hAnsi="Times New Roman" w:cs="Times New Roman"/>
          <w:sz w:val="24"/>
          <w:szCs w:val="24"/>
        </w:rPr>
        <w:t xml:space="preserve">fruits, </w:t>
      </w:r>
      <w:r w:rsidR="005C0D2F">
        <w:rPr>
          <w:rFonts w:ascii="Times New Roman" w:hAnsi="Times New Roman" w:cs="Times New Roman"/>
          <w:sz w:val="24"/>
          <w:szCs w:val="24"/>
        </w:rPr>
        <w:t>beans,</w:t>
      </w:r>
      <w:r>
        <w:rPr>
          <w:rFonts w:ascii="Times New Roman" w:hAnsi="Times New Roman" w:cs="Times New Roman"/>
          <w:sz w:val="24"/>
          <w:szCs w:val="24"/>
        </w:rPr>
        <w:t xml:space="preserve"> spices, and cashew</w:t>
      </w:r>
      <w:r w:rsidR="005C0D2F">
        <w:rPr>
          <w:rFonts w:ascii="Times New Roman" w:hAnsi="Times New Roman" w:cs="Times New Roman"/>
          <w:sz w:val="24"/>
          <w:szCs w:val="24"/>
        </w:rPr>
        <w:t xml:space="preserve"> </w:t>
      </w:r>
      <w:r w:rsidR="00856254">
        <w:rPr>
          <w:rFonts w:ascii="Times New Roman" w:hAnsi="Times New Roman" w:cs="Times New Roman"/>
          <w:sz w:val="24"/>
          <w:szCs w:val="24"/>
        </w:rPr>
        <w:t xml:space="preserve">nuts </w:t>
      </w:r>
      <w:r w:rsidR="009027B7" w:rsidRPr="00734B15">
        <w:rPr>
          <w:rFonts w:ascii="Times New Roman" w:hAnsi="Times New Roman" w:cs="Times New Roman"/>
          <w:sz w:val="24"/>
          <w:szCs w:val="24"/>
          <w:highlight w:val="yellow"/>
        </w:rPr>
        <w:t>(</w:t>
      </w:r>
      <w:r w:rsidR="009027B7" w:rsidRPr="00BA0888">
        <w:rPr>
          <w:rFonts w:ascii="Times New Roman" w:hAnsi="Times New Roman" w:cs="Times New Roman"/>
          <w:color w:val="222222"/>
          <w:sz w:val="24"/>
          <w:szCs w:val="24"/>
          <w:highlight w:val="yellow"/>
          <w:shd w:val="clear" w:color="auto" w:fill="FFFFFF"/>
        </w:rPr>
        <w:t>Bhatia</w:t>
      </w:r>
      <w:r w:rsidR="009027B7" w:rsidRPr="00734B15">
        <w:rPr>
          <w:rFonts w:ascii="Times New Roman" w:hAnsi="Times New Roman" w:cs="Times New Roman"/>
          <w:color w:val="222222"/>
          <w:sz w:val="24"/>
          <w:szCs w:val="24"/>
          <w:highlight w:val="yellow"/>
          <w:shd w:val="clear" w:color="auto" w:fill="FFFFFF"/>
        </w:rPr>
        <w:t xml:space="preserve"> et al., </w:t>
      </w:r>
      <w:r w:rsidR="00BA0888" w:rsidRPr="00734B15">
        <w:rPr>
          <w:rFonts w:ascii="Times New Roman" w:hAnsi="Times New Roman" w:cs="Times New Roman"/>
          <w:color w:val="222222"/>
          <w:sz w:val="24"/>
          <w:szCs w:val="24"/>
          <w:highlight w:val="yellow"/>
          <w:shd w:val="clear" w:color="auto" w:fill="FFFFFF"/>
        </w:rPr>
        <w:t>2021</w:t>
      </w:r>
      <w:r w:rsidR="009027B7" w:rsidRPr="00734B15">
        <w:rPr>
          <w:rFonts w:ascii="Times New Roman" w:hAnsi="Times New Roman" w:cs="Times New Roman"/>
          <w:sz w:val="24"/>
          <w:szCs w:val="24"/>
          <w:highlight w:val="yellow"/>
        </w:rPr>
        <w:t>)</w:t>
      </w:r>
      <w:r w:rsidRPr="00734B15">
        <w:rPr>
          <w:rFonts w:ascii="Times New Roman" w:hAnsi="Times New Roman" w:cs="Times New Roman"/>
          <w:sz w:val="24"/>
          <w:szCs w:val="24"/>
          <w:highlight w:val="yellow"/>
        </w:rPr>
        <w:t>.</w:t>
      </w:r>
      <w:r>
        <w:rPr>
          <w:rFonts w:ascii="Times New Roman" w:hAnsi="Times New Roman" w:cs="Times New Roman"/>
          <w:sz w:val="24"/>
          <w:szCs w:val="24"/>
        </w:rPr>
        <w:t xml:space="preserve"> Together</w:t>
      </w:r>
      <w:r w:rsidR="00856254">
        <w:rPr>
          <w:rFonts w:ascii="Times New Roman" w:hAnsi="Times New Roman" w:cs="Times New Roman"/>
          <w:sz w:val="24"/>
          <w:szCs w:val="24"/>
        </w:rPr>
        <w:t>,</w:t>
      </w:r>
      <w:r>
        <w:rPr>
          <w:rFonts w:ascii="Times New Roman" w:hAnsi="Times New Roman" w:cs="Times New Roman"/>
          <w:sz w:val="24"/>
          <w:szCs w:val="24"/>
        </w:rPr>
        <w:t xml:space="preserve"> these five product</w:t>
      </w:r>
      <w:r w:rsidR="00A948BF">
        <w:rPr>
          <w:rFonts w:ascii="Times New Roman" w:hAnsi="Times New Roman" w:cs="Times New Roman"/>
          <w:sz w:val="24"/>
          <w:szCs w:val="24"/>
        </w:rPr>
        <w:t>s</w:t>
      </w:r>
      <w:r>
        <w:rPr>
          <w:rFonts w:ascii="Times New Roman" w:hAnsi="Times New Roman" w:cs="Times New Roman"/>
          <w:sz w:val="24"/>
          <w:szCs w:val="24"/>
        </w:rPr>
        <w:t xml:space="preserve"> account for 79.4 </w:t>
      </w:r>
      <w:r w:rsidR="00856254">
        <w:rPr>
          <w:rFonts w:ascii="Times New Roman" w:hAnsi="Times New Roman" w:cs="Times New Roman"/>
          <w:sz w:val="24"/>
          <w:szCs w:val="24"/>
        </w:rPr>
        <w:t xml:space="preserve">per cent </w:t>
      </w:r>
      <w:r>
        <w:rPr>
          <w:rFonts w:ascii="Times New Roman" w:hAnsi="Times New Roman" w:cs="Times New Roman"/>
          <w:sz w:val="24"/>
          <w:szCs w:val="24"/>
        </w:rPr>
        <w:t>of India</w:t>
      </w:r>
      <w:r w:rsidR="000E12CE">
        <w:rPr>
          <w:rFonts w:ascii="Times New Roman" w:hAnsi="Times New Roman" w:cs="Times New Roman"/>
          <w:sz w:val="24"/>
          <w:szCs w:val="24"/>
        </w:rPr>
        <w:t>’s</w:t>
      </w:r>
      <w:r>
        <w:rPr>
          <w:rFonts w:ascii="Times New Roman" w:hAnsi="Times New Roman" w:cs="Times New Roman"/>
          <w:sz w:val="24"/>
          <w:szCs w:val="24"/>
        </w:rPr>
        <w:t xml:space="preserve"> total </w:t>
      </w:r>
      <w:r w:rsidR="002D7163">
        <w:rPr>
          <w:rFonts w:ascii="Times New Roman" w:hAnsi="Times New Roman" w:cs="Times New Roman"/>
          <w:sz w:val="24"/>
          <w:szCs w:val="24"/>
        </w:rPr>
        <w:t xml:space="preserve">agricultural production. </w:t>
      </w:r>
      <w:r w:rsidR="000C4C63">
        <w:rPr>
          <w:rFonts w:ascii="Times New Roman" w:hAnsi="Times New Roman" w:cs="Times New Roman"/>
          <w:sz w:val="24"/>
          <w:szCs w:val="24"/>
        </w:rPr>
        <w:t xml:space="preserve">Similarly, total imports </w:t>
      </w:r>
      <w:r w:rsidR="002D7163">
        <w:rPr>
          <w:rFonts w:ascii="Times New Roman" w:hAnsi="Times New Roman" w:cs="Times New Roman"/>
          <w:sz w:val="24"/>
          <w:szCs w:val="24"/>
        </w:rPr>
        <w:t xml:space="preserve">have also </w:t>
      </w:r>
      <w:r w:rsidR="000C4C63">
        <w:rPr>
          <w:rFonts w:ascii="Times New Roman" w:hAnsi="Times New Roman" w:cs="Times New Roman"/>
          <w:sz w:val="24"/>
          <w:szCs w:val="24"/>
        </w:rPr>
        <w:t xml:space="preserve">increased more, </w:t>
      </w:r>
      <w:r w:rsidR="002D7163">
        <w:rPr>
          <w:rFonts w:ascii="Times New Roman" w:hAnsi="Times New Roman" w:cs="Times New Roman"/>
          <w:sz w:val="24"/>
          <w:szCs w:val="24"/>
        </w:rPr>
        <w:t xml:space="preserve">with exports of agricultural and related products rising </w:t>
      </w:r>
      <w:r w:rsidR="000C4C63">
        <w:rPr>
          <w:rFonts w:ascii="Times New Roman" w:hAnsi="Times New Roman" w:cs="Times New Roman"/>
          <w:sz w:val="24"/>
          <w:szCs w:val="24"/>
        </w:rPr>
        <w:t xml:space="preserve">from 4.39 </w:t>
      </w:r>
      <w:r w:rsidR="00856254">
        <w:rPr>
          <w:rFonts w:ascii="Times New Roman" w:hAnsi="Times New Roman" w:cs="Times New Roman"/>
          <w:sz w:val="24"/>
          <w:szCs w:val="24"/>
        </w:rPr>
        <w:t xml:space="preserve">per cent </w:t>
      </w:r>
      <w:r w:rsidR="000C4C63">
        <w:rPr>
          <w:rFonts w:ascii="Times New Roman" w:hAnsi="Times New Roman" w:cs="Times New Roman"/>
          <w:sz w:val="24"/>
          <w:szCs w:val="24"/>
        </w:rPr>
        <w:t xml:space="preserve">in 2019-2020 to 5.30 </w:t>
      </w:r>
      <w:r w:rsidR="00856254">
        <w:rPr>
          <w:rFonts w:ascii="Times New Roman" w:hAnsi="Times New Roman" w:cs="Times New Roman"/>
          <w:sz w:val="24"/>
          <w:szCs w:val="24"/>
        </w:rPr>
        <w:t xml:space="preserve">per cent </w:t>
      </w:r>
      <w:r w:rsidR="000C4C63">
        <w:rPr>
          <w:rFonts w:ascii="Times New Roman" w:hAnsi="Times New Roman" w:cs="Times New Roman"/>
          <w:sz w:val="24"/>
          <w:szCs w:val="24"/>
        </w:rPr>
        <w:t>in 2020-2021.</w:t>
      </w:r>
      <w:r w:rsidR="005C57B4">
        <w:rPr>
          <w:rFonts w:ascii="Times New Roman" w:hAnsi="Times New Roman" w:cs="Times New Roman"/>
          <w:sz w:val="24"/>
          <w:szCs w:val="24"/>
        </w:rPr>
        <w:t xml:space="preserve"> </w:t>
      </w:r>
      <w:r w:rsidR="002D7163">
        <w:rPr>
          <w:rFonts w:ascii="Times New Roman" w:hAnsi="Times New Roman" w:cs="Times New Roman"/>
          <w:sz w:val="24"/>
          <w:szCs w:val="24"/>
        </w:rPr>
        <w:t xml:space="preserve">The </w:t>
      </w:r>
      <w:r w:rsidR="000C4C63">
        <w:rPr>
          <w:rFonts w:ascii="Times New Roman" w:hAnsi="Times New Roman" w:cs="Times New Roman"/>
          <w:sz w:val="24"/>
          <w:szCs w:val="24"/>
        </w:rPr>
        <w:t>Major import</w:t>
      </w:r>
      <w:r w:rsidR="002D7163">
        <w:rPr>
          <w:rFonts w:ascii="Times New Roman" w:hAnsi="Times New Roman" w:cs="Times New Roman"/>
          <w:sz w:val="24"/>
          <w:szCs w:val="24"/>
        </w:rPr>
        <w:t>ers</w:t>
      </w:r>
      <w:r w:rsidR="000C4C63">
        <w:rPr>
          <w:rFonts w:ascii="Times New Roman" w:hAnsi="Times New Roman" w:cs="Times New Roman"/>
          <w:sz w:val="24"/>
          <w:szCs w:val="24"/>
        </w:rPr>
        <w:t xml:space="preserve"> of </w:t>
      </w:r>
      <w:r w:rsidR="002D7163">
        <w:rPr>
          <w:rFonts w:ascii="Times New Roman" w:hAnsi="Times New Roman" w:cs="Times New Roman"/>
          <w:sz w:val="24"/>
          <w:szCs w:val="24"/>
        </w:rPr>
        <w:t xml:space="preserve">agricultural and related products in </w:t>
      </w:r>
      <w:r w:rsidR="000C4C63">
        <w:rPr>
          <w:rFonts w:ascii="Times New Roman" w:hAnsi="Times New Roman" w:cs="Times New Roman"/>
          <w:sz w:val="24"/>
          <w:szCs w:val="24"/>
        </w:rPr>
        <w:t>India are Indonesia, Argentina, Ukraine, Malaysia,</w:t>
      </w:r>
      <w:r w:rsidR="002D7163">
        <w:rPr>
          <w:rFonts w:ascii="Times New Roman" w:hAnsi="Times New Roman" w:cs="Times New Roman"/>
          <w:sz w:val="24"/>
          <w:szCs w:val="24"/>
        </w:rPr>
        <w:t xml:space="preserve"> the</w:t>
      </w:r>
      <w:r w:rsidR="000C4C63">
        <w:rPr>
          <w:rFonts w:ascii="Times New Roman" w:hAnsi="Times New Roman" w:cs="Times New Roman"/>
          <w:sz w:val="24"/>
          <w:szCs w:val="24"/>
        </w:rPr>
        <w:t xml:space="preserve"> US, Brazil, Canada, Afghanistan, Myanmar, Nepal, China, Singapore, Vietnam, Thailand, Sri </w:t>
      </w:r>
      <w:r w:rsidR="000E12CE">
        <w:rPr>
          <w:rFonts w:ascii="Times New Roman" w:hAnsi="Times New Roman" w:cs="Times New Roman"/>
          <w:sz w:val="24"/>
          <w:szCs w:val="24"/>
        </w:rPr>
        <w:t>L</w:t>
      </w:r>
      <w:r w:rsidR="000C4C63">
        <w:rPr>
          <w:rFonts w:ascii="Times New Roman" w:hAnsi="Times New Roman" w:cs="Times New Roman"/>
          <w:sz w:val="24"/>
          <w:szCs w:val="24"/>
        </w:rPr>
        <w:t>anka</w:t>
      </w:r>
      <w:r w:rsidR="00A948BF">
        <w:rPr>
          <w:rFonts w:ascii="Times New Roman" w:hAnsi="Times New Roman" w:cs="Times New Roman"/>
          <w:sz w:val="24"/>
          <w:szCs w:val="24"/>
        </w:rPr>
        <w:t>,</w:t>
      </w:r>
      <w:r w:rsidR="000C4C63">
        <w:rPr>
          <w:rFonts w:ascii="Times New Roman" w:hAnsi="Times New Roman" w:cs="Times New Roman"/>
          <w:sz w:val="24"/>
          <w:szCs w:val="24"/>
        </w:rPr>
        <w:t xml:space="preserve"> and Bangladesh.</w:t>
      </w:r>
      <w:r w:rsidR="005C57B4">
        <w:rPr>
          <w:rFonts w:ascii="Times New Roman" w:hAnsi="Times New Roman" w:cs="Times New Roman"/>
          <w:sz w:val="24"/>
          <w:szCs w:val="24"/>
        </w:rPr>
        <w:t xml:space="preserve"> </w:t>
      </w:r>
      <w:r w:rsidR="001E2200">
        <w:rPr>
          <w:rFonts w:ascii="Times New Roman" w:hAnsi="Times New Roman" w:cs="Times New Roman"/>
          <w:sz w:val="24"/>
          <w:szCs w:val="24"/>
        </w:rPr>
        <w:t xml:space="preserve">At the same time, </w:t>
      </w:r>
      <w:r w:rsidR="002D7163">
        <w:rPr>
          <w:rFonts w:ascii="Times New Roman" w:hAnsi="Times New Roman" w:cs="Times New Roman"/>
          <w:sz w:val="24"/>
          <w:szCs w:val="24"/>
        </w:rPr>
        <w:t xml:space="preserve">the fact that </w:t>
      </w:r>
      <w:r w:rsidR="001E2200">
        <w:rPr>
          <w:rFonts w:ascii="Times New Roman" w:hAnsi="Times New Roman" w:cs="Times New Roman"/>
          <w:sz w:val="24"/>
          <w:szCs w:val="24"/>
        </w:rPr>
        <w:t>different agricultural</w:t>
      </w:r>
      <w:r w:rsidR="002D7163">
        <w:rPr>
          <w:rFonts w:ascii="Times New Roman" w:hAnsi="Times New Roman" w:cs="Times New Roman"/>
          <w:sz w:val="24"/>
          <w:szCs w:val="24"/>
        </w:rPr>
        <w:t xml:space="preserve"> products</w:t>
      </w:r>
      <w:r w:rsidR="001E2200">
        <w:rPr>
          <w:rFonts w:ascii="Times New Roman" w:hAnsi="Times New Roman" w:cs="Times New Roman"/>
          <w:sz w:val="24"/>
          <w:szCs w:val="24"/>
        </w:rPr>
        <w:t xml:space="preserve"> exported </w:t>
      </w:r>
      <w:r w:rsidR="002D7163">
        <w:rPr>
          <w:rFonts w:ascii="Times New Roman" w:hAnsi="Times New Roman" w:cs="Times New Roman"/>
          <w:sz w:val="24"/>
          <w:szCs w:val="24"/>
        </w:rPr>
        <w:t>by</w:t>
      </w:r>
      <w:r w:rsidR="001E2200">
        <w:rPr>
          <w:rFonts w:ascii="Times New Roman" w:hAnsi="Times New Roman" w:cs="Times New Roman"/>
          <w:sz w:val="24"/>
          <w:szCs w:val="24"/>
        </w:rPr>
        <w:t xml:space="preserve"> India </w:t>
      </w:r>
      <w:r w:rsidR="002D7163">
        <w:rPr>
          <w:rFonts w:ascii="Times New Roman" w:hAnsi="Times New Roman" w:cs="Times New Roman"/>
          <w:sz w:val="24"/>
          <w:szCs w:val="24"/>
        </w:rPr>
        <w:t xml:space="preserve">operate </w:t>
      </w:r>
      <w:r w:rsidR="00614CB7">
        <w:rPr>
          <w:rFonts w:ascii="Times New Roman" w:hAnsi="Times New Roman" w:cs="Times New Roman"/>
          <w:sz w:val="24"/>
          <w:szCs w:val="24"/>
        </w:rPr>
        <w:t>independently</w:t>
      </w:r>
      <w:r w:rsidR="002D7163">
        <w:rPr>
          <w:rFonts w:ascii="Times New Roman" w:hAnsi="Times New Roman" w:cs="Times New Roman"/>
          <w:sz w:val="24"/>
          <w:szCs w:val="24"/>
        </w:rPr>
        <w:t xml:space="preserve"> of each other</w:t>
      </w:r>
      <w:r w:rsidR="001E2200">
        <w:rPr>
          <w:rFonts w:ascii="Times New Roman" w:hAnsi="Times New Roman" w:cs="Times New Roman"/>
          <w:sz w:val="24"/>
          <w:szCs w:val="24"/>
        </w:rPr>
        <w:t xml:space="preserve"> and the</w:t>
      </w:r>
      <w:r w:rsidR="002D7163">
        <w:rPr>
          <w:rFonts w:ascii="Times New Roman" w:hAnsi="Times New Roman" w:cs="Times New Roman"/>
          <w:sz w:val="24"/>
          <w:szCs w:val="24"/>
        </w:rPr>
        <w:t>ir contribution to India’s total exports suggests that the pressure is greater. Indian agriculture, in its traditional form, also</w:t>
      </w:r>
      <w:r w:rsidR="00592ED6">
        <w:rPr>
          <w:rFonts w:ascii="Times New Roman" w:hAnsi="Times New Roman" w:cs="Times New Roman"/>
          <w:sz w:val="24"/>
          <w:szCs w:val="24"/>
        </w:rPr>
        <w:t xml:space="preserve"> contribut</w:t>
      </w:r>
      <w:r w:rsidR="002D7163">
        <w:rPr>
          <w:rFonts w:ascii="Times New Roman" w:hAnsi="Times New Roman" w:cs="Times New Roman"/>
          <w:sz w:val="24"/>
          <w:szCs w:val="24"/>
        </w:rPr>
        <w:t>es</w:t>
      </w:r>
      <w:r w:rsidR="00592ED6">
        <w:rPr>
          <w:rFonts w:ascii="Times New Roman" w:hAnsi="Times New Roman" w:cs="Times New Roman"/>
          <w:sz w:val="24"/>
          <w:szCs w:val="24"/>
        </w:rPr>
        <w:t xml:space="preserve"> to</w:t>
      </w:r>
      <w:r w:rsidR="002D7163">
        <w:rPr>
          <w:rFonts w:ascii="Times New Roman" w:hAnsi="Times New Roman" w:cs="Times New Roman"/>
          <w:sz w:val="24"/>
          <w:szCs w:val="24"/>
        </w:rPr>
        <w:t xml:space="preserve"> the</w:t>
      </w:r>
      <w:r w:rsidR="00592ED6">
        <w:rPr>
          <w:rFonts w:ascii="Times New Roman" w:hAnsi="Times New Roman" w:cs="Times New Roman"/>
          <w:sz w:val="24"/>
          <w:szCs w:val="24"/>
        </w:rPr>
        <w:t xml:space="preserve"> </w:t>
      </w:r>
      <w:r w:rsidR="006A69DD">
        <w:rPr>
          <w:rFonts w:ascii="Times New Roman" w:hAnsi="Times New Roman" w:cs="Times New Roman"/>
          <w:sz w:val="24"/>
          <w:szCs w:val="24"/>
        </w:rPr>
        <w:t>global</w:t>
      </w:r>
      <w:r w:rsidR="00592ED6">
        <w:rPr>
          <w:rFonts w:ascii="Times New Roman" w:hAnsi="Times New Roman" w:cs="Times New Roman"/>
          <w:sz w:val="24"/>
          <w:szCs w:val="24"/>
        </w:rPr>
        <w:t xml:space="preserve"> </w:t>
      </w:r>
      <w:r w:rsidR="002D7163">
        <w:rPr>
          <w:rFonts w:ascii="Times New Roman" w:hAnsi="Times New Roman" w:cs="Times New Roman"/>
          <w:sz w:val="24"/>
          <w:szCs w:val="24"/>
        </w:rPr>
        <w:t>economy</w:t>
      </w:r>
      <w:r w:rsidR="00592ED6">
        <w:rPr>
          <w:rFonts w:ascii="Times New Roman" w:hAnsi="Times New Roman" w:cs="Times New Roman"/>
          <w:sz w:val="24"/>
          <w:szCs w:val="24"/>
        </w:rPr>
        <w:t>.</w:t>
      </w:r>
      <w:r w:rsidR="006A69DD">
        <w:rPr>
          <w:rFonts w:ascii="Times New Roman" w:hAnsi="Times New Roman" w:cs="Times New Roman"/>
          <w:sz w:val="24"/>
          <w:szCs w:val="24"/>
        </w:rPr>
        <w:t xml:space="preserve"> </w:t>
      </w:r>
      <w:r w:rsidR="002D7163">
        <w:rPr>
          <w:rFonts w:ascii="Times New Roman" w:hAnsi="Times New Roman" w:cs="Times New Roman"/>
          <w:sz w:val="24"/>
          <w:szCs w:val="24"/>
        </w:rPr>
        <w:t>As agriculture enters the global market, its benefits are linked to growth in exports</w:t>
      </w:r>
      <w:r w:rsidR="006A69DD">
        <w:rPr>
          <w:rFonts w:ascii="Times New Roman" w:hAnsi="Times New Roman" w:cs="Times New Roman"/>
          <w:sz w:val="24"/>
          <w:szCs w:val="24"/>
        </w:rPr>
        <w:t xml:space="preserve">. </w:t>
      </w:r>
      <w:r w:rsidR="00F238B1">
        <w:rPr>
          <w:rFonts w:ascii="Times New Roman" w:hAnsi="Times New Roman" w:cs="Times New Roman"/>
          <w:sz w:val="24"/>
          <w:szCs w:val="24"/>
        </w:rPr>
        <w:t>Over the past</w:t>
      </w:r>
      <w:r w:rsidR="006A69DD">
        <w:rPr>
          <w:rFonts w:ascii="Times New Roman" w:hAnsi="Times New Roman" w:cs="Times New Roman"/>
          <w:sz w:val="24"/>
          <w:szCs w:val="24"/>
        </w:rPr>
        <w:t xml:space="preserve"> seven decades</w:t>
      </w:r>
      <w:r w:rsidR="00F238B1">
        <w:rPr>
          <w:rFonts w:ascii="Times New Roman" w:hAnsi="Times New Roman" w:cs="Times New Roman"/>
          <w:sz w:val="24"/>
          <w:szCs w:val="24"/>
        </w:rPr>
        <w:t>, the Indian</w:t>
      </w:r>
      <w:r w:rsidR="006A69DD">
        <w:rPr>
          <w:rFonts w:ascii="Times New Roman" w:hAnsi="Times New Roman" w:cs="Times New Roman"/>
          <w:sz w:val="24"/>
          <w:szCs w:val="24"/>
        </w:rPr>
        <w:t xml:space="preserve"> government has taken many steps</w:t>
      </w:r>
      <w:r w:rsidR="00F238B1">
        <w:rPr>
          <w:rFonts w:ascii="Times New Roman" w:hAnsi="Times New Roman" w:cs="Times New Roman"/>
          <w:sz w:val="24"/>
          <w:szCs w:val="24"/>
        </w:rPr>
        <w:t xml:space="preserve"> to develop agricultural exports</w:t>
      </w:r>
      <w:r w:rsidR="006A69DD">
        <w:rPr>
          <w:rFonts w:ascii="Times New Roman" w:hAnsi="Times New Roman" w:cs="Times New Roman"/>
          <w:sz w:val="24"/>
          <w:szCs w:val="24"/>
        </w:rPr>
        <w:t>.</w:t>
      </w:r>
      <w:r w:rsidR="00F238B1">
        <w:rPr>
          <w:rFonts w:ascii="Times New Roman" w:hAnsi="Times New Roman" w:cs="Times New Roman"/>
          <w:sz w:val="24"/>
          <w:szCs w:val="24"/>
        </w:rPr>
        <w:t xml:space="preserve"> </w:t>
      </w:r>
      <w:r w:rsidR="008805B0">
        <w:rPr>
          <w:rFonts w:ascii="Times New Roman" w:hAnsi="Times New Roman" w:cs="Times New Roman"/>
          <w:sz w:val="24"/>
          <w:szCs w:val="24"/>
        </w:rPr>
        <w:t>Agriculture ha</w:t>
      </w:r>
      <w:r w:rsidR="00F238B1">
        <w:rPr>
          <w:rFonts w:ascii="Times New Roman" w:hAnsi="Times New Roman" w:cs="Times New Roman"/>
          <w:sz w:val="24"/>
          <w:szCs w:val="24"/>
        </w:rPr>
        <w:t>s</w:t>
      </w:r>
      <w:r w:rsidR="008805B0">
        <w:rPr>
          <w:rFonts w:ascii="Times New Roman" w:hAnsi="Times New Roman" w:cs="Times New Roman"/>
          <w:sz w:val="24"/>
          <w:szCs w:val="24"/>
        </w:rPr>
        <w:t xml:space="preserve"> grow</w:t>
      </w:r>
      <w:r w:rsidR="00F238B1">
        <w:rPr>
          <w:rFonts w:ascii="Times New Roman" w:hAnsi="Times New Roman" w:cs="Times New Roman"/>
          <w:sz w:val="24"/>
          <w:szCs w:val="24"/>
        </w:rPr>
        <w:t>n by</w:t>
      </w:r>
      <w:r w:rsidR="008805B0">
        <w:rPr>
          <w:rFonts w:ascii="Times New Roman" w:hAnsi="Times New Roman" w:cs="Times New Roman"/>
          <w:sz w:val="24"/>
          <w:szCs w:val="24"/>
        </w:rPr>
        <w:t xml:space="preserve"> a</w:t>
      </w:r>
      <w:r w:rsidR="00F238B1">
        <w:rPr>
          <w:rFonts w:ascii="Times New Roman" w:hAnsi="Times New Roman" w:cs="Times New Roman"/>
          <w:sz w:val="24"/>
          <w:szCs w:val="24"/>
        </w:rPr>
        <w:t>bout</w:t>
      </w:r>
      <w:r w:rsidR="008805B0">
        <w:rPr>
          <w:rFonts w:ascii="Times New Roman" w:hAnsi="Times New Roman" w:cs="Times New Roman"/>
          <w:sz w:val="24"/>
          <w:szCs w:val="24"/>
        </w:rPr>
        <w:t xml:space="preserve"> 2.7 </w:t>
      </w:r>
      <w:r w:rsidR="00856254">
        <w:rPr>
          <w:rFonts w:ascii="Times New Roman" w:hAnsi="Times New Roman" w:cs="Times New Roman"/>
          <w:sz w:val="24"/>
          <w:szCs w:val="24"/>
        </w:rPr>
        <w:t xml:space="preserve">per cent </w:t>
      </w:r>
      <w:r w:rsidR="008805B0">
        <w:rPr>
          <w:rFonts w:ascii="Times New Roman" w:hAnsi="Times New Roman" w:cs="Times New Roman"/>
          <w:sz w:val="24"/>
          <w:szCs w:val="24"/>
        </w:rPr>
        <w:t>in the last 50 years. According to</w:t>
      </w:r>
      <w:r w:rsidR="00F238B1">
        <w:rPr>
          <w:rFonts w:ascii="Times New Roman" w:hAnsi="Times New Roman" w:cs="Times New Roman"/>
          <w:sz w:val="24"/>
          <w:szCs w:val="24"/>
        </w:rPr>
        <w:t xml:space="preserve"> the</w:t>
      </w:r>
      <w:r w:rsidR="008805B0">
        <w:rPr>
          <w:rFonts w:ascii="Times New Roman" w:hAnsi="Times New Roman" w:cs="Times New Roman"/>
          <w:sz w:val="24"/>
          <w:szCs w:val="24"/>
        </w:rPr>
        <w:t xml:space="preserve"> Economic Survey 2021, </w:t>
      </w:r>
      <w:r w:rsidR="00F238B1">
        <w:rPr>
          <w:rFonts w:ascii="Times New Roman" w:hAnsi="Times New Roman" w:cs="Times New Roman"/>
          <w:sz w:val="24"/>
          <w:szCs w:val="24"/>
        </w:rPr>
        <w:t>the a</w:t>
      </w:r>
      <w:r w:rsidR="008805B0">
        <w:rPr>
          <w:rFonts w:ascii="Times New Roman" w:hAnsi="Times New Roman" w:cs="Times New Roman"/>
          <w:sz w:val="24"/>
          <w:szCs w:val="24"/>
        </w:rPr>
        <w:t xml:space="preserve">griculture and </w:t>
      </w:r>
      <w:r w:rsidR="00F238B1">
        <w:rPr>
          <w:rFonts w:ascii="Times New Roman" w:hAnsi="Times New Roman" w:cs="Times New Roman"/>
          <w:sz w:val="24"/>
          <w:szCs w:val="24"/>
        </w:rPr>
        <w:t>industrial</w:t>
      </w:r>
      <w:r w:rsidR="008805B0">
        <w:rPr>
          <w:rFonts w:ascii="Times New Roman" w:hAnsi="Times New Roman" w:cs="Times New Roman"/>
          <w:sz w:val="24"/>
          <w:szCs w:val="24"/>
        </w:rPr>
        <w:t xml:space="preserve"> sectors </w:t>
      </w:r>
      <w:r w:rsidR="00856254">
        <w:rPr>
          <w:rFonts w:ascii="Times New Roman" w:hAnsi="Times New Roman" w:cs="Times New Roman"/>
          <w:sz w:val="24"/>
          <w:szCs w:val="24"/>
        </w:rPr>
        <w:t xml:space="preserve">are </w:t>
      </w:r>
      <w:r w:rsidR="008805B0">
        <w:rPr>
          <w:rFonts w:ascii="Times New Roman" w:hAnsi="Times New Roman" w:cs="Times New Roman"/>
          <w:sz w:val="24"/>
          <w:szCs w:val="24"/>
        </w:rPr>
        <w:t xml:space="preserve">expected to grow by 3.9 </w:t>
      </w:r>
      <w:r w:rsidR="00856254">
        <w:rPr>
          <w:rFonts w:ascii="Times New Roman" w:hAnsi="Times New Roman" w:cs="Times New Roman"/>
          <w:sz w:val="24"/>
          <w:szCs w:val="24"/>
        </w:rPr>
        <w:t>per cent</w:t>
      </w:r>
      <w:r w:rsidR="008805B0">
        <w:rPr>
          <w:rFonts w:ascii="Times New Roman" w:hAnsi="Times New Roman" w:cs="Times New Roman"/>
          <w:sz w:val="24"/>
          <w:szCs w:val="24"/>
        </w:rPr>
        <w:t>.</w:t>
      </w:r>
    </w:p>
    <w:p w14:paraId="3A03D79A" w14:textId="776DEE94" w:rsidR="008805B0" w:rsidRDefault="00E1615F" w:rsidP="00B35923">
      <w:pPr>
        <w:spacing w:line="276" w:lineRule="auto"/>
        <w:jc w:val="both"/>
        <w:rPr>
          <w:rFonts w:ascii="Times New Roman" w:hAnsi="Times New Roman" w:cs="Times New Roman"/>
          <w:sz w:val="24"/>
          <w:szCs w:val="24"/>
        </w:rPr>
      </w:pPr>
      <w:r w:rsidRPr="00652DC1">
        <w:rPr>
          <w:rFonts w:ascii="Times New Roman" w:hAnsi="Times New Roman" w:cs="Times New Roman"/>
          <w:sz w:val="24"/>
          <w:szCs w:val="24"/>
          <w:highlight w:val="yellow"/>
        </w:rPr>
        <w:t>T</w:t>
      </w:r>
      <w:r w:rsidR="008805B0" w:rsidRPr="00652DC1">
        <w:rPr>
          <w:rFonts w:ascii="Times New Roman" w:hAnsi="Times New Roman" w:cs="Times New Roman"/>
          <w:sz w:val="24"/>
          <w:szCs w:val="24"/>
          <w:highlight w:val="yellow"/>
        </w:rPr>
        <w:t>he</w:t>
      </w:r>
      <w:r w:rsidR="008805B0">
        <w:rPr>
          <w:rFonts w:ascii="Times New Roman" w:hAnsi="Times New Roman" w:cs="Times New Roman"/>
          <w:sz w:val="24"/>
          <w:szCs w:val="24"/>
        </w:rPr>
        <w:t xml:space="preserve"> following </w:t>
      </w:r>
      <w:r w:rsidR="00F238B1">
        <w:rPr>
          <w:rFonts w:ascii="Times New Roman" w:hAnsi="Times New Roman" w:cs="Times New Roman"/>
          <w:sz w:val="24"/>
          <w:szCs w:val="24"/>
        </w:rPr>
        <w:t>objectives were determined in this study</w:t>
      </w:r>
      <w:r w:rsidR="008805B0">
        <w:rPr>
          <w:rFonts w:ascii="Times New Roman" w:hAnsi="Times New Roman" w:cs="Times New Roman"/>
          <w:sz w:val="24"/>
          <w:szCs w:val="24"/>
        </w:rPr>
        <w:t>.</w:t>
      </w:r>
    </w:p>
    <w:p w14:paraId="31E671E2" w14:textId="6FA70D94" w:rsidR="008805B0" w:rsidRDefault="008805B0" w:rsidP="00B35923">
      <w:pPr>
        <w:pStyle w:val="ListParagraph"/>
        <w:numPr>
          <w:ilvl w:val="0"/>
          <w:numId w:val="1"/>
        </w:numPr>
        <w:spacing w:line="276" w:lineRule="auto"/>
        <w:jc w:val="both"/>
        <w:rPr>
          <w:rFonts w:ascii="Times New Roman" w:hAnsi="Times New Roman" w:cs="Times New Roman"/>
          <w:sz w:val="24"/>
          <w:szCs w:val="24"/>
        </w:rPr>
      </w:pPr>
      <w:r w:rsidRPr="008805B0">
        <w:rPr>
          <w:rFonts w:ascii="Times New Roman" w:hAnsi="Times New Roman" w:cs="Times New Roman"/>
          <w:sz w:val="24"/>
          <w:szCs w:val="24"/>
        </w:rPr>
        <w:t>To study trend</w:t>
      </w:r>
      <w:r w:rsidR="00A948BF">
        <w:rPr>
          <w:rFonts w:ascii="Times New Roman" w:hAnsi="Times New Roman" w:cs="Times New Roman"/>
          <w:sz w:val="24"/>
          <w:szCs w:val="24"/>
        </w:rPr>
        <w:t>s</w:t>
      </w:r>
      <w:r w:rsidRPr="008805B0">
        <w:rPr>
          <w:rFonts w:ascii="Times New Roman" w:hAnsi="Times New Roman" w:cs="Times New Roman"/>
          <w:sz w:val="24"/>
          <w:szCs w:val="24"/>
        </w:rPr>
        <w:t xml:space="preserve"> in </w:t>
      </w:r>
      <w:r w:rsidR="00A948BF">
        <w:rPr>
          <w:rFonts w:ascii="Times New Roman" w:hAnsi="Times New Roman" w:cs="Times New Roman"/>
          <w:sz w:val="24"/>
          <w:szCs w:val="24"/>
        </w:rPr>
        <w:t xml:space="preserve">the </w:t>
      </w:r>
      <w:r w:rsidRPr="008805B0">
        <w:rPr>
          <w:rFonts w:ascii="Times New Roman" w:hAnsi="Times New Roman" w:cs="Times New Roman"/>
          <w:sz w:val="24"/>
          <w:szCs w:val="24"/>
        </w:rPr>
        <w:t>export and import of agricultural commodities in India.</w:t>
      </w:r>
    </w:p>
    <w:p w14:paraId="69455DB9" w14:textId="76C0CB77" w:rsidR="00EC421D" w:rsidRDefault="00EC421D" w:rsidP="00B35923">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measure instability in </w:t>
      </w:r>
      <w:r w:rsidR="007A4271">
        <w:rPr>
          <w:rFonts w:ascii="Times New Roman" w:hAnsi="Times New Roman" w:cs="Times New Roman"/>
          <w:sz w:val="24"/>
          <w:szCs w:val="24"/>
        </w:rPr>
        <w:t xml:space="preserve">the </w:t>
      </w:r>
      <w:r>
        <w:rPr>
          <w:rFonts w:ascii="Times New Roman" w:hAnsi="Times New Roman" w:cs="Times New Roman"/>
          <w:sz w:val="24"/>
          <w:szCs w:val="24"/>
        </w:rPr>
        <w:t>export</w:t>
      </w:r>
      <w:r w:rsidR="007A4271">
        <w:rPr>
          <w:rFonts w:ascii="Times New Roman" w:hAnsi="Times New Roman" w:cs="Times New Roman"/>
          <w:sz w:val="24"/>
          <w:szCs w:val="24"/>
        </w:rPr>
        <w:t xml:space="preserve"> and</w:t>
      </w:r>
      <w:r>
        <w:rPr>
          <w:rFonts w:ascii="Times New Roman" w:hAnsi="Times New Roman" w:cs="Times New Roman"/>
          <w:sz w:val="24"/>
          <w:szCs w:val="24"/>
        </w:rPr>
        <w:t xml:space="preserve"> import of agricultural commodities in India.</w:t>
      </w:r>
    </w:p>
    <w:p w14:paraId="4729A04C" w14:textId="77777777" w:rsidR="008805B0" w:rsidRPr="008805B0" w:rsidRDefault="008805B0" w:rsidP="00B35923">
      <w:pPr>
        <w:pStyle w:val="ListParagraph"/>
        <w:spacing w:line="276" w:lineRule="auto"/>
        <w:jc w:val="both"/>
        <w:rPr>
          <w:rFonts w:ascii="Times New Roman" w:hAnsi="Times New Roman" w:cs="Times New Roman"/>
          <w:sz w:val="24"/>
          <w:szCs w:val="24"/>
        </w:rPr>
      </w:pPr>
    </w:p>
    <w:p w14:paraId="19B3B7C8" w14:textId="5D4A993A" w:rsidR="008805B0" w:rsidRDefault="008805B0" w:rsidP="00B35923">
      <w:pPr>
        <w:pStyle w:val="ListParagraph"/>
        <w:numPr>
          <w:ilvl w:val="0"/>
          <w:numId w:val="1"/>
        </w:numPr>
        <w:spacing w:line="276" w:lineRule="auto"/>
        <w:jc w:val="both"/>
        <w:rPr>
          <w:rFonts w:ascii="Times New Roman" w:hAnsi="Times New Roman" w:cs="Times New Roman"/>
          <w:sz w:val="24"/>
          <w:szCs w:val="24"/>
        </w:rPr>
      </w:pPr>
      <w:r w:rsidRPr="008805B0">
        <w:rPr>
          <w:rFonts w:ascii="Times New Roman" w:hAnsi="Times New Roman" w:cs="Times New Roman"/>
          <w:sz w:val="24"/>
          <w:szCs w:val="24"/>
        </w:rPr>
        <w:t>To study different polic</w:t>
      </w:r>
      <w:r w:rsidR="00BD2518">
        <w:rPr>
          <w:rFonts w:ascii="Times New Roman" w:hAnsi="Times New Roman" w:cs="Times New Roman"/>
          <w:sz w:val="24"/>
          <w:szCs w:val="24"/>
        </w:rPr>
        <w:t xml:space="preserve">ies </w:t>
      </w:r>
      <w:r w:rsidRPr="008805B0">
        <w:rPr>
          <w:rFonts w:ascii="Times New Roman" w:hAnsi="Times New Roman" w:cs="Times New Roman"/>
          <w:sz w:val="24"/>
          <w:szCs w:val="24"/>
        </w:rPr>
        <w:t xml:space="preserve">to increase the export of agricultural </w:t>
      </w:r>
      <w:r w:rsidR="00BD2518">
        <w:rPr>
          <w:rFonts w:ascii="Times New Roman" w:hAnsi="Times New Roman" w:cs="Times New Roman"/>
          <w:sz w:val="24"/>
          <w:szCs w:val="24"/>
        </w:rPr>
        <w:t>products</w:t>
      </w:r>
      <w:r w:rsidRPr="008805B0">
        <w:rPr>
          <w:rFonts w:ascii="Times New Roman" w:hAnsi="Times New Roman" w:cs="Times New Roman"/>
          <w:sz w:val="24"/>
          <w:szCs w:val="24"/>
        </w:rPr>
        <w:t>.</w:t>
      </w:r>
    </w:p>
    <w:p w14:paraId="24C3DCA8" w14:textId="77777777" w:rsidR="002209A1" w:rsidRPr="002209A1" w:rsidRDefault="002209A1" w:rsidP="00B35923">
      <w:pPr>
        <w:pStyle w:val="ListParagraph"/>
        <w:spacing w:line="276" w:lineRule="auto"/>
        <w:jc w:val="both"/>
        <w:rPr>
          <w:rFonts w:ascii="Times New Roman" w:hAnsi="Times New Roman" w:cs="Times New Roman"/>
          <w:sz w:val="24"/>
          <w:szCs w:val="24"/>
        </w:rPr>
      </w:pPr>
    </w:p>
    <w:p w14:paraId="03BDD5E8" w14:textId="230EF741" w:rsidR="002209A1" w:rsidRPr="00B35923" w:rsidRDefault="004F01D0" w:rsidP="00B35923">
      <w:pPr>
        <w:spacing w:line="276" w:lineRule="auto"/>
        <w:rPr>
          <w:rFonts w:ascii="Times New Roman" w:hAnsi="Times New Roman" w:cs="Times New Roman"/>
          <w:b/>
          <w:bCs/>
          <w:sz w:val="24"/>
          <w:szCs w:val="24"/>
        </w:rPr>
      </w:pPr>
      <w:r w:rsidRPr="00B35923">
        <w:rPr>
          <w:rFonts w:ascii="Times New Roman" w:hAnsi="Times New Roman" w:cs="Times New Roman"/>
          <w:b/>
          <w:bCs/>
          <w:sz w:val="24"/>
          <w:szCs w:val="24"/>
        </w:rPr>
        <w:t>MATERIALS AND METHOD</w:t>
      </w:r>
      <w:r w:rsidR="00986D84">
        <w:rPr>
          <w:rFonts w:ascii="Times New Roman" w:hAnsi="Times New Roman" w:cs="Times New Roman"/>
          <w:b/>
          <w:bCs/>
          <w:sz w:val="24"/>
          <w:szCs w:val="24"/>
        </w:rPr>
        <w:t>S</w:t>
      </w:r>
    </w:p>
    <w:p w14:paraId="3B5CD517" w14:textId="7E029AF7" w:rsidR="00790720" w:rsidRPr="00B35923" w:rsidRDefault="002209A1" w:rsidP="004A7221">
      <w:pPr>
        <w:spacing w:line="360" w:lineRule="auto"/>
        <w:rPr>
          <w:rFonts w:ascii="Times New Roman" w:hAnsi="Times New Roman" w:cs="Times New Roman"/>
          <w:sz w:val="24"/>
          <w:szCs w:val="24"/>
        </w:rPr>
      </w:pPr>
      <w:r w:rsidRPr="00B35923">
        <w:rPr>
          <w:rFonts w:ascii="Times New Roman" w:hAnsi="Times New Roman" w:cs="Times New Roman"/>
          <w:sz w:val="24"/>
          <w:szCs w:val="24"/>
        </w:rPr>
        <w:lastRenderedPageBreak/>
        <w:t>Th</w:t>
      </w:r>
      <w:r w:rsidR="00F238B1">
        <w:rPr>
          <w:rFonts w:ascii="Times New Roman" w:hAnsi="Times New Roman" w:cs="Times New Roman"/>
          <w:sz w:val="24"/>
          <w:szCs w:val="24"/>
        </w:rPr>
        <w:t xml:space="preserve">is </w:t>
      </w:r>
      <w:r w:rsidRPr="00B35923">
        <w:rPr>
          <w:rFonts w:ascii="Times New Roman" w:hAnsi="Times New Roman" w:cs="Times New Roman"/>
          <w:sz w:val="24"/>
          <w:szCs w:val="24"/>
        </w:rPr>
        <w:t>study</w:t>
      </w:r>
      <w:r w:rsidR="00F238B1">
        <w:rPr>
          <w:rFonts w:ascii="Times New Roman" w:hAnsi="Times New Roman" w:cs="Times New Roman"/>
          <w:sz w:val="24"/>
          <w:szCs w:val="24"/>
        </w:rPr>
        <w:t xml:space="preserve"> </w:t>
      </w:r>
      <w:r w:rsidR="00986D84" w:rsidRPr="00B35923">
        <w:rPr>
          <w:rFonts w:ascii="Times New Roman" w:hAnsi="Times New Roman" w:cs="Times New Roman"/>
          <w:sz w:val="24"/>
          <w:szCs w:val="24"/>
        </w:rPr>
        <w:t>analysed</w:t>
      </w:r>
      <w:r w:rsidRPr="00B35923">
        <w:rPr>
          <w:rFonts w:ascii="Times New Roman" w:hAnsi="Times New Roman" w:cs="Times New Roman"/>
          <w:sz w:val="24"/>
          <w:szCs w:val="24"/>
        </w:rPr>
        <w:t xml:space="preserve"> the trend</w:t>
      </w:r>
      <w:r w:rsidR="00F238B1">
        <w:rPr>
          <w:rFonts w:ascii="Times New Roman" w:hAnsi="Times New Roman" w:cs="Times New Roman"/>
          <w:sz w:val="24"/>
          <w:szCs w:val="24"/>
        </w:rPr>
        <w:t>s</w:t>
      </w:r>
      <w:r w:rsidRPr="00B35923">
        <w:rPr>
          <w:rFonts w:ascii="Times New Roman" w:hAnsi="Times New Roman" w:cs="Times New Roman"/>
          <w:sz w:val="24"/>
          <w:szCs w:val="24"/>
        </w:rPr>
        <w:t xml:space="preserve"> and performance </w:t>
      </w:r>
      <w:r w:rsidR="00F238B1">
        <w:rPr>
          <w:rFonts w:ascii="Times New Roman" w:hAnsi="Times New Roman" w:cs="Times New Roman"/>
          <w:sz w:val="24"/>
          <w:szCs w:val="24"/>
        </w:rPr>
        <w:t xml:space="preserve">of </w:t>
      </w:r>
      <w:r w:rsidR="00856254">
        <w:rPr>
          <w:rFonts w:ascii="Times New Roman" w:hAnsi="Times New Roman" w:cs="Times New Roman"/>
          <w:sz w:val="24"/>
          <w:szCs w:val="24"/>
        </w:rPr>
        <w:t xml:space="preserve">the </w:t>
      </w:r>
      <w:r w:rsidRPr="00B35923">
        <w:rPr>
          <w:rFonts w:ascii="Times New Roman" w:hAnsi="Times New Roman" w:cs="Times New Roman"/>
          <w:sz w:val="24"/>
          <w:szCs w:val="24"/>
        </w:rPr>
        <w:t>agricultur</w:t>
      </w:r>
      <w:r w:rsidR="00F238B1">
        <w:rPr>
          <w:rFonts w:ascii="Times New Roman" w:hAnsi="Times New Roman" w:cs="Times New Roman"/>
          <w:sz w:val="24"/>
          <w:szCs w:val="24"/>
        </w:rPr>
        <w:t>al sector in India</w:t>
      </w:r>
      <w:r w:rsidRPr="00B35923">
        <w:rPr>
          <w:rFonts w:ascii="Times New Roman" w:hAnsi="Times New Roman" w:cs="Times New Roman"/>
          <w:b/>
          <w:bCs/>
          <w:sz w:val="24"/>
          <w:szCs w:val="24"/>
        </w:rPr>
        <w:t xml:space="preserve">. </w:t>
      </w:r>
      <w:r w:rsidRPr="00B35923">
        <w:rPr>
          <w:rFonts w:ascii="Times New Roman" w:hAnsi="Times New Roman" w:cs="Times New Roman"/>
          <w:sz w:val="24"/>
          <w:szCs w:val="24"/>
        </w:rPr>
        <w:t xml:space="preserve">This study </w:t>
      </w:r>
      <w:r w:rsidR="00F238B1">
        <w:rPr>
          <w:rFonts w:ascii="Times New Roman" w:hAnsi="Times New Roman" w:cs="Times New Roman"/>
          <w:sz w:val="24"/>
          <w:szCs w:val="24"/>
        </w:rPr>
        <w:t>has been compiled from various sources based on Secondary data</w:t>
      </w:r>
      <w:r w:rsidR="00856254">
        <w:rPr>
          <w:rFonts w:ascii="Times New Roman" w:hAnsi="Times New Roman" w:cs="Times New Roman"/>
          <w:sz w:val="24"/>
          <w:szCs w:val="24"/>
        </w:rPr>
        <w:t>. Year-wise</w:t>
      </w:r>
      <w:r w:rsidRPr="00B35923">
        <w:rPr>
          <w:rFonts w:ascii="Times New Roman" w:hAnsi="Times New Roman" w:cs="Times New Roman"/>
          <w:sz w:val="24"/>
          <w:szCs w:val="24"/>
        </w:rPr>
        <w:t xml:space="preserve"> data on agricultural exports and imports &amp; national import</w:t>
      </w:r>
      <w:r w:rsidR="00A948BF" w:rsidRPr="00B35923">
        <w:rPr>
          <w:rFonts w:ascii="Times New Roman" w:hAnsi="Times New Roman" w:cs="Times New Roman"/>
          <w:sz w:val="24"/>
          <w:szCs w:val="24"/>
        </w:rPr>
        <w:t>-</w:t>
      </w:r>
      <w:r w:rsidRPr="00B35923">
        <w:rPr>
          <w:rFonts w:ascii="Times New Roman" w:hAnsi="Times New Roman" w:cs="Times New Roman"/>
          <w:sz w:val="24"/>
          <w:szCs w:val="24"/>
        </w:rPr>
        <w:t>export were extracted from Agriculture Statistics at a Glance 2021,</w:t>
      </w:r>
      <w:r w:rsidR="00BE4372" w:rsidRPr="00B35923">
        <w:rPr>
          <w:rFonts w:ascii="Times New Roman" w:hAnsi="Times New Roman" w:cs="Times New Roman"/>
          <w:sz w:val="24"/>
          <w:szCs w:val="24"/>
        </w:rPr>
        <w:t xml:space="preserve"> APEDA,</w:t>
      </w:r>
      <w:r w:rsidRPr="00B35923">
        <w:rPr>
          <w:rFonts w:ascii="Times New Roman" w:hAnsi="Times New Roman" w:cs="Times New Roman"/>
          <w:sz w:val="24"/>
          <w:szCs w:val="24"/>
        </w:rPr>
        <w:t xml:space="preserve"> Ministry of Agriculture &amp; Farmers Welfare, GOI. </w:t>
      </w:r>
      <w:r w:rsidR="00986D84" w:rsidRPr="00B35923">
        <w:rPr>
          <w:rFonts w:ascii="Times New Roman" w:hAnsi="Times New Roman" w:cs="Times New Roman"/>
          <w:sz w:val="24"/>
          <w:szCs w:val="24"/>
        </w:rPr>
        <w:t>Th</w:t>
      </w:r>
      <w:r w:rsidR="00986D84">
        <w:rPr>
          <w:rFonts w:ascii="Times New Roman" w:hAnsi="Times New Roman" w:cs="Times New Roman"/>
          <w:sz w:val="24"/>
          <w:szCs w:val="24"/>
        </w:rPr>
        <w:t xml:space="preserve">is </w:t>
      </w:r>
      <w:r w:rsidR="00986D84" w:rsidRPr="00B35923">
        <w:rPr>
          <w:rFonts w:ascii="Times New Roman" w:hAnsi="Times New Roman" w:cs="Times New Roman"/>
          <w:sz w:val="24"/>
          <w:szCs w:val="24"/>
        </w:rPr>
        <w:t>study</w:t>
      </w:r>
      <w:r w:rsidRPr="00B35923">
        <w:rPr>
          <w:rFonts w:ascii="Times New Roman" w:hAnsi="Times New Roman" w:cs="Times New Roman"/>
          <w:sz w:val="24"/>
          <w:szCs w:val="24"/>
        </w:rPr>
        <w:t xml:space="preserve"> a</w:t>
      </w:r>
      <w:r w:rsidR="001870C7">
        <w:rPr>
          <w:rFonts w:ascii="Times New Roman" w:hAnsi="Times New Roman" w:cs="Times New Roman"/>
          <w:sz w:val="24"/>
          <w:szCs w:val="24"/>
        </w:rPr>
        <w:t>ims</w:t>
      </w:r>
      <w:r w:rsidRPr="00B35923">
        <w:rPr>
          <w:rFonts w:ascii="Times New Roman" w:hAnsi="Times New Roman" w:cs="Times New Roman"/>
          <w:sz w:val="24"/>
          <w:szCs w:val="24"/>
        </w:rPr>
        <w:t xml:space="preserve"> to </w:t>
      </w:r>
      <w:r w:rsidR="00986D84" w:rsidRPr="00B35923">
        <w:rPr>
          <w:rFonts w:ascii="Times New Roman" w:hAnsi="Times New Roman" w:cs="Times New Roman"/>
          <w:sz w:val="24"/>
          <w:szCs w:val="24"/>
        </w:rPr>
        <w:t>analyse</w:t>
      </w:r>
      <w:r w:rsidRPr="00B35923">
        <w:rPr>
          <w:rFonts w:ascii="Times New Roman" w:hAnsi="Times New Roman" w:cs="Times New Roman"/>
          <w:sz w:val="24"/>
          <w:szCs w:val="24"/>
        </w:rPr>
        <w:t xml:space="preserve"> the trend</w:t>
      </w:r>
      <w:r w:rsidR="001870C7">
        <w:rPr>
          <w:rFonts w:ascii="Times New Roman" w:hAnsi="Times New Roman" w:cs="Times New Roman"/>
          <w:sz w:val="24"/>
          <w:szCs w:val="24"/>
        </w:rPr>
        <w:t>s</w:t>
      </w:r>
      <w:r w:rsidRPr="00B35923">
        <w:rPr>
          <w:rFonts w:ascii="Times New Roman" w:hAnsi="Times New Roman" w:cs="Times New Roman"/>
          <w:sz w:val="24"/>
          <w:szCs w:val="24"/>
        </w:rPr>
        <w:t xml:space="preserve"> and performance of </w:t>
      </w:r>
      <w:r w:rsidR="00856254">
        <w:rPr>
          <w:rFonts w:ascii="Times New Roman" w:hAnsi="Times New Roman" w:cs="Times New Roman"/>
          <w:sz w:val="24"/>
          <w:szCs w:val="24"/>
        </w:rPr>
        <w:t>agricultural</w:t>
      </w:r>
      <w:r w:rsidR="00856254" w:rsidRPr="00B35923">
        <w:rPr>
          <w:rFonts w:ascii="Times New Roman" w:hAnsi="Times New Roman" w:cs="Times New Roman"/>
          <w:sz w:val="24"/>
          <w:szCs w:val="24"/>
        </w:rPr>
        <w:t xml:space="preserve"> </w:t>
      </w:r>
      <w:r w:rsidRPr="00B35923">
        <w:rPr>
          <w:rFonts w:ascii="Times New Roman" w:hAnsi="Times New Roman" w:cs="Times New Roman"/>
          <w:sz w:val="24"/>
          <w:szCs w:val="24"/>
        </w:rPr>
        <w:t>trade during 2000-2022.</w:t>
      </w:r>
      <w:r w:rsidR="001870C7">
        <w:rPr>
          <w:rFonts w:ascii="Times New Roman" w:hAnsi="Times New Roman" w:cs="Times New Roman"/>
          <w:sz w:val="24"/>
          <w:szCs w:val="24"/>
        </w:rPr>
        <w:t xml:space="preserve"> Compound </w:t>
      </w:r>
      <w:r w:rsidRPr="00B35923">
        <w:rPr>
          <w:rFonts w:ascii="Times New Roman" w:hAnsi="Times New Roman" w:cs="Times New Roman"/>
          <w:sz w:val="24"/>
          <w:szCs w:val="24"/>
        </w:rPr>
        <w:t xml:space="preserve">Growth rates were calculated using the semi-log growth </w:t>
      </w:r>
      <w:r w:rsidR="00986D84" w:rsidRPr="00B35923">
        <w:rPr>
          <w:rFonts w:ascii="Times New Roman" w:hAnsi="Times New Roman" w:cs="Times New Roman"/>
          <w:sz w:val="24"/>
          <w:szCs w:val="24"/>
        </w:rPr>
        <w:t>model,</w:t>
      </w:r>
      <w:r w:rsidR="00986D84">
        <w:rPr>
          <w:rFonts w:ascii="Times New Roman" w:hAnsi="Times New Roman" w:cs="Times New Roman"/>
          <w:sz w:val="24"/>
          <w:szCs w:val="24"/>
        </w:rPr>
        <w:t xml:space="preserve"> </w:t>
      </w:r>
      <w:r w:rsidR="00986D84" w:rsidRPr="00B35923">
        <w:rPr>
          <w:rFonts w:ascii="Times New Roman" w:hAnsi="Times New Roman" w:cs="Times New Roman"/>
          <w:sz w:val="24"/>
          <w:szCs w:val="24"/>
        </w:rPr>
        <w:t>growth</w:t>
      </w:r>
      <w:r w:rsidR="00790720" w:rsidRPr="00B35923">
        <w:rPr>
          <w:rFonts w:ascii="Times New Roman" w:hAnsi="Times New Roman" w:cs="Times New Roman"/>
          <w:sz w:val="24"/>
          <w:szCs w:val="24"/>
        </w:rPr>
        <w:t xml:space="preserve"> rates were </w:t>
      </w:r>
      <w:r w:rsidR="00B35923" w:rsidRPr="00B35923">
        <w:rPr>
          <w:rFonts w:ascii="Times New Roman" w:hAnsi="Times New Roman" w:cs="Times New Roman"/>
          <w:sz w:val="24"/>
          <w:szCs w:val="24"/>
        </w:rPr>
        <w:t>analysed to</w:t>
      </w:r>
      <w:r w:rsidR="00790720" w:rsidRPr="00B35923">
        <w:rPr>
          <w:rFonts w:ascii="Times New Roman" w:hAnsi="Times New Roman" w:cs="Times New Roman"/>
          <w:sz w:val="24"/>
          <w:szCs w:val="24"/>
        </w:rPr>
        <w:t xml:space="preserve"> </w:t>
      </w:r>
      <w:r w:rsidR="001870C7" w:rsidRPr="00B35923">
        <w:rPr>
          <w:rFonts w:ascii="Times New Roman" w:hAnsi="Times New Roman" w:cs="Times New Roman"/>
          <w:sz w:val="24"/>
          <w:szCs w:val="24"/>
        </w:rPr>
        <w:t>estimate</w:t>
      </w:r>
      <w:r w:rsidR="00790720" w:rsidRPr="00B35923">
        <w:rPr>
          <w:rFonts w:ascii="Times New Roman" w:hAnsi="Times New Roman" w:cs="Times New Roman"/>
          <w:sz w:val="24"/>
          <w:szCs w:val="24"/>
        </w:rPr>
        <w:t xml:space="preserve"> the growth of the export and import by </w:t>
      </w:r>
      <w:r w:rsidR="001870C7" w:rsidRPr="00B35923">
        <w:rPr>
          <w:rFonts w:ascii="Times New Roman" w:hAnsi="Times New Roman" w:cs="Times New Roman"/>
          <w:sz w:val="24"/>
          <w:szCs w:val="24"/>
        </w:rPr>
        <w:t>changing</w:t>
      </w:r>
      <w:r w:rsidR="00790720" w:rsidRPr="00B35923">
        <w:rPr>
          <w:rFonts w:ascii="Times New Roman" w:hAnsi="Times New Roman" w:cs="Times New Roman"/>
          <w:sz w:val="24"/>
          <w:szCs w:val="24"/>
        </w:rPr>
        <w:t xml:space="preserve"> to time series data in an exponential function of the following form:</w:t>
      </w:r>
    </w:p>
    <w:p w14:paraId="42C5A0F5" w14:textId="77777777" w:rsidR="00331C9A" w:rsidRPr="00B35923" w:rsidRDefault="00331C9A" w:rsidP="004A7221">
      <w:pPr>
        <w:spacing w:after="0" w:line="360" w:lineRule="auto"/>
        <w:ind w:firstLine="170"/>
        <w:jc w:val="both"/>
        <w:rPr>
          <w:rFonts w:ascii="Times New Roman" w:hAnsi="Times New Roman" w:cs="Times New Roman"/>
          <w:sz w:val="24"/>
          <w:szCs w:val="24"/>
          <w:vertAlign w:val="superscript"/>
          <w:lang w:val="sv-SE"/>
        </w:rPr>
      </w:pPr>
      <w:r w:rsidRPr="00B35923">
        <w:rPr>
          <w:rFonts w:ascii="Times New Roman" w:hAnsi="Times New Roman" w:cs="Times New Roman"/>
          <w:color w:val="000000"/>
          <w:sz w:val="24"/>
          <w:szCs w:val="24"/>
          <w:lang w:val="sv-SE"/>
        </w:rPr>
        <w:t>Xt  = ab</w:t>
      </w:r>
      <w:r w:rsidRPr="00B35923">
        <w:rPr>
          <w:rFonts w:ascii="Times New Roman" w:hAnsi="Times New Roman" w:cs="Times New Roman"/>
          <w:color w:val="000000"/>
          <w:sz w:val="24"/>
          <w:szCs w:val="24"/>
          <w:vertAlign w:val="superscript"/>
          <w:lang w:val="sv-SE"/>
        </w:rPr>
        <w:t>t</w:t>
      </w:r>
    </w:p>
    <w:p w14:paraId="32BCAA7A" w14:textId="77777777" w:rsidR="00331C9A" w:rsidRPr="00B35923" w:rsidRDefault="00331C9A" w:rsidP="004A7221">
      <w:pPr>
        <w:spacing w:after="0" w:line="360" w:lineRule="auto"/>
        <w:ind w:firstLine="170"/>
        <w:jc w:val="both"/>
        <w:rPr>
          <w:rFonts w:ascii="Times New Roman" w:hAnsi="Times New Roman" w:cs="Times New Roman"/>
          <w:sz w:val="24"/>
          <w:szCs w:val="24"/>
          <w:lang w:val="sv-SE"/>
        </w:rPr>
      </w:pPr>
      <w:r w:rsidRPr="00B35923">
        <w:rPr>
          <w:rFonts w:ascii="Times New Roman" w:hAnsi="Times New Roman" w:cs="Times New Roman"/>
          <w:color w:val="000000"/>
          <w:sz w:val="24"/>
          <w:szCs w:val="24"/>
          <w:lang w:val="sv-SE"/>
        </w:rPr>
        <w:t xml:space="preserve">Log Xt = Log a + t log b </w:t>
      </w:r>
    </w:p>
    <w:p w14:paraId="0AE4CB23" w14:textId="77777777" w:rsidR="00331C9A" w:rsidRDefault="00331C9A" w:rsidP="004A7221">
      <w:pPr>
        <w:spacing w:after="0" w:line="360" w:lineRule="auto"/>
        <w:ind w:firstLine="170"/>
        <w:jc w:val="both"/>
        <w:rPr>
          <w:rFonts w:ascii="Times New Roman" w:hAnsi="Times New Roman" w:cs="Times New Roman"/>
          <w:sz w:val="24"/>
          <w:szCs w:val="24"/>
        </w:rPr>
      </w:pPr>
      <w:r>
        <w:rPr>
          <w:rFonts w:ascii="Times New Roman" w:hAnsi="Times New Roman" w:cs="Times New Roman"/>
          <w:color w:val="000000"/>
          <w:sz w:val="24"/>
          <w:szCs w:val="24"/>
        </w:rPr>
        <w:t xml:space="preserve">Compound growth rate (r) = (antilog b-1) * 100 </w:t>
      </w:r>
    </w:p>
    <w:p w14:paraId="0651B5C4" w14:textId="77777777" w:rsidR="00331C9A" w:rsidRDefault="00331C9A" w:rsidP="004A7221">
      <w:pPr>
        <w:spacing w:after="0" w:line="360" w:lineRule="auto"/>
        <w:ind w:firstLine="170"/>
        <w:jc w:val="both"/>
        <w:rPr>
          <w:rFonts w:ascii="Times New Roman" w:hAnsi="Times New Roman" w:cs="Times New Roman"/>
          <w:sz w:val="24"/>
          <w:szCs w:val="24"/>
        </w:rPr>
      </w:pPr>
      <w:r>
        <w:rPr>
          <w:rFonts w:ascii="Times New Roman" w:hAnsi="Times New Roman" w:cs="Times New Roman"/>
          <w:color w:val="000000"/>
          <w:sz w:val="24"/>
          <w:szCs w:val="24"/>
        </w:rPr>
        <w:t xml:space="preserve">Where, </w:t>
      </w:r>
    </w:p>
    <w:p w14:paraId="1983DBED" w14:textId="45000020" w:rsidR="00331C9A" w:rsidRDefault="00331C9A" w:rsidP="004A7221">
      <w:pPr>
        <w:spacing w:after="0" w:line="360" w:lineRule="auto"/>
        <w:ind w:firstLine="170"/>
        <w:jc w:val="both"/>
        <w:rPr>
          <w:rFonts w:ascii="Times New Roman" w:hAnsi="Times New Roman" w:cs="Times New Roman"/>
          <w:sz w:val="24"/>
          <w:szCs w:val="24"/>
        </w:rPr>
      </w:pPr>
      <w:proofErr w:type="spellStart"/>
      <w:r>
        <w:rPr>
          <w:rFonts w:ascii="Times New Roman" w:hAnsi="Times New Roman" w:cs="Times New Roman"/>
          <w:color w:val="000000"/>
          <w:sz w:val="24"/>
          <w:szCs w:val="24"/>
        </w:rPr>
        <w:t>Xt</w:t>
      </w:r>
      <w:proofErr w:type="spellEnd"/>
      <w:r>
        <w:rPr>
          <w:rFonts w:ascii="Times New Roman" w:hAnsi="Times New Roman" w:cs="Times New Roman"/>
          <w:color w:val="000000"/>
          <w:sz w:val="24"/>
          <w:szCs w:val="24"/>
        </w:rPr>
        <w:t xml:space="preserve"> = Export/Import as </w:t>
      </w:r>
      <w:r w:rsidR="00A948B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dependent variable; </w:t>
      </w:r>
    </w:p>
    <w:p w14:paraId="7298E3F1" w14:textId="51DA61B5" w:rsidR="00331C9A" w:rsidRDefault="00331C9A" w:rsidP="004A7221">
      <w:pPr>
        <w:spacing w:after="0" w:line="360" w:lineRule="auto"/>
        <w:ind w:firstLine="170"/>
        <w:jc w:val="both"/>
        <w:rPr>
          <w:rFonts w:ascii="Times New Roman" w:hAnsi="Times New Roman" w:cs="Times New Roman"/>
          <w:sz w:val="24"/>
          <w:szCs w:val="24"/>
        </w:rPr>
      </w:pPr>
      <w:r>
        <w:rPr>
          <w:rFonts w:ascii="Times New Roman" w:hAnsi="Times New Roman" w:cs="Times New Roman"/>
          <w:color w:val="000000"/>
          <w:sz w:val="24"/>
          <w:szCs w:val="24"/>
        </w:rPr>
        <w:t>t = Time element which takes the value 1, 2, 3 … N as</w:t>
      </w:r>
      <w:r w:rsidR="00A948BF">
        <w:rPr>
          <w:rFonts w:ascii="Times New Roman" w:hAnsi="Times New Roman" w:cs="Times New Roman"/>
          <w:color w:val="000000"/>
          <w:sz w:val="24"/>
          <w:szCs w:val="24"/>
        </w:rPr>
        <w:t xml:space="preserve"> </w:t>
      </w:r>
      <w:r w:rsidR="00986D84">
        <w:rPr>
          <w:rFonts w:ascii="Times New Roman" w:hAnsi="Times New Roman" w:cs="Times New Roman"/>
          <w:color w:val="000000"/>
          <w:sz w:val="24"/>
          <w:szCs w:val="24"/>
        </w:rPr>
        <w:t>the independent</w:t>
      </w:r>
      <w:r>
        <w:rPr>
          <w:rFonts w:ascii="Times New Roman" w:hAnsi="Times New Roman" w:cs="Times New Roman"/>
          <w:color w:val="000000"/>
          <w:sz w:val="24"/>
          <w:szCs w:val="24"/>
        </w:rPr>
        <w:t xml:space="preserve"> variable;</w:t>
      </w:r>
    </w:p>
    <w:p w14:paraId="6E6D9460" w14:textId="77777777" w:rsidR="00331C9A" w:rsidRDefault="00331C9A" w:rsidP="004A7221">
      <w:pPr>
        <w:spacing w:after="0" w:line="360" w:lineRule="auto"/>
        <w:ind w:firstLine="170"/>
        <w:jc w:val="both"/>
        <w:rPr>
          <w:rFonts w:ascii="Times New Roman" w:hAnsi="Times New Roman" w:cs="Times New Roman"/>
          <w:sz w:val="24"/>
          <w:szCs w:val="24"/>
        </w:rPr>
      </w:pPr>
      <w:r>
        <w:rPr>
          <w:rFonts w:ascii="Times New Roman" w:hAnsi="Times New Roman" w:cs="Times New Roman"/>
          <w:color w:val="000000"/>
          <w:sz w:val="24"/>
          <w:szCs w:val="24"/>
        </w:rPr>
        <w:t xml:space="preserve">a = Constant </w:t>
      </w:r>
    </w:p>
    <w:p w14:paraId="7CE22294" w14:textId="55B00121" w:rsidR="00331C9A" w:rsidRDefault="00331C9A" w:rsidP="004A7221">
      <w:pPr>
        <w:spacing w:after="0" w:line="360" w:lineRule="auto"/>
        <w:ind w:firstLine="1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 Regression coefficient </w:t>
      </w:r>
    </w:p>
    <w:p w14:paraId="5C283856" w14:textId="0E0623EC" w:rsidR="008621A4" w:rsidRDefault="008621A4" w:rsidP="004A7221">
      <w:pPr>
        <w:spacing w:after="0" w:line="360" w:lineRule="auto"/>
        <w:ind w:firstLine="170"/>
        <w:jc w:val="both"/>
        <w:rPr>
          <w:rFonts w:ascii="Times New Roman" w:hAnsi="Times New Roman" w:cs="Times New Roman"/>
          <w:color w:val="000000"/>
          <w:sz w:val="24"/>
          <w:szCs w:val="24"/>
        </w:rPr>
      </w:pPr>
    </w:p>
    <w:p w14:paraId="1C9CBEB2" w14:textId="59549AF1" w:rsidR="008621A4" w:rsidRDefault="008621A4" w:rsidP="004A7221">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Balance of Trade: The Balance of trade is the difference between the value of exports and </w:t>
      </w:r>
      <w:r w:rsidR="00A948B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value of imports. The Balance of trade is </w:t>
      </w:r>
      <w:r w:rsidRPr="00652DC1">
        <w:rPr>
          <w:rFonts w:ascii="Times New Roman" w:hAnsi="Times New Roman" w:cs="Times New Roman"/>
          <w:color w:val="000000"/>
          <w:sz w:val="24"/>
          <w:szCs w:val="24"/>
          <w:highlight w:val="yellow"/>
        </w:rPr>
        <w:t>important</w:t>
      </w:r>
      <w:r w:rsidR="001870C7" w:rsidRPr="00652DC1">
        <w:rPr>
          <w:rFonts w:ascii="Times New Roman" w:hAnsi="Times New Roman" w:cs="Times New Roman"/>
          <w:color w:val="000000"/>
          <w:sz w:val="24"/>
          <w:szCs w:val="24"/>
          <w:highlight w:val="yellow"/>
        </w:rPr>
        <w:t xml:space="preserve"> </w:t>
      </w:r>
      <w:r w:rsidR="00986D84">
        <w:rPr>
          <w:rFonts w:ascii="Times New Roman" w:hAnsi="Times New Roman" w:cs="Times New Roman"/>
          <w:color w:val="000000"/>
          <w:sz w:val="24"/>
          <w:szCs w:val="24"/>
        </w:rPr>
        <w:t>in calculating</w:t>
      </w:r>
      <w:r w:rsidR="001870C7">
        <w:rPr>
          <w:rFonts w:ascii="Times New Roman" w:hAnsi="Times New Roman" w:cs="Times New Roman"/>
          <w:color w:val="000000"/>
          <w:sz w:val="24"/>
          <w:szCs w:val="24"/>
        </w:rPr>
        <w:t xml:space="preserve"> a country’s gr</w:t>
      </w:r>
      <w:r>
        <w:rPr>
          <w:rFonts w:ascii="Times New Roman" w:hAnsi="Times New Roman" w:cs="Times New Roman"/>
          <w:color w:val="000000"/>
          <w:sz w:val="24"/>
          <w:szCs w:val="24"/>
        </w:rPr>
        <w:t>oss domestic product. A country that export</w:t>
      </w:r>
      <w:r w:rsidR="00A948BF">
        <w:rPr>
          <w:rFonts w:ascii="Times New Roman" w:hAnsi="Times New Roman" w:cs="Times New Roman"/>
          <w:color w:val="000000"/>
          <w:sz w:val="24"/>
          <w:szCs w:val="24"/>
        </w:rPr>
        <w:t>s</w:t>
      </w:r>
      <w:r>
        <w:rPr>
          <w:rFonts w:ascii="Times New Roman" w:hAnsi="Times New Roman" w:cs="Times New Roman"/>
          <w:color w:val="000000"/>
          <w:sz w:val="24"/>
          <w:szCs w:val="24"/>
        </w:rPr>
        <w:t xml:space="preserve"> more than it </w:t>
      </w:r>
      <w:r w:rsidR="00986D84">
        <w:rPr>
          <w:rFonts w:ascii="Times New Roman" w:hAnsi="Times New Roman" w:cs="Times New Roman"/>
          <w:color w:val="000000"/>
          <w:sz w:val="24"/>
          <w:szCs w:val="24"/>
        </w:rPr>
        <w:t>imports</w:t>
      </w:r>
      <w:r>
        <w:rPr>
          <w:rFonts w:ascii="Times New Roman" w:hAnsi="Times New Roman" w:cs="Times New Roman"/>
          <w:color w:val="000000"/>
          <w:sz w:val="24"/>
          <w:szCs w:val="24"/>
        </w:rPr>
        <w:t xml:space="preserve"> creates a positive balance of trade</w:t>
      </w:r>
      <w:r w:rsidR="00E1615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this situation is called a trade surplus</w:t>
      </w:r>
      <w:r w:rsidR="00E1615F">
        <w:rPr>
          <w:rFonts w:ascii="Times New Roman" w:hAnsi="Times New Roman" w:cs="Times New Roman"/>
          <w:color w:val="000000"/>
          <w:sz w:val="24"/>
          <w:szCs w:val="24"/>
        </w:rPr>
        <w:t xml:space="preserve">. </w:t>
      </w:r>
      <w:r w:rsidR="00E1615F" w:rsidRPr="00652DC1">
        <w:rPr>
          <w:rFonts w:ascii="Times New Roman" w:hAnsi="Times New Roman" w:cs="Times New Roman"/>
          <w:color w:val="000000"/>
          <w:sz w:val="24"/>
          <w:szCs w:val="24"/>
          <w:highlight w:val="yellow"/>
        </w:rPr>
        <w:t xml:space="preserve">When </w:t>
      </w:r>
      <w:r>
        <w:rPr>
          <w:rFonts w:ascii="Times New Roman" w:hAnsi="Times New Roman" w:cs="Times New Roman"/>
          <w:color w:val="000000"/>
          <w:sz w:val="24"/>
          <w:szCs w:val="24"/>
        </w:rPr>
        <w:t>the opposite is true</w:t>
      </w:r>
      <w:r w:rsidR="00E1615F">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country is said to have a trade def</w:t>
      </w:r>
      <w:r w:rsidR="00541B48">
        <w:rPr>
          <w:rFonts w:ascii="Times New Roman" w:hAnsi="Times New Roman" w:cs="Times New Roman"/>
          <w:color w:val="000000"/>
          <w:sz w:val="24"/>
          <w:szCs w:val="24"/>
        </w:rPr>
        <w:t>i</w:t>
      </w:r>
      <w:r>
        <w:rPr>
          <w:rFonts w:ascii="Times New Roman" w:hAnsi="Times New Roman" w:cs="Times New Roman"/>
          <w:color w:val="000000"/>
          <w:sz w:val="24"/>
          <w:szCs w:val="24"/>
        </w:rPr>
        <w:t>cit</w:t>
      </w:r>
      <w:r w:rsidR="00A80450">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it has</w:t>
      </w:r>
      <w:r w:rsidR="00A80450">
        <w:rPr>
          <w:rFonts w:ascii="Times New Roman" w:hAnsi="Times New Roman" w:cs="Times New Roman"/>
          <w:color w:val="000000"/>
          <w:sz w:val="24"/>
          <w:szCs w:val="24"/>
        </w:rPr>
        <w:t xml:space="preserve"> </w:t>
      </w:r>
      <w:r w:rsidR="00986D84">
        <w:rPr>
          <w:rFonts w:ascii="Times New Roman" w:hAnsi="Times New Roman" w:cs="Times New Roman"/>
          <w:color w:val="000000"/>
          <w:sz w:val="24"/>
          <w:szCs w:val="24"/>
        </w:rPr>
        <w:t>a negative</w:t>
      </w:r>
      <w:r>
        <w:rPr>
          <w:rFonts w:ascii="Times New Roman" w:hAnsi="Times New Roman" w:cs="Times New Roman"/>
          <w:color w:val="000000"/>
          <w:sz w:val="24"/>
          <w:szCs w:val="24"/>
        </w:rPr>
        <w:t xml:space="preserve"> balance of trade</w:t>
      </w:r>
      <w:r w:rsidR="00A8045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w:t>
      </w:r>
      <w:r w:rsidR="001870C7">
        <w:rPr>
          <w:rFonts w:ascii="Times New Roman" w:hAnsi="Times New Roman" w:cs="Times New Roman"/>
          <w:color w:val="000000"/>
          <w:sz w:val="24"/>
          <w:szCs w:val="24"/>
        </w:rPr>
        <w:t>resulting</w:t>
      </w:r>
      <w:r>
        <w:rPr>
          <w:rFonts w:ascii="Times New Roman" w:hAnsi="Times New Roman" w:cs="Times New Roman"/>
          <w:color w:val="000000"/>
          <w:sz w:val="24"/>
          <w:szCs w:val="24"/>
        </w:rPr>
        <w:t xml:space="preserve"> formula used to compute the Balance of trade is:</w:t>
      </w:r>
    </w:p>
    <w:p w14:paraId="3A5DA6F9" w14:textId="2471F714" w:rsidR="008621A4" w:rsidRDefault="008621A4" w:rsidP="004A7221">
      <w:pPr>
        <w:spacing w:after="0" w:line="360" w:lineRule="auto"/>
        <w:ind w:firstLine="170"/>
        <w:rPr>
          <w:rFonts w:ascii="Times New Roman" w:hAnsi="Times New Roman" w:cs="Times New Roman"/>
          <w:color w:val="000000"/>
          <w:sz w:val="24"/>
          <w:szCs w:val="24"/>
        </w:rPr>
      </w:pPr>
      <w:r>
        <w:rPr>
          <w:rFonts w:ascii="Times New Roman" w:hAnsi="Times New Roman" w:cs="Times New Roman"/>
          <w:color w:val="000000"/>
          <w:sz w:val="24"/>
          <w:szCs w:val="24"/>
        </w:rPr>
        <w:t>Balance of trade = Export value – Import value</w:t>
      </w:r>
    </w:p>
    <w:p w14:paraId="4320880B" w14:textId="783AF43D" w:rsidR="00EC421D" w:rsidRDefault="00EC421D" w:rsidP="004A7221">
      <w:pPr>
        <w:spacing w:after="0" w:line="360" w:lineRule="auto"/>
        <w:ind w:firstLine="170"/>
        <w:rPr>
          <w:rFonts w:ascii="Times New Roman" w:hAnsi="Times New Roman" w:cs="Times New Roman"/>
          <w:b/>
          <w:bCs/>
          <w:color w:val="000000"/>
          <w:sz w:val="24"/>
          <w:szCs w:val="24"/>
        </w:rPr>
      </w:pPr>
      <w:r>
        <w:rPr>
          <w:rFonts w:ascii="Times New Roman" w:hAnsi="Times New Roman" w:cs="Times New Roman"/>
          <w:b/>
          <w:bCs/>
          <w:color w:val="000000"/>
          <w:sz w:val="24"/>
          <w:szCs w:val="24"/>
        </w:rPr>
        <w:t>Measurement of Instability</w:t>
      </w:r>
    </w:p>
    <w:p w14:paraId="08B8C9B7" w14:textId="608F51EE" w:rsidR="0083053F" w:rsidRPr="0083053F" w:rsidRDefault="0083053F" w:rsidP="004A7221">
      <w:pPr>
        <w:spacing w:after="0" w:line="360" w:lineRule="auto"/>
        <w:ind w:firstLine="170"/>
        <w:rPr>
          <w:rFonts w:ascii="Times New Roman" w:hAnsi="Times New Roman" w:cs="Times New Roman"/>
          <w:color w:val="000000"/>
          <w:sz w:val="24"/>
          <w:szCs w:val="24"/>
        </w:rPr>
      </w:pPr>
      <w:r>
        <w:rPr>
          <w:rFonts w:ascii="Times New Roman" w:hAnsi="Times New Roman" w:cs="Times New Roman"/>
          <w:color w:val="000000"/>
          <w:sz w:val="24"/>
          <w:szCs w:val="24"/>
        </w:rPr>
        <w:t>Instability can be measured with the help of</w:t>
      </w:r>
      <w:r w:rsidR="00851951">
        <w:rPr>
          <w:rFonts w:ascii="Times New Roman" w:hAnsi="Times New Roman" w:cs="Times New Roman"/>
          <w:color w:val="000000"/>
          <w:sz w:val="24"/>
          <w:szCs w:val="24"/>
        </w:rPr>
        <w:t xml:space="preserve"> </w:t>
      </w:r>
      <w:r w:rsidR="00986D84">
        <w:rPr>
          <w:rFonts w:ascii="Times New Roman" w:hAnsi="Times New Roman" w:cs="Times New Roman"/>
          <w:color w:val="000000"/>
          <w:sz w:val="24"/>
          <w:szCs w:val="24"/>
        </w:rPr>
        <w:t>the Coefficient</w:t>
      </w:r>
      <w:r>
        <w:rPr>
          <w:rFonts w:ascii="Times New Roman" w:hAnsi="Times New Roman" w:cs="Times New Roman"/>
          <w:color w:val="000000"/>
          <w:sz w:val="24"/>
          <w:szCs w:val="24"/>
        </w:rPr>
        <w:t xml:space="preserve"> of variation</w:t>
      </w:r>
      <w:r w:rsidR="00EA130C">
        <w:rPr>
          <w:rFonts w:ascii="Times New Roman" w:hAnsi="Times New Roman" w:cs="Times New Roman"/>
          <w:color w:val="000000"/>
          <w:sz w:val="24"/>
          <w:szCs w:val="24"/>
        </w:rPr>
        <w:t>. The coefficient of variation (CV) is a statistical measure of the dispersion of data points in a data series around the mean.</w:t>
      </w:r>
      <w:r>
        <w:rPr>
          <w:rFonts w:ascii="Times New Roman" w:hAnsi="Times New Roman" w:cs="Times New Roman"/>
          <w:color w:val="000000"/>
          <w:sz w:val="24"/>
          <w:szCs w:val="24"/>
        </w:rPr>
        <w:t xml:space="preserve"> </w:t>
      </w:r>
    </w:p>
    <w:p w14:paraId="06DC5D95" w14:textId="2FC843C5" w:rsidR="00C6467A" w:rsidRDefault="00C6467A" w:rsidP="004A7221">
      <w:pPr>
        <w:spacing w:after="0" w:line="360" w:lineRule="auto"/>
        <w:ind w:firstLine="170"/>
        <w:rPr>
          <w:rFonts w:ascii="Times New Roman" w:hAnsi="Times New Roman" w:cs="Times New Roman"/>
          <w:color w:val="000000"/>
          <w:sz w:val="24"/>
          <w:szCs w:val="24"/>
        </w:rPr>
      </w:pPr>
      <w:r>
        <w:rPr>
          <w:rFonts w:ascii="Times New Roman" w:hAnsi="Times New Roman" w:cs="Times New Roman"/>
          <w:color w:val="000000"/>
          <w:sz w:val="24"/>
          <w:szCs w:val="24"/>
        </w:rPr>
        <w:t xml:space="preserve"> The following formula</w:t>
      </w:r>
      <w:r w:rsidR="00AE7DF9">
        <w:rPr>
          <w:rFonts w:ascii="Times New Roman" w:hAnsi="Times New Roman" w:cs="Times New Roman"/>
          <w:color w:val="000000"/>
          <w:sz w:val="24"/>
          <w:szCs w:val="24"/>
        </w:rPr>
        <w:t xml:space="preserve"> is</w:t>
      </w:r>
      <w:r>
        <w:rPr>
          <w:rFonts w:ascii="Times New Roman" w:hAnsi="Times New Roman" w:cs="Times New Roman"/>
          <w:color w:val="000000"/>
          <w:sz w:val="24"/>
          <w:szCs w:val="24"/>
        </w:rPr>
        <w:t xml:space="preserve"> used to compute the CV:-</w:t>
      </w:r>
    </w:p>
    <w:p w14:paraId="421A81B6" w14:textId="32027986" w:rsidR="00AE7DF9" w:rsidRDefault="00C6467A" w:rsidP="004A7221">
      <w:pPr>
        <w:spacing w:after="0" w:line="360" w:lineRule="auto"/>
        <w:ind w:firstLine="170"/>
        <w:rPr>
          <w:rFonts w:ascii="Times New Roman" w:hAnsi="Times New Roman" w:cs="Times New Roman"/>
          <w:color w:val="000000"/>
          <w:sz w:val="24"/>
          <w:szCs w:val="24"/>
        </w:rPr>
      </w:pPr>
      <w:r>
        <w:rPr>
          <w:rFonts w:ascii="Times New Roman" w:hAnsi="Times New Roman" w:cs="Times New Roman"/>
          <w:color w:val="000000"/>
          <w:sz w:val="24"/>
          <w:szCs w:val="24"/>
        </w:rPr>
        <w:t xml:space="preserve">CV= </w:t>
      </w:r>
      <w:r w:rsidR="00821EA2">
        <w:rPr>
          <w:rFonts w:ascii="Times New Roman" w:hAnsi="Times New Roman" w:cs="Times New Roman"/>
          <w:color w:val="000000"/>
          <w:sz w:val="24"/>
          <w:szCs w:val="24"/>
        </w:rPr>
        <w:t>(</w:t>
      </w:r>
      <w:r>
        <w:rPr>
          <w:rFonts w:ascii="Times New Roman" w:hAnsi="Times New Roman" w:cs="Times New Roman"/>
          <w:color w:val="000000"/>
          <w:sz w:val="24"/>
          <w:szCs w:val="24"/>
        </w:rPr>
        <w:t xml:space="preserve">Standard </w:t>
      </w:r>
      <w:r w:rsidR="00821EA2">
        <w:rPr>
          <w:rFonts w:ascii="Times New Roman" w:hAnsi="Times New Roman" w:cs="Times New Roman"/>
          <w:color w:val="000000"/>
          <w:sz w:val="24"/>
          <w:szCs w:val="24"/>
        </w:rPr>
        <w:t>D</w:t>
      </w:r>
      <w:r>
        <w:rPr>
          <w:rFonts w:ascii="Times New Roman" w:hAnsi="Times New Roman" w:cs="Times New Roman"/>
          <w:color w:val="000000"/>
          <w:sz w:val="24"/>
          <w:szCs w:val="24"/>
        </w:rPr>
        <w:t xml:space="preserve">eviation) /(mean) * 100 </w:t>
      </w:r>
    </w:p>
    <w:p w14:paraId="3D3F50E1" w14:textId="77777777" w:rsidR="00851951" w:rsidRDefault="00851951" w:rsidP="004A7221">
      <w:pPr>
        <w:spacing w:after="0" w:line="360" w:lineRule="auto"/>
        <w:jc w:val="both"/>
        <w:rPr>
          <w:rFonts w:ascii="Times New Roman" w:hAnsi="Times New Roman" w:cs="Times New Roman"/>
          <w:color w:val="000000"/>
          <w:sz w:val="24"/>
          <w:szCs w:val="24"/>
        </w:rPr>
      </w:pPr>
    </w:p>
    <w:p w14:paraId="252FC426" w14:textId="1DC8F71B" w:rsidR="0065488C" w:rsidRDefault="0065488C" w:rsidP="004A7221">
      <w:pPr>
        <w:spacing w:after="0" w:line="360" w:lineRule="auto"/>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R</w:t>
      </w:r>
      <w:r w:rsidR="004F01D0">
        <w:rPr>
          <w:rFonts w:ascii="Times New Roman" w:hAnsi="Times New Roman" w:cs="Times New Roman"/>
          <w:b/>
          <w:bCs/>
          <w:color w:val="000000"/>
          <w:sz w:val="24"/>
          <w:szCs w:val="24"/>
        </w:rPr>
        <w:t>ESULT</w:t>
      </w:r>
      <w:r w:rsidR="001870C7">
        <w:rPr>
          <w:rFonts w:ascii="Times New Roman" w:hAnsi="Times New Roman" w:cs="Times New Roman"/>
          <w:b/>
          <w:bCs/>
          <w:color w:val="000000"/>
          <w:sz w:val="24"/>
          <w:szCs w:val="24"/>
        </w:rPr>
        <w:t xml:space="preserve"> </w:t>
      </w:r>
      <w:r w:rsidR="00E1615F" w:rsidRPr="00652DC1">
        <w:rPr>
          <w:rFonts w:ascii="Times New Roman" w:hAnsi="Times New Roman" w:cs="Times New Roman"/>
          <w:b/>
          <w:bCs/>
          <w:color w:val="000000"/>
          <w:sz w:val="24"/>
          <w:szCs w:val="24"/>
          <w:highlight w:val="yellow"/>
        </w:rPr>
        <w:t>and</w:t>
      </w:r>
      <w:r w:rsidR="001870C7">
        <w:rPr>
          <w:rFonts w:ascii="Times New Roman" w:hAnsi="Times New Roman" w:cs="Times New Roman"/>
          <w:b/>
          <w:bCs/>
          <w:color w:val="000000"/>
          <w:sz w:val="24"/>
          <w:szCs w:val="24"/>
        </w:rPr>
        <w:t xml:space="preserve"> </w:t>
      </w:r>
      <w:r w:rsidR="004F01D0">
        <w:rPr>
          <w:rFonts w:ascii="Times New Roman" w:hAnsi="Times New Roman" w:cs="Times New Roman"/>
          <w:b/>
          <w:bCs/>
          <w:color w:val="000000"/>
          <w:sz w:val="24"/>
          <w:szCs w:val="24"/>
        </w:rPr>
        <w:t>DISCUSSION</w:t>
      </w:r>
      <w:r w:rsidRPr="0065488C">
        <w:rPr>
          <w:rFonts w:ascii="Times New Roman" w:hAnsi="Times New Roman" w:cs="Times New Roman"/>
          <w:b/>
          <w:bCs/>
          <w:color w:val="000000"/>
          <w:sz w:val="24"/>
          <w:szCs w:val="24"/>
        </w:rPr>
        <w:t xml:space="preserve"> </w:t>
      </w:r>
    </w:p>
    <w:p w14:paraId="3126C4BB" w14:textId="41BC7B55" w:rsidR="003B6DE2" w:rsidRDefault="003B6DE2" w:rsidP="004A7221">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Export</w:t>
      </w:r>
      <w:r w:rsidR="00BD251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Import and Balance of Trade for Agricultural </w:t>
      </w:r>
      <w:r w:rsidR="00E1615F" w:rsidRPr="00652DC1">
        <w:rPr>
          <w:rFonts w:ascii="Times New Roman" w:hAnsi="Times New Roman" w:cs="Times New Roman"/>
          <w:b/>
          <w:bCs/>
          <w:color w:val="000000"/>
          <w:sz w:val="24"/>
          <w:szCs w:val="24"/>
          <w:highlight w:val="yellow"/>
        </w:rPr>
        <w:t>Products</w:t>
      </w:r>
    </w:p>
    <w:p w14:paraId="19A9E248" w14:textId="77777777" w:rsidR="000B13E4" w:rsidRDefault="000B13E4" w:rsidP="004A7221">
      <w:pPr>
        <w:spacing w:after="0" w:line="360" w:lineRule="auto"/>
        <w:ind w:firstLine="170"/>
        <w:jc w:val="both"/>
        <w:rPr>
          <w:rFonts w:ascii="Times New Roman" w:hAnsi="Times New Roman" w:cs="Times New Roman"/>
          <w:b/>
          <w:bCs/>
          <w:color w:val="000000"/>
          <w:sz w:val="24"/>
          <w:szCs w:val="24"/>
        </w:rPr>
      </w:pPr>
    </w:p>
    <w:p w14:paraId="02DD0890" w14:textId="7EAB9682" w:rsidR="003B6DE2" w:rsidRDefault="003B6DE2" w:rsidP="00986D84">
      <w:pPr>
        <w:spacing w:after="0" w:line="360" w:lineRule="auto"/>
        <w:ind w:firstLine="170"/>
        <w:jc w:val="both"/>
        <w:rPr>
          <w:rFonts w:ascii="Times New Roman" w:hAnsi="Times New Roman" w:cs="Times New Roman"/>
          <w:color w:val="000000"/>
          <w:sz w:val="24"/>
          <w:szCs w:val="24"/>
        </w:rPr>
      </w:pPr>
      <w:r>
        <w:rPr>
          <w:rFonts w:ascii="Times New Roman" w:hAnsi="Times New Roman" w:cs="Times New Roman"/>
          <w:color w:val="000000"/>
          <w:sz w:val="24"/>
          <w:szCs w:val="24"/>
        </w:rPr>
        <w:t>India</w:t>
      </w:r>
      <w:r w:rsidR="001870C7">
        <w:rPr>
          <w:rFonts w:ascii="Times New Roman" w:hAnsi="Times New Roman" w:cs="Times New Roman"/>
          <w:color w:val="000000"/>
          <w:sz w:val="24"/>
          <w:szCs w:val="24"/>
        </w:rPr>
        <w:t xml:space="preserve">’s agricultural exports </w:t>
      </w:r>
      <w:r w:rsidR="00CB5364">
        <w:rPr>
          <w:rFonts w:ascii="Times New Roman" w:hAnsi="Times New Roman" w:cs="Times New Roman"/>
          <w:color w:val="000000"/>
          <w:sz w:val="24"/>
          <w:szCs w:val="24"/>
        </w:rPr>
        <w:t>reached</w:t>
      </w:r>
      <w:r>
        <w:rPr>
          <w:rFonts w:ascii="Times New Roman" w:hAnsi="Times New Roman" w:cs="Times New Roman"/>
          <w:color w:val="000000"/>
          <w:sz w:val="24"/>
          <w:szCs w:val="24"/>
        </w:rPr>
        <w:t xml:space="preserve"> Rs. 28,657.37 crores in 2000-2001.</w:t>
      </w:r>
      <w:r w:rsidR="00A80450">
        <w:rPr>
          <w:rFonts w:ascii="Times New Roman" w:hAnsi="Times New Roman" w:cs="Times New Roman"/>
          <w:color w:val="000000"/>
          <w:sz w:val="24"/>
          <w:szCs w:val="24"/>
        </w:rPr>
        <w:t xml:space="preserve"> </w:t>
      </w:r>
      <w:r w:rsidR="00CB5364">
        <w:rPr>
          <w:rFonts w:ascii="Times New Roman" w:hAnsi="Times New Roman" w:cs="Times New Roman"/>
          <w:color w:val="000000"/>
          <w:sz w:val="24"/>
          <w:szCs w:val="24"/>
        </w:rPr>
        <w:t xml:space="preserve">Last year </w:t>
      </w:r>
      <w:r w:rsidR="00986D84">
        <w:rPr>
          <w:rFonts w:ascii="Times New Roman" w:hAnsi="Times New Roman" w:cs="Times New Roman"/>
          <w:color w:val="000000"/>
          <w:sz w:val="24"/>
          <w:szCs w:val="24"/>
        </w:rPr>
        <w:t>it increased</w:t>
      </w:r>
      <w:r w:rsidR="00CB5364">
        <w:rPr>
          <w:rFonts w:ascii="Times New Roman" w:hAnsi="Times New Roman" w:cs="Times New Roman"/>
          <w:color w:val="000000"/>
          <w:sz w:val="24"/>
          <w:szCs w:val="24"/>
        </w:rPr>
        <w:t xml:space="preserve"> </w:t>
      </w:r>
      <w:r w:rsidR="00986D84">
        <w:rPr>
          <w:rFonts w:ascii="Times New Roman" w:hAnsi="Times New Roman" w:cs="Times New Roman"/>
          <w:color w:val="000000"/>
          <w:sz w:val="24"/>
          <w:szCs w:val="24"/>
        </w:rPr>
        <w:t>to Rs</w:t>
      </w:r>
      <w:r>
        <w:rPr>
          <w:rFonts w:ascii="Times New Roman" w:hAnsi="Times New Roman" w:cs="Times New Roman"/>
          <w:color w:val="000000"/>
          <w:sz w:val="24"/>
          <w:szCs w:val="24"/>
        </w:rPr>
        <w:t xml:space="preserve">. 262778.54 crore in 2014 </w:t>
      </w:r>
      <w:r w:rsidR="00CB5364">
        <w:rPr>
          <w:rFonts w:ascii="Times New Roman" w:hAnsi="Times New Roman" w:cs="Times New Roman"/>
          <w:color w:val="000000"/>
          <w:sz w:val="24"/>
          <w:szCs w:val="24"/>
        </w:rPr>
        <w:t xml:space="preserve">and increased </w:t>
      </w:r>
      <w:r>
        <w:rPr>
          <w:rFonts w:ascii="Times New Roman" w:hAnsi="Times New Roman" w:cs="Times New Roman"/>
          <w:color w:val="000000"/>
          <w:sz w:val="24"/>
          <w:szCs w:val="24"/>
        </w:rPr>
        <w:t xml:space="preserve">except for </w:t>
      </w:r>
      <w:r w:rsidR="00E1615F">
        <w:rPr>
          <w:rFonts w:ascii="Times New Roman" w:hAnsi="Times New Roman" w:cs="Times New Roman"/>
          <w:color w:val="000000"/>
          <w:sz w:val="24"/>
          <w:szCs w:val="24"/>
        </w:rPr>
        <w:t xml:space="preserve">a </w:t>
      </w:r>
      <w:r w:rsidR="00CB5364">
        <w:rPr>
          <w:rFonts w:ascii="Times New Roman" w:hAnsi="Times New Roman" w:cs="Times New Roman"/>
          <w:color w:val="000000"/>
          <w:sz w:val="24"/>
          <w:szCs w:val="24"/>
        </w:rPr>
        <w:t>slight decrease</w:t>
      </w:r>
      <w:r>
        <w:rPr>
          <w:rFonts w:ascii="Times New Roman" w:hAnsi="Times New Roman" w:cs="Times New Roman"/>
          <w:color w:val="000000"/>
          <w:sz w:val="24"/>
          <w:szCs w:val="24"/>
        </w:rPr>
        <w:t xml:space="preserve"> of 9 and 10 </w:t>
      </w:r>
      <w:r w:rsidR="00E1615F" w:rsidRPr="00652DC1">
        <w:rPr>
          <w:rFonts w:ascii="Times New Roman" w:hAnsi="Times New Roman" w:cs="Times New Roman"/>
          <w:color w:val="000000"/>
          <w:sz w:val="24"/>
          <w:szCs w:val="24"/>
          <w:highlight w:val="yellow"/>
        </w:rPr>
        <w:t xml:space="preserve">per cent </w:t>
      </w:r>
      <w:r w:rsidR="00986D84">
        <w:rPr>
          <w:rFonts w:ascii="Times New Roman" w:hAnsi="Times New Roman" w:cs="Times New Roman"/>
          <w:color w:val="000000"/>
          <w:sz w:val="24"/>
          <w:szCs w:val="24"/>
        </w:rPr>
        <w:t>in 2014</w:t>
      </w:r>
      <w:r>
        <w:rPr>
          <w:rFonts w:ascii="Times New Roman" w:hAnsi="Times New Roman" w:cs="Times New Roman"/>
          <w:color w:val="000000"/>
          <w:sz w:val="24"/>
          <w:szCs w:val="24"/>
        </w:rPr>
        <w:t>-2015 &amp; 2015-2016</w:t>
      </w:r>
      <w:r w:rsidR="00E1615F">
        <w:rPr>
          <w:rFonts w:ascii="Times New Roman" w:hAnsi="Times New Roman" w:cs="Times New Roman"/>
          <w:color w:val="000000"/>
          <w:sz w:val="24"/>
          <w:szCs w:val="24"/>
        </w:rPr>
        <w:t>,</w:t>
      </w:r>
      <w:r w:rsidR="00CB5364">
        <w:rPr>
          <w:rFonts w:ascii="Times New Roman" w:hAnsi="Times New Roman" w:cs="Times New Roman"/>
          <w:color w:val="000000"/>
          <w:sz w:val="24"/>
          <w:szCs w:val="24"/>
        </w:rPr>
        <w:t xml:space="preserve"> respectively</w:t>
      </w:r>
      <w:r>
        <w:rPr>
          <w:rFonts w:ascii="Times New Roman" w:hAnsi="Times New Roman" w:cs="Times New Roman"/>
          <w:color w:val="000000"/>
          <w:sz w:val="24"/>
          <w:szCs w:val="24"/>
        </w:rPr>
        <w:t>.</w:t>
      </w:r>
      <w:r w:rsidR="00CB5364">
        <w:rPr>
          <w:rFonts w:ascii="Times New Roman" w:hAnsi="Times New Roman" w:cs="Times New Roman"/>
          <w:color w:val="000000"/>
          <w:sz w:val="24"/>
          <w:szCs w:val="24"/>
        </w:rPr>
        <w:t xml:space="preserve"> </w:t>
      </w:r>
      <w:r w:rsidR="00D514CC">
        <w:rPr>
          <w:rFonts w:ascii="Times New Roman" w:hAnsi="Times New Roman" w:cs="Times New Roman"/>
          <w:color w:val="000000"/>
          <w:sz w:val="24"/>
          <w:szCs w:val="24"/>
        </w:rPr>
        <w:t>The r</w:t>
      </w:r>
      <w:r w:rsidR="00CB5364">
        <w:rPr>
          <w:rFonts w:ascii="Times New Roman" w:hAnsi="Times New Roman" w:cs="Times New Roman"/>
          <w:color w:val="000000"/>
          <w:sz w:val="24"/>
          <w:szCs w:val="24"/>
        </w:rPr>
        <w:t xml:space="preserve">upee saw a huge increase in 2011 (2011-2012) with an </w:t>
      </w:r>
      <w:r w:rsidR="00FB5A4C">
        <w:rPr>
          <w:rFonts w:ascii="Times New Roman" w:hAnsi="Times New Roman" w:cs="Times New Roman"/>
          <w:color w:val="000000"/>
          <w:sz w:val="24"/>
          <w:szCs w:val="24"/>
        </w:rPr>
        <w:t xml:space="preserve">average value of </w:t>
      </w:r>
      <w:r w:rsidR="00FB5A4C" w:rsidRPr="002628AA">
        <w:rPr>
          <w:rFonts w:ascii="Times New Roman" w:hAnsi="Times New Roman" w:cs="Times New Roman"/>
          <w:b/>
          <w:bCs/>
          <w:color w:val="000000"/>
          <w:sz w:val="24"/>
          <w:szCs w:val="24"/>
        </w:rPr>
        <w:t>237990.577</w:t>
      </w:r>
      <w:r w:rsidR="00FB5A4C">
        <w:rPr>
          <w:rFonts w:ascii="Times New Roman" w:hAnsi="Times New Roman" w:cs="Times New Roman"/>
          <w:b/>
          <w:bCs/>
          <w:color w:val="000000"/>
          <w:sz w:val="24"/>
          <w:szCs w:val="24"/>
        </w:rPr>
        <w:t xml:space="preserve"> crore</w:t>
      </w:r>
      <w:r w:rsidR="00CB5364">
        <w:rPr>
          <w:rFonts w:ascii="Times New Roman" w:hAnsi="Times New Roman" w:cs="Times New Roman"/>
          <w:b/>
          <w:bCs/>
          <w:color w:val="000000"/>
          <w:sz w:val="24"/>
          <w:szCs w:val="24"/>
        </w:rPr>
        <w:t xml:space="preserve">. </w:t>
      </w:r>
      <w:r w:rsidR="00CB5364" w:rsidRPr="00CB5364">
        <w:rPr>
          <w:rFonts w:ascii="Times New Roman" w:hAnsi="Times New Roman" w:cs="Times New Roman"/>
          <w:color w:val="000000"/>
          <w:sz w:val="24"/>
          <w:szCs w:val="24"/>
        </w:rPr>
        <w:t>This</w:t>
      </w:r>
      <w:r w:rsidR="00CB5364">
        <w:rPr>
          <w:rFonts w:ascii="Times New Roman" w:hAnsi="Times New Roman" w:cs="Times New Roman"/>
          <w:b/>
          <w:bCs/>
          <w:color w:val="000000"/>
          <w:sz w:val="24"/>
          <w:szCs w:val="24"/>
        </w:rPr>
        <w:t xml:space="preserve"> </w:t>
      </w:r>
      <w:r w:rsidR="00CB5364">
        <w:rPr>
          <w:rFonts w:ascii="Times New Roman" w:hAnsi="Times New Roman" w:cs="Times New Roman"/>
          <w:color w:val="000000"/>
          <w:sz w:val="24"/>
          <w:szCs w:val="24"/>
        </w:rPr>
        <w:t>value is significant</w:t>
      </w:r>
      <w:r w:rsidR="00DB3497">
        <w:rPr>
          <w:rFonts w:ascii="Times New Roman" w:hAnsi="Times New Roman" w:cs="Times New Roman"/>
          <w:b/>
          <w:bCs/>
          <w:color w:val="000000"/>
          <w:sz w:val="24"/>
          <w:szCs w:val="24"/>
        </w:rPr>
        <w:t xml:space="preserve"> </w:t>
      </w:r>
      <w:r w:rsidR="00986D84">
        <w:rPr>
          <w:rFonts w:ascii="Times New Roman" w:hAnsi="Times New Roman" w:cs="Times New Roman"/>
          <w:color w:val="000000"/>
          <w:sz w:val="24"/>
          <w:szCs w:val="24"/>
        </w:rPr>
        <w:t>a</w:t>
      </w:r>
      <w:r w:rsidR="00986D84" w:rsidRPr="00DB3497">
        <w:rPr>
          <w:rFonts w:ascii="Times New Roman" w:hAnsi="Times New Roman" w:cs="Times New Roman"/>
          <w:color w:val="000000"/>
          <w:sz w:val="24"/>
          <w:szCs w:val="24"/>
        </w:rPr>
        <w:t>t</w:t>
      </w:r>
      <w:r w:rsidR="00986D84">
        <w:rPr>
          <w:rFonts w:ascii="Times New Roman" w:hAnsi="Times New Roman" w:cs="Times New Roman"/>
          <w:color w:val="000000"/>
          <w:sz w:val="24"/>
          <w:szCs w:val="24"/>
        </w:rPr>
        <w:t xml:space="preserve"> </w:t>
      </w:r>
      <w:r w:rsidR="00E1615F" w:rsidRPr="00652DC1">
        <w:rPr>
          <w:rFonts w:ascii="Times New Roman" w:hAnsi="Times New Roman" w:cs="Times New Roman"/>
          <w:color w:val="000000"/>
          <w:sz w:val="24"/>
          <w:szCs w:val="24"/>
          <w:highlight w:val="yellow"/>
        </w:rPr>
        <w:t xml:space="preserve">the </w:t>
      </w:r>
      <w:r w:rsidR="00986D84">
        <w:rPr>
          <w:rFonts w:ascii="Times New Roman" w:hAnsi="Times New Roman" w:cs="Times New Roman"/>
          <w:color w:val="000000"/>
          <w:sz w:val="24"/>
          <w:szCs w:val="24"/>
        </w:rPr>
        <w:t>five</w:t>
      </w:r>
      <w:r w:rsidR="00DB3497">
        <w:rPr>
          <w:rFonts w:ascii="Times New Roman" w:hAnsi="Times New Roman" w:cs="Times New Roman"/>
          <w:color w:val="000000"/>
          <w:sz w:val="24"/>
          <w:szCs w:val="24"/>
        </w:rPr>
        <w:t xml:space="preserve"> </w:t>
      </w:r>
      <w:r w:rsidR="00E1615F" w:rsidRPr="00652DC1">
        <w:rPr>
          <w:rFonts w:ascii="Times New Roman" w:hAnsi="Times New Roman" w:cs="Times New Roman"/>
          <w:color w:val="000000"/>
          <w:sz w:val="24"/>
          <w:szCs w:val="24"/>
          <w:highlight w:val="yellow"/>
        </w:rPr>
        <w:t xml:space="preserve">per cent </w:t>
      </w:r>
      <w:r w:rsidR="00DB3497">
        <w:rPr>
          <w:rFonts w:ascii="Times New Roman" w:hAnsi="Times New Roman" w:cs="Times New Roman"/>
          <w:color w:val="000000"/>
          <w:sz w:val="24"/>
          <w:szCs w:val="24"/>
        </w:rPr>
        <w:t>level</w:t>
      </w:r>
      <w:r w:rsidR="00CB5364">
        <w:rPr>
          <w:rFonts w:ascii="Times New Roman" w:hAnsi="Times New Roman" w:cs="Times New Roman"/>
          <w:color w:val="000000"/>
          <w:sz w:val="24"/>
          <w:szCs w:val="24"/>
        </w:rPr>
        <w:t>.</w:t>
      </w:r>
      <w:r w:rsidR="00DB3497">
        <w:rPr>
          <w:rFonts w:ascii="Times New Roman" w:hAnsi="Times New Roman" w:cs="Times New Roman"/>
          <w:color w:val="000000"/>
          <w:sz w:val="24"/>
          <w:szCs w:val="24"/>
        </w:rPr>
        <w:t xml:space="preserve"> </w:t>
      </w:r>
      <w:r w:rsidR="00CB5364">
        <w:rPr>
          <w:rFonts w:ascii="Times New Roman" w:hAnsi="Times New Roman" w:cs="Times New Roman"/>
          <w:color w:val="000000"/>
          <w:sz w:val="24"/>
          <w:szCs w:val="24"/>
        </w:rPr>
        <w:t>A</w:t>
      </w:r>
      <w:r w:rsidR="00DB3497">
        <w:rPr>
          <w:rFonts w:ascii="Times New Roman" w:hAnsi="Times New Roman" w:cs="Times New Roman"/>
          <w:color w:val="000000"/>
          <w:sz w:val="24"/>
          <w:szCs w:val="24"/>
        </w:rPr>
        <w:t>djusted R</w:t>
      </w:r>
      <w:r w:rsidR="00DB3497">
        <w:rPr>
          <w:rFonts w:ascii="Times New Roman" w:hAnsi="Times New Roman" w:cs="Times New Roman"/>
          <w:color w:val="000000"/>
          <w:sz w:val="24"/>
          <w:szCs w:val="24"/>
          <w:vertAlign w:val="superscript"/>
        </w:rPr>
        <w:t>2</w:t>
      </w:r>
      <w:r w:rsidR="008F4332">
        <w:rPr>
          <w:rFonts w:ascii="Times New Roman" w:hAnsi="Times New Roman" w:cs="Times New Roman"/>
          <w:color w:val="000000"/>
          <w:sz w:val="24"/>
          <w:szCs w:val="24"/>
          <w:vertAlign w:val="superscript"/>
        </w:rPr>
        <w:t xml:space="preserve"> </w:t>
      </w:r>
      <w:r w:rsidR="008F4332">
        <w:rPr>
          <w:rFonts w:ascii="Times New Roman" w:hAnsi="Times New Roman" w:cs="Times New Roman"/>
          <w:color w:val="000000"/>
          <w:sz w:val="24"/>
          <w:szCs w:val="24"/>
        </w:rPr>
        <w:t>is 0.71</w:t>
      </w:r>
      <w:r w:rsidR="00E1615F">
        <w:rPr>
          <w:rFonts w:ascii="Times New Roman" w:hAnsi="Times New Roman" w:cs="Times New Roman"/>
          <w:color w:val="000000"/>
          <w:sz w:val="24"/>
          <w:szCs w:val="24"/>
        </w:rPr>
        <w:t>,</w:t>
      </w:r>
      <w:r w:rsidR="008F4332">
        <w:rPr>
          <w:rFonts w:ascii="Times New Roman" w:hAnsi="Times New Roman" w:cs="Times New Roman"/>
          <w:color w:val="000000"/>
          <w:sz w:val="24"/>
          <w:szCs w:val="24"/>
        </w:rPr>
        <w:t xml:space="preserve"> </w:t>
      </w:r>
      <w:r w:rsidR="00CB5364">
        <w:rPr>
          <w:rFonts w:ascii="Times New Roman" w:hAnsi="Times New Roman" w:cs="Times New Roman"/>
          <w:color w:val="000000"/>
          <w:sz w:val="24"/>
          <w:szCs w:val="24"/>
        </w:rPr>
        <w:t>which</w:t>
      </w:r>
      <w:r w:rsidR="008F4332">
        <w:rPr>
          <w:rFonts w:ascii="Times New Roman" w:hAnsi="Times New Roman" w:cs="Times New Roman"/>
          <w:color w:val="000000"/>
          <w:sz w:val="24"/>
          <w:szCs w:val="24"/>
        </w:rPr>
        <w:t xml:space="preserve"> shows th</w:t>
      </w:r>
      <w:r w:rsidR="00CB5364">
        <w:rPr>
          <w:rFonts w:ascii="Times New Roman" w:hAnsi="Times New Roman" w:cs="Times New Roman"/>
          <w:color w:val="000000"/>
          <w:sz w:val="24"/>
          <w:szCs w:val="24"/>
        </w:rPr>
        <w:t>e difference</w:t>
      </w:r>
      <w:r w:rsidR="008F4332">
        <w:rPr>
          <w:rFonts w:ascii="Times New Roman" w:hAnsi="Times New Roman" w:cs="Times New Roman"/>
          <w:color w:val="000000"/>
          <w:sz w:val="24"/>
          <w:szCs w:val="24"/>
        </w:rPr>
        <w:t xml:space="preserve"> in agricultural exports during this </w:t>
      </w:r>
      <w:r w:rsidR="00CB5364">
        <w:rPr>
          <w:rFonts w:ascii="Times New Roman" w:hAnsi="Times New Roman" w:cs="Times New Roman"/>
          <w:color w:val="000000"/>
          <w:sz w:val="24"/>
          <w:szCs w:val="24"/>
        </w:rPr>
        <w:t>period</w:t>
      </w:r>
      <w:r w:rsidR="008F4332">
        <w:rPr>
          <w:rFonts w:ascii="Times New Roman" w:hAnsi="Times New Roman" w:cs="Times New Roman"/>
          <w:color w:val="000000"/>
          <w:sz w:val="24"/>
          <w:szCs w:val="24"/>
        </w:rPr>
        <w:t xml:space="preserve">. </w:t>
      </w:r>
      <w:r w:rsidR="004A4CC4">
        <w:rPr>
          <w:rFonts w:ascii="Times New Roman" w:hAnsi="Times New Roman" w:cs="Times New Roman"/>
          <w:color w:val="000000"/>
          <w:sz w:val="24"/>
          <w:szCs w:val="24"/>
        </w:rPr>
        <w:t xml:space="preserve">The growth rate of </w:t>
      </w:r>
      <w:r w:rsidR="00E1615F" w:rsidRPr="00652DC1">
        <w:rPr>
          <w:rFonts w:ascii="Times New Roman" w:hAnsi="Times New Roman" w:cs="Times New Roman"/>
          <w:color w:val="000000"/>
          <w:sz w:val="24"/>
          <w:szCs w:val="24"/>
          <w:highlight w:val="yellow"/>
        </w:rPr>
        <w:t xml:space="preserve">agricultural exports rose </w:t>
      </w:r>
      <w:r w:rsidR="004A4CC4">
        <w:rPr>
          <w:rFonts w:ascii="Times New Roman" w:hAnsi="Times New Roman" w:cs="Times New Roman"/>
          <w:color w:val="000000"/>
          <w:sz w:val="24"/>
          <w:szCs w:val="24"/>
        </w:rPr>
        <w:t xml:space="preserve">in the </w:t>
      </w:r>
      <w:r w:rsidR="005C7426">
        <w:rPr>
          <w:rFonts w:ascii="Times New Roman" w:hAnsi="Times New Roman" w:cs="Times New Roman"/>
          <w:color w:val="000000"/>
          <w:sz w:val="24"/>
          <w:szCs w:val="24"/>
        </w:rPr>
        <w:t>first decade (2000-2010)</w:t>
      </w:r>
      <w:r w:rsidR="008621A4">
        <w:rPr>
          <w:rFonts w:ascii="Times New Roman" w:hAnsi="Times New Roman" w:cs="Times New Roman"/>
          <w:color w:val="000000"/>
          <w:sz w:val="24"/>
          <w:szCs w:val="24"/>
        </w:rPr>
        <w:t xml:space="preserve"> </w:t>
      </w:r>
      <w:r w:rsidR="004A4CC4">
        <w:rPr>
          <w:rFonts w:ascii="Times New Roman" w:hAnsi="Times New Roman" w:cs="Times New Roman"/>
          <w:color w:val="000000"/>
          <w:sz w:val="24"/>
          <w:szCs w:val="24"/>
        </w:rPr>
        <w:t>was 14.30 per cent. While the growth rate of the linkage between</w:t>
      </w:r>
      <w:r w:rsidR="005C7426">
        <w:rPr>
          <w:rFonts w:ascii="Times New Roman" w:hAnsi="Times New Roman" w:cs="Times New Roman"/>
          <w:color w:val="000000"/>
          <w:sz w:val="24"/>
          <w:szCs w:val="24"/>
        </w:rPr>
        <w:t xml:space="preserve"> 2011-</w:t>
      </w:r>
      <w:r w:rsidR="00986D84">
        <w:rPr>
          <w:rFonts w:ascii="Times New Roman" w:hAnsi="Times New Roman" w:cs="Times New Roman"/>
          <w:color w:val="000000"/>
          <w:sz w:val="24"/>
          <w:szCs w:val="24"/>
        </w:rPr>
        <w:t>2022 is</w:t>
      </w:r>
      <w:r w:rsidR="005C7426">
        <w:rPr>
          <w:rFonts w:ascii="Times New Roman" w:hAnsi="Times New Roman" w:cs="Times New Roman"/>
          <w:color w:val="000000"/>
          <w:sz w:val="24"/>
          <w:szCs w:val="24"/>
        </w:rPr>
        <w:t xml:space="preserve"> </w:t>
      </w:r>
      <w:r w:rsidR="00E1615F">
        <w:rPr>
          <w:rFonts w:ascii="Times New Roman" w:hAnsi="Times New Roman" w:cs="Times New Roman"/>
          <w:color w:val="000000"/>
          <w:sz w:val="24"/>
          <w:szCs w:val="24"/>
        </w:rPr>
        <w:t xml:space="preserve">a </w:t>
      </w:r>
      <w:r w:rsidR="005C7426">
        <w:rPr>
          <w:rFonts w:ascii="Times New Roman" w:hAnsi="Times New Roman" w:cs="Times New Roman"/>
          <w:color w:val="000000"/>
          <w:sz w:val="24"/>
          <w:szCs w:val="24"/>
        </w:rPr>
        <w:t>negative value</w:t>
      </w:r>
      <w:r w:rsidR="008621A4">
        <w:rPr>
          <w:rFonts w:ascii="Times New Roman" w:hAnsi="Times New Roman" w:cs="Times New Roman"/>
          <w:color w:val="000000"/>
          <w:sz w:val="24"/>
          <w:szCs w:val="24"/>
        </w:rPr>
        <w:t xml:space="preserve"> </w:t>
      </w:r>
      <w:r w:rsidR="005C7426">
        <w:rPr>
          <w:rFonts w:ascii="Times New Roman" w:hAnsi="Times New Roman" w:cs="Times New Roman"/>
          <w:color w:val="000000"/>
          <w:sz w:val="24"/>
          <w:szCs w:val="24"/>
        </w:rPr>
        <w:t xml:space="preserve">(-0.059) </w:t>
      </w:r>
      <w:r w:rsidR="00E1615F" w:rsidRPr="00652DC1">
        <w:rPr>
          <w:rFonts w:ascii="Times New Roman" w:hAnsi="Times New Roman" w:cs="Times New Roman"/>
          <w:color w:val="000000"/>
          <w:sz w:val="24"/>
          <w:szCs w:val="24"/>
          <w:highlight w:val="yellow"/>
        </w:rPr>
        <w:t>per cent</w:t>
      </w:r>
      <w:r w:rsidR="005C7426">
        <w:rPr>
          <w:rFonts w:ascii="Times New Roman" w:hAnsi="Times New Roman" w:cs="Times New Roman"/>
          <w:color w:val="000000"/>
          <w:sz w:val="24"/>
          <w:szCs w:val="24"/>
        </w:rPr>
        <w:t>.</w:t>
      </w:r>
      <w:r w:rsidR="004A4CC4">
        <w:rPr>
          <w:rFonts w:ascii="Times New Roman" w:hAnsi="Times New Roman" w:cs="Times New Roman"/>
          <w:color w:val="000000"/>
          <w:sz w:val="24"/>
          <w:szCs w:val="24"/>
        </w:rPr>
        <w:t xml:space="preserve"> The compound growth rate in the study </w:t>
      </w:r>
      <w:r w:rsidR="00986D84">
        <w:rPr>
          <w:rFonts w:ascii="Times New Roman" w:hAnsi="Times New Roman" w:cs="Times New Roman"/>
          <w:color w:val="000000"/>
          <w:sz w:val="24"/>
          <w:szCs w:val="24"/>
        </w:rPr>
        <w:t>period from</w:t>
      </w:r>
      <w:r w:rsidR="005C7426">
        <w:rPr>
          <w:rFonts w:ascii="Times New Roman" w:hAnsi="Times New Roman" w:cs="Times New Roman"/>
          <w:color w:val="000000"/>
          <w:sz w:val="24"/>
          <w:szCs w:val="24"/>
        </w:rPr>
        <w:t xml:space="preserve"> 2000-2022 is 11.71 </w:t>
      </w:r>
      <w:r w:rsidR="00E1615F" w:rsidRPr="00652DC1">
        <w:rPr>
          <w:rFonts w:ascii="Times New Roman" w:hAnsi="Times New Roman" w:cs="Times New Roman"/>
          <w:color w:val="000000"/>
          <w:sz w:val="24"/>
          <w:szCs w:val="24"/>
          <w:highlight w:val="yellow"/>
        </w:rPr>
        <w:t>per cent</w:t>
      </w:r>
      <w:r w:rsidR="005C7426">
        <w:rPr>
          <w:rFonts w:ascii="Times New Roman" w:hAnsi="Times New Roman" w:cs="Times New Roman"/>
          <w:color w:val="000000"/>
          <w:sz w:val="24"/>
          <w:szCs w:val="24"/>
        </w:rPr>
        <w:t>.</w:t>
      </w:r>
    </w:p>
    <w:p w14:paraId="26F5F2CE" w14:textId="05ABA670" w:rsidR="00FB5A4C" w:rsidRDefault="00FB5A4C" w:rsidP="00986D84">
      <w:pPr>
        <w:spacing w:after="0" w:line="360" w:lineRule="auto"/>
        <w:ind w:firstLine="1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agricultural imports of India were </w:t>
      </w:r>
      <w:r w:rsidRPr="00DE0593">
        <w:rPr>
          <w:rFonts w:ascii="Times New Roman" w:hAnsi="Times New Roman" w:cs="Times New Roman"/>
          <w:b/>
          <w:bCs/>
          <w:color w:val="000000"/>
          <w:sz w:val="24"/>
          <w:szCs w:val="24"/>
        </w:rPr>
        <w:t>Rs. 12086.23</w:t>
      </w:r>
      <w:r>
        <w:rPr>
          <w:rFonts w:ascii="Times New Roman" w:hAnsi="Times New Roman" w:cs="Times New Roman"/>
          <w:color w:val="000000"/>
          <w:sz w:val="24"/>
          <w:szCs w:val="24"/>
        </w:rPr>
        <w:t xml:space="preserve"> </w:t>
      </w:r>
      <w:r w:rsidRPr="00DE0593">
        <w:rPr>
          <w:rFonts w:ascii="Times New Roman" w:hAnsi="Times New Roman" w:cs="Times New Roman"/>
          <w:b/>
          <w:bCs/>
          <w:color w:val="000000"/>
          <w:sz w:val="24"/>
          <w:szCs w:val="24"/>
        </w:rPr>
        <w:t>crores</w:t>
      </w:r>
      <w:r>
        <w:rPr>
          <w:rFonts w:ascii="Times New Roman" w:hAnsi="Times New Roman" w:cs="Times New Roman"/>
          <w:color w:val="000000"/>
          <w:sz w:val="24"/>
          <w:szCs w:val="24"/>
        </w:rPr>
        <w:t xml:space="preserve"> in 2000-01 increas</w:t>
      </w:r>
      <w:r w:rsidR="004A4CC4">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year </w:t>
      </w:r>
      <w:r w:rsidR="004A4CC4">
        <w:rPr>
          <w:rFonts w:ascii="Times New Roman" w:hAnsi="Times New Roman" w:cs="Times New Roman"/>
          <w:color w:val="000000"/>
          <w:sz w:val="24"/>
          <w:szCs w:val="24"/>
        </w:rPr>
        <w:t>on</w:t>
      </w:r>
      <w:r>
        <w:rPr>
          <w:rFonts w:ascii="Times New Roman" w:hAnsi="Times New Roman" w:cs="Times New Roman"/>
          <w:color w:val="000000"/>
          <w:sz w:val="24"/>
          <w:szCs w:val="24"/>
        </w:rPr>
        <w:t xml:space="preserve"> year </w:t>
      </w:r>
      <w:r w:rsidR="00986D84">
        <w:rPr>
          <w:rFonts w:ascii="Times New Roman" w:hAnsi="Times New Roman" w:cs="Times New Roman"/>
          <w:color w:val="000000"/>
          <w:sz w:val="24"/>
          <w:szCs w:val="24"/>
        </w:rPr>
        <w:t>to Rs</w:t>
      </w:r>
      <w:r w:rsidRPr="00DE0593">
        <w:rPr>
          <w:rFonts w:ascii="Times New Roman" w:hAnsi="Times New Roman" w:cs="Times New Roman"/>
          <w:b/>
          <w:bCs/>
          <w:color w:val="000000"/>
          <w:sz w:val="24"/>
          <w:szCs w:val="24"/>
        </w:rPr>
        <w:t>. 54365.29 crores</w:t>
      </w:r>
      <w:r>
        <w:rPr>
          <w:rFonts w:ascii="Times New Roman" w:hAnsi="Times New Roman" w:cs="Times New Roman"/>
          <w:color w:val="000000"/>
          <w:sz w:val="24"/>
          <w:szCs w:val="24"/>
        </w:rPr>
        <w:t xml:space="preserve"> in 2009-10</w:t>
      </w:r>
      <w:r w:rsidR="001154D0">
        <w:rPr>
          <w:rFonts w:ascii="Times New Roman" w:hAnsi="Times New Roman" w:cs="Times New Roman"/>
          <w:color w:val="000000"/>
          <w:sz w:val="24"/>
          <w:szCs w:val="24"/>
        </w:rPr>
        <w:t xml:space="preserve"> growth in production and import business only</w:t>
      </w:r>
      <w:r>
        <w:rPr>
          <w:rFonts w:ascii="Times New Roman" w:hAnsi="Times New Roman" w:cs="Times New Roman"/>
          <w:color w:val="000000"/>
          <w:sz w:val="24"/>
          <w:szCs w:val="24"/>
        </w:rPr>
        <w:t xml:space="preserve"> during different period</w:t>
      </w:r>
      <w:r w:rsidR="00A80450">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1154D0">
        <w:rPr>
          <w:rFonts w:ascii="Times New Roman" w:hAnsi="Times New Roman" w:cs="Times New Roman"/>
          <w:color w:val="000000"/>
          <w:sz w:val="24"/>
          <w:szCs w:val="24"/>
        </w:rPr>
        <w:t xml:space="preserve">like </w:t>
      </w:r>
      <w:r>
        <w:rPr>
          <w:rFonts w:ascii="Times New Roman" w:hAnsi="Times New Roman" w:cs="Times New Roman"/>
          <w:color w:val="000000"/>
          <w:sz w:val="24"/>
          <w:szCs w:val="24"/>
        </w:rPr>
        <w:t>2005-06, 200</w:t>
      </w:r>
      <w:r w:rsidR="005C7426">
        <w:rPr>
          <w:rFonts w:ascii="Times New Roman" w:hAnsi="Times New Roman" w:cs="Times New Roman"/>
          <w:color w:val="000000"/>
          <w:sz w:val="24"/>
          <w:szCs w:val="24"/>
        </w:rPr>
        <w:t>7-08, 2010-2011, 2013-2014, 2017-2018, 2018-2019</w:t>
      </w:r>
      <w:r w:rsidR="00F1685D">
        <w:rPr>
          <w:rFonts w:ascii="Times New Roman" w:hAnsi="Times New Roman" w:cs="Times New Roman"/>
          <w:color w:val="000000"/>
          <w:sz w:val="24"/>
          <w:szCs w:val="24"/>
        </w:rPr>
        <w:t xml:space="preserve"> the agricultural</w:t>
      </w:r>
      <w:r w:rsidR="001154D0">
        <w:rPr>
          <w:rFonts w:ascii="Times New Roman" w:hAnsi="Times New Roman" w:cs="Times New Roman"/>
          <w:color w:val="000000"/>
          <w:sz w:val="24"/>
          <w:szCs w:val="24"/>
        </w:rPr>
        <w:t xml:space="preserve"> products have </w:t>
      </w:r>
      <w:r w:rsidR="00F1685D">
        <w:rPr>
          <w:rFonts w:ascii="Times New Roman" w:hAnsi="Times New Roman" w:cs="Times New Roman"/>
          <w:color w:val="000000"/>
          <w:sz w:val="24"/>
          <w:szCs w:val="24"/>
        </w:rPr>
        <w:t xml:space="preserve">shown </w:t>
      </w:r>
      <w:r w:rsidR="001154D0">
        <w:rPr>
          <w:rFonts w:ascii="Times New Roman" w:hAnsi="Times New Roman" w:cs="Times New Roman"/>
          <w:color w:val="000000"/>
          <w:sz w:val="24"/>
          <w:szCs w:val="24"/>
        </w:rPr>
        <w:t xml:space="preserve">negative growth. While the </w:t>
      </w:r>
      <w:r w:rsidR="00F1685D">
        <w:rPr>
          <w:rFonts w:ascii="Times New Roman" w:hAnsi="Times New Roman" w:cs="Times New Roman"/>
          <w:color w:val="000000"/>
          <w:sz w:val="24"/>
          <w:szCs w:val="24"/>
        </w:rPr>
        <w:t>average value of agricultur</w:t>
      </w:r>
      <w:r w:rsidR="001154D0">
        <w:rPr>
          <w:rFonts w:ascii="Times New Roman" w:hAnsi="Times New Roman" w:cs="Times New Roman"/>
          <w:color w:val="000000"/>
          <w:sz w:val="24"/>
          <w:szCs w:val="24"/>
        </w:rPr>
        <w:t>e</w:t>
      </w:r>
      <w:r w:rsidR="00F1685D">
        <w:rPr>
          <w:rFonts w:ascii="Times New Roman" w:hAnsi="Times New Roman" w:cs="Times New Roman"/>
          <w:color w:val="000000"/>
          <w:sz w:val="24"/>
          <w:szCs w:val="24"/>
        </w:rPr>
        <w:t xml:space="preserve"> </w:t>
      </w:r>
      <w:r w:rsidR="001154D0">
        <w:rPr>
          <w:rFonts w:ascii="Times New Roman" w:hAnsi="Times New Roman" w:cs="Times New Roman"/>
          <w:color w:val="000000"/>
          <w:sz w:val="24"/>
          <w:szCs w:val="24"/>
        </w:rPr>
        <w:t>over a</w:t>
      </w:r>
      <w:r w:rsidR="00F1685D">
        <w:rPr>
          <w:rFonts w:ascii="Times New Roman" w:hAnsi="Times New Roman" w:cs="Times New Roman"/>
          <w:color w:val="000000"/>
          <w:sz w:val="24"/>
          <w:szCs w:val="24"/>
        </w:rPr>
        <w:t xml:space="preserve"> decade (2000-2010) was </w:t>
      </w:r>
      <w:r w:rsidR="00F1685D" w:rsidRPr="00DE0593">
        <w:rPr>
          <w:rFonts w:ascii="Times New Roman" w:hAnsi="Times New Roman" w:cs="Times New Roman"/>
          <w:b/>
          <w:bCs/>
          <w:color w:val="000000"/>
          <w:sz w:val="24"/>
          <w:szCs w:val="24"/>
        </w:rPr>
        <w:t xml:space="preserve">23534.856 crores per </w:t>
      </w:r>
      <w:r w:rsidR="00986D84">
        <w:rPr>
          <w:rFonts w:ascii="Times New Roman" w:hAnsi="Times New Roman" w:cs="Times New Roman"/>
          <w:b/>
          <w:bCs/>
          <w:color w:val="000000"/>
          <w:sz w:val="24"/>
          <w:szCs w:val="24"/>
        </w:rPr>
        <w:t xml:space="preserve">annum, </w:t>
      </w:r>
      <w:r w:rsidR="00986D84">
        <w:rPr>
          <w:rFonts w:ascii="Times New Roman" w:hAnsi="Times New Roman" w:cs="Times New Roman"/>
          <w:color w:val="000000"/>
          <w:sz w:val="24"/>
          <w:szCs w:val="24"/>
        </w:rPr>
        <w:t>it</w:t>
      </w:r>
      <w:r w:rsidR="001154D0">
        <w:rPr>
          <w:rFonts w:ascii="Times New Roman" w:hAnsi="Times New Roman" w:cs="Times New Roman"/>
          <w:color w:val="000000"/>
          <w:sz w:val="24"/>
          <w:szCs w:val="24"/>
        </w:rPr>
        <w:t xml:space="preserve"> increased </w:t>
      </w:r>
      <w:r w:rsidR="00E1615F" w:rsidRPr="00652DC1">
        <w:rPr>
          <w:rFonts w:ascii="Times New Roman" w:hAnsi="Times New Roman" w:cs="Times New Roman"/>
          <w:color w:val="000000"/>
          <w:sz w:val="24"/>
          <w:szCs w:val="24"/>
          <w:highlight w:val="yellow"/>
        </w:rPr>
        <w:t>five times</w:t>
      </w:r>
      <w:r w:rsidR="00F1685D" w:rsidRPr="00652DC1">
        <w:rPr>
          <w:rFonts w:ascii="Times New Roman" w:hAnsi="Times New Roman" w:cs="Times New Roman"/>
          <w:color w:val="000000"/>
          <w:sz w:val="24"/>
          <w:szCs w:val="24"/>
          <w:highlight w:val="yellow"/>
        </w:rPr>
        <w:t xml:space="preserve"> </w:t>
      </w:r>
      <w:r w:rsidR="001154D0">
        <w:rPr>
          <w:rFonts w:ascii="Times New Roman" w:hAnsi="Times New Roman" w:cs="Times New Roman"/>
          <w:color w:val="000000"/>
          <w:sz w:val="24"/>
          <w:szCs w:val="24"/>
        </w:rPr>
        <w:t xml:space="preserve">per </w:t>
      </w:r>
      <w:r w:rsidR="00986D84">
        <w:rPr>
          <w:rFonts w:ascii="Times New Roman" w:hAnsi="Times New Roman" w:cs="Times New Roman"/>
          <w:color w:val="000000"/>
          <w:sz w:val="24"/>
          <w:szCs w:val="24"/>
        </w:rPr>
        <w:t>annum (</w:t>
      </w:r>
      <w:r w:rsidR="00F1685D">
        <w:rPr>
          <w:rFonts w:ascii="Times New Roman" w:hAnsi="Times New Roman" w:cs="Times New Roman"/>
          <w:color w:val="000000"/>
          <w:sz w:val="24"/>
          <w:szCs w:val="24"/>
        </w:rPr>
        <w:t>2011-2022)</w:t>
      </w:r>
      <w:r w:rsidR="00A80450">
        <w:rPr>
          <w:rFonts w:ascii="Times New Roman" w:hAnsi="Times New Roman" w:cs="Times New Roman"/>
          <w:color w:val="000000"/>
          <w:sz w:val="24"/>
          <w:szCs w:val="24"/>
        </w:rPr>
        <w:t xml:space="preserve">, </w:t>
      </w:r>
      <w:r w:rsidR="001154D0">
        <w:rPr>
          <w:rFonts w:ascii="Times New Roman" w:hAnsi="Times New Roman" w:cs="Times New Roman"/>
          <w:color w:val="000000"/>
          <w:sz w:val="24"/>
          <w:szCs w:val="24"/>
        </w:rPr>
        <w:t xml:space="preserve">with </w:t>
      </w:r>
      <w:r w:rsidR="00986D84">
        <w:rPr>
          <w:rFonts w:ascii="Times New Roman" w:hAnsi="Times New Roman" w:cs="Times New Roman"/>
          <w:color w:val="000000"/>
          <w:sz w:val="24"/>
          <w:szCs w:val="24"/>
        </w:rPr>
        <w:t>a compound</w:t>
      </w:r>
      <w:r w:rsidR="00F1685D">
        <w:rPr>
          <w:rFonts w:ascii="Times New Roman" w:hAnsi="Times New Roman" w:cs="Times New Roman"/>
          <w:color w:val="000000"/>
          <w:sz w:val="24"/>
          <w:szCs w:val="24"/>
        </w:rPr>
        <w:t xml:space="preserve"> growth rate </w:t>
      </w:r>
      <w:r w:rsidR="001154D0">
        <w:rPr>
          <w:rFonts w:ascii="Times New Roman" w:hAnsi="Times New Roman" w:cs="Times New Roman"/>
          <w:color w:val="000000"/>
          <w:sz w:val="24"/>
          <w:szCs w:val="24"/>
        </w:rPr>
        <w:t>of</w:t>
      </w:r>
      <w:r w:rsidR="00F1685D">
        <w:rPr>
          <w:rFonts w:ascii="Times New Roman" w:hAnsi="Times New Roman" w:cs="Times New Roman"/>
          <w:color w:val="000000"/>
          <w:sz w:val="24"/>
          <w:szCs w:val="24"/>
        </w:rPr>
        <w:t xml:space="preserve"> </w:t>
      </w:r>
      <w:r w:rsidR="00F1685D" w:rsidRPr="00DE0593">
        <w:rPr>
          <w:rFonts w:ascii="Times New Roman" w:hAnsi="Times New Roman" w:cs="Times New Roman"/>
          <w:b/>
          <w:bCs/>
          <w:color w:val="000000"/>
          <w:sz w:val="24"/>
          <w:szCs w:val="24"/>
        </w:rPr>
        <w:t xml:space="preserve">13 </w:t>
      </w:r>
      <w:r w:rsidR="00E1615F" w:rsidRPr="00652DC1">
        <w:rPr>
          <w:rFonts w:ascii="Times New Roman" w:hAnsi="Times New Roman" w:cs="Times New Roman"/>
          <w:color w:val="000000"/>
          <w:sz w:val="24"/>
          <w:szCs w:val="24"/>
        </w:rPr>
        <w:t>per</w:t>
      </w:r>
      <w:r w:rsidR="00E1615F">
        <w:rPr>
          <w:rFonts w:ascii="Times New Roman" w:hAnsi="Times New Roman" w:cs="Times New Roman"/>
          <w:b/>
          <w:bCs/>
          <w:color w:val="000000"/>
          <w:sz w:val="24"/>
          <w:szCs w:val="24"/>
        </w:rPr>
        <w:t xml:space="preserve"> </w:t>
      </w:r>
      <w:r w:rsidR="00E1615F" w:rsidRPr="00652DC1">
        <w:rPr>
          <w:rFonts w:ascii="Times New Roman" w:hAnsi="Times New Roman" w:cs="Times New Roman"/>
          <w:color w:val="000000"/>
          <w:sz w:val="24"/>
          <w:szCs w:val="24"/>
        </w:rPr>
        <w:t>cent</w:t>
      </w:r>
      <w:r w:rsidR="00E1615F">
        <w:rPr>
          <w:rFonts w:ascii="Times New Roman" w:hAnsi="Times New Roman" w:cs="Times New Roman"/>
          <w:color w:val="000000"/>
          <w:sz w:val="24"/>
          <w:szCs w:val="24"/>
        </w:rPr>
        <w:t xml:space="preserve"> </w:t>
      </w:r>
      <w:r w:rsidR="00F1685D">
        <w:rPr>
          <w:rFonts w:ascii="Times New Roman" w:hAnsi="Times New Roman" w:cs="Times New Roman"/>
          <w:color w:val="000000"/>
          <w:sz w:val="24"/>
          <w:szCs w:val="24"/>
        </w:rPr>
        <w:t>during the study period 2000-2022</w:t>
      </w:r>
      <w:r w:rsidR="008F4332">
        <w:rPr>
          <w:rFonts w:ascii="Times New Roman" w:hAnsi="Times New Roman" w:cs="Times New Roman"/>
          <w:color w:val="000000"/>
          <w:sz w:val="24"/>
          <w:szCs w:val="24"/>
        </w:rPr>
        <w:t xml:space="preserve">. </w:t>
      </w:r>
      <w:r w:rsidR="001154D0">
        <w:rPr>
          <w:rFonts w:ascii="Times New Roman" w:hAnsi="Times New Roman" w:cs="Times New Roman"/>
          <w:color w:val="000000"/>
          <w:sz w:val="24"/>
          <w:szCs w:val="24"/>
        </w:rPr>
        <w:t xml:space="preserve"> The value is significant at</w:t>
      </w:r>
      <w:r w:rsidR="008F4332">
        <w:rPr>
          <w:rFonts w:ascii="Times New Roman" w:hAnsi="Times New Roman" w:cs="Times New Roman"/>
          <w:color w:val="000000"/>
          <w:sz w:val="24"/>
          <w:szCs w:val="24"/>
        </w:rPr>
        <w:t xml:space="preserve"> </w:t>
      </w:r>
      <w:r w:rsidR="00E1615F" w:rsidRPr="00652DC1">
        <w:rPr>
          <w:rFonts w:ascii="Times New Roman" w:hAnsi="Times New Roman" w:cs="Times New Roman"/>
          <w:color w:val="000000"/>
          <w:sz w:val="24"/>
          <w:szCs w:val="24"/>
          <w:highlight w:val="yellow"/>
        </w:rPr>
        <w:t xml:space="preserve">the </w:t>
      </w:r>
      <w:r w:rsidR="008F4332">
        <w:rPr>
          <w:rFonts w:ascii="Times New Roman" w:hAnsi="Times New Roman" w:cs="Times New Roman"/>
          <w:color w:val="000000"/>
          <w:sz w:val="24"/>
          <w:szCs w:val="24"/>
        </w:rPr>
        <w:t xml:space="preserve">five </w:t>
      </w:r>
      <w:r w:rsidR="00E1615F" w:rsidRPr="00652DC1">
        <w:rPr>
          <w:rFonts w:ascii="Times New Roman" w:hAnsi="Times New Roman" w:cs="Times New Roman"/>
          <w:color w:val="000000"/>
          <w:sz w:val="24"/>
          <w:szCs w:val="24"/>
          <w:highlight w:val="yellow"/>
        </w:rPr>
        <w:t xml:space="preserve">per cent </w:t>
      </w:r>
      <w:r w:rsidR="008F4332">
        <w:rPr>
          <w:rFonts w:ascii="Times New Roman" w:hAnsi="Times New Roman" w:cs="Times New Roman"/>
          <w:color w:val="000000"/>
          <w:sz w:val="24"/>
          <w:szCs w:val="24"/>
        </w:rPr>
        <w:t xml:space="preserve">level. </w:t>
      </w:r>
      <w:r w:rsidR="00986D84">
        <w:rPr>
          <w:rFonts w:ascii="Times New Roman" w:hAnsi="Times New Roman" w:cs="Times New Roman"/>
          <w:color w:val="000000"/>
          <w:sz w:val="24"/>
          <w:szCs w:val="24"/>
        </w:rPr>
        <w:t>The adjusted</w:t>
      </w:r>
      <w:r w:rsidR="008F4332">
        <w:rPr>
          <w:rFonts w:ascii="Times New Roman" w:hAnsi="Times New Roman" w:cs="Times New Roman"/>
          <w:color w:val="000000"/>
          <w:sz w:val="24"/>
          <w:szCs w:val="24"/>
        </w:rPr>
        <w:t xml:space="preserve"> R</w:t>
      </w:r>
      <w:r w:rsidR="00986D84">
        <w:rPr>
          <w:rFonts w:ascii="Times New Roman" w:hAnsi="Times New Roman" w:cs="Times New Roman"/>
          <w:color w:val="000000"/>
          <w:sz w:val="24"/>
          <w:szCs w:val="24"/>
          <w:vertAlign w:val="superscript"/>
        </w:rPr>
        <w:t xml:space="preserve">2 </w:t>
      </w:r>
      <w:r w:rsidR="00986D84">
        <w:rPr>
          <w:rFonts w:ascii="Times New Roman" w:hAnsi="Times New Roman" w:cs="Times New Roman"/>
          <w:color w:val="000000"/>
          <w:sz w:val="24"/>
          <w:szCs w:val="24"/>
        </w:rPr>
        <w:t>value</w:t>
      </w:r>
      <w:r w:rsidR="001154D0">
        <w:rPr>
          <w:rFonts w:ascii="Times New Roman" w:hAnsi="Times New Roman" w:cs="Times New Roman"/>
          <w:color w:val="000000"/>
          <w:sz w:val="24"/>
          <w:szCs w:val="24"/>
        </w:rPr>
        <w:t xml:space="preserve"> </w:t>
      </w:r>
      <w:r w:rsidR="008F4332">
        <w:rPr>
          <w:rFonts w:ascii="Times New Roman" w:hAnsi="Times New Roman" w:cs="Times New Roman"/>
          <w:color w:val="000000"/>
          <w:sz w:val="24"/>
          <w:szCs w:val="24"/>
        </w:rPr>
        <w:t xml:space="preserve">is 0.76 and which shows </w:t>
      </w:r>
      <w:r w:rsidR="00986D84">
        <w:rPr>
          <w:rFonts w:ascii="Times New Roman" w:hAnsi="Times New Roman" w:cs="Times New Roman"/>
          <w:color w:val="000000"/>
          <w:sz w:val="24"/>
          <w:szCs w:val="24"/>
        </w:rPr>
        <w:t>the linear</w:t>
      </w:r>
      <w:r w:rsidR="008F4332">
        <w:rPr>
          <w:rFonts w:ascii="Times New Roman" w:hAnsi="Times New Roman" w:cs="Times New Roman"/>
          <w:color w:val="000000"/>
          <w:sz w:val="24"/>
          <w:szCs w:val="24"/>
        </w:rPr>
        <w:t xml:space="preserve"> pattern in agricultural imports during this time.</w:t>
      </w:r>
      <w:r w:rsidR="00986D84">
        <w:rPr>
          <w:rFonts w:ascii="Times New Roman" w:hAnsi="Times New Roman" w:cs="Times New Roman"/>
          <w:color w:val="000000"/>
          <w:sz w:val="24"/>
          <w:szCs w:val="24"/>
        </w:rPr>
        <w:t xml:space="preserve"> </w:t>
      </w:r>
      <w:r w:rsidR="00F1685D">
        <w:rPr>
          <w:rFonts w:ascii="Times New Roman" w:hAnsi="Times New Roman" w:cs="Times New Roman"/>
          <w:color w:val="000000"/>
          <w:sz w:val="24"/>
          <w:szCs w:val="24"/>
        </w:rPr>
        <w:t>(Table 1)</w:t>
      </w:r>
    </w:p>
    <w:p w14:paraId="215A17FA" w14:textId="5668EE46" w:rsidR="00F1685D" w:rsidRDefault="00F1685D" w:rsidP="00986D84">
      <w:pPr>
        <w:spacing w:after="0" w:line="360" w:lineRule="auto"/>
        <w:ind w:firstLine="1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Balance of Trade: </w:t>
      </w:r>
      <w:r w:rsidR="001720A9">
        <w:rPr>
          <w:rFonts w:ascii="Times New Roman" w:hAnsi="Times New Roman" w:cs="Times New Roman"/>
          <w:color w:val="000000"/>
          <w:sz w:val="24"/>
          <w:szCs w:val="24"/>
        </w:rPr>
        <w:t xml:space="preserve">During the study period from 2000-2022, the export price was higher than the import price. </w:t>
      </w:r>
      <w:r>
        <w:rPr>
          <w:rFonts w:ascii="Times New Roman" w:hAnsi="Times New Roman" w:cs="Times New Roman"/>
          <w:color w:val="000000"/>
          <w:sz w:val="24"/>
          <w:szCs w:val="24"/>
        </w:rPr>
        <w:t xml:space="preserve">The Balance of trade remained positive. </w:t>
      </w:r>
      <w:r w:rsidR="001720A9">
        <w:rPr>
          <w:rFonts w:ascii="Times New Roman" w:hAnsi="Times New Roman" w:cs="Times New Roman"/>
          <w:color w:val="000000"/>
          <w:sz w:val="24"/>
          <w:szCs w:val="24"/>
        </w:rPr>
        <w:t xml:space="preserve">The figures increased </w:t>
      </w:r>
      <w:r>
        <w:rPr>
          <w:rFonts w:ascii="Times New Roman" w:hAnsi="Times New Roman" w:cs="Times New Roman"/>
          <w:color w:val="000000"/>
          <w:sz w:val="24"/>
          <w:szCs w:val="24"/>
        </w:rPr>
        <w:t>from 2000-01 to 2009-10</w:t>
      </w:r>
      <w:r w:rsidR="00E1615F">
        <w:rPr>
          <w:rFonts w:ascii="Times New Roman" w:hAnsi="Times New Roman" w:cs="Times New Roman"/>
          <w:color w:val="000000"/>
          <w:sz w:val="24"/>
          <w:szCs w:val="24"/>
        </w:rPr>
        <w:t>,</w:t>
      </w:r>
      <w:r w:rsidR="001720A9">
        <w:rPr>
          <w:rFonts w:ascii="Times New Roman" w:hAnsi="Times New Roman" w:cs="Times New Roman"/>
          <w:color w:val="000000"/>
          <w:sz w:val="24"/>
          <w:szCs w:val="24"/>
        </w:rPr>
        <w:t xml:space="preserve"> and the ten-year </w:t>
      </w:r>
      <w:r>
        <w:rPr>
          <w:rFonts w:ascii="Times New Roman" w:hAnsi="Times New Roman" w:cs="Times New Roman"/>
          <w:color w:val="000000"/>
          <w:sz w:val="24"/>
          <w:szCs w:val="24"/>
        </w:rPr>
        <w:t xml:space="preserve">average </w:t>
      </w:r>
      <w:r w:rsidR="001720A9">
        <w:rPr>
          <w:rFonts w:ascii="Times New Roman" w:hAnsi="Times New Roman" w:cs="Times New Roman"/>
          <w:color w:val="000000"/>
          <w:sz w:val="24"/>
          <w:szCs w:val="24"/>
        </w:rPr>
        <w:t>was Rs</w:t>
      </w:r>
      <w:r w:rsidR="00A804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27,937 crores per year. </w:t>
      </w:r>
      <w:r w:rsidR="00A80450">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Balance of trade </w:t>
      </w:r>
      <w:r w:rsidR="00D514CC">
        <w:rPr>
          <w:rFonts w:ascii="Times New Roman" w:hAnsi="Times New Roman" w:cs="Times New Roman"/>
          <w:color w:val="000000"/>
          <w:sz w:val="24"/>
          <w:szCs w:val="24"/>
        </w:rPr>
        <w:t>decreased</w:t>
      </w:r>
      <w:r>
        <w:rPr>
          <w:rFonts w:ascii="Times New Roman" w:hAnsi="Times New Roman" w:cs="Times New Roman"/>
          <w:color w:val="000000"/>
          <w:sz w:val="24"/>
          <w:szCs w:val="24"/>
        </w:rPr>
        <w:t xml:space="preserve"> in five different period</w:t>
      </w:r>
      <w:r w:rsidR="00A80450">
        <w:rPr>
          <w:rFonts w:ascii="Times New Roman" w:hAnsi="Times New Roman" w:cs="Times New Roman"/>
          <w:color w:val="000000"/>
          <w:sz w:val="24"/>
          <w:szCs w:val="24"/>
        </w:rPr>
        <w:t>s</w:t>
      </w:r>
      <w:r w:rsidR="001720A9">
        <w:rPr>
          <w:rFonts w:ascii="Times New Roman" w:hAnsi="Times New Roman" w:cs="Times New Roman"/>
          <w:color w:val="000000"/>
          <w:sz w:val="24"/>
          <w:szCs w:val="24"/>
        </w:rPr>
        <w:t>, with the</w:t>
      </w:r>
      <w:r>
        <w:rPr>
          <w:rFonts w:ascii="Times New Roman" w:hAnsi="Times New Roman" w:cs="Times New Roman"/>
          <w:color w:val="000000"/>
          <w:sz w:val="24"/>
          <w:szCs w:val="24"/>
        </w:rPr>
        <w:t xml:space="preserve"> lowest </w:t>
      </w:r>
      <w:r w:rsidR="001720A9">
        <w:rPr>
          <w:rFonts w:ascii="Times New Roman" w:hAnsi="Times New Roman" w:cs="Times New Roman"/>
          <w:color w:val="000000"/>
          <w:sz w:val="24"/>
          <w:szCs w:val="24"/>
        </w:rPr>
        <w:t xml:space="preserve">level </w:t>
      </w:r>
      <w:r>
        <w:rPr>
          <w:rFonts w:ascii="Times New Roman" w:hAnsi="Times New Roman" w:cs="Times New Roman"/>
          <w:color w:val="000000"/>
          <w:sz w:val="24"/>
          <w:szCs w:val="24"/>
        </w:rPr>
        <w:t>in 2009-10</w:t>
      </w:r>
      <w:r w:rsidR="001720A9">
        <w:rPr>
          <w:rFonts w:ascii="Times New Roman" w:hAnsi="Times New Roman" w:cs="Times New Roman"/>
          <w:color w:val="000000"/>
          <w:sz w:val="24"/>
          <w:szCs w:val="24"/>
        </w:rPr>
        <w:t>, but increased by Rs.</w:t>
      </w:r>
      <w:r>
        <w:rPr>
          <w:rFonts w:ascii="Times New Roman" w:hAnsi="Times New Roman" w:cs="Times New Roman"/>
          <w:color w:val="000000"/>
          <w:sz w:val="24"/>
          <w:szCs w:val="24"/>
        </w:rPr>
        <w:t xml:space="preserve"> 61,571 crores in 2010-11</w:t>
      </w:r>
      <w:r w:rsidR="001720A9">
        <w:rPr>
          <w:rFonts w:ascii="Times New Roman" w:hAnsi="Times New Roman" w:cs="Times New Roman"/>
          <w:color w:val="000000"/>
          <w:sz w:val="24"/>
          <w:szCs w:val="24"/>
        </w:rPr>
        <w:t xml:space="preserve">, </w:t>
      </w:r>
      <w:r w:rsidR="00DE0593">
        <w:rPr>
          <w:rFonts w:ascii="Times New Roman" w:hAnsi="Times New Roman" w:cs="Times New Roman"/>
          <w:color w:val="000000"/>
          <w:sz w:val="24"/>
          <w:szCs w:val="24"/>
        </w:rPr>
        <w:t xml:space="preserve">and the compound growth rate was 10.36 </w:t>
      </w:r>
      <w:r w:rsidR="00E1615F" w:rsidRPr="00652DC1">
        <w:rPr>
          <w:rFonts w:ascii="Times New Roman" w:hAnsi="Times New Roman" w:cs="Times New Roman"/>
          <w:color w:val="000000"/>
          <w:sz w:val="24"/>
          <w:szCs w:val="24"/>
          <w:highlight w:val="yellow"/>
        </w:rPr>
        <w:t xml:space="preserve">per cent </w:t>
      </w:r>
      <w:r w:rsidR="00DE0593">
        <w:rPr>
          <w:rFonts w:ascii="Times New Roman" w:hAnsi="Times New Roman" w:cs="Times New Roman"/>
          <w:color w:val="000000"/>
          <w:sz w:val="24"/>
          <w:szCs w:val="24"/>
        </w:rPr>
        <w:t xml:space="preserve">during the </w:t>
      </w:r>
      <w:r w:rsidR="00682E6F">
        <w:rPr>
          <w:rFonts w:ascii="Times New Roman" w:hAnsi="Times New Roman" w:cs="Times New Roman"/>
          <w:color w:val="000000"/>
          <w:sz w:val="24"/>
          <w:szCs w:val="24"/>
        </w:rPr>
        <w:t xml:space="preserve">study </w:t>
      </w:r>
      <w:r w:rsidR="00DE0593">
        <w:rPr>
          <w:rFonts w:ascii="Times New Roman" w:hAnsi="Times New Roman" w:cs="Times New Roman"/>
          <w:color w:val="000000"/>
          <w:sz w:val="24"/>
          <w:szCs w:val="24"/>
        </w:rPr>
        <w:t xml:space="preserve">period (Table 1). </w:t>
      </w:r>
    </w:p>
    <w:p w14:paraId="30620AE1" w14:textId="5F674C10" w:rsidR="0065488C" w:rsidRDefault="00E1615F" w:rsidP="00DE0593">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w:t>
      </w:r>
      <w:r w:rsidR="0065488C">
        <w:rPr>
          <w:rFonts w:ascii="Times New Roman" w:hAnsi="Times New Roman" w:cs="Times New Roman"/>
          <w:b/>
          <w:bCs/>
          <w:color w:val="000000"/>
          <w:sz w:val="24"/>
          <w:szCs w:val="24"/>
        </w:rPr>
        <w:t>:</w:t>
      </w:r>
      <w:r w:rsidR="0065488C" w:rsidRPr="0065488C">
        <w:rPr>
          <w:rFonts w:ascii="Times New Roman" w:hAnsi="Times New Roman" w:cs="Times New Roman"/>
          <w:b/>
          <w:bCs/>
          <w:color w:val="000000"/>
          <w:sz w:val="24"/>
          <w:szCs w:val="24"/>
        </w:rPr>
        <w:t xml:space="preserve"> </w:t>
      </w:r>
      <w:r w:rsidR="00BD2518">
        <w:rPr>
          <w:rFonts w:ascii="Times New Roman" w:hAnsi="Times New Roman" w:cs="Times New Roman"/>
          <w:b/>
          <w:bCs/>
          <w:color w:val="000000"/>
          <w:sz w:val="24"/>
          <w:szCs w:val="24"/>
        </w:rPr>
        <w:t xml:space="preserve"> Agricultural </w:t>
      </w:r>
      <w:r w:rsidR="0065488C" w:rsidRPr="0065488C">
        <w:rPr>
          <w:rFonts w:ascii="Times New Roman" w:hAnsi="Times New Roman" w:cs="Times New Roman"/>
          <w:b/>
          <w:bCs/>
          <w:color w:val="000000"/>
          <w:sz w:val="24"/>
          <w:szCs w:val="24"/>
        </w:rPr>
        <w:t>Export, Import</w:t>
      </w:r>
      <w:r w:rsidR="00A80450">
        <w:rPr>
          <w:rFonts w:ascii="Times New Roman" w:hAnsi="Times New Roman" w:cs="Times New Roman"/>
          <w:b/>
          <w:bCs/>
          <w:color w:val="000000"/>
          <w:sz w:val="24"/>
          <w:szCs w:val="24"/>
        </w:rPr>
        <w:t xml:space="preserve">, </w:t>
      </w:r>
      <w:r w:rsidR="0065488C" w:rsidRPr="0065488C">
        <w:rPr>
          <w:rFonts w:ascii="Times New Roman" w:hAnsi="Times New Roman" w:cs="Times New Roman"/>
          <w:b/>
          <w:bCs/>
          <w:color w:val="000000"/>
          <w:sz w:val="24"/>
          <w:szCs w:val="24"/>
        </w:rPr>
        <w:t xml:space="preserve">and Balance of Trade for Agricultural </w:t>
      </w:r>
      <w:r w:rsidR="00BD2518">
        <w:rPr>
          <w:rFonts w:ascii="Times New Roman" w:hAnsi="Times New Roman" w:cs="Times New Roman"/>
          <w:b/>
          <w:bCs/>
          <w:color w:val="000000"/>
          <w:sz w:val="24"/>
          <w:szCs w:val="24"/>
        </w:rPr>
        <w:t>Products</w:t>
      </w:r>
      <w:r w:rsidR="0065488C" w:rsidRPr="0065488C">
        <w:rPr>
          <w:rFonts w:ascii="Times New Roman" w:hAnsi="Times New Roman" w:cs="Times New Roman"/>
          <w:b/>
          <w:bCs/>
          <w:color w:val="000000"/>
          <w:sz w:val="24"/>
          <w:szCs w:val="24"/>
        </w:rPr>
        <w:t xml:space="preserve"> in India (Rs. Crores)</w:t>
      </w:r>
    </w:p>
    <w:tbl>
      <w:tblPr>
        <w:tblStyle w:val="TableGrid"/>
        <w:tblW w:w="0" w:type="auto"/>
        <w:tblLook w:val="04A0" w:firstRow="1" w:lastRow="0" w:firstColumn="1" w:lastColumn="0" w:noHBand="0" w:noVBand="1"/>
      </w:tblPr>
      <w:tblGrid>
        <w:gridCol w:w="2307"/>
        <w:gridCol w:w="2335"/>
        <w:gridCol w:w="2345"/>
        <w:gridCol w:w="2029"/>
      </w:tblGrid>
      <w:tr w:rsidR="0065488C" w:rsidRPr="0065488C" w14:paraId="09CEDF34" w14:textId="77777777" w:rsidTr="005C57B4">
        <w:trPr>
          <w:trHeight w:val="438"/>
        </w:trPr>
        <w:tc>
          <w:tcPr>
            <w:tcW w:w="0" w:type="auto"/>
            <w:hideMark/>
          </w:tcPr>
          <w:p w14:paraId="04CEB646"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Year</w:t>
            </w:r>
          </w:p>
        </w:tc>
        <w:tc>
          <w:tcPr>
            <w:tcW w:w="0" w:type="auto"/>
            <w:hideMark/>
          </w:tcPr>
          <w:p w14:paraId="09334086"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Agricultural Exports</w:t>
            </w:r>
          </w:p>
        </w:tc>
        <w:tc>
          <w:tcPr>
            <w:tcW w:w="0" w:type="auto"/>
            <w:hideMark/>
          </w:tcPr>
          <w:p w14:paraId="0E3F04C9"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Agricultural Imports</w:t>
            </w:r>
          </w:p>
        </w:tc>
        <w:tc>
          <w:tcPr>
            <w:tcW w:w="0" w:type="auto"/>
            <w:hideMark/>
          </w:tcPr>
          <w:p w14:paraId="22A75E06"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Balance of Trade</w:t>
            </w:r>
          </w:p>
        </w:tc>
      </w:tr>
      <w:tr w:rsidR="0065488C" w:rsidRPr="0065488C" w14:paraId="42DECB26" w14:textId="77777777" w:rsidTr="005C57B4">
        <w:trPr>
          <w:trHeight w:val="470"/>
        </w:trPr>
        <w:tc>
          <w:tcPr>
            <w:tcW w:w="0" w:type="auto"/>
            <w:hideMark/>
          </w:tcPr>
          <w:p w14:paraId="60558B41"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2000-01</w:t>
            </w:r>
          </w:p>
        </w:tc>
        <w:tc>
          <w:tcPr>
            <w:tcW w:w="0" w:type="auto"/>
            <w:hideMark/>
          </w:tcPr>
          <w:p w14:paraId="4CCC33C0"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28657.37</w:t>
            </w:r>
          </w:p>
        </w:tc>
        <w:tc>
          <w:tcPr>
            <w:tcW w:w="0" w:type="auto"/>
            <w:hideMark/>
          </w:tcPr>
          <w:p w14:paraId="50EA1F3F"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12086.23</w:t>
            </w:r>
          </w:p>
        </w:tc>
        <w:tc>
          <w:tcPr>
            <w:tcW w:w="0" w:type="auto"/>
            <w:hideMark/>
          </w:tcPr>
          <w:p w14:paraId="40BD8D34"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16571.14</w:t>
            </w:r>
          </w:p>
        </w:tc>
      </w:tr>
      <w:tr w:rsidR="0065488C" w:rsidRPr="0065488C" w14:paraId="6BD42837" w14:textId="77777777" w:rsidTr="005C57B4">
        <w:trPr>
          <w:trHeight w:val="278"/>
        </w:trPr>
        <w:tc>
          <w:tcPr>
            <w:tcW w:w="0" w:type="auto"/>
            <w:hideMark/>
          </w:tcPr>
          <w:p w14:paraId="782440AD"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2001-02</w:t>
            </w:r>
          </w:p>
        </w:tc>
        <w:tc>
          <w:tcPr>
            <w:tcW w:w="0" w:type="auto"/>
            <w:hideMark/>
          </w:tcPr>
          <w:p w14:paraId="21D21ED1"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29728.61</w:t>
            </w:r>
          </w:p>
        </w:tc>
        <w:tc>
          <w:tcPr>
            <w:tcW w:w="0" w:type="auto"/>
            <w:hideMark/>
          </w:tcPr>
          <w:p w14:paraId="14F4F60B"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16256.61</w:t>
            </w:r>
          </w:p>
        </w:tc>
        <w:tc>
          <w:tcPr>
            <w:tcW w:w="0" w:type="auto"/>
            <w:hideMark/>
          </w:tcPr>
          <w:p w14:paraId="148FCDBA"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13472</w:t>
            </w:r>
          </w:p>
        </w:tc>
      </w:tr>
      <w:tr w:rsidR="0065488C" w:rsidRPr="0065488C" w14:paraId="0276D16C" w14:textId="77777777" w:rsidTr="005C57B4">
        <w:trPr>
          <w:trHeight w:val="257"/>
        </w:trPr>
        <w:tc>
          <w:tcPr>
            <w:tcW w:w="0" w:type="auto"/>
            <w:hideMark/>
          </w:tcPr>
          <w:p w14:paraId="4517C968"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2002-03</w:t>
            </w:r>
          </w:p>
        </w:tc>
        <w:tc>
          <w:tcPr>
            <w:tcW w:w="0" w:type="auto"/>
            <w:hideMark/>
          </w:tcPr>
          <w:p w14:paraId="3C966556"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34653.94</w:t>
            </w:r>
          </w:p>
        </w:tc>
        <w:tc>
          <w:tcPr>
            <w:tcW w:w="0" w:type="auto"/>
            <w:hideMark/>
          </w:tcPr>
          <w:p w14:paraId="70BA63D0"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17608.83</w:t>
            </w:r>
          </w:p>
        </w:tc>
        <w:tc>
          <w:tcPr>
            <w:tcW w:w="0" w:type="auto"/>
            <w:hideMark/>
          </w:tcPr>
          <w:p w14:paraId="39941F05"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17045.11</w:t>
            </w:r>
          </w:p>
        </w:tc>
      </w:tr>
      <w:tr w:rsidR="0065488C" w:rsidRPr="0065488C" w14:paraId="64276500" w14:textId="77777777" w:rsidTr="005C57B4">
        <w:tc>
          <w:tcPr>
            <w:tcW w:w="0" w:type="auto"/>
            <w:hideMark/>
          </w:tcPr>
          <w:p w14:paraId="234CBE1B"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2003-04</w:t>
            </w:r>
          </w:p>
        </w:tc>
        <w:tc>
          <w:tcPr>
            <w:tcW w:w="0" w:type="auto"/>
            <w:hideMark/>
          </w:tcPr>
          <w:p w14:paraId="5225C92F"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36415.48</w:t>
            </w:r>
          </w:p>
        </w:tc>
        <w:tc>
          <w:tcPr>
            <w:tcW w:w="0" w:type="auto"/>
            <w:hideMark/>
          </w:tcPr>
          <w:p w14:paraId="0EA3E379"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21972.68</w:t>
            </w:r>
          </w:p>
        </w:tc>
        <w:tc>
          <w:tcPr>
            <w:tcW w:w="0" w:type="auto"/>
            <w:hideMark/>
          </w:tcPr>
          <w:p w14:paraId="405A52CD"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14442.8</w:t>
            </w:r>
          </w:p>
        </w:tc>
      </w:tr>
      <w:tr w:rsidR="0065488C" w:rsidRPr="0065488C" w14:paraId="5A4D7C37" w14:textId="77777777" w:rsidTr="005C57B4">
        <w:trPr>
          <w:trHeight w:val="355"/>
        </w:trPr>
        <w:tc>
          <w:tcPr>
            <w:tcW w:w="0" w:type="auto"/>
            <w:hideMark/>
          </w:tcPr>
          <w:p w14:paraId="565AABBB"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2004-05</w:t>
            </w:r>
          </w:p>
        </w:tc>
        <w:tc>
          <w:tcPr>
            <w:tcW w:w="0" w:type="auto"/>
            <w:hideMark/>
          </w:tcPr>
          <w:p w14:paraId="6F7B1300"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41602.65</w:t>
            </w:r>
          </w:p>
        </w:tc>
        <w:tc>
          <w:tcPr>
            <w:tcW w:w="0" w:type="auto"/>
            <w:hideMark/>
          </w:tcPr>
          <w:p w14:paraId="5F94E0AF"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22811.84</w:t>
            </w:r>
          </w:p>
        </w:tc>
        <w:tc>
          <w:tcPr>
            <w:tcW w:w="0" w:type="auto"/>
            <w:hideMark/>
          </w:tcPr>
          <w:p w14:paraId="6D7C72D0"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18790.81</w:t>
            </w:r>
          </w:p>
        </w:tc>
      </w:tr>
      <w:tr w:rsidR="0065488C" w:rsidRPr="0065488C" w14:paraId="1D6E1B1A" w14:textId="77777777" w:rsidTr="005C57B4">
        <w:trPr>
          <w:trHeight w:val="277"/>
        </w:trPr>
        <w:tc>
          <w:tcPr>
            <w:tcW w:w="0" w:type="auto"/>
            <w:hideMark/>
          </w:tcPr>
          <w:p w14:paraId="69A31E1F"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2005-06</w:t>
            </w:r>
          </w:p>
        </w:tc>
        <w:tc>
          <w:tcPr>
            <w:tcW w:w="0" w:type="auto"/>
            <w:hideMark/>
          </w:tcPr>
          <w:p w14:paraId="31C78ACA"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45710.97</w:t>
            </w:r>
          </w:p>
        </w:tc>
        <w:tc>
          <w:tcPr>
            <w:tcW w:w="0" w:type="auto"/>
            <w:hideMark/>
          </w:tcPr>
          <w:p w14:paraId="4F244711"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15977.75</w:t>
            </w:r>
          </w:p>
        </w:tc>
        <w:tc>
          <w:tcPr>
            <w:tcW w:w="0" w:type="auto"/>
            <w:hideMark/>
          </w:tcPr>
          <w:p w14:paraId="3DC72F4B"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29733.22</w:t>
            </w:r>
          </w:p>
        </w:tc>
      </w:tr>
      <w:tr w:rsidR="0065488C" w:rsidRPr="0065488C" w14:paraId="2450CE16" w14:textId="77777777" w:rsidTr="005C57B4">
        <w:trPr>
          <w:trHeight w:val="396"/>
        </w:trPr>
        <w:tc>
          <w:tcPr>
            <w:tcW w:w="0" w:type="auto"/>
            <w:hideMark/>
          </w:tcPr>
          <w:p w14:paraId="24127988"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2006-07</w:t>
            </w:r>
          </w:p>
        </w:tc>
        <w:tc>
          <w:tcPr>
            <w:tcW w:w="0" w:type="auto"/>
            <w:hideMark/>
          </w:tcPr>
          <w:p w14:paraId="73CD1C03"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57767.87</w:t>
            </w:r>
          </w:p>
        </w:tc>
        <w:tc>
          <w:tcPr>
            <w:tcW w:w="0" w:type="auto"/>
            <w:hideMark/>
          </w:tcPr>
          <w:p w14:paraId="1EB8957B"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23000.28</w:t>
            </w:r>
          </w:p>
        </w:tc>
        <w:tc>
          <w:tcPr>
            <w:tcW w:w="0" w:type="auto"/>
            <w:hideMark/>
          </w:tcPr>
          <w:p w14:paraId="2A4B42DC"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34767.59</w:t>
            </w:r>
          </w:p>
        </w:tc>
      </w:tr>
      <w:tr w:rsidR="0065488C" w:rsidRPr="0065488C" w14:paraId="17B7E6A2" w14:textId="77777777" w:rsidTr="005C57B4">
        <w:trPr>
          <w:trHeight w:val="404"/>
        </w:trPr>
        <w:tc>
          <w:tcPr>
            <w:tcW w:w="0" w:type="auto"/>
            <w:hideMark/>
          </w:tcPr>
          <w:p w14:paraId="4AFEE581"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2007-08</w:t>
            </w:r>
          </w:p>
        </w:tc>
        <w:tc>
          <w:tcPr>
            <w:tcW w:w="0" w:type="auto"/>
            <w:hideMark/>
          </w:tcPr>
          <w:p w14:paraId="2FB75297"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74673.48</w:t>
            </w:r>
          </w:p>
        </w:tc>
        <w:tc>
          <w:tcPr>
            <w:tcW w:w="0" w:type="auto"/>
            <w:hideMark/>
          </w:tcPr>
          <w:p w14:paraId="26E844B2"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22549.81</w:t>
            </w:r>
          </w:p>
        </w:tc>
        <w:tc>
          <w:tcPr>
            <w:tcW w:w="0" w:type="auto"/>
            <w:hideMark/>
          </w:tcPr>
          <w:p w14:paraId="37A03256"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52123.67</w:t>
            </w:r>
          </w:p>
        </w:tc>
      </w:tr>
      <w:tr w:rsidR="0065488C" w:rsidRPr="0065488C" w14:paraId="13367DC0" w14:textId="77777777" w:rsidTr="005C57B4">
        <w:trPr>
          <w:trHeight w:val="256"/>
        </w:trPr>
        <w:tc>
          <w:tcPr>
            <w:tcW w:w="0" w:type="auto"/>
            <w:hideMark/>
          </w:tcPr>
          <w:p w14:paraId="0517A315"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2008-09</w:t>
            </w:r>
          </w:p>
        </w:tc>
        <w:tc>
          <w:tcPr>
            <w:tcW w:w="0" w:type="auto"/>
            <w:hideMark/>
          </w:tcPr>
          <w:p w14:paraId="76D80204"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81064.52</w:t>
            </w:r>
          </w:p>
        </w:tc>
        <w:tc>
          <w:tcPr>
            <w:tcW w:w="0" w:type="auto"/>
            <w:hideMark/>
          </w:tcPr>
          <w:p w14:paraId="57D245CB"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28719.24</w:t>
            </w:r>
          </w:p>
        </w:tc>
        <w:tc>
          <w:tcPr>
            <w:tcW w:w="0" w:type="auto"/>
            <w:hideMark/>
          </w:tcPr>
          <w:p w14:paraId="38CC5DC7"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52345.28</w:t>
            </w:r>
          </w:p>
        </w:tc>
      </w:tr>
      <w:tr w:rsidR="0065488C" w:rsidRPr="0065488C" w14:paraId="69D76BB8" w14:textId="77777777" w:rsidTr="005C57B4">
        <w:trPr>
          <w:trHeight w:val="391"/>
        </w:trPr>
        <w:tc>
          <w:tcPr>
            <w:tcW w:w="0" w:type="auto"/>
            <w:hideMark/>
          </w:tcPr>
          <w:p w14:paraId="2C82FC27"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lastRenderedPageBreak/>
              <w:t>2009-2010</w:t>
            </w:r>
          </w:p>
        </w:tc>
        <w:tc>
          <w:tcPr>
            <w:tcW w:w="0" w:type="auto"/>
            <w:hideMark/>
          </w:tcPr>
          <w:p w14:paraId="38102FFF"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84443.95</w:t>
            </w:r>
          </w:p>
        </w:tc>
        <w:tc>
          <w:tcPr>
            <w:tcW w:w="0" w:type="auto"/>
            <w:hideMark/>
          </w:tcPr>
          <w:p w14:paraId="600E1C95"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54365.29</w:t>
            </w:r>
          </w:p>
        </w:tc>
        <w:tc>
          <w:tcPr>
            <w:tcW w:w="0" w:type="auto"/>
            <w:hideMark/>
          </w:tcPr>
          <w:p w14:paraId="186B5CE5"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30078.66</w:t>
            </w:r>
          </w:p>
        </w:tc>
      </w:tr>
      <w:tr w:rsidR="0065488C" w:rsidRPr="0065488C" w14:paraId="656F573A" w14:textId="77777777" w:rsidTr="005C57B4">
        <w:trPr>
          <w:trHeight w:val="257"/>
        </w:trPr>
        <w:tc>
          <w:tcPr>
            <w:tcW w:w="0" w:type="auto"/>
            <w:hideMark/>
          </w:tcPr>
          <w:p w14:paraId="084C6A55"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2010-2011</w:t>
            </w:r>
          </w:p>
        </w:tc>
        <w:tc>
          <w:tcPr>
            <w:tcW w:w="0" w:type="auto"/>
            <w:hideMark/>
          </w:tcPr>
          <w:p w14:paraId="7697F559"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113046.58</w:t>
            </w:r>
          </w:p>
        </w:tc>
        <w:tc>
          <w:tcPr>
            <w:tcW w:w="0" w:type="auto"/>
            <w:hideMark/>
          </w:tcPr>
          <w:p w14:paraId="3EAC598F"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51073.97</w:t>
            </w:r>
          </w:p>
        </w:tc>
        <w:tc>
          <w:tcPr>
            <w:tcW w:w="0" w:type="auto"/>
            <w:hideMark/>
          </w:tcPr>
          <w:p w14:paraId="74F49119"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61972.61</w:t>
            </w:r>
          </w:p>
        </w:tc>
      </w:tr>
      <w:tr w:rsidR="0065488C" w:rsidRPr="0065488C" w14:paraId="2D35E266" w14:textId="77777777" w:rsidTr="005C57B4">
        <w:trPr>
          <w:trHeight w:val="478"/>
        </w:trPr>
        <w:tc>
          <w:tcPr>
            <w:tcW w:w="0" w:type="auto"/>
            <w:hideMark/>
          </w:tcPr>
          <w:p w14:paraId="7B7242AE"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2011-2012</w:t>
            </w:r>
          </w:p>
        </w:tc>
        <w:tc>
          <w:tcPr>
            <w:tcW w:w="0" w:type="auto"/>
            <w:hideMark/>
          </w:tcPr>
          <w:p w14:paraId="6974FBA7"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182801.00</w:t>
            </w:r>
          </w:p>
        </w:tc>
        <w:tc>
          <w:tcPr>
            <w:tcW w:w="0" w:type="auto"/>
            <w:hideMark/>
          </w:tcPr>
          <w:p w14:paraId="47E72BFB"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70164.51</w:t>
            </w:r>
          </w:p>
        </w:tc>
        <w:tc>
          <w:tcPr>
            <w:tcW w:w="0" w:type="auto"/>
            <w:hideMark/>
          </w:tcPr>
          <w:p w14:paraId="0A8F0EC2"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112636.49</w:t>
            </w:r>
          </w:p>
        </w:tc>
      </w:tr>
      <w:tr w:rsidR="0065488C" w:rsidRPr="0065488C" w14:paraId="0BF256DB" w14:textId="77777777" w:rsidTr="005C57B4">
        <w:tc>
          <w:tcPr>
            <w:tcW w:w="0" w:type="auto"/>
            <w:hideMark/>
          </w:tcPr>
          <w:p w14:paraId="073B2632"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2012-2013</w:t>
            </w:r>
          </w:p>
        </w:tc>
        <w:tc>
          <w:tcPr>
            <w:tcW w:w="0" w:type="auto"/>
            <w:hideMark/>
          </w:tcPr>
          <w:p w14:paraId="0334F60E"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227192.61</w:t>
            </w:r>
          </w:p>
        </w:tc>
        <w:tc>
          <w:tcPr>
            <w:tcW w:w="0" w:type="auto"/>
            <w:hideMark/>
          </w:tcPr>
          <w:p w14:paraId="21D018CE"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95718.89</w:t>
            </w:r>
          </w:p>
        </w:tc>
        <w:tc>
          <w:tcPr>
            <w:tcW w:w="0" w:type="auto"/>
            <w:hideMark/>
          </w:tcPr>
          <w:p w14:paraId="475466A3"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131473.72</w:t>
            </w:r>
          </w:p>
        </w:tc>
      </w:tr>
      <w:tr w:rsidR="0065488C" w:rsidRPr="0065488C" w14:paraId="788BAA9C" w14:textId="77777777" w:rsidTr="005C57B4">
        <w:trPr>
          <w:trHeight w:val="326"/>
        </w:trPr>
        <w:tc>
          <w:tcPr>
            <w:tcW w:w="0" w:type="auto"/>
            <w:hideMark/>
          </w:tcPr>
          <w:p w14:paraId="6AFAC8A7"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2013-2014</w:t>
            </w:r>
          </w:p>
        </w:tc>
        <w:tc>
          <w:tcPr>
            <w:tcW w:w="0" w:type="auto"/>
            <w:hideMark/>
          </w:tcPr>
          <w:p w14:paraId="31F0983E"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262778.54</w:t>
            </w:r>
          </w:p>
        </w:tc>
        <w:tc>
          <w:tcPr>
            <w:tcW w:w="0" w:type="auto"/>
            <w:hideMark/>
          </w:tcPr>
          <w:p w14:paraId="760D59D0"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85727.30</w:t>
            </w:r>
          </w:p>
        </w:tc>
        <w:tc>
          <w:tcPr>
            <w:tcW w:w="0" w:type="auto"/>
            <w:hideMark/>
          </w:tcPr>
          <w:p w14:paraId="793B71DA" w14:textId="77777777" w:rsidR="0065488C" w:rsidRPr="0065488C" w:rsidRDefault="0065488C" w:rsidP="0065488C">
            <w:pPr>
              <w:ind w:firstLine="170"/>
              <w:jc w:val="both"/>
              <w:rPr>
                <w:rFonts w:ascii="Times New Roman" w:hAnsi="Times New Roman" w:cs="Times New Roman"/>
                <w:b/>
                <w:bCs/>
                <w:color w:val="000000"/>
                <w:sz w:val="24"/>
                <w:szCs w:val="24"/>
              </w:rPr>
            </w:pPr>
            <w:r w:rsidRPr="0065488C">
              <w:rPr>
                <w:rFonts w:ascii="Times New Roman" w:hAnsi="Times New Roman" w:cs="Times New Roman"/>
                <w:b/>
                <w:bCs/>
                <w:color w:val="000000"/>
                <w:sz w:val="24"/>
                <w:szCs w:val="24"/>
              </w:rPr>
              <w:t>177051.24</w:t>
            </w:r>
          </w:p>
        </w:tc>
      </w:tr>
      <w:tr w:rsidR="002628AA" w:rsidRPr="002628AA" w14:paraId="70A66237" w14:textId="77777777" w:rsidTr="005C57B4">
        <w:trPr>
          <w:trHeight w:val="262"/>
        </w:trPr>
        <w:tc>
          <w:tcPr>
            <w:tcW w:w="0" w:type="auto"/>
            <w:hideMark/>
          </w:tcPr>
          <w:p w14:paraId="3C1DBE22"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2014-2015</w:t>
            </w:r>
          </w:p>
        </w:tc>
        <w:tc>
          <w:tcPr>
            <w:tcW w:w="0" w:type="auto"/>
            <w:hideMark/>
          </w:tcPr>
          <w:p w14:paraId="5C13F45E"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239681.04</w:t>
            </w:r>
          </w:p>
        </w:tc>
        <w:tc>
          <w:tcPr>
            <w:tcW w:w="0" w:type="auto"/>
            <w:hideMark/>
          </w:tcPr>
          <w:p w14:paraId="0492A812"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121319.02</w:t>
            </w:r>
          </w:p>
        </w:tc>
        <w:tc>
          <w:tcPr>
            <w:tcW w:w="0" w:type="auto"/>
            <w:hideMark/>
          </w:tcPr>
          <w:p w14:paraId="09467FED"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118362.02</w:t>
            </w:r>
          </w:p>
        </w:tc>
      </w:tr>
      <w:tr w:rsidR="002628AA" w:rsidRPr="002628AA" w14:paraId="0D902B4C" w14:textId="77777777" w:rsidTr="005C57B4">
        <w:trPr>
          <w:trHeight w:val="239"/>
        </w:trPr>
        <w:tc>
          <w:tcPr>
            <w:tcW w:w="0" w:type="auto"/>
            <w:hideMark/>
          </w:tcPr>
          <w:p w14:paraId="3A12BDE2"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2015-2016</w:t>
            </w:r>
          </w:p>
        </w:tc>
        <w:tc>
          <w:tcPr>
            <w:tcW w:w="0" w:type="auto"/>
            <w:hideMark/>
          </w:tcPr>
          <w:p w14:paraId="7C0B6223"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215396.32</w:t>
            </w:r>
          </w:p>
        </w:tc>
        <w:tc>
          <w:tcPr>
            <w:tcW w:w="0" w:type="auto"/>
            <w:hideMark/>
          </w:tcPr>
          <w:p w14:paraId="5BC0CD27"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140289.22</w:t>
            </w:r>
          </w:p>
        </w:tc>
        <w:tc>
          <w:tcPr>
            <w:tcW w:w="0" w:type="auto"/>
            <w:hideMark/>
          </w:tcPr>
          <w:p w14:paraId="0E8B3580"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75107.10</w:t>
            </w:r>
          </w:p>
        </w:tc>
      </w:tr>
      <w:tr w:rsidR="002628AA" w:rsidRPr="002628AA" w14:paraId="69BEF110" w14:textId="77777777" w:rsidTr="005C57B4">
        <w:trPr>
          <w:trHeight w:val="217"/>
        </w:trPr>
        <w:tc>
          <w:tcPr>
            <w:tcW w:w="0" w:type="auto"/>
            <w:hideMark/>
          </w:tcPr>
          <w:p w14:paraId="6ED9B422"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2016-2017</w:t>
            </w:r>
          </w:p>
        </w:tc>
        <w:tc>
          <w:tcPr>
            <w:tcW w:w="0" w:type="auto"/>
            <w:hideMark/>
          </w:tcPr>
          <w:p w14:paraId="30E07F07"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226651.91</w:t>
            </w:r>
          </w:p>
        </w:tc>
        <w:tc>
          <w:tcPr>
            <w:tcW w:w="0" w:type="auto"/>
            <w:hideMark/>
          </w:tcPr>
          <w:p w14:paraId="2F7600FE"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164726.83</w:t>
            </w:r>
          </w:p>
        </w:tc>
        <w:tc>
          <w:tcPr>
            <w:tcW w:w="0" w:type="auto"/>
            <w:hideMark/>
          </w:tcPr>
          <w:p w14:paraId="5D10D4C2"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61925.08</w:t>
            </w:r>
          </w:p>
        </w:tc>
      </w:tr>
      <w:tr w:rsidR="002628AA" w:rsidRPr="002628AA" w14:paraId="37A8890F" w14:textId="77777777" w:rsidTr="005C57B4">
        <w:trPr>
          <w:trHeight w:val="209"/>
        </w:trPr>
        <w:tc>
          <w:tcPr>
            <w:tcW w:w="0" w:type="auto"/>
            <w:hideMark/>
          </w:tcPr>
          <w:p w14:paraId="5D32E3CE"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2017-2018</w:t>
            </w:r>
          </w:p>
        </w:tc>
        <w:tc>
          <w:tcPr>
            <w:tcW w:w="0" w:type="auto"/>
            <w:hideMark/>
          </w:tcPr>
          <w:p w14:paraId="045A2C62"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251563.94</w:t>
            </w:r>
          </w:p>
        </w:tc>
        <w:tc>
          <w:tcPr>
            <w:tcW w:w="0" w:type="auto"/>
            <w:hideMark/>
          </w:tcPr>
          <w:p w14:paraId="12655737"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152095.20</w:t>
            </w:r>
          </w:p>
        </w:tc>
        <w:tc>
          <w:tcPr>
            <w:tcW w:w="0" w:type="auto"/>
            <w:hideMark/>
          </w:tcPr>
          <w:p w14:paraId="54CF8184"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99468.74</w:t>
            </w:r>
          </w:p>
        </w:tc>
      </w:tr>
      <w:tr w:rsidR="002628AA" w:rsidRPr="002628AA" w14:paraId="192A5020" w14:textId="77777777" w:rsidTr="005C57B4">
        <w:trPr>
          <w:trHeight w:val="231"/>
        </w:trPr>
        <w:tc>
          <w:tcPr>
            <w:tcW w:w="0" w:type="auto"/>
            <w:hideMark/>
          </w:tcPr>
          <w:p w14:paraId="579ED1B3"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2018-2019</w:t>
            </w:r>
          </w:p>
        </w:tc>
        <w:tc>
          <w:tcPr>
            <w:tcW w:w="0" w:type="auto"/>
            <w:hideMark/>
          </w:tcPr>
          <w:p w14:paraId="02DFA449"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274571.28</w:t>
            </w:r>
          </w:p>
        </w:tc>
        <w:tc>
          <w:tcPr>
            <w:tcW w:w="0" w:type="auto"/>
            <w:hideMark/>
          </w:tcPr>
          <w:p w14:paraId="58AE3958"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137019.46</w:t>
            </w:r>
          </w:p>
        </w:tc>
        <w:tc>
          <w:tcPr>
            <w:tcW w:w="0" w:type="auto"/>
            <w:hideMark/>
          </w:tcPr>
          <w:p w14:paraId="2EDAC0FC"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137551.82</w:t>
            </w:r>
          </w:p>
        </w:tc>
      </w:tr>
      <w:tr w:rsidR="002628AA" w:rsidRPr="002628AA" w14:paraId="53BEDB37" w14:textId="77777777" w:rsidTr="005C57B4">
        <w:trPr>
          <w:trHeight w:val="209"/>
        </w:trPr>
        <w:tc>
          <w:tcPr>
            <w:tcW w:w="0" w:type="auto"/>
            <w:hideMark/>
          </w:tcPr>
          <w:p w14:paraId="0750A788"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2019-2020</w:t>
            </w:r>
          </w:p>
        </w:tc>
        <w:tc>
          <w:tcPr>
            <w:tcW w:w="0" w:type="auto"/>
            <w:hideMark/>
          </w:tcPr>
          <w:p w14:paraId="3C37BFF5"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252976.06</w:t>
            </w:r>
          </w:p>
        </w:tc>
        <w:tc>
          <w:tcPr>
            <w:tcW w:w="0" w:type="auto"/>
            <w:hideMark/>
          </w:tcPr>
          <w:p w14:paraId="41CBF2A5"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147445.81</w:t>
            </w:r>
          </w:p>
        </w:tc>
        <w:tc>
          <w:tcPr>
            <w:tcW w:w="0" w:type="auto"/>
            <w:hideMark/>
          </w:tcPr>
          <w:p w14:paraId="48287936"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105530.25</w:t>
            </w:r>
          </w:p>
        </w:tc>
      </w:tr>
      <w:tr w:rsidR="002628AA" w:rsidRPr="002628AA" w14:paraId="02F0075C" w14:textId="77777777" w:rsidTr="005C57B4">
        <w:trPr>
          <w:trHeight w:val="259"/>
        </w:trPr>
        <w:tc>
          <w:tcPr>
            <w:tcW w:w="0" w:type="auto"/>
            <w:hideMark/>
          </w:tcPr>
          <w:p w14:paraId="5BECBB93"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2020-2021</w:t>
            </w:r>
          </w:p>
        </w:tc>
        <w:tc>
          <w:tcPr>
            <w:tcW w:w="0" w:type="auto"/>
            <w:hideMark/>
          </w:tcPr>
          <w:p w14:paraId="23E4D424"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305469.00</w:t>
            </w:r>
          </w:p>
        </w:tc>
        <w:tc>
          <w:tcPr>
            <w:tcW w:w="0" w:type="auto"/>
            <w:hideMark/>
          </w:tcPr>
          <w:p w14:paraId="1CAB2579"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157788.16</w:t>
            </w:r>
          </w:p>
        </w:tc>
        <w:tc>
          <w:tcPr>
            <w:tcW w:w="0" w:type="auto"/>
            <w:hideMark/>
          </w:tcPr>
          <w:p w14:paraId="6CC955DE"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147680.84</w:t>
            </w:r>
          </w:p>
        </w:tc>
      </w:tr>
      <w:tr w:rsidR="002628AA" w:rsidRPr="002628AA" w14:paraId="2983B557" w14:textId="77777777" w:rsidTr="005C57B4">
        <w:trPr>
          <w:trHeight w:val="267"/>
        </w:trPr>
        <w:tc>
          <w:tcPr>
            <w:tcW w:w="0" w:type="auto"/>
            <w:hideMark/>
          </w:tcPr>
          <w:p w14:paraId="4D570281"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2021-2022</w:t>
            </w:r>
          </w:p>
        </w:tc>
        <w:tc>
          <w:tcPr>
            <w:tcW w:w="0" w:type="auto"/>
            <w:hideMark/>
          </w:tcPr>
          <w:p w14:paraId="1E07DD8B"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65768.07</w:t>
            </w:r>
          </w:p>
        </w:tc>
        <w:tc>
          <w:tcPr>
            <w:tcW w:w="0" w:type="auto"/>
            <w:hideMark/>
          </w:tcPr>
          <w:p w14:paraId="2ECADD56"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37936.49</w:t>
            </w:r>
          </w:p>
        </w:tc>
        <w:tc>
          <w:tcPr>
            <w:tcW w:w="0" w:type="auto"/>
            <w:hideMark/>
          </w:tcPr>
          <w:p w14:paraId="3799FCCA"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27831.58</w:t>
            </w:r>
          </w:p>
        </w:tc>
      </w:tr>
      <w:tr w:rsidR="002628AA" w:rsidRPr="002628AA" w14:paraId="05AA9D26" w14:textId="77777777" w:rsidTr="005C57B4">
        <w:trPr>
          <w:trHeight w:val="261"/>
        </w:trPr>
        <w:tc>
          <w:tcPr>
            <w:tcW w:w="0" w:type="auto"/>
            <w:hideMark/>
          </w:tcPr>
          <w:p w14:paraId="3CD089EC"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Total</w:t>
            </w:r>
          </w:p>
        </w:tc>
        <w:tc>
          <w:tcPr>
            <w:tcW w:w="0" w:type="auto"/>
            <w:hideMark/>
          </w:tcPr>
          <w:p w14:paraId="2747E8DE"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3,132,614.79</w:t>
            </w:r>
          </w:p>
        </w:tc>
        <w:tc>
          <w:tcPr>
            <w:tcW w:w="0" w:type="auto"/>
            <w:hideMark/>
          </w:tcPr>
          <w:p w14:paraId="0CBD6717"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1,596,653.42</w:t>
            </w:r>
          </w:p>
        </w:tc>
        <w:tc>
          <w:tcPr>
            <w:tcW w:w="0" w:type="auto"/>
            <w:hideMark/>
          </w:tcPr>
          <w:p w14:paraId="59289A0C"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1,535,961.77</w:t>
            </w:r>
          </w:p>
        </w:tc>
      </w:tr>
      <w:tr w:rsidR="002628AA" w:rsidRPr="002628AA" w14:paraId="625DF9EF" w14:textId="77777777" w:rsidTr="005C57B4">
        <w:trPr>
          <w:trHeight w:val="553"/>
        </w:trPr>
        <w:tc>
          <w:tcPr>
            <w:tcW w:w="0" w:type="auto"/>
            <w:hideMark/>
          </w:tcPr>
          <w:p w14:paraId="7D5B65A9"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Average(2000-2010)</w:t>
            </w:r>
          </w:p>
        </w:tc>
        <w:tc>
          <w:tcPr>
            <w:tcW w:w="0" w:type="auto"/>
            <w:hideMark/>
          </w:tcPr>
          <w:p w14:paraId="365800B4"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51,471.884</w:t>
            </w:r>
          </w:p>
        </w:tc>
        <w:tc>
          <w:tcPr>
            <w:tcW w:w="0" w:type="auto"/>
            <w:hideMark/>
          </w:tcPr>
          <w:p w14:paraId="691FBA0D"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23,534.856</w:t>
            </w:r>
          </w:p>
        </w:tc>
        <w:tc>
          <w:tcPr>
            <w:tcW w:w="0" w:type="auto"/>
            <w:hideMark/>
          </w:tcPr>
          <w:p w14:paraId="01317B90"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27,937.028</w:t>
            </w:r>
          </w:p>
        </w:tc>
      </w:tr>
      <w:tr w:rsidR="002628AA" w:rsidRPr="002628AA" w14:paraId="5044AF1B" w14:textId="77777777" w:rsidTr="005C57B4">
        <w:trPr>
          <w:trHeight w:val="535"/>
        </w:trPr>
        <w:tc>
          <w:tcPr>
            <w:tcW w:w="0" w:type="auto"/>
            <w:hideMark/>
          </w:tcPr>
          <w:p w14:paraId="4A4A2FA0"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Average(2011-2022)</w:t>
            </w:r>
          </w:p>
        </w:tc>
        <w:tc>
          <w:tcPr>
            <w:tcW w:w="0" w:type="auto"/>
            <w:hideMark/>
          </w:tcPr>
          <w:p w14:paraId="1B11DE5A"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237990.577</w:t>
            </w:r>
          </w:p>
        </w:tc>
        <w:tc>
          <w:tcPr>
            <w:tcW w:w="0" w:type="auto"/>
            <w:hideMark/>
          </w:tcPr>
          <w:p w14:paraId="178BD247"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123,754.987</w:t>
            </w:r>
          </w:p>
        </w:tc>
        <w:tc>
          <w:tcPr>
            <w:tcW w:w="0" w:type="auto"/>
            <w:hideMark/>
          </w:tcPr>
          <w:p w14:paraId="6A0EAE61"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114,235.59</w:t>
            </w:r>
          </w:p>
        </w:tc>
      </w:tr>
      <w:tr w:rsidR="002628AA" w:rsidRPr="002628AA" w14:paraId="40979CE8" w14:textId="77777777" w:rsidTr="005C57B4">
        <w:trPr>
          <w:trHeight w:val="284"/>
        </w:trPr>
        <w:tc>
          <w:tcPr>
            <w:tcW w:w="0" w:type="auto"/>
            <w:hideMark/>
          </w:tcPr>
          <w:p w14:paraId="75FE7FEA" w14:textId="10667371"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CAGR Percent</w:t>
            </w:r>
          </w:p>
        </w:tc>
        <w:tc>
          <w:tcPr>
            <w:tcW w:w="0" w:type="auto"/>
            <w:hideMark/>
          </w:tcPr>
          <w:p w14:paraId="3F7E1D6F"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11.71</w:t>
            </w:r>
          </w:p>
        </w:tc>
        <w:tc>
          <w:tcPr>
            <w:tcW w:w="0" w:type="auto"/>
            <w:hideMark/>
          </w:tcPr>
          <w:p w14:paraId="643BF4AD"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13</w:t>
            </w:r>
          </w:p>
        </w:tc>
        <w:tc>
          <w:tcPr>
            <w:tcW w:w="0" w:type="auto"/>
            <w:hideMark/>
          </w:tcPr>
          <w:p w14:paraId="6B268A61"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10.36</w:t>
            </w:r>
          </w:p>
        </w:tc>
      </w:tr>
      <w:tr w:rsidR="002628AA" w:rsidRPr="002628AA" w14:paraId="6C9CCC23" w14:textId="77777777" w:rsidTr="005C57B4">
        <w:trPr>
          <w:trHeight w:val="269"/>
        </w:trPr>
        <w:tc>
          <w:tcPr>
            <w:tcW w:w="0" w:type="auto"/>
            <w:hideMark/>
          </w:tcPr>
          <w:p w14:paraId="136B38E4" w14:textId="79868F97" w:rsidR="002628AA" w:rsidRPr="002628AA" w:rsidRDefault="002628AA" w:rsidP="002628AA">
            <w:pPr>
              <w:ind w:firstLine="170"/>
              <w:jc w:val="both"/>
              <w:rPr>
                <w:rFonts w:ascii="Times New Roman" w:hAnsi="Times New Roman" w:cs="Times New Roman"/>
                <w:b/>
                <w:bCs/>
                <w:color w:val="000000"/>
                <w:sz w:val="24"/>
                <w:szCs w:val="24"/>
                <w:vertAlign w:val="superscript"/>
              </w:rPr>
            </w:pPr>
            <w:r w:rsidRPr="002628AA">
              <w:rPr>
                <w:rFonts w:ascii="Times New Roman" w:hAnsi="Times New Roman" w:cs="Times New Roman"/>
                <w:b/>
                <w:bCs/>
                <w:color w:val="000000"/>
                <w:sz w:val="24"/>
                <w:szCs w:val="24"/>
              </w:rPr>
              <w:t>R</w:t>
            </w:r>
            <w:r>
              <w:rPr>
                <w:rFonts w:ascii="Times New Roman" w:hAnsi="Times New Roman" w:cs="Times New Roman"/>
                <w:b/>
                <w:bCs/>
                <w:color w:val="000000"/>
                <w:sz w:val="24"/>
                <w:szCs w:val="24"/>
                <w:vertAlign w:val="superscript"/>
              </w:rPr>
              <w:t>2</w:t>
            </w:r>
          </w:p>
        </w:tc>
        <w:tc>
          <w:tcPr>
            <w:tcW w:w="0" w:type="auto"/>
            <w:hideMark/>
          </w:tcPr>
          <w:p w14:paraId="137236AE"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0.71**</w:t>
            </w:r>
          </w:p>
        </w:tc>
        <w:tc>
          <w:tcPr>
            <w:tcW w:w="0" w:type="auto"/>
            <w:hideMark/>
          </w:tcPr>
          <w:p w14:paraId="1FA87F5D"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0.76**</w:t>
            </w:r>
          </w:p>
        </w:tc>
        <w:tc>
          <w:tcPr>
            <w:tcW w:w="0" w:type="auto"/>
            <w:hideMark/>
          </w:tcPr>
          <w:p w14:paraId="1E2AD792" w14:textId="77777777" w:rsidR="002628AA" w:rsidRPr="002628AA" w:rsidRDefault="002628AA" w:rsidP="002628AA">
            <w:pPr>
              <w:ind w:firstLine="170"/>
              <w:jc w:val="both"/>
              <w:rPr>
                <w:rFonts w:ascii="Times New Roman" w:hAnsi="Times New Roman" w:cs="Times New Roman"/>
                <w:b/>
                <w:bCs/>
                <w:color w:val="000000"/>
                <w:sz w:val="24"/>
                <w:szCs w:val="24"/>
              </w:rPr>
            </w:pPr>
            <w:r w:rsidRPr="002628AA">
              <w:rPr>
                <w:rFonts w:ascii="Times New Roman" w:hAnsi="Times New Roman" w:cs="Times New Roman"/>
                <w:b/>
                <w:bCs/>
                <w:color w:val="000000"/>
                <w:sz w:val="24"/>
                <w:szCs w:val="24"/>
              </w:rPr>
              <w:t>0.57**</w:t>
            </w:r>
          </w:p>
        </w:tc>
      </w:tr>
      <w:tr w:rsidR="00AE7DF9" w14:paraId="5B55FD6E" w14:textId="77777777" w:rsidTr="005C57B4">
        <w:tc>
          <w:tcPr>
            <w:tcW w:w="0" w:type="auto"/>
          </w:tcPr>
          <w:p w14:paraId="2A3495DE" w14:textId="798DA773" w:rsidR="00AE7DF9" w:rsidRDefault="00AE7DF9" w:rsidP="0065488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CV</w:t>
            </w:r>
          </w:p>
        </w:tc>
        <w:tc>
          <w:tcPr>
            <w:tcW w:w="0" w:type="auto"/>
          </w:tcPr>
          <w:p w14:paraId="3E66324D" w14:textId="6804FE09" w:rsidR="00AE7DF9" w:rsidRDefault="00AE7DF9" w:rsidP="0065488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69.72</w:t>
            </w:r>
          </w:p>
        </w:tc>
        <w:tc>
          <w:tcPr>
            <w:tcW w:w="0" w:type="auto"/>
          </w:tcPr>
          <w:p w14:paraId="71A486D7" w14:textId="4F53E245" w:rsidR="00AE7DF9" w:rsidRDefault="00AE7DF9" w:rsidP="0065488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77.52</w:t>
            </w:r>
          </w:p>
        </w:tc>
        <w:tc>
          <w:tcPr>
            <w:tcW w:w="0" w:type="auto"/>
          </w:tcPr>
          <w:p w14:paraId="4FD5E243" w14:textId="2A15CA83" w:rsidR="00AE7DF9" w:rsidRDefault="00AE7DF9" w:rsidP="0065488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72.43</w:t>
            </w:r>
          </w:p>
        </w:tc>
      </w:tr>
    </w:tbl>
    <w:p w14:paraId="20A4B9C6" w14:textId="35707399" w:rsidR="00E47C5E" w:rsidRDefault="00E47C5E" w:rsidP="0065488C">
      <w:pPr>
        <w:spacing w:after="0" w:line="240" w:lineRule="auto"/>
        <w:ind w:firstLine="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Source: </w:t>
      </w:r>
      <w:r w:rsidRPr="00E47C5E">
        <w:rPr>
          <w:rFonts w:ascii="Times New Roman" w:hAnsi="Times New Roman" w:cs="Times New Roman"/>
          <w:b/>
          <w:bCs/>
          <w:i/>
          <w:iCs/>
          <w:color w:val="000000"/>
          <w:sz w:val="24"/>
          <w:szCs w:val="24"/>
        </w:rPr>
        <w:t>APEDA</w:t>
      </w:r>
      <w:r>
        <w:rPr>
          <w:rFonts w:ascii="Times New Roman" w:hAnsi="Times New Roman" w:cs="Times New Roman"/>
          <w:b/>
          <w:bCs/>
          <w:color w:val="000000"/>
          <w:sz w:val="24"/>
          <w:szCs w:val="24"/>
        </w:rPr>
        <w:t xml:space="preserve"> </w:t>
      </w:r>
    </w:p>
    <w:p w14:paraId="2F309322" w14:textId="465AB37E" w:rsidR="00EC421D" w:rsidRDefault="00EC421D" w:rsidP="0065488C">
      <w:pPr>
        <w:spacing w:after="0" w:line="240" w:lineRule="auto"/>
        <w:ind w:firstLine="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Where,</w:t>
      </w:r>
    </w:p>
    <w:p w14:paraId="116EBEB6" w14:textId="1D1AB3D7" w:rsidR="0065488C" w:rsidRDefault="00EC421D" w:rsidP="0065488C">
      <w:pPr>
        <w:spacing w:after="0" w:line="240" w:lineRule="auto"/>
        <w:ind w:firstLine="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CAGR: compound annual growth rate</w:t>
      </w:r>
    </w:p>
    <w:p w14:paraId="39A97524" w14:textId="77777777" w:rsidR="00BD1C88" w:rsidRDefault="00EC421D" w:rsidP="00BD1C88">
      <w:pPr>
        <w:spacing w:after="0" w:line="240" w:lineRule="auto"/>
        <w:ind w:firstLine="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CV: coefficient of variation</w:t>
      </w:r>
    </w:p>
    <w:p w14:paraId="329A7D02" w14:textId="160A8BBC" w:rsidR="00322E38" w:rsidRDefault="00EC421D" w:rsidP="00B35923">
      <w:pPr>
        <w:spacing w:after="0" w:line="240" w:lineRule="auto"/>
        <w:ind w:firstLine="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Indicates </w:t>
      </w:r>
      <w:r w:rsidR="007A4271">
        <w:rPr>
          <w:rFonts w:ascii="Times New Roman" w:hAnsi="Times New Roman" w:cs="Times New Roman"/>
          <w:b/>
          <w:bCs/>
          <w:color w:val="000000"/>
          <w:sz w:val="24"/>
          <w:szCs w:val="24"/>
        </w:rPr>
        <w:t>significan</w:t>
      </w:r>
      <w:r w:rsidR="00322E38">
        <w:rPr>
          <w:rFonts w:ascii="Times New Roman" w:hAnsi="Times New Roman" w:cs="Times New Roman"/>
          <w:b/>
          <w:bCs/>
          <w:color w:val="000000"/>
          <w:sz w:val="24"/>
          <w:szCs w:val="24"/>
        </w:rPr>
        <w:t>t</w:t>
      </w:r>
      <w:r>
        <w:rPr>
          <w:rFonts w:ascii="Times New Roman" w:hAnsi="Times New Roman" w:cs="Times New Roman"/>
          <w:b/>
          <w:bCs/>
          <w:color w:val="000000"/>
          <w:sz w:val="24"/>
          <w:szCs w:val="24"/>
        </w:rPr>
        <w:t xml:space="preserve"> </w:t>
      </w:r>
      <w:r w:rsidR="00E1615F" w:rsidRPr="00652DC1">
        <w:rPr>
          <w:rFonts w:ascii="Times New Roman" w:hAnsi="Times New Roman" w:cs="Times New Roman"/>
          <w:b/>
          <w:bCs/>
          <w:color w:val="000000"/>
          <w:sz w:val="24"/>
          <w:szCs w:val="24"/>
          <w:highlight w:val="yellow"/>
        </w:rPr>
        <w:t xml:space="preserve">at the </w:t>
      </w:r>
      <w:r>
        <w:rPr>
          <w:rFonts w:ascii="Times New Roman" w:hAnsi="Times New Roman" w:cs="Times New Roman"/>
          <w:b/>
          <w:bCs/>
          <w:color w:val="000000"/>
          <w:sz w:val="24"/>
          <w:szCs w:val="24"/>
        </w:rPr>
        <w:t xml:space="preserve">five </w:t>
      </w:r>
      <w:r w:rsidR="00E1615F" w:rsidRPr="00652DC1">
        <w:rPr>
          <w:rFonts w:ascii="Times New Roman" w:hAnsi="Times New Roman" w:cs="Times New Roman"/>
          <w:b/>
          <w:bCs/>
          <w:color w:val="000000"/>
          <w:sz w:val="24"/>
          <w:szCs w:val="24"/>
          <w:highlight w:val="yellow"/>
        </w:rPr>
        <w:t xml:space="preserve">per cent </w:t>
      </w:r>
      <w:r>
        <w:rPr>
          <w:rFonts w:ascii="Times New Roman" w:hAnsi="Times New Roman" w:cs="Times New Roman"/>
          <w:b/>
          <w:bCs/>
          <w:color w:val="000000"/>
          <w:sz w:val="24"/>
          <w:szCs w:val="24"/>
        </w:rPr>
        <w:t>level of significance</w:t>
      </w:r>
    </w:p>
    <w:p w14:paraId="7581ADF0" w14:textId="6A77A1F7" w:rsidR="004F01D0" w:rsidRDefault="00DA0AB3" w:rsidP="00322E38">
      <w:pPr>
        <w:spacing w:after="0" w:line="240" w:lineRule="auto"/>
        <w:ind w:left="-851" w:firstLine="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E47C5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p>
    <w:p w14:paraId="288EC984" w14:textId="6E610C8B" w:rsidR="002628AA" w:rsidRDefault="00E13886" w:rsidP="00B35923">
      <w:pPr>
        <w:spacing w:after="0" w:line="240" w:lineRule="auto"/>
        <w:ind w:left="-851" w:firstLine="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Fig. </w:t>
      </w:r>
      <w:r w:rsidR="00463DF0">
        <w:rPr>
          <w:rFonts w:ascii="Times New Roman" w:hAnsi="Times New Roman" w:cs="Times New Roman"/>
          <w:b/>
          <w:bCs/>
          <w:color w:val="000000"/>
          <w:sz w:val="24"/>
          <w:szCs w:val="24"/>
        </w:rPr>
        <w:t>1</w:t>
      </w:r>
      <w:r>
        <w:rPr>
          <w:rFonts w:ascii="Times New Roman" w:hAnsi="Times New Roman" w:cs="Times New Roman"/>
          <w:b/>
          <w:bCs/>
          <w:color w:val="000000"/>
          <w:sz w:val="24"/>
          <w:szCs w:val="24"/>
        </w:rPr>
        <w:t>:</w:t>
      </w:r>
      <w:r w:rsidR="00B26765">
        <w:rPr>
          <w:rFonts w:ascii="Times New Roman" w:hAnsi="Times New Roman" w:cs="Times New Roman"/>
          <w:b/>
          <w:bCs/>
          <w:color w:val="000000"/>
          <w:sz w:val="24"/>
          <w:szCs w:val="24"/>
        </w:rPr>
        <w:t xml:space="preserve"> </w:t>
      </w:r>
      <w:r w:rsidR="003470C1">
        <w:rPr>
          <w:rFonts w:ascii="Times New Roman" w:hAnsi="Times New Roman" w:cs="Times New Roman"/>
          <w:b/>
          <w:bCs/>
          <w:color w:val="000000"/>
          <w:sz w:val="24"/>
          <w:szCs w:val="24"/>
        </w:rPr>
        <w:t xml:space="preserve">Bar graph showing the </w:t>
      </w:r>
      <w:r w:rsidR="00B26765">
        <w:rPr>
          <w:rFonts w:ascii="Times New Roman" w:hAnsi="Times New Roman" w:cs="Times New Roman"/>
          <w:b/>
          <w:bCs/>
          <w:color w:val="000000"/>
          <w:sz w:val="24"/>
          <w:szCs w:val="24"/>
        </w:rPr>
        <w:t>Agricultural</w:t>
      </w:r>
      <w:r>
        <w:rPr>
          <w:rFonts w:ascii="Times New Roman" w:hAnsi="Times New Roman" w:cs="Times New Roman"/>
          <w:b/>
          <w:bCs/>
          <w:color w:val="000000"/>
          <w:sz w:val="24"/>
          <w:szCs w:val="24"/>
        </w:rPr>
        <w:t xml:space="preserve"> </w:t>
      </w:r>
      <w:r w:rsidRPr="00E13886">
        <w:rPr>
          <w:rFonts w:ascii="Times New Roman" w:hAnsi="Times New Roman" w:cs="Times New Roman"/>
          <w:b/>
          <w:bCs/>
          <w:color w:val="000000"/>
          <w:sz w:val="24"/>
          <w:szCs w:val="24"/>
        </w:rPr>
        <w:t>Export, Import</w:t>
      </w:r>
      <w:r w:rsidR="009E2DA2">
        <w:rPr>
          <w:rFonts w:ascii="Times New Roman" w:hAnsi="Times New Roman" w:cs="Times New Roman"/>
          <w:b/>
          <w:bCs/>
          <w:color w:val="000000"/>
          <w:sz w:val="24"/>
          <w:szCs w:val="24"/>
        </w:rPr>
        <w:t>,</w:t>
      </w:r>
      <w:r w:rsidRPr="00E13886">
        <w:rPr>
          <w:rFonts w:ascii="Times New Roman" w:hAnsi="Times New Roman" w:cs="Times New Roman"/>
          <w:b/>
          <w:bCs/>
          <w:color w:val="000000"/>
          <w:sz w:val="24"/>
          <w:szCs w:val="24"/>
        </w:rPr>
        <w:t xml:space="preserve"> and Balance of Trade for Agricultural </w:t>
      </w:r>
      <w:r w:rsidR="00B26765">
        <w:rPr>
          <w:rFonts w:ascii="Times New Roman" w:hAnsi="Times New Roman" w:cs="Times New Roman"/>
          <w:b/>
          <w:bCs/>
          <w:color w:val="000000"/>
          <w:sz w:val="24"/>
          <w:szCs w:val="24"/>
        </w:rPr>
        <w:t>Products</w:t>
      </w:r>
      <w:r w:rsidRPr="00E13886">
        <w:rPr>
          <w:rFonts w:ascii="Times New Roman" w:hAnsi="Times New Roman" w:cs="Times New Roman"/>
          <w:b/>
          <w:bCs/>
          <w:color w:val="000000"/>
          <w:sz w:val="24"/>
          <w:szCs w:val="24"/>
        </w:rPr>
        <w:t xml:space="preserve"> in India</w:t>
      </w:r>
    </w:p>
    <w:p w14:paraId="066CB6EF" w14:textId="13B290FF" w:rsidR="002628AA" w:rsidRDefault="002628AA" w:rsidP="0065488C">
      <w:pPr>
        <w:spacing w:after="0" w:line="240" w:lineRule="auto"/>
        <w:ind w:firstLine="170"/>
        <w:jc w:val="both"/>
        <w:rPr>
          <w:rFonts w:ascii="Times New Roman" w:hAnsi="Times New Roman" w:cs="Times New Roman"/>
          <w:b/>
          <w:bCs/>
          <w:color w:val="000000"/>
          <w:sz w:val="24"/>
          <w:szCs w:val="24"/>
        </w:rPr>
      </w:pPr>
    </w:p>
    <w:p w14:paraId="2F113044" w14:textId="77F1B8E0" w:rsidR="002628AA" w:rsidRDefault="002628AA" w:rsidP="0065488C">
      <w:pPr>
        <w:spacing w:after="0" w:line="240" w:lineRule="auto"/>
        <w:ind w:firstLine="170"/>
        <w:jc w:val="both"/>
        <w:rPr>
          <w:rFonts w:ascii="Times New Roman" w:hAnsi="Times New Roman" w:cs="Times New Roman"/>
          <w:b/>
          <w:bCs/>
          <w:color w:val="000000"/>
          <w:sz w:val="24"/>
          <w:szCs w:val="24"/>
        </w:rPr>
      </w:pPr>
      <w:r w:rsidRPr="002628AA">
        <w:rPr>
          <w:rFonts w:ascii="Times New Roman" w:hAnsi="Times New Roman" w:cs="Times New Roman"/>
          <w:b/>
          <w:bCs/>
          <w:noProof/>
          <w:color w:val="000000"/>
          <w:sz w:val="24"/>
          <w:szCs w:val="24"/>
        </w:rPr>
        <w:lastRenderedPageBreak/>
        <w:drawing>
          <wp:inline distT="0" distB="0" distL="0" distR="0" wp14:anchorId="41869C9F" wp14:editId="49C89B6B">
            <wp:extent cx="5825837" cy="3962400"/>
            <wp:effectExtent l="0" t="0" r="3810" b="0"/>
            <wp:docPr id="1" name="Chart 1">
              <a:extLst xmlns:a="http://schemas.openxmlformats.org/drawingml/2006/main">
                <a:ext uri="{FF2B5EF4-FFF2-40B4-BE49-F238E27FC236}">
                  <a16:creationId xmlns:a16="http://schemas.microsoft.com/office/drawing/2014/main" id="{2317F105-9FE6-E714-0B02-4F98021ED6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4E6695" w14:textId="4DC229AF" w:rsidR="00DE0593" w:rsidRDefault="00DE0593" w:rsidP="0065488C">
      <w:pPr>
        <w:spacing w:after="0" w:line="240" w:lineRule="auto"/>
        <w:ind w:firstLine="170"/>
        <w:jc w:val="both"/>
        <w:rPr>
          <w:rFonts w:ascii="Times New Roman" w:hAnsi="Times New Roman" w:cs="Times New Roman"/>
          <w:b/>
          <w:bCs/>
          <w:color w:val="000000"/>
          <w:sz w:val="24"/>
          <w:szCs w:val="24"/>
        </w:rPr>
      </w:pPr>
    </w:p>
    <w:p w14:paraId="2CC60A53" w14:textId="4486CD45" w:rsidR="00DE0593" w:rsidRDefault="00DE0593" w:rsidP="0065488C">
      <w:pPr>
        <w:spacing w:after="0" w:line="240" w:lineRule="auto"/>
        <w:ind w:firstLine="170"/>
        <w:jc w:val="both"/>
        <w:rPr>
          <w:rFonts w:ascii="Times New Roman" w:hAnsi="Times New Roman" w:cs="Times New Roman"/>
          <w:b/>
          <w:bCs/>
          <w:color w:val="000000"/>
          <w:sz w:val="24"/>
          <w:szCs w:val="24"/>
        </w:rPr>
      </w:pPr>
    </w:p>
    <w:p w14:paraId="027DB5F9" w14:textId="2BBAC622" w:rsidR="00DE0593" w:rsidRDefault="00DE0593" w:rsidP="0065488C">
      <w:pPr>
        <w:spacing w:after="0" w:line="240" w:lineRule="auto"/>
        <w:ind w:firstLine="170"/>
        <w:jc w:val="both"/>
        <w:rPr>
          <w:rFonts w:ascii="Times New Roman" w:hAnsi="Times New Roman" w:cs="Times New Roman"/>
          <w:b/>
          <w:bCs/>
          <w:color w:val="000000"/>
          <w:sz w:val="24"/>
          <w:szCs w:val="24"/>
        </w:rPr>
      </w:pPr>
    </w:p>
    <w:p w14:paraId="374FD46E" w14:textId="19BCB8B6" w:rsidR="00DE0593" w:rsidRDefault="00DE0593" w:rsidP="004A7221">
      <w:pPr>
        <w:spacing w:after="0" w:line="360" w:lineRule="auto"/>
        <w:ind w:firstLine="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Agricultural Export</w:t>
      </w:r>
      <w:r w:rsidR="00A80450">
        <w:rPr>
          <w:rFonts w:ascii="Times New Roman" w:hAnsi="Times New Roman" w:cs="Times New Roman"/>
          <w:b/>
          <w:bCs/>
          <w:color w:val="000000"/>
          <w:sz w:val="24"/>
          <w:szCs w:val="24"/>
        </w:rPr>
        <w:t>-</w:t>
      </w:r>
      <w:r>
        <w:rPr>
          <w:rFonts w:ascii="Times New Roman" w:hAnsi="Times New Roman" w:cs="Times New Roman"/>
          <w:b/>
          <w:bCs/>
          <w:color w:val="000000"/>
          <w:sz w:val="24"/>
          <w:szCs w:val="24"/>
        </w:rPr>
        <w:t>Import</w:t>
      </w:r>
      <w:r w:rsidR="00682E6F">
        <w:rPr>
          <w:rFonts w:ascii="Times New Roman" w:hAnsi="Times New Roman" w:cs="Times New Roman"/>
          <w:b/>
          <w:bCs/>
          <w:color w:val="000000"/>
          <w:sz w:val="24"/>
          <w:szCs w:val="24"/>
        </w:rPr>
        <w:t xml:space="preserve"> share in </w:t>
      </w:r>
      <w:r>
        <w:rPr>
          <w:rFonts w:ascii="Times New Roman" w:hAnsi="Times New Roman" w:cs="Times New Roman"/>
          <w:b/>
          <w:bCs/>
          <w:color w:val="000000"/>
          <w:sz w:val="24"/>
          <w:szCs w:val="24"/>
        </w:rPr>
        <w:t xml:space="preserve">Exports- Imports </w:t>
      </w:r>
    </w:p>
    <w:p w14:paraId="758F560E" w14:textId="77777777" w:rsidR="000B13E4" w:rsidRDefault="000B13E4" w:rsidP="004A7221">
      <w:pPr>
        <w:spacing w:after="0" w:line="360" w:lineRule="auto"/>
        <w:ind w:firstLine="170"/>
        <w:jc w:val="both"/>
        <w:rPr>
          <w:rFonts w:ascii="Times New Roman" w:hAnsi="Times New Roman" w:cs="Times New Roman"/>
          <w:b/>
          <w:bCs/>
          <w:color w:val="000000"/>
          <w:sz w:val="24"/>
          <w:szCs w:val="24"/>
        </w:rPr>
      </w:pPr>
    </w:p>
    <w:p w14:paraId="476F5239" w14:textId="4EA64962" w:rsidR="00DE0593" w:rsidRDefault="00DE0593" w:rsidP="004A7221">
      <w:pPr>
        <w:spacing w:after="0" w:line="360" w:lineRule="auto"/>
        <w:ind w:firstLine="17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Agricultural Export</w:t>
      </w:r>
      <w:r w:rsidR="00682E6F">
        <w:rPr>
          <w:rFonts w:ascii="Times New Roman" w:hAnsi="Times New Roman" w:cs="Times New Roman"/>
          <w:b/>
          <w:bCs/>
          <w:color w:val="000000"/>
          <w:sz w:val="24"/>
          <w:szCs w:val="24"/>
        </w:rPr>
        <w:t>s share</w:t>
      </w:r>
      <w:r>
        <w:rPr>
          <w:rFonts w:ascii="Times New Roman" w:hAnsi="Times New Roman" w:cs="Times New Roman"/>
          <w:b/>
          <w:bCs/>
          <w:color w:val="000000"/>
          <w:sz w:val="24"/>
          <w:szCs w:val="24"/>
        </w:rPr>
        <w:t xml:space="preserve"> to Total Exports:</w:t>
      </w:r>
      <w:r w:rsidR="00682E6F">
        <w:rPr>
          <w:rFonts w:ascii="Times New Roman" w:hAnsi="Times New Roman" w:cs="Times New Roman"/>
          <w:b/>
          <w:bCs/>
          <w:color w:val="000000"/>
          <w:sz w:val="24"/>
          <w:szCs w:val="24"/>
        </w:rPr>
        <w:t xml:space="preserve"> </w:t>
      </w:r>
      <w:r w:rsidR="00682E6F">
        <w:rPr>
          <w:rFonts w:ascii="Times New Roman" w:hAnsi="Times New Roman" w:cs="Times New Roman"/>
          <w:color w:val="000000"/>
          <w:sz w:val="24"/>
          <w:szCs w:val="24"/>
        </w:rPr>
        <w:t>A</w:t>
      </w:r>
      <w:r w:rsidR="003B54DB">
        <w:rPr>
          <w:rFonts w:ascii="Times New Roman" w:hAnsi="Times New Roman" w:cs="Times New Roman"/>
          <w:color w:val="000000"/>
          <w:sz w:val="24"/>
          <w:szCs w:val="24"/>
        </w:rPr>
        <w:t xml:space="preserve">gricultural exports </w:t>
      </w:r>
      <w:r w:rsidR="00682E6F">
        <w:rPr>
          <w:rFonts w:ascii="Times New Roman" w:hAnsi="Times New Roman" w:cs="Times New Roman"/>
          <w:color w:val="000000"/>
          <w:sz w:val="24"/>
          <w:szCs w:val="24"/>
        </w:rPr>
        <w:t xml:space="preserve">as </w:t>
      </w:r>
      <w:r w:rsidR="00A37E76">
        <w:rPr>
          <w:rFonts w:ascii="Times New Roman" w:hAnsi="Times New Roman" w:cs="Times New Roman"/>
          <w:color w:val="000000"/>
          <w:sz w:val="24"/>
          <w:szCs w:val="24"/>
        </w:rPr>
        <w:t xml:space="preserve">a </w:t>
      </w:r>
      <w:r w:rsidR="00682E6F">
        <w:rPr>
          <w:rFonts w:ascii="Times New Roman" w:hAnsi="Times New Roman" w:cs="Times New Roman"/>
          <w:color w:val="000000"/>
          <w:sz w:val="24"/>
          <w:szCs w:val="24"/>
        </w:rPr>
        <w:t>percentage of</w:t>
      </w:r>
      <w:r w:rsidR="003B54DB">
        <w:rPr>
          <w:rFonts w:ascii="Times New Roman" w:hAnsi="Times New Roman" w:cs="Times New Roman"/>
          <w:color w:val="000000"/>
          <w:sz w:val="24"/>
          <w:szCs w:val="24"/>
        </w:rPr>
        <w:t xml:space="preserve"> total exports </w:t>
      </w:r>
      <w:r w:rsidR="00682E6F">
        <w:rPr>
          <w:rFonts w:ascii="Times New Roman" w:hAnsi="Times New Roman" w:cs="Times New Roman"/>
          <w:color w:val="000000"/>
          <w:sz w:val="24"/>
          <w:szCs w:val="24"/>
        </w:rPr>
        <w:t>during</w:t>
      </w:r>
      <w:r w:rsidR="003B54DB">
        <w:rPr>
          <w:rFonts w:ascii="Times New Roman" w:hAnsi="Times New Roman" w:cs="Times New Roman"/>
          <w:color w:val="000000"/>
          <w:sz w:val="24"/>
          <w:szCs w:val="24"/>
        </w:rPr>
        <w:t xml:space="preserve"> 2000-2022. In 2000-01, agricultural exports</w:t>
      </w:r>
      <w:r w:rsidR="00682E6F">
        <w:rPr>
          <w:rFonts w:ascii="Times New Roman" w:hAnsi="Times New Roman" w:cs="Times New Roman"/>
          <w:color w:val="000000"/>
          <w:sz w:val="24"/>
          <w:szCs w:val="24"/>
        </w:rPr>
        <w:t xml:space="preserve"> accounted for</w:t>
      </w:r>
      <w:r w:rsidR="003B54DB">
        <w:rPr>
          <w:rFonts w:ascii="Times New Roman" w:hAnsi="Times New Roman" w:cs="Times New Roman"/>
          <w:color w:val="000000"/>
          <w:sz w:val="24"/>
          <w:szCs w:val="24"/>
        </w:rPr>
        <w:t xml:space="preserve"> 14.23 </w:t>
      </w:r>
      <w:r w:rsidR="00A37E76">
        <w:rPr>
          <w:rFonts w:ascii="Times New Roman" w:hAnsi="Times New Roman" w:cs="Times New Roman"/>
          <w:color w:val="000000"/>
          <w:sz w:val="24"/>
          <w:szCs w:val="24"/>
        </w:rPr>
        <w:t xml:space="preserve">per cent </w:t>
      </w:r>
      <w:r w:rsidR="00682E6F">
        <w:rPr>
          <w:rFonts w:ascii="Times New Roman" w:hAnsi="Times New Roman" w:cs="Times New Roman"/>
          <w:color w:val="000000"/>
          <w:sz w:val="24"/>
          <w:szCs w:val="24"/>
        </w:rPr>
        <w:t>of total exports</w:t>
      </w:r>
      <w:r w:rsidR="003B54DB">
        <w:rPr>
          <w:rFonts w:ascii="Times New Roman" w:hAnsi="Times New Roman" w:cs="Times New Roman"/>
          <w:color w:val="000000"/>
          <w:sz w:val="24"/>
          <w:szCs w:val="24"/>
        </w:rPr>
        <w:t xml:space="preserve">. It started </w:t>
      </w:r>
      <w:r w:rsidR="00682E6F">
        <w:rPr>
          <w:rFonts w:ascii="Times New Roman" w:hAnsi="Times New Roman" w:cs="Times New Roman"/>
          <w:color w:val="000000"/>
          <w:sz w:val="24"/>
          <w:szCs w:val="24"/>
        </w:rPr>
        <w:t xml:space="preserve">declining </w:t>
      </w:r>
      <w:r w:rsidR="003B54DB">
        <w:rPr>
          <w:rFonts w:ascii="Times New Roman" w:hAnsi="Times New Roman" w:cs="Times New Roman"/>
          <w:color w:val="000000"/>
          <w:sz w:val="24"/>
          <w:szCs w:val="24"/>
        </w:rPr>
        <w:t xml:space="preserve">and </w:t>
      </w:r>
      <w:r w:rsidR="00682E6F">
        <w:rPr>
          <w:rFonts w:ascii="Times New Roman" w:hAnsi="Times New Roman" w:cs="Times New Roman"/>
          <w:color w:val="000000"/>
          <w:sz w:val="24"/>
          <w:szCs w:val="24"/>
        </w:rPr>
        <w:t>reached a peak of</w:t>
      </w:r>
      <w:r w:rsidR="003B54DB">
        <w:rPr>
          <w:rFonts w:ascii="Times New Roman" w:hAnsi="Times New Roman" w:cs="Times New Roman"/>
          <w:color w:val="000000"/>
          <w:sz w:val="24"/>
          <w:szCs w:val="24"/>
        </w:rPr>
        <w:t xml:space="preserve"> 9.64 </w:t>
      </w:r>
      <w:r w:rsidR="00A37E76">
        <w:rPr>
          <w:rFonts w:ascii="Times New Roman" w:hAnsi="Times New Roman" w:cs="Times New Roman"/>
          <w:color w:val="000000"/>
          <w:sz w:val="24"/>
          <w:szCs w:val="24"/>
        </w:rPr>
        <w:t xml:space="preserve">per cent </w:t>
      </w:r>
      <w:r w:rsidR="003B54DB">
        <w:rPr>
          <w:rFonts w:ascii="Times New Roman" w:hAnsi="Times New Roman" w:cs="Times New Roman"/>
          <w:color w:val="000000"/>
          <w:sz w:val="24"/>
          <w:szCs w:val="24"/>
        </w:rPr>
        <w:t>in 2008-09 and</w:t>
      </w:r>
      <w:r w:rsidR="00682E6F">
        <w:rPr>
          <w:rFonts w:ascii="Times New Roman" w:hAnsi="Times New Roman" w:cs="Times New Roman"/>
          <w:color w:val="000000"/>
          <w:sz w:val="24"/>
          <w:szCs w:val="24"/>
        </w:rPr>
        <w:t xml:space="preserve"> has been</w:t>
      </w:r>
      <w:r w:rsidR="003B54DB">
        <w:rPr>
          <w:rFonts w:ascii="Times New Roman" w:hAnsi="Times New Roman" w:cs="Times New Roman"/>
          <w:color w:val="000000"/>
          <w:sz w:val="24"/>
          <w:szCs w:val="24"/>
        </w:rPr>
        <w:t xml:space="preserve"> increasing</w:t>
      </w:r>
      <w:r w:rsidR="00682E6F">
        <w:rPr>
          <w:rFonts w:ascii="Times New Roman" w:hAnsi="Times New Roman" w:cs="Times New Roman"/>
          <w:color w:val="000000"/>
          <w:sz w:val="24"/>
          <w:szCs w:val="24"/>
        </w:rPr>
        <w:t xml:space="preserve"> since </w:t>
      </w:r>
      <w:r w:rsidR="00A37E76">
        <w:rPr>
          <w:rFonts w:ascii="Times New Roman" w:hAnsi="Times New Roman" w:cs="Times New Roman"/>
          <w:color w:val="000000"/>
          <w:sz w:val="24"/>
          <w:szCs w:val="24"/>
        </w:rPr>
        <w:t>then</w:t>
      </w:r>
      <w:r w:rsidR="003B54DB">
        <w:rPr>
          <w:rFonts w:ascii="Times New Roman" w:hAnsi="Times New Roman" w:cs="Times New Roman"/>
          <w:color w:val="000000"/>
          <w:sz w:val="24"/>
          <w:szCs w:val="24"/>
        </w:rPr>
        <w:t xml:space="preserve">. The </w:t>
      </w:r>
      <w:r w:rsidR="00682E6F">
        <w:rPr>
          <w:rFonts w:ascii="Times New Roman" w:hAnsi="Times New Roman" w:cs="Times New Roman"/>
          <w:color w:val="000000"/>
          <w:sz w:val="24"/>
          <w:szCs w:val="24"/>
        </w:rPr>
        <w:t>ten</w:t>
      </w:r>
      <w:r w:rsidR="006B0C62">
        <w:rPr>
          <w:rFonts w:ascii="Times New Roman" w:hAnsi="Times New Roman" w:cs="Times New Roman"/>
          <w:color w:val="000000"/>
          <w:sz w:val="24"/>
          <w:szCs w:val="24"/>
        </w:rPr>
        <w:t>-</w:t>
      </w:r>
      <w:r w:rsidR="00682E6F">
        <w:rPr>
          <w:rFonts w:ascii="Times New Roman" w:hAnsi="Times New Roman" w:cs="Times New Roman"/>
          <w:color w:val="000000"/>
          <w:sz w:val="24"/>
          <w:szCs w:val="24"/>
        </w:rPr>
        <w:t xml:space="preserve">year </w:t>
      </w:r>
      <w:r w:rsidR="003B54DB">
        <w:rPr>
          <w:rFonts w:ascii="Times New Roman" w:hAnsi="Times New Roman" w:cs="Times New Roman"/>
          <w:color w:val="000000"/>
          <w:sz w:val="24"/>
          <w:szCs w:val="24"/>
        </w:rPr>
        <w:t xml:space="preserve">average share (2000-2010) was 11.65 </w:t>
      </w:r>
      <w:r w:rsidR="00A37E76">
        <w:rPr>
          <w:rFonts w:ascii="Times New Roman" w:hAnsi="Times New Roman" w:cs="Times New Roman"/>
          <w:color w:val="000000"/>
          <w:sz w:val="24"/>
          <w:szCs w:val="24"/>
        </w:rPr>
        <w:t>per cent</w:t>
      </w:r>
      <w:r w:rsidR="00463DF0">
        <w:rPr>
          <w:rFonts w:ascii="Times New Roman" w:hAnsi="Times New Roman" w:cs="Times New Roman"/>
          <w:color w:val="000000"/>
          <w:sz w:val="24"/>
          <w:szCs w:val="24"/>
        </w:rPr>
        <w:t xml:space="preserve"> (Fig. 1)</w:t>
      </w:r>
      <w:r w:rsidR="003B54DB">
        <w:rPr>
          <w:rFonts w:ascii="Times New Roman" w:hAnsi="Times New Roman" w:cs="Times New Roman"/>
          <w:color w:val="000000"/>
          <w:sz w:val="24"/>
          <w:szCs w:val="24"/>
        </w:rPr>
        <w:t>.  The share in 2000-01 was</w:t>
      </w:r>
      <w:r w:rsidR="00682E6F">
        <w:rPr>
          <w:rFonts w:ascii="Times New Roman" w:hAnsi="Times New Roman" w:cs="Times New Roman"/>
          <w:color w:val="000000"/>
          <w:sz w:val="24"/>
          <w:szCs w:val="24"/>
        </w:rPr>
        <w:t xml:space="preserve"> the highest at </w:t>
      </w:r>
      <w:r w:rsidR="003B54DB">
        <w:rPr>
          <w:rFonts w:ascii="Times New Roman" w:hAnsi="Times New Roman" w:cs="Times New Roman"/>
          <w:color w:val="000000"/>
          <w:sz w:val="24"/>
          <w:szCs w:val="24"/>
        </w:rPr>
        <w:t xml:space="preserve">14.23 </w:t>
      </w:r>
      <w:r w:rsidR="00A37E76">
        <w:rPr>
          <w:rFonts w:ascii="Times New Roman" w:hAnsi="Times New Roman" w:cs="Times New Roman"/>
          <w:color w:val="000000"/>
          <w:sz w:val="24"/>
          <w:szCs w:val="24"/>
        </w:rPr>
        <w:t>per cent</w:t>
      </w:r>
      <w:r w:rsidR="003B54DB">
        <w:rPr>
          <w:rFonts w:ascii="Times New Roman" w:hAnsi="Times New Roman" w:cs="Times New Roman"/>
          <w:color w:val="000000"/>
          <w:sz w:val="24"/>
          <w:szCs w:val="24"/>
        </w:rPr>
        <w:t>, and the</w:t>
      </w:r>
      <w:r w:rsidR="00682E6F">
        <w:rPr>
          <w:rFonts w:ascii="Times New Roman" w:hAnsi="Times New Roman" w:cs="Times New Roman"/>
          <w:color w:val="000000"/>
          <w:sz w:val="24"/>
          <w:szCs w:val="24"/>
        </w:rPr>
        <w:t xml:space="preserve"> </w:t>
      </w:r>
      <w:r w:rsidR="003B54DB">
        <w:rPr>
          <w:rFonts w:ascii="Times New Roman" w:hAnsi="Times New Roman" w:cs="Times New Roman"/>
          <w:color w:val="000000"/>
          <w:sz w:val="24"/>
          <w:szCs w:val="24"/>
        </w:rPr>
        <w:t>share i</w:t>
      </w:r>
      <w:r w:rsidR="00877B44">
        <w:rPr>
          <w:rFonts w:ascii="Times New Roman" w:hAnsi="Times New Roman" w:cs="Times New Roman"/>
          <w:color w:val="000000"/>
          <w:sz w:val="24"/>
          <w:szCs w:val="24"/>
        </w:rPr>
        <w:t>n 2008-09 was</w:t>
      </w:r>
      <w:r w:rsidR="00682E6F">
        <w:rPr>
          <w:rFonts w:ascii="Times New Roman" w:hAnsi="Times New Roman" w:cs="Times New Roman"/>
          <w:color w:val="000000"/>
          <w:sz w:val="24"/>
          <w:szCs w:val="24"/>
        </w:rPr>
        <w:t xml:space="preserve"> the lowest</w:t>
      </w:r>
      <w:r w:rsidR="00A37E76">
        <w:rPr>
          <w:rFonts w:ascii="Times New Roman" w:hAnsi="Times New Roman" w:cs="Times New Roman"/>
          <w:color w:val="000000"/>
          <w:sz w:val="24"/>
          <w:szCs w:val="24"/>
        </w:rPr>
        <w:t>,</w:t>
      </w:r>
      <w:r w:rsidR="00877B44">
        <w:rPr>
          <w:rFonts w:ascii="Times New Roman" w:hAnsi="Times New Roman" w:cs="Times New Roman"/>
          <w:color w:val="000000"/>
          <w:sz w:val="24"/>
          <w:szCs w:val="24"/>
        </w:rPr>
        <w:t xml:space="preserve"> 9.64 </w:t>
      </w:r>
      <w:r w:rsidR="00A37E76">
        <w:rPr>
          <w:rFonts w:ascii="Times New Roman" w:hAnsi="Times New Roman" w:cs="Times New Roman"/>
          <w:color w:val="000000"/>
          <w:sz w:val="24"/>
          <w:szCs w:val="24"/>
        </w:rPr>
        <w:t>per cent</w:t>
      </w:r>
      <w:r w:rsidR="00877B44">
        <w:rPr>
          <w:rFonts w:ascii="Times New Roman" w:hAnsi="Times New Roman" w:cs="Times New Roman"/>
          <w:color w:val="000000"/>
          <w:sz w:val="24"/>
          <w:szCs w:val="24"/>
        </w:rPr>
        <w:t>.</w:t>
      </w:r>
      <w:r w:rsidR="00682E6F">
        <w:rPr>
          <w:rFonts w:ascii="Times New Roman" w:hAnsi="Times New Roman" w:cs="Times New Roman"/>
          <w:color w:val="000000"/>
          <w:sz w:val="24"/>
          <w:szCs w:val="24"/>
        </w:rPr>
        <w:t xml:space="preserve"> In 2012-13, this rate increased to 13.90 per cent</w:t>
      </w:r>
      <w:r w:rsidR="00A37E76">
        <w:rPr>
          <w:rFonts w:ascii="Times New Roman" w:hAnsi="Times New Roman" w:cs="Times New Roman"/>
          <w:color w:val="000000"/>
          <w:sz w:val="24"/>
          <w:szCs w:val="24"/>
        </w:rPr>
        <w:t xml:space="preserve">; </w:t>
      </w:r>
      <w:r w:rsidR="00682E6F">
        <w:rPr>
          <w:rFonts w:ascii="Times New Roman" w:hAnsi="Times New Roman" w:cs="Times New Roman"/>
          <w:color w:val="000000"/>
          <w:sz w:val="24"/>
          <w:szCs w:val="24"/>
        </w:rPr>
        <w:t>the average share for the 2011-2022 period is 12.27 per cent. The highest rate was in 2012-13 at 13.90 per cent. The lowest</w:t>
      </w:r>
      <w:r w:rsidR="00A54DFB">
        <w:rPr>
          <w:rFonts w:ascii="Times New Roman" w:hAnsi="Times New Roman" w:cs="Times New Roman"/>
          <w:color w:val="000000"/>
          <w:sz w:val="24"/>
          <w:szCs w:val="24"/>
        </w:rPr>
        <w:t xml:space="preserve"> share rate was 9.35 per cent in 2021-22. During the study period (2000-2022), the annual growth rate of agricultural exports was 11.71, while total exports were 9.13 per cent.</w:t>
      </w:r>
    </w:p>
    <w:p w14:paraId="20FFD68E" w14:textId="3ABBA7C7" w:rsidR="00B600C6" w:rsidRDefault="00B600C6" w:rsidP="004A7221">
      <w:pPr>
        <w:spacing w:after="0" w:line="360" w:lineRule="auto"/>
        <w:ind w:firstLine="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Agricultural Import to Total Imports</w:t>
      </w:r>
      <w:r w:rsidR="001B22D4">
        <w:rPr>
          <w:rFonts w:ascii="Times New Roman" w:hAnsi="Times New Roman" w:cs="Times New Roman"/>
          <w:b/>
          <w:bCs/>
          <w:color w:val="000000"/>
          <w:sz w:val="24"/>
          <w:szCs w:val="24"/>
        </w:rPr>
        <w:t xml:space="preserve"> ratio</w:t>
      </w:r>
      <w:r>
        <w:rPr>
          <w:rFonts w:ascii="Times New Roman" w:hAnsi="Times New Roman" w:cs="Times New Roman"/>
          <w:b/>
          <w:bCs/>
          <w:color w:val="000000"/>
          <w:sz w:val="24"/>
          <w:szCs w:val="24"/>
        </w:rPr>
        <w:t>:</w:t>
      </w:r>
    </w:p>
    <w:p w14:paraId="777802E7" w14:textId="69CF9773" w:rsidR="008142C8" w:rsidRPr="00B35923" w:rsidRDefault="00B600C6" w:rsidP="004A7221">
      <w:pPr>
        <w:spacing w:after="0" w:line="360" w:lineRule="auto"/>
        <w:ind w:firstLine="170"/>
        <w:jc w:val="both"/>
        <w:rPr>
          <w:rFonts w:ascii="Times New Roman" w:hAnsi="Times New Roman" w:cs="Times New Roman"/>
          <w:color w:val="000000"/>
          <w:sz w:val="24"/>
          <w:szCs w:val="24"/>
        </w:rPr>
      </w:pPr>
      <w:r w:rsidRPr="00B600C6">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agricultural imports to total imports </w:t>
      </w:r>
      <w:r w:rsidR="00A37E76">
        <w:rPr>
          <w:rFonts w:ascii="Times New Roman" w:hAnsi="Times New Roman" w:cs="Times New Roman"/>
          <w:color w:val="000000"/>
          <w:sz w:val="24"/>
          <w:szCs w:val="24"/>
        </w:rPr>
        <w:t xml:space="preserve">ratio </w:t>
      </w:r>
      <w:r>
        <w:rPr>
          <w:rFonts w:ascii="Times New Roman" w:hAnsi="Times New Roman" w:cs="Times New Roman"/>
          <w:color w:val="000000"/>
          <w:sz w:val="24"/>
          <w:szCs w:val="24"/>
        </w:rPr>
        <w:t xml:space="preserve">was 5.24 </w:t>
      </w:r>
      <w:r w:rsidR="00A37E76">
        <w:rPr>
          <w:rFonts w:ascii="Times New Roman" w:hAnsi="Times New Roman" w:cs="Times New Roman"/>
          <w:color w:val="000000"/>
          <w:sz w:val="24"/>
          <w:szCs w:val="24"/>
        </w:rPr>
        <w:t xml:space="preserve">per cent </w:t>
      </w:r>
      <w:r>
        <w:rPr>
          <w:rFonts w:ascii="Times New Roman" w:hAnsi="Times New Roman" w:cs="Times New Roman"/>
          <w:color w:val="000000"/>
          <w:sz w:val="24"/>
          <w:szCs w:val="24"/>
        </w:rPr>
        <w:t xml:space="preserve">in 2000-01. It </w:t>
      </w:r>
      <w:r w:rsidR="001B22D4">
        <w:rPr>
          <w:rFonts w:ascii="Times New Roman" w:hAnsi="Times New Roman" w:cs="Times New Roman"/>
          <w:color w:val="000000"/>
          <w:sz w:val="24"/>
          <w:szCs w:val="24"/>
        </w:rPr>
        <w:t>changed</w:t>
      </w:r>
      <w:r>
        <w:rPr>
          <w:rFonts w:ascii="Times New Roman" w:hAnsi="Times New Roman" w:cs="Times New Roman"/>
          <w:color w:val="000000"/>
          <w:sz w:val="24"/>
          <w:szCs w:val="24"/>
        </w:rPr>
        <w:t xml:space="preserve"> in the decade 2000-01. The average share </w:t>
      </w:r>
      <w:r w:rsidR="001B22D4">
        <w:rPr>
          <w:rFonts w:ascii="Times New Roman" w:hAnsi="Times New Roman" w:cs="Times New Roman"/>
          <w:color w:val="000000"/>
          <w:sz w:val="24"/>
          <w:szCs w:val="24"/>
        </w:rPr>
        <w:t xml:space="preserve">of agricultural products imported during </w:t>
      </w:r>
      <w:r>
        <w:rPr>
          <w:rFonts w:ascii="Times New Roman" w:hAnsi="Times New Roman" w:cs="Times New Roman"/>
          <w:color w:val="000000"/>
          <w:sz w:val="24"/>
          <w:szCs w:val="24"/>
        </w:rPr>
        <w:t xml:space="preserve">the decade 2000-2010 was 4.24 </w:t>
      </w:r>
      <w:r w:rsidR="00A37E76">
        <w:rPr>
          <w:rFonts w:ascii="Times New Roman" w:hAnsi="Times New Roman" w:cs="Times New Roman"/>
          <w:color w:val="000000"/>
          <w:sz w:val="24"/>
          <w:szCs w:val="24"/>
        </w:rPr>
        <w:t xml:space="preserve">per cent, </w:t>
      </w:r>
      <w:r>
        <w:rPr>
          <w:rFonts w:ascii="Times New Roman" w:hAnsi="Times New Roman" w:cs="Times New Roman"/>
          <w:color w:val="000000"/>
          <w:sz w:val="24"/>
          <w:szCs w:val="24"/>
        </w:rPr>
        <w:t>and</w:t>
      </w:r>
      <w:r w:rsidR="00A80450">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average share for agricultural</w:t>
      </w:r>
      <w:r w:rsidR="001B22D4">
        <w:rPr>
          <w:rFonts w:ascii="Times New Roman" w:hAnsi="Times New Roman" w:cs="Times New Roman"/>
          <w:color w:val="000000"/>
          <w:sz w:val="24"/>
          <w:szCs w:val="24"/>
        </w:rPr>
        <w:t xml:space="preserve"> products</w:t>
      </w:r>
      <w:r>
        <w:rPr>
          <w:rFonts w:ascii="Times New Roman" w:hAnsi="Times New Roman" w:cs="Times New Roman"/>
          <w:color w:val="000000"/>
          <w:sz w:val="24"/>
          <w:szCs w:val="24"/>
        </w:rPr>
        <w:t xml:space="preserve"> import</w:t>
      </w:r>
      <w:r w:rsidR="001B22D4">
        <w:rPr>
          <w:rFonts w:ascii="Times New Roman" w:hAnsi="Times New Roman" w:cs="Times New Roman"/>
          <w:color w:val="000000"/>
          <w:sz w:val="24"/>
          <w:szCs w:val="24"/>
        </w:rPr>
        <w:t xml:space="preserve">ed during the period 2011-2022 </w:t>
      </w:r>
      <w:r>
        <w:rPr>
          <w:rFonts w:ascii="Times New Roman" w:hAnsi="Times New Roman" w:cs="Times New Roman"/>
          <w:color w:val="000000"/>
          <w:sz w:val="24"/>
          <w:szCs w:val="24"/>
        </w:rPr>
        <w:t>was 4.35</w:t>
      </w:r>
      <w:r w:rsidR="00A80450">
        <w:rPr>
          <w:rFonts w:ascii="Times New Roman" w:hAnsi="Times New Roman" w:cs="Times New Roman"/>
          <w:color w:val="000000"/>
          <w:sz w:val="24"/>
          <w:szCs w:val="24"/>
        </w:rPr>
        <w:t xml:space="preserve"> </w:t>
      </w:r>
      <w:r w:rsidR="00A37E76">
        <w:rPr>
          <w:rFonts w:ascii="Times New Roman" w:hAnsi="Times New Roman" w:cs="Times New Roman"/>
          <w:color w:val="000000"/>
          <w:sz w:val="24"/>
          <w:szCs w:val="24"/>
        </w:rPr>
        <w:t>per cent</w:t>
      </w:r>
      <w:r w:rsidR="00A8045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highest </w:t>
      </w:r>
      <w:r w:rsidR="001B22D4">
        <w:rPr>
          <w:rFonts w:ascii="Times New Roman" w:hAnsi="Times New Roman" w:cs="Times New Roman"/>
          <w:color w:val="000000"/>
          <w:sz w:val="24"/>
          <w:szCs w:val="24"/>
        </w:rPr>
        <w:t>ratio</w:t>
      </w:r>
      <w:r>
        <w:rPr>
          <w:rFonts w:ascii="Times New Roman" w:hAnsi="Times New Roman" w:cs="Times New Roman"/>
          <w:color w:val="000000"/>
          <w:sz w:val="24"/>
          <w:szCs w:val="24"/>
        </w:rPr>
        <w:t xml:space="preserve"> was 6.63 </w:t>
      </w:r>
      <w:r w:rsidR="00A37E76">
        <w:rPr>
          <w:rFonts w:ascii="Times New Roman" w:hAnsi="Times New Roman" w:cs="Times New Roman"/>
          <w:color w:val="000000"/>
          <w:sz w:val="24"/>
          <w:szCs w:val="24"/>
        </w:rPr>
        <w:t xml:space="preserve">per cent </w:t>
      </w:r>
      <w:r>
        <w:rPr>
          <w:rFonts w:ascii="Times New Roman" w:hAnsi="Times New Roman" w:cs="Times New Roman"/>
          <w:color w:val="000000"/>
          <w:sz w:val="24"/>
          <w:szCs w:val="24"/>
        </w:rPr>
        <w:t>in 2001-02</w:t>
      </w:r>
      <w:r w:rsidR="00A37E76">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the </w:t>
      </w:r>
      <w:r>
        <w:rPr>
          <w:rFonts w:ascii="Times New Roman" w:hAnsi="Times New Roman" w:cs="Times New Roman"/>
          <w:color w:val="000000"/>
          <w:sz w:val="24"/>
          <w:szCs w:val="24"/>
        </w:rPr>
        <w:lastRenderedPageBreak/>
        <w:t xml:space="preserve">lowest </w:t>
      </w:r>
      <w:r w:rsidR="001B22D4">
        <w:rPr>
          <w:rFonts w:ascii="Times New Roman" w:hAnsi="Times New Roman" w:cs="Times New Roman"/>
          <w:color w:val="000000"/>
          <w:sz w:val="24"/>
          <w:szCs w:val="24"/>
        </w:rPr>
        <w:t>ratio</w:t>
      </w:r>
      <w:r w:rsidR="00A80450">
        <w:rPr>
          <w:rFonts w:ascii="Times New Roman" w:hAnsi="Times New Roman" w:cs="Times New Roman"/>
          <w:color w:val="000000"/>
          <w:sz w:val="24"/>
          <w:szCs w:val="24"/>
        </w:rPr>
        <w:t xml:space="preserve"> was </w:t>
      </w:r>
      <w:r>
        <w:rPr>
          <w:rFonts w:ascii="Times New Roman" w:hAnsi="Times New Roman" w:cs="Times New Roman"/>
          <w:color w:val="000000"/>
          <w:sz w:val="24"/>
          <w:szCs w:val="24"/>
        </w:rPr>
        <w:t xml:space="preserve">2.09 </w:t>
      </w:r>
      <w:r w:rsidR="00A37E76">
        <w:rPr>
          <w:rFonts w:ascii="Times New Roman" w:hAnsi="Times New Roman" w:cs="Times New Roman"/>
          <w:color w:val="000000"/>
          <w:sz w:val="24"/>
          <w:szCs w:val="24"/>
        </w:rPr>
        <w:t xml:space="preserve">per cent </w:t>
      </w:r>
      <w:r>
        <w:rPr>
          <w:rFonts w:ascii="Times New Roman" w:hAnsi="Times New Roman" w:cs="Times New Roman"/>
          <w:color w:val="000000"/>
          <w:sz w:val="24"/>
          <w:szCs w:val="24"/>
        </w:rPr>
        <w:t>in 2008-09.</w:t>
      </w:r>
      <w:r w:rsidR="00A8045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CAGR of agricultural </w:t>
      </w:r>
      <w:r w:rsidR="001B22D4">
        <w:rPr>
          <w:rFonts w:ascii="Times New Roman" w:hAnsi="Times New Roman" w:cs="Times New Roman"/>
          <w:color w:val="000000"/>
          <w:sz w:val="24"/>
          <w:szCs w:val="24"/>
        </w:rPr>
        <w:t>products from</w:t>
      </w:r>
      <w:r>
        <w:rPr>
          <w:rFonts w:ascii="Times New Roman" w:hAnsi="Times New Roman" w:cs="Times New Roman"/>
          <w:color w:val="000000"/>
          <w:sz w:val="24"/>
          <w:szCs w:val="24"/>
        </w:rPr>
        <w:t xml:space="preserve"> 2000-2022 </w:t>
      </w:r>
      <w:r w:rsidR="00B35923">
        <w:rPr>
          <w:rFonts w:ascii="Times New Roman" w:hAnsi="Times New Roman" w:cs="Times New Roman"/>
          <w:color w:val="000000"/>
          <w:sz w:val="24"/>
          <w:szCs w:val="24"/>
        </w:rPr>
        <w:t>was 13</w:t>
      </w:r>
      <w:r>
        <w:rPr>
          <w:rFonts w:ascii="Times New Roman" w:hAnsi="Times New Roman" w:cs="Times New Roman"/>
          <w:color w:val="000000"/>
          <w:sz w:val="24"/>
          <w:szCs w:val="24"/>
        </w:rPr>
        <w:t xml:space="preserve"> </w:t>
      </w:r>
      <w:r w:rsidR="00A37E76">
        <w:rPr>
          <w:rFonts w:ascii="Times New Roman" w:hAnsi="Times New Roman" w:cs="Times New Roman"/>
          <w:color w:val="000000"/>
          <w:sz w:val="24"/>
          <w:szCs w:val="24"/>
        </w:rPr>
        <w:t>per cent</w:t>
      </w:r>
      <w:r w:rsidR="001B22D4">
        <w:rPr>
          <w:rFonts w:ascii="Times New Roman" w:hAnsi="Times New Roman" w:cs="Times New Roman"/>
          <w:color w:val="000000"/>
          <w:sz w:val="24"/>
          <w:szCs w:val="24"/>
        </w:rPr>
        <w:t xml:space="preserve">, which accounts for 12.89 per cent of the total </w:t>
      </w:r>
      <w:r w:rsidR="000236CA">
        <w:rPr>
          <w:rFonts w:ascii="Times New Roman" w:hAnsi="Times New Roman" w:cs="Times New Roman"/>
          <w:color w:val="000000"/>
          <w:sz w:val="24"/>
          <w:szCs w:val="24"/>
        </w:rPr>
        <w:t>country</w:t>
      </w:r>
      <w:r w:rsidR="00463DF0">
        <w:rPr>
          <w:rFonts w:ascii="Times New Roman" w:hAnsi="Times New Roman" w:cs="Times New Roman"/>
          <w:color w:val="000000"/>
          <w:sz w:val="24"/>
          <w:szCs w:val="24"/>
        </w:rPr>
        <w:t xml:space="preserve"> (Fig. 2)</w:t>
      </w:r>
      <w:r w:rsidR="001B22D4">
        <w:rPr>
          <w:rFonts w:ascii="Times New Roman" w:hAnsi="Times New Roman" w:cs="Times New Roman"/>
          <w:color w:val="000000"/>
          <w:sz w:val="24"/>
          <w:szCs w:val="24"/>
        </w:rPr>
        <w:t>.</w:t>
      </w:r>
    </w:p>
    <w:p w14:paraId="1F57B26F" w14:textId="4D4F4D2E" w:rsidR="00057D4F" w:rsidRPr="0009424A" w:rsidRDefault="00A37E76" w:rsidP="004A7221">
      <w:pPr>
        <w:spacing w:after="0" w:line="360" w:lineRule="auto"/>
        <w:ind w:firstLine="17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2</w:t>
      </w:r>
      <w:r w:rsidR="00057D4F" w:rsidRPr="0009424A">
        <w:rPr>
          <w:rFonts w:ascii="Times New Roman" w:hAnsi="Times New Roman" w:cs="Times New Roman"/>
          <w:b/>
          <w:bCs/>
          <w:color w:val="000000"/>
          <w:sz w:val="24"/>
          <w:szCs w:val="24"/>
        </w:rPr>
        <w:t xml:space="preserve">: </w:t>
      </w:r>
      <w:r w:rsidR="0009424A" w:rsidRPr="0009424A">
        <w:rPr>
          <w:rFonts w:ascii="Times New Roman" w:hAnsi="Times New Roman" w:cs="Times New Roman"/>
          <w:b/>
          <w:bCs/>
          <w:color w:val="000000"/>
          <w:sz w:val="24"/>
          <w:szCs w:val="24"/>
        </w:rPr>
        <w:t xml:space="preserve"> Import </w:t>
      </w:r>
      <w:r w:rsidR="006C7C2F">
        <w:rPr>
          <w:rFonts w:ascii="Times New Roman" w:hAnsi="Times New Roman" w:cs="Times New Roman"/>
          <w:b/>
          <w:bCs/>
          <w:color w:val="000000"/>
          <w:sz w:val="24"/>
          <w:szCs w:val="24"/>
        </w:rPr>
        <w:t xml:space="preserve">and export of agricultural products as a share of </w:t>
      </w:r>
      <w:r>
        <w:rPr>
          <w:rFonts w:ascii="Times New Roman" w:hAnsi="Times New Roman" w:cs="Times New Roman"/>
          <w:b/>
          <w:bCs/>
          <w:color w:val="000000"/>
          <w:sz w:val="24"/>
          <w:szCs w:val="24"/>
        </w:rPr>
        <w:t xml:space="preserve">the </w:t>
      </w:r>
      <w:r w:rsidR="0009424A" w:rsidRPr="0009424A">
        <w:rPr>
          <w:rFonts w:ascii="Times New Roman" w:hAnsi="Times New Roman" w:cs="Times New Roman"/>
          <w:b/>
          <w:bCs/>
          <w:color w:val="000000"/>
          <w:sz w:val="24"/>
          <w:szCs w:val="24"/>
        </w:rPr>
        <w:t xml:space="preserve">Total Export and Import </w:t>
      </w:r>
      <w:r w:rsidR="006C7C2F">
        <w:rPr>
          <w:rFonts w:ascii="Times New Roman" w:hAnsi="Times New Roman" w:cs="Times New Roman"/>
          <w:b/>
          <w:bCs/>
          <w:color w:val="000000"/>
          <w:sz w:val="24"/>
          <w:szCs w:val="24"/>
        </w:rPr>
        <w:t>of</w:t>
      </w:r>
      <w:r w:rsidR="0009424A" w:rsidRPr="0009424A">
        <w:rPr>
          <w:rFonts w:ascii="Times New Roman" w:hAnsi="Times New Roman" w:cs="Times New Roman"/>
          <w:b/>
          <w:bCs/>
          <w:color w:val="000000"/>
          <w:sz w:val="24"/>
          <w:szCs w:val="24"/>
        </w:rPr>
        <w:t xml:space="preserve"> India (Rs. Crores)</w:t>
      </w:r>
    </w:p>
    <w:p w14:paraId="0B6BC91A" w14:textId="5B4BA7C6" w:rsidR="0031135E" w:rsidRDefault="0031135E" w:rsidP="0031135E">
      <w:pPr>
        <w:spacing w:after="0" w:line="240" w:lineRule="auto"/>
        <w:jc w:val="both"/>
        <w:rPr>
          <w:rFonts w:ascii="Times New Roman" w:hAnsi="Times New Roman" w:cs="Times New Roman"/>
          <w:color w:val="000000"/>
          <w:sz w:val="24"/>
          <w:szCs w:val="24"/>
        </w:rPr>
      </w:pPr>
    </w:p>
    <w:tbl>
      <w:tblPr>
        <w:tblW w:w="0" w:type="auto"/>
        <w:tblInd w:w="-152" w:type="dxa"/>
        <w:tblCellMar>
          <w:left w:w="0" w:type="dxa"/>
          <w:right w:w="0" w:type="dxa"/>
        </w:tblCellMar>
        <w:tblLook w:val="0420" w:firstRow="1" w:lastRow="0" w:firstColumn="0" w:lastColumn="0" w:noHBand="0" w:noVBand="1"/>
      </w:tblPr>
      <w:tblGrid>
        <w:gridCol w:w="1514"/>
        <w:gridCol w:w="1377"/>
        <w:gridCol w:w="1342"/>
        <w:gridCol w:w="1178"/>
        <w:gridCol w:w="1377"/>
        <w:gridCol w:w="1342"/>
        <w:gridCol w:w="1028"/>
      </w:tblGrid>
      <w:tr w:rsidR="000B13E4" w:rsidRPr="00057D4F" w14:paraId="306E3194" w14:textId="77777777" w:rsidTr="005C57B4">
        <w:trPr>
          <w:trHeight w:val="1012"/>
        </w:trPr>
        <w:tc>
          <w:tcPr>
            <w:tcW w:w="0" w:type="auto"/>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236BAE0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b/>
                <w:bCs/>
                <w:color w:val="000000"/>
                <w:sz w:val="20"/>
                <w:szCs w:val="20"/>
              </w:rPr>
              <w:t>Year</w:t>
            </w:r>
          </w:p>
        </w:tc>
        <w:tc>
          <w:tcPr>
            <w:tcW w:w="0" w:type="auto"/>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74FFBFC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b/>
                <w:bCs/>
                <w:color w:val="000000"/>
                <w:sz w:val="20"/>
                <w:szCs w:val="20"/>
              </w:rPr>
              <w:t xml:space="preserve">Agricultural Imports </w:t>
            </w:r>
          </w:p>
        </w:tc>
        <w:tc>
          <w:tcPr>
            <w:tcW w:w="0" w:type="auto"/>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126CCD20" w14:textId="7E886281"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b/>
                <w:bCs/>
                <w:color w:val="000000"/>
                <w:sz w:val="20"/>
                <w:szCs w:val="20"/>
              </w:rPr>
              <w:t>Total</w:t>
            </w:r>
            <w:r>
              <w:rPr>
                <w:rFonts w:ascii="Times New Roman" w:hAnsi="Times New Roman" w:cs="Times New Roman"/>
                <w:b/>
                <w:bCs/>
                <w:color w:val="000000"/>
                <w:sz w:val="20"/>
                <w:szCs w:val="20"/>
              </w:rPr>
              <w:t xml:space="preserve"> </w:t>
            </w:r>
            <w:r w:rsidRPr="00057D4F">
              <w:rPr>
                <w:rFonts w:ascii="Times New Roman" w:hAnsi="Times New Roman" w:cs="Times New Roman"/>
                <w:b/>
                <w:bCs/>
                <w:color w:val="000000"/>
                <w:sz w:val="20"/>
                <w:szCs w:val="20"/>
              </w:rPr>
              <w:t>Imports</w:t>
            </w:r>
          </w:p>
        </w:tc>
        <w:tc>
          <w:tcPr>
            <w:tcW w:w="0" w:type="auto"/>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7305EF1B" w14:textId="1302525A"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b/>
                <w:bCs/>
                <w:color w:val="000000"/>
                <w:sz w:val="20"/>
                <w:szCs w:val="20"/>
              </w:rPr>
              <w:t>Share of Agri. imports to total imports (Percent)</w:t>
            </w:r>
          </w:p>
        </w:tc>
        <w:tc>
          <w:tcPr>
            <w:tcW w:w="0" w:type="auto"/>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45B2DEA3"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b/>
                <w:bCs/>
                <w:color w:val="000000"/>
                <w:sz w:val="20"/>
                <w:szCs w:val="20"/>
              </w:rPr>
              <w:t>Agricultural Exports</w:t>
            </w:r>
          </w:p>
        </w:tc>
        <w:tc>
          <w:tcPr>
            <w:tcW w:w="0" w:type="auto"/>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7A13E88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b/>
                <w:bCs/>
                <w:color w:val="000000"/>
                <w:sz w:val="20"/>
                <w:szCs w:val="20"/>
              </w:rPr>
              <w:t>Total Exports</w:t>
            </w:r>
          </w:p>
        </w:tc>
        <w:tc>
          <w:tcPr>
            <w:tcW w:w="0" w:type="auto"/>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68CD8B84" w14:textId="0527AE1A"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b/>
                <w:bCs/>
                <w:color w:val="000000"/>
                <w:sz w:val="20"/>
                <w:szCs w:val="20"/>
              </w:rPr>
              <w:t>Share</w:t>
            </w:r>
            <w:r w:rsidR="00A37E76">
              <w:rPr>
                <w:rFonts w:ascii="Times New Roman" w:hAnsi="Times New Roman" w:cs="Times New Roman"/>
                <w:b/>
                <w:bCs/>
                <w:color w:val="000000"/>
                <w:sz w:val="20"/>
                <w:szCs w:val="20"/>
              </w:rPr>
              <w:t xml:space="preserve"> </w:t>
            </w:r>
            <w:r w:rsidRPr="00057D4F">
              <w:rPr>
                <w:rFonts w:ascii="Times New Roman" w:hAnsi="Times New Roman" w:cs="Times New Roman"/>
                <w:b/>
                <w:bCs/>
                <w:color w:val="000000"/>
                <w:sz w:val="20"/>
                <w:szCs w:val="20"/>
              </w:rPr>
              <w:t>of</w:t>
            </w:r>
            <w:r w:rsidR="00A37E76">
              <w:rPr>
                <w:rFonts w:ascii="Times New Roman" w:hAnsi="Times New Roman" w:cs="Times New Roman"/>
                <w:b/>
                <w:bCs/>
                <w:color w:val="000000"/>
                <w:sz w:val="20"/>
                <w:szCs w:val="20"/>
              </w:rPr>
              <w:t xml:space="preserve"> </w:t>
            </w:r>
            <w:r w:rsidRPr="00057D4F">
              <w:rPr>
                <w:rFonts w:ascii="Times New Roman" w:hAnsi="Times New Roman" w:cs="Times New Roman"/>
                <w:b/>
                <w:bCs/>
                <w:color w:val="000000"/>
                <w:sz w:val="20"/>
                <w:szCs w:val="20"/>
              </w:rPr>
              <w:t xml:space="preserve">Export </w:t>
            </w:r>
            <w:r>
              <w:rPr>
                <w:rFonts w:ascii="Times New Roman" w:hAnsi="Times New Roman" w:cs="Times New Roman"/>
                <w:b/>
                <w:bCs/>
                <w:color w:val="000000"/>
                <w:sz w:val="20"/>
                <w:szCs w:val="20"/>
              </w:rPr>
              <w:t xml:space="preserve">to </w:t>
            </w:r>
            <w:r w:rsidRPr="00057D4F">
              <w:rPr>
                <w:rFonts w:ascii="Times New Roman" w:hAnsi="Times New Roman" w:cs="Times New Roman"/>
                <w:b/>
                <w:bCs/>
                <w:color w:val="000000"/>
                <w:sz w:val="20"/>
                <w:szCs w:val="20"/>
              </w:rPr>
              <w:t>to</w:t>
            </w:r>
            <w:r>
              <w:rPr>
                <w:rFonts w:ascii="Times New Roman" w:hAnsi="Times New Roman" w:cs="Times New Roman"/>
                <w:b/>
                <w:bCs/>
                <w:color w:val="000000"/>
                <w:sz w:val="20"/>
                <w:szCs w:val="20"/>
              </w:rPr>
              <w:t>ta</w:t>
            </w:r>
            <w:r w:rsidR="000B13E4">
              <w:rPr>
                <w:rFonts w:ascii="Times New Roman" w:hAnsi="Times New Roman" w:cs="Times New Roman"/>
                <w:b/>
                <w:bCs/>
                <w:color w:val="000000"/>
                <w:sz w:val="20"/>
                <w:szCs w:val="20"/>
              </w:rPr>
              <w:t>l</w:t>
            </w:r>
            <w:r w:rsidR="00A37E76">
              <w:rPr>
                <w:rFonts w:ascii="Times New Roman" w:hAnsi="Times New Roman" w:cs="Times New Roman"/>
                <w:b/>
                <w:bCs/>
                <w:color w:val="000000"/>
                <w:sz w:val="20"/>
                <w:szCs w:val="20"/>
              </w:rPr>
              <w:t xml:space="preserve"> </w:t>
            </w:r>
            <w:r w:rsidRPr="00057D4F">
              <w:rPr>
                <w:rFonts w:ascii="Times New Roman" w:hAnsi="Times New Roman" w:cs="Times New Roman"/>
                <w:b/>
                <w:bCs/>
                <w:color w:val="000000"/>
                <w:sz w:val="20"/>
                <w:szCs w:val="20"/>
              </w:rPr>
              <w:t xml:space="preserve">Exports </w:t>
            </w:r>
          </w:p>
        </w:tc>
      </w:tr>
      <w:tr w:rsidR="000B13E4" w:rsidRPr="00057D4F" w14:paraId="1BD4BECF" w14:textId="77777777" w:rsidTr="005C57B4">
        <w:trPr>
          <w:trHeight w:val="253"/>
        </w:trPr>
        <w:tc>
          <w:tcPr>
            <w:tcW w:w="0" w:type="auto"/>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E70C07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2000-2001</w:t>
            </w:r>
          </w:p>
        </w:tc>
        <w:tc>
          <w:tcPr>
            <w:tcW w:w="0" w:type="auto"/>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693D2C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12086.23</w:t>
            </w:r>
          </w:p>
        </w:tc>
        <w:tc>
          <w:tcPr>
            <w:tcW w:w="0" w:type="auto"/>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009A4F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230872.75</w:t>
            </w:r>
          </w:p>
        </w:tc>
        <w:tc>
          <w:tcPr>
            <w:tcW w:w="0" w:type="auto"/>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D0B341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5.24</w:t>
            </w:r>
          </w:p>
        </w:tc>
        <w:tc>
          <w:tcPr>
            <w:tcW w:w="0" w:type="auto"/>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1D9EFFB"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28657.37</w:t>
            </w:r>
          </w:p>
        </w:tc>
        <w:tc>
          <w:tcPr>
            <w:tcW w:w="0" w:type="auto"/>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0D84EAB"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203571.00</w:t>
            </w:r>
          </w:p>
        </w:tc>
        <w:tc>
          <w:tcPr>
            <w:tcW w:w="0" w:type="auto"/>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54ED1D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14.08</w:t>
            </w:r>
          </w:p>
        </w:tc>
      </w:tr>
      <w:tr w:rsidR="000B13E4" w:rsidRPr="00057D4F" w14:paraId="1F9CE7AE" w14:textId="77777777" w:rsidTr="005C57B4">
        <w:trPr>
          <w:trHeight w:val="145"/>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BA8CA4A"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2001-2002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565507A"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16256.61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ACD18C2"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245199.71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93BAC68"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6.63</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151FB22"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29728.61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11C09AA"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209017.96</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BAB8F1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14.22</w:t>
            </w:r>
          </w:p>
        </w:tc>
      </w:tr>
      <w:tr w:rsidR="000B13E4" w:rsidRPr="00057D4F" w14:paraId="5BCE1EE0" w14:textId="77777777" w:rsidTr="005C57B4">
        <w:trPr>
          <w:trHeight w:val="237"/>
        </w:trPr>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170C9E3"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2002-2003</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EFDF4D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17608.83</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FA69ABF"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297205.86</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58B6588"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5.92</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FC2EB9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34653.94</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3D41FB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255137.26</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BD1D46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13.58</w:t>
            </w:r>
          </w:p>
        </w:tc>
      </w:tr>
      <w:tr w:rsidR="000B13E4" w:rsidRPr="00057D4F" w14:paraId="2D4B6614" w14:textId="77777777" w:rsidTr="005C57B4">
        <w:trPr>
          <w:trHeight w:val="145"/>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D835EB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2003-2004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3D4E56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21972.68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970606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359107.61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72E2E2D"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6.12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1AE2C0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36415.48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1DB941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293366.74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FCCC26B"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12.41</w:t>
            </w:r>
          </w:p>
        </w:tc>
      </w:tr>
      <w:tr w:rsidR="000B13E4" w:rsidRPr="00057D4F" w14:paraId="2B4BD79E" w14:textId="77777777" w:rsidTr="005C57B4">
        <w:trPr>
          <w:trHeight w:val="353"/>
        </w:trPr>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097D3A0"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2004-2005</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B9E6A1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22811.84</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759648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481371.53</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B71626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4.74</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7D91CC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41602.65</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F32C95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375339.51</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7A6261B8"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11.08</w:t>
            </w:r>
          </w:p>
        </w:tc>
      </w:tr>
      <w:tr w:rsidR="000B13E4" w:rsidRPr="00057D4F" w14:paraId="0515658E" w14:textId="77777777" w:rsidTr="005C57B4">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79B80F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2005-2006</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3AF894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15977.75</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0315050"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574190.89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EE2F4C3"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2.78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3D4C5AB"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45710.97</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4AFE90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456417.85</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B8B2B9F"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10.02</w:t>
            </w:r>
          </w:p>
        </w:tc>
      </w:tr>
      <w:tr w:rsidR="000B13E4" w:rsidRPr="00057D4F" w14:paraId="1172CBF5" w14:textId="77777777" w:rsidTr="005C57B4">
        <w:trPr>
          <w:trHeight w:val="333"/>
        </w:trPr>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0E5B68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2006-2007</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799216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23000.28</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8A25E2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840506.30</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801F44D"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2.74</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E05FF6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57767.87</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72496B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571779.27</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71B6EB6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10.10</w:t>
            </w:r>
          </w:p>
        </w:tc>
      </w:tr>
      <w:tr w:rsidR="000B13E4" w:rsidRPr="00057D4F" w14:paraId="56EE56C4" w14:textId="77777777" w:rsidTr="005C57B4">
        <w:trPr>
          <w:trHeight w:val="344"/>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C07262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2007-2008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950AB0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22549.81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6BEBA68"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1012311.69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E0219D3"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2.23</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1A578A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74673.48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412D06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655863.51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0D1AD3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11.39</w:t>
            </w:r>
          </w:p>
        </w:tc>
      </w:tr>
      <w:tr w:rsidR="000B13E4" w:rsidRPr="00057D4F" w14:paraId="326DD829" w14:textId="77777777" w:rsidTr="005C57B4">
        <w:trPr>
          <w:trHeight w:val="285"/>
        </w:trPr>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08383D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2008-2009</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0663C8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28719.24</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D2DDED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1374435.37</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3C9B97D"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2.09</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5CDDC7C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81064.52</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345EF3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840755.05</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CF5F2BB"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9.64</w:t>
            </w:r>
          </w:p>
        </w:tc>
      </w:tr>
      <w:tr w:rsidR="000B13E4" w:rsidRPr="00057D4F" w14:paraId="77ED7FCB" w14:textId="77777777" w:rsidTr="005C57B4">
        <w:trPr>
          <w:trHeight w:val="41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B0A69D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2009-2010</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98B7237"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54365.29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5A96D4B"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1363735.54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FD28A6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3.99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B142EB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84443.95</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050FD2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845533.63</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E0C4630"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9.99</w:t>
            </w:r>
          </w:p>
        </w:tc>
      </w:tr>
      <w:tr w:rsidR="000B13E4" w:rsidRPr="00057D4F" w14:paraId="5235BEC9" w14:textId="77777777" w:rsidTr="005C57B4">
        <w:trPr>
          <w:trHeight w:val="416"/>
        </w:trPr>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D4C8D9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2010-2011</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CE1145A"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51073.97</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51D69E9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1683466.96</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18E847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3.03</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37C5D8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113046.58</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51D333A"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1136964.25</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C43057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9.94</w:t>
            </w:r>
          </w:p>
        </w:tc>
      </w:tr>
      <w:tr w:rsidR="000B13E4" w:rsidRPr="00057D4F" w14:paraId="3927BA90" w14:textId="77777777" w:rsidTr="005C57B4">
        <w:trPr>
          <w:trHeight w:val="46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2E4F7F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2011-2012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5099B7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70164.51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C9F05D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2345463.23</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BAF02F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2.99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412524A"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182801.00</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DEBCB6D"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1465959.39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9E82030"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12.47</w:t>
            </w:r>
          </w:p>
        </w:tc>
      </w:tr>
      <w:tr w:rsidR="000B13E4" w:rsidRPr="00057D4F" w14:paraId="673782D5" w14:textId="77777777" w:rsidTr="005C57B4">
        <w:trPr>
          <w:trHeight w:val="334"/>
        </w:trPr>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42CFA1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2012-2013</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C82D452"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95718.89</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217F55B"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2669161.95</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C2C53F0"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3.59</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B9CFAA7"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227192.61</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04891B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1634318.28</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B09EF8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13.90</w:t>
            </w:r>
          </w:p>
        </w:tc>
      </w:tr>
      <w:tr w:rsidR="000B13E4" w:rsidRPr="00057D4F" w14:paraId="753B9F77"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7A30F5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2013-2014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58FDD3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85727.30</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B26365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2715420.78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3FF534A"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3.16</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52B13C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262778.54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0A18CB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1905011.08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0A0D5E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13.79</w:t>
            </w:r>
          </w:p>
        </w:tc>
      </w:tr>
      <w:tr w:rsidR="000B13E4" w:rsidRPr="00057D4F" w14:paraId="2E607F7F"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3ED109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2014-2015</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8A15813"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121319.02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0BCC317"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2736676.99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49542AA"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4.43</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D2B508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239681.04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1BCD33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1896348.42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3FF90B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12.64</w:t>
            </w:r>
          </w:p>
        </w:tc>
      </w:tr>
      <w:tr w:rsidR="000B13E4" w:rsidRPr="00057D4F" w14:paraId="63D8A5C2"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7080713"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2015-2016</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A0438E0"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140289.22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F069C1A"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2490303.76</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B9F6A2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5.63</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DB88322"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215396.32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A8B79D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1716384.39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3CDA8F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12.55</w:t>
            </w:r>
          </w:p>
        </w:tc>
      </w:tr>
      <w:tr w:rsidR="000B13E4" w:rsidRPr="00057D4F" w14:paraId="7B11CCAC"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95BF7F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2016-2017</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845900F"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164726.83</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FB45F8D"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2577671.14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5C25E5F"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6.39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CAB1430"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226651.91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A325FB0"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1849433.54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98DAC2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12.26</w:t>
            </w:r>
          </w:p>
        </w:tc>
      </w:tr>
      <w:tr w:rsidR="000B13E4" w:rsidRPr="00057D4F" w14:paraId="0C1666FB"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4E5DC6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2017-2018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144D68D"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152095.20</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8E79A3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3001028.71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81321C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5.07</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1033F7D"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251563.94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4A7455F"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1956514.52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01D38B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12.86</w:t>
            </w:r>
          </w:p>
        </w:tc>
      </w:tr>
      <w:tr w:rsidR="000B13E4" w:rsidRPr="00057D4F" w14:paraId="19866C95"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2796720"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2018-2019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6761C7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137019.46</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C2E623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3594674.22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A7A83D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3.81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91FA65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274571.28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E3E3BE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2307726.19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48C683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11.90</w:t>
            </w:r>
          </w:p>
        </w:tc>
      </w:tr>
      <w:tr w:rsidR="000B13E4" w:rsidRPr="00057D4F" w14:paraId="289C2296"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50053DD"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2019-2020</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89E26E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147445.81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647D2D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3360954.45</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C70A1A0"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4.39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7F56C5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252976.06</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D491632"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2219854.17</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7E573E7"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11.40</w:t>
            </w:r>
          </w:p>
        </w:tc>
      </w:tr>
      <w:tr w:rsidR="000B13E4" w:rsidRPr="00057D4F" w14:paraId="54426873"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8E79AC7"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2020-2021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829864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157788.16</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C123927"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2909830.00</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227465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5.42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7C241C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305469.00</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2628F1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215177.00</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A19363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14.20</w:t>
            </w:r>
          </w:p>
        </w:tc>
      </w:tr>
      <w:tr w:rsidR="000B13E4" w:rsidRPr="00057D4F" w14:paraId="6C4A4B50"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2ADEDA7"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2021-2022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582EC6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37936.49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AB3B887"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930961.10</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BBB0B1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4.35</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1A4D7C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65768.07</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BF7D600"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703545.37</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DD9818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9.35</w:t>
            </w:r>
          </w:p>
        </w:tc>
      </w:tr>
      <w:tr w:rsidR="000B13E4" w:rsidRPr="00057D4F" w14:paraId="52CEC932"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9383C43"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Total</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D6CCE72"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1,596,653.42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238F23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37,794,550</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DB0D2C3" w14:textId="77777777" w:rsidR="00057D4F" w:rsidRPr="00057D4F" w:rsidRDefault="00057D4F" w:rsidP="00057D4F">
            <w:pPr>
              <w:spacing w:after="0" w:line="240" w:lineRule="auto"/>
              <w:jc w:val="both"/>
              <w:rPr>
                <w:rFonts w:ascii="Times New Roman" w:hAnsi="Times New Roman" w:cs="Times New Roman"/>
                <w:color w:val="000000"/>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392782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3,132,614.79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5194193"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23,714,018.4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4F5551C" w14:textId="77777777" w:rsidR="00057D4F" w:rsidRPr="00057D4F" w:rsidRDefault="00057D4F" w:rsidP="00057D4F">
            <w:pPr>
              <w:spacing w:after="0" w:line="240" w:lineRule="auto"/>
              <w:jc w:val="both"/>
              <w:rPr>
                <w:rFonts w:ascii="Times New Roman" w:hAnsi="Times New Roman" w:cs="Times New Roman"/>
                <w:color w:val="000000"/>
                <w:sz w:val="20"/>
                <w:szCs w:val="20"/>
              </w:rPr>
            </w:pPr>
          </w:p>
        </w:tc>
      </w:tr>
      <w:tr w:rsidR="000B13E4" w:rsidRPr="00057D4F" w14:paraId="630A9826"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2095B9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lastRenderedPageBreak/>
              <w:t>Average(2000-2010)</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C0B237F"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23,534.856</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25D73BC"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677,893.725</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62DE0C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4.248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914A79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51,471.884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86DB395"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470,678.178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38F144D"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11.651</w:t>
            </w:r>
          </w:p>
        </w:tc>
      </w:tr>
      <w:tr w:rsidR="000B13E4" w:rsidRPr="00057D4F" w14:paraId="5F66D2F8"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87BE34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Average(2011-2022)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3CA6C0A"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123,754.987</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79F8848"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2,584,634.44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E3C2B6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4.35</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5597146"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237990.577</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35B4B0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1,583,936.38</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059C853"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12.27</w:t>
            </w:r>
          </w:p>
        </w:tc>
      </w:tr>
      <w:tr w:rsidR="000B13E4" w:rsidRPr="00057D4F" w14:paraId="544B539A" w14:textId="77777777" w:rsidTr="005C57B4">
        <w:trPr>
          <w:trHeight w:val="46"/>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6B8647D"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CAGR</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AF3D49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13</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72EB19E"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12.89</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560C673" w14:textId="77777777" w:rsidR="00057D4F" w:rsidRPr="00057D4F" w:rsidRDefault="00057D4F" w:rsidP="00057D4F">
            <w:pPr>
              <w:spacing w:after="0" w:line="240" w:lineRule="auto"/>
              <w:jc w:val="both"/>
              <w:rPr>
                <w:rFonts w:ascii="Times New Roman" w:hAnsi="Times New Roman" w:cs="Times New Roman"/>
                <w:color w:val="000000"/>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CAA11A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11.71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3731DE4"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9.13</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24E637C" w14:textId="77777777" w:rsidR="00057D4F" w:rsidRPr="00057D4F" w:rsidRDefault="00057D4F" w:rsidP="00057D4F">
            <w:pPr>
              <w:spacing w:after="0" w:line="240" w:lineRule="auto"/>
              <w:jc w:val="both"/>
              <w:rPr>
                <w:rFonts w:ascii="Times New Roman" w:hAnsi="Times New Roman" w:cs="Times New Roman"/>
                <w:color w:val="000000"/>
                <w:sz w:val="20"/>
                <w:szCs w:val="20"/>
              </w:rPr>
            </w:pPr>
          </w:p>
        </w:tc>
      </w:tr>
      <w:tr w:rsidR="000B13E4" w:rsidRPr="00057D4F" w14:paraId="1C5A2D4D" w14:textId="77777777" w:rsidTr="005C57B4">
        <w:trPr>
          <w:trHeight w:val="217"/>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8D326B1" w14:textId="07E81379" w:rsidR="00057D4F" w:rsidRPr="000B13E4" w:rsidRDefault="00057D4F" w:rsidP="00057D4F">
            <w:pPr>
              <w:spacing w:after="0" w:line="240" w:lineRule="auto"/>
              <w:jc w:val="both"/>
              <w:rPr>
                <w:rFonts w:ascii="Times New Roman" w:hAnsi="Times New Roman" w:cs="Times New Roman"/>
                <w:color w:val="000000"/>
                <w:sz w:val="20"/>
                <w:szCs w:val="20"/>
                <w:vertAlign w:val="superscript"/>
              </w:rPr>
            </w:pPr>
            <w:r w:rsidRPr="00057D4F">
              <w:rPr>
                <w:rFonts w:ascii="Times New Roman" w:hAnsi="Times New Roman" w:cs="Times New Roman"/>
                <w:color w:val="000000"/>
                <w:sz w:val="20"/>
                <w:szCs w:val="20"/>
              </w:rPr>
              <w:t>R</w:t>
            </w:r>
            <w:r w:rsidR="000B13E4">
              <w:rPr>
                <w:rFonts w:ascii="Times New Roman" w:hAnsi="Times New Roman" w:cs="Times New Roman"/>
                <w:color w:val="000000"/>
                <w:sz w:val="20"/>
                <w:szCs w:val="20"/>
                <w:vertAlign w:val="superscript"/>
              </w:rPr>
              <w:t>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78035C9"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0.76**</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C9C1F8F"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0.73**</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C738BFC" w14:textId="77777777" w:rsidR="00057D4F" w:rsidRPr="00057D4F" w:rsidRDefault="00057D4F" w:rsidP="00057D4F">
            <w:pPr>
              <w:spacing w:after="0" w:line="240" w:lineRule="auto"/>
              <w:jc w:val="both"/>
              <w:rPr>
                <w:rFonts w:ascii="Times New Roman" w:hAnsi="Times New Roman" w:cs="Times New Roman"/>
                <w:color w:val="000000"/>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7CE36FD"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0.71**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D2045E1" w14:textId="77777777" w:rsidR="00057D4F" w:rsidRPr="00057D4F" w:rsidRDefault="00057D4F" w:rsidP="00057D4F">
            <w:pPr>
              <w:spacing w:after="0" w:line="240" w:lineRule="auto"/>
              <w:jc w:val="both"/>
              <w:rPr>
                <w:rFonts w:ascii="Times New Roman" w:hAnsi="Times New Roman" w:cs="Times New Roman"/>
                <w:color w:val="000000"/>
                <w:sz w:val="20"/>
                <w:szCs w:val="20"/>
              </w:rPr>
            </w:pPr>
            <w:r w:rsidRPr="00057D4F">
              <w:rPr>
                <w:rFonts w:ascii="Times New Roman" w:hAnsi="Times New Roman" w:cs="Times New Roman"/>
                <w:color w:val="000000"/>
                <w:sz w:val="20"/>
                <w:szCs w:val="20"/>
              </w:rPr>
              <w:t>0.43**</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A258488" w14:textId="77777777" w:rsidR="00057D4F" w:rsidRPr="00057D4F" w:rsidRDefault="00057D4F" w:rsidP="00057D4F">
            <w:pPr>
              <w:spacing w:after="0" w:line="240" w:lineRule="auto"/>
              <w:jc w:val="both"/>
              <w:rPr>
                <w:rFonts w:ascii="Times New Roman" w:hAnsi="Times New Roman" w:cs="Times New Roman"/>
                <w:color w:val="000000"/>
                <w:sz w:val="20"/>
                <w:szCs w:val="20"/>
              </w:rPr>
            </w:pPr>
          </w:p>
        </w:tc>
      </w:tr>
      <w:tr w:rsidR="009E2DA2" w:rsidRPr="00057D4F" w14:paraId="0A1A24B6" w14:textId="77777777" w:rsidTr="005C57B4">
        <w:trPr>
          <w:trHeight w:val="217"/>
        </w:trPr>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tcPr>
          <w:p w14:paraId="282A1E76" w14:textId="00DB7953" w:rsidR="009E2DA2" w:rsidRPr="00057D4F" w:rsidRDefault="009E2DA2" w:rsidP="00057D4F">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CV</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tcPr>
          <w:p w14:paraId="72DF59F3" w14:textId="4E742E71" w:rsidR="009E2DA2" w:rsidRPr="00057D4F" w:rsidRDefault="00A124D1" w:rsidP="00057D4F">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77.52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tcPr>
          <w:p w14:paraId="7D8AAB3F" w14:textId="20426201" w:rsidR="009E2DA2" w:rsidRPr="00057D4F" w:rsidRDefault="00A124D1" w:rsidP="00057D4F">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66.21</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tcPr>
          <w:p w14:paraId="4BD88659" w14:textId="77777777" w:rsidR="009E2DA2" w:rsidRPr="00057D4F" w:rsidRDefault="009E2DA2" w:rsidP="00057D4F">
            <w:pPr>
              <w:spacing w:after="0" w:line="240" w:lineRule="auto"/>
              <w:jc w:val="both"/>
              <w:rPr>
                <w:rFonts w:ascii="Times New Roman" w:hAnsi="Times New Roman" w:cs="Times New Roman"/>
                <w:color w:val="000000"/>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tcPr>
          <w:p w14:paraId="4CA6E4EA" w14:textId="2B2C34FE" w:rsidR="009E2DA2" w:rsidRPr="00057D4F" w:rsidRDefault="00A124D1" w:rsidP="00057D4F">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69.72</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tcPr>
          <w:p w14:paraId="39A8C405" w14:textId="38036B41" w:rsidR="009E2DA2" w:rsidRPr="00057D4F" w:rsidRDefault="00A124D1" w:rsidP="00057D4F">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68.74</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tcPr>
          <w:p w14:paraId="1A74B395" w14:textId="77777777" w:rsidR="009E2DA2" w:rsidRPr="00057D4F" w:rsidRDefault="009E2DA2" w:rsidP="00057D4F">
            <w:pPr>
              <w:spacing w:after="0" w:line="240" w:lineRule="auto"/>
              <w:jc w:val="both"/>
              <w:rPr>
                <w:rFonts w:ascii="Times New Roman" w:hAnsi="Times New Roman" w:cs="Times New Roman"/>
                <w:color w:val="000000"/>
                <w:sz w:val="20"/>
                <w:szCs w:val="20"/>
              </w:rPr>
            </w:pPr>
          </w:p>
        </w:tc>
      </w:tr>
    </w:tbl>
    <w:p w14:paraId="5FE8B54A" w14:textId="3B82ABEB" w:rsidR="00B35923" w:rsidRPr="00B26765" w:rsidRDefault="00FD61A3" w:rsidP="0031135E">
      <w:pPr>
        <w:spacing w:after="0" w:line="240" w:lineRule="auto"/>
        <w:jc w:val="both"/>
        <w:rPr>
          <w:rFonts w:ascii="Times New Roman" w:hAnsi="Times New Roman" w:cs="Times New Roman"/>
          <w:b/>
          <w:bCs/>
          <w:color w:val="000000"/>
        </w:rPr>
      </w:pPr>
      <w:r w:rsidRPr="00B26765">
        <w:rPr>
          <w:rFonts w:ascii="Times New Roman" w:hAnsi="Times New Roman" w:cs="Times New Roman"/>
          <w:b/>
          <w:bCs/>
          <w:color w:val="000000"/>
        </w:rPr>
        <w:t>Source:</w:t>
      </w:r>
      <w:r w:rsidR="00B26765" w:rsidRPr="00B26765">
        <w:rPr>
          <w:rFonts w:ascii="Times New Roman" w:hAnsi="Times New Roman" w:cs="Times New Roman"/>
          <w:b/>
          <w:bCs/>
          <w:color w:val="000000"/>
        </w:rPr>
        <w:t xml:space="preserve"> Ministry of Commerce, General Directorate of Commercial Intelligence &amp; Statistics, </w:t>
      </w:r>
    </w:p>
    <w:p w14:paraId="287D708B" w14:textId="77777777" w:rsidR="008142C8" w:rsidRDefault="008142C8" w:rsidP="0031135E">
      <w:pPr>
        <w:spacing w:after="0" w:line="240" w:lineRule="auto"/>
        <w:jc w:val="both"/>
        <w:rPr>
          <w:rFonts w:ascii="Times New Roman" w:hAnsi="Times New Roman" w:cs="Times New Roman"/>
          <w:b/>
          <w:bCs/>
          <w:color w:val="000000"/>
          <w:sz w:val="24"/>
          <w:szCs w:val="24"/>
        </w:rPr>
      </w:pPr>
    </w:p>
    <w:p w14:paraId="7747B62B" w14:textId="5A0310F3" w:rsidR="00E13886" w:rsidRDefault="00E13886" w:rsidP="0031135E">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Fig. </w:t>
      </w:r>
      <w:r w:rsidR="00463DF0">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w:t>
      </w:r>
      <w:r w:rsidR="00B26765">
        <w:rPr>
          <w:rFonts w:ascii="Times New Roman" w:hAnsi="Times New Roman" w:cs="Times New Roman"/>
          <w:b/>
          <w:bCs/>
          <w:color w:val="000000"/>
          <w:sz w:val="24"/>
          <w:szCs w:val="24"/>
        </w:rPr>
        <w:t>India’s</w:t>
      </w:r>
      <w:r w:rsidRPr="00E13886">
        <w:rPr>
          <w:rFonts w:ascii="Times New Roman" w:hAnsi="Times New Roman" w:cs="Times New Roman"/>
          <w:b/>
          <w:bCs/>
          <w:color w:val="000000"/>
          <w:sz w:val="24"/>
          <w:szCs w:val="24"/>
        </w:rPr>
        <w:t xml:space="preserve"> Agricultural Imports</w:t>
      </w:r>
      <w:r w:rsidR="00B26765">
        <w:rPr>
          <w:rFonts w:ascii="Times New Roman" w:hAnsi="Times New Roman" w:cs="Times New Roman"/>
          <w:b/>
          <w:bCs/>
          <w:color w:val="000000"/>
          <w:sz w:val="24"/>
          <w:szCs w:val="24"/>
        </w:rPr>
        <w:t xml:space="preserve"> as a share of t</w:t>
      </w:r>
      <w:r w:rsidRPr="00E13886">
        <w:rPr>
          <w:rFonts w:ascii="Times New Roman" w:hAnsi="Times New Roman" w:cs="Times New Roman"/>
          <w:b/>
          <w:bCs/>
          <w:color w:val="000000"/>
          <w:sz w:val="24"/>
          <w:szCs w:val="24"/>
        </w:rPr>
        <w:t xml:space="preserve">otal </w:t>
      </w:r>
      <w:r w:rsidR="00A37E76">
        <w:rPr>
          <w:rFonts w:ascii="Times New Roman" w:hAnsi="Times New Roman" w:cs="Times New Roman"/>
          <w:b/>
          <w:bCs/>
          <w:color w:val="000000"/>
          <w:sz w:val="24"/>
          <w:szCs w:val="24"/>
        </w:rPr>
        <w:t>imports</w:t>
      </w:r>
      <w:r w:rsidR="00A37E76" w:rsidRPr="00E13886">
        <w:rPr>
          <w:rFonts w:ascii="Times New Roman" w:hAnsi="Times New Roman" w:cs="Times New Roman"/>
          <w:b/>
          <w:bCs/>
          <w:color w:val="000000"/>
          <w:sz w:val="24"/>
          <w:szCs w:val="24"/>
        </w:rPr>
        <w:t xml:space="preserve"> </w:t>
      </w:r>
      <w:r w:rsidR="000E12CE" w:rsidRPr="000E12CE">
        <w:rPr>
          <w:rFonts w:ascii="Times New Roman" w:hAnsi="Times New Roman" w:cs="Times New Roman"/>
          <w:b/>
          <w:bCs/>
          <w:noProof/>
          <w:color w:val="000000"/>
          <w:sz w:val="24"/>
          <w:szCs w:val="24"/>
        </w:rPr>
        <w:drawing>
          <wp:inline distT="0" distB="0" distL="0" distR="0" wp14:anchorId="45FFF651" wp14:editId="719B3C8F">
            <wp:extent cx="5731510" cy="4020820"/>
            <wp:effectExtent l="0" t="0" r="2540" b="17780"/>
            <wp:docPr id="4" name="Chart 4">
              <a:extLst xmlns:a="http://schemas.openxmlformats.org/drawingml/2006/main">
                <a:ext uri="{FF2B5EF4-FFF2-40B4-BE49-F238E27FC236}">
                  <a16:creationId xmlns:a16="http://schemas.microsoft.com/office/drawing/2014/main" id="{35376562-70AE-B080-BD84-9208A4DA4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F44668" w14:textId="77777777" w:rsidR="00045BD6" w:rsidRDefault="00045BD6" w:rsidP="0031135E">
      <w:pPr>
        <w:spacing w:after="0" w:line="240" w:lineRule="auto"/>
        <w:jc w:val="both"/>
        <w:rPr>
          <w:rFonts w:ascii="Times New Roman" w:hAnsi="Times New Roman" w:cs="Times New Roman"/>
          <w:b/>
          <w:bCs/>
          <w:color w:val="000000"/>
          <w:sz w:val="24"/>
          <w:szCs w:val="24"/>
        </w:rPr>
      </w:pPr>
    </w:p>
    <w:p w14:paraId="3AAE0B91" w14:textId="77777777" w:rsidR="00322E38" w:rsidRDefault="00322E38" w:rsidP="0031135E">
      <w:pPr>
        <w:spacing w:after="0" w:line="240" w:lineRule="auto"/>
        <w:jc w:val="both"/>
        <w:rPr>
          <w:rFonts w:ascii="Times New Roman" w:hAnsi="Times New Roman" w:cs="Times New Roman"/>
          <w:b/>
          <w:bCs/>
          <w:color w:val="000000"/>
          <w:sz w:val="24"/>
          <w:szCs w:val="24"/>
        </w:rPr>
      </w:pPr>
    </w:p>
    <w:p w14:paraId="5E4D9E13" w14:textId="2E267377" w:rsidR="000E12CE" w:rsidRDefault="000E12CE" w:rsidP="0031135E">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Fig. </w:t>
      </w:r>
      <w:r w:rsidR="00463DF0">
        <w:rPr>
          <w:rFonts w:ascii="Times New Roman" w:hAnsi="Times New Roman" w:cs="Times New Roman"/>
          <w:b/>
          <w:bCs/>
          <w:color w:val="000000"/>
          <w:sz w:val="24"/>
          <w:szCs w:val="24"/>
        </w:rPr>
        <w:t>3</w:t>
      </w:r>
      <w:r>
        <w:rPr>
          <w:rFonts w:ascii="Times New Roman" w:hAnsi="Times New Roman" w:cs="Times New Roman"/>
          <w:b/>
          <w:bCs/>
          <w:color w:val="000000"/>
          <w:sz w:val="24"/>
          <w:szCs w:val="24"/>
        </w:rPr>
        <w:t>:</w:t>
      </w:r>
      <w:r w:rsidRPr="000E12CE">
        <w:rPr>
          <w:rFonts w:eastAsiaTheme="minorEastAsia"/>
          <w:color w:val="000000" w:themeColor="text1"/>
          <w:kern w:val="24"/>
          <w:sz w:val="36"/>
          <w:szCs w:val="36"/>
        </w:rPr>
        <w:t xml:space="preserve"> </w:t>
      </w:r>
      <w:r w:rsidRPr="000E12CE">
        <w:rPr>
          <w:rFonts w:ascii="Times New Roman" w:hAnsi="Times New Roman" w:cs="Times New Roman"/>
          <w:b/>
          <w:bCs/>
          <w:color w:val="000000"/>
          <w:sz w:val="24"/>
          <w:szCs w:val="24"/>
        </w:rPr>
        <w:t xml:space="preserve"> </w:t>
      </w:r>
      <w:r w:rsidR="00B26765">
        <w:rPr>
          <w:rFonts w:ascii="Times New Roman" w:hAnsi="Times New Roman" w:cs="Times New Roman"/>
          <w:b/>
          <w:bCs/>
          <w:color w:val="000000"/>
          <w:sz w:val="24"/>
          <w:szCs w:val="24"/>
        </w:rPr>
        <w:t xml:space="preserve">India’s </w:t>
      </w:r>
      <w:r w:rsidRPr="000E12CE">
        <w:rPr>
          <w:rFonts w:ascii="Times New Roman" w:hAnsi="Times New Roman" w:cs="Times New Roman"/>
          <w:b/>
          <w:bCs/>
          <w:color w:val="000000"/>
          <w:sz w:val="24"/>
          <w:szCs w:val="24"/>
        </w:rPr>
        <w:t xml:space="preserve">Agricultural Export </w:t>
      </w:r>
      <w:r w:rsidR="00B26765">
        <w:rPr>
          <w:rFonts w:ascii="Times New Roman" w:hAnsi="Times New Roman" w:cs="Times New Roman"/>
          <w:b/>
          <w:bCs/>
          <w:color w:val="000000"/>
          <w:sz w:val="24"/>
          <w:szCs w:val="24"/>
        </w:rPr>
        <w:t>as a share of t</w:t>
      </w:r>
      <w:r w:rsidRPr="000E12CE">
        <w:rPr>
          <w:rFonts w:ascii="Times New Roman" w:hAnsi="Times New Roman" w:cs="Times New Roman"/>
          <w:b/>
          <w:bCs/>
          <w:color w:val="000000"/>
          <w:sz w:val="24"/>
          <w:szCs w:val="24"/>
        </w:rPr>
        <w:t xml:space="preserve">otal Export </w:t>
      </w:r>
    </w:p>
    <w:p w14:paraId="79011185" w14:textId="77AD0F6B" w:rsidR="008142C8" w:rsidRDefault="000E12CE" w:rsidP="0031135E">
      <w:pPr>
        <w:spacing w:after="0" w:line="240" w:lineRule="auto"/>
        <w:jc w:val="both"/>
        <w:rPr>
          <w:rFonts w:ascii="Times New Roman" w:hAnsi="Times New Roman" w:cs="Times New Roman"/>
          <w:b/>
          <w:bCs/>
          <w:color w:val="000000"/>
          <w:sz w:val="24"/>
          <w:szCs w:val="24"/>
        </w:rPr>
      </w:pPr>
      <w:r w:rsidRPr="000E12CE">
        <w:rPr>
          <w:rFonts w:ascii="Times New Roman" w:hAnsi="Times New Roman" w:cs="Times New Roman"/>
          <w:b/>
          <w:bCs/>
          <w:noProof/>
          <w:color w:val="000000"/>
          <w:sz w:val="24"/>
          <w:szCs w:val="24"/>
        </w:rPr>
        <w:lastRenderedPageBreak/>
        <w:drawing>
          <wp:inline distT="0" distB="0" distL="0" distR="0" wp14:anchorId="653215EB" wp14:editId="5531B9D9">
            <wp:extent cx="5731510" cy="4006850"/>
            <wp:effectExtent l="0" t="0" r="2540" b="12700"/>
            <wp:docPr id="5" name="Chart 5">
              <a:extLst xmlns:a="http://schemas.openxmlformats.org/drawingml/2006/main">
                <a:ext uri="{FF2B5EF4-FFF2-40B4-BE49-F238E27FC236}">
                  <a16:creationId xmlns:a16="http://schemas.microsoft.com/office/drawing/2014/main" id="{A913E4B6-C806-F42E-3F58-886F47D59F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6A761E" w14:textId="77777777" w:rsidR="008142C8" w:rsidRDefault="008142C8" w:rsidP="0031135E">
      <w:pPr>
        <w:spacing w:after="0" w:line="240" w:lineRule="auto"/>
        <w:jc w:val="both"/>
        <w:rPr>
          <w:rFonts w:ascii="Times New Roman" w:hAnsi="Times New Roman" w:cs="Times New Roman"/>
          <w:b/>
          <w:bCs/>
          <w:color w:val="000000"/>
          <w:sz w:val="24"/>
          <w:szCs w:val="24"/>
        </w:rPr>
      </w:pPr>
    </w:p>
    <w:p w14:paraId="46D74547" w14:textId="749EA76A" w:rsidR="00BD1C88" w:rsidRPr="00B35923" w:rsidRDefault="004D1BE9" w:rsidP="004A722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terms of price, the top five exported items in 2020-2021 include</w:t>
      </w:r>
      <w:r w:rsidR="0036084D">
        <w:rPr>
          <w:rFonts w:ascii="Times New Roman" w:hAnsi="Times New Roman" w:cs="Times New Roman"/>
          <w:b/>
          <w:bCs/>
          <w:color w:val="000000"/>
          <w:sz w:val="24"/>
          <w:szCs w:val="24"/>
        </w:rPr>
        <w:t xml:space="preserve"> </w:t>
      </w:r>
      <w:r w:rsidR="0036084D">
        <w:rPr>
          <w:rFonts w:ascii="Times New Roman" w:hAnsi="Times New Roman" w:cs="Times New Roman"/>
          <w:color w:val="000000"/>
          <w:sz w:val="24"/>
          <w:szCs w:val="24"/>
        </w:rPr>
        <w:t xml:space="preserve">Basmati rice, non-basmati, spices, </w:t>
      </w:r>
      <w:r>
        <w:rPr>
          <w:rFonts w:ascii="Times New Roman" w:hAnsi="Times New Roman" w:cs="Times New Roman"/>
          <w:color w:val="000000"/>
          <w:sz w:val="24"/>
          <w:szCs w:val="24"/>
        </w:rPr>
        <w:t>beef and Tea. Basmati rice exports showed a slight decline of 3.7 per cent from 2009-2010 to 2020-2021</w:t>
      </w:r>
      <w:r w:rsidR="00A37E76">
        <w:rPr>
          <w:rFonts w:ascii="Times New Roman" w:hAnsi="Times New Roman" w:cs="Times New Roman"/>
          <w:color w:val="000000"/>
          <w:sz w:val="24"/>
          <w:szCs w:val="24"/>
        </w:rPr>
        <w:t>,</w:t>
      </w:r>
      <w:r>
        <w:rPr>
          <w:rFonts w:ascii="Times New Roman" w:hAnsi="Times New Roman" w:cs="Times New Roman"/>
          <w:color w:val="000000"/>
          <w:sz w:val="24"/>
          <w:szCs w:val="24"/>
        </w:rPr>
        <w:t xml:space="preserve"> is 9.48 per cent and 39.77 per cent respectively</w:t>
      </w:r>
      <w:r w:rsidR="00463DF0">
        <w:rPr>
          <w:rFonts w:ascii="Times New Roman" w:hAnsi="Times New Roman" w:cs="Times New Roman"/>
          <w:color w:val="000000"/>
          <w:sz w:val="24"/>
          <w:szCs w:val="24"/>
        </w:rPr>
        <w:t xml:space="preserve"> (Table 3)</w:t>
      </w:r>
      <w:r>
        <w:rPr>
          <w:rFonts w:ascii="Times New Roman" w:hAnsi="Times New Roman" w:cs="Times New Roman"/>
          <w:color w:val="000000"/>
          <w:sz w:val="24"/>
          <w:szCs w:val="24"/>
        </w:rPr>
        <w:t>.</w:t>
      </w:r>
    </w:p>
    <w:p w14:paraId="4B2A5A84" w14:textId="77777777" w:rsidR="00BD1C88" w:rsidRDefault="00BD1C88" w:rsidP="00BC50E2">
      <w:pPr>
        <w:spacing w:after="0" w:line="240" w:lineRule="auto"/>
        <w:jc w:val="both"/>
        <w:rPr>
          <w:rFonts w:ascii="Times New Roman" w:hAnsi="Times New Roman" w:cs="Times New Roman"/>
          <w:b/>
          <w:bCs/>
          <w:color w:val="000000"/>
          <w:sz w:val="24"/>
          <w:szCs w:val="24"/>
        </w:rPr>
      </w:pPr>
    </w:p>
    <w:p w14:paraId="1E7F6728" w14:textId="57B4B902" w:rsidR="00BC50E2" w:rsidRDefault="00BC50E2" w:rsidP="00BC50E2">
      <w:pPr>
        <w:spacing w:after="0" w:line="240" w:lineRule="auto"/>
        <w:jc w:val="both"/>
        <w:rPr>
          <w:rFonts w:ascii="Times New Roman" w:hAnsi="Times New Roman" w:cs="Times New Roman"/>
          <w:b/>
          <w:bCs/>
          <w:color w:val="000000"/>
          <w:sz w:val="24"/>
          <w:szCs w:val="24"/>
        </w:rPr>
      </w:pPr>
      <w:r w:rsidRPr="00BC50E2">
        <w:rPr>
          <w:rFonts w:ascii="Times New Roman" w:hAnsi="Times New Roman" w:cs="Times New Roman"/>
          <w:b/>
          <w:bCs/>
          <w:color w:val="000000"/>
          <w:sz w:val="24"/>
          <w:szCs w:val="24"/>
        </w:rPr>
        <w:t>Table 3: Commodity Wise Export of Agricultural Commodities (Rs. Crores</w:t>
      </w:r>
      <w:r>
        <w:rPr>
          <w:rFonts w:ascii="Times New Roman" w:hAnsi="Times New Roman" w:cs="Times New Roman"/>
          <w:b/>
          <w:bCs/>
          <w:color w:val="000000"/>
          <w:sz w:val="24"/>
          <w:szCs w:val="24"/>
        </w:rPr>
        <w:t>)</w:t>
      </w:r>
    </w:p>
    <w:p w14:paraId="2CB28443" w14:textId="5788D2B5" w:rsidR="00551203" w:rsidRDefault="00551203" w:rsidP="0031135E">
      <w:pPr>
        <w:spacing w:after="0" w:line="240" w:lineRule="auto"/>
        <w:jc w:val="both"/>
        <w:rPr>
          <w:rFonts w:ascii="Times New Roman" w:hAnsi="Times New Roman" w:cs="Times New Roman"/>
          <w:b/>
          <w:bCs/>
          <w:color w:val="000000"/>
          <w:sz w:val="24"/>
          <w:szCs w:val="24"/>
        </w:rPr>
      </w:pPr>
    </w:p>
    <w:tbl>
      <w:tblPr>
        <w:tblW w:w="10120" w:type="dxa"/>
        <w:tblCellMar>
          <w:left w:w="0" w:type="dxa"/>
          <w:right w:w="0" w:type="dxa"/>
        </w:tblCellMar>
        <w:tblLook w:val="0420" w:firstRow="1" w:lastRow="0" w:firstColumn="0" w:lastColumn="0" w:noHBand="0" w:noVBand="1"/>
      </w:tblPr>
      <w:tblGrid>
        <w:gridCol w:w="1054"/>
        <w:gridCol w:w="1157"/>
        <w:gridCol w:w="1001"/>
        <w:gridCol w:w="941"/>
        <w:gridCol w:w="979"/>
        <w:gridCol w:w="963"/>
        <w:gridCol w:w="982"/>
        <w:gridCol w:w="992"/>
        <w:gridCol w:w="873"/>
        <w:gridCol w:w="1178"/>
      </w:tblGrid>
      <w:tr w:rsidR="00BC50E2" w:rsidRPr="003E4911" w14:paraId="3446030F" w14:textId="77777777" w:rsidTr="00BC50E2">
        <w:trPr>
          <w:trHeight w:val="324"/>
        </w:trPr>
        <w:tc>
          <w:tcPr>
            <w:tcW w:w="1055"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14:paraId="2553BE8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Year</w:t>
            </w:r>
          </w:p>
        </w:tc>
        <w:tc>
          <w:tcPr>
            <w:tcW w:w="1157"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14:paraId="18C15FF8"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Basmati Rice</w:t>
            </w:r>
          </w:p>
        </w:tc>
        <w:tc>
          <w:tcPr>
            <w:tcW w:w="1001"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14:paraId="4D8B6A8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Rice</w:t>
            </w:r>
          </w:p>
        </w:tc>
        <w:tc>
          <w:tcPr>
            <w:tcW w:w="941"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14:paraId="7882E182"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Cashew</w:t>
            </w:r>
          </w:p>
        </w:tc>
        <w:tc>
          <w:tcPr>
            <w:tcW w:w="979"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14:paraId="50122CF7"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Coffee</w:t>
            </w:r>
          </w:p>
        </w:tc>
        <w:tc>
          <w:tcPr>
            <w:tcW w:w="963"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14:paraId="6453D99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Sugar</w:t>
            </w:r>
          </w:p>
        </w:tc>
        <w:tc>
          <w:tcPr>
            <w:tcW w:w="982"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14:paraId="7FCE87B5"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Spices</w:t>
            </w:r>
          </w:p>
        </w:tc>
        <w:tc>
          <w:tcPr>
            <w:tcW w:w="992"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14:paraId="31392A82"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Buffalo Meat</w:t>
            </w:r>
          </w:p>
        </w:tc>
        <w:tc>
          <w:tcPr>
            <w:tcW w:w="871"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14:paraId="79208B86"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Pulses</w:t>
            </w:r>
          </w:p>
        </w:tc>
        <w:tc>
          <w:tcPr>
            <w:tcW w:w="1179"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14:paraId="70958CC3"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Tea</w:t>
            </w:r>
          </w:p>
        </w:tc>
      </w:tr>
      <w:tr w:rsidR="00BC50E2" w:rsidRPr="003E4911" w14:paraId="741C2A4D" w14:textId="77777777" w:rsidTr="00BC50E2">
        <w:trPr>
          <w:trHeight w:val="424"/>
        </w:trPr>
        <w:tc>
          <w:tcPr>
            <w:tcW w:w="1055"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7CF037C7"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2009-10</w:t>
            </w:r>
          </w:p>
        </w:tc>
        <w:tc>
          <w:tcPr>
            <w:tcW w:w="1157"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698CBA0"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10889.6</w:t>
            </w:r>
          </w:p>
        </w:tc>
        <w:tc>
          <w:tcPr>
            <w:tcW w:w="1001"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4EC8763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365.3</w:t>
            </w:r>
          </w:p>
        </w:tc>
        <w:tc>
          <w:tcPr>
            <w:tcW w:w="941"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7B6B110F"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2801.58</w:t>
            </w:r>
          </w:p>
        </w:tc>
        <w:tc>
          <w:tcPr>
            <w:tcW w:w="979"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57A75C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2032.06</w:t>
            </w:r>
          </w:p>
        </w:tc>
        <w:tc>
          <w:tcPr>
            <w:tcW w:w="963"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605C4A3"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110.21</w:t>
            </w:r>
          </w:p>
        </w:tc>
        <w:tc>
          <w:tcPr>
            <w:tcW w:w="982"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36557D87"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5948.73</w:t>
            </w:r>
          </w:p>
        </w:tc>
        <w:tc>
          <w:tcPr>
            <w:tcW w:w="992"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08BD757E"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5481.43</w:t>
            </w:r>
          </w:p>
        </w:tc>
        <w:tc>
          <w:tcPr>
            <w:tcW w:w="871"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6751274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408.32</w:t>
            </w:r>
          </w:p>
        </w:tc>
        <w:tc>
          <w:tcPr>
            <w:tcW w:w="1179"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F5BE99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2943.53</w:t>
            </w:r>
          </w:p>
        </w:tc>
      </w:tr>
      <w:tr w:rsidR="00BC50E2" w:rsidRPr="003E4911" w14:paraId="4DD67693" w14:textId="77777777" w:rsidTr="00BC50E2">
        <w:trPr>
          <w:trHeight w:val="310"/>
        </w:trPr>
        <w:tc>
          <w:tcPr>
            <w:tcW w:w="1055"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778FC8E0"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2010-11</w:t>
            </w:r>
          </w:p>
        </w:tc>
        <w:tc>
          <w:tcPr>
            <w:tcW w:w="1157"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21A31C8"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11354.6</w:t>
            </w:r>
          </w:p>
        </w:tc>
        <w:tc>
          <w:tcPr>
            <w:tcW w:w="100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21F4C1F7"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231.29</w:t>
            </w:r>
          </w:p>
        </w:tc>
        <w:tc>
          <w:tcPr>
            <w:tcW w:w="94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45C1E152"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2819.39</w:t>
            </w:r>
          </w:p>
        </w:tc>
        <w:tc>
          <w:tcPr>
            <w:tcW w:w="9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39EDD04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3009.91</w:t>
            </w:r>
          </w:p>
        </w:tc>
        <w:tc>
          <w:tcPr>
            <w:tcW w:w="963"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735CAE5A"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5472.79</w:t>
            </w:r>
          </w:p>
        </w:tc>
        <w:tc>
          <w:tcPr>
            <w:tcW w:w="98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45999C1F"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7886.51</w:t>
            </w:r>
          </w:p>
        </w:tc>
        <w:tc>
          <w:tcPr>
            <w:tcW w:w="99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31071A9E"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8613.31</w:t>
            </w:r>
          </w:p>
        </w:tc>
        <w:tc>
          <w:tcPr>
            <w:tcW w:w="87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7894F29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870.04</w:t>
            </w:r>
          </w:p>
        </w:tc>
        <w:tc>
          <w:tcPr>
            <w:tcW w:w="11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52A965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3354.34</w:t>
            </w:r>
          </w:p>
        </w:tc>
      </w:tr>
      <w:tr w:rsidR="00BC50E2" w:rsidRPr="003E4911" w14:paraId="7A624EBA" w14:textId="77777777" w:rsidTr="00BC50E2">
        <w:trPr>
          <w:trHeight w:val="365"/>
        </w:trPr>
        <w:tc>
          <w:tcPr>
            <w:tcW w:w="1055"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378FBF9E"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2011-12</w:t>
            </w:r>
          </w:p>
        </w:tc>
        <w:tc>
          <w:tcPr>
            <w:tcW w:w="1157"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0B6DE8D"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15449.6</w:t>
            </w:r>
          </w:p>
        </w:tc>
        <w:tc>
          <w:tcPr>
            <w:tcW w:w="100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2848C02"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8659.13</w:t>
            </w:r>
          </w:p>
        </w:tc>
        <w:tc>
          <w:tcPr>
            <w:tcW w:w="94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1FBF8D3"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4390.16</w:t>
            </w:r>
          </w:p>
        </w:tc>
        <w:tc>
          <w:tcPr>
            <w:tcW w:w="9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4A85972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4534.62</w:t>
            </w:r>
          </w:p>
        </w:tc>
        <w:tc>
          <w:tcPr>
            <w:tcW w:w="963"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0204D7F0"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8766.78</w:t>
            </w:r>
          </w:p>
        </w:tc>
        <w:tc>
          <w:tcPr>
            <w:tcW w:w="98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0EDCD613"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13102.5</w:t>
            </w:r>
          </w:p>
        </w:tc>
        <w:tc>
          <w:tcPr>
            <w:tcW w:w="99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490D601C"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13741.11</w:t>
            </w:r>
          </w:p>
        </w:tc>
        <w:tc>
          <w:tcPr>
            <w:tcW w:w="87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12CEE6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1067.93</w:t>
            </w:r>
          </w:p>
        </w:tc>
        <w:tc>
          <w:tcPr>
            <w:tcW w:w="11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3C2FC9F"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4078.53</w:t>
            </w:r>
          </w:p>
        </w:tc>
      </w:tr>
      <w:tr w:rsidR="00BC50E2" w:rsidRPr="003E4911" w14:paraId="0B800815" w14:textId="77777777" w:rsidTr="00BC50E2">
        <w:trPr>
          <w:trHeight w:val="477"/>
        </w:trPr>
        <w:tc>
          <w:tcPr>
            <w:tcW w:w="1055"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28733626"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2012-13</w:t>
            </w:r>
          </w:p>
        </w:tc>
        <w:tc>
          <w:tcPr>
            <w:tcW w:w="1157"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6F11DF4"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19409.39</w:t>
            </w:r>
          </w:p>
        </w:tc>
        <w:tc>
          <w:tcPr>
            <w:tcW w:w="100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4B1704CA"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14448.81</w:t>
            </w:r>
          </w:p>
        </w:tc>
        <w:tc>
          <w:tcPr>
            <w:tcW w:w="94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4D1F897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4067.21</w:t>
            </w:r>
          </w:p>
        </w:tc>
        <w:tc>
          <w:tcPr>
            <w:tcW w:w="9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4DEA143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4711.07</w:t>
            </w:r>
          </w:p>
        </w:tc>
        <w:tc>
          <w:tcPr>
            <w:tcW w:w="963"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281573D8"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8576.32</w:t>
            </w:r>
          </w:p>
        </w:tc>
        <w:tc>
          <w:tcPr>
            <w:tcW w:w="98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5A09E95A"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15176.75</w:t>
            </w:r>
          </w:p>
        </w:tc>
        <w:tc>
          <w:tcPr>
            <w:tcW w:w="99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494A1143"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17408.99</w:t>
            </w:r>
          </w:p>
        </w:tc>
        <w:tc>
          <w:tcPr>
            <w:tcW w:w="87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398522F0"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1284.99</w:t>
            </w:r>
          </w:p>
        </w:tc>
        <w:tc>
          <w:tcPr>
            <w:tcW w:w="11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439A24BC"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4718.79</w:t>
            </w:r>
          </w:p>
        </w:tc>
      </w:tr>
      <w:tr w:rsidR="00BC50E2" w:rsidRPr="003E4911" w14:paraId="237378DB" w14:textId="77777777" w:rsidTr="00BC50E2">
        <w:trPr>
          <w:trHeight w:val="466"/>
        </w:trPr>
        <w:tc>
          <w:tcPr>
            <w:tcW w:w="1055"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49C2C18E"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2013-14</w:t>
            </w:r>
          </w:p>
        </w:tc>
        <w:tc>
          <w:tcPr>
            <w:tcW w:w="1157"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4F8839B4"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29291.82</w:t>
            </w:r>
          </w:p>
        </w:tc>
        <w:tc>
          <w:tcPr>
            <w:tcW w:w="100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381A956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17795.21</w:t>
            </w:r>
          </w:p>
        </w:tc>
        <w:tc>
          <w:tcPr>
            <w:tcW w:w="94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6EE2FA57"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5095.49</w:t>
            </w:r>
          </w:p>
        </w:tc>
        <w:tc>
          <w:tcPr>
            <w:tcW w:w="9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14AADEF5"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4799.1</w:t>
            </w:r>
          </w:p>
        </w:tc>
        <w:tc>
          <w:tcPr>
            <w:tcW w:w="963"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7A382083"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7178.5</w:t>
            </w:r>
          </w:p>
        </w:tc>
        <w:tc>
          <w:tcPr>
            <w:tcW w:w="98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64434AE"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15146.36</w:t>
            </w:r>
          </w:p>
        </w:tc>
        <w:tc>
          <w:tcPr>
            <w:tcW w:w="99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11A5D10E"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26457.82</w:t>
            </w:r>
          </w:p>
        </w:tc>
        <w:tc>
          <w:tcPr>
            <w:tcW w:w="87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151B166"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1748.81</w:t>
            </w:r>
          </w:p>
        </w:tc>
        <w:tc>
          <w:tcPr>
            <w:tcW w:w="11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60F4914"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4873.34</w:t>
            </w:r>
          </w:p>
        </w:tc>
      </w:tr>
      <w:tr w:rsidR="00BC50E2" w:rsidRPr="003E4911" w14:paraId="2B036485" w14:textId="77777777" w:rsidTr="00BC50E2">
        <w:trPr>
          <w:trHeight w:val="409"/>
        </w:trPr>
        <w:tc>
          <w:tcPr>
            <w:tcW w:w="1055"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1FF03550"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2014-15</w:t>
            </w:r>
          </w:p>
        </w:tc>
        <w:tc>
          <w:tcPr>
            <w:tcW w:w="1157"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5D3A0A0A"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27586.71</w:t>
            </w:r>
          </w:p>
        </w:tc>
        <w:tc>
          <w:tcPr>
            <w:tcW w:w="100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16A00285"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20441.55</w:t>
            </w:r>
          </w:p>
        </w:tc>
        <w:tc>
          <w:tcPr>
            <w:tcW w:w="94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138D567A"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5565.85</w:t>
            </w:r>
          </w:p>
        </w:tc>
        <w:tc>
          <w:tcPr>
            <w:tcW w:w="9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303B359A"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4973.25</w:t>
            </w:r>
          </w:p>
        </w:tc>
        <w:tc>
          <w:tcPr>
            <w:tcW w:w="963"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A842005"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5328.83</w:t>
            </w:r>
          </w:p>
        </w:tc>
        <w:tc>
          <w:tcPr>
            <w:tcW w:w="98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9CD602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14847.74</w:t>
            </w:r>
          </w:p>
        </w:tc>
        <w:tc>
          <w:tcPr>
            <w:tcW w:w="99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6EF313C"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29282.58</w:t>
            </w:r>
          </w:p>
        </w:tc>
        <w:tc>
          <w:tcPr>
            <w:tcW w:w="87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21407595"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1218.31</w:t>
            </w:r>
          </w:p>
        </w:tc>
        <w:tc>
          <w:tcPr>
            <w:tcW w:w="11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40EBA41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4171.25</w:t>
            </w:r>
          </w:p>
        </w:tc>
      </w:tr>
      <w:tr w:rsidR="00BC50E2" w:rsidRPr="003E4911" w14:paraId="2EC246E0" w14:textId="77777777" w:rsidTr="00BC50E2">
        <w:trPr>
          <w:trHeight w:val="466"/>
        </w:trPr>
        <w:tc>
          <w:tcPr>
            <w:tcW w:w="1055"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3C340B72"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2015-16</w:t>
            </w:r>
          </w:p>
        </w:tc>
        <w:tc>
          <w:tcPr>
            <w:tcW w:w="1157"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33A7F90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22718.6</w:t>
            </w:r>
          </w:p>
        </w:tc>
        <w:tc>
          <w:tcPr>
            <w:tcW w:w="100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4E09F2A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15483.39</w:t>
            </w:r>
          </w:p>
        </w:tc>
        <w:tc>
          <w:tcPr>
            <w:tcW w:w="94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6EAF2B2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5027.99</w:t>
            </w:r>
          </w:p>
        </w:tc>
        <w:tc>
          <w:tcPr>
            <w:tcW w:w="9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117C81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5125.45</w:t>
            </w:r>
          </w:p>
        </w:tc>
        <w:tc>
          <w:tcPr>
            <w:tcW w:w="963"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18631DE7"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9824.52</w:t>
            </w:r>
          </w:p>
        </w:tc>
        <w:tc>
          <w:tcPr>
            <w:tcW w:w="98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D7EE5B6"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16630.14</w:t>
            </w:r>
          </w:p>
        </w:tc>
        <w:tc>
          <w:tcPr>
            <w:tcW w:w="99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783F32D5"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26684.22</w:t>
            </w:r>
          </w:p>
        </w:tc>
        <w:tc>
          <w:tcPr>
            <w:tcW w:w="87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B8E0CA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1655.9</w:t>
            </w:r>
          </w:p>
        </w:tc>
        <w:tc>
          <w:tcPr>
            <w:tcW w:w="11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0388B632"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4719</w:t>
            </w:r>
          </w:p>
        </w:tc>
      </w:tr>
      <w:tr w:rsidR="00BC50E2" w:rsidRPr="003E4911" w14:paraId="40D69207" w14:textId="77777777" w:rsidTr="00BC50E2">
        <w:trPr>
          <w:trHeight w:val="325"/>
        </w:trPr>
        <w:tc>
          <w:tcPr>
            <w:tcW w:w="1055"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E25C76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2016-17</w:t>
            </w:r>
          </w:p>
        </w:tc>
        <w:tc>
          <w:tcPr>
            <w:tcW w:w="1157"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3A5EC36F"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21512.91</w:t>
            </w:r>
          </w:p>
        </w:tc>
        <w:tc>
          <w:tcPr>
            <w:tcW w:w="100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07C4214"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16929.88</w:t>
            </w:r>
          </w:p>
        </w:tc>
        <w:tc>
          <w:tcPr>
            <w:tcW w:w="94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19FFE16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5278.61</w:t>
            </w:r>
          </w:p>
        </w:tc>
        <w:tc>
          <w:tcPr>
            <w:tcW w:w="9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8778BC8"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5646.43</w:t>
            </w:r>
          </w:p>
        </w:tc>
        <w:tc>
          <w:tcPr>
            <w:tcW w:w="963"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D3A3D30"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8659.54</w:t>
            </w:r>
          </w:p>
        </w:tc>
        <w:tc>
          <w:tcPr>
            <w:tcW w:w="98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E4A49DA"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19111.25</w:t>
            </w:r>
          </w:p>
        </w:tc>
        <w:tc>
          <w:tcPr>
            <w:tcW w:w="99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3300344C"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26161.38</w:t>
            </w:r>
          </w:p>
        </w:tc>
        <w:tc>
          <w:tcPr>
            <w:tcW w:w="87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29E30414"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1277.7</w:t>
            </w:r>
          </w:p>
        </w:tc>
        <w:tc>
          <w:tcPr>
            <w:tcW w:w="11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5203D26"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4905.64</w:t>
            </w:r>
          </w:p>
        </w:tc>
      </w:tr>
      <w:tr w:rsidR="00BC50E2" w:rsidRPr="003E4911" w14:paraId="274AFD04" w14:textId="77777777" w:rsidTr="00BC50E2">
        <w:trPr>
          <w:trHeight w:val="416"/>
        </w:trPr>
        <w:tc>
          <w:tcPr>
            <w:tcW w:w="1055"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02ACEB5E"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lastRenderedPageBreak/>
              <w:t>2017-18</w:t>
            </w:r>
          </w:p>
        </w:tc>
        <w:tc>
          <w:tcPr>
            <w:tcW w:w="1157"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3ECE19F0"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26870.67</w:t>
            </w:r>
          </w:p>
        </w:tc>
        <w:tc>
          <w:tcPr>
            <w:tcW w:w="100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03C5ED27"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23437.23</w:t>
            </w:r>
          </w:p>
        </w:tc>
        <w:tc>
          <w:tcPr>
            <w:tcW w:w="94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B2796EE"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5945.28</w:t>
            </w:r>
          </w:p>
        </w:tc>
        <w:tc>
          <w:tcPr>
            <w:tcW w:w="9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18D61748"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6245.36</w:t>
            </w:r>
          </w:p>
        </w:tc>
        <w:tc>
          <w:tcPr>
            <w:tcW w:w="963"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6847F16E"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5225.6</w:t>
            </w:r>
          </w:p>
        </w:tc>
        <w:tc>
          <w:tcPr>
            <w:tcW w:w="98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B0605B8"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20084.91</w:t>
            </w:r>
          </w:p>
        </w:tc>
        <w:tc>
          <w:tcPr>
            <w:tcW w:w="99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211627E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26035.19</w:t>
            </w:r>
          </w:p>
        </w:tc>
        <w:tc>
          <w:tcPr>
            <w:tcW w:w="87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6A04B9E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1469.63</w:t>
            </w:r>
          </w:p>
        </w:tc>
        <w:tc>
          <w:tcPr>
            <w:tcW w:w="11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25BD018"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5396.65</w:t>
            </w:r>
          </w:p>
        </w:tc>
      </w:tr>
      <w:tr w:rsidR="00BC50E2" w:rsidRPr="003E4911" w14:paraId="4A923714" w14:textId="77777777" w:rsidTr="00BC50E2">
        <w:trPr>
          <w:trHeight w:val="381"/>
        </w:trPr>
        <w:tc>
          <w:tcPr>
            <w:tcW w:w="1055"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2D94332"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2018-19</w:t>
            </w:r>
          </w:p>
        </w:tc>
        <w:tc>
          <w:tcPr>
            <w:tcW w:w="1157"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3F3863D"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32804.3</w:t>
            </w:r>
          </w:p>
        </w:tc>
        <w:tc>
          <w:tcPr>
            <w:tcW w:w="100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1071D165"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21171.17</w:t>
            </w:r>
          </w:p>
        </w:tc>
        <w:tc>
          <w:tcPr>
            <w:tcW w:w="94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797AC423"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4579.17</w:t>
            </w:r>
          </w:p>
        </w:tc>
        <w:tc>
          <w:tcPr>
            <w:tcW w:w="9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75C3789C"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5721.98</w:t>
            </w:r>
          </w:p>
        </w:tc>
        <w:tc>
          <w:tcPr>
            <w:tcW w:w="963"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66F6E94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9523.14</w:t>
            </w:r>
          </w:p>
        </w:tc>
        <w:tc>
          <w:tcPr>
            <w:tcW w:w="98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29609606"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23217.77</w:t>
            </w:r>
          </w:p>
        </w:tc>
        <w:tc>
          <w:tcPr>
            <w:tcW w:w="99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79682B5C"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25091.43</w:t>
            </w:r>
          </w:p>
        </w:tc>
        <w:tc>
          <w:tcPr>
            <w:tcW w:w="87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2C5457B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1801.51</w:t>
            </w:r>
          </w:p>
        </w:tc>
        <w:tc>
          <w:tcPr>
            <w:tcW w:w="11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3AB4F11A"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5828.34</w:t>
            </w:r>
          </w:p>
        </w:tc>
      </w:tr>
      <w:tr w:rsidR="00BC50E2" w:rsidRPr="003E4911" w14:paraId="7557101D" w14:textId="77777777" w:rsidTr="00BC50E2">
        <w:trPr>
          <w:trHeight w:val="466"/>
        </w:trPr>
        <w:tc>
          <w:tcPr>
            <w:tcW w:w="1055"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6657E2CA"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2019-20</w:t>
            </w:r>
          </w:p>
        </w:tc>
        <w:tc>
          <w:tcPr>
            <w:tcW w:w="1157"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4A44822"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31026.33</w:t>
            </w:r>
          </w:p>
        </w:tc>
        <w:tc>
          <w:tcPr>
            <w:tcW w:w="100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3D7017A5"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14400.32</w:t>
            </w:r>
          </w:p>
        </w:tc>
        <w:tc>
          <w:tcPr>
            <w:tcW w:w="94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1047DFDF"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4018.35</w:t>
            </w:r>
          </w:p>
        </w:tc>
        <w:tc>
          <w:tcPr>
            <w:tcW w:w="9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30643A1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5236.76</w:t>
            </w:r>
          </w:p>
        </w:tc>
        <w:tc>
          <w:tcPr>
            <w:tcW w:w="963"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10145FA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13981.36</w:t>
            </w:r>
          </w:p>
        </w:tc>
        <w:tc>
          <w:tcPr>
            <w:tcW w:w="98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78A6CD27"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25642.04</w:t>
            </w:r>
          </w:p>
        </w:tc>
        <w:tc>
          <w:tcPr>
            <w:tcW w:w="99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32194D8D"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22661.12</w:t>
            </w:r>
          </w:p>
        </w:tc>
        <w:tc>
          <w:tcPr>
            <w:tcW w:w="87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0FC0E1C8"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1511.8</w:t>
            </w:r>
          </w:p>
        </w:tc>
        <w:tc>
          <w:tcPr>
            <w:tcW w:w="11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75A27B0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5851.11</w:t>
            </w:r>
          </w:p>
        </w:tc>
      </w:tr>
      <w:tr w:rsidR="00BC50E2" w:rsidRPr="003E4911" w14:paraId="5FA183C1" w14:textId="77777777" w:rsidTr="00972EB3">
        <w:trPr>
          <w:trHeight w:val="353"/>
        </w:trPr>
        <w:tc>
          <w:tcPr>
            <w:tcW w:w="1055"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28120E84"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2020-21</w:t>
            </w:r>
          </w:p>
        </w:tc>
        <w:tc>
          <w:tcPr>
            <w:tcW w:w="1157"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7C399A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29849.89</w:t>
            </w:r>
          </w:p>
        </w:tc>
        <w:tc>
          <w:tcPr>
            <w:tcW w:w="1001"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5EB2C6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35476.61</w:t>
            </w:r>
          </w:p>
        </w:tc>
        <w:tc>
          <w:tcPr>
            <w:tcW w:w="94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2A137237"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3112.22</w:t>
            </w:r>
          </w:p>
        </w:tc>
        <w:tc>
          <w:tcPr>
            <w:tcW w:w="9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4711790E"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5339.62</w:t>
            </w:r>
          </w:p>
        </w:tc>
        <w:tc>
          <w:tcPr>
            <w:tcW w:w="963"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045DD61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20671.55</w:t>
            </w:r>
          </w:p>
        </w:tc>
        <w:tc>
          <w:tcPr>
            <w:tcW w:w="98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EEB1F8D" w14:textId="77777777" w:rsidR="003E4911" w:rsidRPr="00972EB3" w:rsidRDefault="003E4911" w:rsidP="003E4911">
            <w:pPr>
              <w:spacing w:after="0" w:line="240" w:lineRule="auto"/>
              <w:jc w:val="both"/>
              <w:rPr>
                <w:rFonts w:ascii="Times New Roman" w:hAnsi="Times New Roman" w:cs="Times New Roman"/>
                <w:b/>
                <w:bCs/>
                <w:color w:val="FF0000"/>
                <w:sz w:val="18"/>
                <w:szCs w:val="18"/>
              </w:rPr>
            </w:pPr>
            <w:r w:rsidRPr="003E4911">
              <w:rPr>
                <w:rFonts w:ascii="Times New Roman" w:hAnsi="Times New Roman" w:cs="Times New Roman"/>
                <w:b/>
                <w:bCs/>
                <w:color w:val="000000"/>
                <w:sz w:val="18"/>
                <w:szCs w:val="18"/>
              </w:rPr>
              <w:t>29535.64</w:t>
            </w:r>
          </w:p>
        </w:tc>
        <w:tc>
          <w:tcPr>
            <w:tcW w:w="99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3D262CF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23459.89</w:t>
            </w:r>
          </w:p>
        </w:tc>
        <w:tc>
          <w:tcPr>
            <w:tcW w:w="871"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7C985AF8"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1978.36</w:t>
            </w:r>
          </w:p>
        </w:tc>
        <w:tc>
          <w:tcPr>
            <w:tcW w:w="1179"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hideMark/>
          </w:tcPr>
          <w:p w14:paraId="7BE6C85D"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5603.35</w:t>
            </w:r>
          </w:p>
        </w:tc>
      </w:tr>
      <w:tr w:rsidR="00BC50E2" w:rsidRPr="003E4911" w14:paraId="3077D9FC" w14:textId="77777777" w:rsidTr="00BC50E2">
        <w:trPr>
          <w:trHeight w:val="346"/>
        </w:trPr>
        <w:tc>
          <w:tcPr>
            <w:tcW w:w="1055"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2487993"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CAGR (%)</w:t>
            </w:r>
          </w:p>
        </w:tc>
        <w:tc>
          <w:tcPr>
            <w:tcW w:w="1157"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416CDCE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9.48</w:t>
            </w:r>
          </w:p>
        </w:tc>
        <w:tc>
          <w:tcPr>
            <w:tcW w:w="100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0863AEB0"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39.77</w:t>
            </w:r>
          </w:p>
        </w:tc>
        <w:tc>
          <w:tcPr>
            <w:tcW w:w="94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733159D2"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2.31</w:t>
            </w:r>
          </w:p>
        </w:tc>
        <w:tc>
          <w:tcPr>
            <w:tcW w:w="9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474FBCD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6.93</w:t>
            </w:r>
          </w:p>
        </w:tc>
        <w:tc>
          <w:tcPr>
            <w:tcW w:w="963"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590D093B"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25.65</w:t>
            </w:r>
          </w:p>
        </w:tc>
        <w:tc>
          <w:tcPr>
            <w:tcW w:w="98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6427F6F2"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12.80</w:t>
            </w:r>
          </w:p>
        </w:tc>
        <w:tc>
          <w:tcPr>
            <w:tcW w:w="99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6C398BEF"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11.37</w:t>
            </w:r>
          </w:p>
        </w:tc>
        <w:tc>
          <w:tcPr>
            <w:tcW w:w="871"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76BA50D9"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9.53</w:t>
            </w:r>
          </w:p>
        </w:tc>
        <w:tc>
          <w:tcPr>
            <w:tcW w:w="1179"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14:paraId="64BC8CF1" w14:textId="77777777" w:rsidR="003E4911" w:rsidRPr="003E4911" w:rsidRDefault="003E4911" w:rsidP="003E4911">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5.53</w:t>
            </w:r>
          </w:p>
        </w:tc>
      </w:tr>
    </w:tbl>
    <w:p w14:paraId="03401C7F" w14:textId="7CF6109F" w:rsidR="00551203" w:rsidRPr="00551203" w:rsidRDefault="00551203" w:rsidP="00551203">
      <w:pPr>
        <w:spacing w:after="0" w:line="240" w:lineRule="auto"/>
        <w:jc w:val="both"/>
        <w:rPr>
          <w:rFonts w:ascii="Times New Roman" w:hAnsi="Times New Roman" w:cs="Times New Roman"/>
          <w:b/>
          <w:bCs/>
          <w:color w:val="000000"/>
          <w:sz w:val="18"/>
          <w:szCs w:val="18"/>
        </w:rPr>
      </w:pPr>
    </w:p>
    <w:p w14:paraId="562199D0" w14:textId="71AEB7DF" w:rsidR="008142C8" w:rsidRPr="00B35923" w:rsidRDefault="003E4911" w:rsidP="008142C8">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Sourc</w:t>
      </w:r>
      <w:r>
        <w:rPr>
          <w:rFonts w:ascii="Times New Roman" w:hAnsi="Times New Roman" w:cs="Times New Roman"/>
          <w:b/>
          <w:bCs/>
          <w:color w:val="000000"/>
          <w:sz w:val="18"/>
          <w:szCs w:val="18"/>
        </w:rPr>
        <w:t>e</w:t>
      </w:r>
      <w:r w:rsidRPr="003E4911">
        <w:rPr>
          <w:rFonts w:ascii="Times New Roman" w:hAnsi="Times New Roman" w:cs="Times New Roman"/>
          <w:b/>
          <w:bCs/>
          <w:color w:val="000000"/>
          <w:sz w:val="18"/>
          <w:szCs w:val="18"/>
        </w:rPr>
        <w:t xml:space="preserve">: </w:t>
      </w:r>
      <w:r w:rsidR="004D1BE9">
        <w:rPr>
          <w:rFonts w:ascii="Times New Roman" w:hAnsi="Times New Roman" w:cs="Times New Roman"/>
          <w:b/>
          <w:bCs/>
          <w:color w:val="000000"/>
          <w:sz w:val="18"/>
          <w:szCs w:val="18"/>
        </w:rPr>
        <w:t>Ministry of Commerce,</w:t>
      </w:r>
      <w:r w:rsidRPr="003E4911">
        <w:rPr>
          <w:rFonts w:ascii="Times New Roman" w:hAnsi="Times New Roman" w:cs="Times New Roman"/>
          <w:b/>
          <w:bCs/>
          <w:color w:val="000000"/>
          <w:sz w:val="18"/>
          <w:szCs w:val="18"/>
        </w:rPr>
        <w:t xml:space="preserve"> General </w:t>
      </w:r>
      <w:r w:rsidR="004D1BE9">
        <w:rPr>
          <w:rFonts w:ascii="Times New Roman" w:hAnsi="Times New Roman" w:cs="Times New Roman"/>
          <w:b/>
          <w:bCs/>
          <w:color w:val="000000"/>
          <w:sz w:val="18"/>
          <w:szCs w:val="18"/>
        </w:rPr>
        <w:t xml:space="preserve">Directorate </w:t>
      </w:r>
      <w:r w:rsidRPr="003E4911">
        <w:rPr>
          <w:rFonts w:ascii="Times New Roman" w:hAnsi="Times New Roman" w:cs="Times New Roman"/>
          <w:b/>
          <w:bCs/>
          <w:color w:val="000000"/>
          <w:sz w:val="18"/>
          <w:szCs w:val="18"/>
        </w:rPr>
        <w:t>of Commercial Intelligence &amp; Statistic</w:t>
      </w:r>
      <w:r>
        <w:rPr>
          <w:rFonts w:ascii="Times New Roman" w:hAnsi="Times New Roman" w:cs="Times New Roman"/>
          <w:b/>
          <w:bCs/>
          <w:color w:val="000000"/>
          <w:sz w:val="18"/>
          <w:szCs w:val="18"/>
        </w:rPr>
        <w:t>s</w:t>
      </w:r>
      <w:r w:rsidRPr="003E4911">
        <w:rPr>
          <w:rFonts w:ascii="Times New Roman" w:hAnsi="Times New Roman" w:cs="Times New Roman"/>
          <w:b/>
          <w:bCs/>
          <w:color w:val="000000"/>
          <w:sz w:val="18"/>
          <w:szCs w:val="18"/>
        </w:rPr>
        <w:t xml:space="preserve">, Agricultural Statistics </w:t>
      </w:r>
      <w:r w:rsidR="00A37E76">
        <w:rPr>
          <w:rFonts w:ascii="Times New Roman" w:hAnsi="Times New Roman" w:cs="Times New Roman"/>
          <w:b/>
          <w:bCs/>
          <w:color w:val="000000"/>
          <w:sz w:val="18"/>
          <w:szCs w:val="18"/>
        </w:rPr>
        <w:t>Outlook</w:t>
      </w:r>
      <w:r w:rsidR="00911D35">
        <w:rPr>
          <w:rFonts w:ascii="Times New Roman" w:hAnsi="Times New Roman" w:cs="Times New Roman"/>
          <w:b/>
          <w:bCs/>
          <w:color w:val="000000"/>
          <w:sz w:val="18"/>
          <w:szCs w:val="18"/>
        </w:rPr>
        <w:t xml:space="preserve">, </w:t>
      </w:r>
      <w:r w:rsidRPr="003E4911">
        <w:rPr>
          <w:rFonts w:ascii="Times New Roman" w:hAnsi="Times New Roman" w:cs="Times New Roman"/>
          <w:b/>
          <w:bCs/>
          <w:color w:val="000000"/>
          <w:sz w:val="18"/>
          <w:szCs w:val="18"/>
        </w:rPr>
        <w:t>2020</w:t>
      </w:r>
    </w:p>
    <w:p w14:paraId="1A47BAE9" w14:textId="77777777" w:rsidR="008142C8" w:rsidRDefault="008142C8" w:rsidP="008142C8">
      <w:pPr>
        <w:spacing w:after="0" w:line="240" w:lineRule="auto"/>
        <w:jc w:val="both"/>
        <w:rPr>
          <w:rFonts w:ascii="Times New Roman" w:hAnsi="Times New Roman" w:cs="Times New Roman"/>
          <w:b/>
          <w:bCs/>
          <w:color w:val="000000"/>
          <w:sz w:val="24"/>
          <w:szCs w:val="24"/>
        </w:rPr>
      </w:pPr>
    </w:p>
    <w:p w14:paraId="35C7BF4C" w14:textId="5B17C961" w:rsidR="008142C8" w:rsidRPr="0036084D" w:rsidRDefault="00A37E76" w:rsidP="004A722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Looking </w:t>
      </w:r>
      <w:r w:rsidR="008142C8">
        <w:rPr>
          <w:rFonts w:ascii="Times New Roman" w:hAnsi="Times New Roman" w:cs="Times New Roman"/>
          <w:color w:val="000000"/>
          <w:sz w:val="24"/>
          <w:szCs w:val="24"/>
        </w:rPr>
        <w:t xml:space="preserve">at </w:t>
      </w:r>
      <w:proofErr w:type="spellStart"/>
      <w:r w:rsidR="008142C8">
        <w:rPr>
          <w:rFonts w:ascii="Times New Roman" w:hAnsi="Times New Roman" w:cs="Times New Roman"/>
          <w:color w:val="000000"/>
          <w:sz w:val="24"/>
          <w:szCs w:val="24"/>
        </w:rPr>
        <w:t>agri</w:t>
      </w:r>
      <w:proofErr w:type="spellEnd"/>
      <w:r w:rsidR="008142C8">
        <w:rPr>
          <w:rFonts w:ascii="Times New Roman" w:hAnsi="Times New Roman" w:cs="Times New Roman"/>
          <w:color w:val="000000"/>
          <w:sz w:val="24"/>
          <w:szCs w:val="24"/>
        </w:rPr>
        <w:t xml:space="preserve"> imports, </w:t>
      </w:r>
      <w:r w:rsidR="00772007">
        <w:rPr>
          <w:rFonts w:ascii="Times New Roman" w:hAnsi="Times New Roman" w:cs="Times New Roman"/>
          <w:color w:val="000000"/>
          <w:sz w:val="24"/>
          <w:szCs w:val="24"/>
        </w:rPr>
        <w:t xml:space="preserve">vegetable oil accounts for nearly </w:t>
      </w:r>
      <w:r w:rsidR="008142C8">
        <w:rPr>
          <w:rFonts w:ascii="Times New Roman" w:hAnsi="Times New Roman" w:cs="Times New Roman"/>
          <w:color w:val="000000"/>
          <w:sz w:val="24"/>
          <w:szCs w:val="24"/>
        </w:rPr>
        <w:t xml:space="preserve">52 </w:t>
      </w:r>
      <w:r w:rsidR="00001445" w:rsidRPr="00652DC1">
        <w:rPr>
          <w:rFonts w:ascii="Times New Roman" w:hAnsi="Times New Roman" w:cs="Times New Roman"/>
          <w:color w:val="000000"/>
          <w:sz w:val="24"/>
          <w:szCs w:val="24"/>
          <w:highlight w:val="yellow"/>
        </w:rPr>
        <w:t>p</w:t>
      </w:r>
      <w:r w:rsidR="008142C8" w:rsidRPr="00652DC1">
        <w:rPr>
          <w:rFonts w:ascii="Times New Roman" w:hAnsi="Times New Roman" w:cs="Times New Roman"/>
          <w:color w:val="000000"/>
          <w:sz w:val="24"/>
          <w:szCs w:val="24"/>
          <w:highlight w:val="yellow"/>
        </w:rPr>
        <w:t>er</w:t>
      </w:r>
      <w:r w:rsidR="008142C8">
        <w:rPr>
          <w:rFonts w:ascii="Times New Roman" w:hAnsi="Times New Roman" w:cs="Times New Roman"/>
          <w:color w:val="000000"/>
          <w:sz w:val="24"/>
          <w:szCs w:val="24"/>
        </w:rPr>
        <w:t xml:space="preserve"> cent of India</w:t>
      </w:r>
      <w:r w:rsidR="00772007">
        <w:rPr>
          <w:rFonts w:ascii="Times New Roman" w:hAnsi="Times New Roman" w:cs="Times New Roman"/>
          <w:color w:val="000000"/>
          <w:sz w:val="24"/>
          <w:szCs w:val="24"/>
        </w:rPr>
        <w:t xml:space="preserve">’s agricultural production. </w:t>
      </w:r>
      <w:r w:rsidR="008142C8">
        <w:rPr>
          <w:rFonts w:ascii="Times New Roman" w:hAnsi="Times New Roman" w:cs="Times New Roman"/>
          <w:color w:val="000000"/>
          <w:sz w:val="24"/>
          <w:szCs w:val="24"/>
        </w:rPr>
        <w:t xml:space="preserve">India’s vegetable oil imports in 2020-21 are worth Rs. 82115.8 crores. Other </w:t>
      </w:r>
      <w:r w:rsidR="00772007">
        <w:rPr>
          <w:rFonts w:ascii="Times New Roman" w:hAnsi="Times New Roman" w:cs="Times New Roman"/>
          <w:color w:val="000000"/>
          <w:sz w:val="24"/>
          <w:szCs w:val="24"/>
        </w:rPr>
        <w:t xml:space="preserve">important industries include </w:t>
      </w:r>
      <w:r w:rsidR="008142C8">
        <w:rPr>
          <w:rFonts w:ascii="Times New Roman" w:hAnsi="Times New Roman" w:cs="Times New Roman"/>
          <w:color w:val="000000"/>
          <w:sz w:val="24"/>
          <w:szCs w:val="24"/>
        </w:rPr>
        <w:t>fresh fruits, pulses, spices, and cashew</w:t>
      </w:r>
      <w:r w:rsidR="00772007">
        <w:rPr>
          <w:rFonts w:ascii="Times New Roman" w:hAnsi="Times New Roman" w:cs="Times New Roman"/>
          <w:color w:val="000000"/>
          <w:sz w:val="24"/>
          <w:szCs w:val="24"/>
        </w:rPr>
        <w:t xml:space="preserve"> nuts, and these five products</w:t>
      </w:r>
      <w:r>
        <w:rPr>
          <w:rFonts w:ascii="Times New Roman" w:hAnsi="Times New Roman" w:cs="Times New Roman"/>
          <w:color w:val="000000"/>
          <w:sz w:val="24"/>
          <w:szCs w:val="24"/>
        </w:rPr>
        <w:t xml:space="preserve"> </w:t>
      </w:r>
      <w:r w:rsidR="008142C8">
        <w:rPr>
          <w:rFonts w:ascii="Times New Roman" w:hAnsi="Times New Roman" w:cs="Times New Roman"/>
          <w:color w:val="000000"/>
          <w:sz w:val="24"/>
          <w:szCs w:val="24"/>
        </w:rPr>
        <w:t>together account for 79.4 per cent of India’s total agri</w:t>
      </w:r>
      <w:r w:rsidR="00772007">
        <w:rPr>
          <w:rFonts w:ascii="Times New Roman" w:hAnsi="Times New Roman" w:cs="Times New Roman"/>
          <w:color w:val="000000"/>
          <w:sz w:val="24"/>
          <w:szCs w:val="24"/>
        </w:rPr>
        <w:t>cultural production</w:t>
      </w:r>
      <w:r w:rsidR="008142C8">
        <w:rPr>
          <w:rFonts w:ascii="Times New Roman" w:hAnsi="Times New Roman" w:cs="Times New Roman"/>
          <w:color w:val="000000"/>
          <w:sz w:val="24"/>
          <w:szCs w:val="24"/>
        </w:rPr>
        <w:t xml:space="preserve">. In other </w:t>
      </w:r>
      <w:r w:rsidR="00772007">
        <w:rPr>
          <w:rFonts w:ascii="Times New Roman" w:hAnsi="Times New Roman" w:cs="Times New Roman"/>
          <w:color w:val="000000"/>
          <w:sz w:val="24"/>
          <w:szCs w:val="24"/>
        </w:rPr>
        <w:t>products</w:t>
      </w:r>
      <w:r w:rsidR="008142C8">
        <w:rPr>
          <w:rFonts w:ascii="Times New Roman" w:hAnsi="Times New Roman" w:cs="Times New Roman"/>
          <w:color w:val="000000"/>
          <w:sz w:val="24"/>
          <w:szCs w:val="24"/>
        </w:rPr>
        <w:t>, India’s sugar imports</w:t>
      </w:r>
      <w:r w:rsidR="00772007">
        <w:rPr>
          <w:rFonts w:ascii="Times New Roman" w:hAnsi="Times New Roman" w:cs="Times New Roman"/>
          <w:color w:val="000000"/>
          <w:sz w:val="24"/>
          <w:szCs w:val="24"/>
        </w:rPr>
        <w:t xml:space="preserve"> could increase by</w:t>
      </w:r>
      <w:r w:rsidR="008142C8">
        <w:rPr>
          <w:rFonts w:ascii="Times New Roman" w:hAnsi="Times New Roman" w:cs="Times New Roman"/>
          <w:color w:val="000000"/>
          <w:sz w:val="24"/>
          <w:szCs w:val="24"/>
        </w:rPr>
        <w:t xml:space="preserve"> 91 per cent, tea </w:t>
      </w:r>
      <w:r w:rsidR="00772007">
        <w:rPr>
          <w:rFonts w:ascii="Times New Roman" w:hAnsi="Times New Roman" w:cs="Times New Roman"/>
          <w:color w:val="000000"/>
          <w:sz w:val="24"/>
          <w:szCs w:val="24"/>
        </w:rPr>
        <w:t xml:space="preserve">imports </w:t>
      </w:r>
      <w:r w:rsidR="008142C8">
        <w:rPr>
          <w:rFonts w:ascii="Times New Roman" w:hAnsi="Times New Roman" w:cs="Times New Roman"/>
          <w:color w:val="000000"/>
          <w:sz w:val="24"/>
          <w:szCs w:val="24"/>
        </w:rPr>
        <w:t xml:space="preserve">by 60 per cent, </w:t>
      </w:r>
      <w:r w:rsidR="00772007">
        <w:rPr>
          <w:rFonts w:ascii="Times New Roman" w:hAnsi="Times New Roman" w:cs="Times New Roman"/>
          <w:color w:val="000000"/>
          <w:sz w:val="24"/>
          <w:szCs w:val="24"/>
        </w:rPr>
        <w:t xml:space="preserve">and </w:t>
      </w:r>
      <w:r w:rsidR="008142C8">
        <w:rPr>
          <w:rFonts w:ascii="Times New Roman" w:hAnsi="Times New Roman" w:cs="Times New Roman"/>
          <w:color w:val="000000"/>
          <w:sz w:val="24"/>
          <w:szCs w:val="24"/>
        </w:rPr>
        <w:t>pulses by 17 per cent</w:t>
      </w:r>
      <w:r w:rsidR="00772007">
        <w:rPr>
          <w:rFonts w:ascii="Times New Roman" w:hAnsi="Times New Roman" w:cs="Times New Roman"/>
          <w:color w:val="000000"/>
          <w:sz w:val="24"/>
          <w:szCs w:val="24"/>
        </w:rPr>
        <w:t xml:space="preserve"> in 2020-2021</w:t>
      </w:r>
      <w:r w:rsidR="00463DF0">
        <w:rPr>
          <w:rFonts w:ascii="Times New Roman" w:hAnsi="Times New Roman" w:cs="Times New Roman"/>
          <w:color w:val="000000"/>
          <w:sz w:val="24"/>
          <w:szCs w:val="24"/>
        </w:rPr>
        <w:t xml:space="preserve"> (Table 4)</w:t>
      </w:r>
      <w:r w:rsidR="008142C8">
        <w:rPr>
          <w:rFonts w:ascii="Times New Roman" w:hAnsi="Times New Roman" w:cs="Times New Roman"/>
          <w:color w:val="000000"/>
          <w:sz w:val="24"/>
          <w:szCs w:val="24"/>
        </w:rPr>
        <w:t>.</w:t>
      </w:r>
    </w:p>
    <w:p w14:paraId="4B029DD3" w14:textId="77777777" w:rsidR="008142C8" w:rsidRDefault="008142C8" w:rsidP="008142C8">
      <w:pPr>
        <w:spacing w:after="0" w:line="240" w:lineRule="auto"/>
        <w:jc w:val="both"/>
        <w:rPr>
          <w:rFonts w:ascii="Times New Roman" w:hAnsi="Times New Roman" w:cs="Times New Roman"/>
          <w:b/>
          <w:bCs/>
          <w:color w:val="000000"/>
          <w:sz w:val="24"/>
          <w:szCs w:val="24"/>
        </w:rPr>
      </w:pPr>
    </w:p>
    <w:p w14:paraId="6E92F8ED" w14:textId="021CD436" w:rsidR="00BC50E2" w:rsidRDefault="00BC50E2" w:rsidP="003E4911">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Table 4: Commodity Wise Import of Agricultural Commodities (Rs. Crores)</w:t>
      </w:r>
    </w:p>
    <w:p w14:paraId="5C1779D1" w14:textId="0BA93FB7" w:rsidR="003E4911" w:rsidRDefault="003E4911" w:rsidP="003E4911">
      <w:pPr>
        <w:spacing w:after="0" w:line="240" w:lineRule="auto"/>
        <w:jc w:val="both"/>
        <w:rPr>
          <w:rFonts w:ascii="Times New Roman" w:hAnsi="Times New Roman" w:cs="Times New Roman"/>
          <w:b/>
          <w:bCs/>
          <w:color w:val="000000"/>
          <w:sz w:val="18"/>
          <w:szCs w:val="18"/>
        </w:rPr>
      </w:pPr>
    </w:p>
    <w:p w14:paraId="76FDFB76" w14:textId="08A4CF9D" w:rsidR="003E4911" w:rsidRDefault="003E4911" w:rsidP="003E4911">
      <w:pPr>
        <w:spacing w:after="0" w:line="240" w:lineRule="auto"/>
        <w:jc w:val="both"/>
        <w:rPr>
          <w:rFonts w:ascii="Times New Roman" w:hAnsi="Times New Roman" w:cs="Times New Roman"/>
          <w:b/>
          <w:bCs/>
          <w:color w:val="000000"/>
          <w:sz w:val="18"/>
          <w:szCs w:val="18"/>
        </w:rPr>
      </w:pPr>
    </w:p>
    <w:tbl>
      <w:tblPr>
        <w:tblW w:w="9511" w:type="dxa"/>
        <w:tblLayout w:type="fixed"/>
        <w:tblCellMar>
          <w:left w:w="0" w:type="dxa"/>
          <w:right w:w="0" w:type="dxa"/>
        </w:tblCellMar>
        <w:tblLook w:val="0420" w:firstRow="1" w:lastRow="0" w:firstColumn="0" w:lastColumn="0" w:noHBand="0" w:noVBand="1"/>
      </w:tblPr>
      <w:tblGrid>
        <w:gridCol w:w="1124"/>
        <w:gridCol w:w="884"/>
        <w:gridCol w:w="784"/>
        <w:gridCol w:w="886"/>
        <w:gridCol w:w="1040"/>
        <w:gridCol w:w="798"/>
        <w:gridCol w:w="853"/>
        <w:gridCol w:w="806"/>
        <w:gridCol w:w="696"/>
        <w:gridCol w:w="784"/>
        <w:gridCol w:w="856"/>
      </w:tblGrid>
      <w:tr w:rsidR="00956916" w:rsidRPr="00BC50E2" w14:paraId="2D7C8B0D" w14:textId="77777777" w:rsidTr="00956916">
        <w:trPr>
          <w:trHeight w:val="501"/>
        </w:trPr>
        <w:tc>
          <w:tcPr>
            <w:tcW w:w="112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E7A5167"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Year</w:t>
            </w:r>
          </w:p>
        </w:tc>
        <w:tc>
          <w:tcPr>
            <w:tcW w:w="88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591A086"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Pulses</w:t>
            </w:r>
          </w:p>
        </w:tc>
        <w:tc>
          <w:tcPr>
            <w:tcW w:w="78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EC83926"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Spices</w:t>
            </w:r>
          </w:p>
        </w:tc>
        <w:tc>
          <w:tcPr>
            <w:tcW w:w="88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2456C68"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Cashew</w:t>
            </w:r>
          </w:p>
        </w:tc>
        <w:tc>
          <w:tcPr>
            <w:tcW w:w="104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C5C802A"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Vegetable Oil</w:t>
            </w:r>
          </w:p>
        </w:tc>
        <w:tc>
          <w:tcPr>
            <w:tcW w:w="79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3AD8F71"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Wheat</w:t>
            </w:r>
          </w:p>
        </w:tc>
        <w:tc>
          <w:tcPr>
            <w:tcW w:w="85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464C721"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Fresh fruits</w:t>
            </w:r>
          </w:p>
        </w:tc>
        <w:tc>
          <w:tcPr>
            <w:tcW w:w="80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9381819"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Coffee</w:t>
            </w:r>
          </w:p>
        </w:tc>
        <w:tc>
          <w:tcPr>
            <w:tcW w:w="69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801727E"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Tea</w:t>
            </w:r>
          </w:p>
        </w:tc>
        <w:tc>
          <w:tcPr>
            <w:tcW w:w="78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A920578"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Sugar</w:t>
            </w:r>
          </w:p>
        </w:tc>
        <w:tc>
          <w:tcPr>
            <w:tcW w:w="85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EE8A130"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Sesame seeds</w:t>
            </w:r>
          </w:p>
        </w:tc>
      </w:tr>
      <w:tr w:rsidR="00956916" w:rsidRPr="00BC50E2" w14:paraId="39554903" w14:textId="77777777" w:rsidTr="00956916">
        <w:trPr>
          <w:trHeight w:val="463"/>
        </w:trPr>
        <w:tc>
          <w:tcPr>
            <w:tcW w:w="112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DEF38AF"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2009-10</w:t>
            </w:r>
          </w:p>
        </w:tc>
        <w:tc>
          <w:tcPr>
            <w:tcW w:w="88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D5E4592"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10629.1</w:t>
            </w:r>
          </w:p>
        </w:tc>
        <w:tc>
          <w:tcPr>
            <w:tcW w:w="78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49FF47E" w14:textId="3BD72C8F"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1476.0</w:t>
            </w:r>
          </w:p>
        </w:tc>
        <w:tc>
          <w:tcPr>
            <w:tcW w:w="88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7734264"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3047.5</w:t>
            </w:r>
          </w:p>
        </w:tc>
        <w:tc>
          <w:tcPr>
            <w:tcW w:w="104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BC6CE26"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22316.6</w:t>
            </w:r>
          </w:p>
        </w:tc>
        <w:tc>
          <w:tcPr>
            <w:tcW w:w="79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4DF36C8"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231.9</w:t>
            </w:r>
          </w:p>
        </w:tc>
        <w:tc>
          <w:tcPr>
            <w:tcW w:w="85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2459296" w14:textId="616FC665"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2843.4</w:t>
            </w:r>
          </w:p>
        </w:tc>
        <w:tc>
          <w:tcPr>
            <w:tcW w:w="80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2156EF8" w14:textId="6ED0F5BA"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297.3</w:t>
            </w:r>
          </w:p>
        </w:tc>
        <w:tc>
          <w:tcPr>
            <w:tcW w:w="69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B4ED7D8" w14:textId="556E1288"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276.5</w:t>
            </w:r>
          </w:p>
        </w:tc>
        <w:tc>
          <w:tcPr>
            <w:tcW w:w="78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ABB3258"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5965.8</w:t>
            </w:r>
          </w:p>
        </w:tc>
        <w:tc>
          <w:tcPr>
            <w:tcW w:w="85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A870846" w14:textId="374C6B88"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53.2</w:t>
            </w:r>
          </w:p>
        </w:tc>
      </w:tr>
      <w:tr w:rsidR="00956916" w:rsidRPr="00BC50E2" w14:paraId="7CEBB058" w14:textId="77777777" w:rsidTr="00956916">
        <w:trPr>
          <w:trHeight w:val="269"/>
        </w:trPr>
        <w:tc>
          <w:tcPr>
            <w:tcW w:w="11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7DEBAEE"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2010-11</w:t>
            </w:r>
          </w:p>
        </w:tc>
        <w:tc>
          <w:tcPr>
            <w:tcW w:w="8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6B5F0D6"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7512.49</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CE51A4F"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1595.9</w:t>
            </w:r>
          </w:p>
        </w:tc>
        <w:tc>
          <w:tcPr>
            <w:tcW w:w="8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C2F1700" w14:textId="1AD36BB1"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2649.0</w:t>
            </w:r>
          </w:p>
        </w:tc>
        <w:tc>
          <w:tcPr>
            <w:tcW w:w="104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5922DB8"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25919.5</w:t>
            </w:r>
          </w:p>
        </w:tc>
        <w:tc>
          <w:tcPr>
            <w:tcW w:w="79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3F0DA10" w14:textId="25588E9D"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255.8</w:t>
            </w:r>
          </w:p>
        </w:tc>
        <w:tc>
          <w:tcPr>
            <w:tcW w:w="8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9EA7912" w14:textId="181B0B34"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3586.5</w:t>
            </w:r>
          </w:p>
        </w:tc>
        <w:tc>
          <w:tcPr>
            <w:tcW w:w="80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333788A"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295</w:t>
            </w:r>
          </w:p>
        </w:tc>
        <w:tc>
          <w:tcPr>
            <w:tcW w:w="6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8A4072D"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202</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7B3EFF0" w14:textId="69CEA2E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2789.5</w:t>
            </w:r>
          </w:p>
        </w:tc>
        <w:tc>
          <w:tcPr>
            <w:tcW w:w="85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D089291" w14:textId="09C624AA"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37.6</w:t>
            </w:r>
          </w:p>
        </w:tc>
      </w:tr>
      <w:tr w:rsidR="00956916" w:rsidRPr="00BC50E2" w14:paraId="4FA09085" w14:textId="77777777" w:rsidTr="00956916">
        <w:trPr>
          <w:trHeight w:val="351"/>
        </w:trPr>
        <w:tc>
          <w:tcPr>
            <w:tcW w:w="11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8D920EB"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2011-12</w:t>
            </w:r>
          </w:p>
        </w:tc>
        <w:tc>
          <w:tcPr>
            <w:tcW w:w="8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CD0C870"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9448.35</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0A64E46" w14:textId="48D539D3"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2284.8</w:t>
            </w:r>
          </w:p>
        </w:tc>
        <w:tc>
          <w:tcPr>
            <w:tcW w:w="8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715A83F" w14:textId="7BC6F5DF"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5381.4</w:t>
            </w:r>
          </w:p>
        </w:tc>
        <w:tc>
          <w:tcPr>
            <w:tcW w:w="104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4E46A68"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38909.0</w:t>
            </w:r>
          </w:p>
        </w:tc>
        <w:tc>
          <w:tcPr>
            <w:tcW w:w="79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9D2D274"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0.08</w:t>
            </w:r>
          </w:p>
        </w:tc>
        <w:tc>
          <w:tcPr>
            <w:tcW w:w="8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E0683C" w14:textId="60897CB1"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4610.8</w:t>
            </w:r>
          </w:p>
        </w:tc>
        <w:tc>
          <w:tcPr>
            <w:tcW w:w="80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70B9334" w14:textId="0556D25D"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469.5</w:t>
            </w:r>
          </w:p>
        </w:tc>
        <w:tc>
          <w:tcPr>
            <w:tcW w:w="69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21AD75A" w14:textId="7AC9C4DE"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218.9</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AC49101" w14:textId="4A4F9331"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313.8</w:t>
            </w:r>
          </w:p>
        </w:tc>
        <w:tc>
          <w:tcPr>
            <w:tcW w:w="85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1FBB020" w14:textId="11794296"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3.9</w:t>
            </w:r>
          </w:p>
        </w:tc>
      </w:tr>
      <w:tr w:rsidR="00956916" w:rsidRPr="00BC50E2" w14:paraId="6D3A5173" w14:textId="77777777" w:rsidTr="00956916">
        <w:trPr>
          <w:trHeight w:val="351"/>
        </w:trPr>
        <w:tc>
          <w:tcPr>
            <w:tcW w:w="11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DD51070"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2012-13</w:t>
            </w:r>
          </w:p>
        </w:tc>
        <w:tc>
          <w:tcPr>
            <w:tcW w:w="8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1E47586"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13344.6</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47D718B"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2715.7</w:t>
            </w:r>
          </w:p>
        </w:tc>
        <w:tc>
          <w:tcPr>
            <w:tcW w:w="8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B79AF80" w14:textId="4DEF98D5"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5433.9</w:t>
            </w:r>
          </w:p>
        </w:tc>
        <w:tc>
          <w:tcPr>
            <w:tcW w:w="104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64E7859"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53561.6</w:t>
            </w:r>
          </w:p>
        </w:tc>
        <w:tc>
          <w:tcPr>
            <w:tcW w:w="79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B6BC6AD" w14:textId="64337691"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6.0</w:t>
            </w:r>
          </w:p>
        </w:tc>
        <w:tc>
          <w:tcPr>
            <w:tcW w:w="8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0B1943E" w14:textId="158171FD"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6180.4</w:t>
            </w:r>
          </w:p>
        </w:tc>
        <w:tc>
          <w:tcPr>
            <w:tcW w:w="80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790ED9C" w14:textId="1E99978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795.7</w:t>
            </w:r>
          </w:p>
        </w:tc>
        <w:tc>
          <w:tcPr>
            <w:tcW w:w="6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DF84068" w14:textId="6020D5FF"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274.5</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7CB9B3E" w14:textId="35459AC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3094.3</w:t>
            </w:r>
          </w:p>
        </w:tc>
        <w:tc>
          <w:tcPr>
            <w:tcW w:w="85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90F5B9C" w14:textId="73FC2A23"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296.0</w:t>
            </w:r>
          </w:p>
        </w:tc>
      </w:tr>
      <w:tr w:rsidR="00956916" w:rsidRPr="00BC50E2" w14:paraId="1E1BE8C5" w14:textId="77777777" w:rsidTr="00956916">
        <w:trPr>
          <w:trHeight w:val="420"/>
        </w:trPr>
        <w:tc>
          <w:tcPr>
            <w:tcW w:w="11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153AA8D"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2013-14</w:t>
            </w:r>
          </w:p>
        </w:tc>
        <w:tc>
          <w:tcPr>
            <w:tcW w:w="8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1C2D424"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11036.7</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A5138BB" w14:textId="37181F42"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3451.6</w:t>
            </w:r>
          </w:p>
        </w:tc>
        <w:tc>
          <w:tcPr>
            <w:tcW w:w="8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FA14A2"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4667.8</w:t>
            </w:r>
          </w:p>
        </w:tc>
        <w:tc>
          <w:tcPr>
            <w:tcW w:w="104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CF65541"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44038.0</w:t>
            </w:r>
          </w:p>
        </w:tc>
        <w:tc>
          <w:tcPr>
            <w:tcW w:w="79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131869D" w14:textId="600613D3"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26.9</w:t>
            </w:r>
          </w:p>
        </w:tc>
        <w:tc>
          <w:tcPr>
            <w:tcW w:w="8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406135F" w14:textId="21FEA8AA"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7715.9</w:t>
            </w:r>
          </w:p>
        </w:tc>
        <w:tc>
          <w:tcPr>
            <w:tcW w:w="80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821F14A" w14:textId="07713F64"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729.0</w:t>
            </w:r>
          </w:p>
        </w:tc>
        <w:tc>
          <w:tcPr>
            <w:tcW w:w="69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9326C30" w14:textId="66BE91FE"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291.6</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E6D5224" w14:textId="64C00325"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2286.8</w:t>
            </w:r>
          </w:p>
        </w:tc>
        <w:tc>
          <w:tcPr>
            <w:tcW w:w="85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F50DB6" w14:textId="2BE98304"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808.6</w:t>
            </w:r>
          </w:p>
        </w:tc>
      </w:tr>
      <w:tr w:rsidR="00956916" w:rsidRPr="00BC50E2" w14:paraId="30E201BE" w14:textId="77777777" w:rsidTr="00956916">
        <w:trPr>
          <w:trHeight w:val="430"/>
        </w:trPr>
        <w:tc>
          <w:tcPr>
            <w:tcW w:w="11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FBD8564"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2014-15</w:t>
            </w:r>
          </w:p>
        </w:tc>
        <w:tc>
          <w:tcPr>
            <w:tcW w:w="8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4B30D2C"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17062.9</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40CFB2C" w14:textId="3373E505"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4393.2</w:t>
            </w:r>
          </w:p>
        </w:tc>
        <w:tc>
          <w:tcPr>
            <w:tcW w:w="8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10C8493" w14:textId="2BED695B"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6599.7</w:t>
            </w:r>
          </w:p>
        </w:tc>
        <w:tc>
          <w:tcPr>
            <w:tcW w:w="104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846E115"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64889.6</w:t>
            </w:r>
          </w:p>
        </w:tc>
        <w:tc>
          <w:tcPr>
            <w:tcW w:w="79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235A8D7" w14:textId="78368E82"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61.3</w:t>
            </w:r>
          </w:p>
        </w:tc>
        <w:tc>
          <w:tcPr>
            <w:tcW w:w="8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F9AFB25" w14:textId="41994C9D"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9566.8</w:t>
            </w:r>
          </w:p>
        </w:tc>
        <w:tc>
          <w:tcPr>
            <w:tcW w:w="80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7A1BFBC" w14:textId="2BF8EB8D"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930.4</w:t>
            </w:r>
          </w:p>
        </w:tc>
        <w:tc>
          <w:tcPr>
            <w:tcW w:w="6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34594E6" w14:textId="37F3AEDE"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388.6</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F6DE9EF" w14:textId="2B367F5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3668.2</w:t>
            </w:r>
          </w:p>
        </w:tc>
        <w:tc>
          <w:tcPr>
            <w:tcW w:w="85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6B4605F" w14:textId="3854057F"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379.9</w:t>
            </w:r>
          </w:p>
        </w:tc>
      </w:tr>
      <w:tr w:rsidR="00956916" w:rsidRPr="00BC50E2" w14:paraId="370A6E42" w14:textId="77777777" w:rsidTr="00956916">
        <w:trPr>
          <w:trHeight w:val="411"/>
        </w:trPr>
        <w:tc>
          <w:tcPr>
            <w:tcW w:w="11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96998B5"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2015-16</w:t>
            </w:r>
          </w:p>
        </w:tc>
        <w:tc>
          <w:tcPr>
            <w:tcW w:w="8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144AEC"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25619</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C8AFA2F" w14:textId="0025B395"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5399.9</w:t>
            </w:r>
          </w:p>
        </w:tc>
        <w:tc>
          <w:tcPr>
            <w:tcW w:w="8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AAC8443" w14:textId="4BDB0220"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8701.2</w:t>
            </w:r>
          </w:p>
        </w:tc>
        <w:tc>
          <w:tcPr>
            <w:tcW w:w="104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75AD81A"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68676.6</w:t>
            </w:r>
          </w:p>
        </w:tc>
        <w:tc>
          <w:tcPr>
            <w:tcW w:w="79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3214E83" w14:textId="73FE274C"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872.5</w:t>
            </w:r>
          </w:p>
        </w:tc>
        <w:tc>
          <w:tcPr>
            <w:tcW w:w="8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FCDD51A"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11071.5</w:t>
            </w:r>
          </w:p>
        </w:tc>
        <w:tc>
          <w:tcPr>
            <w:tcW w:w="80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675144B" w14:textId="7F8BA9AA"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801.8</w:t>
            </w:r>
          </w:p>
        </w:tc>
        <w:tc>
          <w:tcPr>
            <w:tcW w:w="69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49876E2" w14:textId="1A883C3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377.4</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8159CAF" w14:textId="4EE1102D"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4037.8</w:t>
            </w:r>
          </w:p>
        </w:tc>
        <w:tc>
          <w:tcPr>
            <w:tcW w:w="85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028C496" w14:textId="0A63B933"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179.6</w:t>
            </w:r>
          </w:p>
        </w:tc>
      </w:tr>
      <w:tr w:rsidR="00956916" w:rsidRPr="00BC50E2" w14:paraId="1F38D6E4" w14:textId="77777777" w:rsidTr="00956916">
        <w:trPr>
          <w:trHeight w:val="466"/>
        </w:trPr>
        <w:tc>
          <w:tcPr>
            <w:tcW w:w="11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634A38F"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2016-17</w:t>
            </w:r>
          </w:p>
        </w:tc>
        <w:tc>
          <w:tcPr>
            <w:tcW w:w="8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C73750C"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28523.1</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45E2DDF" w14:textId="41670889"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5760.2</w:t>
            </w:r>
          </w:p>
        </w:tc>
        <w:tc>
          <w:tcPr>
            <w:tcW w:w="8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C1275B1" w14:textId="5BB863D6"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9027.0</w:t>
            </w:r>
          </w:p>
        </w:tc>
        <w:tc>
          <w:tcPr>
            <w:tcW w:w="104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B39CB2F"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73038.9</w:t>
            </w:r>
          </w:p>
        </w:tc>
        <w:tc>
          <w:tcPr>
            <w:tcW w:w="79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334B9A4" w14:textId="6B63F014"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8509.0</w:t>
            </w:r>
          </w:p>
        </w:tc>
        <w:tc>
          <w:tcPr>
            <w:tcW w:w="8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8C2B42D"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11290.6</w:t>
            </w:r>
          </w:p>
        </w:tc>
        <w:tc>
          <w:tcPr>
            <w:tcW w:w="80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086F5E4" w14:textId="187C9C7A"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926.8</w:t>
            </w:r>
          </w:p>
        </w:tc>
        <w:tc>
          <w:tcPr>
            <w:tcW w:w="6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49419F9" w14:textId="777ABAFB"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338.3</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0B53FBF" w14:textId="5B11A483"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6868.6</w:t>
            </w:r>
          </w:p>
        </w:tc>
        <w:tc>
          <w:tcPr>
            <w:tcW w:w="85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45B5781" w14:textId="2EC487C2"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442.1</w:t>
            </w:r>
          </w:p>
        </w:tc>
      </w:tr>
      <w:tr w:rsidR="00956916" w:rsidRPr="00BC50E2" w14:paraId="2828FB04" w14:textId="77777777" w:rsidTr="00956916">
        <w:trPr>
          <w:trHeight w:val="318"/>
        </w:trPr>
        <w:tc>
          <w:tcPr>
            <w:tcW w:w="11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298B94D"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2017-18</w:t>
            </w:r>
          </w:p>
        </w:tc>
        <w:tc>
          <w:tcPr>
            <w:tcW w:w="8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8099BF6"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18748.5</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B0EFCE" w14:textId="28BF4C76"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6385.2</w:t>
            </w:r>
          </w:p>
        </w:tc>
        <w:tc>
          <w:tcPr>
            <w:tcW w:w="8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5EC7797" w14:textId="11F41438"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9134.3</w:t>
            </w:r>
          </w:p>
        </w:tc>
        <w:tc>
          <w:tcPr>
            <w:tcW w:w="104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BB4E02F"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74995.9</w:t>
            </w:r>
          </w:p>
        </w:tc>
        <w:tc>
          <w:tcPr>
            <w:tcW w:w="79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5091629" w14:textId="3809CF56"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2357.8</w:t>
            </w:r>
          </w:p>
        </w:tc>
        <w:tc>
          <w:tcPr>
            <w:tcW w:w="8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A3E761"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12524.5</w:t>
            </w:r>
          </w:p>
        </w:tc>
        <w:tc>
          <w:tcPr>
            <w:tcW w:w="80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2F04ED5"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996.5</w:t>
            </w:r>
          </w:p>
        </w:tc>
        <w:tc>
          <w:tcPr>
            <w:tcW w:w="69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0CE5A5" w14:textId="3A642772"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356.9</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1D2C17D" w14:textId="253771B3"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6035.8</w:t>
            </w:r>
          </w:p>
        </w:tc>
        <w:tc>
          <w:tcPr>
            <w:tcW w:w="85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D559B06" w14:textId="4498FA1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176.7</w:t>
            </w:r>
          </w:p>
        </w:tc>
      </w:tr>
      <w:tr w:rsidR="00956916" w:rsidRPr="00BC50E2" w14:paraId="5A0CE4B9" w14:textId="77777777" w:rsidTr="00956916">
        <w:trPr>
          <w:trHeight w:val="403"/>
        </w:trPr>
        <w:tc>
          <w:tcPr>
            <w:tcW w:w="11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7329E03"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2018-19</w:t>
            </w:r>
          </w:p>
        </w:tc>
        <w:tc>
          <w:tcPr>
            <w:tcW w:w="8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BE4B450"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8035.3</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FE653B5"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7932.7</w:t>
            </w:r>
          </w:p>
        </w:tc>
        <w:tc>
          <w:tcPr>
            <w:tcW w:w="8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225F6F0"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11162.3</w:t>
            </w:r>
          </w:p>
        </w:tc>
        <w:tc>
          <w:tcPr>
            <w:tcW w:w="104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57F00CB"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69023.7</w:t>
            </w:r>
          </w:p>
        </w:tc>
        <w:tc>
          <w:tcPr>
            <w:tcW w:w="79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44E6103" w14:textId="08802B4D"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5.4</w:t>
            </w:r>
          </w:p>
        </w:tc>
        <w:tc>
          <w:tcPr>
            <w:tcW w:w="8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DEC6DD5"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13931.6</w:t>
            </w:r>
          </w:p>
        </w:tc>
        <w:tc>
          <w:tcPr>
            <w:tcW w:w="80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23E51A2" w14:textId="05513C22"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958.5</w:t>
            </w:r>
          </w:p>
        </w:tc>
        <w:tc>
          <w:tcPr>
            <w:tcW w:w="6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BCE71BE" w14:textId="2F4A086C"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417.9</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9EE6137" w14:textId="1F629D40"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3175.3</w:t>
            </w:r>
          </w:p>
        </w:tc>
        <w:tc>
          <w:tcPr>
            <w:tcW w:w="85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91447A2" w14:textId="3BBF0B50"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875.1</w:t>
            </w:r>
          </w:p>
        </w:tc>
      </w:tr>
      <w:tr w:rsidR="00956916" w:rsidRPr="00BC50E2" w14:paraId="73EB9ED7" w14:textId="77777777" w:rsidTr="00956916">
        <w:trPr>
          <w:trHeight w:val="460"/>
        </w:trPr>
        <w:tc>
          <w:tcPr>
            <w:tcW w:w="11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AF6300"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lastRenderedPageBreak/>
              <w:t>2019-2020</w:t>
            </w:r>
          </w:p>
        </w:tc>
        <w:tc>
          <w:tcPr>
            <w:tcW w:w="8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75D004"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10221.4</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CB9FB34" w14:textId="4DE500D1"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10186.</w:t>
            </w:r>
          </w:p>
        </w:tc>
        <w:tc>
          <w:tcPr>
            <w:tcW w:w="8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5E6B3E2"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9026.34</w:t>
            </w:r>
          </w:p>
        </w:tc>
        <w:tc>
          <w:tcPr>
            <w:tcW w:w="104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E8FD593"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68558.1</w:t>
            </w:r>
          </w:p>
        </w:tc>
        <w:tc>
          <w:tcPr>
            <w:tcW w:w="79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F010E2B" w14:textId="42B3D85C"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4.6</w:t>
            </w:r>
          </w:p>
        </w:tc>
        <w:tc>
          <w:tcPr>
            <w:tcW w:w="8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895014"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11137.0</w:t>
            </w:r>
          </w:p>
        </w:tc>
        <w:tc>
          <w:tcPr>
            <w:tcW w:w="80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D1DB8A" w14:textId="1A59E274"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962.1</w:t>
            </w:r>
          </w:p>
        </w:tc>
        <w:tc>
          <w:tcPr>
            <w:tcW w:w="69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9E039E4" w14:textId="4631E011"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411.0</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A19A3F0" w14:textId="1DB7003D"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2473.2</w:t>
            </w:r>
          </w:p>
        </w:tc>
        <w:tc>
          <w:tcPr>
            <w:tcW w:w="85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B30C4C" w14:textId="2B21D66D"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1450.</w:t>
            </w:r>
          </w:p>
        </w:tc>
      </w:tr>
      <w:tr w:rsidR="00956916" w:rsidRPr="00BC50E2" w14:paraId="636A95F7" w14:textId="77777777" w:rsidTr="00956916">
        <w:trPr>
          <w:trHeight w:val="378"/>
        </w:trPr>
        <w:tc>
          <w:tcPr>
            <w:tcW w:w="11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1399924"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2020-21</w:t>
            </w:r>
          </w:p>
        </w:tc>
        <w:tc>
          <w:tcPr>
            <w:tcW w:w="8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9B4B773"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11937.5</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4EE612F" w14:textId="655D235F"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8014.2</w:t>
            </w:r>
          </w:p>
        </w:tc>
        <w:tc>
          <w:tcPr>
            <w:tcW w:w="8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81340EE" w14:textId="02730784"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7491.2</w:t>
            </w:r>
          </w:p>
        </w:tc>
        <w:tc>
          <w:tcPr>
            <w:tcW w:w="104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5AEEA37"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82115.8</w:t>
            </w:r>
          </w:p>
        </w:tc>
        <w:tc>
          <w:tcPr>
            <w:tcW w:w="79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25C0E47"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0.01</w:t>
            </w:r>
          </w:p>
        </w:tc>
        <w:tc>
          <w:tcPr>
            <w:tcW w:w="853"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09CB2E0"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15764.8</w:t>
            </w:r>
          </w:p>
        </w:tc>
        <w:tc>
          <w:tcPr>
            <w:tcW w:w="80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6872999" w14:textId="637BAAF2"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900.5</w:t>
            </w:r>
          </w:p>
        </w:tc>
        <w:tc>
          <w:tcPr>
            <w:tcW w:w="69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A538D7A" w14:textId="026DB4EF"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658.8</w:t>
            </w:r>
          </w:p>
        </w:tc>
        <w:tc>
          <w:tcPr>
            <w:tcW w:w="78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2675251" w14:textId="545A0D24"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4720.0</w:t>
            </w:r>
          </w:p>
        </w:tc>
        <w:tc>
          <w:tcPr>
            <w:tcW w:w="85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0CDD4D4" w14:textId="4C2BEFAF"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910.7</w:t>
            </w:r>
          </w:p>
        </w:tc>
      </w:tr>
      <w:tr w:rsidR="00956916" w:rsidRPr="00BC50E2" w14:paraId="15E8042D" w14:textId="77777777" w:rsidTr="00956916">
        <w:trPr>
          <w:trHeight w:val="506"/>
        </w:trPr>
        <w:tc>
          <w:tcPr>
            <w:tcW w:w="11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015680F" w14:textId="77777777" w:rsidR="00956916"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CAGR</w:t>
            </w:r>
          </w:p>
          <w:p w14:paraId="0B08137A" w14:textId="1450F00A"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(Per cent)</w:t>
            </w:r>
          </w:p>
        </w:tc>
        <w:tc>
          <w:tcPr>
            <w:tcW w:w="8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FDFF4A1"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2.79</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DB89F00"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19.11</w:t>
            </w:r>
          </w:p>
        </w:tc>
        <w:tc>
          <w:tcPr>
            <w:tcW w:w="8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EB8AD07" w14:textId="5163F321"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11.4</w:t>
            </w:r>
          </w:p>
        </w:tc>
        <w:tc>
          <w:tcPr>
            <w:tcW w:w="104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DD299D7"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11.20</w:t>
            </w:r>
          </w:p>
        </w:tc>
        <w:tc>
          <w:tcPr>
            <w:tcW w:w="798"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364C510" w14:textId="4C5A63CF"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-20.9</w:t>
            </w:r>
          </w:p>
        </w:tc>
        <w:tc>
          <w:tcPr>
            <w:tcW w:w="8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BE8EF98"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16.53</w:t>
            </w:r>
          </w:p>
        </w:tc>
        <w:tc>
          <w:tcPr>
            <w:tcW w:w="80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23C92EE" w14:textId="45C2F69C"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10.8</w:t>
            </w:r>
          </w:p>
        </w:tc>
        <w:tc>
          <w:tcPr>
            <w:tcW w:w="69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DD7FEA"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8.07</w:t>
            </w:r>
          </w:p>
        </w:tc>
        <w:tc>
          <w:tcPr>
            <w:tcW w:w="78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4810A7A" w14:textId="77777777"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6.97</w:t>
            </w:r>
          </w:p>
        </w:tc>
        <w:tc>
          <w:tcPr>
            <w:tcW w:w="85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57BB553" w14:textId="4C96EF7B" w:rsidR="00BC50E2" w:rsidRPr="00BC50E2" w:rsidRDefault="00BC50E2" w:rsidP="00BC50E2">
            <w:pPr>
              <w:spacing w:after="0" w:line="240" w:lineRule="auto"/>
              <w:jc w:val="both"/>
              <w:rPr>
                <w:rFonts w:ascii="Times New Roman" w:hAnsi="Times New Roman" w:cs="Times New Roman"/>
                <w:b/>
                <w:bCs/>
                <w:color w:val="000000"/>
                <w:sz w:val="18"/>
                <w:szCs w:val="18"/>
              </w:rPr>
            </w:pPr>
            <w:r w:rsidRPr="00BC50E2">
              <w:rPr>
                <w:rFonts w:ascii="Times New Roman" w:hAnsi="Times New Roman" w:cs="Times New Roman"/>
                <w:b/>
                <w:bCs/>
                <w:color w:val="000000"/>
                <w:sz w:val="18"/>
                <w:szCs w:val="18"/>
              </w:rPr>
              <w:t>40.2</w:t>
            </w:r>
          </w:p>
        </w:tc>
      </w:tr>
    </w:tbl>
    <w:p w14:paraId="25B4ADA3" w14:textId="5500EF3D" w:rsidR="00C874BE" w:rsidRPr="00B35923" w:rsidRDefault="00C874BE" w:rsidP="00C874BE">
      <w:pPr>
        <w:spacing w:after="0" w:line="240" w:lineRule="auto"/>
        <w:jc w:val="both"/>
        <w:rPr>
          <w:rFonts w:ascii="Times New Roman" w:hAnsi="Times New Roman" w:cs="Times New Roman"/>
          <w:b/>
          <w:bCs/>
          <w:color w:val="000000"/>
          <w:sz w:val="18"/>
          <w:szCs w:val="18"/>
        </w:rPr>
      </w:pPr>
      <w:r w:rsidRPr="003E4911">
        <w:rPr>
          <w:rFonts w:ascii="Times New Roman" w:hAnsi="Times New Roman" w:cs="Times New Roman"/>
          <w:b/>
          <w:bCs/>
          <w:color w:val="000000"/>
          <w:sz w:val="18"/>
          <w:szCs w:val="18"/>
        </w:rPr>
        <w:t>Sourc</w:t>
      </w:r>
      <w:r>
        <w:rPr>
          <w:rFonts w:ascii="Times New Roman" w:hAnsi="Times New Roman" w:cs="Times New Roman"/>
          <w:b/>
          <w:bCs/>
          <w:color w:val="000000"/>
          <w:sz w:val="18"/>
          <w:szCs w:val="18"/>
        </w:rPr>
        <w:t>e</w:t>
      </w:r>
      <w:r w:rsidRPr="003E4911">
        <w:rPr>
          <w:rFonts w:ascii="Times New Roman" w:hAnsi="Times New Roman" w:cs="Times New Roman"/>
          <w:b/>
          <w:bCs/>
          <w:color w:val="000000"/>
          <w:sz w:val="18"/>
          <w:szCs w:val="18"/>
        </w:rPr>
        <w:t xml:space="preserve">: </w:t>
      </w:r>
      <w:r w:rsidR="00911D35">
        <w:rPr>
          <w:rFonts w:ascii="Times New Roman" w:hAnsi="Times New Roman" w:cs="Times New Roman"/>
          <w:b/>
          <w:bCs/>
          <w:color w:val="000000"/>
          <w:sz w:val="18"/>
          <w:szCs w:val="18"/>
        </w:rPr>
        <w:t>Ministry of Commerce,</w:t>
      </w:r>
      <w:r w:rsidRPr="003E4911">
        <w:rPr>
          <w:rFonts w:ascii="Times New Roman" w:hAnsi="Times New Roman" w:cs="Times New Roman"/>
          <w:b/>
          <w:bCs/>
          <w:color w:val="000000"/>
          <w:sz w:val="18"/>
          <w:szCs w:val="18"/>
        </w:rPr>
        <w:t xml:space="preserve"> General</w:t>
      </w:r>
      <w:r w:rsidR="00911D35">
        <w:rPr>
          <w:rFonts w:ascii="Times New Roman" w:hAnsi="Times New Roman" w:cs="Times New Roman"/>
          <w:b/>
          <w:bCs/>
          <w:color w:val="000000"/>
          <w:sz w:val="18"/>
          <w:szCs w:val="18"/>
        </w:rPr>
        <w:t xml:space="preserve"> Directorate</w:t>
      </w:r>
      <w:r w:rsidRPr="003E4911">
        <w:rPr>
          <w:rFonts w:ascii="Times New Roman" w:hAnsi="Times New Roman" w:cs="Times New Roman"/>
          <w:b/>
          <w:bCs/>
          <w:color w:val="000000"/>
          <w:sz w:val="18"/>
          <w:szCs w:val="18"/>
        </w:rPr>
        <w:t xml:space="preserve"> of Commercial Intelligence &amp; Statistic</w:t>
      </w:r>
      <w:r>
        <w:rPr>
          <w:rFonts w:ascii="Times New Roman" w:hAnsi="Times New Roman" w:cs="Times New Roman"/>
          <w:b/>
          <w:bCs/>
          <w:color w:val="000000"/>
          <w:sz w:val="18"/>
          <w:szCs w:val="18"/>
        </w:rPr>
        <w:t>s</w:t>
      </w:r>
      <w:r w:rsidRPr="003E4911">
        <w:rPr>
          <w:rFonts w:ascii="Times New Roman" w:hAnsi="Times New Roman" w:cs="Times New Roman"/>
          <w:b/>
          <w:bCs/>
          <w:color w:val="000000"/>
          <w:sz w:val="18"/>
          <w:szCs w:val="18"/>
        </w:rPr>
        <w:t xml:space="preserve">, Agricultural Statistics </w:t>
      </w:r>
      <w:r w:rsidR="00001445" w:rsidRPr="00652DC1">
        <w:rPr>
          <w:rFonts w:ascii="Times New Roman" w:hAnsi="Times New Roman" w:cs="Times New Roman"/>
          <w:b/>
          <w:bCs/>
          <w:color w:val="000000"/>
          <w:sz w:val="18"/>
          <w:szCs w:val="18"/>
          <w:highlight w:val="yellow"/>
        </w:rPr>
        <w:t>Outlook</w:t>
      </w:r>
      <w:r w:rsidRPr="003E4911">
        <w:rPr>
          <w:rFonts w:ascii="Times New Roman" w:hAnsi="Times New Roman" w:cs="Times New Roman"/>
          <w:b/>
          <w:bCs/>
          <w:color w:val="000000"/>
          <w:sz w:val="18"/>
          <w:szCs w:val="18"/>
        </w:rPr>
        <w:t>,</w:t>
      </w:r>
      <w:r w:rsidR="00911D35">
        <w:rPr>
          <w:rFonts w:ascii="Times New Roman" w:hAnsi="Times New Roman" w:cs="Times New Roman"/>
          <w:b/>
          <w:bCs/>
          <w:color w:val="000000"/>
          <w:sz w:val="18"/>
          <w:szCs w:val="18"/>
        </w:rPr>
        <w:t xml:space="preserve"> </w:t>
      </w:r>
      <w:r w:rsidRPr="003E4911">
        <w:rPr>
          <w:rFonts w:ascii="Times New Roman" w:hAnsi="Times New Roman" w:cs="Times New Roman"/>
          <w:b/>
          <w:bCs/>
          <w:color w:val="000000"/>
          <w:sz w:val="18"/>
          <w:szCs w:val="18"/>
        </w:rPr>
        <w:t>2020</w:t>
      </w:r>
    </w:p>
    <w:p w14:paraId="742E0CF9" w14:textId="77777777" w:rsidR="00C874BE" w:rsidRDefault="00C874BE" w:rsidP="00322E38">
      <w:pPr>
        <w:spacing w:after="0" w:line="276" w:lineRule="auto"/>
        <w:jc w:val="both"/>
        <w:rPr>
          <w:rFonts w:ascii="Times New Roman" w:hAnsi="Times New Roman" w:cs="Times New Roman"/>
          <w:b/>
          <w:bCs/>
          <w:color w:val="000000"/>
          <w:sz w:val="24"/>
          <w:szCs w:val="24"/>
        </w:rPr>
      </w:pPr>
    </w:p>
    <w:p w14:paraId="7DFBC75E" w14:textId="32DF5D29" w:rsidR="00821EA2" w:rsidRDefault="004F01D0" w:rsidP="00322E38">
      <w:pPr>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POLICY MEASURES</w:t>
      </w:r>
    </w:p>
    <w:p w14:paraId="62CA9B53" w14:textId="2705BEE9" w:rsidR="0004066B" w:rsidRDefault="0004066B" w:rsidP="00E177E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government of India has taken many steps to increase agricultural exports as follow</w:t>
      </w:r>
      <w:r w:rsidR="0020399B">
        <w:rPr>
          <w:rFonts w:ascii="Times New Roman" w:hAnsi="Times New Roman" w:cs="Times New Roman"/>
          <w:color w:val="000000"/>
          <w:sz w:val="24"/>
          <w:szCs w:val="24"/>
        </w:rPr>
        <w:t>s</w:t>
      </w:r>
      <w:r>
        <w:rPr>
          <w:rFonts w:ascii="Times New Roman" w:hAnsi="Times New Roman" w:cs="Times New Roman"/>
          <w:color w:val="000000"/>
          <w:sz w:val="24"/>
          <w:szCs w:val="24"/>
        </w:rPr>
        <w:t>:</w:t>
      </w:r>
    </w:p>
    <w:p w14:paraId="47646C69" w14:textId="1289D4D7" w:rsidR="0004066B" w:rsidRDefault="000C4C11" w:rsidP="00E177E7">
      <w:pPr>
        <w:pStyle w:val="ListParagraph"/>
        <w:numPr>
          <w:ilvl w:val="0"/>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Export </w:t>
      </w:r>
      <w:r w:rsidR="0004066B" w:rsidRPr="0004066B">
        <w:rPr>
          <w:rFonts w:ascii="Times New Roman" w:hAnsi="Times New Roman" w:cs="Times New Roman"/>
          <w:color w:val="000000"/>
          <w:sz w:val="24"/>
          <w:szCs w:val="24"/>
        </w:rPr>
        <w:t>Trade</w:t>
      </w:r>
      <w:r>
        <w:rPr>
          <w:rFonts w:ascii="Times New Roman" w:hAnsi="Times New Roman" w:cs="Times New Roman"/>
          <w:color w:val="000000"/>
          <w:sz w:val="24"/>
          <w:szCs w:val="24"/>
        </w:rPr>
        <w:t xml:space="preserve"> System</w:t>
      </w:r>
      <w:r w:rsidR="0004066B" w:rsidRPr="0004066B">
        <w:rPr>
          <w:rFonts w:ascii="Times New Roman" w:hAnsi="Times New Roman" w:cs="Times New Roman"/>
          <w:color w:val="000000"/>
          <w:sz w:val="24"/>
          <w:szCs w:val="24"/>
        </w:rPr>
        <w:t xml:space="preserve"> (TIES) was launched in 2017 </w:t>
      </w:r>
      <w:r>
        <w:rPr>
          <w:rFonts w:ascii="Times New Roman" w:hAnsi="Times New Roman" w:cs="Times New Roman"/>
          <w:color w:val="000000"/>
          <w:sz w:val="24"/>
          <w:szCs w:val="24"/>
        </w:rPr>
        <w:t>to eliminate import and export trade differences in the country.</w:t>
      </w:r>
    </w:p>
    <w:p w14:paraId="457AD560" w14:textId="5CF97BA0" w:rsidR="0004066B" w:rsidRDefault="0004066B" w:rsidP="00E177E7">
      <w:pPr>
        <w:pStyle w:val="ListParagraph"/>
        <w:numPr>
          <w:ilvl w:val="0"/>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Merchandise </w:t>
      </w:r>
      <w:r w:rsidR="00B834D7">
        <w:rPr>
          <w:rFonts w:ascii="Times New Roman" w:hAnsi="Times New Roman" w:cs="Times New Roman"/>
          <w:color w:val="000000"/>
          <w:sz w:val="24"/>
          <w:szCs w:val="24"/>
        </w:rPr>
        <w:t>E</w:t>
      </w:r>
      <w:r>
        <w:rPr>
          <w:rFonts w:ascii="Times New Roman" w:hAnsi="Times New Roman" w:cs="Times New Roman"/>
          <w:color w:val="000000"/>
          <w:sz w:val="24"/>
          <w:szCs w:val="24"/>
        </w:rPr>
        <w:t xml:space="preserve">xports </w:t>
      </w:r>
      <w:r w:rsidR="00B834D7">
        <w:rPr>
          <w:rFonts w:ascii="Times New Roman" w:hAnsi="Times New Roman" w:cs="Times New Roman"/>
          <w:color w:val="000000"/>
          <w:sz w:val="24"/>
          <w:szCs w:val="24"/>
        </w:rPr>
        <w:t xml:space="preserve">from India scheme was launched in 2015 by </w:t>
      </w:r>
      <w:r w:rsidR="00A37E76">
        <w:rPr>
          <w:rFonts w:ascii="Times New Roman" w:hAnsi="Times New Roman" w:cs="Times New Roman"/>
          <w:color w:val="000000"/>
          <w:sz w:val="24"/>
          <w:szCs w:val="24"/>
        </w:rPr>
        <w:t xml:space="preserve">the </w:t>
      </w:r>
      <w:r w:rsidR="00B834D7">
        <w:rPr>
          <w:rFonts w:ascii="Times New Roman" w:hAnsi="Times New Roman" w:cs="Times New Roman"/>
          <w:color w:val="000000"/>
          <w:sz w:val="24"/>
          <w:szCs w:val="24"/>
        </w:rPr>
        <w:t xml:space="preserve">GOI to boost the export of notified goods that are produced or manufactured in </w:t>
      </w:r>
      <w:r w:rsidR="0020399B">
        <w:rPr>
          <w:rFonts w:ascii="Times New Roman" w:hAnsi="Times New Roman" w:cs="Times New Roman"/>
          <w:color w:val="000000"/>
          <w:sz w:val="24"/>
          <w:szCs w:val="24"/>
        </w:rPr>
        <w:t xml:space="preserve">the </w:t>
      </w:r>
      <w:r w:rsidR="00B834D7">
        <w:rPr>
          <w:rFonts w:ascii="Times New Roman" w:hAnsi="Times New Roman" w:cs="Times New Roman"/>
          <w:color w:val="000000"/>
          <w:sz w:val="24"/>
          <w:szCs w:val="24"/>
        </w:rPr>
        <w:t xml:space="preserve">country </w:t>
      </w:r>
      <w:r w:rsidR="00A37E76">
        <w:rPr>
          <w:rFonts w:ascii="Times New Roman" w:hAnsi="Times New Roman" w:cs="Times New Roman"/>
          <w:color w:val="000000"/>
          <w:sz w:val="24"/>
          <w:szCs w:val="24"/>
        </w:rPr>
        <w:t xml:space="preserve">and </w:t>
      </w:r>
      <w:r w:rsidR="00A37E76" w:rsidRPr="00652DC1">
        <w:rPr>
          <w:rFonts w:ascii="Times New Roman" w:hAnsi="Times New Roman" w:cs="Times New Roman"/>
          <w:color w:val="000000"/>
          <w:sz w:val="24"/>
          <w:szCs w:val="24"/>
          <w:highlight w:val="yellow"/>
        </w:rPr>
        <w:t>this</w:t>
      </w:r>
      <w:r w:rsidR="00A37E76">
        <w:rPr>
          <w:rFonts w:ascii="Times New Roman" w:hAnsi="Times New Roman" w:cs="Times New Roman"/>
          <w:color w:val="000000"/>
          <w:sz w:val="24"/>
          <w:szCs w:val="24"/>
        </w:rPr>
        <w:t xml:space="preserve"> </w:t>
      </w:r>
      <w:r w:rsidR="00B834D7">
        <w:rPr>
          <w:rFonts w:ascii="Times New Roman" w:hAnsi="Times New Roman" w:cs="Times New Roman"/>
          <w:color w:val="000000"/>
          <w:sz w:val="24"/>
          <w:szCs w:val="24"/>
        </w:rPr>
        <w:t xml:space="preserve">scheme </w:t>
      </w:r>
      <w:r w:rsidR="00001445" w:rsidRPr="00652DC1">
        <w:rPr>
          <w:rFonts w:ascii="Times New Roman" w:hAnsi="Times New Roman" w:cs="Times New Roman"/>
          <w:color w:val="000000"/>
          <w:sz w:val="24"/>
          <w:szCs w:val="24"/>
          <w:highlight w:val="yellow"/>
        </w:rPr>
        <w:t xml:space="preserve">was introduced </w:t>
      </w:r>
      <w:r w:rsidR="00B834D7">
        <w:rPr>
          <w:rFonts w:ascii="Times New Roman" w:hAnsi="Times New Roman" w:cs="Times New Roman"/>
          <w:color w:val="000000"/>
          <w:sz w:val="24"/>
          <w:szCs w:val="24"/>
        </w:rPr>
        <w:t xml:space="preserve">through </w:t>
      </w:r>
      <w:r w:rsidR="00001445" w:rsidRPr="00652DC1">
        <w:rPr>
          <w:rFonts w:ascii="Times New Roman" w:hAnsi="Times New Roman" w:cs="Times New Roman"/>
          <w:color w:val="000000"/>
          <w:sz w:val="24"/>
          <w:szCs w:val="24"/>
          <w:highlight w:val="yellow"/>
        </w:rPr>
        <w:t xml:space="preserve">the </w:t>
      </w:r>
      <w:r w:rsidR="00B834D7">
        <w:rPr>
          <w:rFonts w:ascii="Times New Roman" w:hAnsi="Times New Roman" w:cs="Times New Roman"/>
          <w:color w:val="000000"/>
          <w:sz w:val="24"/>
          <w:szCs w:val="24"/>
        </w:rPr>
        <w:t xml:space="preserve">foreign trade policy. </w:t>
      </w:r>
    </w:p>
    <w:p w14:paraId="7ED0BE05" w14:textId="703B18C1" w:rsidR="00B834D7" w:rsidRDefault="000C4C11" w:rsidP="00E177E7">
      <w:pPr>
        <w:pStyle w:val="ListParagraph"/>
        <w:numPr>
          <w:ilvl w:val="0"/>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Organizations like </w:t>
      </w:r>
      <w:r w:rsidR="00B834D7">
        <w:rPr>
          <w:rFonts w:ascii="Times New Roman" w:hAnsi="Times New Roman" w:cs="Times New Roman"/>
          <w:color w:val="000000"/>
          <w:sz w:val="24"/>
          <w:szCs w:val="24"/>
        </w:rPr>
        <w:t>Agricultur</w:t>
      </w:r>
      <w:r>
        <w:rPr>
          <w:rFonts w:ascii="Times New Roman" w:hAnsi="Times New Roman" w:cs="Times New Roman"/>
          <w:color w:val="000000"/>
          <w:sz w:val="24"/>
          <w:szCs w:val="24"/>
        </w:rPr>
        <w:t>al</w:t>
      </w:r>
      <w:r w:rsidR="00B834D7">
        <w:rPr>
          <w:rFonts w:ascii="Times New Roman" w:hAnsi="Times New Roman" w:cs="Times New Roman"/>
          <w:color w:val="000000"/>
          <w:sz w:val="24"/>
          <w:szCs w:val="24"/>
        </w:rPr>
        <w:t xml:space="preserve"> and Processed </w:t>
      </w:r>
      <w:r w:rsidR="00D514CC">
        <w:rPr>
          <w:rFonts w:ascii="Times New Roman" w:hAnsi="Times New Roman" w:cs="Times New Roman"/>
          <w:color w:val="000000"/>
          <w:sz w:val="24"/>
          <w:szCs w:val="24"/>
        </w:rPr>
        <w:t>Food Products E</w:t>
      </w:r>
      <w:r w:rsidR="00B834D7">
        <w:rPr>
          <w:rFonts w:ascii="Times New Roman" w:hAnsi="Times New Roman" w:cs="Times New Roman"/>
          <w:color w:val="000000"/>
          <w:sz w:val="24"/>
          <w:szCs w:val="24"/>
        </w:rPr>
        <w:t xml:space="preserve">xport Development Authority (APEDA), </w:t>
      </w:r>
      <w:r w:rsidR="0020399B">
        <w:rPr>
          <w:rFonts w:ascii="Times New Roman" w:hAnsi="Times New Roman" w:cs="Times New Roman"/>
          <w:color w:val="000000"/>
          <w:sz w:val="24"/>
          <w:szCs w:val="24"/>
        </w:rPr>
        <w:t xml:space="preserve">and </w:t>
      </w:r>
      <w:r w:rsidR="00B834D7">
        <w:rPr>
          <w:rFonts w:ascii="Times New Roman" w:hAnsi="Times New Roman" w:cs="Times New Roman"/>
          <w:color w:val="000000"/>
          <w:sz w:val="24"/>
          <w:szCs w:val="24"/>
        </w:rPr>
        <w:t xml:space="preserve">The Marine Products Export Development Authority (MPEDA), are </w:t>
      </w:r>
      <w:r>
        <w:rPr>
          <w:rFonts w:ascii="Times New Roman" w:hAnsi="Times New Roman" w:cs="Times New Roman"/>
          <w:color w:val="000000"/>
          <w:sz w:val="24"/>
          <w:szCs w:val="24"/>
        </w:rPr>
        <w:t xml:space="preserve">approved </w:t>
      </w:r>
      <w:r w:rsidR="00D514CC">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w:t>
      </w:r>
      <w:r w:rsidR="00B834D7">
        <w:rPr>
          <w:rFonts w:ascii="Times New Roman" w:hAnsi="Times New Roman" w:cs="Times New Roman"/>
          <w:color w:val="000000"/>
          <w:sz w:val="24"/>
          <w:szCs w:val="24"/>
        </w:rPr>
        <w:t>promot</w:t>
      </w:r>
      <w:r>
        <w:rPr>
          <w:rFonts w:ascii="Times New Roman" w:hAnsi="Times New Roman" w:cs="Times New Roman"/>
          <w:color w:val="000000"/>
          <w:sz w:val="24"/>
          <w:szCs w:val="24"/>
        </w:rPr>
        <w:t xml:space="preserve">ing </w:t>
      </w:r>
      <w:r w:rsidR="00D514CC">
        <w:rPr>
          <w:rFonts w:ascii="Times New Roman" w:hAnsi="Times New Roman" w:cs="Times New Roman"/>
          <w:color w:val="000000"/>
          <w:sz w:val="24"/>
          <w:szCs w:val="24"/>
        </w:rPr>
        <w:t xml:space="preserve">the </w:t>
      </w:r>
      <w:r w:rsidR="00B834D7">
        <w:rPr>
          <w:rFonts w:ascii="Times New Roman" w:hAnsi="Times New Roman" w:cs="Times New Roman"/>
          <w:color w:val="000000"/>
          <w:sz w:val="24"/>
          <w:szCs w:val="24"/>
        </w:rPr>
        <w:t>export of various agricultur</w:t>
      </w:r>
      <w:r>
        <w:rPr>
          <w:rFonts w:ascii="Times New Roman" w:hAnsi="Times New Roman" w:cs="Times New Roman"/>
          <w:color w:val="000000"/>
          <w:sz w:val="24"/>
          <w:szCs w:val="24"/>
        </w:rPr>
        <w:t>e</w:t>
      </w:r>
      <w:r w:rsidR="00D514CC">
        <w:rPr>
          <w:rFonts w:ascii="Times New Roman" w:hAnsi="Times New Roman" w:cs="Times New Roman"/>
          <w:color w:val="000000"/>
          <w:sz w:val="24"/>
          <w:szCs w:val="24"/>
        </w:rPr>
        <w:t>-</w:t>
      </w:r>
      <w:r w:rsidR="00B834D7">
        <w:rPr>
          <w:rFonts w:ascii="Times New Roman" w:hAnsi="Times New Roman" w:cs="Times New Roman"/>
          <w:color w:val="000000"/>
          <w:sz w:val="24"/>
          <w:szCs w:val="24"/>
        </w:rPr>
        <w:t xml:space="preserve">related </w:t>
      </w:r>
      <w:r>
        <w:rPr>
          <w:rFonts w:ascii="Times New Roman" w:hAnsi="Times New Roman" w:cs="Times New Roman"/>
          <w:color w:val="000000"/>
          <w:sz w:val="24"/>
          <w:szCs w:val="24"/>
        </w:rPr>
        <w:t>products</w:t>
      </w:r>
      <w:r w:rsidR="00B834D7">
        <w:rPr>
          <w:rFonts w:ascii="Times New Roman" w:hAnsi="Times New Roman" w:cs="Times New Roman"/>
          <w:color w:val="000000"/>
          <w:sz w:val="24"/>
          <w:szCs w:val="24"/>
        </w:rPr>
        <w:t>. APEDA,</w:t>
      </w:r>
      <w:r w:rsidR="0020399B">
        <w:rPr>
          <w:rFonts w:ascii="Times New Roman" w:hAnsi="Times New Roman" w:cs="Times New Roman"/>
          <w:color w:val="000000"/>
          <w:sz w:val="24"/>
          <w:szCs w:val="24"/>
        </w:rPr>
        <w:t xml:space="preserve"> </w:t>
      </w:r>
      <w:r w:rsidR="00B834D7">
        <w:rPr>
          <w:rFonts w:ascii="Times New Roman" w:hAnsi="Times New Roman" w:cs="Times New Roman"/>
          <w:color w:val="000000"/>
          <w:sz w:val="24"/>
          <w:szCs w:val="24"/>
        </w:rPr>
        <w:t>MPEDA</w:t>
      </w:r>
      <w:r w:rsidR="0020399B">
        <w:rPr>
          <w:rFonts w:ascii="Times New Roman" w:hAnsi="Times New Roman" w:cs="Times New Roman"/>
          <w:color w:val="000000"/>
          <w:sz w:val="24"/>
          <w:szCs w:val="24"/>
        </w:rPr>
        <w:t>,</w:t>
      </w:r>
      <w:r w:rsidR="00B834D7">
        <w:rPr>
          <w:rFonts w:ascii="Times New Roman" w:hAnsi="Times New Roman" w:cs="Times New Roman"/>
          <w:color w:val="000000"/>
          <w:sz w:val="24"/>
          <w:szCs w:val="24"/>
        </w:rPr>
        <w:t xml:space="preserve"> and </w:t>
      </w:r>
      <w:r w:rsidR="00D514CC">
        <w:rPr>
          <w:rFonts w:ascii="Times New Roman" w:hAnsi="Times New Roman" w:cs="Times New Roman"/>
          <w:color w:val="000000"/>
          <w:sz w:val="24"/>
          <w:szCs w:val="24"/>
        </w:rPr>
        <w:t>the Commodity C</w:t>
      </w:r>
      <w:r>
        <w:rPr>
          <w:rFonts w:ascii="Times New Roman" w:hAnsi="Times New Roman" w:cs="Times New Roman"/>
          <w:color w:val="000000"/>
          <w:sz w:val="24"/>
          <w:szCs w:val="24"/>
        </w:rPr>
        <w:t xml:space="preserve">ouncil have </w:t>
      </w:r>
      <w:r w:rsidR="00B834D7">
        <w:rPr>
          <w:rFonts w:ascii="Times New Roman" w:hAnsi="Times New Roman" w:cs="Times New Roman"/>
          <w:color w:val="000000"/>
          <w:sz w:val="24"/>
          <w:szCs w:val="24"/>
        </w:rPr>
        <w:t xml:space="preserve">also </w:t>
      </w:r>
      <w:r>
        <w:rPr>
          <w:rFonts w:ascii="Times New Roman" w:hAnsi="Times New Roman" w:cs="Times New Roman"/>
          <w:color w:val="000000"/>
          <w:sz w:val="24"/>
          <w:szCs w:val="24"/>
        </w:rPr>
        <w:t xml:space="preserve">extended the validity of various </w:t>
      </w:r>
      <w:r w:rsidR="00B834D7">
        <w:rPr>
          <w:rFonts w:ascii="Times New Roman" w:hAnsi="Times New Roman" w:cs="Times New Roman"/>
          <w:color w:val="000000"/>
          <w:sz w:val="24"/>
          <w:szCs w:val="24"/>
        </w:rPr>
        <w:t>accred</w:t>
      </w:r>
      <w:r w:rsidR="00330917">
        <w:rPr>
          <w:rFonts w:ascii="Times New Roman" w:hAnsi="Times New Roman" w:cs="Times New Roman"/>
          <w:color w:val="000000"/>
          <w:sz w:val="24"/>
          <w:szCs w:val="24"/>
        </w:rPr>
        <w:t>it</w:t>
      </w:r>
      <w:r w:rsidR="00B834D7">
        <w:rPr>
          <w:rFonts w:ascii="Times New Roman" w:hAnsi="Times New Roman" w:cs="Times New Roman"/>
          <w:color w:val="000000"/>
          <w:sz w:val="24"/>
          <w:szCs w:val="24"/>
        </w:rPr>
        <w:t>ations.</w:t>
      </w:r>
    </w:p>
    <w:p w14:paraId="67F29DCD" w14:textId="179BFC67" w:rsidR="00ED48A8" w:rsidRDefault="00001445" w:rsidP="00E177E7">
      <w:pPr>
        <w:pStyle w:val="ListParagraph"/>
        <w:numPr>
          <w:ilvl w:val="0"/>
          <w:numId w:val="2"/>
        </w:numPr>
        <w:spacing w:after="0" w:line="360" w:lineRule="auto"/>
        <w:jc w:val="both"/>
        <w:rPr>
          <w:rFonts w:ascii="Times New Roman" w:hAnsi="Times New Roman" w:cs="Times New Roman"/>
          <w:color w:val="000000"/>
          <w:sz w:val="24"/>
          <w:szCs w:val="24"/>
        </w:rPr>
      </w:pPr>
      <w:r w:rsidRPr="00652DC1">
        <w:rPr>
          <w:rFonts w:ascii="Times New Roman" w:hAnsi="Times New Roman" w:cs="Times New Roman"/>
          <w:color w:val="000000"/>
          <w:sz w:val="24"/>
          <w:szCs w:val="24"/>
          <w:highlight w:val="yellow"/>
        </w:rPr>
        <w:t xml:space="preserve">The </w:t>
      </w:r>
      <w:r w:rsidR="00ED48A8">
        <w:rPr>
          <w:rFonts w:ascii="Times New Roman" w:hAnsi="Times New Roman" w:cs="Times New Roman"/>
          <w:color w:val="000000"/>
          <w:sz w:val="24"/>
          <w:szCs w:val="24"/>
        </w:rPr>
        <w:t xml:space="preserve">Krishi Udaan scheme </w:t>
      </w:r>
      <w:r w:rsidRPr="00652DC1">
        <w:rPr>
          <w:rFonts w:ascii="Times New Roman" w:hAnsi="Times New Roman" w:cs="Times New Roman"/>
          <w:color w:val="000000"/>
          <w:sz w:val="24"/>
          <w:szCs w:val="24"/>
          <w:highlight w:val="yellow"/>
        </w:rPr>
        <w:t xml:space="preserve">was </w:t>
      </w:r>
      <w:r w:rsidR="00ED48A8">
        <w:rPr>
          <w:rFonts w:ascii="Times New Roman" w:hAnsi="Times New Roman" w:cs="Times New Roman"/>
          <w:color w:val="000000"/>
          <w:sz w:val="24"/>
          <w:szCs w:val="24"/>
        </w:rPr>
        <w:t xml:space="preserve">launched by the Ministry of Civil Aviation on international and </w:t>
      </w:r>
      <w:r w:rsidR="001075F4">
        <w:rPr>
          <w:rFonts w:ascii="Times New Roman" w:hAnsi="Times New Roman" w:cs="Times New Roman"/>
          <w:color w:val="000000"/>
          <w:sz w:val="24"/>
          <w:szCs w:val="24"/>
        </w:rPr>
        <w:t>domestic</w:t>
      </w:r>
      <w:r w:rsidR="00ED48A8">
        <w:rPr>
          <w:rFonts w:ascii="Times New Roman" w:hAnsi="Times New Roman" w:cs="Times New Roman"/>
          <w:color w:val="000000"/>
          <w:sz w:val="24"/>
          <w:szCs w:val="24"/>
        </w:rPr>
        <w:t xml:space="preserve"> routes. This </w:t>
      </w:r>
      <w:r w:rsidR="001075F4">
        <w:rPr>
          <w:rFonts w:ascii="Times New Roman" w:hAnsi="Times New Roman" w:cs="Times New Roman"/>
          <w:color w:val="000000"/>
          <w:sz w:val="24"/>
          <w:szCs w:val="24"/>
        </w:rPr>
        <w:t xml:space="preserve">plan </w:t>
      </w:r>
      <w:r w:rsidR="00ED48A8">
        <w:rPr>
          <w:rFonts w:ascii="Times New Roman" w:hAnsi="Times New Roman" w:cs="Times New Roman"/>
          <w:color w:val="000000"/>
          <w:sz w:val="24"/>
          <w:szCs w:val="24"/>
        </w:rPr>
        <w:t xml:space="preserve">aims to help farmers </w:t>
      </w:r>
      <w:r w:rsidR="001075F4">
        <w:rPr>
          <w:rFonts w:ascii="Times New Roman" w:hAnsi="Times New Roman" w:cs="Times New Roman"/>
          <w:color w:val="000000"/>
          <w:sz w:val="24"/>
          <w:szCs w:val="24"/>
        </w:rPr>
        <w:t>move their produce to increase their profits, especially in the northeast and tribal areas</w:t>
      </w:r>
      <w:r w:rsidR="00ED48A8">
        <w:rPr>
          <w:rFonts w:ascii="Times New Roman" w:hAnsi="Times New Roman" w:cs="Times New Roman"/>
          <w:color w:val="000000"/>
          <w:sz w:val="24"/>
          <w:szCs w:val="24"/>
        </w:rPr>
        <w:t>.</w:t>
      </w:r>
    </w:p>
    <w:p w14:paraId="37F92A16" w14:textId="5566E693" w:rsidR="00ED48A8" w:rsidRDefault="00ED48A8" w:rsidP="00E177E7">
      <w:pPr>
        <w:pStyle w:val="ListParagraph"/>
        <w:numPr>
          <w:ilvl w:val="0"/>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Kisan Rail </w:t>
      </w:r>
      <w:r w:rsidR="00DB4A08">
        <w:rPr>
          <w:rFonts w:ascii="Times New Roman" w:hAnsi="Times New Roman" w:cs="Times New Roman"/>
          <w:color w:val="000000"/>
          <w:sz w:val="24"/>
          <w:szCs w:val="24"/>
        </w:rPr>
        <w:t xml:space="preserve">project, the </w:t>
      </w:r>
      <w:r w:rsidR="001075F4">
        <w:rPr>
          <w:rFonts w:ascii="Times New Roman" w:hAnsi="Times New Roman" w:cs="Times New Roman"/>
          <w:color w:val="000000"/>
          <w:sz w:val="24"/>
          <w:szCs w:val="24"/>
        </w:rPr>
        <w:t>main</w:t>
      </w:r>
      <w:r w:rsidR="00DB4A08">
        <w:rPr>
          <w:rFonts w:ascii="Times New Roman" w:hAnsi="Times New Roman" w:cs="Times New Roman"/>
          <w:color w:val="000000"/>
          <w:sz w:val="24"/>
          <w:szCs w:val="24"/>
        </w:rPr>
        <w:t xml:space="preserve"> objective of running Kisan Rails trains is to </w:t>
      </w:r>
      <w:r w:rsidR="000C4C11">
        <w:rPr>
          <w:rFonts w:ascii="Times New Roman" w:hAnsi="Times New Roman" w:cs="Times New Roman"/>
          <w:color w:val="000000"/>
          <w:sz w:val="24"/>
          <w:szCs w:val="24"/>
        </w:rPr>
        <w:t>increase</w:t>
      </w:r>
      <w:r w:rsidR="00DB4A08">
        <w:rPr>
          <w:rFonts w:ascii="Times New Roman" w:hAnsi="Times New Roman" w:cs="Times New Roman"/>
          <w:color w:val="000000"/>
          <w:sz w:val="24"/>
          <w:szCs w:val="24"/>
        </w:rPr>
        <w:t xml:space="preserve"> the income</w:t>
      </w:r>
      <w:r w:rsidR="000C4C11">
        <w:rPr>
          <w:rFonts w:ascii="Times New Roman" w:hAnsi="Times New Roman" w:cs="Times New Roman"/>
          <w:color w:val="000000"/>
          <w:sz w:val="24"/>
          <w:szCs w:val="24"/>
        </w:rPr>
        <w:t xml:space="preserve"> of agriculture by connecting the production area to the market and consumption area.</w:t>
      </w:r>
      <w:r w:rsidR="00DB4A08">
        <w:rPr>
          <w:rFonts w:ascii="Times New Roman" w:hAnsi="Times New Roman" w:cs="Times New Roman"/>
          <w:color w:val="000000"/>
          <w:sz w:val="24"/>
          <w:szCs w:val="24"/>
        </w:rPr>
        <w:t xml:space="preserve"> </w:t>
      </w:r>
    </w:p>
    <w:p w14:paraId="195843F4" w14:textId="2631A25F" w:rsidR="0004066B" w:rsidRPr="001075F4" w:rsidRDefault="00C047F0" w:rsidP="00971937">
      <w:pPr>
        <w:pStyle w:val="ListParagraph"/>
        <w:numPr>
          <w:ilvl w:val="0"/>
          <w:numId w:val="2"/>
        </w:numPr>
        <w:spacing w:after="0" w:line="360" w:lineRule="auto"/>
        <w:jc w:val="both"/>
        <w:rPr>
          <w:rFonts w:ascii="Times New Roman" w:hAnsi="Times New Roman" w:cs="Times New Roman"/>
          <w:color w:val="000000"/>
          <w:sz w:val="24"/>
          <w:szCs w:val="24"/>
        </w:rPr>
      </w:pPr>
      <w:r w:rsidRPr="001075F4">
        <w:rPr>
          <w:rFonts w:ascii="Times New Roman" w:hAnsi="Times New Roman" w:cs="Times New Roman"/>
          <w:color w:val="000000"/>
          <w:sz w:val="24"/>
          <w:szCs w:val="24"/>
        </w:rPr>
        <w:t xml:space="preserve">Single </w:t>
      </w:r>
      <w:r w:rsidR="00DB4A08" w:rsidRPr="001075F4">
        <w:rPr>
          <w:rFonts w:ascii="Times New Roman" w:hAnsi="Times New Roman" w:cs="Times New Roman"/>
          <w:color w:val="000000"/>
          <w:sz w:val="24"/>
          <w:szCs w:val="24"/>
        </w:rPr>
        <w:t xml:space="preserve">District </w:t>
      </w:r>
      <w:r w:rsidR="001075F4" w:rsidRPr="001075F4">
        <w:rPr>
          <w:rFonts w:ascii="Times New Roman" w:hAnsi="Times New Roman" w:cs="Times New Roman"/>
          <w:color w:val="000000"/>
          <w:sz w:val="24"/>
          <w:szCs w:val="24"/>
        </w:rPr>
        <w:t>Single Primary</w:t>
      </w:r>
      <w:r w:rsidR="00DB4A08" w:rsidRPr="001075F4">
        <w:rPr>
          <w:rFonts w:ascii="Times New Roman" w:hAnsi="Times New Roman" w:cs="Times New Roman"/>
          <w:color w:val="000000"/>
          <w:sz w:val="24"/>
          <w:szCs w:val="24"/>
        </w:rPr>
        <w:t xml:space="preserve"> Product Scheme (ODOFP), under </w:t>
      </w:r>
      <w:r w:rsidR="001075F4" w:rsidRPr="001075F4">
        <w:rPr>
          <w:rFonts w:ascii="Times New Roman" w:hAnsi="Times New Roman" w:cs="Times New Roman"/>
          <w:color w:val="000000"/>
          <w:sz w:val="24"/>
          <w:szCs w:val="24"/>
        </w:rPr>
        <w:t xml:space="preserve">the </w:t>
      </w:r>
      <w:r w:rsidR="00DB4A08" w:rsidRPr="001075F4">
        <w:rPr>
          <w:rFonts w:ascii="Times New Roman" w:hAnsi="Times New Roman" w:cs="Times New Roman"/>
          <w:color w:val="000000"/>
          <w:sz w:val="24"/>
          <w:szCs w:val="24"/>
        </w:rPr>
        <w:t xml:space="preserve">Pradhan Mantri   Micro Food Processing Enterprises </w:t>
      </w:r>
      <w:r w:rsidR="00B04B2B" w:rsidRPr="001075F4">
        <w:rPr>
          <w:rFonts w:ascii="Times New Roman" w:hAnsi="Times New Roman" w:cs="Times New Roman"/>
          <w:color w:val="000000"/>
          <w:sz w:val="24"/>
          <w:szCs w:val="24"/>
        </w:rPr>
        <w:t>Regulatory</w:t>
      </w:r>
      <w:r w:rsidR="001075F4" w:rsidRPr="001075F4">
        <w:rPr>
          <w:rFonts w:ascii="Times New Roman" w:hAnsi="Times New Roman" w:cs="Times New Roman"/>
          <w:color w:val="000000"/>
          <w:sz w:val="24"/>
          <w:szCs w:val="24"/>
        </w:rPr>
        <w:t xml:space="preserve"> </w:t>
      </w:r>
      <w:r w:rsidR="00DB4A08" w:rsidRPr="001075F4">
        <w:rPr>
          <w:rFonts w:ascii="Times New Roman" w:hAnsi="Times New Roman" w:cs="Times New Roman"/>
          <w:color w:val="000000"/>
          <w:sz w:val="24"/>
          <w:szCs w:val="24"/>
        </w:rPr>
        <w:t>Scheme</w:t>
      </w:r>
      <w:r w:rsidR="00001445">
        <w:rPr>
          <w:rFonts w:ascii="Times New Roman" w:hAnsi="Times New Roman" w:cs="Times New Roman"/>
          <w:color w:val="000000"/>
          <w:sz w:val="24"/>
          <w:szCs w:val="24"/>
        </w:rPr>
        <w:t>,</w:t>
      </w:r>
      <w:r w:rsidR="00DB4A08" w:rsidRPr="001075F4">
        <w:rPr>
          <w:rFonts w:ascii="Times New Roman" w:hAnsi="Times New Roman" w:cs="Times New Roman"/>
          <w:color w:val="000000"/>
          <w:sz w:val="24"/>
          <w:szCs w:val="24"/>
        </w:rPr>
        <w:t xml:space="preserve"> which</w:t>
      </w:r>
      <w:r w:rsidR="001075F4" w:rsidRPr="001075F4">
        <w:rPr>
          <w:rFonts w:ascii="Times New Roman" w:hAnsi="Times New Roman" w:cs="Times New Roman"/>
          <w:color w:val="000000"/>
          <w:sz w:val="24"/>
          <w:szCs w:val="24"/>
        </w:rPr>
        <w:t xml:space="preserve"> </w:t>
      </w:r>
      <w:r w:rsidR="00B04B2B" w:rsidRPr="001075F4">
        <w:rPr>
          <w:rFonts w:ascii="Times New Roman" w:hAnsi="Times New Roman" w:cs="Times New Roman"/>
          <w:color w:val="000000"/>
          <w:sz w:val="24"/>
          <w:szCs w:val="24"/>
        </w:rPr>
        <w:t>includes agriculture</w:t>
      </w:r>
      <w:r w:rsidR="00045BD6" w:rsidRPr="001075F4">
        <w:rPr>
          <w:rFonts w:ascii="Times New Roman" w:hAnsi="Times New Roman" w:cs="Times New Roman"/>
          <w:color w:val="000000"/>
          <w:sz w:val="24"/>
          <w:szCs w:val="24"/>
        </w:rPr>
        <w:t xml:space="preserve"> and </w:t>
      </w:r>
      <w:r w:rsidR="001075F4" w:rsidRPr="001075F4">
        <w:rPr>
          <w:rFonts w:ascii="Times New Roman" w:hAnsi="Times New Roman" w:cs="Times New Roman"/>
          <w:color w:val="000000"/>
          <w:sz w:val="24"/>
          <w:szCs w:val="24"/>
        </w:rPr>
        <w:t xml:space="preserve">food processing units </w:t>
      </w:r>
      <w:r w:rsidR="00B04B2B" w:rsidRPr="001075F4">
        <w:rPr>
          <w:rFonts w:ascii="Times New Roman" w:hAnsi="Times New Roman" w:cs="Times New Roman"/>
          <w:color w:val="000000"/>
          <w:sz w:val="24"/>
          <w:szCs w:val="24"/>
        </w:rPr>
        <w:t>in 728</w:t>
      </w:r>
      <w:r w:rsidR="00045BD6" w:rsidRPr="001075F4">
        <w:rPr>
          <w:rFonts w:ascii="Times New Roman" w:hAnsi="Times New Roman" w:cs="Times New Roman"/>
          <w:color w:val="000000"/>
          <w:sz w:val="24"/>
          <w:szCs w:val="24"/>
        </w:rPr>
        <w:t xml:space="preserve"> districts</w:t>
      </w:r>
      <w:r w:rsidR="001075F4" w:rsidRPr="001075F4">
        <w:rPr>
          <w:rFonts w:ascii="Times New Roman" w:hAnsi="Times New Roman" w:cs="Times New Roman"/>
          <w:color w:val="000000"/>
          <w:sz w:val="24"/>
          <w:szCs w:val="24"/>
        </w:rPr>
        <w:t xml:space="preserve"> across</w:t>
      </w:r>
      <w:r w:rsidR="00045BD6" w:rsidRPr="001075F4">
        <w:rPr>
          <w:rFonts w:ascii="Times New Roman" w:hAnsi="Times New Roman" w:cs="Times New Roman"/>
          <w:color w:val="000000"/>
          <w:sz w:val="24"/>
          <w:szCs w:val="24"/>
        </w:rPr>
        <w:t xml:space="preserve"> the country, to </w:t>
      </w:r>
      <w:r w:rsidR="001075F4" w:rsidRPr="001075F4">
        <w:rPr>
          <w:rFonts w:ascii="Times New Roman" w:hAnsi="Times New Roman" w:cs="Times New Roman"/>
          <w:color w:val="000000"/>
          <w:sz w:val="24"/>
          <w:szCs w:val="24"/>
        </w:rPr>
        <w:t xml:space="preserve">create employment in agricultural </w:t>
      </w:r>
      <w:r w:rsidR="00045BD6" w:rsidRPr="001075F4">
        <w:rPr>
          <w:rFonts w:ascii="Times New Roman" w:hAnsi="Times New Roman" w:cs="Times New Roman"/>
          <w:color w:val="000000"/>
          <w:sz w:val="24"/>
          <w:szCs w:val="24"/>
        </w:rPr>
        <w:t>produc</w:t>
      </w:r>
      <w:r w:rsidR="001075F4" w:rsidRPr="001075F4">
        <w:rPr>
          <w:rFonts w:ascii="Times New Roman" w:hAnsi="Times New Roman" w:cs="Times New Roman"/>
          <w:color w:val="000000"/>
          <w:sz w:val="24"/>
          <w:szCs w:val="24"/>
        </w:rPr>
        <w:t xml:space="preserve">tion, </w:t>
      </w:r>
      <w:r w:rsidR="00D514CC">
        <w:rPr>
          <w:rFonts w:ascii="Times New Roman" w:hAnsi="Times New Roman" w:cs="Times New Roman"/>
          <w:color w:val="000000"/>
          <w:sz w:val="24"/>
          <w:szCs w:val="24"/>
        </w:rPr>
        <w:t xml:space="preserve">and </w:t>
      </w:r>
      <w:r w:rsidR="001075F4" w:rsidRPr="001075F4">
        <w:rPr>
          <w:rFonts w:ascii="Times New Roman" w:hAnsi="Times New Roman" w:cs="Times New Roman"/>
          <w:color w:val="000000"/>
          <w:sz w:val="24"/>
          <w:szCs w:val="24"/>
        </w:rPr>
        <w:t>utilise services and products a</w:t>
      </w:r>
      <w:bookmarkStart w:id="0" w:name="_GoBack"/>
      <w:bookmarkEnd w:id="0"/>
      <w:r w:rsidR="001075F4" w:rsidRPr="001075F4">
        <w:rPr>
          <w:rFonts w:ascii="Times New Roman" w:hAnsi="Times New Roman" w:cs="Times New Roman"/>
          <w:color w:val="000000"/>
          <w:sz w:val="24"/>
          <w:szCs w:val="24"/>
        </w:rPr>
        <w:t>nd businesses.</w:t>
      </w:r>
      <w:r w:rsidR="00045BD6" w:rsidRPr="001075F4">
        <w:rPr>
          <w:rFonts w:ascii="Times New Roman" w:hAnsi="Times New Roman" w:cs="Times New Roman"/>
          <w:color w:val="000000"/>
          <w:sz w:val="24"/>
          <w:szCs w:val="24"/>
        </w:rPr>
        <w:t xml:space="preserve"> </w:t>
      </w:r>
    </w:p>
    <w:p w14:paraId="108F81BE" w14:textId="7D7C4C39" w:rsidR="00535B0B" w:rsidRDefault="004F01D0" w:rsidP="00E177E7">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CONCLUSION</w:t>
      </w:r>
    </w:p>
    <w:p w14:paraId="2776970B" w14:textId="3D5B0A6A" w:rsidR="00535B0B" w:rsidRDefault="00535B0B" w:rsidP="00E177E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India is a</w:t>
      </w:r>
      <w:r w:rsidR="00541B48">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0004066B">
        <w:rPr>
          <w:rFonts w:ascii="Times New Roman" w:hAnsi="Times New Roman" w:cs="Times New Roman"/>
          <w:color w:val="000000"/>
          <w:sz w:val="24"/>
          <w:szCs w:val="24"/>
        </w:rPr>
        <w:t>a</w:t>
      </w:r>
      <w:r>
        <w:rPr>
          <w:rFonts w:ascii="Times New Roman" w:hAnsi="Times New Roman" w:cs="Times New Roman"/>
          <w:color w:val="000000"/>
          <w:sz w:val="24"/>
          <w:szCs w:val="24"/>
        </w:rPr>
        <w:t>gr</w:t>
      </w:r>
      <w:r w:rsidR="00541B48">
        <w:rPr>
          <w:rFonts w:ascii="Times New Roman" w:hAnsi="Times New Roman" w:cs="Times New Roman"/>
          <w:color w:val="000000"/>
          <w:sz w:val="24"/>
          <w:szCs w:val="24"/>
        </w:rPr>
        <w:t>ar</w:t>
      </w:r>
      <w:r>
        <w:rPr>
          <w:rFonts w:ascii="Times New Roman" w:hAnsi="Times New Roman" w:cs="Times New Roman"/>
          <w:color w:val="000000"/>
          <w:sz w:val="24"/>
          <w:szCs w:val="24"/>
        </w:rPr>
        <w:t>ian</w:t>
      </w:r>
      <w:r w:rsidR="000406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country. Two-thirds of its population is involved in agricultural work. India </w:t>
      </w:r>
      <w:r w:rsidR="007A05C5">
        <w:rPr>
          <w:rFonts w:ascii="Times New Roman" w:hAnsi="Times New Roman" w:cs="Times New Roman"/>
          <w:color w:val="000000"/>
          <w:sz w:val="24"/>
          <w:szCs w:val="24"/>
        </w:rPr>
        <w:t>is among the top ten agricultural exporters in the world.</w:t>
      </w:r>
      <w:r>
        <w:rPr>
          <w:rFonts w:ascii="Times New Roman" w:hAnsi="Times New Roman" w:cs="Times New Roman"/>
          <w:color w:val="000000"/>
          <w:sz w:val="24"/>
          <w:szCs w:val="24"/>
        </w:rPr>
        <w:t xml:space="preserve"> </w:t>
      </w:r>
      <w:r w:rsidR="00541B48">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agricultural </w:t>
      </w:r>
      <w:r w:rsidR="00B04B2B">
        <w:rPr>
          <w:rFonts w:ascii="Times New Roman" w:hAnsi="Times New Roman" w:cs="Times New Roman"/>
          <w:color w:val="000000"/>
          <w:sz w:val="24"/>
          <w:szCs w:val="24"/>
        </w:rPr>
        <w:t>exports to</w:t>
      </w:r>
      <w:r>
        <w:rPr>
          <w:rFonts w:ascii="Times New Roman" w:hAnsi="Times New Roman" w:cs="Times New Roman"/>
          <w:color w:val="000000"/>
          <w:sz w:val="24"/>
          <w:szCs w:val="24"/>
        </w:rPr>
        <w:t xml:space="preserve"> </w:t>
      </w:r>
      <w:r w:rsidR="00335335">
        <w:rPr>
          <w:rFonts w:ascii="Times New Roman" w:hAnsi="Times New Roman" w:cs="Times New Roman"/>
          <w:color w:val="000000"/>
          <w:sz w:val="24"/>
          <w:szCs w:val="24"/>
        </w:rPr>
        <w:t xml:space="preserve">GVA </w:t>
      </w:r>
      <w:r w:rsidR="007A05C5">
        <w:rPr>
          <w:rFonts w:ascii="Times New Roman" w:hAnsi="Times New Roman" w:cs="Times New Roman"/>
          <w:color w:val="000000"/>
          <w:sz w:val="24"/>
          <w:szCs w:val="24"/>
        </w:rPr>
        <w:t>ratio</w:t>
      </w:r>
      <w:r w:rsidR="00335335">
        <w:rPr>
          <w:rFonts w:ascii="Times New Roman" w:hAnsi="Times New Roman" w:cs="Times New Roman"/>
          <w:color w:val="000000"/>
          <w:sz w:val="24"/>
          <w:szCs w:val="24"/>
        </w:rPr>
        <w:t xml:space="preserve"> increased from 7.45 </w:t>
      </w:r>
      <w:r w:rsidR="00001445" w:rsidRPr="00652DC1">
        <w:rPr>
          <w:rFonts w:ascii="Times New Roman" w:hAnsi="Times New Roman" w:cs="Times New Roman"/>
          <w:color w:val="000000"/>
          <w:sz w:val="24"/>
          <w:szCs w:val="24"/>
          <w:highlight w:val="yellow"/>
        </w:rPr>
        <w:t xml:space="preserve">per cent </w:t>
      </w:r>
      <w:r w:rsidR="00335335">
        <w:rPr>
          <w:rFonts w:ascii="Times New Roman" w:hAnsi="Times New Roman" w:cs="Times New Roman"/>
          <w:color w:val="000000"/>
          <w:sz w:val="24"/>
          <w:szCs w:val="24"/>
        </w:rPr>
        <w:t xml:space="preserve">in 2019-20 to 8.59 </w:t>
      </w:r>
      <w:r w:rsidR="00001445" w:rsidRPr="00652DC1">
        <w:rPr>
          <w:rFonts w:ascii="Times New Roman" w:hAnsi="Times New Roman" w:cs="Times New Roman"/>
          <w:color w:val="000000"/>
          <w:sz w:val="24"/>
          <w:szCs w:val="24"/>
          <w:highlight w:val="yellow"/>
        </w:rPr>
        <w:t xml:space="preserve">per cent </w:t>
      </w:r>
      <w:r w:rsidR="00335335">
        <w:rPr>
          <w:rFonts w:ascii="Times New Roman" w:hAnsi="Times New Roman" w:cs="Times New Roman"/>
          <w:color w:val="000000"/>
          <w:sz w:val="24"/>
          <w:szCs w:val="24"/>
        </w:rPr>
        <w:t>in 2020-21.</w:t>
      </w:r>
      <w:r w:rsidR="00541B48">
        <w:rPr>
          <w:rFonts w:ascii="Times New Roman" w:hAnsi="Times New Roman" w:cs="Times New Roman"/>
          <w:color w:val="000000"/>
          <w:sz w:val="24"/>
          <w:szCs w:val="24"/>
        </w:rPr>
        <w:t xml:space="preserve"> </w:t>
      </w:r>
      <w:r w:rsidR="007A05C5">
        <w:rPr>
          <w:rFonts w:ascii="Times New Roman" w:hAnsi="Times New Roman" w:cs="Times New Roman"/>
          <w:color w:val="000000"/>
          <w:sz w:val="24"/>
          <w:szCs w:val="24"/>
        </w:rPr>
        <w:t xml:space="preserve">At </w:t>
      </w:r>
      <w:r w:rsidR="00335335">
        <w:rPr>
          <w:rFonts w:ascii="Times New Roman" w:hAnsi="Times New Roman" w:cs="Times New Roman"/>
          <w:color w:val="000000"/>
          <w:sz w:val="24"/>
          <w:szCs w:val="24"/>
        </w:rPr>
        <w:t>the same time,</w:t>
      </w:r>
      <w:r w:rsidR="00541B48">
        <w:rPr>
          <w:rFonts w:ascii="Times New Roman" w:hAnsi="Times New Roman" w:cs="Times New Roman"/>
          <w:color w:val="000000"/>
          <w:sz w:val="24"/>
          <w:szCs w:val="24"/>
        </w:rPr>
        <w:t xml:space="preserve"> the </w:t>
      </w:r>
      <w:r w:rsidR="00335335">
        <w:rPr>
          <w:rFonts w:ascii="Times New Roman" w:hAnsi="Times New Roman" w:cs="Times New Roman"/>
          <w:color w:val="000000"/>
          <w:sz w:val="24"/>
          <w:szCs w:val="24"/>
        </w:rPr>
        <w:t xml:space="preserve">share of agricultural </w:t>
      </w:r>
      <w:r w:rsidR="007A05C5">
        <w:rPr>
          <w:rFonts w:ascii="Times New Roman" w:hAnsi="Times New Roman" w:cs="Times New Roman"/>
          <w:color w:val="000000"/>
          <w:sz w:val="24"/>
          <w:szCs w:val="24"/>
        </w:rPr>
        <w:t xml:space="preserve">products in </w:t>
      </w:r>
      <w:r w:rsidR="00335335">
        <w:rPr>
          <w:rFonts w:ascii="Times New Roman" w:hAnsi="Times New Roman" w:cs="Times New Roman"/>
          <w:color w:val="000000"/>
          <w:sz w:val="24"/>
          <w:szCs w:val="24"/>
        </w:rPr>
        <w:t xml:space="preserve">GDP has decreased from 4.34 </w:t>
      </w:r>
      <w:r w:rsidR="00001445" w:rsidRPr="00652DC1">
        <w:rPr>
          <w:rFonts w:ascii="Times New Roman" w:hAnsi="Times New Roman" w:cs="Times New Roman"/>
          <w:color w:val="000000"/>
          <w:sz w:val="24"/>
          <w:szCs w:val="24"/>
          <w:highlight w:val="yellow"/>
        </w:rPr>
        <w:t xml:space="preserve">per cent </w:t>
      </w:r>
      <w:r w:rsidR="00335335">
        <w:rPr>
          <w:rFonts w:ascii="Times New Roman" w:hAnsi="Times New Roman" w:cs="Times New Roman"/>
          <w:color w:val="000000"/>
          <w:sz w:val="24"/>
          <w:szCs w:val="24"/>
        </w:rPr>
        <w:t>to 4.27</w:t>
      </w:r>
      <w:r w:rsidR="00541B48">
        <w:rPr>
          <w:rFonts w:ascii="Times New Roman" w:hAnsi="Times New Roman" w:cs="Times New Roman"/>
          <w:color w:val="000000"/>
          <w:sz w:val="24"/>
          <w:szCs w:val="24"/>
        </w:rPr>
        <w:t xml:space="preserve"> </w:t>
      </w:r>
      <w:r w:rsidR="007A05C5">
        <w:rPr>
          <w:rFonts w:ascii="Times New Roman" w:hAnsi="Times New Roman" w:cs="Times New Roman"/>
          <w:color w:val="000000"/>
          <w:sz w:val="24"/>
          <w:szCs w:val="24"/>
        </w:rPr>
        <w:t xml:space="preserve">per cent. </w:t>
      </w:r>
      <w:r w:rsidR="00335335">
        <w:rPr>
          <w:rFonts w:ascii="Times New Roman" w:hAnsi="Times New Roman" w:cs="Times New Roman"/>
          <w:color w:val="000000"/>
          <w:sz w:val="24"/>
          <w:szCs w:val="24"/>
        </w:rPr>
        <w:t xml:space="preserve">The </w:t>
      </w:r>
      <w:r w:rsidR="00335335">
        <w:rPr>
          <w:rFonts w:ascii="Times New Roman" w:hAnsi="Times New Roman" w:cs="Times New Roman"/>
          <w:color w:val="000000"/>
          <w:sz w:val="24"/>
          <w:szCs w:val="24"/>
        </w:rPr>
        <w:lastRenderedPageBreak/>
        <w:t xml:space="preserve">major exported products are Basmati rice, other than Basmati rice, oil meals, spices, </w:t>
      </w:r>
      <w:r w:rsidR="00541B48">
        <w:rPr>
          <w:rFonts w:ascii="Times New Roman" w:hAnsi="Times New Roman" w:cs="Times New Roman"/>
          <w:color w:val="000000"/>
          <w:sz w:val="24"/>
          <w:szCs w:val="24"/>
        </w:rPr>
        <w:t xml:space="preserve">and </w:t>
      </w:r>
      <w:r w:rsidR="00335335">
        <w:rPr>
          <w:rFonts w:ascii="Times New Roman" w:hAnsi="Times New Roman" w:cs="Times New Roman"/>
          <w:color w:val="000000"/>
          <w:sz w:val="24"/>
          <w:szCs w:val="24"/>
        </w:rPr>
        <w:t>sugar. India</w:t>
      </w:r>
      <w:r w:rsidR="007A05C5">
        <w:rPr>
          <w:rFonts w:ascii="Times New Roman" w:hAnsi="Times New Roman" w:cs="Times New Roman"/>
          <w:color w:val="000000"/>
          <w:sz w:val="24"/>
          <w:szCs w:val="24"/>
        </w:rPr>
        <w:t>’s agricultural export</w:t>
      </w:r>
      <w:r w:rsidR="00335335">
        <w:rPr>
          <w:rFonts w:ascii="Times New Roman" w:hAnsi="Times New Roman" w:cs="Times New Roman"/>
          <w:color w:val="000000"/>
          <w:sz w:val="24"/>
          <w:szCs w:val="24"/>
        </w:rPr>
        <w:t xml:space="preserve"> has</w:t>
      </w:r>
      <w:r w:rsidR="00157604">
        <w:rPr>
          <w:rFonts w:ascii="Times New Roman" w:hAnsi="Times New Roman" w:cs="Times New Roman"/>
          <w:color w:val="000000"/>
          <w:sz w:val="24"/>
          <w:szCs w:val="24"/>
        </w:rPr>
        <w:t xml:space="preserve"> </w:t>
      </w:r>
      <w:r w:rsidR="00157604" w:rsidRPr="00652DC1">
        <w:rPr>
          <w:rFonts w:ascii="Times New Roman" w:hAnsi="Times New Roman" w:cs="Times New Roman"/>
          <w:color w:val="000000"/>
          <w:sz w:val="24"/>
          <w:szCs w:val="24"/>
          <w:highlight w:val="yellow"/>
        </w:rPr>
        <w:t xml:space="preserve">huge </w:t>
      </w:r>
      <w:r w:rsidR="00335335">
        <w:rPr>
          <w:rFonts w:ascii="Times New Roman" w:hAnsi="Times New Roman" w:cs="Times New Roman"/>
          <w:color w:val="000000"/>
          <w:sz w:val="24"/>
          <w:szCs w:val="24"/>
        </w:rPr>
        <w:t xml:space="preserve">potential and demand in the global market. </w:t>
      </w:r>
      <w:r w:rsidR="00157604">
        <w:rPr>
          <w:rFonts w:ascii="Times New Roman" w:hAnsi="Times New Roman" w:cs="Times New Roman"/>
          <w:color w:val="000000"/>
          <w:sz w:val="24"/>
          <w:szCs w:val="24"/>
        </w:rPr>
        <w:t>Therefore</w:t>
      </w:r>
      <w:r w:rsidR="00335335">
        <w:rPr>
          <w:rFonts w:ascii="Times New Roman" w:hAnsi="Times New Roman" w:cs="Times New Roman"/>
          <w:color w:val="000000"/>
          <w:sz w:val="24"/>
          <w:szCs w:val="24"/>
        </w:rPr>
        <w:t xml:space="preserve">, it </w:t>
      </w:r>
      <w:r w:rsidR="00157604">
        <w:rPr>
          <w:rFonts w:ascii="Times New Roman" w:hAnsi="Times New Roman" w:cs="Times New Roman"/>
          <w:color w:val="000000"/>
          <w:sz w:val="24"/>
          <w:szCs w:val="24"/>
        </w:rPr>
        <w:t xml:space="preserve">can be </w:t>
      </w:r>
      <w:r w:rsidR="00335335">
        <w:rPr>
          <w:rFonts w:ascii="Times New Roman" w:hAnsi="Times New Roman" w:cs="Times New Roman"/>
          <w:color w:val="000000"/>
          <w:sz w:val="24"/>
          <w:szCs w:val="24"/>
        </w:rPr>
        <w:t xml:space="preserve">concluded that </w:t>
      </w:r>
      <w:r w:rsidR="00157604">
        <w:rPr>
          <w:rFonts w:ascii="Times New Roman" w:hAnsi="Times New Roman" w:cs="Times New Roman"/>
          <w:color w:val="000000"/>
          <w:sz w:val="24"/>
          <w:szCs w:val="24"/>
        </w:rPr>
        <w:t xml:space="preserve">the </w:t>
      </w:r>
      <w:r w:rsidR="00335335">
        <w:rPr>
          <w:rFonts w:ascii="Times New Roman" w:hAnsi="Times New Roman" w:cs="Times New Roman"/>
          <w:color w:val="000000"/>
          <w:sz w:val="24"/>
          <w:szCs w:val="24"/>
        </w:rPr>
        <w:t>country</w:t>
      </w:r>
      <w:r w:rsidR="00157604">
        <w:rPr>
          <w:rFonts w:ascii="Times New Roman" w:hAnsi="Times New Roman" w:cs="Times New Roman"/>
          <w:color w:val="000000"/>
          <w:sz w:val="24"/>
          <w:szCs w:val="24"/>
        </w:rPr>
        <w:t>’s</w:t>
      </w:r>
      <w:r w:rsidR="00335335">
        <w:rPr>
          <w:rFonts w:ascii="Times New Roman" w:hAnsi="Times New Roman" w:cs="Times New Roman"/>
          <w:color w:val="000000"/>
          <w:sz w:val="24"/>
          <w:szCs w:val="24"/>
        </w:rPr>
        <w:t xml:space="preserve"> </w:t>
      </w:r>
      <w:r w:rsidR="00001445">
        <w:rPr>
          <w:rFonts w:ascii="Times New Roman" w:hAnsi="Times New Roman" w:cs="Times New Roman"/>
          <w:color w:val="000000"/>
          <w:sz w:val="24"/>
          <w:szCs w:val="24"/>
        </w:rPr>
        <w:t xml:space="preserve">exports </w:t>
      </w:r>
      <w:r w:rsidR="00335335">
        <w:rPr>
          <w:rFonts w:ascii="Times New Roman" w:hAnsi="Times New Roman" w:cs="Times New Roman"/>
          <w:color w:val="000000"/>
          <w:sz w:val="24"/>
          <w:szCs w:val="24"/>
        </w:rPr>
        <w:t xml:space="preserve">will </w:t>
      </w:r>
      <w:r w:rsidR="00157604">
        <w:rPr>
          <w:rFonts w:ascii="Times New Roman" w:hAnsi="Times New Roman" w:cs="Times New Roman"/>
          <w:color w:val="000000"/>
          <w:sz w:val="24"/>
          <w:szCs w:val="24"/>
        </w:rPr>
        <w:t xml:space="preserve">increase </w:t>
      </w:r>
      <w:r w:rsidR="00335335">
        <w:rPr>
          <w:rFonts w:ascii="Times New Roman" w:hAnsi="Times New Roman" w:cs="Times New Roman"/>
          <w:color w:val="000000"/>
          <w:sz w:val="24"/>
          <w:szCs w:val="24"/>
        </w:rPr>
        <w:t xml:space="preserve">in the future. During the </w:t>
      </w:r>
      <w:r w:rsidR="00157604">
        <w:rPr>
          <w:rFonts w:ascii="Times New Roman" w:hAnsi="Times New Roman" w:cs="Times New Roman"/>
          <w:color w:val="000000"/>
          <w:sz w:val="24"/>
          <w:szCs w:val="24"/>
        </w:rPr>
        <w:t xml:space="preserve">period of </w:t>
      </w:r>
      <w:r w:rsidR="00335335">
        <w:rPr>
          <w:rFonts w:ascii="Times New Roman" w:hAnsi="Times New Roman" w:cs="Times New Roman"/>
          <w:color w:val="000000"/>
          <w:sz w:val="24"/>
          <w:szCs w:val="24"/>
        </w:rPr>
        <w:t xml:space="preserve">study, the balance of trade in agricultural goods </w:t>
      </w:r>
      <w:r w:rsidR="00001445" w:rsidRPr="00652DC1">
        <w:rPr>
          <w:rFonts w:ascii="Times New Roman" w:hAnsi="Times New Roman" w:cs="Times New Roman"/>
          <w:color w:val="000000"/>
          <w:sz w:val="24"/>
          <w:szCs w:val="24"/>
          <w:highlight w:val="yellow"/>
        </w:rPr>
        <w:t xml:space="preserve">remained </w:t>
      </w:r>
      <w:r w:rsidR="00335335">
        <w:rPr>
          <w:rFonts w:ascii="Times New Roman" w:hAnsi="Times New Roman" w:cs="Times New Roman"/>
          <w:color w:val="000000"/>
          <w:sz w:val="24"/>
          <w:szCs w:val="24"/>
        </w:rPr>
        <w:t xml:space="preserve">positive, </w:t>
      </w:r>
      <w:r w:rsidR="00157604">
        <w:rPr>
          <w:rFonts w:ascii="Times New Roman" w:hAnsi="Times New Roman" w:cs="Times New Roman"/>
          <w:color w:val="000000"/>
          <w:sz w:val="24"/>
          <w:szCs w:val="24"/>
        </w:rPr>
        <w:t xml:space="preserve">and </w:t>
      </w:r>
      <w:r w:rsidR="00335335">
        <w:rPr>
          <w:rFonts w:ascii="Times New Roman" w:hAnsi="Times New Roman" w:cs="Times New Roman"/>
          <w:color w:val="000000"/>
          <w:sz w:val="24"/>
          <w:szCs w:val="24"/>
        </w:rPr>
        <w:t xml:space="preserve">there </w:t>
      </w:r>
      <w:r w:rsidR="00001445" w:rsidRPr="00652DC1">
        <w:rPr>
          <w:rFonts w:ascii="Times New Roman" w:hAnsi="Times New Roman" w:cs="Times New Roman"/>
          <w:color w:val="000000"/>
          <w:sz w:val="24"/>
          <w:szCs w:val="24"/>
          <w:highlight w:val="yellow"/>
        </w:rPr>
        <w:t xml:space="preserve">was </w:t>
      </w:r>
      <w:r w:rsidR="00541B48">
        <w:rPr>
          <w:rFonts w:ascii="Times New Roman" w:hAnsi="Times New Roman" w:cs="Times New Roman"/>
          <w:color w:val="000000"/>
          <w:sz w:val="24"/>
          <w:szCs w:val="24"/>
        </w:rPr>
        <w:t xml:space="preserve">a </w:t>
      </w:r>
      <w:r w:rsidR="00335335">
        <w:rPr>
          <w:rFonts w:ascii="Times New Roman" w:hAnsi="Times New Roman" w:cs="Times New Roman"/>
          <w:color w:val="000000"/>
          <w:sz w:val="24"/>
          <w:szCs w:val="24"/>
        </w:rPr>
        <w:t>trade surplus. From the period (2000-</w:t>
      </w:r>
      <w:r w:rsidR="00B04B2B">
        <w:rPr>
          <w:rFonts w:ascii="Times New Roman" w:hAnsi="Times New Roman" w:cs="Times New Roman"/>
          <w:color w:val="000000"/>
          <w:sz w:val="24"/>
          <w:szCs w:val="24"/>
        </w:rPr>
        <w:t>01)</w:t>
      </w:r>
      <w:r w:rsidR="00335335">
        <w:rPr>
          <w:rFonts w:ascii="Times New Roman" w:hAnsi="Times New Roman" w:cs="Times New Roman"/>
          <w:color w:val="000000"/>
          <w:sz w:val="24"/>
          <w:szCs w:val="24"/>
        </w:rPr>
        <w:t xml:space="preserve"> to (2008-09)</w:t>
      </w:r>
      <w:r w:rsidR="00541B48">
        <w:rPr>
          <w:rFonts w:ascii="Times New Roman" w:hAnsi="Times New Roman" w:cs="Times New Roman"/>
          <w:color w:val="000000"/>
          <w:sz w:val="24"/>
          <w:szCs w:val="24"/>
        </w:rPr>
        <w:t xml:space="preserve">, </w:t>
      </w:r>
      <w:r w:rsidR="00335335">
        <w:rPr>
          <w:rFonts w:ascii="Times New Roman" w:hAnsi="Times New Roman" w:cs="Times New Roman"/>
          <w:color w:val="000000"/>
          <w:sz w:val="24"/>
          <w:szCs w:val="24"/>
        </w:rPr>
        <w:t>it rise</w:t>
      </w:r>
      <w:r w:rsidR="00330917">
        <w:rPr>
          <w:rFonts w:ascii="Times New Roman" w:hAnsi="Times New Roman" w:cs="Times New Roman"/>
          <w:color w:val="000000"/>
          <w:sz w:val="24"/>
          <w:szCs w:val="24"/>
        </w:rPr>
        <w:t>s</w:t>
      </w:r>
      <w:r w:rsidR="00335335">
        <w:rPr>
          <w:rFonts w:ascii="Times New Roman" w:hAnsi="Times New Roman" w:cs="Times New Roman"/>
          <w:color w:val="000000"/>
          <w:sz w:val="24"/>
          <w:szCs w:val="24"/>
        </w:rPr>
        <w:t xml:space="preserve"> from 16571.14 crores to 52345.28</w:t>
      </w:r>
      <w:r w:rsidR="00001445">
        <w:rPr>
          <w:rFonts w:ascii="Times New Roman" w:hAnsi="Times New Roman" w:cs="Times New Roman"/>
          <w:color w:val="000000"/>
          <w:sz w:val="24"/>
          <w:szCs w:val="24"/>
        </w:rPr>
        <w:t xml:space="preserve"> </w:t>
      </w:r>
      <w:r w:rsidR="00001445" w:rsidRPr="00652DC1">
        <w:rPr>
          <w:rFonts w:ascii="Times New Roman" w:hAnsi="Times New Roman" w:cs="Times New Roman"/>
          <w:color w:val="000000"/>
          <w:sz w:val="24"/>
          <w:szCs w:val="24"/>
          <w:highlight w:val="yellow"/>
        </w:rPr>
        <w:t>crores</w:t>
      </w:r>
      <w:r w:rsidR="00001445">
        <w:rPr>
          <w:rFonts w:ascii="Times New Roman" w:hAnsi="Times New Roman" w:cs="Times New Roman"/>
          <w:color w:val="000000"/>
          <w:sz w:val="24"/>
          <w:szCs w:val="24"/>
        </w:rPr>
        <w:t>.</w:t>
      </w:r>
      <w:r w:rsidR="00335335">
        <w:rPr>
          <w:rFonts w:ascii="Times New Roman" w:hAnsi="Times New Roman" w:cs="Times New Roman"/>
          <w:color w:val="000000"/>
          <w:sz w:val="24"/>
          <w:szCs w:val="24"/>
        </w:rPr>
        <w:t xml:space="preserve"> </w:t>
      </w:r>
      <w:r w:rsidR="00001445">
        <w:rPr>
          <w:rFonts w:ascii="Times New Roman" w:hAnsi="Times New Roman" w:cs="Times New Roman"/>
          <w:color w:val="000000"/>
          <w:sz w:val="24"/>
          <w:szCs w:val="24"/>
        </w:rPr>
        <w:t>A</w:t>
      </w:r>
      <w:r w:rsidR="00335335">
        <w:rPr>
          <w:rFonts w:ascii="Times New Roman" w:hAnsi="Times New Roman" w:cs="Times New Roman"/>
          <w:color w:val="000000"/>
          <w:sz w:val="24"/>
          <w:szCs w:val="24"/>
        </w:rPr>
        <w:t>fter that</w:t>
      </w:r>
      <w:r w:rsidR="00001445">
        <w:rPr>
          <w:rFonts w:ascii="Times New Roman" w:hAnsi="Times New Roman" w:cs="Times New Roman"/>
          <w:color w:val="000000"/>
          <w:sz w:val="24"/>
          <w:szCs w:val="24"/>
        </w:rPr>
        <w:t>,</w:t>
      </w:r>
      <w:r w:rsidR="00335335">
        <w:rPr>
          <w:rFonts w:ascii="Times New Roman" w:hAnsi="Times New Roman" w:cs="Times New Roman"/>
          <w:color w:val="000000"/>
          <w:sz w:val="24"/>
          <w:szCs w:val="24"/>
        </w:rPr>
        <w:t xml:space="preserve"> it slightly decreases in 2009-10</w:t>
      </w:r>
      <w:r w:rsidR="00001445">
        <w:rPr>
          <w:rFonts w:ascii="Times New Roman" w:hAnsi="Times New Roman" w:cs="Times New Roman"/>
          <w:color w:val="000000"/>
          <w:sz w:val="24"/>
          <w:szCs w:val="24"/>
        </w:rPr>
        <w:t>,</w:t>
      </w:r>
      <w:r w:rsidR="00335335">
        <w:rPr>
          <w:rFonts w:ascii="Times New Roman" w:hAnsi="Times New Roman" w:cs="Times New Roman"/>
          <w:color w:val="000000"/>
          <w:sz w:val="24"/>
          <w:szCs w:val="24"/>
        </w:rPr>
        <w:t xml:space="preserve"> and ag</w:t>
      </w:r>
      <w:r w:rsidR="007A66F4">
        <w:rPr>
          <w:rFonts w:ascii="Times New Roman" w:hAnsi="Times New Roman" w:cs="Times New Roman"/>
          <w:color w:val="000000"/>
          <w:sz w:val="24"/>
          <w:szCs w:val="24"/>
        </w:rPr>
        <w:t>ai</w:t>
      </w:r>
      <w:r w:rsidR="00335335">
        <w:rPr>
          <w:rFonts w:ascii="Times New Roman" w:hAnsi="Times New Roman" w:cs="Times New Roman"/>
          <w:color w:val="000000"/>
          <w:sz w:val="24"/>
          <w:szCs w:val="24"/>
        </w:rPr>
        <w:t xml:space="preserve">n it </w:t>
      </w:r>
      <w:r w:rsidR="00001445" w:rsidRPr="00652DC1">
        <w:rPr>
          <w:rFonts w:ascii="Times New Roman" w:hAnsi="Times New Roman" w:cs="Times New Roman"/>
          <w:color w:val="000000"/>
          <w:sz w:val="24"/>
          <w:szCs w:val="24"/>
          <w:highlight w:val="yellow"/>
        </w:rPr>
        <w:t>fluctuates</w:t>
      </w:r>
      <w:r w:rsidR="00335335" w:rsidRPr="00652DC1">
        <w:rPr>
          <w:rFonts w:ascii="Times New Roman" w:hAnsi="Times New Roman" w:cs="Times New Roman"/>
          <w:color w:val="000000"/>
          <w:sz w:val="24"/>
          <w:szCs w:val="24"/>
          <w:highlight w:val="yellow"/>
        </w:rPr>
        <w:t xml:space="preserve"> </w:t>
      </w:r>
      <w:r w:rsidR="00335335">
        <w:rPr>
          <w:rFonts w:ascii="Times New Roman" w:hAnsi="Times New Roman" w:cs="Times New Roman"/>
          <w:color w:val="000000"/>
          <w:sz w:val="24"/>
          <w:szCs w:val="24"/>
        </w:rPr>
        <w:t xml:space="preserve">and reaches </w:t>
      </w:r>
      <w:r w:rsidR="00D50067">
        <w:rPr>
          <w:rFonts w:ascii="Times New Roman" w:hAnsi="Times New Roman" w:cs="Times New Roman"/>
          <w:color w:val="000000"/>
          <w:sz w:val="24"/>
          <w:szCs w:val="24"/>
        </w:rPr>
        <w:t>up to 27831.58 in 2021-22</w:t>
      </w:r>
      <w:r w:rsidR="002045A6">
        <w:rPr>
          <w:rFonts w:ascii="Times New Roman" w:hAnsi="Times New Roman" w:cs="Times New Roman"/>
          <w:color w:val="000000"/>
          <w:sz w:val="24"/>
          <w:szCs w:val="24"/>
        </w:rPr>
        <w:t>.</w:t>
      </w:r>
      <w:r w:rsidR="00541B48">
        <w:rPr>
          <w:rFonts w:ascii="Times New Roman" w:hAnsi="Times New Roman" w:cs="Times New Roman"/>
          <w:color w:val="000000"/>
          <w:sz w:val="24"/>
          <w:szCs w:val="24"/>
        </w:rPr>
        <w:t xml:space="preserve"> </w:t>
      </w:r>
      <w:r w:rsidR="002045A6">
        <w:rPr>
          <w:rFonts w:ascii="Times New Roman" w:hAnsi="Times New Roman" w:cs="Times New Roman"/>
          <w:color w:val="000000"/>
          <w:sz w:val="24"/>
          <w:szCs w:val="24"/>
        </w:rPr>
        <w:t>T</w:t>
      </w:r>
      <w:r w:rsidR="00D50067">
        <w:rPr>
          <w:rFonts w:ascii="Times New Roman" w:hAnsi="Times New Roman" w:cs="Times New Roman"/>
          <w:color w:val="000000"/>
          <w:sz w:val="24"/>
          <w:szCs w:val="24"/>
        </w:rPr>
        <w:t xml:space="preserve">he </w:t>
      </w:r>
      <w:r w:rsidR="00C047F0">
        <w:rPr>
          <w:rFonts w:ascii="Times New Roman" w:hAnsi="Times New Roman" w:cs="Times New Roman"/>
          <w:color w:val="000000"/>
          <w:sz w:val="24"/>
          <w:szCs w:val="24"/>
        </w:rPr>
        <w:t xml:space="preserve">percentage of agricultural products exported increased from 4.24 per cent to 4.35 per cent and the percentage of agricultural products exported increased from 11.65 per cent to 12.27 per cent, indicating that India’s agricultural products accounted for a share of total imports and agricultural products exports accounted for a share of all exports, with </w:t>
      </w:r>
      <w:r w:rsidR="00B04B2B">
        <w:rPr>
          <w:rFonts w:ascii="Times New Roman" w:hAnsi="Times New Roman" w:cs="Times New Roman"/>
          <w:color w:val="000000"/>
          <w:sz w:val="24"/>
          <w:szCs w:val="24"/>
        </w:rPr>
        <w:t>a slight</w:t>
      </w:r>
      <w:r w:rsidR="00C047F0">
        <w:rPr>
          <w:rFonts w:ascii="Times New Roman" w:hAnsi="Times New Roman" w:cs="Times New Roman"/>
          <w:color w:val="000000"/>
          <w:sz w:val="24"/>
          <w:szCs w:val="24"/>
        </w:rPr>
        <w:t xml:space="preserve"> increase</w:t>
      </w:r>
      <w:r w:rsidR="007A66F4">
        <w:rPr>
          <w:rFonts w:ascii="Times New Roman" w:hAnsi="Times New Roman" w:cs="Times New Roman"/>
          <w:color w:val="000000"/>
          <w:sz w:val="24"/>
          <w:szCs w:val="24"/>
        </w:rPr>
        <w:t xml:space="preserve">. In </w:t>
      </w:r>
      <w:r w:rsidR="00541B48">
        <w:rPr>
          <w:rFonts w:ascii="Times New Roman" w:hAnsi="Times New Roman" w:cs="Times New Roman"/>
          <w:color w:val="000000"/>
          <w:sz w:val="24"/>
          <w:szCs w:val="24"/>
        </w:rPr>
        <w:t xml:space="preserve">the </w:t>
      </w:r>
      <w:r w:rsidR="007A66F4">
        <w:rPr>
          <w:rFonts w:ascii="Times New Roman" w:hAnsi="Times New Roman" w:cs="Times New Roman"/>
          <w:color w:val="000000"/>
          <w:sz w:val="24"/>
          <w:szCs w:val="24"/>
        </w:rPr>
        <w:t>overall period, from 2000-</w:t>
      </w:r>
      <w:r w:rsidR="00B04B2B">
        <w:rPr>
          <w:rFonts w:ascii="Times New Roman" w:hAnsi="Times New Roman" w:cs="Times New Roman"/>
          <w:color w:val="000000"/>
          <w:sz w:val="24"/>
          <w:szCs w:val="24"/>
        </w:rPr>
        <w:t>2022</w:t>
      </w:r>
      <w:r w:rsidR="00001445">
        <w:rPr>
          <w:rFonts w:ascii="Times New Roman" w:hAnsi="Times New Roman" w:cs="Times New Roman"/>
          <w:color w:val="000000"/>
          <w:sz w:val="24"/>
          <w:szCs w:val="24"/>
        </w:rPr>
        <w:t>,</w:t>
      </w:r>
      <w:r w:rsidR="00B04B2B">
        <w:rPr>
          <w:rFonts w:ascii="Times New Roman" w:hAnsi="Times New Roman" w:cs="Times New Roman"/>
          <w:color w:val="000000"/>
          <w:sz w:val="24"/>
          <w:szCs w:val="24"/>
        </w:rPr>
        <w:t xml:space="preserve"> agriculture</w:t>
      </w:r>
      <w:r w:rsidR="007A66F4">
        <w:rPr>
          <w:rFonts w:ascii="Times New Roman" w:hAnsi="Times New Roman" w:cs="Times New Roman"/>
          <w:color w:val="000000"/>
          <w:sz w:val="24"/>
          <w:szCs w:val="24"/>
        </w:rPr>
        <w:t xml:space="preserve"> exports reported a CAGR of 11.71 per</w:t>
      </w:r>
      <w:r w:rsidR="00001445">
        <w:rPr>
          <w:rFonts w:ascii="Times New Roman" w:hAnsi="Times New Roman" w:cs="Times New Roman"/>
          <w:color w:val="000000"/>
          <w:sz w:val="24"/>
          <w:szCs w:val="24"/>
        </w:rPr>
        <w:t xml:space="preserve"> </w:t>
      </w:r>
      <w:r w:rsidR="007A66F4">
        <w:rPr>
          <w:rFonts w:ascii="Times New Roman" w:hAnsi="Times New Roman" w:cs="Times New Roman"/>
          <w:color w:val="000000"/>
          <w:sz w:val="24"/>
          <w:szCs w:val="24"/>
        </w:rPr>
        <w:t xml:space="preserve">cent and agriculture imports 13 </w:t>
      </w:r>
      <w:r w:rsidR="00001445" w:rsidRPr="00652DC1">
        <w:rPr>
          <w:rFonts w:ascii="Times New Roman" w:hAnsi="Times New Roman" w:cs="Times New Roman"/>
          <w:color w:val="000000"/>
          <w:sz w:val="24"/>
          <w:szCs w:val="24"/>
          <w:highlight w:val="yellow"/>
        </w:rPr>
        <w:t>per cent</w:t>
      </w:r>
      <w:r w:rsidR="00001445">
        <w:rPr>
          <w:rFonts w:ascii="Times New Roman" w:hAnsi="Times New Roman" w:cs="Times New Roman"/>
          <w:color w:val="000000"/>
          <w:sz w:val="24"/>
          <w:szCs w:val="24"/>
        </w:rPr>
        <w:t xml:space="preserve">, </w:t>
      </w:r>
      <w:r w:rsidR="007A66F4">
        <w:rPr>
          <w:rFonts w:ascii="Times New Roman" w:hAnsi="Times New Roman" w:cs="Times New Roman"/>
          <w:color w:val="000000"/>
          <w:sz w:val="24"/>
          <w:szCs w:val="24"/>
        </w:rPr>
        <w:t>respectively. India ranks as</w:t>
      </w:r>
      <w:r w:rsidR="00541B48">
        <w:rPr>
          <w:rFonts w:ascii="Times New Roman" w:hAnsi="Times New Roman" w:cs="Times New Roman"/>
          <w:color w:val="000000"/>
          <w:sz w:val="24"/>
          <w:szCs w:val="24"/>
        </w:rPr>
        <w:t xml:space="preserve"> </w:t>
      </w:r>
      <w:r w:rsidR="00330917">
        <w:rPr>
          <w:rFonts w:ascii="Times New Roman" w:hAnsi="Times New Roman" w:cs="Times New Roman"/>
          <w:color w:val="000000"/>
          <w:sz w:val="24"/>
          <w:szCs w:val="24"/>
        </w:rPr>
        <w:t xml:space="preserve">the </w:t>
      </w:r>
      <w:r w:rsidR="007A66F4">
        <w:rPr>
          <w:rFonts w:ascii="Times New Roman" w:hAnsi="Times New Roman" w:cs="Times New Roman"/>
          <w:color w:val="000000"/>
          <w:sz w:val="24"/>
          <w:szCs w:val="24"/>
        </w:rPr>
        <w:t>second</w:t>
      </w:r>
      <w:r w:rsidR="00541B48">
        <w:rPr>
          <w:rFonts w:ascii="Times New Roman" w:hAnsi="Times New Roman" w:cs="Times New Roman"/>
          <w:color w:val="000000"/>
          <w:sz w:val="24"/>
          <w:szCs w:val="24"/>
        </w:rPr>
        <w:t>-</w:t>
      </w:r>
      <w:r w:rsidR="007A66F4">
        <w:rPr>
          <w:rFonts w:ascii="Times New Roman" w:hAnsi="Times New Roman" w:cs="Times New Roman"/>
          <w:color w:val="000000"/>
          <w:sz w:val="24"/>
          <w:szCs w:val="24"/>
        </w:rPr>
        <w:t>largest producer of rice, wheat, sugarcane</w:t>
      </w:r>
      <w:r w:rsidR="00541B48">
        <w:rPr>
          <w:rFonts w:ascii="Times New Roman" w:hAnsi="Times New Roman" w:cs="Times New Roman"/>
          <w:color w:val="000000"/>
          <w:sz w:val="24"/>
          <w:szCs w:val="24"/>
        </w:rPr>
        <w:t>,</w:t>
      </w:r>
      <w:r w:rsidR="007A66F4">
        <w:rPr>
          <w:rFonts w:ascii="Times New Roman" w:hAnsi="Times New Roman" w:cs="Times New Roman"/>
          <w:color w:val="000000"/>
          <w:sz w:val="24"/>
          <w:szCs w:val="24"/>
        </w:rPr>
        <w:t xml:space="preserve"> and other cereals. While </w:t>
      </w:r>
      <w:r w:rsidR="00541B48">
        <w:rPr>
          <w:rFonts w:ascii="Times New Roman" w:hAnsi="Times New Roman" w:cs="Times New Roman"/>
          <w:color w:val="000000"/>
          <w:sz w:val="24"/>
          <w:szCs w:val="24"/>
        </w:rPr>
        <w:t xml:space="preserve">the </w:t>
      </w:r>
      <w:r w:rsidR="007A66F4">
        <w:rPr>
          <w:rFonts w:ascii="Times New Roman" w:hAnsi="Times New Roman" w:cs="Times New Roman"/>
          <w:color w:val="000000"/>
          <w:sz w:val="24"/>
          <w:szCs w:val="24"/>
        </w:rPr>
        <w:t xml:space="preserve">biggest </w:t>
      </w:r>
      <w:r w:rsidR="00001445" w:rsidRPr="00652DC1">
        <w:rPr>
          <w:rFonts w:ascii="Times New Roman" w:hAnsi="Times New Roman" w:cs="Times New Roman"/>
          <w:color w:val="000000"/>
          <w:sz w:val="24"/>
          <w:szCs w:val="24"/>
          <w:highlight w:val="yellow"/>
        </w:rPr>
        <w:t xml:space="preserve">imported </w:t>
      </w:r>
      <w:r w:rsidR="007A66F4">
        <w:rPr>
          <w:rFonts w:ascii="Times New Roman" w:hAnsi="Times New Roman" w:cs="Times New Roman"/>
          <w:color w:val="000000"/>
          <w:sz w:val="24"/>
          <w:szCs w:val="24"/>
        </w:rPr>
        <w:t>product</w:t>
      </w:r>
      <w:r w:rsidR="00541B48">
        <w:rPr>
          <w:rFonts w:ascii="Times New Roman" w:hAnsi="Times New Roman" w:cs="Times New Roman"/>
          <w:color w:val="000000"/>
          <w:sz w:val="24"/>
          <w:szCs w:val="24"/>
        </w:rPr>
        <w:t>s</w:t>
      </w:r>
      <w:r w:rsidR="007A66F4">
        <w:rPr>
          <w:rFonts w:ascii="Times New Roman" w:hAnsi="Times New Roman" w:cs="Times New Roman"/>
          <w:color w:val="000000"/>
          <w:sz w:val="24"/>
          <w:szCs w:val="24"/>
        </w:rPr>
        <w:t xml:space="preserve"> are edible oil and pulses. Although, on the other hand</w:t>
      </w:r>
      <w:r w:rsidR="00541B48">
        <w:rPr>
          <w:rFonts w:ascii="Times New Roman" w:hAnsi="Times New Roman" w:cs="Times New Roman"/>
          <w:color w:val="000000"/>
          <w:sz w:val="24"/>
          <w:szCs w:val="24"/>
        </w:rPr>
        <w:t>,</w:t>
      </w:r>
      <w:r w:rsidR="007A66F4">
        <w:rPr>
          <w:rFonts w:ascii="Times New Roman" w:hAnsi="Times New Roman" w:cs="Times New Roman"/>
          <w:color w:val="000000"/>
          <w:sz w:val="24"/>
          <w:szCs w:val="24"/>
        </w:rPr>
        <w:t xml:space="preserve"> the Coronavirus disease 19 (COVID-19) originated </w:t>
      </w:r>
      <w:r w:rsidR="0020399B">
        <w:rPr>
          <w:rFonts w:ascii="Times New Roman" w:hAnsi="Times New Roman" w:cs="Times New Roman"/>
          <w:color w:val="000000"/>
          <w:sz w:val="24"/>
          <w:szCs w:val="24"/>
        </w:rPr>
        <w:t>in</w:t>
      </w:r>
      <w:r w:rsidR="007A66F4">
        <w:rPr>
          <w:rFonts w:ascii="Times New Roman" w:hAnsi="Times New Roman" w:cs="Times New Roman"/>
          <w:color w:val="000000"/>
          <w:sz w:val="24"/>
          <w:szCs w:val="24"/>
        </w:rPr>
        <w:t xml:space="preserve"> Wuhan city of China</w:t>
      </w:r>
      <w:r w:rsidR="0020399B">
        <w:rPr>
          <w:rFonts w:ascii="Times New Roman" w:hAnsi="Times New Roman" w:cs="Times New Roman"/>
          <w:color w:val="000000"/>
          <w:sz w:val="24"/>
          <w:szCs w:val="24"/>
        </w:rPr>
        <w:t>,</w:t>
      </w:r>
      <w:r w:rsidR="007A66F4">
        <w:rPr>
          <w:rFonts w:ascii="Times New Roman" w:hAnsi="Times New Roman" w:cs="Times New Roman"/>
          <w:color w:val="000000"/>
          <w:sz w:val="24"/>
          <w:szCs w:val="24"/>
        </w:rPr>
        <w:t xml:space="preserve"> </w:t>
      </w:r>
      <w:r w:rsidR="0020399B">
        <w:rPr>
          <w:rFonts w:ascii="Times New Roman" w:hAnsi="Times New Roman" w:cs="Times New Roman"/>
          <w:color w:val="000000"/>
          <w:sz w:val="24"/>
          <w:szCs w:val="24"/>
        </w:rPr>
        <w:t>and</w:t>
      </w:r>
      <w:r w:rsidR="007A66F4">
        <w:rPr>
          <w:rFonts w:ascii="Times New Roman" w:hAnsi="Times New Roman" w:cs="Times New Roman"/>
          <w:color w:val="000000"/>
          <w:sz w:val="24"/>
          <w:szCs w:val="24"/>
        </w:rPr>
        <w:t xml:space="preserve"> is now seen as </w:t>
      </w:r>
      <w:r w:rsidR="00330917">
        <w:rPr>
          <w:rFonts w:ascii="Times New Roman" w:hAnsi="Times New Roman" w:cs="Times New Roman"/>
          <w:color w:val="000000"/>
          <w:sz w:val="24"/>
          <w:szCs w:val="24"/>
        </w:rPr>
        <w:t xml:space="preserve">a </w:t>
      </w:r>
      <w:r w:rsidR="007A66F4">
        <w:rPr>
          <w:rFonts w:ascii="Times New Roman" w:hAnsi="Times New Roman" w:cs="Times New Roman"/>
          <w:color w:val="000000"/>
          <w:sz w:val="24"/>
          <w:szCs w:val="24"/>
        </w:rPr>
        <w:t>challe</w:t>
      </w:r>
      <w:r w:rsidR="0020399B">
        <w:rPr>
          <w:rFonts w:ascii="Times New Roman" w:hAnsi="Times New Roman" w:cs="Times New Roman"/>
          <w:color w:val="000000"/>
          <w:sz w:val="24"/>
          <w:szCs w:val="24"/>
        </w:rPr>
        <w:t>nge</w:t>
      </w:r>
      <w:r w:rsidR="007A66F4">
        <w:rPr>
          <w:rFonts w:ascii="Times New Roman" w:hAnsi="Times New Roman" w:cs="Times New Roman"/>
          <w:color w:val="000000"/>
          <w:sz w:val="24"/>
          <w:szCs w:val="24"/>
        </w:rPr>
        <w:t>, show</w:t>
      </w:r>
      <w:r w:rsidR="00541B48">
        <w:rPr>
          <w:rFonts w:ascii="Times New Roman" w:hAnsi="Times New Roman" w:cs="Times New Roman"/>
          <w:color w:val="000000"/>
          <w:sz w:val="24"/>
          <w:szCs w:val="24"/>
        </w:rPr>
        <w:t>ing</w:t>
      </w:r>
      <w:r w:rsidR="007A66F4">
        <w:rPr>
          <w:rFonts w:ascii="Times New Roman" w:hAnsi="Times New Roman" w:cs="Times New Roman"/>
          <w:color w:val="000000"/>
          <w:sz w:val="24"/>
          <w:szCs w:val="24"/>
        </w:rPr>
        <w:t xml:space="preserve"> various remarkable impacts, and its trickle-down impact </w:t>
      </w:r>
      <w:r w:rsidR="0004066B">
        <w:rPr>
          <w:rFonts w:ascii="Times New Roman" w:hAnsi="Times New Roman" w:cs="Times New Roman"/>
          <w:color w:val="000000"/>
          <w:sz w:val="24"/>
          <w:szCs w:val="24"/>
        </w:rPr>
        <w:t>on the world economy.</w:t>
      </w:r>
    </w:p>
    <w:p w14:paraId="224212DB" w14:textId="68AB66A9" w:rsidR="00322E38" w:rsidRDefault="0004066B" w:rsidP="0040049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in all</w:t>
      </w:r>
      <w:r w:rsidR="0020399B">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is concluded that </w:t>
      </w:r>
      <w:r w:rsidR="00001445" w:rsidRPr="00652DC1">
        <w:rPr>
          <w:rFonts w:ascii="Times New Roman" w:hAnsi="Times New Roman" w:cs="Times New Roman"/>
          <w:color w:val="000000"/>
          <w:sz w:val="24"/>
          <w:szCs w:val="24"/>
          <w:highlight w:val="yellow"/>
        </w:rPr>
        <w:t xml:space="preserve">agricultural </w:t>
      </w:r>
      <w:r w:rsidR="0040049D">
        <w:rPr>
          <w:rFonts w:ascii="Times New Roman" w:hAnsi="Times New Roman" w:cs="Times New Roman"/>
          <w:color w:val="000000"/>
          <w:sz w:val="24"/>
          <w:szCs w:val="24"/>
        </w:rPr>
        <w:t xml:space="preserve">trade </w:t>
      </w:r>
      <w:r>
        <w:rPr>
          <w:rFonts w:ascii="Times New Roman" w:hAnsi="Times New Roman" w:cs="Times New Roman"/>
          <w:color w:val="000000"/>
          <w:sz w:val="24"/>
          <w:szCs w:val="24"/>
        </w:rPr>
        <w:t>i</w:t>
      </w:r>
      <w:r w:rsidR="0020399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unstable. </w:t>
      </w:r>
      <w:r w:rsidR="0040049D" w:rsidRPr="0040049D">
        <w:rPr>
          <w:rFonts w:ascii="Times New Roman" w:hAnsi="Times New Roman" w:cs="Times New Roman"/>
          <w:color w:val="000000"/>
          <w:sz w:val="24"/>
          <w:szCs w:val="24"/>
        </w:rPr>
        <w:t>In the medium and long term, effective </w:t>
      </w:r>
      <w:r w:rsidR="0040049D">
        <w:rPr>
          <w:rFonts w:ascii="Times New Roman" w:hAnsi="Times New Roman" w:cs="Times New Roman"/>
          <w:color w:val="000000"/>
          <w:sz w:val="24"/>
          <w:szCs w:val="24"/>
        </w:rPr>
        <w:t>global</w:t>
      </w:r>
      <w:r w:rsidR="0040049D" w:rsidRPr="0040049D">
        <w:rPr>
          <w:rFonts w:ascii="Times New Roman" w:hAnsi="Times New Roman" w:cs="Times New Roman"/>
          <w:color w:val="000000"/>
          <w:sz w:val="24"/>
          <w:szCs w:val="24"/>
        </w:rPr>
        <w:t> supply chains need to be established and agricultural contracts need to be supported (Gulati, 2018).</w:t>
      </w:r>
      <w:r>
        <w:rPr>
          <w:rFonts w:ascii="Times New Roman" w:hAnsi="Times New Roman" w:cs="Times New Roman"/>
          <w:color w:val="000000"/>
          <w:sz w:val="24"/>
          <w:szCs w:val="24"/>
        </w:rPr>
        <w:t xml:space="preserve"> There is </w:t>
      </w:r>
      <w:r w:rsidR="0020399B">
        <w:rPr>
          <w:rFonts w:ascii="Times New Roman" w:hAnsi="Times New Roman" w:cs="Times New Roman"/>
          <w:color w:val="000000"/>
          <w:sz w:val="24"/>
          <w:szCs w:val="24"/>
        </w:rPr>
        <w:t xml:space="preserve">a </w:t>
      </w:r>
      <w:r>
        <w:rPr>
          <w:rFonts w:ascii="Times New Roman" w:hAnsi="Times New Roman" w:cs="Times New Roman"/>
          <w:color w:val="000000"/>
          <w:sz w:val="24"/>
          <w:szCs w:val="24"/>
        </w:rPr>
        <w:t>need to improve infrastructure,</w:t>
      </w:r>
      <w:r w:rsidR="0020399B">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agricultural resources.</w:t>
      </w:r>
    </w:p>
    <w:p w14:paraId="5FC0D2C0" w14:textId="77777777" w:rsidR="00986D84" w:rsidRDefault="00986D84" w:rsidP="0040049D">
      <w:pPr>
        <w:spacing w:after="0" w:line="360" w:lineRule="auto"/>
        <w:jc w:val="both"/>
        <w:rPr>
          <w:rFonts w:ascii="Times New Roman" w:hAnsi="Times New Roman" w:cs="Times New Roman"/>
          <w:color w:val="000000"/>
          <w:sz w:val="24"/>
          <w:szCs w:val="24"/>
        </w:rPr>
      </w:pPr>
    </w:p>
    <w:p w14:paraId="4C1131D4" w14:textId="77777777" w:rsidR="00986D84" w:rsidRPr="00986D84" w:rsidRDefault="00986D84" w:rsidP="00986D84">
      <w:pPr>
        <w:spacing w:after="0" w:line="360" w:lineRule="auto"/>
        <w:jc w:val="both"/>
        <w:rPr>
          <w:rFonts w:ascii="Times New Roman" w:hAnsi="Times New Roman" w:cs="Times New Roman"/>
          <w:color w:val="000000"/>
          <w:sz w:val="24"/>
          <w:szCs w:val="24"/>
        </w:rPr>
      </w:pPr>
      <w:r w:rsidRPr="00986D84">
        <w:rPr>
          <w:rFonts w:ascii="Times New Roman" w:hAnsi="Times New Roman" w:cs="Times New Roman"/>
          <w:b/>
          <w:bCs/>
          <w:color w:val="000000"/>
          <w:sz w:val="24"/>
          <w:szCs w:val="24"/>
        </w:rPr>
        <w:t>DISCLAIMER (ARTIFICIAL INTELLIGENCE)</w:t>
      </w:r>
    </w:p>
    <w:p w14:paraId="4AB16902" w14:textId="77777777" w:rsidR="00986D84" w:rsidRDefault="00986D84" w:rsidP="00986D84">
      <w:pPr>
        <w:spacing w:after="0" w:line="360" w:lineRule="auto"/>
        <w:jc w:val="both"/>
        <w:rPr>
          <w:rFonts w:ascii="Times New Roman" w:hAnsi="Times New Roman" w:cs="Times New Roman"/>
          <w:color w:val="000000"/>
          <w:sz w:val="24"/>
          <w:szCs w:val="24"/>
        </w:rPr>
      </w:pPr>
      <w:r w:rsidRPr="00986D84">
        <w:rPr>
          <w:rFonts w:ascii="Times New Roman" w:hAnsi="Times New Roman" w:cs="Times New Roman"/>
          <w:color w:val="000000"/>
          <w:sz w:val="24"/>
          <w:szCs w:val="24"/>
        </w:rPr>
        <w:t xml:space="preserve">Author(s) hereby declare that NO generative AI technologies such as Large Language Models (ChatGPT, COPILOT, etc) and text-to-image generators have been used during writing or editing of this manuscript. </w:t>
      </w:r>
    </w:p>
    <w:p w14:paraId="5A270446" w14:textId="25DBE472" w:rsidR="00AE6107" w:rsidRDefault="00AE6107" w:rsidP="00986D84">
      <w:pPr>
        <w:spacing w:after="0" w:line="360" w:lineRule="auto"/>
        <w:jc w:val="both"/>
        <w:rPr>
          <w:rFonts w:ascii="Times New Roman" w:hAnsi="Times New Roman" w:cs="Times New Roman"/>
          <w:color w:val="000000"/>
          <w:sz w:val="24"/>
          <w:szCs w:val="24"/>
        </w:rPr>
      </w:pPr>
    </w:p>
    <w:p w14:paraId="7FD7BC48" w14:textId="77777777" w:rsidR="00AE6107" w:rsidRPr="00B35923" w:rsidRDefault="00AE6107" w:rsidP="00986D84">
      <w:pPr>
        <w:spacing w:after="0" w:line="360" w:lineRule="auto"/>
        <w:jc w:val="both"/>
        <w:rPr>
          <w:rFonts w:ascii="Times New Roman" w:hAnsi="Times New Roman" w:cs="Times New Roman"/>
          <w:color w:val="000000"/>
          <w:sz w:val="24"/>
          <w:szCs w:val="24"/>
        </w:rPr>
      </w:pPr>
    </w:p>
    <w:p w14:paraId="5C90039D" w14:textId="77777777" w:rsidR="00322E38" w:rsidRDefault="00322E38" w:rsidP="00E177E7">
      <w:pPr>
        <w:spacing w:after="0" w:line="360" w:lineRule="auto"/>
        <w:jc w:val="both"/>
        <w:rPr>
          <w:rFonts w:ascii="Times New Roman" w:hAnsi="Times New Roman" w:cs="Times New Roman"/>
          <w:b/>
          <w:bCs/>
          <w:color w:val="000000"/>
          <w:sz w:val="24"/>
          <w:szCs w:val="24"/>
        </w:rPr>
      </w:pPr>
    </w:p>
    <w:p w14:paraId="2422E3D2" w14:textId="642CF46A" w:rsidR="0004066B" w:rsidRDefault="0004066B" w:rsidP="0031135E">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w:t>
      </w:r>
      <w:r w:rsidR="004F01D0">
        <w:rPr>
          <w:rFonts w:ascii="Times New Roman" w:hAnsi="Times New Roman" w:cs="Times New Roman"/>
          <w:b/>
          <w:bCs/>
          <w:color w:val="000000"/>
          <w:sz w:val="24"/>
          <w:szCs w:val="24"/>
        </w:rPr>
        <w:t>EFERENCES</w:t>
      </w:r>
    </w:p>
    <w:p w14:paraId="65519BC7" w14:textId="77777777" w:rsidR="00855A09" w:rsidRDefault="00855A09" w:rsidP="0031135E">
      <w:pPr>
        <w:spacing w:after="0" w:line="240" w:lineRule="auto"/>
        <w:jc w:val="both"/>
        <w:rPr>
          <w:rFonts w:ascii="Times New Roman" w:hAnsi="Times New Roman" w:cs="Times New Roman"/>
          <w:b/>
          <w:bCs/>
          <w:color w:val="000000"/>
          <w:sz w:val="24"/>
          <w:szCs w:val="24"/>
        </w:rPr>
      </w:pPr>
    </w:p>
    <w:p w14:paraId="452284E8" w14:textId="004083C4" w:rsidR="00855A09" w:rsidRPr="00971937" w:rsidRDefault="00855A09" w:rsidP="00971937">
      <w:pPr>
        <w:pStyle w:val="ListParagraph"/>
        <w:numPr>
          <w:ilvl w:val="0"/>
          <w:numId w:val="4"/>
        </w:numPr>
        <w:spacing w:after="0" w:line="360" w:lineRule="auto"/>
        <w:jc w:val="both"/>
        <w:rPr>
          <w:rFonts w:ascii="Times New Roman" w:hAnsi="Times New Roman" w:cs="Times New Roman"/>
          <w:b/>
          <w:bCs/>
          <w:color w:val="000000"/>
          <w:sz w:val="24"/>
          <w:szCs w:val="24"/>
        </w:rPr>
      </w:pPr>
      <w:r w:rsidRPr="00971937">
        <w:rPr>
          <w:rFonts w:ascii="Times New Roman" w:hAnsi="Times New Roman" w:cs="Times New Roman"/>
          <w:color w:val="222222"/>
          <w:sz w:val="24"/>
          <w:szCs w:val="24"/>
          <w:shd w:val="clear" w:color="auto" w:fill="FFFFFF"/>
        </w:rPr>
        <w:t xml:space="preserve">Bala, D.M.L. and Sudhakar, K., </w:t>
      </w:r>
      <w:r w:rsidR="00B04B2B"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2017</w:t>
      </w:r>
      <w:r w:rsidR="00B04B2B"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 An overview of export performance of agricultural products in India. </w:t>
      </w:r>
      <w:r w:rsidRPr="00971937">
        <w:rPr>
          <w:rFonts w:ascii="Times New Roman" w:hAnsi="Times New Roman" w:cs="Times New Roman"/>
          <w:i/>
          <w:iCs/>
          <w:color w:val="222222"/>
          <w:sz w:val="24"/>
          <w:szCs w:val="24"/>
          <w:shd w:val="clear" w:color="auto" w:fill="FFFFFF"/>
        </w:rPr>
        <w:t>Journal of Business and Management</w:t>
      </w:r>
      <w:r w:rsidRPr="00971937">
        <w:rPr>
          <w:rFonts w:ascii="Times New Roman" w:hAnsi="Times New Roman" w:cs="Times New Roman"/>
          <w:color w:val="222222"/>
          <w:sz w:val="24"/>
          <w:szCs w:val="24"/>
          <w:shd w:val="clear" w:color="auto" w:fill="FFFFFF"/>
        </w:rPr>
        <w:t>, </w:t>
      </w:r>
      <w:r w:rsidRPr="00971937">
        <w:rPr>
          <w:rFonts w:ascii="Times New Roman" w:hAnsi="Times New Roman" w:cs="Times New Roman"/>
          <w:b/>
          <w:bCs/>
          <w:i/>
          <w:iCs/>
          <w:color w:val="222222"/>
          <w:sz w:val="24"/>
          <w:szCs w:val="24"/>
          <w:shd w:val="clear" w:color="auto" w:fill="FFFFFF"/>
        </w:rPr>
        <w:t>19</w:t>
      </w:r>
      <w:r w:rsidRPr="00971937">
        <w:rPr>
          <w:rFonts w:ascii="Times New Roman" w:hAnsi="Times New Roman" w:cs="Times New Roman"/>
          <w:color w:val="222222"/>
          <w:sz w:val="24"/>
          <w:szCs w:val="24"/>
          <w:shd w:val="clear" w:color="auto" w:fill="FFFFFF"/>
        </w:rPr>
        <w:t>(2):1-5.</w:t>
      </w:r>
    </w:p>
    <w:p w14:paraId="5860402F" w14:textId="3F2CD4DB" w:rsidR="005130BC" w:rsidRPr="00971937" w:rsidRDefault="005130BC" w:rsidP="00971937">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71937">
        <w:rPr>
          <w:rFonts w:ascii="Times New Roman" w:hAnsi="Times New Roman" w:cs="Times New Roman"/>
          <w:color w:val="222222"/>
          <w:sz w:val="24"/>
          <w:szCs w:val="24"/>
          <w:shd w:val="clear" w:color="auto" w:fill="FFFFFF"/>
        </w:rPr>
        <w:lastRenderedPageBreak/>
        <w:t xml:space="preserve">Bhatia, J.K., Mehta, V.P., Bhardwaj, N. and </w:t>
      </w:r>
      <w:proofErr w:type="spellStart"/>
      <w:r w:rsidRPr="00971937">
        <w:rPr>
          <w:rFonts w:ascii="Times New Roman" w:hAnsi="Times New Roman" w:cs="Times New Roman"/>
          <w:color w:val="222222"/>
          <w:sz w:val="24"/>
          <w:szCs w:val="24"/>
          <w:shd w:val="clear" w:color="auto" w:fill="FFFFFF"/>
        </w:rPr>
        <w:t>Nimbrayan</w:t>
      </w:r>
      <w:proofErr w:type="spellEnd"/>
      <w:r w:rsidRPr="00971937">
        <w:rPr>
          <w:rFonts w:ascii="Times New Roman" w:hAnsi="Times New Roman" w:cs="Times New Roman"/>
          <w:color w:val="222222"/>
          <w:sz w:val="24"/>
          <w:szCs w:val="24"/>
          <w:shd w:val="clear" w:color="auto" w:fill="FFFFFF"/>
        </w:rPr>
        <w:t>, P.K., 2021. Export-Import Performance of Major</w:t>
      </w:r>
      <w:r w:rsidR="0000643E" w:rsidRPr="00971937">
        <w:rPr>
          <w:rFonts w:ascii="Times New Roman" w:hAnsi="Times New Roman" w:cs="Times New Roman"/>
          <w:color w:val="222222"/>
          <w:sz w:val="24"/>
          <w:szCs w:val="24"/>
          <w:shd w:val="clear" w:color="auto" w:fill="FFFFFF"/>
        </w:rPr>
        <w:t xml:space="preserve"> </w:t>
      </w:r>
      <w:r w:rsidRPr="00971937">
        <w:rPr>
          <w:rFonts w:ascii="Times New Roman" w:hAnsi="Times New Roman" w:cs="Times New Roman"/>
          <w:color w:val="222222"/>
          <w:sz w:val="24"/>
          <w:szCs w:val="24"/>
          <w:shd w:val="clear" w:color="auto" w:fill="FFFFFF"/>
        </w:rPr>
        <w:t>Agricultural Commodities in India. </w:t>
      </w:r>
      <w:r w:rsidRPr="00971937">
        <w:rPr>
          <w:rFonts w:ascii="Times New Roman" w:hAnsi="Times New Roman" w:cs="Times New Roman"/>
          <w:i/>
          <w:iCs/>
          <w:color w:val="222222"/>
          <w:sz w:val="24"/>
          <w:szCs w:val="24"/>
          <w:shd w:val="clear" w:color="auto" w:fill="FFFFFF"/>
        </w:rPr>
        <w:t>Economic Affairs</w:t>
      </w:r>
      <w:r w:rsidRPr="00971937">
        <w:rPr>
          <w:rFonts w:ascii="Times New Roman" w:hAnsi="Times New Roman" w:cs="Times New Roman"/>
          <w:color w:val="222222"/>
          <w:sz w:val="24"/>
          <w:szCs w:val="24"/>
          <w:shd w:val="clear" w:color="auto" w:fill="FFFFFF"/>
        </w:rPr>
        <w:t>, </w:t>
      </w:r>
      <w:r w:rsidRPr="00971937">
        <w:rPr>
          <w:rFonts w:ascii="Times New Roman" w:hAnsi="Times New Roman" w:cs="Times New Roman"/>
          <w:b/>
          <w:bCs/>
          <w:i/>
          <w:iCs/>
          <w:color w:val="222222"/>
          <w:sz w:val="24"/>
          <w:szCs w:val="24"/>
          <w:shd w:val="clear" w:color="auto" w:fill="FFFFFF"/>
        </w:rPr>
        <w:t>66</w:t>
      </w:r>
      <w:r w:rsidRPr="00971937">
        <w:rPr>
          <w:rFonts w:ascii="Times New Roman" w:hAnsi="Times New Roman" w:cs="Times New Roman"/>
          <w:color w:val="222222"/>
          <w:sz w:val="24"/>
          <w:szCs w:val="24"/>
          <w:shd w:val="clear" w:color="auto" w:fill="FFFFFF"/>
        </w:rPr>
        <w:t>(1)</w:t>
      </w:r>
      <w:r w:rsidR="00F97B11"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117-126.</w:t>
      </w:r>
    </w:p>
    <w:p w14:paraId="3B5FB06F" w14:textId="7121742F" w:rsidR="00392558" w:rsidRPr="00971937" w:rsidRDefault="00392558" w:rsidP="00971937">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71937">
        <w:rPr>
          <w:rFonts w:ascii="Times New Roman" w:hAnsi="Times New Roman" w:cs="Times New Roman"/>
          <w:color w:val="222222"/>
          <w:sz w:val="24"/>
          <w:szCs w:val="24"/>
          <w:shd w:val="clear" w:color="auto" w:fill="FFFFFF"/>
        </w:rPr>
        <w:t>Government of India (2021). Agricultural Statistics at a Glance-2021, Directorate of Economics &amp; Farmers Welfare, Ministry of Agriculture, Government of India, New Delhi</w:t>
      </w:r>
      <w:r w:rsidR="00363C60" w:rsidRPr="00971937">
        <w:rPr>
          <w:rFonts w:ascii="Times New Roman" w:hAnsi="Times New Roman" w:cs="Times New Roman"/>
          <w:color w:val="222222"/>
          <w:sz w:val="24"/>
          <w:szCs w:val="24"/>
          <w:shd w:val="clear" w:color="auto" w:fill="FFFFFF"/>
        </w:rPr>
        <w:t>.</w:t>
      </w:r>
    </w:p>
    <w:p w14:paraId="7A43270F" w14:textId="04ED9839" w:rsidR="00363C60" w:rsidRPr="00971937" w:rsidRDefault="00363C60" w:rsidP="00971937">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71937">
        <w:rPr>
          <w:rFonts w:ascii="Times New Roman" w:hAnsi="Times New Roman" w:cs="Times New Roman"/>
          <w:color w:val="222222"/>
          <w:sz w:val="24"/>
          <w:szCs w:val="24"/>
          <w:shd w:val="clear" w:color="auto" w:fill="FFFFFF"/>
        </w:rPr>
        <w:t>Gulati, Ashok (2018), “Doubling Farmers Income: Here’s Why Boosting Agri-Exports is Important’</w:t>
      </w:r>
      <w:r w:rsidR="002459F7"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 Financial Express, Delhi Edition, 16April 2018.</w:t>
      </w:r>
    </w:p>
    <w:p w14:paraId="4AE5E22C" w14:textId="46A1DF18" w:rsidR="002459F7" w:rsidRPr="00971937" w:rsidRDefault="002459F7" w:rsidP="00971937">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71937">
        <w:rPr>
          <w:rFonts w:ascii="Times New Roman" w:hAnsi="Times New Roman" w:cs="Times New Roman"/>
          <w:color w:val="222222"/>
          <w:sz w:val="24"/>
          <w:szCs w:val="24"/>
          <w:shd w:val="clear" w:color="auto" w:fill="FFFFFF"/>
        </w:rPr>
        <w:t xml:space="preserve">Kumar, V., </w:t>
      </w:r>
      <w:r w:rsidR="00B04B2B"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2021</w:t>
      </w:r>
      <w:r w:rsidR="00B04B2B"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 Strategies to Improve Performance of Agri-exports. </w:t>
      </w:r>
      <w:r w:rsidRPr="00971937">
        <w:rPr>
          <w:rFonts w:ascii="Times New Roman" w:hAnsi="Times New Roman" w:cs="Times New Roman"/>
          <w:i/>
          <w:iCs/>
          <w:color w:val="222222"/>
          <w:sz w:val="24"/>
          <w:szCs w:val="24"/>
          <w:shd w:val="clear" w:color="auto" w:fill="FFFFFF"/>
        </w:rPr>
        <w:t>Writings on Rural Economy: Charting the Way to Rural Prosperity</w:t>
      </w:r>
      <w:r w:rsidRPr="00971937">
        <w:rPr>
          <w:rFonts w:ascii="Times New Roman" w:hAnsi="Times New Roman" w:cs="Times New Roman"/>
          <w:color w:val="222222"/>
          <w:sz w:val="24"/>
          <w:szCs w:val="24"/>
          <w:shd w:val="clear" w:color="auto" w:fill="FFFFFF"/>
        </w:rPr>
        <w:t>, pp.28-31.</w:t>
      </w:r>
    </w:p>
    <w:p w14:paraId="112CDD46" w14:textId="38A601EA" w:rsidR="005130BC" w:rsidRPr="00971937" w:rsidRDefault="005130BC" w:rsidP="00971937">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71937">
        <w:rPr>
          <w:rFonts w:ascii="Times New Roman" w:hAnsi="Times New Roman" w:cs="Times New Roman"/>
          <w:color w:val="222222"/>
          <w:sz w:val="24"/>
          <w:szCs w:val="24"/>
          <w:shd w:val="clear" w:color="auto" w:fill="FFFFFF"/>
        </w:rPr>
        <w:t xml:space="preserve">Kumar, V., </w:t>
      </w:r>
      <w:r w:rsidR="00B04B2B"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2021</w:t>
      </w:r>
      <w:r w:rsidR="00B04B2B"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 Trends and Performance of India’s Agricultural Trade in the Midst of COVID-19 Pandemic. </w:t>
      </w:r>
      <w:r w:rsidRPr="00971937">
        <w:rPr>
          <w:rFonts w:ascii="Times New Roman" w:hAnsi="Times New Roman" w:cs="Times New Roman"/>
          <w:i/>
          <w:iCs/>
          <w:color w:val="222222"/>
          <w:sz w:val="24"/>
          <w:szCs w:val="24"/>
          <w:shd w:val="clear" w:color="auto" w:fill="FFFFFF"/>
        </w:rPr>
        <w:t>Indian Journal of Agricultural Economics</w:t>
      </w:r>
      <w:r w:rsidRPr="00971937">
        <w:rPr>
          <w:rFonts w:ascii="Times New Roman" w:hAnsi="Times New Roman" w:cs="Times New Roman"/>
          <w:color w:val="222222"/>
          <w:sz w:val="24"/>
          <w:szCs w:val="24"/>
          <w:shd w:val="clear" w:color="auto" w:fill="FFFFFF"/>
        </w:rPr>
        <w:t>, </w:t>
      </w:r>
      <w:r w:rsidRPr="00971937">
        <w:rPr>
          <w:rFonts w:ascii="Times New Roman" w:hAnsi="Times New Roman" w:cs="Times New Roman"/>
          <w:b/>
          <w:bCs/>
          <w:i/>
          <w:iCs/>
          <w:color w:val="222222"/>
          <w:sz w:val="24"/>
          <w:szCs w:val="24"/>
          <w:shd w:val="clear" w:color="auto" w:fill="FFFFFF"/>
        </w:rPr>
        <w:t>76</w:t>
      </w:r>
      <w:r w:rsidRPr="00971937">
        <w:rPr>
          <w:rFonts w:ascii="Times New Roman" w:hAnsi="Times New Roman" w:cs="Times New Roman"/>
          <w:color w:val="222222"/>
          <w:sz w:val="24"/>
          <w:szCs w:val="24"/>
          <w:shd w:val="clear" w:color="auto" w:fill="FFFFFF"/>
        </w:rPr>
        <w:t>(3)</w:t>
      </w:r>
      <w:r w:rsidR="00B939C9" w:rsidRPr="00971937">
        <w:rPr>
          <w:rFonts w:ascii="Times New Roman" w:hAnsi="Times New Roman" w:cs="Times New Roman"/>
          <w:color w:val="222222"/>
          <w:sz w:val="24"/>
          <w:szCs w:val="24"/>
          <w:shd w:val="clear" w:color="auto" w:fill="FFFFFF"/>
        </w:rPr>
        <w:t>:352-370.</w:t>
      </w:r>
    </w:p>
    <w:p w14:paraId="583603F6" w14:textId="35EE9C24" w:rsidR="002459F7" w:rsidRPr="00971937" w:rsidRDefault="002459F7" w:rsidP="00971937">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71937">
        <w:rPr>
          <w:rFonts w:ascii="Times New Roman" w:hAnsi="Times New Roman" w:cs="Times New Roman"/>
          <w:color w:val="222222"/>
          <w:sz w:val="24"/>
          <w:szCs w:val="24"/>
          <w:shd w:val="clear" w:color="auto" w:fill="FFFFFF"/>
        </w:rPr>
        <w:t>National Bank for Agriculture and Rural Development (NABARD) (2021),</w:t>
      </w:r>
      <w:r w:rsidR="0000643E" w:rsidRPr="00971937">
        <w:rPr>
          <w:rFonts w:ascii="Times New Roman" w:hAnsi="Times New Roman" w:cs="Times New Roman"/>
          <w:color w:val="222222"/>
          <w:sz w:val="24"/>
          <w:szCs w:val="24"/>
          <w:shd w:val="clear" w:color="auto" w:fill="FFFFFF"/>
        </w:rPr>
        <w:t xml:space="preserve"> </w:t>
      </w:r>
      <w:r w:rsidRPr="00971937">
        <w:rPr>
          <w:rFonts w:ascii="Times New Roman" w:hAnsi="Times New Roman" w:cs="Times New Roman"/>
          <w:color w:val="222222"/>
          <w:sz w:val="24"/>
          <w:szCs w:val="24"/>
          <w:shd w:val="clear" w:color="auto" w:fill="FFFFFF"/>
        </w:rPr>
        <w:t>Annual Report 2020-2021, Mumbai.</w:t>
      </w:r>
    </w:p>
    <w:p w14:paraId="6BC65BB6" w14:textId="60C11D5D" w:rsidR="00963623" w:rsidRPr="00971937" w:rsidRDefault="00963623" w:rsidP="00971937">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71937">
        <w:rPr>
          <w:rFonts w:ascii="Times New Roman" w:hAnsi="Times New Roman" w:cs="Times New Roman"/>
          <w:color w:val="222222"/>
          <w:sz w:val="24"/>
          <w:szCs w:val="24"/>
          <w:shd w:val="clear" w:color="auto" w:fill="FFFFFF"/>
        </w:rPr>
        <w:t xml:space="preserve">Nayak, M. and Paled, M., </w:t>
      </w:r>
      <w:r w:rsidR="00B04B2B"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2018</w:t>
      </w:r>
      <w:r w:rsidR="00B04B2B"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 Trends in area, production, yield and export-import of cashew in India-An economic analysis. </w:t>
      </w:r>
      <w:r w:rsidR="00855A09" w:rsidRPr="00971937">
        <w:rPr>
          <w:rFonts w:ascii="Times New Roman" w:hAnsi="Times New Roman" w:cs="Times New Roman"/>
          <w:i/>
          <w:iCs/>
          <w:color w:val="222222"/>
          <w:sz w:val="24"/>
          <w:szCs w:val="24"/>
          <w:shd w:val="clear" w:color="auto" w:fill="FFFFFF"/>
        </w:rPr>
        <w:t>International Journal of Current Microbiology and Applied Sciences</w:t>
      </w:r>
      <w:r w:rsidRPr="00971937">
        <w:rPr>
          <w:rFonts w:ascii="Times New Roman" w:hAnsi="Times New Roman" w:cs="Times New Roman"/>
          <w:i/>
          <w:iCs/>
          <w:color w:val="222222"/>
          <w:sz w:val="24"/>
          <w:szCs w:val="24"/>
          <w:shd w:val="clear" w:color="auto" w:fill="FFFFFF"/>
        </w:rPr>
        <w:t>, </w:t>
      </w:r>
      <w:r w:rsidRPr="00971937">
        <w:rPr>
          <w:rFonts w:ascii="Times New Roman" w:hAnsi="Times New Roman" w:cs="Times New Roman"/>
          <w:b/>
          <w:bCs/>
          <w:i/>
          <w:iCs/>
          <w:color w:val="222222"/>
          <w:sz w:val="24"/>
          <w:szCs w:val="24"/>
          <w:shd w:val="clear" w:color="auto" w:fill="FFFFFF"/>
        </w:rPr>
        <w:t>7</w:t>
      </w:r>
      <w:r w:rsidRPr="00971937">
        <w:rPr>
          <w:rFonts w:ascii="Times New Roman" w:hAnsi="Times New Roman" w:cs="Times New Roman"/>
          <w:color w:val="222222"/>
          <w:sz w:val="24"/>
          <w:szCs w:val="24"/>
          <w:shd w:val="clear" w:color="auto" w:fill="FFFFFF"/>
        </w:rPr>
        <w:t>(12):xx-xx</w:t>
      </w:r>
      <w:r w:rsidR="00855A09" w:rsidRPr="00971937">
        <w:rPr>
          <w:rFonts w:ascii="Times New Roman" w:hAnsi="Times New Roman" w:cs="Times New Roman"/>
          <w:color w:val="222222"/>
          <w:sz w:val="24"/>
          <w:szCs w:val="24"/>
          <w:shd w:val="clear" w:color="auto" w:fill="FFFFFF"/>
        </w:rPr>
        <w:t>.</w:t>
      </w:r>
    </w:p>
    <w:p w14:paraId="12166283" w14:textId="36C8ABA9" w:rsidR="00B939C9" w:rsidRPr="00971937" w:rsidRDefault="00B939C9" w:rsidP="00971937">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71937">
        <w:rPr>
          <w:rFonts w:ascii="Times New Roman" w:hAnsi="Times New Roman" w:cs="Times New Roman"/>
          <w:color w:val="222222"/>
          <w:sz w:val="24"/>
          <w:szCs w:val="24"/>
          <w:shd w:val="clear" w:color="auto" w:fill="FFFFFF"/>
        </w:rPr>
        <w:t>Suresh, A. and Mathur, V.C., 2016. Export of agricultural commodities from India: Performance and prospects. </w:t>
      </w:r>
      <w:r w:rsidRPr="00971937">
        <w:rPr>
          <w:rFonts w:ascii="Times New Roman" w:hAnsi="Times New Roman" w:cs="Times New Roman"/>
          <w:i/>
          <w:iCs/>
          <w:color w:val="222222"/>
          <w:sz w:val="24"/>
          <w:szCs w:val="24"/>
          <w:shd w:val="clear" w:color="auto" w:fill="FFFFFF"/>
        </w:rPr>
        <w:t>Indian Journal of Agricultural Sciences</w:t>
      </w:r>
      <w:r w:rsidRPr="00971937">
        <w:rPr>
          <w:rFonts w:ascii="Times New Roman" w:hAnsi="Times New Roman" w:cs="Times New Roman"/>
          <w:color w:val="222222"/>
          <w:sz w:val="24"/>
          <w:szCs w:val="24"/>
          <w:shd w:val="clear" w:color="auto" w:fill="FFFFFF"/>
        </w:rPr>
        <w:t>, </w:t>
      </w:r>
      <w:r w:rsidRPr="00971937">
        <w:rPr>
          <w:rFonts w:ascii="Times New Roman" w:hAnsi="Times New Roman" w:cs="Times New Roman"/>
          <w:b/>
          <w:bCs/>
          <w:i/>
          <w:iCs/>
          <w:color w:val="222222"/>
          <w:sz w:val="24"/>
          <w:szCs w:val="24"/>
          <w:shd w:val="clear" w:color="auto" w:fill="FFFFFF"/>
        </w:rPr>
        <w:t>86</w:t>
      </w:r>
      <w:r w:rsidRPr="00971937">
        <w:rPr>
          <w:rFonts w:ascii="Times New Roman" w:hAnsi="Times New Roman" w:cs="Times New Roman"/>
          <w:color w:val="222222"/>
          <w:sz w:val="24"/>
          <w:szCs w:val="24"/>
          <w:shd w:val="clear" w:color="auto" w:fill="FFFFFF"/>
        </w:rPr>
        <w:t>(7):876-83.</w:t>
      </w:r>
    </w:p>
    <w:p w14:paraId="7B7D92A5" w14:textId="1DE93154" w:rsidR="005130BC" w:rsidRPr="00971937" w:rsidRDefault="00392558" w:rsidP="00971937">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71937">
        <w:rPr>
          <w:rFonts w:ascii="Times New Roman" w:hAnsi="Times New Roman" w:cs="Times New Roman"/>
          <w:color w:val="222222"/>
          <w:sz w:val="24"/>
          <w:szCs w:val="24"/>
          <w:shd w:val="clear" w:color="auto" w:fill="FFFFFF"/>
        </w:rPr>
        <w:t xml:space="preserve">Qasim, A., Kumar, V. and Mehta, V.P., </w:t>
      </w:r>
      <w:r w:rsidR="00B04B2B"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2021</w:t>
      </w:r>
      <w:r w:rsidR="00B04B2B"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 Structural Dynamics of Agri-Import-Export of Pulse Crops to the Total Agriculture Trade in India. </w:t>
      </w:r>
      <w:r w:rsidRPr="00971937">
        <w:rPr>
          <w:rFonts w:ascii="Times New Roman" w:hAnsi="Times New Roman" w:cs="Times New Roman"/>
          <w:i/>
          <w:iCs/>
          <w:color w:val="222222"/>
          <w:sz w:val="24"/>
          <w:szCs w:val="24"/>
          <w:shd w:val="clear" w:color="auto" w:fill="FFFFFF"/>
        </w:rPr>
        <w:t>Legume Research-An International Journal</w:t>
      </w:r>
      <w:r w:rsidRPr="00971937">
        <w:rPr>
          <w:rFonts w:ascii="Times New Roman" w:hAnsi="Times New Roman" w:cs="Times New Roman"/>
          <w:color w:val="222222"/>
          <w:sz w:val="24"/>
          <w:szCs w:val="24"/>
          <w:shd w:val="clear" w:color="auto" w:fill="FFFFFF"/>
        </w:rPr>
        <w:t>, </w:t>
      </w:r>
      <w:r w:rsidRPr="00971937">
        <w:rPr>
          <w:rFonts w:ascii="Times New Roman" w:hAnsi="Times New Roman" w:cs="Times New Roman"/>
          <w:b/>
          <w:bCs/>
          <w:i/>
          <w:iCs/>
          <w:color w:val="222222"/>
          <w:sz w:val="24"/>
          <w:szCs w:val="24"/>
          <w:shd w:val="clear" w:color="auto" w:fill="FFFFFF"/>
        </w:rPr>
        <w:t>44</w:t>
      </w:r>
      <w:r w:rsidRPr="00971937">
        <w:rPr>
          <w:rFonts w:ascii="Times New Roman" w:hAnsi="Times New Roman" w:cs="Times New Roman"/>
          <w:color w:val="222222"/>
          <w:sz w:val="24"/>
          <w:szCs w:val="24"/>
          <w:shd w:val="clear" w:color="auto" w:fill="FFFFFF"/>
        </w:rPr>
        <w:t>(12)</w:t>
      </w:r>
      <w:r w:rsidR="00F97B11" w:rsidRPr="00971937">
        <w:rPr>
          <w:rFonts w:ascii="Times New Roman" w:hAnsi="Times New Roman" w:cs="Times New Roman"/>
          <w:color w:val="222222"/>
          <w:sz w:val="24"/>
          <w:szCs w:val="24"/>
          <w:shd w:val="clear" w:color="auto" w:fill="FFFFFF"/>
        </w:rPr>
        <w:t>:</w:t>
      </w:r>
      <w:r w:rsidRPr="00971937">
        <w:rPr>
          <w:rFonts w:ascii="Times New Roman" w:hAnsi="Times New Roman" w:cs="Times New Roman"/>
          <w:color w:val="222222"/>
          <w:sz w:val="24"/>
          <w:szCs w:val="24"/>
          <w:shd w:val="clear" w:color="auto" w:fill="FFFFFF"/>
        </w:rPr>
        <w:t>1449-1454.</w:t>
      </w:r>
    </w:p>
    <w:p w14:paraId="252AF52B" w14:textId="6AB10AB1" w:rsidR="00443FC8" w:rsidRPr="00971937" w:rsidRDefault="00443FC8" w:rsidP="00971937">
      <w:pPr>
        <w:pStyle w:val="ListParagraph"/>
        <w:numPr>
          <w:ilvl w:val="0"/>
          <w:numId w:val="4"/>
        </w:numPr>
        <w:spacing w:after="0" w:line="360" w:lineRule="auto"/>
        <w:jc w:val="both"/>
        <w:rPr>
          <w:rFonts w:ascii="Times New Roman" w:hAnsi="Times New Roman" w:cs="Times New Roman"/>
          <w:color w:val="222222"/>
          <w:sz w:val="24"/>
          <w:szCs w:val="24"/>
          <w:highlight w:val="yellow"/>
          <w:shd w:val="clear" w:color="auto" w:fill="FFFFFF"/>
        </w:rPr>
      </w:pPr>
      <w:proofErr w:type="spellStart"/>
      <w:r w:rsidRPr="00971937">
        <w:rPr>
          <w:rFonts w:ascii="Times New Roman" w:hAnsi="Times New Roman" w:cs="Times New Roman"/>
          <w:color w:val="222222"/>
          <w:sz w:val="24"/>
          <w:szCs w:val="24"/>
          <w:highlight w:val="yellow"/>
          <w:shd w:val="clear" w:color="auto" w:fill="FFFFFF"/>
        </w:rPr>
        <w:t>Parte</w:t>
      </w:r>
      <w:proofErr w:type="spellEnd"/>
      <w:r w:rsidRPr="00971937">
        <w:rPr>
          <w:rFonts w:ascii="Times New Roman" w:hAnsi="Times New Roman" w:cs="Times New Roman"/>
          <w:color w:val="222222"/>
          <w:sz w:val="24"/>
          <w:szCs w:val="24"/>
          <w:highlight w:val="yellow"/>
          <w:shd w:val="clear" w:color="auto" w:fill="FFFFFF"/>
        </w:rPr>
        <w:t xml:space="preserve"> , J., Tripathi , P., </w:t>
      </w:r>
      <w:proofErr w:type="spellStart"/>
      <w:r w:rsidRPr="00971937">
        <w:rPr>
          <w:rFonts w:ascii="Times New Roman" w:hAnsi="Times New Roman" w:cs="Times New Roman"/>
          <w:color w:val="222222"/>
          <w:sz w:val="24"/>
          <w:szCs w:val="24"/>
          <w:highlight w:val="yellow"/>
          <w:shd w:val="clear" w:color="auto" w:fill="FFFFFF"/>
        </w:rPr>
        <w:t>Thingbaijam</w:t>
      </w:r>
      <w:proofErr w:type="spellEnd"/>
      <w:r w:rsidRPr="00971937">
        <w:rPr>
          <w:rFonts w:ascii="Times New Roman" w:hAnsi="Times New Roman" w:cs="Times New Roman"/>
          <w:color w:val="222222"/>
          <w:sz w:val="24"/>
          <w:szCs w:val="24"/>
          <w:highlight w:val="yellow"/>
          <w:shd w:val="clear" w:color="auto" w:fill="FFFFFF"/>
        </w:rPr>
        <w:t xml:space="preserve"> , L., Patel , M., &amp; Pandey , S. (2023). Export Status of Fruits and Vegetables from India. </w:t>
      </w:r>
      <w:r w:rsidRPr="00971937">
        <w:rPr>
          <w:rFonts w:ascii="Times New Roman" w:hAnsi="Times New Roman" w:cs="Times New Roman"/>
          <w:i/>
          <w:iCs/>
          <w:color w:val="222222"/>
          <w:sz w:val="24"/>
          <w:szCs w:val="24"/>
          <w:highlight w:val="yellow"/>
          <w:shd w:val="clear" w:color="auto" w:fill="FFFFFF"/>
        </w:rPr>
        <w:t>Asian Journal of Agricultural Extension, Economics &amp; Sociology</w:t>
      </w:r>
      <w:r w:rsidRPr="00971937">
        <w:rPr>
          <w:rFonts w:ascii="Times New Roman" w:hAnsi="Times New Roman" w:cs="Times New Roman"/>
          <w:color w:val="222222"/>
          <w:sz w:val="24"/>
          <w:szCs w:val="24"/>
          <w:highlight w:val="yellow"/>
          <w:shd w:val="clear" w:color="auto" w:fill="FFFFFF"/>
        </w:rPr>
        <w:t>, </w:t>
      </w:r>
      <w:r w:rsidRPr="00971937">
        <w:rPr>
          <w:rFonts w:ascii="Times New Roman" w:hAnsi="Times New Roman" w:cs="Times New Roman"/>
          <w:i/>
          <w:iCs/>
          <w:color w:val="222222"/>
          <w:sz w:val="24"/>
          <w:szCs w:val="24"/>
          <w:highlight w:val="yellow"/>
          <w:shd w:val="clear" w:color="auto" w:fill="FFFFFF"/>
        </w:rPr>
        <w:t>41</w:t>
      </w:r>
      <w:r w:rsidRPr="00971937">
        <w:rPr>
          <w:rFonts w:ascii="Times New Roman" w:hAnsi="Times New Roman" w:cs="Times New Roman"/>
          <w:color w:val="222222"/>
          <w:sz w:val="24"/>
          <w:szCs w:val="24"/>
          <w:highlight w:val="yellow"/>
          <w:shd w:val="clear" w:color="auto" w:fill="FFFFFF"/>
        </w:rPr>
        <w:t>(9), 983–988.</w:t>
      </w:r>
    </w:p>
    <w:p w14:paraId="6590684A" w14:textId="275A1484" w:rsidR="00835917" w:rsidRPr="00971937" w:rsidRDefault="00835917" w:rsidP="00971937">
      <w:pPr>
        <w:pStyle w:val="ListParagraph"/>
        <w:numPr>
          <w:ilvl w:val="0"/>
          <w:numId w:val="4"/>
        </w:numPr>
        <w:spacing w:after="0" w:line="360" w:lineRule="auto"/>
        <w:jc w:val="both"/>
        <w:rPr>
          <w:rFonts w:ascii="Times New Roman" w:hAnsi="Times New Roman" w:cs="Times New Roman"/>
          <w:color w:val="222222"/>
          <w:sz w:val="24"/>
          <w:szCs w:val="24"/>
          <w:highlight w:val="yellow"/>
          <w:shd w:val="clear" w:color="auto" w:fill="FFFFFF"/>
        </w:rPr>
      </w:pPr>
      <w:r w:rsidRPr="00971937">
        <w:rPr>
          <w:rFonts w:ascii="Times New Roman" w:hAnsi="Times New Roman" w:cs="Times New Roman"/>
          <w:color w:val="222222"/>
          <w:sz w:val="24"/>
          <w:szCs w:val="24"/>
          <w:highlight w:val="yellow"/>
          <w:shd w:val="clear" w:color="auto" w:fill="FFFFFF"/>
        </w:rPr>
        <w:t>Saxena, R., Pant, D. K., Sharma, P., Paul, R. K., &amp; Kumar, R. (2023). Sustaining long-term agricultural exports from India. </w:t>
      </w:r>
      <w:r w:rsidRPr="00971937">
        <w:rPr>
          <w:rFonts w:ascii="Times New Roman" w:hAnsi="Times New Roman" w:cs="Times New Roman"/>
          <w:i/>
          <w:iCs/>
          <w:color w:val="222222"/>
          <w:sz w:val="24"/>
          <w:szCs w:val="24"/>
          <w:highlight w:val="yellow"/>
          <w:shd w:val="clear" w:color="auto" w:fill="FFFFFF"/>
        </w:rPr>
        <w:t>Current Science</w:t>
      </w:r>
      <w:r w:rsidRPr="00971937">
        <w:rPr>
          <w:rFonts w:ascii="Times New Roman" w:hAnsi="Times New Roman" w:cs="Times New Roman"/>
          <w:color w:val="222222"/>
          <w:sz w:val="24"/>
          <w:szCs w:val="24"/>
          <w:highlight w:val="yellow"/>
          <w:shd w:val="clear" w:color="auto" w:fill="FFFFFF"/>
        </w:rPr>
        <w:t>, </w:t>
      </w:r>
      <w:r w:rsidRPr="00971937">
        <w:rPr>
          <w:rFonts w:ascii="Times New Roman" w:hAnsi="Times New Roman" w:cs="Times New Roman"/>
          <w:i/>
          <w:iCs/>
          <w:color w:val="222222"/>
          <w:sz w:val="24"/>
          <w:szCs w:val="24"/>
          <w:highlight w:val="yellow"/>
          <w:shd w:val="clear" w:color="auto" w:fill="FFFFFF"/>
        </w:rPr>
        <w:t>125</w:t>
      </w:r>
      <w:r w:rsidRPr="00971937">
        <w:rPr>
          <w:rFonts w:ascii="Times New Roman" w:hAnsi="Times New Roman" w:cs="Times New Roman"/>
          <w:color w:val="222222"/>
          <w:sz w:val="24"/>
          <w:szCs w:val="24"/>
          <w:highlight w:val="yellow"/>
          <w:shd w:val="clear" w:color="auto" w:fill="FFFFFF"/>
        </w:rPr>
        <w:t>(10), 1109.</w:t>
      </w:r>
    </w:p>
    <w:p w14:paraId="45C44448" w14:textId="613F9083" w:rsidR="00BE6793" w:rsidRPr="00971937" w:rsidRDefault="00BE6793" w:rsidP="00971937">
      <w:pPr>
        <w:pStyle w:val="ListParagraph"/>
        <w:numPr>
          <w:ilvl w:val="0"/>
          <w:numId w:val="4"/>
        </w:numPr>
        <w:spacing w:after="0" w:line="360" w:lineRule="auto"/>
        <w:jc w:val="both"/>
        <w:rPr>
          <w:rFonts w:ascii="Times New Roman" w:hAnsi="Times New Roman" w:cs="Times New Roman"/>
          <w:color w:val="222222"/>
          <w:sz w:val="24"/>
          <w:szCs w:val="24"/>
          <w:highlight w:val="yellow"/>
          <w:shd w:val="clear" w:color="auto" w:fill="FFFFFF"/>
        </w:rPr>
      </w:pPr>
      <w:r w:rsidRPr="00971937">
        <w:rPr>
          <w:rFonts w:ascii="Times New Roman" w:hAnsi="Times New Roman" w:cs="Times New Roman"/>
          <w:color w:val="222222"/>
          <w:sz w:val="24"/>
          <w:szCs w:val="24"/>
          <w:highlight w:val="yellow"/>
          <w:shd w:val="clear" w:color="auto" w:fill="FFFFFF"/>
          <w:lang w:val="en-US"/>
        </w:rPr>
        <w:t xml:space="preserve">Ravi Kumar, K. N., Naidu, G. M., &amp; </w:t>
      </w:r>
      <w:proofErr w:type="spellStart"/>
      <w:r w:rsidRPr="00971937">
        <w:rPr>
          <w:rFonts w:ascii="Times New Roman" w:hAnsi="Times New Roman" w:cs="Times New Roman"/>
          <w:color w:val="222222"/>
          <w:sz w:val="24"/>
          <w:szCs w:val="24"/>
          <w:highlight w:val="yellow"/>
          <w:shd w:val="clear" w:color="auto" w:fill="FFFFFF"/>
          <w:lang w:val="en-US"/>
        </w:rPr>
        <w:t>Shafiwu</w:t>
      </w:r>
      <w:proofErr w:type="spellEnd"/>
      <w:r w:rsidRPr="00971937">
        <w:rPr>
          <w:rFonts w:ascii="Times New Roman" w:hAnsi="Times New Roman" w:cs="Times New Roman"/>
          <w:color w:val="222222"/>
          <w:sz w:val="24"/>
          <w:szCs w:val="24"/>
          <w:highlight w:val="yellow"/>
          <w:shd w:val="clear" w:color="auto" w:fill="FFFFFF"/>
          <w:lang w:val="en-US"/>
        </w:rPr>
        <w:t xml:space="preserve">, A. B. (2024). </w:t>
      </w:r>
      <w:r w:rsidRPr="00971937">
        <w:rPr>
          <w:rFonts w:ascii="Times New Roman" w:hAnsi="Times New Roman" w:cs="Times New Roman"/>
          <w:color w:val="222222"/>
          <w:sz w:val="24"/>
          <w:szCs w:val="24"/>
          <w:highlight w:val="yellow"/>
          <w:shd w:val="clear" w:color="auto" w:fill="FFFFFF"/>
        </w:rPr>
        <w:t>Exploring the drivers of Indian agricultural exports: a dynamic panel data approach. </w:t>
      </w:r>
      <w:r w:rsidRPr="00971937">
        <w:rPr>
          <w:rFonts w:ascii="Times New Roman" w:hAnsi="Times New Roman" w:cs="Times New Roman"/>
          <w:i/>
          <w:iCs/>
          <w:color w:val="222222"/>
          <w:sz w:val="24"/>
          <w:szCs w:val="24"/>
          <w:highlight w:val="yellow"/>
          <w:shd w:val="clear" w:color="auto" w:fill="FFFFFF"/>
        </w:rPr>
        <w:t>Cogent Economics &amp; Finance</w:t>
      </w:r>
      <w:r w:rsidRPr="00971937">
        <w:rPr>
          <w:rFonts w:ascii="Times New Roman" w:hAnsi="Times New Roman" w:cs="Times New Roman"/>
          <w:color w:val="222222"/>
          <w:sz w:val="24"/>
          <w:szCs w:val="24"/>
          <w:highlight w:val="yellow"/>
          <w:shd w:val="clear" w:color="auto" w:fill="FFFFFF"/>
        </w:rPr>
        <w:t>, </w:t>
      </w:r>
      <w:r w:rsidRPr="00971937">
        <w:rPr>
          <w:rFonts w:ascii="Times New Roman" w:hAnsi="Times New Roman" w:cs="Times New Roman"/>
          <w:i/>
          <w:iCs/>
          <w:color w:val="222222"/>
          <w:sz w:val="24"/>
          <w:szCs w:val="24"/>
          <w:highlight w:val="yellow"/>
          <w:shd w:val="clear" w:color="auto" w:fill="FFFFFF"/>
        </w:rPr>
        <w:t>12</w:t>
      </w:r>
      <w:r w:rsidRPr="00971937">
        <w:rPr>
          <w:rFonts w:ascii="Times New Roman" w:hAnsi="Times New Roman" w:cs="Times New Roman"/>
          <w:color w:val="222222"/>
          <w:sz w:val="24"/>
          <w:szCs w:val="24"/>
          <w:highlight w:val="yellow"/>
          <w:shd w:val="clear" w:color="auto" w:fill="FFFFFF"/>
        </w:rPr>
        <w:t>(1), 2344733.</w:t>
      </w:r>
    </w:p>
    <w:p w14:paraId="1CE25C73" w14:textId="03F001E2" w:rsidR="00D26566" w:rsidRPr="00971937" w:rsidRDefault="00D26566" w:rsidP="00971937">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71937">
        <w:rPr>
          <w:rFonts w:ascii="Times New Roman" w:hAnsi="Times New Roman" w:cs="Times New Roman"/>
          <w:color w:val="222222"/>
          <w:sz w:val="24"/>
          <w:szCs w:val="24"/>
          <w:highlight w:val="yellow"/>
          <w:shd w:val="clear" w:color="auto" w:fill="FFFFFF"/>
          <w:lang w:val="en-US"/>
        </w:rPr>
        <w:t xml:space="preserve">Meena, A. (2019). A Comprehensive Investigation of Agricultural Trade in India. </w:t>
      </w:r>
      <w:r w:rsidRPr="00971937">
        <w:rPr>
          <w:rFonts w:ascii="Times New Roman" w:hAnsi="Times New Roman" w:cs="Times New Roman"/>
          <w:i/>
          <w:iCs/>
          <w:color w:val="222222"/>
          <w:sz w:val="24"/>
          <w:szCs w:val="24"/>
          <w:highlight w:val="yellow"/>
          <w:shd w:val="clear" w:color="auto" w:fill="FFFFFF"/>
        </w:rPr>
        <w:t xml:space="preserve">International Journal of Research in Social Sciences, </w:t>
      </w:r>
      <w:r w:rsidR="00A057F6" w:rsidRPr="00971937">
        <w:rPr>
          <w:rFonts w:ascii="Times New Roman" w:hAnsi="Times New Roman" w:cs="Times New Roman"/>
          <w:i/>
          <w:iCs/>
          <w:color w:val="222222"/>
          <w:sz w:val="24"/>
          <w:szCs w:val="24"/>
          <w:highlight w:val="yellow"/>
          <w:shd w:val="clear" w:color="auto" w:fill="FFFFFF"/>
        </w:rPr>
        <w:t xml:space="preserve">9 </w:t>
      </w:r>
      <w:r w:rsidR="00A057F6" w:rsidRPr="00971937">
        <w:rPr>
          <w:rFonts w:ascii="Times New Roman" w:hAnsi="Times New Roman" w:cs="Times New Roman"/>
          <w:color w:val="222222"/>
          <w:sz w:val="24"/>
          <w:szCs w:val="24"/>
          <w:highlight w:val="yellow"/>
          <w:shd w:val="clear" w:color="auto" w:fill="FFFFFF"/>
        </w:rPr>
        <w:t>(1)</w:t>
      </w:r>
      <w:r w:rsidR="004126B0" w:rsidRPr="00971937">
        <w:rPr>
          <w:rFonts w:ascii="Times New Roman" w:hAnsi="Times New Roman" w:cs="Times New Roman"/>
          <w:color w:val="222222"/>
          <w:sz w:val="24"/>
          <w:szCs w:val="24"/>
          <w:highlight w:val="yellow"/>
          <w:shd w:val="clear" w:color="auto" w:fill="FFFFFF"/>
        </w:rPr>
        <w:t>.</w:t>
      </w:r>
      <w:r w:rsidR="004126B0" w:rsidRPr="00971937">
        <w:rPr>
          <w:rFonts w:ascii="Times New Roman" w:hAnsi="Times New Roman" w:cs="Times New Roman"/>
          <w:color w:val="222222"/>
          <w:sz w:val="24"/>
          <w:szCs w:val="24"/>
          <w:shd w:val="clear" w:color="auto" w:fill="FFFFFF"/>
        </w:rPr>
        <w:t xml:space="preserve"> </w:t>
      </w:r>
    </w:p>
    <w:p w14:paraId="239D2075" w14:textId="165DAC8B" w:rsidR="00D26566" w:rsidRPr="00971937" w:rsidRDefault="009027B7" w:rsidP="00971937">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lang w:val="en-US"/>
        </w:rPr>
      </w:pPr>
      <w:r w:rsidRPr="00971937">
        <w:rPr>
          <w:rFonts w:ascii="Times New Roman" w:hAnsi="Times New Roman" w:cs="Times New Roman"/>
          <w:color w:val="222222"/>
          <w:sz w:val="24"/>
          <w:szCs w:val="24"/>
          <w:highlight w:val="yellow"/>
          <w:shd w:val="clear" w:color="auto" w:fill="FFFFFF"/>
        </w:rPr>
        <w:lastRenderedPageBreak/>
        <w:t xml:space="preserve">Bhatia, J.K., Mehta, V.P., Bhardwaj, N. and </w:t>
      </w:r>
      <w:proofErr w:type="spellStart"/>
      <w:r w:rsidRPr="00971937">
        <w:rPr>
          <w:rFonts w:ascii="Times New Roman" w:hAnsi="Times New Roman" w:cs="Times New Roman"/>
          <w:color w:val="222222"/>
          <w:sz w:val="24"/>
          <w:szCs w:val="24"/>
          <w:highlight w:val="yellow"/>
          <w:shd w:val="clear" w:color="auto" w:fill="FFFFFF"/>
        </w:rPr>
        <w:t>Nimbrayan</w:t>
      </w:r>
      <w:proofErr w:type="spellEnd"/>
      <w:r w:rsidRPr="00971937">
        <w:rPr>
          <w:rFonts w:ascii="Times New Roman" w:hAnsi="Times New Roman" w:cs="Times New Roman"/>
          <w:color w:val="222222"/>
          <w:sz w:val="24"/>
          <w:szCs w:val="24"/>
          <w:highlight w:val="yellow"/>
          <w:shd w:val="clear" w:color="auto" w:fill="FFFFFF"/>
        </w:rPr>
        <w:t>, P.K. (2021). Export-Import Performance of Major Agricultural Commodities in India. Economic Affairs, 66(1): 117-126.</w:t>
      </w:r>
      <w:r w:rsidRPr="00971937">
        <w:rPr>
          <w:rFonts w:ascii="Times New Roman" w:hAnsi="Times New Roman" w:cs="Times New Roman"/>
          <w:color w:val="222222"/>
          <w:sz w:val="24"/>
          <w:szCs w:val="24"/>
          <w:shd w:val="clear" w:color="auto" w:fill="FFFFFF"/>
        </w:rPr>
        <w:t xml:space="preserve"> </w:t>
      </w:r>
    </w:p>
    <w:p w14:paraId="2077B771" w14:textId="77777777" w:rsidR="0004066B" w:rsidRPr="0004066B" w:rsidRDefault="0004066B" w:rsidP="00392558">
      <w:pPr>
        <w:spacing w:after="0" w:line="360" w:lineRule="auto"/>
        <w:ind w:left="720" w:hanging="720"/>
        <w:jc w:val="both"/>
        <w:rPr>
          <w:rFonts w:ascii="Times New Roman" w:hAnsi="Times New Roman" w:cs="Times New Roman"/>
          <w:b/>
          <w:bCs/>
          <w:color w:val="000000"/>
          <w:sz w:val="24"/>
          <w:szCs w:val="24"/>
        </w:rPr>
      </w:pPr>
    </w:p>
    <w:p w14:paraId="53F998DB" w14:textId="77777777" w:rsidR="00821EA2" w:rsidRDefault="00821EA2" w:rsidP="00392558">
      <w:pPr>
        <w:spacing w:after="0" w:line="360" w:lineRule="auto"/>
        <w:ind w:left="720" w:hanging="720"/>
        <w:jc w:val="both"/>
        <w:rPr>
          <w:rFonts w:ascii="Times New Roman" w:hAnsi="Times New Roman" w:cs="Times New Roman"/>
          <w:b/>
          <w:bCs/>
          <w:color w:val="000000"/>
          <w:sz w:val="24"/>
          <w:szCs w:val="24"/>
        </w:rPr>
      </w:pPr>
    </w:p>
    <w:p w14:paraId="7A07C958" w14:textId="77777777" w:rsidR="00991304" w:rsidRPr="00991304" w:rsidRDefault="00991304" w:rsidP="0031135E">
      <w:pPr>
        <w:spacing w:after="0" w:line="240" w:lineRule="auto"/>
        <w:jc w:val="both"/>
        <w:rPr>
          <w:rFonts w:ascii="Times New Roman" w:hAnsi="Times New Roman" w:cs="Times New Roman"/>
          <w:color w:val="000000"/>
          <w:sz w:val="24"/>
          <w:szCs w:val="24"/>
        </w:rPr>
      </w:pPr>
    </w:p>
    <w:p w14:paraId="6CC311DB" w14:textId="77777777" w:rsidR="00991304" w:rsidRPr="000B13E4" w:rsidRDefault="00991304" w:rsidP="0031135E">
      <w:pPr>
        <w:spacing w:after="0" w:line="240" w:lineRule="auto"/>
        <w:jc w:val="both"/>
        <w:rPr>
          <w:rFonts w:ascii="Times New Roman" w:hAnsi="Times New Roman" w:cs="Times New Roman"/>
          <w:b/>
          <w:bCs/>
          <w:color w:val="000000"/>
          <w:sz w:val="24"/>
          <w:szCs w:val="24"/>
        </w:rPr>
      </w:pPr>
    </w:p>
    <w:sectPr w:rsidR="00991304" w:rsidRPr="000B13E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085E9" w14:textId="77777777" w:rsidR="00A75F78" w:rsidRDefault="00A75F78" w:rsidP="00E13886">
      <w:pPr>
        <w:spacing w:after="0" w:line="240" w:lineRule="auto"/>
      </w:pPr>
      <w:r>
        <w:separator/>
      </w:r>
    </w:p>
  </w:endnote>
  <w:endnote w:type="continuationSeparator" w:id="0">
    <w:p w14:paraId="30A30FFF" w14:textId="77777777" w:rsidR="00A75F78" w:rsidRDefault="00A75F78" w:rsidP="00E1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E66B" w14:textId="77777777" w:rsidR="00971937" w:rsidRDefault="00971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CAB3" w14:textId="77777777" w:rsidR="00971937" w:rsidRDefault="00971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F8E1B" w14:textId="77777777" w:rsidR="00971937" w:rsidRDefault="0097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A6290" w14:textId="77777777" w:rsidR="00A75F78" w:rsidRDefault="00A75F78" w:rsidP="00E13886">
      <w:pPr>
        <w:spacing w:after="0" w:line="240" w:lineRule="auto"/>
      </w:pPr>
      <w:r>
        <w:separator/>
      </w:r>
    </w:p>
  </w:footnote>
  <w:footnote w:type="continuationSeparator" w:id="0">
    <w:p w14:paraId="57DA4A48" w14:textId="77777777" w:rsidR="00A75F78" w:rsidRDefault="00A75F78" w:rsidP="00E1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66B4" w14:textId="7E981A91" w:rsidR="00971937" w:rsidRDefault="00D514CC">
    <w:pPr>
      <w:pStyle w:val="Header"/>
    </w:pPr>
    <w:r>
      <w:rPr>
        <w:noProof/>
      </w:rPr>
      <w:pict w14:anchorId="0A2D1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1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0B02" w14:textId="17AF7FD1" w:rsidR="00971937" w:rsidRDefault="00D514CC">
    <w:pPr>
      <w:pStyle w:val="Header"/>
    </w:pPr>
    <w:r>
      <w:rPr>
        <w:noProof/>
      </w:rPr>
      <w:pict w14:anchorId="43330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1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3CDE" w14:textId="36CC65DD" w:rsidR="00971937" w:rsidRDefault="00D514CC">
    <w:pPr>
      <w:pStyle w:val="Header"/>
    </w:pPr>
    <w:r>
      <w:rPr>
        <w:noProof/>
      </w:rPr>
      <w:pict w14:anchorId="5DD45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01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2C22"/>
    <w:multiLevelType w:val="hybridMultilevel"/>
    <w:tmpl w:val="7FD4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05F6D"/>
    <w:multiLevelType w:val="hybridMultilevel"/>
    <w:tmpl w:val="115C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B43A62"/>
    <w:multiLevelType w:val="hybridMultilevel"/>
    <w:tmpl w:val="C4129B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4F03AF"/>
    <w:multiLevelType w:val="hybridMultilevel"/>
    <w:tmpl w:val="F1526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ztjQyNLUwtTAwszRU0lEKTi0uzszPAykwrQUAyAjFzCwAAAA="/>
  </w:docVars>
  <w:rsids>
    <w:rsidRoot w:val="00B32E57"/>
    <w:rsid w:val="00001445"/>
    <w:rsid w:val="0000643E"/>
    <w:rsid w:val="00007625"/>
    <w:rsid w:val="00015432"/>
    <w:rsid w:val="000236CA"/>
    <w:rsid w:val="0004066B"/>
    <w:rsid w:val="0004374D"/>
    <w:rsid w:val="00045BD6"/>
    <w:rsid w:val="00051069"/>
    <w:rsid w:val="00057D4F"/>
    <w:rsid w:val="000629B2"/>
    <w:rsid w:val="000653C2"/>
    <w:rsid w:val="0009424A"/>
    <w:rsid w:val="000B13E4"/>
    <w:rsid w:val="000B4EDC"/>
    <w:rsid w:val="000C4C11"/>
    <w:rsid w:val="000C4C63"/>
    <w:rsid w:val="000D19A9"/>
    <w:rsid w:val="000E12CE"/>
    <w:rsid w:val="000F43D9"/>
    <w:rsid w:val="001075F4"/>
    <w:rsid w:val="001154D0"/>
    <w:rsid w:val="00132796"/>
    <w:rsid w:val="00145DCC"/>
    <w:rsid w:val="0015285F"/>
    <w:rsid w:val="00157604"/>
    <w:rsid w:val="00171A44"/>
    <w:rsid w:val="001720A9"/>
    <w:rsid w:val="00183583"/>
    <w:rsid w:val="001870C7"/>
    <w:rsid w:val="0019106C"/>
    <w:rsid w:val="001B22D4"/>
    <w:rsid w:val="001E2200"/>
    <w:rsid w:val="001E7935"/>
    <w:rsid w:val="0020399B"/>
    <w:rsid w:val="002045A6"/>
    <w:rsid w:val="002209A1"/>
    <w:rsid w:val="002459F7"/>
    <w:rsid w:val="00246B6D"/>
    <w:rsid w:val="002628AA"/>
    <w:rsid w:val="00263D51"/>
    <w:rsid w:val="00277897"/>
    <w:rsid w:val="002D248C"/>
    <w:rsid w:val="002D2CFB"/>
    <w:rsid w:val="002D7163"/>
    <w:rsid w:val="002E75DB"/>
    <w:rsid w:val="0031135E"/>
    <w:rsid w:val="00317709"/>
    <w:rsid w:val="00322E38"/>
    <w:rsid w:val="00324779"/>
    <w:rsid w:val="00330917"/>
    <w:rsid w:val="00331C9A"/>
    <w:rsid w:val="00335335"/>
    <w:rsid w:val="003470C1"/>
    <w:rsid w:val="0036084D"/>
    <w:rsid w:val="00363C60"/>
    <w:rsid w:val="00386575"/>
    <w:rsid w:val="00392558"/>
    <w:rsid w:val="003B54DB"/>
    <w:rsid w:val="003B6DE2"/>
    <w:rsid w:val="003D01C0"/>
    <w:rsid w:val="003D1B92"/>
    <w:rsid w:val="003D7D4C"/>
    <w:rsid w:val="003E4911"/>
    <w:rsid w:val="0040049D"/>
    <w:rsid w:val="004126B0"/>
    <w:rsid w:val="00443FC8"/>
    <w:rsid w:val="00451559"/>
    <w:rsid w:val="00463DF0"/>
    <w:rsid w:val="004A2E13"/>
    <w:rsid w:val="004A4CC4"/>
    <w:rsid w:val="004A7221"/>
    <w:rsid w:val="004C716D"/>
    <w:rsid w:val="004D1BE9"/>
    <w:rsid w:val="004F01D0"/>
    <w:rsid w:val="005130BC"/>
    <w:rsid w:val="00515E41"/>
    <w:rsid w:val="00525F59"/>
    <w:rsid w:val="00535B0B"/>
    <w:rsid w:val="00541B48"/>
    <w:rsid w:val="00551203"/>
    <w:rsid w:val="00551F4B"/>
    <w:rsid w:val="00592ED6"/>
    <w:rsid w:val="00593FB3"/>
    <w:rsid w:val="005C0D2F"/>
    <w:rsid w:val="005C57B4"/>
    <w:rsid w:val="005C7426"/>
    <w:rsid w:val="005D5571"/>
    <w:rsid w:val="00614CB7"/>
    <w:rsid w:val="00637F08"/>
    <w:rsid w:val="00652DC1"/>
    <w:rsid w:val="0065488C"/>
    <w:rsid w:val="0067274E"/>
    <w:rsid w:val="00676245"/>
    <w:rsid w:val="00682E6F"/>
    <w:rsid w:val="006A6404"/>
    <w:rsid w:val="006A69DD"/>
    <w:rsid w:val="006B0C62"/>
    <w:rsid w:val="006C7C2F"/>
    <w:rsid w:val="007002D7"/>
    <w:rsid w:val="00714200"/>
    <w:rsid w:val="00734B15"/>
    <w:rsid w:val="00744ED8"/>
    <w:rsid w:val="00757C1D"/>
    <w:rsid w:val="00772007"/>
    <w:rsid w:val="00785B0D"/>
    <w:rsid w:val="00790720"/>
    <w:rsid w:val="007953A1"/>
    <w:rsid w:val="007A043A"/>
    <w:rsid w:val="007A05C5"/>
    <w:rsid w:val="007A3206"/>
    <w:rsid w:val="007A4271"/>
    <w:rsid w:val="007A66F4"/>
    <w:rsid w:val="007E206D"/>
    <w:rsid w:val="008142C8"/>
    <w:rsid w:val="00821EA2"/>
    <w:rsid w:val="0083053F"/>
    <w:rsid w:val="0083382D"/>
    <w:rsid w:val="00835917"/>
    <w:rsid w:val="00843413"/>
    <w:rsid w:val="0085192F"/>
    <w:rsid w:val="00851951"/>
    <w:rsid w:val="00855A09"/>
    <w:rsid w:val="00856254"/>
    <w:rsid w:val="008621A4"/>
    <w:rsid w:val="00871023"/>
    <w:rsid w:val="0087116D"/>
    <w:rsid w:val="00874AF2"/>
    <w:rsid w:val="00877B44"/>
    <w:rsid w:val="008805B0"/>
    <w:rsid w:val="008E0B3B"/>
    <w:rsid w:val="008E51C4"/>
    <w:rsid w:val="008F4332"/>
    <w:rsid w:val="009027B7"/>
    <w:rsid w:val="00906C52"/>
    <w:rsid w:val="00911D35"/>
    <w:rsid w:val="009137C8"/>
    <w:rsid w:val="00956916"/>
    <w:rsid w:val="00963623"/>
    <w:rsid w:val="00971937"/>
    <w:rsid w:val="00972EB3"/>
    <w:rsid w:val="00973138"/>
    <w:rsid w:val="00985908"/>
    <w:rsid w:val="00986D84"/>
    <w:rsid w:val="00991304"/>
    <w:rsid w:val="0099715E"/>
    <w:rsid w:val="009D7F8A"/>
    <w:rsid w:val="009E080F"/>
    <w:rsid w:val="009E1879"/>
    <w:rsid w:val="009E2DA2"/>
    <w:rsid w:val="00A0020A"/>
    <w:rsid w:val="00A057F6"/>
    <w:rsid w:val="00A124D1"/>
    <w:rsid w:val="00A318A0"/>
    <w:rsid w:val="00A3254A"/>
    <w:rsid w:val="00A37E76"/>
    <w:rsid w:val="00A404EB"/>
    <w:rsid w:val="00A500AF"/>
    <w:rsid w:val="00A54DFB"/>
    <w:rsid w:val="00A667B7"/>
    <w:rsid w:val="00A75F78"/>
    <w:rsid w:val="00A80450"/>
    <w:rsid w:val="00A948BF"/>
    <w:rsid w:val="00AA4613"/>
    <w:rsid w:val="00AA73BC"/>
    <w:rsid w:val="00AC6136"/>
    <w:rsid w:val="00AE4C28"/>
    <w:rsid w:val="00AE6107"/>
    <w:rsid w:val="00AE7DF9"/>
    <w:rsid w:val="00B04B2B"/>
    <w:rsid w:val="00B24AB4"/>
    <w:rsid w:val="00B26765"/>
    <w:rsid w:val="00B272C1"/>
    <w:rsid w:val="00B32E57"/>
    <w:rsid w:val="00B35923"/>
    <w:rsid w:val="00B436CA"/>
    <w:rsid w:val="00B521CB"/>
    <w:rsid w:val="00B5725C"/>
    <w:rsid w:val="00B600C6"/>
    <w:rsid w:val="00B637D0"/>
    <w:rsid w:val="00B76398"/>
    <w:rsid w:val="00B834D7"/>
    <w:rsid w:val="00B939C9"/>
    <w:rsid w:val="00BA0888"/>
    <w:rsid w:val="00BC50E2"/>
    <w:rsid w:val="00BD1C88"/>
    <w:rsid w:val="00BD2518"/>
    <w:rsid w:val="00BE2059"/>
    <w:rsid w:val="00BE4372"/>
    <w:rsid w:val="00BE6793"/>
    <w:rsid w:val="00BF285B"/>
    <w:rsid w:val="00C047F0"/>
    <w:rsid w:val="00C14EC2"/>
    <w:rsid w:val="00C42CE9"/>
    <w:rsid w:val="00C45A4D"/>
    <w:rsid w:val="00C6467A"/>
    <w:rsid w:val="00C84829"/>
    <w:rsid w:val="00C874BE"/>
    <w:rsid w:val="00C920EB"/>
    <w:rsid w:val="00CA589B"/>
    <w:rsid w:val="00CB3C79"/>
    <w:rsid w:val="00CB5364"/>
    <w:rsid w:val="00CD475F"/>
    <w:rsid w:val="00CD6666"/>
    <w:rsid w:val="00CF7E50"/>
    <w:rsid w:val="00D23764"/>
    <w:rsid w:val="00D26566"/>
    <w:rsid w:val="00D50067"/>
    <w:rsid w:val="00D514CC"/>
    <w:rsid w:val="00D61693"/>
    <w:rsid w:val="00D91D68"/>
    <w:rsid w:val="00DA0AB3"/>
    <w:rsid w:val="00DA2958"/>
    <w:rsid w:val="00DB3497"/>
    <w:rsid w:val="00DB4A08"/>
    <w:rsid w:val="00DD4C3D"/>
    <w:rsid w:val="00DE0593"/>
    <w:rsid w:val="00DF0DFF"/>
    <w:rsid w:val="00E03E24"/>
    <w:rsid w:val="00E13886"/>
    <w:rsid w:val="00E1615F"/>
    <w:rsid w:val="00E177E7"/>
    <w:rsid w:val="00E47C5E"/>
    <w:rsid w:val="00E563B0"/>
    <w:rsid w:val="00E763EE"/>
    <w:rsid w:val="00EA130C"/>
    <w:rsid w:val="00EC421D"/>
    <w:rsid w:val="00EC4587"/>
    <w:rsid w:val="00ED1337"/>
    <w:rsid w:val="00ED48A8"/>
    <w:rsid w:val="00ED61DD"/>
    <w:rsid w:val="00F119C9"/>
    <w:rsid w:val="00F1685D"/>
    <w:rsid w:val="00F238B1"/>
    <w:rsid w:val="00F23C6C"/>
    <w:rsid w:val="00F47D33"/>
    <w:rsid w:val="00F5083D"/>
    <w:rsid w:val="00F53238"/>
    <w:rsid w:val="00F67F7F"/>
    <w:rsid w:val="00F67FA2"/>
    <w:rsid w:val="00F97B11"/>
    <w:rsid w:val="00FA4477"/>
    <w:rsid w:val="00FB5A4C"/>
    <w:rsid w:val="00FC7348"/>
    <w:rsid w:val="00FD61A3"/>
    <w:rsid w:val="00FE27BF"/>
    <w:rsid w:val="00FF75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D31B7C"/>
  <w15:chartTrackingRefBased/>
  <w15:docId w15:val="{89255BC1-AD27-42CB-A256-3A1281F1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5B0"/>
    <w:pPr>
      <w:ind w:left="720"/>
      <w:contextualSpacing/>
    </w:pPr>
  </w:style>
  <w:style w:type="paragraph" w:styleId="Header">
    <w:name w:val="header"/>
    <w:basedOn w:val="Normal"/>
    <w:link w:val="HeaderChar"/>
    <w:uiPriority w:val="99"/>
    <w:unhideWhenUsed/>
    <w:rsid w:val="00E13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886"/>
  </w:style>
  <w:style w:type="paragraph" w:styleId="Footer">
    <w:name w:val="footer"/>
    <w:basedOn w:val="Normal"/>
    <w:link w:val="FooterChar"/>
    <w:uiPriority w:val="99"/>
    <w:unhideWhenUsed/>
    <w:rsid w:val="00E13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886"/>
  </w:style>
  <w:style w:type="table" w:styleId="TableGrid">
    <w:name w:val="Table Grid"/>
    <w:basedOn w:val="TableNormal"/>
    <w:uiPriority w:val="39"/>
    <w:rsid w:val="00AE7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2CE9"/>
    <w:rPr>
      <w:color w:val="0563C1" w:themeColor="hyperlink"/>
      <w:u w:val="single"/>
    </w:rPr>
  </w:style>
  <w:style w:type="character" w:styleId="UnresolvedMention">
    <w:name w:val="Unresolved Mention"/>
    <w:basedOn w:val="DefaultParagraphFont"/>
    <w:uiPriority w:val="99"/>
    <w:semiHidden/>
    <w:unhideWhenUsed/>
    <w:rsid w:val="00C42CE9"/>
    <w:rPr>
      <w:color w:val="605E5C"/>
      <w:shd w:val="clear" w:color="auto" w:fill="E1DFDD"/>
    </w:rPr>
  </w:style>
  <w:style w:type="paragraph" w:styleId="Revision">
    <w:name w:val="Revision"/>
    <w:hidden/>
    <w:uiPriority w:val="99"/>
    <w:semiHidden/>
    <w:rsid w:val="00C14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72876">
      <w:bodyDiv w:val="1"/>
      <w:marLeft w:val="0"/>
      <w:marRight w:val="0"/>
      <w:marTop w:val="0"/>
      <w:marBottom w:val="0"/>
      <w:divBdr>
        <w:top w:val="none" w:sz="0" w:space="0" w:color="auto"/>
        <w:left w:val="none" w:sz="0" w:space="0" w:color="auto"/>
        <w:bottom w:val="none" w:sz="0" w:space="0" w:color="auto"/>
        <w:right w:val="none" w:sz="0" w:space="0" w:color="auto"/>
      </w:divBdr>
    </w:div>
    <w:div w:id="177816843">
      <w:bodyDiv w:val="1"/>
      <w:marLeft w:val="0"/>
      <w:marRight w:val="0"/>
      <w:marTop w:val="0"/>
      <w:marBottom w:val="0"/>
      <w:divBdr>
        <w:top w:val="none" w:sz="0" w:space="0" w:color="auto"/>
        <w:left w:val="none" w:sz="0" w:space="0" w:color="auto"/>
        <w:bottom w:val="none" w:sz="0" w:space="0" w:color="auto"/>
        <w:right w:val="none" w:sz="0" w:space="0" w:color="auto"/>
      </w:divBdr>
      <w:divsChild>
        <w:div w:id="859469810">
          <w:marLeft w:val="0"/>
          <w:marRight w:val="0"/>
          <w:marTop w:val="0"/>
          <w:marBottom w:val="0"/>
          <w:divBdr>
            <w:top w:val="none" w:sz="0" w:space="0" w:color="auto"/>
            <w:left w:val="none" w:sz="0" w:space="0" w:color="auto"/>
            <w:bottom w:val="none" w:sz="0" w:space="0" w:color="auto"/>
            <w:right w:val="none" w:sz="0" w:space="0" w:color="auto"/>
          </w:divBdr>
        </w:div>
        <w:div w:id="1011682618">
          <w:marLeft w:val="0"/>
          <w:marRight w:val="0"/>
          <w:marTop w:val="0"/>
          <w:marBottom w:val="0"/>
          <w:divBdr>
            <w:top w:val="none" w:sz="0" w:space="0" w:color="auto"/>
            <w:left w:val="none" w:sz="0" w:space="0" w:color="auto"/>
            <w:bottom w:val="none" w:sz="0" w:space="0" w:color="auto"/>
            <w:right w:val="none" w:sz="0" w:space="0" w:color="auto"/>
          </w:divBdr>
        </w:div>
        <w:div w:id="1972982158">
          <w:marLeft w:val="0"/>
          <w:marRight w:val="0"/>
          <w:marTop w:val="0"/>
          <w:marBottom w:val="0"/>
          <w:divBdr>
            <w:top w:val="none" w:sz="0" w:space="0" w:color="auto"/>
            <w:left w:val="none" w:sz="0" w:space="0" w:color="auto"/>
            <w:bottom w:val="none" w:sz="0" w:space="0" w:color="auto"/>
            <w:right w:val="none" w:sz="0" w:space="0" w:color="auto"/>
          </w:divBdr>
        </w:div>
      </w:divsChild>
    </w:div>
    <w:div w:id="187136636">
      <w:bodyDiv w:val="1"/>
      <w:marLeft w:val="0"/>
      <w:marRight w:val="0"/>
      <w:marTop w:val="0"/>
      <w:marBottom w:val="0"/>
      <w:divBdr>
        <w:top w:val="none" w:sz="0" w:space="0" w:color="auto"/>
        <w:left w:val="none" w:sz="0" w:space="0" w:color="auto"/>
        <w:bottom w:val="none" w:sz="0" w:space="0" w:color="auto"/>
        <w:right w:val="none" w:sz="0" w:space="0" w:color="auto"/>
      </w:divBdr>
    </w:div>
    <w:div w:id="212425851">
      <w:bodyDiv w:val="1"/>
      <w:marLeft w:val="0"/>
      <w:marRight w:val="0"/>
      <w:marTop w:val="0"/>
      <w:marBottom w:val="0"/>
      <w:divBdr>
        <w:top w:val="none" w:sz="0" w:space="0" w:color="auto"/>
        <w:left w:val="none" w:sz="0" w:space="0" w:color="auto"/>
        <w:bottom w:val="none" w:sz="0" w:space="0" w:color="auto"/>
        <w:right w:val="none" w:sz="0" w:space="0" w:color="auto"/>
      </w:divBdr>
    </w:div>
    <w:div w:id="263152784">
      <w:bodyDiv w:val="1"/>
      <w:marLeft w:val="0"/>
      <w:marRight w:val="0"/>
      <w:marTop w:val="0"/>
      <w:marBottom w:val="0"/>
      <w:divBdr>
        <w:top w:val="none" w:sz="0" w:space="0" w:color="auto"/>
        <w:left w:val="none" w:sz="0" w:space="0" w:color="auto"/>
        <w:bottom w:val="none" w:sz="0" w:space="0" w:color="auto"/>
        <w:right w:val="none" w:sz="0" w:space="0" w:color="auto"/>
      </w:divBdr>
    </w:div>
    <w:div w:id="310715293">
      <w:bodyDiv w:val="1"/>
      <w:marLeft w:val="0"/>
      <w:marRight w:val="0"/>
      <w:marTop w:val="0"/>
      <w:marBottom w:val="0"/>
      <w:divBdr>
        <w:top w:val="none" w:sz="0" w:space="0" w:color="auto"/>
        <w:left w:val="none" w:sz="0" w:space="0" w:color="auto"/>
        <w:bottom w:val="none" w:sz="0" w:space="0" w:color="auto"/>
        <w:right w:val="none" w:sz="0" w:space="0" w:color="auto"/>
      </w:divBdr>
    </w:div>
    <w:div w:id="430780168">
      <w:bodyDiv w:val="1"/>
      <w:marLeft w:val="0"/>
      <w:marRight w:val="0"/>
      <w:marTop w:val="0"/>
      <w:marBottom w:val="0"/>
      <w:divBdr>
        <w:top w:val="none" w:sz="0" w:space="0" w:color="auto"/>
        <w:left w:val="none" w:sz="0" w:space="0" w:color="auto"/>
        <w:bottom w:val="none" w:sz="0" w:space="0" w:color="auto"/>
        <w:right w:val="none" w:sz="0" w:space="0" w:color="auto"/>
      </w:divBdr>
    </w:div>
    <w:div w:id="532885492">
      <w:bodyDiv w:val="1"/>
      <w:marLeft w:val="0"/>
      <w:marRight w:val="0"/>
      <w:marTop w:val="0"/>
      <w:marBottom w:val="0"/>
      <w:divBdr>
        <w:top w:val="none" w:sz="0" w:space="0" w:color="auto"/>
        <w:left w:val="none" w:sz="0" w:space="0" w:color="auto"/>
        <w:bottom w:val="none" w:sz="0" w:space="0" w:color="auto"/>
        <w:right w:val="none" w:sz="0" w:space="0" w:color="auto"/>
      </w:divBdr>
    </w:div>
    <w:div w:id="658776766">
      <w:bodyDiv w:val="1"/>
      <w:marLeft w:val="0"/>
      <w:marRight w:val="0"/>
      <w:marTop w:val="0"/>
      <w:marBottom w:val="0"/>
      <w:divBdr>
        <w:top w:val="none" w:sz="0" w:space="0" w:color="auto"/>
        <w:left w:val="none" w:sz="0" w:space="0" w:color="auto"/>
        <w:bottom w:val="none" w:sz="0" w:space="0" w:color="auto"/>
        <w:right w:val="none" w:sz="0" w:space="0" w:color="auto"/>
      </w:divBdr>
    </w:div>
    <w:div w:id="674845749">
      <w:bodyDiv w:val="1"/>
      <w:marLeft w:val="0"/>
      <w:marRight w:val="0"/>
      <w:marTop w:val="0"/>
      <w:marBottom w:val="0"/>
      <w:divBdr>
        <w:top w:val="none" w:sz="0" w:space="0" w:color="auto"/>
        <w:left w:val="none" w:sz="0" w:space="0" w:color="auto"/>
        <w:bottom w:val="none" w:sz="0" w:space="0" w:color="auto"/>
        <w:right w:val="none" w:sz="0" w:space="0" w:color="auto"/>
      </w:divBdr>
    </w:div>
    <w:div w:id="817458740">
      <w:bodyDiv w:val="1"/>
      <w:marLeft w:val="0"/>
      <w:marRight w:val="0"/>
      <w:marTop w:val="0"/>
      <w:marBottom w:val="0"/>
      <w:divBdr>
        <w:top w:val="none" w:sz="0" w:space="0" w:color="auto"/>
        <w:left w:val="none" w:sz="0" w:space="0" w:color="auto"/>
        <w:bottom w:val="none" w:sz="0" w:space="0" w:color="auto"/>
        <w:right w:val="none" w:sz="0" w:space="0" w:color="auto"/>
      </w:divBdr>
    </w:div>
    <w:div w:id="821114956">
      <w:bodyDiv w:val="1"/>
      <w:marLeft w:val="0"/>
      <w:marRight w:val="0"/>
      <w:marTop w:val="0"/>
      <w:marBottom w:val="0"/>
      <w:divBdr>
        <w:top w:val="none" w:sz="0" w:space="0" w:color="auto"/>
        <w:left w:val="none" w:sz="0" w:space="0" w:color="auto"/>
        <w:bottom w:val="none" w:sz="0" w:space="0" w:color="auto"/>
        <w:right w:val="none" w:sz="0" w:space="0" w:color="auto"/>
      </w:divBdr>
    </w:div>
    <w:div w:id="1201356781">
      <w:bodyDiv w:val="1"/>
      <w:marLeft w:val="0"/>
      <w:marRight w:val="0"/>
      <w:marTop w:val="0"/>
      <w:marBottom w:val="0"/>
      <w:divBdr>
        <w:top w:val="none" w:sz="0" w:space="0" w:color="auto"/>
        <w:left w:val="none" w:sz="0" w:space="0" w:color="auto"/>
        <w:bottom w:val="none" w:sz="0" w:space="0" w:color="auto"/>
        <w:right w:val="none" w:sz="0" w:space="0" w:color="auto"/>
      </w:divBdr>
    </w:div>
    <w:div w:id="1202520597">
      <w:bodyDiv w:val="1"/>
      <w:marLeft w:val="0"/>
      <w:marRight w:val="0"/>
      <w:marTop w:val="0"/>
      <w:marBottom w:val="0"/>
      <w:divBdr>
        <w:top w:val="none" w:sz="0" w:space="0" w:color="auto"/>
        <w:left w:val="none" w:sz="0" w:space="0" w:color="auto"/>
        <w:bottom w:val="none" w:sz="0" w:space="0" w:color="auto"/>
        <w:right w:val="none" w:sz="0" w:space="0" w:color="auto"/>
      </w:divBdr>
    </w:div>
    <w:div w:id="1237937073">
      <w:bodyDiv w:val="1"/>
      <w:marLeft w:val="0"/>
      <w:marRight w:val="0"/>
      <w:marTop w:val="0"/>
      <w:marBottom w:val="0"/>
      <w:divBdr>
        <w:top w:val="none" w:sz="0" w:space="0" w:color="auto"/>
        <w:left w:val="none" w:sz="0" w:space="0" w:color="auto"/>
        <w:bottom w:val="none" w:sz="0" w:space="0" w:color="auto"/>
        <w:right w:val="none" w:sz="0" w:space="0" w:color="auto"/>
      </w:divBdr>
    </w:div>
    <w:div w:id="1255436817">
      <w:bodyDiv w:val="1"/>
      <w:marLeft w:val="0"/>
      <w:marRight w:val="0"/>
      <w:marTop w:val="0"/>
      <w:marBottom w:val="0"/>
      <w:divBdr>
        <w:top w:val="none" w:sz="0" w:space="0" w:color="auto"/>
        <w:left w:val="none" w:sz="0" w:space="0" w:color="auto"/>
        <w:bottom w:val="none" w:sz="0" w:space="0" w:color="auto"/>
        <w:right w:val="none" w:sz="0" w:space="0" w:color="auto"/>
      </w:divBdr>
    </w:div>
    <w:div w:id="1608655698">
      <w:bodyDiv w:val="1"/>
      <w:marLeft w:val="0"/>
      <w:marRight w:val="0"/>
      <w:marTop w:val="0"/>
      <w:marBottom w:val="0"/>
      <w:divBdr>
        <w:top w:val="none" w:sz="0" w:space="0" w:color="auto"/>
        <w:left w:val="none" w:sz="0" w:space="0" w:color="auto"/>
        <w:bottom w:val="none" w:sz="0" w:space="0" w:color="auto"/>
        <w:right w:val="none" w:sz="0" w:space="0" w:color="auto"/>
      </w:divBdr>
    </w:div>
    <w:div w:id="1611008579">
      <w:bodyDiv w:val="1"/>
      <w:marLeft w:val="0"/>
      <w:marRight w:val="0"/>
      <w:marTop w:val="0"/>
      <w:marBottom w:val="0"/>
      <w:divBdr>
        <w:top w:val="none" w:sz="0" w:space="0" w:color="auto"/>
        <w:left w:val="none" w:sz="0" w:space="0" w:color="auto"/>
        <w:bottom w:val="none" w:sz="0" w:space="0" w:color="auto"/>
        <w:right w:val="none" w:sz="0" w:space="0" w:color="auto"/>
      </w:divBdr>
    </w:div>
    <w:div w:id="1638955285">
      <w:bodyDiv w:val="1"/>
      <w:marLeft w:val="0"/>
      <w:marRight w:val="0"/>
      <w:marTop w:val="0"/>
      <w:marBottom w:val="0"/>
      <w:divBdr>
        <w:top w:val="none" w:sz="0" w:space="0" w:color="auto"/>
        <w:left w:val="none" w:sz="0" w:space="0" w:color="auto"/>
        <w:bottom w:val="none" w:sz="0" w:space="0" w:color="auto"/>
        <w:right w:val="none" w:sz="0" w:space="0" w:color="auto"/>
      </w:divBdr>
    </w:div>
    <w:div w:id="1757821971">
      <w:bodyDiv w:val="1"/>
      <w:marLeft w:val="0"/>
      <w:marRight w:val="0"/>
      <w:marTop w:val="0"/>
      <w:marBottom w:val="0"/>
      <w:divBdr>
        <w:top w:val="none" w:sz="0" w:space="0" w:color="auto"/>
        <w:left w:val="none" w:sz="0" w:space="0" w:color="auto"/>
        <w:bottom w:val="none" w:sz="0" w:space="0" w:color="auto"/>
        <w:right w:val="none" w:sz="0" w:space="0" w:color="auto"/>
      </w:divBdr>
    </w:div>
    <w:div w:id="1758138759">
      <w:bodyDiv w:val="1"/>
      <w:marLeft w:val="0"/>
      <w:marRight w:val="0"/>
      <w:marTop w:val="0"/>
      <w:marBottom w:val="0"/>
      <w:divBdr>
        <w:top w:val="none" w:sz="0" w:space="0" w:color="auto"/>
        <w:left w:val="none" w:sz="0" w:space="0" w:color="auto"/>
        <w:bottom w:val="none" w:sz="0" w:space="0" w:color="auto"/>
        <w:right w:val="none" w:sz="0" w:space="0" w:color="auto"/>
      </w:divBdr>
    </w:div>
    <w:div w:id="1921789857">
      <w:bodyDiv w:val="1"/>
      <w:marLeft w:val="0"/>
      <w:marRight w:val="0"/>
      <w:marTop w:val="0"/>
      <w:marBottom w:val="0"/>
      <w:divBdr>
        <w:top w:val="none" w:sz="0" w:space="0" w:color="auto"/>
        <w:left w:val="none" w:sz="0" w:space="0" w:color="auto"/>
        <w:bottom w:val="none" w:sz="0" w:space="0" w:color="auto"/>
        <w:right w:val="none" w:sz="0" w:space="0" w:color="auto"/>
      </w:divBdr>
    </w:div>
    <w:div w:id="2064213677">
      <w:bodyDiv w:val="1"/>
      <w:marLeft w:val="0"/>
      <w:marRight w:val="0"/>
      <w:marTop w:val="0"/>
      <w:marBottom w:val="0"/>
      <w:divBdr>
        <w:top w:val="none" w:sz="0" w:space="0" w:color="auto"/>
        <w:left w:val="none" w:sz="0" w:space="0" w:color="auto"/>
        <w:bottom w:val="none" w:sz="0" w:space="0" w:color="auto"/>
        <w:right w:val="none" w:sz="0" w:space="0" w:color="auto"/>
      </w:divBdr>
    </w:div>
    <w:div w:id="2089304540">
      <w:bodyDiv w:val="1"/>
      <w:marLeft w:val="0"/>
      <w:marRight w:val="0"/>
      <w:marTop w:val="0"/>
      <w:marBottom w:val="0"/>
      <w:divBdr>
        <w:top w:val="none" w:sz="0" w:space="0" w:color="auto"/>
        <w:left w:val="none" w:sz="0" w:space="0" w:color="auto"/>
        <w:bottom w:val="none" w:sz="0" w:space="0" w:color="auto"/>
        <w:right w:val="none" w:sz="0" w:space="0" w:color="auto"/>
      </w:divBdr>
    </w:div>
    <w:div w:id="2113934047">
      <w:bodyDiv w:val="1"/>
      <w:marLeft w:val="0"/>
      <w:marRight w:val="0"/>
      <w:marTop w:val="0"/>
      <w:marBottom w:val="0"/>
      <w:divBdr>
        <w:top w:val="none" w:sz="0" w:space="0" w:color="auto"/>
        <w:left w:val="none" w:sz="0" w:space="0" w:color="auto"/>
        <w:bottom w:val="none" w:sz="0" w:space="0" w:color="auto"/>
        <w:right w:val="none" w:sz="0" w:space="0" w:color="auto"/>
      </w:divBdr>
      <w:divsChild>
        <w:div w:id="1161628357">
          <w:marLeft w:val="0"/>
          <w:marRight w:val="0"/>
          <w:marTop w:val="0"/>
          <w:marBottom w:val="0"/>
          <w:divBdr>
            <w:top w:val="none" w:sz="0" w:space="0" w:color="auto"/>
            <w:left w:val="none" w:sz="0" w:space="0" w:color="auto"/>
            <w:bottom w:val="none" w:sz="0" w:space="0" w:color="auto"/>
            <w:right w:val="none" w:sz="0" w:space="0" w:color="auto"/>
          </w:divBdr>
        </w:div>
        <w:div w:id="907568670">
          <w:marLeft w:val="0"/>
          <w:marRight w:val="0"/>
          <w:marTop w:val="0"/>
          <w:marBottom w:val="0"/>
          <w:divBdr>
            <w:top w:val="none" w:sz="0" w:space="0" w:color="auto"/>
            <w:left w:val="none" w:sz="0" w:space="0" w:color="auto"/>
            <w:bottom w:val="none" w:sz="0" w:space="0" w:color="auto"/>
            <w:right w:val="none" w:sz="0" w:space="0" w:color="auto"/>
          </w:divBdr>
        </w:div>
        <w:div w:id="106491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020001661216915E-2"/>
          <c:y val="6.7822338855003703E-2"/>
          <c:w val="0.91567860485442931"/>
          <c:h val="0.78879531986136486"/>
        </c:manualLayout>
      </c:layout>
      <c:barChart>
        <c:barDir val="col"/>
        <c:grouping val="clustered"/>
        <c:varyColors val="0"/>
        <c:ser>
          <c:idx val="0"/>
          <c:order val="0"/>
          <c:tx>
            <c:strRef>
              <c:f>Sheet1!$B$1</c:f>
              <c:strCache>
                <c:ptCount val="1"/>
                <c:pt idx="0">
                  <c:v>Agricultural Export</c:v>
                </c:pt>
              </c:strCache>
            </c:strRef>
          </c:tx>
          <c:spPr>
            <a:solidFill>
              <a:schemeClr val="accent1"/>
            </a:solidFill>
            <a:ln>
              <a:noFill/>
            </a:ln>
            <a:effectLst/>
          </c:spPr>
          <c:invertIfNegative val="0"/>
          <c:cat>
            <c:strRef>
              <c:f>Sheet1!$A$2:$A$23</c:f>
              <c:strCache>
                <c:ptCount val="2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strCache>
            </c:strRef>
          </c:cat>
          <c:val>
            <c:numRef>
              <c:f>Sheet1!$B$2:$B$23</c:f>
              <c:numCache>
                <c:formatCode>General</c:formatCode>
                <c:ptCount val="22"/>
                <c:pt idx="0">
                  <c:v>28657</c:v>
                </c:pt>
                <c:pt idx="1">
                  <c:v>29729</c:v>
                </c:pt>
                <c:pt idx="2">
                  <c:v>34654</c:v>
                </c:pt>
                <c:pt idx="3">
                  <c:v>36415</c:v>
                </c:pt>
                <c:pt idx="4">
                  <c:v>41603</c:v>
                </c:pt>
                <c:pt idx="5">
                  <c:v>45711</c:v>
                </c:pt>
                <c:pt idx="6">
                  <c:v>57768</c:v>
                </c:pt>
                <c:pt idx="7">
                  <c:v>74673</c:v>
                </c:pt>
                <c:pt idx="8">
                  <c:v>81065</c:v>
                </c:pt>
                <c:pt idx="9">
                  <c:v>84444</c:v>
                </c:pt>
                <c:pt idx="10">
                  <c:v>113047</c:v>
                </c:pt>
                <c:pt idx="11">
                  <c:v>182801</c:v>
                </c:pt>
                <c:pt idx="12">
                  <c:v>227193</c:v>
                </c:pt>
                <c:pt idx="13">
                  <c:v>262779</c:v>
                </c:pt>
                <c:pt idx="14">
                  <c:v>239681</c:v>
                </c:pt>
                <c:pt idx="15">
                  <c:v>215396</c:v>
                </c:pt>
                <c:pt idx="16">
                  <c:v>226652</c:v>
                </c:pt>
                <c:pt idx="17">
                  <c:v>251564</c:v>
                </c:pt>
                <c:pt idx="18">
                  <c:v>274571</c:v>
                </c:pt>
                <c:pt idx="19">
                  <c:v>252976.06</c:v>
                </c:pt>
                <c:pt idx="20">
                  <c:v>305469</c:v>
                </c:pt>
                <c:pt idx="21">
                  <c:v>65768.070000000007</c:v>
                </c:pt>
              </c:numCache>
            </c:numRef>
          </c:val>
          <c:extLst>
            <c:ext xmlns:c16="http://schemas.microsoft.com/office/drawing/2014/chart" uri="{C3380CC4-5D6E-409C-BE32-E72D297353CC}">
              <c16:uniqueId val="{00000000-DDA2-4C6C-80A2-32B00970F86F}"/>
            </c:ext>
          </c:extLst>
        </c:ser>
        <c:ser>
          <c:idx val="1"/>
          <c:order val="1"/>
          <c:tx>
            <c:strRef>
              <c:f>Sheet1!$C$1</c:f>
              <c:strCache>
                <c:ptCount val="1"/>
                <c:pt idx="0">
                  <c:v>Agricultural Import</c:v>
                </c:pt>
              </c:strCache>
            </c:strRef>
          </c:tx>
          <c:spPr>
            <a:solidFill>
              <a:schemeClr val="accent2"/>
            </a:solidFill>
            <a:ln>
              <a:noFill/>
            </a:ln>
            <a:effectLst/>
          </c:spPr>
          <c:invertIfNegative val="0"/>
          <c:cat>
            <c:strRef>
              <c:f>Sheet1!$A$2:$A$23</c:f>
              <c:strCache>
                <c:ptCount val="2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strCache>
            </c:strRef>
          </c:cat>
          <c:val>
            <c:numRef>
              <c:f>Sheet1!$C$2:$C$23</c:f>
              <c:numCache>
                <c:formatCode>General</c:formatCode>
                <c:ptCount val="22"/>
                <c:pt idx="0">
                  <c:v>12086</c:v>
                </c:pt>
                <c:pt idx="1">
                  <c:v>16256</c:v>
                </c:pt>
                <c:pt idx="2">
                  <c:v>17609</c:v>
                </c:pt>
                <c:pt idx="3">
                  <c:v>21973</c:v>
                </c:pt>
                <c:pt idx="4">
                  <c:v>22812</c:v>
                </c:pt>
                <c:pt idx="5">
                  <c:v>15978</c:v>
                </c:pt>
                <c:pt idx="6">
                  <c:v>23000</c:v>
                </c:pt>
                <c:pt idx="7">
                  <c:v>22550</c:v>
                </c:pt>
                <c:pt idx="8">
                  <c:v>28719</c:v>
                </c:pt>
                <c:pt idx="9">
                  <c:v>54365</c:v>
                </c:pt>
                <c:pt idx="10">
                  <c:v>51074</c:v>
                </c:pt>
                <c:pt idx="11">
                  <c:v>70165</c:v>
                </c:pt>
                <c:pt idx="12">
                  <c:v>95719</c:v>
                </c:pt>
                <c:pt idx="13">
                  <c:v>85727</c:v>
                </c:pt>
                <c:pt idx="14">
                  <c:v>121319</c:v>
                </c:pt>
                <c:pt idx="15">
                  <c:v>140289</c:v>
                </c:pt>
                <c:pt idx="16">
                  <c:v>164727</c:v>
                </c:pt>
                <c:pt idx="17">
                  <c:v>152095</c:v>
                </c:pt>
                <c:pt idx="18">
                  <c:v>137019</c:v>
                </c:pt>
                <c:pt idx="19">
                  <c:v>147445.81</c:v>
                </c:pt>
                <c:pt idx="20">
                  <c:v>157788.16</c:v>
                </c:pt>
                <c:pt idx="21">
                  <c:v>37936.49</c:v>
                </c:pt>
              </c:numCache>
            </c:numRef>
          </c:val>
          <c:extLst>
            <c:ext xmlns:c16="http://schemas.microsoft.com/office/drawing/2014/chart" uri="{C3380CC4-5D6E-409C-BE32-E72D297353CC}">
              <c16:uniqueId val="{00000001-DDA2-4C6C-80A2-32B00970F86F}"/>
            </c:ext>
          </c:extLst>
        </c:ser>
        <c:dLbls>
          <c:showLegendKey val="0"/>
          <c:showVal val="0"/>
          <c:showCatName val="0"/>
          <c:showSerName val="0"/>
          <c:showPercent val="0"/>
          <c:showBubbleSize val="0"/>
        </c:dLbls>
        <c:gapWidth val="269"/>
        <c:overlap val="-27"/>
        <c:axId val="1193794959"/>
        <c:axId val="1193772911"/>
      </c:barChart>
      <c:lineChart>
        <c:grouping val="stacked"/>
        <c:varyColors val="0"/>
        <c:ser>
          <c:idx val="2"/>
          <c:order val="2"/>
          <c:tx>
            <c:strRef>
              <c:f>Sheet1!$D$1</c:f>
              <c:strCache>
                <c:ptCount val="1"/>
                <c:pt idx="0">
                  <c:v>Balance of Trade</c:v>
                </c:pt>
              </c:strCache>
            </c:strRef>
          </c:tx>
          <c:spPr>
            <a:ln w="38100" cap="rnd">
              <a:solidFill>
                <a:schemeClr val="accent3"/>
              </a:solidFill>
              <a:round/>
            </a:ln>
            <a:effectLst/>
          </c:spPr>
          <c:marker>
            <c:symbol val="circle"/>
            <c:size val="8"/>
            <c:spPr>
              <a:solidFill>
                <a:schemeClr val="accent3"/>
              </a:solidFill>
              <a:ln>
                <a:noFill/>
              </a:ln>
              <a:effectLst/>
            </c:spPr>
          </c:marker>
          <c:cat>
            <c:strRef>
              <c:f>Sheet1!$A$2:$A$23</c:f>
              <c:strCache>
                <c:ptCount val="2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strCache>
            </c:strRef>
          </c:cat>
          <c:val>
            <c:numRef>
              <c:f>Sheet1!$D$2:$D$23</c:f>
              <c:numCache>
                <c:formatCode>General</c:formatCode>
                <c:ptCount val="22"/>
                <c:pt idx="0">
                  <c:v>16571</c:v>
                </c:pt>
                <c:pt idx="1">
                  <c:v>13472</c:v>
                </c:pt>
                <c:pt idx="2">
                  <c:v>17045</c:v>
                </c:pt>
                <c:pt idx="3">
                  <c:v>14443</c:v>
                </c:pt>
                <c:pt idx="4">
                  <c:v>18791</c:v>
                </c:pt>
                <c:pt idx="5">
                  <c:v>29733</c:v>
                </c:pt>
                <c:pt idx="6">
                  <c:v>34768</c:v>
                </c:pt>
                <c:pt idx="7">
                  <c:v>52124</c:v>
                </c:pt>
                <c:pt idx="8">
                  <c:v>52345</c:v>
                </c:pt>
                <c:pt idx="9">
                  <c:v>30079</c:v>
                </c:pt>
                <c:pt idx="10">
                  <c:v>61973</c:v>
                </c:pt>
                <c:pt idx="11">
                  <c:v>112637</c:v>
                </c:pt>
                <c:pt idx="12">
                  <c:v>131474</c:v>
                </c:pt>
                <c:pt idx="13">
                  <c:v>177051</c:v>
                </c:pt>
                <c:pt idx="14">
                  <c:v>118362</c:v>
                </c:pt>
                <c:pt idx="15">
                  <c:v>75107</c:v>
                </c:pt>
                <c:pt idx="16">
                  <c:v>61925</c:v>
                </c:pt>
                <c:pt idx="17">
                  <c:v>99469</c:v>
                </c:pt>
                <c:pt idx="18">
                  <c:v>137552</c:v>
                </c:pt>
                <c:pt idx="19">
                  <c:v>105530.25</c:v>
                </c:pt>
                <c:pt idx="20">
                  <c:v>147680.84</c:v>
                </c:pt>
                <c:pt idx="21">
                  <c:v>27831.58</c:v>
                </c:pt>
              </c:numCache>
            </c:numRef>
          </c:val>
          <c:smooth val="0"/>
          <c:extLst>
            <c:ext xmlns:c16="http://schemas.microsoft.com/office/drawing/2014/chart" uri="{C3380CC4-5D6E-409C-BE32-E72D297353CC}">
              <c16:uniqueId val="{00000002-DDA2-4C6C-80A2-32B00970F86F}"/>
            </c:ext>
          </c:extLst>
        </c:ser>
        <c:dLbls>
          <c:showLegendKey val="0"/>
          <c:showVal val="0"/>
          <c:showCatName val="0"/>
          <c:showSerName val="0"/>
          <c:showPercent val="0"/>
          <c:showBubbleSize val="0"/>
        </c:dLbls>
        <c:marker val="1"/>
        <c:smooth val="0"/>
        <c:axId val="1193794959"/>
        <c:axId val="1193772911"/>
      </c:lineChart>
      <c:catAx>
        <c:axId val="11937949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193772911"/>
        <c:crosses val="autoZero"/>
        <c:auto val="1"/>
        <c:lblAlgn val="ctr"/>
        <c:lblOffset val="100"/>
        <c:noMultiLvlLbl val="0"/>
      </c:catAx>
      <c:valAx>
        <c:axId val="119377291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3794959"/>
        <c:crosses val="autoZero"/>
        <c:crossBetween val="midCat"/>
        <c:majorUnit val="5000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Agricultural Import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Sheet1!$A$2:$A$23</c:f>
              <c:strCache>
                <c:ptCount val="2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strCache>
            </c:strRef>
          </c:cat>
          <c:val>
            <c:numRef>
              <c:f>Sheet1!$B$2:$B$23</c:f>
              <c:numCache>
                <c:formatCode>General</c:formatCode>
                <c:ptCount val="22"/>
                <c:pt idx="0">
                  <c:v>12086.23</c:v>
                </c:pt>
                <c:pt idx="1">
                  <c:v>16256.61</c:v>
                </c:pt>
                <c:pt idx="2">
                  <c:v>17608.830000000002</c:v>
                </c:pt>
                <c:pt idx="3">
                  <c:v>21972.68</c:v>
                </c:pt>
                <c:pt idx="4">
                  <c:v>22811.84</c:v>
                </c:pt>
                <c:pt idx="5">
                  <c:v>15977.75</c:v>
                </c:pt>
                <c:pt idx="6">
                  <c:v>23000.28</c:v>
                </c:pt>
                <c:pt idx="7">
                  <c:v>22549.81</c:v>
                </c:pt>
                <c:pt idx="8">
                  <c:v>28719.24</c:v>
                </c:pt>
                <c:pt idx="9">
                  <c:v>54365.29</c:v>
                </c:pt>
                <c:pt idx="10">
                  <c:v>51073.97</c:v>
                </c:pt>
                <c:pt idx="11">
                  <c:v>70164.509999999995</c:v>
                </c:pt>
                <c:pt idx="12">
                  <c:v>95718.89</c:v>
                </c:pt>
                <c:pt idx="13">
                  <c:v>85727.3</c:v>
                </c:pt>
                <c:pt idx="14">
                  <c:v>121319.02</c:v>
                </c:pt>
                <c:pt idx="15">
                  <c:v>140289.22</c:v>
                </c:pt>
                <c:pt idx="16">
                  <c:v>164726.82999999999</c:v>
                </c:pt>
                <c:pt idx="17">
                  <c:v>152095.20000000001</c:v>
                </c:pt>
                <c:pt idx="18">
                  <c:v>137019.46</c:v>
                </c:pt>
                <c:pt idx="19">
                  <c:v>147445.81</c:v>
                </c:pt>
                <c:pt idx="20">
                  <c:v>157788.16</c:v>
                </c:pt>
                <c:pt idx="21">
                  <c:v>37936.49</c:v>
                </c:pt>
              </c:numCache>
            </c:numRef>
          </c:val>
          <c:smooth val="0"/>
          <c:extLst>
            <c:ext xmlns:c16="http://schemas.microsoft.com/office/drawing/2014/chart" uri="{C3380CC4-5D6E-409C-BE32-E72D297353CC}">
              <c16:uniqueId val="{00000000-D63E-45E3-B24A-446B5C572806}"/>
            </c:ext>
          </c:extLst>
        </c:ser>
        <c:ser>
          <c:idx val="1"/>
          <c:order val="1"/>
          <c:tx>
            <c:strRef>
              <c:f>Sheet1!$C$1</c:f>
              <c:strCache>
                <c:ptCount val="1"/>
                <c:pt idx="0">
                  <c:v>Total Imports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Sheet1!$A$2:$A$23</c:f>
              <c:strCache>
                <c:ptCount val="2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strCache>
            </c:strRef>
          </c:cat>
          <c:val>
            <c:numRef>
              <c:f>Sheet1!$C$2:$C$23</c:f>
              <c:numCache>
                <c:formatCode>General</c:formatCode>
                <c:ptCount val="22"/>
                <c:pt idx="0">
                  <c:v>230872.75</c:v>
                </c:pt>
                <c:pt idx="1">
                  <c:v>245199.71</c:v>
                </c:pt>
                <c:pt idx="2">
                  <c:v>297205.86</c:v>
                </c:pt>
                <c:pt idx="3">
                  <c:v>359107.61</c:v>
                </c:pt>
                <c:pt idx="4">
                  <c:v>481371.53</c:v>
                </c:pt>
                <c:pt idx="5">
                  <c:v>574190.89</c:v>
                </c:pt>
                <c:pt idx="6">
                  <c:v>840506.3</c:v>
                </c:pt>
                <c:pt idx="7">
                  <c:v>1012311.69</c:v>
                </c:pt>
                <c:pt idx="8">
                  <c:v>1374435.37</c:v>
                </c:pt>
                <c:pt idx="9">
                  <c:v>1363735.54</c:v>
                </c:pt>
                <c:pt idx="10">
                  <c:v>1683466.96</c:v>
                </c:pt>
                <c:pt idx="11">
                  <c:v>2345463.23</c:v>
                </c:pt>
                <c:pt idx="12">
                  <c:v>2669161.9500000002</c:v>
                </c:pt>
                <c:pt idx="13">
                  <c:v>2715420.78</c:v>
                </c:pt>
                <c:pt idx="14">
                  <c:v>2736676.99</c:v>
                </c:pt>
                <c:pt idx="15">
                  <c:v>2490303.7599999998</c:v>
                </c:pt>
                <c:pt idx="16">
                  <c:v>2577671.14</c:v>
                </c:pt>
                <c:pt idx="17">
                  <c:v>3001028.71</c:v>
                </c:pt>
                <c:pt idx="18">
                  <c:v>3594674.22</c:v>
                </c:pt>
                <c:pt idx="19">
                  <c:v>3360954.45</c:v>
                </c:pt>
                <c:pt idx="20">
                  <c:v>2909830</c:v>
                </c:pt>
                <c:pt idx="21">
                  <c:v>930961.1</c:v>
                </c:pt>
              </c:numCache>
            </c:numRef>
          </c:val>
          <c:smooth val="0"/>
          <c:extLst>
            <c:ext xmlns:c16="http://schemas.microsoft.com/office/drawing/2014/chart" uri="{C3380CC4-5D6E-409C-BE32-E72D297353CC}">
              <c16:uniqueId val="{00000001-D63E-45E3-B24A-446B5C572806}"/>
            </c:ext>
          </c:extLst>
        </c:ser>
        <c:dLbls>
          <c:showLegendKey val="0"/>
          <c:showVal val="0"/>
          <c:showCatName val="0"/>
          <c:showSerName val="0"/>
          <c:showPercent val="0"/>
          <c:showBubbleSize val="0"/>
        </c:dLbls>
        <c:marker val="1"/>
        <c:smooth val="0"/>
        <c:axId val="389225727"/>
        <c:axId val="389228223"/>
        <c:extLst>
          <c:ext xmlns:c15="http://schemas.microsoft.com/office/drawing/2012/chart" uri="{02D57815-91ED-43cb-92C2-25804820EDAC}">
            <c15:filteredLineSeries>
              <c15:ser>
                <c:idx val="2"/>
                <c:order val="2"/>
                <c:tx>
                  <c:strRef>
                    <c:extLst>
                      <c:ext uri="{02D57815-91ED-43cb-92C2-25804820EDAC}">
                        <c15:formulaRef>
                          <c15:sqref>Sheet1!$D$1</c15:sqref>
                        </c15:formulaRef>
                      </c:ext>
                    </c:extLst>
                    <c:strCache>
                      <c:ptCount val="1"/>
                      <c:pt idx="0">
                        <c:v>Series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c:ext uri="{02D57815-91ED-43cb-92C2-25804820EDAC}">
                        <c15:formulaRef>
                          <c15:sqref>Sheet1!$A$2:$A$23</c15:sqref>
                        </c15:formulaRef>
                      </c:ext>
                    </c:extLst>
                    <c:strCache>
                      <c:ptCount val="2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strCache>
                  </c:strRef>
                </c:cat>
                <c:val>
                  <c:numRef>
                    <c:extLst>
                      <c:ext uri="{02D57815-91ED-43cb-92C2-25804820EDAC}">
                        <c15:formulaRef>
                          <c15:sqref>Sheet1!$D$2:$D$23</c15:sqref>
                        </c15:formulaRef>
                      </c:ext>
                    </c:extLst>
                    <c:numCache>
                      <c:formatCode>General</c:formatCode>
                      <c:ptCount val="22"/>
                    </c:numCache>
                  </c:numRef>
                </c:val>
                <c:smooth val="0"/>
                <c:extLst>
                  <c:ext xmlns:c16="http://schemas.microsoft.com/office/drawing/2014/chart" uri="{C3380CC4-5D6E-409C-BE32-E72D297353CC}">
                    <c16:uniqueId val="{00000002-D63E-45E3-B24A-446B5C572806}"/>
                  </c:ext>
                </c:extLst>
              </c15:ser>
            </c15:filteredLineSeries>
          </c:ext>
        </c:extLst>
      </c:lineChart>
      <c:catAx>
        <c:axId val="38922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89228223"/>
        <c:crosses val="autoZero"/>
        <c:auto val="1"/>
        <c:lblAlgn val="ctr"/>
        <c:lblOffset val="100"/>
        <c:noMultiLvlLbl val="0"/>
      </c:catAx>
      <c:valAx>
        <c:axId val="389228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89225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252930061047894E-2"/>
          <c:y val="9.8078818481482491E-2"/>
          <c:w val="0.88868204210406598"/>
          <c:h val="0.77219520096323735"/>
        </c:manualLayout>
      </c:layout>
      <c:lineChart>
        <c:grouping val="standard"/>
        <c:varyColors val="0"/>
        <c:ser>
          <c:idx val="0"/>
          <c:order val="0"/>
          <c:tx>
            <c:strRef>
              <c:f>Sheet1!$B$1</c:f>
              <c:strCache>
                <c:ptCount val="1"/>
                <c:pt idx="0">
                  <c:v>Agricultural Export</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Sheet1!$A$2:$A$23</c:f>
              <c:strCache>
                <c:ptCount val="2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strCache>
            </c:strRef>
          </c:cat>
          <c:val>
            <c:numRef>
              <c:f>Sheet1!$B$2:$B$23</c:f>
              <c:numCache>
                <c:formatCode>General</c:formatCode>
                <c:ptCount val="22"/>
                <c:pt idx="0">
                  <c:v>28657.37</c:v>
                </c:pt>
                <c:pt idx="1">
                  <c:v>29728.61</c:v>
                </c:pt>
                <c:pt idx="2">
                  <c:v>34653.94</c:v>
                </c:pt>
                <c:pt idx="3">
                  <c:v>36415.480000000003</c:v>
                </c:pt>
                <c:pt idx="4">
                  <c:v>41602.65</c:v>
                </c:pt>
                <c:pt idx="5">
                  <c:v>45710.97</c:v>
                </c:pt>
                <c:pt idx="6">
                  <c:v>57767.87</c:v>
                </c:pt>
                <c:pt idx="7">
                  <c:v>74673.48</c:v>
                </c:pt>
                <c:pt idx="8">
                  <c:v>81064.52</c:v>
                </c:pt>
                <c:pt idx="9">
                  <c:v>84443.95</c:v>
                </c:pt>
                <c:pt idx="10">
                  <c:v>113046.58</c:v>
                </c:pt>
                <c:pt idx="11">
                  <c:v>182801</c:v>
                </c:pt>
                <c:pt idx="12">
                  <c:v>227192.61</c:v>
                </c:pt>
                <c:pt idx="13">
                  <c:v>262778.53999999998</c:v>
                </c:pt>
                <c:pt idx="14">
                  <c:v>239681.04</c:v>
                </c:pt>
                <c:pt idx="15">
                  <c:v>215396.32</c:v>
                </c:pt>
                <c:pt idx="16">
                  <c:v>226651.91</c:v>
                </c:pt>
                <c:pt idx="17">
                  <c:v>251563.94</c:v>
                </c:pt>
                <c:pt idx="18">
                  <c:v>274571.28000000003</c:v>
                </c:pt>
                <c:pt idx="19">
                  <c:v>252976.06</c:v>
                </c:pt>
                <c:pt idx="20">
                  <c:v>305469</c:v>
                </c:pt>
                <c:pt idx="21">
                  <c:v>65768.070000000007</c:v>
                </c:pt>
              </c:numCache>
            </c:numRef>
          </c:val>
          <c:smooth val="0"/>
          <c:extLst>
            <c:ext xmlns:c16="http://schemas.microsoft.com/office/drawing/2014/chart" uri="{C3380CC4-5D6E-409C-BE32-E72D297353CC}">
              <c16:uniqueId val="{00000000-C52C-4B17-AF51-D212CBBE7209}"/>
            </c:ext>
          </c:extLst>
        </c:ser>
        <c:ser>
          <c:idx val="1"/>
          <c:order val="1"/>
          <c:tx>
            <c:strRef>
              <c:f>Sheet1!$C$1</c:f>
              <c:strCache>
                <c:ptCount val="1"/>
                <c:pt idx="0">
                  <c:v>Total Export</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Sheet1!$A$2:$A$23</c:f>
              <c:strCache>
                <c:ptCount val="2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strCache>
            </c:strRef>
          </c:cat>
          <c:val>
            <c:numRef>
              <c:f>Sheet1!$C$2:$C$23</c:f>
              <c:numCache>
                <c:formatCode>General</c:formatCode>
                <c:ptCount val="22"/>
                <c:pt idx="0">
                  <c:v>203571</c:v>
                </c:pt>
                <c:pt idx="1">
                  <c:v>209017.96</c:v>
                </c:pt>
                <c:pt idx="2">
                  <c:v>255137.26</c:v>
                </c:pt>
                <c:pt idx="3">
                  <c:v>293366.74</c:v>
                </c:pt>
                <c:pt idx="4">
                  <c:v>375339.51</c:v>
                </c:pt>
                <c:pt idx="5">
                  <c:v>456417.85</c:v>
                </c:pt>
                <c:pt idx="6">
                  <c:v>571779.27</c:v>
                </c:pt>
                <c:pt idx="7">
                  <c:v>655863.51</c:v>
                </c:pt>
                <c:pt idx="8">
                  <c:v>840755.05</c:v>
                </c:pt>
                <c:pt idx="9">
                  <c:v>845533.63</c:v>
                </c:pt>
                <c:pt idx="10">
                  <c:v>1136964.25</c:v>
                </c:pt>
                <c:pt idx="11">
                  <c:v>1465959.39</c:v>
                </c:pt>
                <c:pt idx="12">
                  <c:v>1634318.28</c:v>
                </c:pt>
                <c:pt idx="13">
                  <c:v>1905011.08</c:v>
                </c:pt>
                <c:pt idx="14">
                  <c:v>1896348.42</c:v>
                </c:pt>
                <c:pt idx="15">
                  <c:v>1716384.39</c:v>
                </c:pt>
                <c:pt idx="16">
                  <c:v>1849433.54</c:v>
                </c:pt>
                <c:pt idx="17">
                  <c:v>1956514.52</c:v>
                </c:pt>
                <c:pt idx="18">
                  <c:v>2307726.19</c:v>
                </c:pt>
                <c:pt idx="19">
                  <c:v>2219854.17</c:v>
                </c:pt>
                <c:pt idx="20">
                  <c:v>215177</c:v>
                </c:pt>
                <c:pt idx="21">
                  <c:v>215177</c:v>
                </c:pt>
              </c:numCache>
            </c:numRef>
          </c:val>
          <c:smooth val="0"/>
          <c:extLst>
            <c:ext xmlns:c16="http://schemas.microsoft.com/office/drawing/2014/chart" uri="{C3380CC4-5D6E-409C-BE32-E72D297353CC}">
              <c16:uniqueId val="{00000001-C52C-4B17-AF51-D212CBBE7209}"/>
            </c:ext>
          </c:extLst>
        </c:ser>
        <c:dLbls>
          <c:showLegendKey val="0"/>
          <c:showVal val="0"/>
          <c:showCatName val="0"/>
          <c:showSerName val="0"/>
          <c:showPercent val="0"/>
          <c:showBubbleSize val="0"/>
        </c:dLbls>
        <c:marker val="1"/>
        <c:smooth val="0"/>
        <c:axId val="477121935"/>
        <c:axId val="477136495"/>
        <c:extLst>
          <c:ext xmlns:c15="http://schemas.microsoft.com/office/drawing/2012/chart" uri="{02D57815-91ED-43cb-92C2-25804820EDAC}">
            <c15:filteredLineSeries>
              <c15:ser>
                <c:idx val="2"/>
                <c:order val="2"/>
                <c:tx>
                  <c:strRef>
                    <c:extLst>
                      <c:ext uri="{02D57815-91ED-43cb-92C2-25804820EDAC}">
                        <c15:formulaRef>
                          <c15:sqref>Sheet1!$D$1</c15:sqref>
                        </c15:formulaRef>
                      </c:ext>
                    </c:extLst>
                    <c:strCache>
                      <c:ptCount val="1"/>
                      <c:pt idx="0">
                        <c:v>Series 3</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extLst>
                      <c:ext uri="{02D57815-91ED-43cb-92C2-25804820EDAC}">
                        <c15:formulaRef>
                          <c15:sqref>Sheet1!$A$2:$A$23</c15:sqref>
                        </c15:formulaRef>
                      </c:ext>
                    </c:extLst>
                    <c:strCache>
                      <c:ptCount val="2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pt idx="12">
                        <c:v>2012-2013</c:v>
                      </c:pt>
                      <c:pt idx="13">
                        <c:v>2013-2014</c:v>
                      </c:pt>
                      <c:pt idx="14">
                        <c:v>2014-2015</c:v>
                      </c:pt>
                      <c:pt idx="15">
                        <c:v>2015-2016</c:v>
                      </c:pt>
                      <c:pt idx="16">
                        <c:v>2016-2017</c:v>
                      </c:pt>
                      <c:pt idx="17">
                        <c:v>2017-2018</c:v>
                      </c:pt>
                      <c:pt idx="18">
                        <c:v>2018-2019</c:v>
                      </c:pt>
                      <c:pt idx="19">
                        <c:v>2019-2020</c:v>
                      </c:pt>
                      <c:pt idx="20">
                        <c:v>2020-2021</c:v>
                      </c:pt>
                      <c:pt idx="21">
                        <c:v>2021-2022</c:v>
                      </c:pt>
                    </c:strCache>
                  </c:strRef>
                </c:cat>
                <c:val>
                  <c:numRef>
                    <c:extLst>
                      <c:ext uri="{02D57815-91ED-43cb-92C2-25804820EDAC}">
                        <c15:formulaRef>
                          <c15:sqref>Sheet1!$D$2:$D$23</c15:sqref>
                        </c15:formulaRef>
                      </c:ext>
                    </c:extLst>
                    <c:numCache>
                      <c:formatCode>General</c:formatCode>
                      <c:ptCount val="22"/>
                    </c:numCache>
                  </c:numRef>
                </c:val>
                <c:smooth val="0"/>
                <c:extLst>
                  <c:ext xmlns:c16="http://schemas.microsoft.com/office/drawing/2014/chart" uri="{C3380CC4-5D6E-409C-BE32-E72D297353CC}">
                    <c16:uniqueId val="{00000002-C52C-4B17-AF51-D212CBBE7209}"/>
                  </c:ext>
                </c:extLst>
              </c15:ser>
            </c15:filteredLineSeries>
          </c:ext>
        </c:extLst>
      </c:lineChart>
      <c:catAx>
        <c:axId val="4771219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64" b="0" i="0" u="none" strike="noStrike" kern="1200" cap="all" spc="120" normalizeH="0" baseline="0">
                <a:solidFill>
                  <a:schemeClr val="tx1">
                    <a:lumMod val="65000"/>
                    <a:lumOff val="35000"/>
                  </a:schemeClr>
                </a:solidFill>
                <a:latin typeface="+mn-lt"/>
                <a:ea typeface="+mn-ea"/>
                <a:cs typeface="+mn-cs"/>
              </a:defRPr>
            </a:pPr>
            <a:endParaRPr lang="en-US"/>
          </a:p>
        </c:txPr>
        <c:crossAx val="477136495"/>
        <c:crosses val="autoZero"/>
        <c:auto val="1"/>
        <c:lblAlgn val="ctr"/>
        <c:lblOffset val="100"/>
        <c:noMultiLvlLbl val="0"/>
      </c:catAx>
      <c:valAx>
        <c:axId val="477136495"/>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71219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14</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pragyaapp09@gmail.com</dc:creator>
  <cp:keywords/>
  <dc:description/>
  <cp:lastModifiedBy>SDI PC New 16</cp:lastModifiedBy>
  <cp:revision>50</cp:revision>
  <dcterms:created xsi:type="dcterms:W3CDTF">2024-08-08T08:15:00Z</dcterms:created>
  <dcterms:modified xsi:type="dcterms:W3CDTF">2025-05-09T12:29:00Z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c0fcd5ebb94e34082eb1e9b75654530b9f61dd33b2d4cd29d34675c53116c15e</vt:lpwstr>
  </property>
</Properties>
</file>