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5F82" w:rsidRPr="000F5F82" w:rsidRDefault="000F5F82" w:rsidP="000F5F82">
      <w:pPr>
        <w:rPr>
          <w:rFonts w:ascii="Times New Roman" w:eastAsia="Calibri" w:hAnsi="Times New Roman" w:cs="Times New Roman"/>
          <w:b/>
          <w:bCs/>
          <w:i/>
          <w:iCs/>
          <w:sz w:val="24"/>
          <w:szCs w:val="24"/>
          <w:u w:val="single"/>
        </w:rPr>
      </w:pPr>
    </w:p>
    <w:p w:rsidR="005D76D4" w:rsidRPr="00D77D92" w:rsidRDefault="00F0638C">
      <w:pPr>
        <w:rPr>
          <w:rFonts w:ascii="Times New Roman" w:hAnsi="Times New Roman" w:cs="Times New Roman"/>
          <w:b/>
          <w:sz w:val="28"/>
          <w:szCs w:val="28"/>
        </w:rPr>
      </w:pPr>
      <w:r w:rsidRPr="00D77D92">
        <w:rPr>
          <w:rFonts w:ascii="Times New Roman" w:eastAsia="Calibri" w:hAnsi="Times New Roman" w:cs="Times New Roman"/>
          <w:b/>
          <w:sz w:val="28"/>
          <w:szCs w:val="28"/>
        </w:rPr>
        <w:t xml:space="preserve">Evaluation of </w:t>
      </w:r>
      <w:r w:rsidR="00094D3E">
        <w:rPr>
          <w:rFonts w:ascii="Times New Roman" w:eastAsia="Calibri" w:hAnsi="Times New Roman" w:cs="Times New Roman"/>
          <w:b/>
          <w:sz w:val="28"/>
          <w:szCs w:val="28"/>
        </w:rPr>
        <w:t xml:space="preserve">substrates and </w:t>
      </w:r>
      <w:r w:rsidR="00377C63" w:rsidRPr="00D77D92">
        <w:rPr>
          <w:rFonts w:ascii="Times New Roman" w:eastAsia="Calibri" w:hAnsi="Times New Roman" w:cs="Times New Roman"/>
          <w:b/>
          <w:sz w:val="28"/>
          <w:szCs w:val="28"/>
        </w:rPr>
        <w:t xml:space="preserve">carrier material </w:t>
      </w:r>
      <w:r w:rsidR="00676058" w:rsidRPr="00D77D92">
        <w:rPr>
          <w:rFonts w:ascii="Times New Roman" w:eastAsia="Calibri" w:hAnsi="Times New Roman" w:cs="Times New Roman"/>
          <w:b/>
          <w:sz w:val="28"/>
          <w:szCs w:val="28"/>
        </w:rPr>
        <w:t>for</w:t>
      </w:r>
      <w:r w:rsidR="00377C63" w:rsidRPr="00D77D92">
        <w:rPr>
          <w:rFonts w:ascii="Times New Roman" w:eastAsia="Calibri" w:hAnsi="Times New Roman" w:cs="Times New Roman"/>
          <w:b/>
          <w:sz w:val="28"/>
          <w:szCs w:val="28"/>
        </w:rPr>
        <w:t xml:space="preserve"> shelf life studies of </w:t>
      </w:r>
      <w:r w:rsidR="00094D3E" w:rsidRPr="00094D3E">
        <w:rPr>
          <w:rFonts w:ascii="Times New Roman" w:eastAsia="Calibri" w:hAnsi="Times New Roman" w:cs="Times New Roman"/>
          <w:b/>
          <w:i/>
          <w:sz w:val="28"/>
          <w:szCs w:val="28"/>
        </w:rPr>
        <w:t>Streptomyc</w:t>
      </w:r>
      <w:r w:rsidR="00377C63" w:rsidRPr="00094D3E">
        <w:rPr>
          <w:rFonts w:ascii="Times New Roman" w:eastAsia="Calibri" w:hAnsi="Times New Roman" w:cs="Times New Roman"/>
          <w:b/>
          <w:i/>
          <w:sz w:val="28"/>
          <w:szCs w:val="28"/>
        </w:rPr>
        <w:t>es</w:t>
      </w:r>
      <w:r w:rsidR="00377C63" w:rsidRPr="00D77D92">
        <w:rPr>
          <w:rFonts w:ascii="Times New Roman" w:eastAsia="Calibri" w:hAnsi="Times New Roman" w:cs="Times New Roman"/>
          <w:b/>
          <w:sz w:val="28"/>
          <w:szCs w:val="28"/>
        </w:rPr>
        <w:t xml:space="preserve">   bioformulation</w:t>
      </w:r>
    </w:p>
    <w:p w:rsidR="006840E0" w:rsidRDefault="006840E0" w:rsidP="00F0638C">
      <w:pPr>
        <w:pStyle w:val="ListParagraph"/>
        <w:tabs>
          <w:tab w:val="left" w:pos="720"/>
        </w:tabs>
        <w:spacing w:after="140" w:line="360" w:lineRule="auto"/>
        <w:ind w:left="0"/>
        <w:jc w:val="center"/>
        <w:rPr>
          <w:rFonts w:ascii="Times New Roman" w:hAnsi="Times New Roman"/>
          <w:b/>
          <w:bCs/>
          <w:sz w:val="24"/>
          <w:szCs w:val="24"/>
        </w:rPr>
      </w:pPr>
    </w:p>
    <w:p w:rsidR="006840E0" w:rsidRDefault="006840E0" w:rsidP="00F0638C">
      <w:pPr>
        <w:pStyle w:val="ListParagraph"/>
        <w:tabs>
          <w:tab w:val="left" w:pos="720"/>
        </w:tabs>
        <w:spacing w:after="140" w:line="360" w:lineRule="auto"/>
        <w:ind w:left="0"/>
        <w:jc w:val="center"/>
        <w:rPr>
          <w:rFonts w:ascii="Times New Roman" w:hAnsi="Times New Roman"/>
          <w:b/>
          <w:bCs/>
          <w:sz w:val="24"/>
          <w:szCs w:val="24"/>
        </w:rPr>
      </w:pPr>
    </w:p>
    <w:p w:rsidR="0071427B" w:rsidRPr="00D77D92" w:rsidRDefault="00F0638C" w:rsidP="00F0638C">
      <w:pPr>
        <w:pStyle w:val="ListParagraph"/>
        <w:tabs>
          <w:tab w:val="left" w:pos="720"/>
        </w:tabs>
        <w:spacing w:after="140" w:line="360" w:lineRule="auto"/>
        <w:ind w:left="0"/>
        <w:jc w:val="center"/>
        <w:rPr>
          <w:rFonts w:ascii="Times New Roman" w:hAnsi="Times New Roman"/>
          <w:b/>
          <w:bCs/>
          <w:sz w:val="24"/>
          <w:szCs w:val="24"/>
        </w:rPr>
      </w:pPr>
      <w:r w:rsidRPr="00D77D92">
        <w:rPr>
          <w:rFonts w:ascii="Times New Roman" w:hAnsi="Times New Roman"/>
          <w:b/>
          <w:bCs/>
          <w:sz w:val="24"/>
          <w:szCs w:val="24"/>
        </w:rPr>
        <w:t>Abstract</w:t>
      </w:r>
    </w:p>
    <w:p w:rsidR="009C757A" w:rsidRPr="00736EF8" w:rsidRDefault="0071427B" w:rsidP="00F1671B">
      <w:pPr>
        <w:spacing w:after="160" w:line="240" w:lineRule="auto"/>
        <w:ind w:firstLine="720"/>
        <w:jc w:val="both"/>
        <w:rPr>
          <w:rFonts w:ascii="Times New Roman" w:eastAsia="Calibri" w:hAnsi="Times New Roman" w:cs="Times New Roman"/>
          <w:sz w:val="24"/>
        </w:rPr>
      </w:pPr>
      <w:r w:rsidRPr="00D77D92">
        <w:rPr>
          <w:rFonts w:ascii="Times New Roman" w:hAnsi="Times New Roman" w:cs="Times New Roman"/>
          <w:sz w:val="24"/>
          <w:szCs w:val="24"/>
          <w:lang w:eastAsia="en-IN"/>
        </w:rPr>
        <w:t xml:space="preserve">Biological control with potential actinomycetes </w:t>
      </w:r>
      <w:r w:rsidRPr="00D77D92">
        <w:rPr>
          <w:rFonts w:ascii="Times New Roman" w:hAnsi="Times New Roman" w:cs="Times New Roman"/>
          <w:sz w:val="24"/>
          <w:szCs w:val="24"/>
        </w:rPr>
        <w:t>is receiving greater attention all over the world. Among a</w:t>
      </w:r>
      <w:r w:rsidRPr="00D77D92">
        <w:rPr>
          <w:rFonts w:ascii="Times New Roman" w:hAnsi="Times New Roman" w:cs="Times New Roman"/>
          <w:sz w:val="24"/>
          <w:szCs w:val="24"/>
          <w:lang w:eastAsia="en-IN"/>
        </w:rPr>
        <w:t xml:space="preserve">ctinomycetes, </w:t>
      </w:r>
      <w:r w:rsidRPr="00D77D92">
        <w:rPr>
          <w:rFonts w:ascii="Times New Roman" w:hAnsi="Times New Roman" w:cs="Times New Roman"/>
          <w:i/>
          <w:sz w:val="24"/>
          <w:szCs w:val="24"/>
          <w:lang w:eastAsia="en-IN"/>
        </w:rPr>
        <w:t xml:space="preserve">Streptomyces </w:t>
      </w:r>
      <w:r w:rsidRPr="00D77D92">
        <w:rPr>
          <w:rFonts w:ascii="Times New Roman" w:hAnsi="Times New Roman" w:cs="Times New Roman"/>
          <w:sz w:val="24"/>
          <w:szCs w:val="24"/>
          <w:lang w:eastAsia="en-IN"/>
        </w:rPr>
        <w:t xml:space="preserve">being root-colonizing and </w:t>
      </w:r>
      <w:r w:rsidR="0059290B">
        <w:rPr>
          <w:rFonts w:ascii="Times New Roman" w:hAnsi="Times New Roman" w:cs="Times New Roman"/>
          <w:sz w:val="24"/>
          <w:szCs w:val="24"/>
          <w:lang w:eastAsia="en-IN"/>
        </w:rPr>
        <w:t xml:space="preserve">a </w:t>
      </w:r>
      <w:r w:rsidRPr="00D77D92">
        <w:rPr>
          <w:rFonts w:ascii="Times New Roman" w:hAnsi="Times New Roman" w:cs="Times New Roman"/>
          <w:sz w:val="24"/>
          <w:szCs w:val="24"/>
          <w:lang w:eastAsia="en-IN"/>
        </w:rPr>
        <w:t xml:space="preserve">rich producer of secondary metabolites has become </w:t>
      </w:r>
      <w:r w:rsidRPr="00D77D92">
        <w:rPr>
          <w:rFonts w:ascii="Times New Roman" w:hAnsi="Times New Roman" w:cs="Times New Roman"/>
          <w:sz w:val="24"/>
          <w:szCs w:val="24"/>
        </w:rPr>
        <w:t xml:space="preserve">one of the important </w:t>
      </w:r>
      <w:r w:rsidRPr="00D77D92">
        <w:rPr>
          <w:rFonts w:ascii="Times New Roman" w:hAnsi="Times New Roman" w:cs="Times New Roman"/>
          <w:sz w:val="24"/>
          <w:szCs w:val="24"/>
          <w:lang w:eastAsia="en-IN"/>
        </w:rPr>
        <w:t>promising group</w:t>
      </w:r>
      <w:r w:rsidR="0059290B">
        <w:rPr>
          <w:rFonts w:ascii="Times New Roman" w:hAnsi="Times New Roman" w:cs="Times New Roman"/>
          <w:sz w:val="24"/>
          <w:szCs w:val="24"/>
          <w:lang w:eastAsia="en-IN"/>
        </w:rPr>
        <w:t>s</w:t>
      </w:r>
      <w:r w:rsidRPr="00D77D92">
        <w:rPr>
          <w:rFonts w:ascii="Times New Roman" w:hAnsi="Times New Roman" w:cs="Times New Roman"/>
          <w:sz w:val="24"/>
          <w:szCs w:val="24"/>
          <w:lang w:eastAsia="en-IN"/>
        </w:rPr>
        <w:t xml:space="preserve"> of antagonists. </w:t>
      </w:r>
      <w:r w:rsidR="0097248F" w:rsidRPr="00D77D92">
        <w:rPr>
          <w:rFonts w:ascii="Times New Roman" w:hAnsi="Times New Roman" w:cs="Times New Roman"/>
          <w:sz w:val="24"/>
          <w:szCs w:val="24"/>
          <w:lang w:eastAsia="en-IN"/>
        </w:rPr>
        <w:t xml:space="preserve"> Management of soilborne diseases using biocontrol agents is a sustainable option in agriculture. </w:t>
      </w:r>
      <w:r w:rsidRPr="00D77D92">
        <w:rPr>
          <w:rFonts w:ascii="Times New Roman" w:hAnsi="Times New Roman" w:cs="Times New Roman"/>
          <w:sz w:val="24"/>
          <w:szCs w:val="24"/>
        </w:rPr>
        <w:t xml:space="preserve">Studies were conducted on </w:t>
      </w:r>
      <w:r w:rsidR="0059290B">
        <w:rPr>
          <w:rFonts w:ascii="Times New Roman" w:hAnsi="Times New Roman" w:cs="Times New Roman"/>
          <w:sz w:val="24"/>
          <w:szCs w:val="24"/>
        </w:rPr>
        <w:t xml:space="preserve">the </w:t>
      </w:r>
      <w:r w:rsidRPr="00D77D92">
        <w:rPr>
          <w:rFonts w:ascii="Times New Roman" w:hAnsi="Times New Roman" w:cs="Times New Roman"/>
          <w:sz w:val="24"/>
          <w:szCs w:val="24"/>
        </w:rPr>
        <w:t>collection and isolation of a</w:t>
      </w:r>
      <w:r w:rsidRPr="00D77D92">
        <w:rPr>
          <w:rFonts w:ascii="Times New Roman" w:hAnsi="Times New Roman" w:cs="Times New Roman"/>
          <w:sz w:val="24"/>
          <w:szCs w:val="24"/>
          <w:lang w:eastAsia="en-IN"/>
        </w:rPr>
        <w:t>ctinomycetes</w:t>
      </w:r>
      <w:r w:rsidR="00F0638C" w:rsidRPr="00D77D92">
        <w:rPr>
          <w:rFonts w:ascii="Times New Roman" w:hAnsi="Times New Roman" w:cs="Times New Roman"/>
          <w:sz w:val="24"/>
          <w:szCs w:val="24"/>
        </w:rPr>
        <w:t xml:space="preserve">, </w:t>
      </w:r>
      <w:r w:rsidRPr="00D77D92">
        <w:rPr>
          <w:rFonts w:ascii="Times New Roman" w:hAnsi="Times New Roman" w:cs="Times New Roman"/>
          <w:sz w:val="24"/>
          <w:szCs w:val="24"/>
        </w:rPr>
        <w:t>their shelf life studies</w:t>
      </w:r>
      <w:r w:rsidR="0097248F" w:rsidRPr="00D77D92">
        <w:rPr>
          <w:rFonts w:ascii="Times New Roman" w:hAnsi="Times New Roman" w:cs="Times New Roman"/>
          <w:sz w:val="24"/>
          <w:szCs w:val="24"/>
        </w:rPr>
        <w:t xml:space="preserve"> for formulation development using different substrates and carrier material.</w:t>
      </w:r>
      <w:r w:rsidR="00676058" w:rsidRPr="00D77D92">
        <w:rPr>
          <w:rFonts w:ascii="Times New Roman" w:hAnsi="Times New Roman" w:cs="Times New Roman"/>
          <w:sz w:val="24"/>
          <w:szCs w:val="24"/>
        </w:rPr>
        <w:t xml:space="preserve">  Growth of actinomycetes on different </w:t>
      </w:r>
      <w:proofErr w:type="gramStart"/>
      <w:r w:rsidR="00676058" w:rsidRPr="00D77D92">
        <w:rPr>
          <w:rFonts w:ascii="Times New Roman" w:hAnsi="Times New Roman" w:cs="Times New Roman"/>
          <w:sz w:val="24"/>
          <w:szCs w:val="24"/>
        </w:rPr>
        <w:t>media  viz.</w:t>
      </w:r>
      <w:proofErr w:type="gramEnd"/>
      <w:r w:rsidR="00676058" w:rsidRPr="00D77D92">
        <w:rPr>
          <w:rFonts w:ascii="Times New Roman" w:hAnsi="Times New Roman" w:cs="Times New Roman"/>
          <w:sz w:val="24"/>
          <w:szCs w:val="24"/>
        </w:rPr>
        <w:t xml:space="preserve">, Ken knights, Crawford broth, Starch casein hydrolysate broth and AFMS broth were observed.  To find </w:t>
      </w:r>
      <w:r w:rsidR="0059290B">
        <w:rPr>
          <w:rFonts w:ascii="Times New Roman" w:hAnsi="Times New Roman" w:cs="Times New Roman"/>
          <w:sz w:val="24"/>
          <w:szCs w:val="24"/>
        </w:rPr>
        <w:t>a</w:t>
      </w:r>
      <w:r w:rsidR="00676058" w:rsidRPr="00D77D92">
        <w:rPr>
          <w:rFonts w:ascii="Times New Roman" w:hAnsi="Times New Roman" w:cs="Times New Roman"/>
          <w:sz w:val="24"/>
          <w:szCs w:val="24"/>
        </w:rPr>
        <w:t xml:space="preserve"> suitable carrier for long shelf life of formulation, different carrier material viz., Talc, Kaolinite, </w:t>
      </w:r>
      <w:proofErr w:type="spellStart"/>
      <w:r w:rsidR="00676058" w:rsidRPr="00D77D92">
        <w:rPr>
          <w:rFonts w:ascii="Times New Roman" w:hAnsi="Times New Roman" w:cs="Times New Roman"/>
          <w:sz w:val="24"/>
          <w:szCs w:val="24"/>
        </w:rPr>
        <w:t>whaet</w:t>
      </w:r>
      <w:proofErr w:type="spellEnd"/>
      <w:r w:rsidR="009C757A">
        <w:rPr>
          <w:rFonts w:ascii="Times New Roman" w:hAnsi="Times New Roman" w:cs="Times New Roman"/>
          <w:sz w:val="24"/>
          <w:szCs w:val="24"/>
        </w:rPr>
        <w:t xml:space="preserve"> </w:t>
      </w:r>
      <w:r w:rsidR="00676058" w:rsidRPr="00D77D92">
        <w:rPr>
          <w:rFonts w:ascii="Times New Roman" w:hAnsi="Times New Roman" w:cs="Times New Roman"/>
          <w:sz w:val="24"/>
          <w:szCs w:val="24"/>
        </w:rPr>
        <w:t>bran, lignite and vermicompost w</w:t>
      </w:r>
      <w:r w:rsidR="0059290B">
        <w:rPr>
          <w:rFonts w:ascii="Times New Roman" w:hAnsi="Times New Roman" w:cs="Times New Roman"/>
          <w:sz w:val="24"/>
          <w:szCs w:val="24"/>
        </w:rPr>
        <w:t>ere</w:t>
      </w:r>
      <w:r w:rsidR="00676058" w:rsidRPr="00D77D92">
        <w:rPr>
          <w:rFonts w:ascii="Times New Roman" w:hAnsi="Times New Roman" w:cs="Times New Roman"/>
          <w:sz w:val="24"/>
          <w:szCs w:val="24"/>
        </w:rPr>
        <w:t xml:space="preserve"> used.</w:t>
      </w:r>
      <w:r w:rsidRPr="00D77D92">
        <w:rPr>
          <w:rFonts w:ascii="Times New Roman" w:hAnsi="Times New Roman" w:cs="Times New Roman"/>
          <w:sz w:val="24"/>
          <w:szCs w:val="24"/>
        </w:rPr>
        <w:t xml:space="preserve"> The paramount need and challenge in plant protection is </w:t>
      </w:r>
      <w:r w:rsidR="0059290B">
        <w:rPr>
          <w:rFonts w:ascii="Times New Roman" w:hAnsi="Times New Roman" w:cs="Times New Roman"/>
          <w:sz w:val="24"/>
          <w:szCs w:val="24"/>
        </w:rPr>
        <w:t xml:space="preserve">the </w:t>
      </w:r>
      <w:r w:rsidRPr="00D77D92">
        <w:rPr>
          <w:rFonts w:ascii="Times New Roman" w:hAnsi="Times New Roman" w:cs="Times New Roman"/>
          <w:sz w:val="24"/>
          <w:szCs w:val="24"/>
        </w:rPr>
        <w:t xml:space="preserve">development of new, safe and more effective antifungal agents as </w:t>
      </w:r>
      <w:r w:rsidRPr="00D77D92">
        <w:rPr>
          <w:rFonts w:ascii="Times New Roman" w:hAnsi="Times New Roman" w:cs="Times New Roman"/>
          <w:sz w:val="24"/>
          <w:szCs w:val="24"/>
          <w:lang w:eastAsia="en-IN"/>
        </w:rPr>
        <w:t xml:space="preserve">bioformulation to control stem rot of groundnut and to improve pod yield. </w:t>
      </w:r>
      <w:r w:rsidR="009C757A">
        <w:rPr>
          <w:rFonts w:ascii="Times New Roman" w:hAnsi="Times New Roman" w:cs="Times New Roman"/>
          <w:sz w:val="24"/>
          <w:szCs w:val="24"/>
          <w:lang w:eastAsia="en-IN"/>
        </w:rPr>
        <w:t xml:space="preserve"> </w:t>
      </w:r>
      <w:proofErr w:type="gramStart"/>
      <w:r w:rsidR="009C757A">
        <w:rPr>
          <w:rFonts w:ascii="Times New Roman" w:hAnsi="Times New Roman" w:cs="Times New Roman"/>
          <w:sz w:val="24"/>
          <w:szCs w:val="24"/>
          <w:lang w:eastAsia="en-IN"/>
        </w:rPr>
        <w:t>Collected  180</w:t>
      </w:r>
      <w:proofErr w:type="gramEnd"/>
      <w:r w:rsidR="009C757A">
        <w:rPr>
          <w:rFonts w:ascii="Times New Roman" w:hAnsi="Times New Roman" w:cs="Times New Roman"/>
          <w:sz w:val="24"/>
          <w:szCs w:val="24"/>
          <w:lang w:eastAsia="en-IN"/>
        </w:rPr>
        <w:t xml:space="preserve">  soil samples from the  rhizosphere  of groundnut in different growing zones of Andhra Pradesh and isolated  50 </w:t>
      </w:r>
      <w:r w:rsidR="009C757A" w:rsidRPr="009C757A">
        <w:rPr>
          <w:rFonts w:ascii="Times New Roman" w:hAnsi="Times New Roman" w:cs="Times New Roman"/>
          <w:i/>
          <w:sz w:val="24"/>
          <w:szCs w:val="24"/>
          <w:lang w:eastAsia="en-IN"/>
        </w:rPr>
        <w:t>Streptomyces</w:t>
      </w:r>
      <w:r w:rsidR="009C757A">
        <w:rPr>
          <w:rFonts w:ascii="Times New Roman" w:hAnsi="Times New Roman" w:cs="Times New Roman"/>
          <w:i/>
          <w:sz w:val="24"/>
          <w:szCs w:val="24"/>
          <w:lang w:eastAsia="en-IN"/>
        </w:rPr>
        <w:t xml:space="preserve"> </w:t>
      </w:r>
      <w:r w:rsidR="009C757A" w:rsidRPr="009C757A">
        <w:rPr>
          <w:rFonts w:ascii="Times New Roman" w:hAnsi="Times New Roman" w:cs="Times New Roman"/>
          <w:sz w:val="24"/>
          <w:szCs w:val="24"/>
          <w:lang w:eastAsia="en-IN"/>
        </w:rPr>
        <w:t>isolates</w:t>
      </w:r>
      <w:r w:rsidR="009C757A">
        <w:rPr>
          <w:rFonts w:ascii="Times New Roman" w:hAnsi="Times New Roman" w:cs="Times New Roman"/>
          <w:sz w:val="24"/>
          <w:szCs w:val="24"/>
          <w:lang w:eastAsia="en-IN"/>
        </w:rPr>
        <w:t xml:space="preserve">.  </w:t>
      </w:r>
      <w:r w:rsidR="00334B8E" w:rsidRPr="00334B8E">
        <w:rPr>
          <w:rFonts w:ascii="Times New Roman" w:hAnsi="Times New Roman" w:cs="Times New Roman"/>
          <w:i/>
          <w:sz w:val="24"/>
          <w:szCs w:val="24"/>
          <w:lang w:eastAsia="en-IN"/>
        </w:rPr>
        <w:t>I</w:t>
      </w:r>
      <w:r w:rsidR="009C757A" w:rsidRPr="00F1671B">
        <w:rPr>
          <w:rFonts w:ascii="Times New Roman" w:hAnsi="Times New Roman" w:cs="Times New Roman"/>
          <w:i/>
          <w:sz w:val="24"/>
          <w:szCs w:val="24"/>
          <w:lang w:eastAsia="en-IN"/>
        </w:rPr>
        <w:t>n</w:t>
      </w:r>
      <w:r w:rsidR="002C5079">
        <w:rPr>
          <w:rFonts w:ascii="Times New Roman" w:hAnsi="Times New Roman" w:cs="Times New Roman"/>
          <w:i/>
          <w:sz w:val="24"/>
          <w:szCs w:val="24"/>
          <w:lang w:eastAsia="en-IN"/>
        </w:rPr>
        <w:t xml:space="preserve"> </w:t>
      </w:r>
      <w:r w:rsidR="009C757A" w:rsidRPr="00F1671B">
        <w:rPr>
          <w:rFonts w:ascii="Times New Roman" w:hAnsi="Times New Roman" w:cs="Times New Roman"/>
          <w:i/>
          <w:sz w:val="24"/>
          <w:szCs w:val="24"/>
          <w:lang w:eastAsia="en-IN"/>
        </w:rPr>
        <w:t>vitro</w:t>
      </w:r>
      <w:r w:rsidR="009C757A">
        <w:rPr>
          <w:rFonts w:ascii="Times New Roman" w:hAnsi="Times New Roman" w:cs="Times New Roman"/>
          <w:sz w:val="24"/>
          <w:szCs w:val="24"/>
          <w:lang w:eastAsia="en-IN"/>
        </w:rPr>
        <w:t xml:space="preserve"> dual culture studies</w:t>
      </w:r>
      <w:r w:rsidR="00334B8E">
        <w:rPr>
          <w:rFonts w:ascii="Times New Roman" w:hAnsi="Times New Roman" w:cs="Times New Roman"/>
          <w:sz w:val="24"/>
          <w:szCs w:val="24"/>
          <w:lang w:eastAsia="en-IN"/>
        </w:rPr>
        <w:t xml:space="preserve"> by </w:t>
      </w:r>
      <w:r w:rsidR="00334B8E" w:rsidRPr="00334B8E">
        <w:rPr>
          <w:rFonts w:ascii="Times New Roman" w:hAnsi="Times New Roman" w:cs="Times New Roman"/>
          <w:i/>
          <w:sz w:val="24"/>
          <w:szCs w:val="24"/>
          <w:lang w:eastAsia="en-IN"/>
        </w:rPr>
        <w:t xml:space="preserve">Sclerotium </w:t>
      </w:r>
      <w:proofErr w:type="spellStart"/>
      <w:proofErr w:type="gramStart"/>
      <w:r w:rsidR="00334B8E" w:rsidRPr="00334B8E">
        <w:rPr>
          <w:rFonts w:ascii="Times New Roman" w:hAnsi="Times New Roman" w:cs="Times New Roman"/>
          <w:i/>
          <w:sz w:val="24"/>
          <w:szCs w:val="24"/>
          <w:lang w:eastAsia="en-IN"/>
        </w:rPr>
        <w:t>rolfsii</w:t>
      </w:r>
      <w:proofErr w:type="spellEnd"/>
      <w:r w:rsidR="00334B8E">
        <w:rPr>
          <w:rFonts w:ascii="Times New Roman" w:hAnsi="Times New Roman" w:cs="Times New Roman"/>
          <w:sz w:val="24"/>
          <w:szCs w:val="24"/>
          <w:lang w:eastAsia="en-IN"/>
        </w:rPr>
        <w:t xml:space="preserve">  </w:t>
      </w:r>
      <w:r w:rsidR="00F1671B">
        <w:rPr>
          <w:rFonts w:ascii="Times New Roman" w:hAnsi="Times New Roman" w:cs="Times New Roman"/>
          <w:sz w:val="24"/>
          <w:szCs w:val="24"/>
          <w:lang w:eastAsia="en-IN"/>
        </w:rPr>
        <w:t>with</w:t>
      </w:r>
      <w:proofErr w:type="gramEnd"/>
      <w:r w:rsidR="009C757A">
        <w:rPr>
          <w:rFonts w:ascii="Times New Roman" w:hAnsi="Times New Roman" w:cs="Times New Roman"/>
          <w:sz w:val="24"/>
          <w:szCs w:val="24"/>
          <w:lang w:eastAsia="en-IN"/>
        </w:rPr>
        <w:t xml:space="preserve"> 20 isolates</w:t>
      </w:r>
      <w:r w:rsidR="002C5079">
        <w:rPr>
          <w:rFonts w:ascii="Times New Roman" w:hAnsi="Times New Roman" w:cs="Times New Roman"/>
          <w:sz w:val="24"/>
          <w:szCs w:val="24"/>
          <w:lang w:eastAsia="en-IN"/>
        </w:rPr>
        <w:t>, f</w:t>
      </w:r>
      <w:r w:rsidR="00F1671B">
        <w:rPr>
          <w:rFonts w:ascii="Times New Roman" w:hAnsi="Times New Roman" w:cs="Times New Roman"/>
          <w:sz w:val="24"/>
          <w:szCs w:val="24"/>
          <w:lang w:eastAsia="en-IN"/>
        </w:rPr>
        <w:t xml:space="preserve">ive potential isolates </w:t>
      </w:r>
      <w:r w:rsidR="002C5079" w:rsidRPr="00736EF8">
        <w:rPr>
          <w:rFonts w:ascii="Times New Roman" w:eastAsia="Calibri" w:hAnsi="Times New Roman" w:cs="Times New Roman"/>
          <w:sz w:val="24"/>
        </w:rPr>
        <w:t>(</w:t>
      </w:r>
      <w:proofErr w:type="spellStart"/>
      <w:r w:rsidR="002C5079" w:rsidRPr="00736EF8">
        <w:rPr>
          <w:rFonts w:ascii="Times New Roman" w:eastAsia="Calibri" w:hAnsi="Times New Roman" w:cs="Times New Roman"/>
          <w:sz w:val="24"/>
        </w:rPr>
        <w:t>Ggd</w:t>
      </w:r>
      <w:proofErr w:type="spellEnd"/>
      <w:r w:rsidR="002C5079" w:rsidRPr="00736EF8">
        <w:rPr>
          <w:rFonts w:ascii="Times New Roman" w:eastAsia="Calibri" w:hAnsi="Times New Roman" w:cs="Times New Roman"/>
          <w:sz w:val="24"/>
        </w:rPr>
        <w:t xml:space="preserve">, </w:t>
      </w:r>
      <w:proofErr w:type="spellStart"/>
      <w:r w:rsidR="002C5079" w:rsidRPr="00736EF8">
        <w:rPr>
          <w:rFonts w:ascii="Times New Roman" w:eastAsia="Calibri" w:hAnsi="Times New Roman" w:cs="Times New Roman"/>
          <w:sz w:val="24"/>
        </w:rPr>
        <w:t>Kdr</w:t>
      </w:r>
      <w:proofErr w:type="spellEnd"/>
      <w:r w:rsidR="002C5079" w:rsidRPr="00736EF8">
        <w:rPr>
          <w:rFonts w:ascii="Times New Roman" w:eastAsia="Calibri" w:hAnsi="Times New Roman" w:cs="Times New Roman"/>
          <w:sz w:val="24"/>
        </w:rPr>
        <w:t xml:space="preserve">, Kyd, </w:t>
      </w:r>
      <w:proofErr w:type="spellStart"/>
      <w:r w:rsidR="002C5079" w:rsidRPr="00736EF8">
        <w:rPr>
          <w:rFonts w:ascii="Times New Roman" w:eastAsia="Calibri" w:hAnsi="Times New Roman" w:cs="Times New Roman"/>
          <w:sz w:val="24"/>
        </w:rPr>
        <w:t>Lrp</w:t>
      </w:r>
      <w:proofErr w:type="spellEnd"/>
      <w:r w:rsidR="002C5079" w:rsidRPr="00736EF8">
        <w:rPr>
          <w:rFonts w:ascii="Times New Roman" w:eastAsia="Calibri" w:hAnsi="Times New Roman" w:cs="Times New Roman"/>
          <w:sz w:val="24"/>
        </w:rPr>
        <w:t xml:space="preserve"> and </w:t>
      </w:r>
      <w:proofErr w:type="spellStart"/>
      <w:r w:rsidR="002C5079" w:rsidRPr="00736EF8">
        <w:rPr>
          <w:rFonts w:ascii="Times New Roman" w:eastAsia="Calibri" w:hAnsi="Times New Roman" w:cs="Times New Roman"/>
          <w:sz w:val="24"/>
        </w:rPr>
        <w:t>Mkc</w:t>
      </w:r>
      <w:proofErr w:type="spellEnd"/>
      <w:r w:rsidR="002C5079" w:rsidRPr="00736EF8">
        <w:rPr>
          <w:rFonts w:ascii="Times New Roman" w:eastAsia="Calibri" w:hAnsi="Times New Roman" w:cs="Times New Roman"/>
          <w:sz w:val="24"/>
        </w:rPr>
        <w:t xml:space="preserve">), </w:t>
      </w:r>
      <w:r w:rsidR="009C757A">
        <w:rPr>
          <w:rFonts w:ascii="Times New Roman" w:hAnsi="Times New Roman" w:cs="Times New Roman"/>
          <w:sz w:val="24"/>
          <w:szCs w:val="24"/>
          <w:lang w:eastAsia="en-IN"/>
        </w:rPr>
        <w:t xml:space="preserve">were selected for </w:t>
      </w:r>
      <w:r w:rsidR="002C5079">
        <w:rPr>
          <w:rFonts w:ascii="Times New Roman" w:hAnsi="Times New Roman" w:cs="Times New Roman"/>
          <w:sz w:val="24"/>
          <w:szCs w:val="24"/>
          <w:lang w:eastAsia="en-IN"/>
        </w:rPr>
        <w:t>m</w:t>
      </w:r>
      <w:r w:rsidR="009C757A">
        <w:rPr>
          <w:rFonts w:ascii="Times New Roman" w:hAnsi="Times New Roman" w:cs="Times New Roman"/>
          <w:sz w:val="24"/>
          <w:szCs w:val="24"/>
          <w:lang w:eastAsia="en-IN"/>
        </w:rPr>
        <w:t>orphological, cultural, biochemical and molecular characterization.  F</w:t>
      </w:r>
      <w:r w:rsidR="009C757A" w:rsidRPr="00736EF8">
        <w:rPr>
          <w:rFonts w:ascii="Times New Roman" w:eastAsia="Calibri" w:hAnsi="Times New Roman" w:cs="Times New Roman"/>
          <w:sz w:val="24"/>
          <w:lang w:eastAsia="en-IN"/>
        </w:rPr>
        <w:t xml:space="preserve">ive identified </w:t>
      </w:r>
      <w:r w:rsidR="009C757A" w:rsidRPr="00736EF8">
        <w:rPr>
          <w:rFonts w:ascii="Times New Roman" w:eastAsia="Calibri" w:hAnsi="Times New Roman" w:cs="Times New Roman"/>
          <w:i/>
          <w:sz w:val="24"/>
          <w:lang w:eastAsia="en-IN"/>
        </w:rPr>
        <w:t>Streptomyces</w:t>
      </w:r>
      <w:r w:rsidR="009C757A" w:rsidRPr="00736EF8">
        <w:rPr>
          <w:rFonts w:ascii="Times New Roman" w:eastAsia="Calibri" w:hAnsi="Times New Roman" w:cs="Times New Roman"/>
          <w:sz w:val="24"/>
          <w:lang w:eastAsia="en-IN"/>
        </w:rPr>
        <w:t xml:space="preserve"> species clustered with the </w:t>
      </w:r>
      <w:r w:rsidR="009C757A" w:rsidRPr="00736EF8">
        <w:rPr>
          <w:rFonts w:ascii="Times New Roman" w:eastAsia="Calibri" w:hAnsi="Times New Roman" w:cs="Times New Roman"/>
          <w:i/>
          <w:iCs/>
          <w:sz w:val="24"/>
          <w:lang w:eastAsia="en-IN"/>
        </w:rPr>
        <w:t xml:space="preserve">Streptomyces </w:t>
      </w:r>
      <w:r w:rsidR="009C757A" w:rsidRPr="00736EF8">
        <w:rPr>
          <w:rFonts w:ascii="Times New Roman" w:eastAsia="Calibri" w:hAnsi="Times New Roman" w:cs="Times New Roman"/>
          <w:sz w:val="24"/>
          <w:lang w:eastAsia="en-IN"/>
        </w:rPr>
        <w:t xml:space="preserve">reported from different parts of the world. </w:t>
      </w:r>
      <w:r w:rsidR="009C757A">
        <w:rPr>
          <w:rFonts w:ascii="Times New Roman" w:hAnsi="Times New Roman"/>
          <w:sz w:val="24"/>
          <w:lang w:eastAsia="en-IN"/>
        </w:rPr>
        <w:t xml:space="preserve">  </w:t>
      </w:r>
      <w:r w:rsidR="00F1671B" w:rsidRPr="00736EF8">
        <w:rPr>
          <w:rFonts w:ascii="Times New Roman" w:eastAsia="Calibri" w:hAnsi="Times New Roman" w:cs="Times New Roman"/>
          <w:sz w:val="24"/>
        </w:rPr>
        <w:t xml:space="preserve">Among the five </w:t>
      </w:r>
      <w:proofErr w:type="gramStart"/>
      <w:r w:rsidR="002C5079">
        <w:rPr>
          <w:rFonts w:ascii="Times New Roman" w:hAnsi="Times New Roman"/>
          <w:sz w:val="24"/>
        </w:rPr>
        <w:t xml:space="preserve">identified </w:t>
      </w:r>
      <w:r w:rsidR="00F1671B" w:rsidRPr="00736EF8">
        <w:rPr>
          <w:rFonts w:ascii="Times New Roman" w:eastAsia="Calibri" w:hAnsi="Times New Roman" w:cs="Times New Roman"/>
          <w:sz w:val="24"/>
        </w:rPr>
        <w:t xml:space="preserve"> </w:t>
      </w:r>
      <w:r w:rsidR="002C5079" w:rsidRPr="00736EF8">
        <w:rPr>
          <w:rFonts w:ascii="Times New Roman" w:eastAsia="Calibri" w:hAnsi="Times New Roman" w:cs="Times New Roman"/>
          <w:i/>
          <w:sz w:val="24"/>
          <w:lang w:eastAsia="en-IN"/>
        </w:rPr>
        <w:t>Streptomyces</w:t>
      </w:r>
      <w:proofErr w:type="gramEnd"/>
      <w:r w:rsidR="002C5079" w:rsidRPr="00736EF8">
        <w:rPr>
          <w:rFonts w:ascii="Times New Roman" w:eastAsia="Calibri" w:hAnsi="Times New Roman" w:cs="Times New Roman"/>
          <w:sz w:val="24"/>
          <w:lang w:eastAsia="en-IN"/>
        </w:rPr>
        <w:t xml:space="preserve"> species</w:t>
      </w:r>
      <w:r w:rsidR="002C5079">
        <w:rPr>
          <w:rFonts w:ascii="Times New Roman" w:hAnsi="Times New Roman"/>
          <w:sz w:val="24"/>
          <w:lang w:eastAsia="en-IN"/>
        </w:rPr>
        <w:t xml:space="preserve"> </w:t>
      </w:r>
      <w:r w:rsidR="00F1671B" w:rsidRPr="00736EF8">
        <w:rPr>
          <w:rFonts w:ascii="Times New Roman" w:eastAsia="Calibri" w:hAnsi="Times New Roman" w:cs="Times New Roman"/>
          <w:sz w:val="24"/>
        </w:rPr>
        <w:t xml:space="preserve"> (</w:t>
      </w:r>
      <w:proofErr w:type="spellStart"/>
      <w:r w:rsidR="00F1671B" w:rsidRPr="00736EF8">
        <w:rPr>
          <w:rFonts w:ascii="Times New Roman" w:eastAsia="Calibri" w:hAnsi="Times New Roman" w:cs="Times New Roman"/>
          <w:sz w:val="24"/>
        </w:rPr>
        <w:t>Ggd</w:t>
      </w:r>
      <w:proofErr w:type="spellEnd"/>
      <w:r w:rsidR="00F1671B" w:rsidRPr="00736EF8">
        <w:rPr>
          <w:rFonts w:ascii="Times New Roman" w:eastAsia="Calibri" w:hAnsi="Times New Roman" w:cs="Times New Roman"/>
          <w:sz w:val="24"/>
        </w:rPr>
        <w:t xml:space="preserve">, </w:t>
      </w:r>
      <w:proofErr w:type="spellStart"/>
      <w:r w:rsidR="00F1671B" w:rsidRPr="00736EF8">
        <w:rPr>
          <w:rFonts w:ascii="Times New Roman" w:eastAsia="Calibri" w:hAnsi="Times New Roman" w:cs="Times New Roman"/>
          <w:sz w:val="24"/>
        </w:rPr>
        <w:t>Kdr</w:t>
      </w:r>
      <w:proofErr w:type="spellEnd"/>
      <w:r w:rsidR="00F1671B" w:rsidRPr="00736EF8">
        <w:rPr>
          <w:rFonts w:ascii="Times New Roman" w:eastAsia="Calibri" w:hAnsi="Times New Roman" w:cs="Times New Roman"/>
          <w:sz w:val="24"/>
        </w:rPr>
        <w:t xml:space="preserve">, Kyd, </w:t>
      </w:r>
      <w:proofErr w:type="spellStart"/>
      <w:r w:rsidR="00F1671B" w:rsidRPr="00736EF8">
        <w:rPr>
          <w:rFonts w:ascii="Times New Roman" w:eastAsia="Calibri" w:hAnsi="Times New Roman" w:cs="Times New Roman"/>
          <w:sz w:val="24"/>
        </w:rPr>
        <w:t>Lrp</w:t>
      </w:r>
      <w:proofErr w:type="spellEnd"/>
      <w:r w:rsidR="00F1671B" w:rsidRPr="00736EF8">
        <w:rPr>
          <w:rFonts w:ascii="Times New Roman" w:eastAsia="Calibri" w:hAnsi="Times New Roman" w:cs="Times New Roman"/>
          <w:sz w:val="24"/>
        </w:rPr>
        <w:t xml:space="preserve"> and </w:t>
      </w:r>
      <w:proofErr w:type="spellStart"/>
      <w:r w:rsidR="00F1671B" w:rsidRPr="00736EF8">
        <w:rPr>
          <w:rFonts w:ascii="Times New Roman" w:eastAsia="Calibri" w:hAnsi="Times New Roman" w:cs="Times New Roman"/>
          <w:sz w:val="24"/>
        </w:rPr>
        <w:t>Mkc</w:t>
      </w:r>
      <w:proofErr w:type="spellEnd"/>
      <w:r w:rsidR="00F1671B" w:rsidRPr="00736EF8">
        <w:rPr>
          <w:rFonts w:ascii="Times New Roman" w:eastAsia="Calibri" w:hAnsi="Times New Roman" w:cs="Times New Roman"/>
          <w:sz w:val="24"/>
        </w:rPr>
        <w:t xml:space="preserve">), three potential isolates were selected for preparation of bioformulations. Five different formulations </w:t>
      </w:r>
      <w:r w:rsidR="00F1671B" w:rsidRPr="00486081">
        <w:rPr>
          <w:rFonts w:ascii="Times New Roman" w:eastAsia="Calibri" w:hAnsi="Times New Roman" w:cs="Times New Roman"/>
          <w:i/>
          <w:sz w:val="24"/>
        </w:rPr>
        <w:t>i.e</w:t>
      </w:r>
      <w:r w:rsidR="00F1671B" w:rsidRPr="00736EF8">
        <w:rPr>
          <w:rFonts w:ascii="Times New Roman" w:eastAsia="Calibri" w:hAnsi="Times New Roman" w:cs="Times New Roman"/>
          <w:sz w:val="24"/>
        </w:rPr>
        <w:t xml:space="preserve">., talc, kaolinite, lignite, wheat bran and vermicompost were prepared and evaluated for longer shelf life. It was found that talc based formulations were superior in maintaining the longer shelf life of the </w:t>
      </w:r>
      <w:r w:rsidR="00334B8E" w:rsidRPr="00736EF8">
        <w:rPr>
          <w:rFonts w:ascii="Times New Roman" w:eastAsia="Calibri" w:hAnsi="Times New Roman" w:cs="Times New Roman"/>
          <w:i/>
          <w:sz w:val="24"/>
          <w:lang w:eastAsia="en-IN"/>
        </w:rPr>
        <w:t>Streptomyces</w:t>
      </w:r>
      <w:r w:rsidR="00F1671B" w:rsidRPr="00736EF8">
        <w:rPr>
          <w:rFonts w:ascii="Times New Roman" w:eastAsia="Calibri" w:hAnsi="Times New Roman" w:cs="Times New Roman"/>
          <w:sz w:val="24"/>
        </w:rPr>
        <w:t>. The efficacy of talc</w:t>
      </w:r>
      <w:r w:rsidR="00AA6186">
        <w:rPr>
          <w:rFonts w:ascii="Times New Roman" w:eastAsia="Calibri" w:hAnsi="Times New Roman" w:cs="Times New Roman"/>
          <w:sz w:val="24"/>
        </w:rPr>
        <w:t>-</w:t>
      </w:r>
      <w:r w:rsidR="00F1671B" w:rsidRPr="00736EF8">
        <w:rPr>
          <w:rFonts w:ascii="Times New Roman" w:eastAsia="Calibri" w:hAnsi="Times New Roman" w:cs="Times New Roman"/>
          <w:sz w:val="24"/>
        </w:rPr>
        <w:t xml:space="preserve">based formulations of </w:t>
      </w:r>
      <w:proofErr w:type="spellStart"/>
      <w:r w:rsidR="00F1671B" w:rsidRPr="00736EF8">
        <w:rPr>
          <w:rFonts w:ascii="Times New Roman" w:eastAsia="Calibri" w:hAnsi="Times New Roman" w:cs="Times New Roman"/>
          <w:sz w:val="24"/>
        </w:rPr>
        <w:t>Ggd</w:t>
      </w:r>
      <w:proofErr w:type="spellEnd"/>
      <w:r w:rsidR="00F1671B" w:rsidRPr="00736EF8">
        <w:rPr>
          <w:rFonts w:ascii="Times New Roman" w:eastAsia="Calibri" w:hAnsi="Times New Roman" w:cs="Times New Roman"/>
          <w:sz w:val="24"/>
        </w:rPr>
        <w:t xml:space="preserve">, </w:t>
      </w:r>
      <w:proofErr w:type="spellStart"/>
      <w:r w:rsidR="00F1671B" w:rsidRPr="00736EF8">
        <w:rPr>
          <w:rFonts w:ascii="Times New Roman" w:eastAsia="Calibri" w:hAnsi="Times New Roman" w:cs="Times New Roman"/>
          <w:sz w:val="24"/>
        </w:rPr>
        <w:t>Kdr</w:t>
      </w:r>
      <w:proofErr w:type="spellEnd"/>
      <w:r w:rsidR="00F1671B" w:rsidRPr="00736EF8">
        <w:rPr>
          <w:rFonts w:ascii="Times New Roman" w:eastAsia="Calibri" w:hAnsi="Times New Roman" w:cs="Times New Roman"/>
          <w:sz w:val="24"/>
        </w:rPr>
        <w:t xml:space="preserve"> and Kyd were evaluated against </w:t>
      </w:r>
      <w:r w:rsidR="00F1671B" w:rsidRPr="00736EF8">
        <w:rPr>
          <w:rFonts w:ascii="Times New Roman" w:eastAsia="Calibri" w:hAnsi="Times New Roman" w:cs="Times New Roman"/>
          <w:i/>
          <w:sz w:val="24"/>
        </w:rPr>
        <w:t xml:space="preserve">S. </w:t>
      </w:r>
      <w:proofErr w:type="spellStart"/>
      <w:r w:rsidR="00F1671B" w:rsidRPr="00736EF8">
        <w:rPr>
          <w:rFonts w:ascii="Times New Roman" w:eastAsia="Calibri" w:hAnsi="Times New Roman" w:cs="Times New Roman"/>
          <w:i/>
          <w:sz w:val="24"/>
        </w:rPr>
        <w:t>rolfsii</w:t>
      </w:r>
      <w:proofErr w:type="spellEnd"/>
      <w:r w:rsidR="00F1671B" w:rsidRPr="00736EF8">
        <w:rPr>
          <w:rFonts w:ascii="Times New Roman" w:eastAsia="Calibri" w:hAnsi="Times New Roman" w:cs="Times New Roman"/>
          <w:sz w:val="24"/>
        </w:rPr>
        <w:t xml:space="preserve"> for their ability to reduce t</w:t>
      </w:r>
      <w:r w:rsidR="00F1671B">
        <w:rPr>
          <w:rFonts w:ascii="Times New Roman" w:eastAsia="Calibri" w:hAnsi="Times New Roman" w:cs="Times New Roman"/>
          <w:sz w:val="24"/>
        </w:rPr>
        <w:t>he stem rot incidence of ground</w:t>
      </w:r>
      <w:r w:rsidR="00F1671B" w:rsidRPr="00736EF8">
        <w:rPr>
          <w:rFonts w:ascii="Times New Roman" w:eastAsia="Calibri" w:hAnsi="Times New Roman" w:cs="Times New Roman"/>
          <w:sz w:val="24"/>
        </w:rPr>
        <w:t>nut under glasshouse conditions.</w:t>
      </w:r>
      <w:r w:rsidR="00334B8E">
        <w:rPr>
          <w:rFonts w:ascii="Times New Roman" w:hAnsi="Times New Roman"/>
          <w:sz w:val="24"/>
        </w:rPr>
        <w:t xml:space="preserve"> </w:t>
      </w:r>
      <w:r w:rsidR="00334B8E" w:rsidRPr="00736EF8">
        <w:rPr>
          <w:rFonts w:ascii="Times New Roman" w:eastAsia="Calibri" w:hAnsi="Times New Roman" w:cs="Times New Roman"/>
          <w:sz w:val="24"/>
        </w:rPr>
        <w:t xml:space="preserve">seed treatment with talc </w:t>
      </w:r>
      <w:r w:rsidR="00334B8E">
        <w:rPr>
          <w:rFonts w:ascii="Times New Roman" w:eastAsia="Calibri" w:hAnsi="Times New Roman" w:cs="Times New Roman"/>
          <w:sz w:val="24"/>
        </w:rPr>
        <w:t xml:space="preserve">based </w:t>
      </w:r>
      <w:r w:rsidR="00334B8E" w:rsidRPr="00736EF8">
        <w:rPr>
          <w:rFonts w:ascii="Times New Roman" w:eastAsia="Calibri" w:hAnsi="Times New Roman" w:cs="Times New Roman"/>
          <w:sz w:val="24"/>
        </w:rPr>
        <w:t xml:space="preserve">formulation of </w:t>
      </w:r>
      <w:proofErr w:type="spellStart"/>
      <w:r w:rsidR="00334B8E" w:rsidRPr="00736EF8">
        <w:rPr>
          <w:rFonts w:ascii="Times New Roman" w:eastAsia="Calibri" w:hAnsi="Times New Roman" w:cs="Times New Roman"/>
          <w:sz w:val="24"/>
        </w:rPr>
        <w:t>Ggd</w:t>
      </w:r>
      <w:proofErr w:type="spellEnd"/>
      <w:r w:rsidR="00334B8E" w:rsidRPr="00736EF8">
        <w:rPr>
          <w:rFonts w:ascii="Times New Roman" w:eastAsia="Calibri" w:hAnsi="Times New Roman" w:cs="Times New Roman"/>
          <w:sz w:val="24"/>
        </w:rPr>
        <w:t xml:space="preserve"> isolate @ 5g</w:t>
      </w:r>
      <w:r w:rsidR="00334B8E">
        <w:rPr>
          <w:rFonts w:ascii="Times New Roman" w:eastAsia="Calibri" w:hAnsi="Times New Roman" w:cs="Times New Roman"/>
          <w:sz w:val="24"/>
        </w:rPr>
        <w:t xml:space="preserve"> </w:t>
      </w:r>
      <w:r w:rsidR="00334B8E" w:rsidRPr="00736EF8">
        <w:rPr>
          <w:rFonts w:ascii="Times New Roman" w:eastAsia="Calibri" w:hAnsi="Times New Roman" w:cs="Times New Roman"/>
          <w:sz w:val="24"/>
        </w:rPr>
        <w:t>/</w:t>
      </w:r>
      <w:r w:rsidR="00334B8E">
        <w:rPr>
          <w:rFonts w:ascii="Times New Roman" w:eastAsia="Calibri" w:hAnsi="Times New Roman" w:cs="Times New Roman"/>
          <w:sz w:val="24"/>
        </w:rPr>
        <w:t xml:space="preserve"> </w:t>
      </w:r>
      <w:r w:rsidR="00334B8E" w:rsidRPr="00736EF8">
        <w:rPr>
          <w:rFonts w:ascii="Times New Roman" w:eastAsia="Calibri" w:hAnsi="Times New Roman" w:cs="Times New Roman"/>
          <w:sz w:val="24"/>
        </w:rPr>
        <w:t>kg seed + soil application @ 5</w:t>
      </w:r>
      <w:r w:rsidR="00334B8E">
        <w:rPr>
          <w:rFonts w:ascii="Times New Roman" w:eastAsia="Calibri" w:hAnsi="Times New Roman" w:cs="Times New Roman"/>
          <w:sz w:val="24"/>
        </w:rPr>
        <w:t xml:space="preserve"> </w:t>
      </w:r>
      <w:r w:rsidR="00334B8E" w:rsidRPr="00736EF8">
        <w:rPr>
          <w:rFonts w:ascii="Times New Roman" w:eastAsia="Calibri" w:hAnsi="Times New Roman" w:cs="Times New Roman"/>
          <w:sz w:val="24"/>
        </w:rPr>
        <w:t>g</w:t>
      </w:r>
      <w:r w:rsidR="00334B8E">
        <w:rPr>
          <w:rFonts w:ascii="Times New Roman" w:eastAsia="Calibri" w:hAnsi="Times New Roman" w:cs="Times New Roman"/>
          <w:sz w:val="24"/>
        </w:rPr>
        <w:t xml:space="preserve"> </w:t>
      </w:r>
      <w:r w:rsidR="00334B8E" w:rsidRPr="00736EF8">
        <w:rPr>
          <w:rFonts w:ascii="Times New Roman" w:eastAsia="Calibri" w:hAnsi="Times New Roman" w:cs="Times New Roman"/>
          <w:sz w:val="24"/>
        </w:rPr>
        <w:t>/</w:t>
      </w:r>
      <w:r w:rsidR="00334B8E">
        <w:rPr>
          <w:rFonts w:ascii="Times New Roman" w:eastAsia="Calibri" w:hAnsi="Times New Roman" w:cs="Times New Roman"/>
          <w:sz w:val="24"/>
        </w:rPr>
        <w:t xml:space="preserve"> </w:t>
      </w:r>
      <w:r w:rsidR="00334B8E" w:rsidRPr="00736EF8">
        <w:rPr>
          <w:rFonts w:ascii="Times New Roman" w:eastAsia="Calibri" w:hAnsi="Times New Roman" w:cs="Times New Roman"/>
          <w:sz w:val="24"/>
        </w:rPr>
        <w:t>5</w:t>
      </w:r>
      <w:r w:rsidR="00334B8E">
        <w:rPr>
          <w:rFonts w:ascii="Times New Roman" w:eastAsia="Calibri" w:hAnsi="Times New Roman" w:cs="Times New Roman"/>
          <w:sz w:val="24"/>
        </w:rPr>
        <w:t xml:space="preserve"> </w:t>
      </w:r>
      <w:r w:rsidR="00334B8E" w:rsidRPr="00736EF8">
        <w:rPr>
          <w:rFonts w:ascii="Times New Roman" w:eastAsia="Calibri" w:hAnsi="Times New Roman" w:cs="Times New Roman"/>
          <w:sz w:val="24"/>
        </w:rPr>
        <w:t>kg soil at 30</w:t>
      </w:r>
      <w:r w:rsidR="00334B8E">
        <w:rPr>
          <w:rFonts w:ascii="Times New Roman" w:eastAsia="Calibri" w:hAnsi="Times New Roman" w:cs="Times New Roman"/>
          <w:sz w:val="24"/>
        </w:rPr>
        <w:t xml:space="preserve"> </w:t>
      </w:r>
      <w:r w:rsidR="00334B8E" w:rsidRPr="00736EF8">
        <w:rPr>
          <w:rFonts w:ascii="Times New Roman" w:eastAsia="Calibri" w:hAnsi="Times New Roman" w:cs="Times New Roman"/>
          <w:sz w:val="24"/>
        </w:rPr>
        <w:t>DAS was found to be superior in reducing the stem rot incidence</w:t>
      </w:r>
      <w:r w:rsidR="00334B8E">
        <w:rPr>
          <w:rFonts w:ascii="Times New Roman" w:hAnsi="Times New Roman"/>
          <w:sz w:val="24"/>
        </w:rPr>
        <w:t xml:space="preserve">, </w:t>
      </w:r>
      <w:r w:rsidR="00334B8E" w:rsidRPr="00736EF8">
        <w:rPr>
          <w:rFonts w:ascii="Times New Roman" w:eastAsia="Calibri" w:hAnsi="Times New Roman" w:cs="Times New Roman"/>
          <w:sz w:val="24"/>
        </w:rPr>
        <w:t>significantly improved plant biometrics</w:t>
      </w:r>
      <w:r w:rsidR="00334B8E">
        <w:rPr>
          <w:rFonts w:ascii="Times New Roman" w:hAnsi="Times New Roman"/>
          <w:sz w:val="24"/>
        </w:rPr>
        <w:t xml:space="preserve">, </w:t>
      </w:r>
      <w:r w:rsidR="00334B8E" w:rsidRPr="00736EF8">
        <w:rPr>
          <w:rFonts w:ascii="Times New Roman" w:eastAsia="Calibri" w:hAnsi="Times New Roman" w:cs="Times New Roman"/>
          <w:sz w:val="24"/>
        </w:rPr>
        <w:t>yield and yield attributes</w:t>
      </w:r>
      <w:r w:rsidR="00334B8E">
        <w:rPr>
          <w:rFonts w:ascii="Times New Roman" w:hAnsi="Times New Roman"/>
          <w:sz w:val="24"/>
        </w:rPr>
        <w:t xml:space="preserve"> in groundnut.</w:t>
      </w:r>
    </w:p>
    <w:p w:rsidR="0071427B" w:rsidRPr="00D77D92" w:rsidRDefault="0071427B" w:rsidP="0067063B">
      <w:pPr>
        <w:ind w:firstLine="720"/>
        <w:jc w:val="both"/>
        <w:rPr>
          <w:rFonts w:ascii="Times New Roman" w:hAnsi="Times New Roman" w:cs="Times New Roman"/>
          <w:b/>
          <w:bCs/>
          <w:sz w:val="24"/>
          <w:szCs w:val="24"/>
        </w:rPr>
      </w:pPr>
    </w:p>
    <w:p w:rsidR="0071427B" w:rsidRPr="00D77D92" w:rsidRDefault="00BD02FE" w:rsidP="0071427B">
      <w:pPr>
        <w:pStyle w:val="ListParagraph"/>
        <w:tabs>
          <w:tab w:val="left" w:pos="720"/>
        </w:tabs>
        <w:spacing w:after="140" w:line="360" w:lineRule="auto"/>
        <w:ind w:left="0"/>
        <w:jc w:val="both"/>
        <w:rPr>
          <w:rFonts w:ascii="Times New Roman" w:hAnsi="Times New Roman"/>
          <w:b/>
          <w:bCs/>
          <w:sz w:val="24"/>
          <w:szCs w:val="24"/>
        </w:rPr>
      </w:pPr>
      <w:r w:rsidRPr="00D77D92">
        <w:rPr>
          <w:rFonts w:ascii="Times New Roman" w:hAnsi="Times New Roman"/>
          <w:b/>
          <w:bCs/>
          <w:sz w:val="24"/>
          <w:szCs w:val="24"/>
        </w:rPr>
        <w:t xml:space="preserve">Key words:  Actinomycetes, bioformulation, shelf life, </w:t>
      </w:r>
      <w:r w:rsidRPr="00D77D92">
        <w:rPr>
          <w:rFonts w:ascii="Times New Roman" w:hAnsi="Times New Roman"/>
          <w:b/>
          <w:bCs/>
          <w:i/>
          <w:sz w:val="24"/>
          <w:szCs w:val="24"/>
        </w:rPr>
        <w:t>Streptomyces</w:t>
      </w:r>
    </w:p>
    <w:p w:rsidR="00CA5748" w:rsidRPr="00D77D92" w:rsidRDefault="00BD02FE" w:rsidP="00FD6AA1">
      <w:pPr>
        <w:tabs>
          <w:tab w:val="left" w:pos="720"/>
        </w:tabs>
        <w:autoSpaceDE w:val="0"/>
        <w:autoSpaceDN w:val="0"/>
        <w:adjustRightInd w:val="0"/>
        <w:spacing w:after="140" w:line="360" w:lineRule="auto"/>
        <w:jc w:val="both"/>
        <w:rPr>
          <w:rFonts w:ascii="Times New Roman" w:eastAsia="Calibri" w:hAnsi="Times New Roman" w:cs="Times New Roman"/>
          <w:b/>
          <w:sz w:val="24"/>
          <w:szCs w:val="24"/>
          <w:lang w:val="en-IN"/>
        </w:rPr>
      </w:pPr>
      <w:r w:rsidRPr="00D77D92">
        <w:rPr>
          <w:rFonts w:ascii="Times New Roman" w:eastAsia="Calibri" w:hAnsi="Times New Roman" w:cs="Times New Roman"/>
          <w:sz w:val="24"/>
          <w:szCs w:val="24"/>
          <w:lang w:val="en-IN"/>
        </w:rPr>
        <w:tab/>
      </w:r>
      <w:r w:rsidR="00CA5748" w:rsidRPr="00D77D92">
        <w:rPr>
          <w:rFonts w:ascii="Times New Roman" w:eastAsia="Calibri" w:hAnsi="Times New Roman" w:cs="Times New Roman"/>
          <w:b/>
          <w:sz w:val="24"/>
          <w:szCs w:val="24"/>
          <w:lang w:val="en-IN"/>
        </w:rPr>
        <w:t>Introduction</w:t>
      </w:r>
    </w:p>
    <w:p w:rsidR="00B90808" w:rsidRPr="003E04E8" w:rsidRDefault="00CA5748" w:rsidP="00B90808">
      <w:pPr>
        <w:spacing w:after="140" w:line="360" w:lineRule="auto"/>
        <w:ind w:firstLine="720"/>
        <w:jc w:val="both"/>
        <w:rPr>
          <w:rFonts w:ascii="Times New Roman" w:eastAsia="Calibri" w:hAnsi="Times New Roman" w:cs="Times New Roman"/>
          <w:bCs/>
          <w:sz w:val="24"/>
          <w:szCs w:val="24"/>
        </w:rPr>
      </w:pPr>
      <w:r w:rsidRPr="00D77D92">
        <w:rPr>
          <w:rFonts w:ascii="Times New Roman" w:eastAsia="Calibri" w:hAnsi="Times New Roman" w:cs="Times New Roman"/>
          <w:sz w:val="24"/>
          <w:szCs w:val="24"/>
          <w:lang w:val="en-IN"/>
        </w:rPr>
        <w:tab/>
      </w:r>
      <w:r w:rsidR="00B90808" w:rsidRPr="003E04E8">
        <w:rPr>
          <w:rFonts w:ascii="Times New Roman" w:eastAsia="Calibri" w:hAnsi="Times New Roman" w:cs="Times New Roman"/>
          <w:sz w:val="24"/>
          <w:szCs w:val="24"/>
        </w:rPr>
        <w:t xml:space="preserve">Ground nut stem rot caused by </w:t>
      </w:r>
      <w:r w:rsidR="00B90808" w:rsidRPr="003E04E8">
        <w:rPr>
          <w:rFonts w:ascii="Times New Roman" w:eastAsia="Calibri" w:hAnsi="Times New Roman" w:cs="Times New Roman"/>
          <w:i/>
          <w:iCs/>
          <w:sz w:val="24"/>
          <w:szCs w:val="24"/>
        </w:rPr>
        <w:t xml:space="preserve">Sclerotium </w:t>
      </w:r>
      <w:proofErr w:type="spellStart"/>
      <w:r w:rsidR="00B90808" w:rsidRPr="003E04E8">
        <w:rPr>
          <w:rFonts w:ascii="Times New Roman" w:eastAsia="Calibri" w:hAnsi="Times New Roman" w:cs="Times New Roman"/>
          <w:i/>
          <w:iCs/>
          <w:sz w:val="24"/>
          <w:szCs w:val="24"/>
        </w:rPr>
        <w:t>rolfsii</w:t>
      </w:r>
      <w:proofErr w:type="spellEnd"/>
      <w:r w:rsidR="00B90808" w:rsidRPr="003E04E8">
        <w:rPr>
          <w:rFonts w:ascii="Times New Roman" w:eastAsia="Calibri" w:hAnsi="Times New Roman" w:cs="Times New Roman"/>
          <w:sz w:val="24"/>
          <w:szCs w:val="24"/>
        </w:rPr>
        <w:t xml:space="preserve"> </w:t>
      </w:r>
      <w:proofErr w:type="spellStart"/>
      <w:r w:rsidR="00B90808" w:rsidRPr="003E04E8">
        <w:rPr>
          <w:rFonts w:ascii="Times New Roman" w:eastAsia="Calibri" w:hAnsi="Times New Roman" w:cs="Times New Roman"/>
          <w:sz w:val="24"/>
          <w:szCs w:val="24"/>
        </w:rPr>
        <w:t>Sacc</w:t>
      </w:r>
      <w:proofErr w:type="spellEnd"/>
      <w:r w:rsidR="00B90808" w:rsidRPr="003E04E8">
        <w:rPr>
          <w:rFonts w:ascii="Times New Roman" w:eastAsia="Calibri" w:hAnsi="Times New Roman" w:cs="Times New Roman"/>
          <w:sz w:val="24"/>
          <w:szCs w:val="24"/>
        </w:rPr>
        <w:t xml:space="preserve">. </w:t>
      </w:r>
      <w:r w:rsidR="0059290B">
        <w:rPr>
          <w:rFonts w:ascii="Times New Roman" w:eastAsia="Calibri" w:hAnsi="Times New Roman" w:cs="Times New Roman"/>
          <w:sz w:val="24"/>
          <w:szCs w:val="24"/>
        </w:rPr>
        <w:t>D</w:t>
      </w:r>
      <w:r w:rsidR="00B90808" w:rsidRPr="003E04E8">
        <w:rPr>
          <w:rFonts w:ascii="Times New Roman" w:eastAsia="Calibri" w:hAnsi="Times New Roman" w:cs="Times New Roman"/>
          <w:sz w:val="24"/>
          <w:szCs w:val="24"/>
        </w:rPr>
        <w:t>amages the crop with pod loss of 30-40 per</w:t>
      </w:r>
      <w:r w:rsidR="00B90808">
        <w:rPr>
          <w:rFonts w:ascii="Times New Roman" w:eastAsia="Calibri" w:hAnsi="Times New Roman" w:cs="Times New Roman"/>
          <w:sz w:val="24"/>
          <w:szCs w:val="24"/>
        </w:rPr>
        <w:t xml:space="preserve"> </w:t>
      </w:r>
      <w:r w:rsidR="00B90808" w:rsidRPr="003E04E8">
        <w:rPr>
          <w:rFonts w:ascii="Times New Roman" w:eastAsia="Calibri" w:hAnsi="Times New Roman" w:cs="Times New Roman"/>
          <w:sz w:val="24"/>
          <w:szCs w:val="24"/>
        </w:rPr>
        <w:t>cent especially near harvest time (Johnson and Subramanyam, 2000). The pathogen is a soil</w:t>
      </w:r>
      <w:r w:rsidR="0059290B">
        <w:rPr>
          <w:rFonts w:ascii="Times New Roman" w:eastAsia="Calibri" w:hAnsi="Times New Roman" w:cs="Times New Roman"/>
          <w:sz w:val="24"/>
          <w:szCs w:val="24"/>
        </w:rPr>
        <w:t>-</w:t>
      </w:r>
      <w:r w:rsidR="00B90808" w:rsidRPr="003E04E8">
        <w:rPr>
          <w:rFonts w:ascii="Times New Roman" w:eastAsia="Calibri" w:hAnsi="Times New Roman" w:cs="Times New Roman"/>
          <w:sz w:val="24"/>
          <w:szCs w:val="24"/>
        </w:rPr>
        <w:t xml:space="preserve">borne </w:t>
      </w:r>
      <w:r w:rsidR="00B90808" w:rsidRPr="003E04E8">
        <w:rPr>
          <w:rFonts w:ascii="Times New Roman" w:eastAsia="Calibri" w:hAnsi="Times New Roman" w:cs="Times New Roman"/>
          <w:bCs/>
          <w:sz w:val="24"/>
          <w:szCs w:val="24"/>
        </w:rPr>
        <w:t>non-specialized parasitic</w:t>
      </w:r>
      <w:r w:rsidR="00B90808" w:rsidRPr="003E04E8">
        <w:rPr>
          <w:rFonts w:ascii="Times New Roman" w:eastAsia="Calibri" w:hAnsi="Times New Roman" w:cs="Times New Roman"/>
          <w:sz w:val="24"/>
          <w:szCs w:val="24"/>
        </w:rPr>
        <w:t xml:space="preserve"> fungus and </w:t>
      </w:r>
      <w:r w:rsidR="00B90808">
        <w:rPr>
          <w:rFonts w:ascii="Times New Roman" w:eastAsia="Calibri" w:hAnsi="Times New Roman" w:cs="Times New Roman"/>
          <w:sz w:val="24"/>
          <w:szCs w:val="24"/>
        </w:rPr>
        <w:t>a</w:t>
      </w:r>
      <w:r w:rsidR="00B90808" w:rsidRPr="003E04E8">
        <w:rPr>
          <w:rFonts w:ascii="Times New Roman" w:eastAsia="Calibri" w:hAnsi="Times New Roman" w:cs="Times New Roman"/>
          <w:sz w:val="24"/>
          <w:szCs w:val="24"/>
        </w:rPr>
        <w:t xml:space="preserve"> major constraint in the production and productivity of the crop. Like m</w:t>
      </w:r>
      <w:r w:rsidR="00B90808">
        <w:rPr>
          <w:rFonts w:ascii="Times New Roman" w:eastAsia="Calibri" w:hAnsi="Times New Roman" w:cs="Times New Roman"/>
          <w:bCs/>
          <w:sz w:val="24"/>
          <w:szCs w:val="24"/>
        </w:rPr>
        <w:t xml:space="preserve">any of the </w:t>
      </w:r>
      <w:r w:rsidR="00B90808" w:rsidRPr="003E04E8">
        <w:rPr>
          <w:rFonts w:ascii="Times New Roman" w:eastAsia="Calibri" w:hAnsi="Times New Roman" w:cs="Times New Roman"/>
          <w:bCs/>
          <w:sz w:val="24"/>
          <w:szCs w:val="24"/>
        </w:rPr>
        <w:t xml:space="preserve">other soil-inhabiting fungi, </w:t>
      </w:r>
      <w:r w:rsidR="00B90808" w:rsidRPr="003E04E8">
        <w:rPr>
          <w:rFonts w:ascii="Times New Roman" w:eastAsia="Calibri" w:hAnsi="Times New Roman" w:cs="Times New Roman"/>
          <w:bCs/>
          <w:i/>
          <w:sz w:val="24"/>
          <w:szCs w:val="24"/>
        </w:rPr>
        <w:t xml:space="preserve">S. </w:t>
      </w:r>
      <w:proofErr w:type="spellStart"/>
      <w:r w:rsidR="00B90808" w:rsidRPr="003E04E8">
        <w:rPr>
          <w:rFonts w:ascii="Times New Roman" w:eastAsia="Calibri" w:hAnsi="Times New Roman" w:cs="Times New Roman"/>
          <w:bCs/>
          <w:i/>
          <w:sz w:val="24"/>
          <w:szCs w:val="24"/>
        </w:rPr>
        <w:t>rolfsii</w:t>
      </w:r>
      <w:proofErr w:type="spellEnd"/>
      <w:r w:rsidR="00B90808" w:rsidRPr="003E04E8">
        <w:rPr>
          <w:rFonts w:ascii="Times New Roman" w:eastAsia="Calibri" w:hAnsi="Times New Roman" w:cs="Times New Roman"/>
          <w:bCs/>
          <w:sz w:val="24"/>
          <w:szCs w:val="24"/>
        </w:rPr>
        <w:t xml:space="preserve"> ha</w:t>
      </w:r>
      <w:r w:rsidR="00B90808">
        <w:rPr>
          <w:rFonts w:ascii="Times New Roman" w:eastAsia="Calibri" w:hAnsi="Times New Roman" w:cs="Times New Roman"/>
          <w:bCs/>
          <w:sz w:val="24"/>
          <w:szCs w:val="24"/>
        </w:rPr>
        <w:t>s</w:t>
      </w:r>
      <w:r w:rsidR="00B90808" w:rsidRPr="003E04E8">
        <w:rPr>
          <w:rFonts w:ascii="Times New Roman" w:eastAsia="Calibri" w:hAnsi="Times New Roman" w:cs="Times New Roman"/>
          <w:bCs/>
          <w:sz w:val="24"/>
          <w:szCs w:val="24"/>
        </w:rPr>
        <w:t xml:space="preserve"> </w:t>
      </w:r>
      <w:r w:rsidR="0059290B">
        <w:rPr>
          <w:rFonts w:ascii="Times New Roman" w:eastAsia="Calibri" w:hAnsi="Times New Roman" w:cs="Times New Roman"/>
          <w:bCs/>
          <w:sz w:val="24"/>
          <w:szCs w:val="24"/>
        </w:rPr>
        <w:t xml:space="preserve">a </w:t>
      </w:r>
      <w:r w:rsidR="00B90808" w:rsidRPr="003E04E8">
        <w:rPr>
          <w:rFonts w:ascii="Times New Roman" w:eastAsia="Calibri" w:hAnsi="Times New Roman" w:cs="Times New Roman"/>
          <w:bCs/>
          <w:sz w:val="24"/>
          <w:szCs w:val="24"/>
        </w:rPr>
        <w:t>wide host range (500 plant species), which include</w:t>
      </w:r>
      <w:r w:rsidR="0059290B">
        <w:rPr>
          <w:rFonts w:ascii="Times New Roman" w:eastAsia="Calibri" w:hAnsi="Times New Roman" w:cs="Times New Roman"/>
          <w:bCs/>
          <w:sz w:val="24"/>
          <w:szCs w:val="24"/>
        </w:rPr>
        <w:t>s</w:t>
      </w:r>
      <w:r w:rsidR="00B90808" w:rsidRPr="003E04E8">
        <w:rPr>
          <w:rFonts w:ascii="Times New Roman" w:eastAsia="Calibri" w:hAnsi="Times New Roman" w:cs="Times New Roman"/>
          <w:bCs/>
          <w:sz w:val="24"/>
          <w:szCs w:val="24"/>
        </w:rPr>
        <w:t xml:space="preserve"> crops and common weed species. </w:t>
      </w:r>
      <w:r w:rsidR="00B90808" w:rsidRPr="003E04E8">
        <w:rPr>
          <w:rFonts w:ascii="Times New Roman" w:eastAsia="Calibri" w:hAnsi="Times New Roman" w:cs="Times New Roman"/>
          <w:color w:val="000000"/>
          <w:sz w:val="24"/>
          <w:szCs w:val="24"/>
        </w:rPr>
        <w:t xml:space="preserve">Stem rot pathogen attacks the germinated groundnut seedlings and causes wilt and all the plant parts are susceptible to </w:t>
      </w:r>
      <w:r w:rsidR="00B90808" w:rsidRPr="003E04E8">
        <w:rPr>
          <w:rFonts w:ascii="Times New Roman" w:eastAsia="Calibri" w:hAnsi="Times New Roman" w:cs="Times New Roman"/>
          <w:i/>
          <w:iCs/>
          <w:color w:val="000000"/>
          <w:sz w:val="24"/>
          <w:szCs w:val="24"/>
        </w:rPr>
        <w:t>S</w:t>
      </w:r>
      <w:r w:rsidR="00B90808" w:rsidRPr="003E04E8">
        <w:rPr>
          <w:rFonts w:ascii="Times New Roman" w:eastAsia="Calibri" w:hAnsi="Times New Roman" w:cs="Times New Roman"/>
          <w:color w:val="000000"/>
          <w:sz w:val="24"/>
          <w:szCs w:val="24"/>
        </w:rPr>
        <w:t xml:space="preserve">. </w:t>
      </w:r>
      <w:proofErr w:type="spellStart"/>
      <w:r w:rsidR="00B90808" w:rsidRPr="003E04E8">
        <w:rPr>
          <w:rFonts w:ascii="Times New Roman" w:eastAsia="Calibri" w:hAnsi="Times New Roman" w:cs="Times New Roman"/>
          <w:i/>
          <w:iCs/>
          <w:color w:val="000000"/>
          <w:sz w:val="24"/>
          <w:szCs w:val="24"/>
        </w:rPr>
        <w:t>rolfsii</w:t>
      </w:r>
      <w:proofErr w:type="spellEnd"/>
      <w:r w:rsidR="00B90808" w:rsidRPr="003E04E8">
        <w:rPr>
          <w:rFonts w:ascii="Times New Roman" w:eastAsia="Calibri" w:hAnsi="Times New Roman" w:cs="Times New Roman"/>
          <w:i/>
          <w:iCs/>
          <w:color w:val="000000"/>
          <w:sz w:val="24"/>
          <w:szCs w:val="24"/>
        </w:rPr>
        <w:t xml:space="preserve"> </w:t>
      </w:r>
      <w:r w:rsidR="00B90808" w:rsidRPr="003E04E8">
        <w:rPr>
          <w:rFonts w:ascii="Times New Roman" w:eastAsia="Calibri" w:hAnsi="Times New Roman" w:cs="Times New Roman"/>
          <w:color w:val="000000"/>
          <w:sz w:val="24"/>
          <w:szCs w:val="24"/>
        </w:rPr>
        <w:t>but stem infection is the most common and destructive one (</w:t>
      </w:r>
      <w:r w:rsidR="00B90808" w:rsidRPr="003E04E8">
        <w:rPr>
          <w:rFonts w:ascii="Times New Roman" w:eastAsia="Calibri" w:hAnsi="Times New Roman" w:cs="Times New Roman"/>
          <w:color w:val="111111"/>
          <w:sz w:val="24"/>
          <w:szCs w:val="24"/>
        </w:rPr>
        <w:t>Deepthi, 2013</w:t>
      </w:r>
      <w:r w:rsidR="00B90808" w:rsidRPr="003E04E8">
        <w:rPr>
          <w:rFonts w:ascii="Times New Roman" w:eastAsia="Calibri" w:hAnsi="Times New Roman" w:cs="Times New Roman"/>
          <w:color w:val="000000"/>
          <w:sz w:val="24"/>
          <w:szCs w:val="24"/>
        </w:rPr>
        <w:t xml:space="preserve">). </w:t>
      </w:r>
      <w:r w:rsidR="00B90808" w:rsidRPr="003E04E8">
        <w:rPr>
          <w:rFonts w:ascii="Times New Roman" w:eastAsia="Calibri" w:hAnsi="Times New Roman" w:cs="Times New Roman"/>
          <w:sz w:val="24"/>
          <w:szCs w:val="24"/>
        </w:rPr>
        <w:t xml:space="preserve">Once </w:t>
      </w:r>
      <w:r w:rsidR="0059290B">
        <w:rPr>
          <w:rFonts w:ascii="Times New Roman" w:eastAsia="Calibri" w:hAnsi="Times New Roman" w:cs="Times New Roman"/>
          <w:sz w:val="24"/>
          <w:szCs w:val="24"/>
        </w:rPr>
        <w:t>the</w:t>
      </w:r>
      <w:r w:rsidR="00B90808" w:rsidRPr="003E04E8">
        <w:rPr>
          <w:rFonts w:ascii="Times New Roman" w:eastAsia="Calibri" w:hAnsi="Times New Roman" w:cs="Times New Roman"/>
          <w:sz w:val="24"/>
          <w:szCs w:val="24"/>
        </w:rPr>
        <w:t xml:space="preserve"> field is infested, the pathogen may survive in the soil for many years. The degree of loss caused by the pathogen varies depending on the host cultivar, the pathogen subspecies and environmental conditions. </w:t>
      </w:r>
      <w:r w:rsidR="00B90808" w:rsidRPr="003E04E8">
        <w:rPr>
          <w:rFonts w:ascii="Times New Roman" w:eastAsia="Calibri" w:hAnsi="Times New Roman" w:cs="Times New Roman"/>
          <w:bCs/>
          <w:sz w:val="24"/>
          <w:szCs w:val="24"/>
        </w:rPr>
        <w:lastRenderedPageBreak/>
        <w:t xml:space="preserve">Because of this reason, the </w:t>
      </w:r>
      <w:r w:rsidR="00B90808" w:rsidRPr="003E04E8">
        <w:rPr>
          <w:rFonts w:ascii="Times New Roman" w:eastAsia="Calibri" w:hAnsi="Times New Roman" w:cs="Times New Roman"/>
          <w:sz w:val="24"/>
          <w:szCs w:val="24"/>
        </w:rPr>
        <w:t>management of stem rot disease becomes</w:t>
      </w:r>
      <w:r w:rsidR="00B90808">
        <w:rPr>
          <w:rFonts w:ascii="Times New Roman" w:eastAsia="Calibri" w:hAnsi="Times New Roman" w:cs="Times New Roman"/>
          <w:sz w:val="24"/>
          <w:szCs w:val="24"/>
        </w:rPr>
        <w:t xml:space="preserve"> </w:t>
      </w:r>
      <w:r w:rsidR="00B90808" w:rsidRPr="003E04E8">
        <w:rPr>
          <w:rFonts w:ascii="Times New Roman" w:eastAsia="Calibri" w:hAnsi="Times New Roman" w:cs="Times New Roman"/>
          <w:sz w:val="24"/>
          <w:szCs w:val="24"/>
        </w:rPr>
        <w:t>very difficult. The soil</w:t>
      </w:r>
      <w:r w:rsidR="001B2C73">
        <w:rPr>
          <w:rFonts w:ascii="Times New Roman" w:eastAsia="Calibri" w:hAnsi="Times New Roman" w:cs="Times New Roman"/>
          <w:sz w:val="24"/>
          <w:szCs w:val="24"/>
        </w:rPr>
        <w:t>-</w:t>
      </w:r>
      <w:r w:rsidR="00B90808" w:rsidRPr="003E04E8">
        <w:rPr>
          <w:rFonts w:ascii="Times New Roman" w:eastAsia="Calibri" w:hAnsi="Times New Roman" w:cs="Times New Roman"/>
          <w:sz w:val="24"/>
          <w:szCs w:val="24"/>
        </w:rPr>
        <w:t xml:space="preserve">borne nature of the pathogen and </w:t>
      </w:r>
      <w:r w:rsidR="00B90808" w:rsidRPr="003E04E8">
        <w:rPr>
          <w:rFonts w:ascii="Times New Roman" w:eastAsia="Calibri" w:hAnsi="Times New Roman" w:cs="Times New Roman"/>
          <w:bCs/>
          <w:sz w:val="24"/>
          <w:szCs w:val="24"/>
        </w:rPr>
        <w:t>lack of disease resistance i</w:t>
      </w:r>
      <w:r w:rsidR="00B90808">
        <w:rPr>
          <w:rFonts w:ascii="Times New Roman" w:eastAsia="Calibri" w:hAnsi="Times New Roman" w:cs="Times New Roman"/>
          <w:bCs/>
          <w:sz w:val="24"/>
          <w:szCs w:val="24"/>
        </w:rPr>
        <w:t xml:space="preserve">n existing commercial cultivars </w:t>
      </w:r>
      <w:r w:rsidR="00B90808" w:rsidRPr="003E04E8">
        <w:rPr>
          <w:rFonts w:ascii="Times New Roman" w:eastAsia="Calibri" w:hAnsi="Times New Roman" w:cs="Times New Roman"/>
          <w:bCs/>
          <w:sz w:val="24"/>
          <w:szCs w:val="24"/>
        </w:rPr>
        <w:t xml:space="preserve">make the situation further worse. </w:t>
      </w:r>
    </w:p>
    <w:p w:rsidR="003F7822" w:rsidRPr="00D77D92" w:rsidRDefault="00B90808" w:rsidP="003F7822">
      <w:pPr>
        <w:autoSpaceDE w:val="0"/>
        <w:autoSpaceDN w:val="0"/>
        <w:adjustRightInd w:val="0"/>
        <w:spacing w:after="140" w:line="360" w:lineRule="auto"/>
        <w:ind w:firstLine="720"/>
        <w:jc w:val="both"/>
        <w:rPr>
          <w:rFonts w:ascii="Times New Roman" w:hAnsi="Times New Roman" w:cs="Times New Roman"/>
          <w:sz w:val="24"/>
          <w:szCs w:val="24"/>
        </w:rPr>
      </w:pPr>
      <w:r w:rsidRPr="003E04E8">
        <w:rPr>
          <w:rFonts w:ascii="Times New Roman" w:eastAsia="Calibri" w:hAnsi="Times New Roman" w:cs="Times New Roman"/>
          <w:sz w:val="24"/>
          <w:szCs w:val="24"/>
        </w:rPr>
        <w:t>The most common method for the management of stem rot disease of groundnut</w:t>
      </w:r>
      <w:r w:rsidR="001B2C73">
        <w:rPr>
          <w:rFonts w:ascii="Times New Roman" w:eastAsia="Calibri" w:hAnsi="Times New Roman" w:cs="Times New Roman"/>
          <w:sz w:val="24"/>
          <w:szCs w:val="24"/>
        </w:rPr>
        <w:t>s</w:t>
      </w:r>
      <w:r w:rsidRPr="003E04E8">
        <w:rPr>
          <w:rFonts w:ascii="Times New Roman" w:eastAsia="Calibri" w:hAnsi="Times New Roman" w:cs="Times New Roman"/>
          <w:sz w:val="24"/>
          <w:szCs w:val="24"/>
        </w:rPr>
        <w:t xml:space="preserve"> is the use of ch</w:t>
      </w:r>
      <w:r>
        <w:rPr>
          <w:rFonts w:ascii="Times New Roman" w:eastAsia="Calibri" w:hAnsi="Times New Roman" w:cs="Times New Roman"/>
          <w:sz w:val="24"/>
          <w:szCs w:val="24"/>
        </w:rPr>
        <w:t>emical fungicides (</w:t>
      </w:r>
      <w:proofErr w:type="spellStart"/>
      <w:r>
        <w:rPr>
          <w:rFonts w:ascii="Times New Roman" w:eastAsia="Calibri" w:hAnsi="Times New Roman" w:cs="Times New Roman"/>
          <w:sz w:val="24"/>
          <w:szCs w:val="24"/>
        </w:rPr>
        <w:t>Sunkad</w:t>
      </w:r>
      <w:proofErr w:type="spellEnd"/>
      <w:r>
        <w:rPr>
          <w:rFonts w:ascii="Times New Roman" w:eastAsia="Calibri" w:hAnsi="Times New Roman" w:cs="Times New Roman"/>
          <w:sz w:val="24"/>
          <w:szCs w:val="24"/>
        </w:rPr>
        <w:t>, 2012 and</w:t>
      </w:r>
      <w:r w:rsidRPr="003E04E8">
        <w:rPr>
          <w:rFonts w:ascii="Times New Roman" w:eastAsia="Calibri" w:hAnsi="Times New Roman" w:cs="Times New Roman"/>
          <w:sz w:val="24"/>
          <w:szCs w:val="24"/>
        </w:rPr>
        <w:t xml:space="preserve"> Jadon </w:t>
      </w:r>
      <w:r w:rsidRPr="003E04E8">
        <w:rPr>
          <w:rFonts w:ascii="Times New Roman" w:eastAsia="Calibri" w:hAnsi="Times New Roman" w:cs="Times New Roman"/>
          <w:i/>
          <w:iCs/>
          <w:sz w:val="24"/>
          <w:szCs w:val="24"/>
        </w:rPr>
        <w:t>et al</w:t>
      </w:r>
      <w:r w:rsidRPr="003E04E8">
        <w:rPr>
          <w:rFonts w:ascii="Times New Roman" w:eastAsia="Calibri" w:hAnsi="Times New Roman" w:cs="Times New Roman"/>
          <w:sz w:val="24"/>
          <w:szCs w:val="24"/>
        </w:rPr>
        <w:t xml:space="preserve">. 2015). However, the indiscriminate and prolonged use of fungicides resulted in </w:t>
      </w:r>
      <w:r>
        <w:rPr>
          <w:rFonts w:ascii="Times New Roman" w:eastAsia="Calibri" w:hAnsi="Times New Roman" w:cs="Times New Roman"/>
          <w:sz w:val="24"/>
          <w:szCs w:val="24"/>
        </w:rPr>
        <w:t xml:space="preserve">the development </w:t>
      </w:r>
      <w:r w:rsidRPr="003E04E8">
        <w:rPr>
          <w:rFonts w:ascii="Times New Roman" w:eastAsia="Calibri" w:hAnsi="Times New Roman" w:cs="Times New Roman"/>
          <w:sz w:val="24"/>
          <w:szCs w:val="24"/>
        </w:rPr>
        <w:t xml:space="preserve">of fungicide resistance and environmental contamination (Chavan </w:t>
      </w:r>
      <w:r w:rsidRPr="003E04E8">
        <w:rPr>
          <w:rFonts w:ascii="Times New Roman" w:eastAsia="Calibri" w:hAnsi="Times New Roman" w:cs="Times New Roman"/>
          <w:i/>
          <w:iCs/>
          <w:sz w:val="24"/>
          <w:szCs w:val="24"/>
        </w:rPr>
        <w:t>et al</w:t>
      </w:r>
      <w:r w:rsidRPr="003E04E8">
        <w:rPr>
          <w:rFonts w:ascii="Times New Roman" w:eastAsia="Calibri" w:hAnsi="Times New Roman" w:cs="Times New Roman"/>
          <w:sz w:val="24"/>
          <w:szCs w:val="24"/>
        </w:rPr>
        <w:t>., 2017).</w:t>
      </w:r>
      <w:r>
        <w:rPr>
          <w:rFonts w:ascii="Times New Roman" w:hAnsi="Times New Roman"/>
          <w:sz w:val="24"/>
          <w:szCs w:val="24"/>
        </w:rPr>
        <w:t xml:space="preserve"> </w:t>
      </w:r>
      <w:r w:rsidRPr="003E04E8">
        <w:rPr>
          <w:rFonts w:ascii="Times New Roman" w:eastAsia="Calibri" w:hAnsi="Times New Roman" w:cs="Times New Roman"/>
          <w:sz w:val="24"/>
          <w:szCs w:val="24"/>
        </w:rPr>
        <w:t>Biological control of plant pathogens by antagonistic microorganisms is a poten</w:t>
      </w:r>
      <w:r>
        <w:rPr>
          <w:rFonts w:ascii="Times New Roman" w:eastAsia="Calibri" w:hAnsi="Times New Roman" w:cs="Times New Roman"/>
          <w:sz w:val="24"/>
          <w:szCs w:val="24"/>
        </w:rPr>
        <w:t xml:space="preserve">tial non-chemical means (Harman </w:t>
      </w:r>
      <w:r w:rsidRPr="00804195">
        <w:rPr>
          <w:rFonts w:ascii="Times New Roman" w:eastAsia="Calibri" w:hAnsi="Times New Roman" w:cs="Times New Roman"/>
          <w:i/>
          <w:sz w:val="24"/>
          <w:szCs w:val="24"/>
        </w:rPr>
        <w:t>et al</w:t>
      </w:r>
      <w:r>
        <w:rPr>
          <w:rFonts w:ascii="Times New Roman" w:eastAsia="Calibri" w:hAnsi="Times New Roman" w:cs="Times New Roman"/>
          <w:sz w:val="24"/>
          <w:szCs w:val="24"/>
        </w:rPr>
        <w:t xml:space="preserve">., </w:t>
      </w:r>
      <w:r w:rsidRPr="003E04E8">
        <w:rPr>
          <w:rFonts w:ascii="Times New Roman" w:eastAsia="Calibri" w:hAnsi="Times New Roman" w:cs="Times New Roman"/>
          <w:sz w:val="24"/>
          <w:szCs w:val="24"/>
        </w:rPr>
        <w:t>1991) and is known to be a cheap and effective eco-friendly method for the management of crop diseases (Cook and Baker, 1983).</w:t>
      </w:r>
      <w:r>
        <w:rPr>
          <w:rFonts w:ascii="Times New Roman" w:hAnsi="Times New Roman"/>
          <w:sz w:val="24"/>
          <w:szCs w:val="24"/>
        </w:rPr>
        <w:t xml:space="preserve"> </w:t>
      </w:r>
      <w:r w:rsidR="003F7822" w:rsidRPr="00D77D92">
        <w:rPr>
          <w:rFonts w:ascii="Times New Roman" w:hAnsi="Times New Roman" w:cs="Times New Roman"/>
          <w:sz w:val="24"/>
          <w:szCs w:val="24"/>
        </w:rPr>
        <w:t xml:space="preserve">The major factor that goes into </w:t>
      </w:r>
      <w:r w:rsidR="001B2C73">
        <w:rPr>
          <w:rFonts w:ascii="Times New Roman" w:hAnsi="Times New Roman" w:cs="Times New Roman"/>
          <w:sz w:val="24"/>
          <w:szCs w:val="24"/>
        </w:rPr>
        <w:t xml:space="preserve">the </w:t>
      </w:r>
      <w:r w:rsidR="003F7822" w:rsidRPr="00D77D92">
        <w:rPr>
          <w:rFonts w:ascii="Times New Roman" w:hAnsi="Times New Roman" w:cs="Times New Roman"/>
          <w:sz w:val="24"/>
          <w:szCs w:val="24"/>
        </w:rPr>
        <w:t xml:space="preserve">success of any biocontrol </w:t>
      </w:r>
      <w:proofErr w:type="spellStart"/>
      <w:r w:rsidR="003F7822" w:rsidRPr="00D77D92">
        <w:rPr>
          <w:rFonts w:ascii="Times New Roman" w:hAnsi="Times New Roman" w:cs="Times New Roman"/>
          <w:sz w:val="24"/>
          <w:szCs w:val="24"/>
        </w:rPr>
        <w:t>programme</w:t>
      </w:r>
      <w:proofErr w:type="spellEnd"/>
      <w:r w:rsidR="003F7822" w:rsidRPr="00D77D92">
        <w:rPr>
          <w:rFonts w:ascii="Times New Roman" w:hAnsi="Times New Roman" w:cs="Times New Roman"/>
          <w:sz w:val="24"/>
          <w:szCs w:val="24"/>
        </w:rPr>
        <w:t xml:space="preserve"> is the effectiveness with which the biocontrol agents are delivered. This requires </w:t>
      </w:r>
      <w:r w:rsidR="001B2C73">
        <w:rPr>
          <w:rFonts w:ascii="Times New Roman" w:hAnsi="Times New Roman" w:cs="Times New Roman"/>
          <w:sz w:val="24"/>
          <w:szCs w:val="24"/>
        </w:rPr>
        <w:t xml:space="preserve">the </w:t>
      </w:r>
      <w:r w:rsidR="003F7822" w:rsidRPr="00D77D92">
        <w:rPr>
          <w:rFonts w:ascii="Times New Roman" w:hAnsi="Times New Roman" w:cs="Times New Roman"/>
          <w:sz w:val="24"/>
          <w:szCs w:val="24"/>
        </w:rPr>
        <w:t>identification of effective strains of biocontrol agents against various plant pathogens. In addition, antagonistic strains must be combined with a suitable substrate to improve their biocontrol efficacy against soil</w:t>
      </w:r>
      <w:r w:rsidR="001B2C73">
        <w:rPr>
          <w:rFonts w:ascii="Times New Roman" w:hAnsi="Times New Roman" w:cs="Times New Roman"/>
          <w:sz w:val="24"/>
          <w:szCs w:val="24"/>
        </w:rPr>
        <w:t>-</w:t>
      </w:r>
      <w:r w:rsidR="003F7822" w:rsidRPr="00D77D92">
        <w:rPr>
          <w:rFonts w:ascii="Times New Roman" w:hAnsi="Times New Roman" w:cs="Times New Roman"/>
          <w:sz w:val="24"/>
          <w:szCs w:val="24"/>
        </w:rPr>
        <w:t xml:space="preserve">borne diseases </w:t>
      </w:r>
      <w:proofErr w:type="gramStart"/>
      <w:r w:rsidR="003F7822" w:rsidRPr="00D77D92">
        <w:rPr>
          <w:rFonts w:ascii="Times New Roman" w:hAnsi="Times New Roman" w:cs="Times New Roman"/>
          <w:sz w:val="24"/>
          <w:szCs w:val="24"/>
        </w:rPr>
        <w:t>( Zhu</w:t>
      </w:r>
      <w:proofErr w:type="gramEnd"/>
      <w:r w:rsidR="003F7822" w:rsidRPr="00D77D92">
        <w:rPr>
          <w:rFonts w:ascii="Times New Roman" w:hAnsi="Times New Roman" w:cs="Times New Roman"/>
          <w:sz w:val="24"/>
          <w:szCs w:val="24"/>
        </w:rPr>
        <w:t xml:space="preserve"> </w:t>
      </w:r>
      <w:r w:rsidR="003F7822" w:rsidRPr="00D77D92">
        <w:rPr>
          <w:rFonts w:ascii="Times New Roman" w:hAnsi="Times New Roman" w:cs="Times New Roman"/>
          <w:i/>
          <w:sz w:val="24"/>
          <w:szCs w:val="24"/>
        </w:rPr>
        <w:t>et al</w:t>
      </w:r>
      <w:r w:rsidR="003F7822" w:rsidRPr="00D77D92">
        <w:rPr>
          <w:rFonts w:ascii="Times New Roman" w:hAnsi="Times New Roman" w:cs="Times New Roman"/>
          <w:sz w:val="24"/>
          <w:szCs w:val="24"/>
        </w:rPr>
        <w:t xml:space="preserve">. 2012). Presently, there are a number of commercial isolates of </w:t>
      </w:r>
      <w:r w:rsidR="003F7822" w:rsidRPr="00D77D92">
        <w:rPr>
          <w:rFonts w:ascii="Times New Roman" w:hAnsi="Times New Roman" w:cs="Times New Roman"/>
          <w:i/>
          <w:iCs/>
          <w:sz w:val="24"/>
          <w:szCs w:val="24"/>
        </w:rPr>
        <w:t xml:space="preserve">Streptomyces </w:t>
      </w:r>
      <w:r w:rsidR="003F7822" w:rsidRPr="00D77D92">
        <w:rPr>
          <w:rFonts w:ascii="Times New Roman" w:hAnsi="Times New Roman" w:cs="Times New Roman"/>
          <w:sz w:val="24"/>
          <w:szCs w:val="24"/>
        </w:rPr>
        <w:t xml:space="preserve">available in the market. However, the native isolates of certain biocontrol agents showed superiority over other isolates for the management of crop diseases (Dubey and Patel, 2001). As the use of freshly prepared cultures is not convenient in agricultural systems, a formulation better suited for storage, transport and ease of application is an important requisite if a biocontrol agent is to be developed for commercial use. Many biocontrol agents including bioherbicides have been formulated in various forms of liquids, solids and powders. Dry formulations (granules or powders) are generally preferred over liquid formulations because of extended shelf life and ease in transportation and storage. Furthermore, </w:t>
      </w:r>
      <w:r w:rsidR="001B2C73">
        <w:rPr>
          <w:rFonts w:ascii="Times New Roman" w:hAnsi="Times New Roman" w:cs="Times New Roman"/>
          <w:sz w:val="24"/>
          <w:szCs w:val="24"/>
        </w:rPr>
        <w:t xml:space="preserve">the </w:t>
      </w:r>
      <w:r w:rsidR="003F7822" w:rsidRPr="00D77D92">
        <w:rPr>
          <w:rFonts w:ascii="Times New Roman" w:hAnsi="Times New Roman" w:cs="Times New Roman"/>
          <w:sz w:val="24"/>
          <w:szCs w:val="24"/>
        </w:rPr>
        <w:t>application of biocontrol agents through different forms of formulations including talc, alginate, vermicompost and farm yard manure</w:t>
      </w:r>
      <w:r w:rsidR="001B2C73">
        <w:rPr>
          <w:rFonts w:ascii="Times New Roman" w:hAnsi="Times New Roman" w:cs="Times New Roman"/>
          <w:sz w:val="24"/>
          <w:szCs w:val="24"/>
        </w:rPr>
        <w:t>-</w:t>
      </w:r>
      <w:r w:rsidR="003F7822" w:rsidRPr="00D77D92">
        <w:rPr>
          <w:rFonts w:ascii="Times New Roman" w:hAnsi="Times New Roman" w:cs="Times New Roman"/>
          <w:sz w:val="24"/>
          <w:szCs w:val="24"/>
        </w:rPr>
        <w:t>based preparations for soil application and seed treatment might be useful for managing soil</w:t>
      </w:r>
      <w:r w:rsidR="001B2C73">
        <w:rPr>
          <w:rFonts w:ascii="Times New Roman" w:hAnsi="Times New Roman" w:cs="Times New Roman"/>
          <w:sz w:val="24"/>
          <w:szCs w:val="24"/>
        </w:rPr>
        <w:t>-</w:t>
      </w:r>
      <w:r w:rsidR="003F7822" w:rsidRPr="00D77D92">
        <w:rPr>
          <w:rFonts w:ascii="Times New Roman" w:hAnsi="Times New Roman" w:cs="Times New Roman"/>
          <w:sz w:val="24"/>
          <w:szCs w:val="24"/>
        </w:rPr>
        <w:t>borne pathogens (</w:t>
      </w:r>
      <w:proofErr w:type="spellStart"/>
      <w:r w:rsidR="003F7822" w:rsidRPr="00D77D92">
        <w:rPr>
          <w:rFonts w:ascii="Times New Roman" w:hAnsi="Times New Roman" w:cs="Times New Roman"/>
          <w:sz w:val="24"/>
          <w:szCs w:val="24"/>
        </w:rPr>
        <w:t>Deivamani</w:t>
      </w:r>
      <w:proofErr w:type="spellEnd"/>
      <w:r w:rsidR="003F7822" w:rsidRPr="00D77D92">
        <w:rPr>
          <w:rFonts w:ascii="Times New Roman" w:hAnsi="Times New Roman" w:cs="Times New Roman"/>
          <w:sz w:val="24"/>
          <w:szCs w:val="24"/>
        </w:rPr>
        <w:t xml:space="preserve"> and Muthamilan, 2016). Recently, secondary metabolite-based formulations have been receiving much interest because of a much longer shelf</w:t>
      </w:r>
      <w:r w:rsidR="001B2C73">
        <w:rPr>
          <w:rFonts w:ascii="Times New Roman" w:hAnsi="Times New Roman" w:cs="Times New Roman"/>
          <w:sz w:val="24"/>
          <w:szCs w:val="24"/>
        </w:rPr>
        <w:t>-</w:t>
      </w:r>
      <w:r w:rsidR="003F7822" w:rsidRPr="00D77D92">
        <w:rPr>
          <w:rFonts w:ascii="Times New Roman" w:hAnsi="Times New Roman" w:cs="Times New Roman"/>
          <w:sz w:val="24"/>
          <w:szCs w:val="24"/>
        </w:rPr>
        <w:t>life and a higher efficiency against soil</w:t>
      </w:r>
      <w:r w:rsidR="001B2C73">
        <w:rPr>
          <w:rFonts w:ascii="Times New Roman" w:hAnsi="Times New Roman" w:cs="Times New Roman"/>
          <w:sz w:val="24"/>
          <w:szCs w:val="24"/>
        </w:rPr>
        <w:t>-</w:t>
      </w:r>
      <w:r w:rsidR="003F7822" w:rsidRPr="00D77D92">
        <w:rPr>
          <w:rFonts w:ascii="Times New Roman" w:hAnsi="Times New Roman" w:cs="Times New Roman"/>
          <w:sz w:val="24"/>
          <w:szCs w:val="24"/>
        </w:rPr>
        <w:t xml:space="preserve">borne plant pathogens. </w:t>
      </w:r>
      <w:r w:rsidR="003F7822" w:rsidRPr="00D77D92">
        <w:rPr>
          <w:rFonts w:ascii="Times New Roman" w:hAnsi="Times New Roman" w:cs="Times New Roman"/>
          <w:color w:val="000000"/>
          <w:sz w:val="24"/>
          <w:szCs w:val="24"/>
        </w:rPr>
        <w:t xml:space="preserve">A bioformulation can improve product stability, shelf life and also protect bioagent against different environmental conditions </w:t>
      </w:r>
      <w:r w:rsidR="003F7822" w:rsidRPr="00D77D92">
        <w:rPr>
          <w:rFonts w:ascii="Times New Roman" w:hAnsi="Times New Roman" w:cs="Times New Roman"/>
          <w:sz w:val="24"/>
          <w:szCs w:val="24"/>
        </w:rPr>
        <w:t xml:space="preserve">(Prasad and </w:t>
      </w:r>
      <w:proofErr w:type="spellStart"/>
      <w:r w:rsidR="003F7822" w:rsidRPr="00D77D92">
        <w:rPr>
          <w:rFonts w:ascii="Times New Roman" w:hAnsi="Times New Roman" w:cs="Times New Roman"/>
          <w:sz w:val="24"/>
          <w:szCs w:val="24"/>
        </w:rPr>
        <w:t>Rangeshwaran</w:t>
      </w:r>
      <w:proofErr w:type="spellEnd"/>
      <w:r w:rsidR="003F7822" w:rsidRPr="00D77D92">
        <w:rPr>
          <w:rFonts w:ascii="Times New Roman" w:hAnsi="Times New Roman" w:cs="Times New Roman"/>
          <w:sz w:val="24"/>
          <w:szCs w:val="24"/>
        </w:rPr>
        <w:t xml:space="preserve">, 2000). </w:t>
      </w:r>
    </w:p>
    <w:p w:rsidR="00D81FC0" w:rsidRPr="003E04E8" w:rsidRDefault="00731D37" w:rsidP="00D81FC0">
      <w:pPr>
        <w:autoSpaceDE w:val="0"/>
        <w:autoSpaceDN w:val="0"/>
        <w:adjustRightInd w:val="0"/>
        <w:spacing w:after="140" w:line="360" w:lineRule="auto"/>
        <w:ind w:firstLine="720"/>
        <w:jc w:val="both"/>
        <w:rPr>
          <w:rFonts w:ascii="Times New Roman" w:eastAsia="Calibri" w:hAnsi="Times New Roman" w:cs="Times New Roman"/>
          <w:sz w:val="24"/>
          <w:szCs w:val="24"/>
        </w:rPr>
      </w:pPr>
      <w:r w:rsidRPr="00D77D92">
        <w:rPr>
          <w:rFonts w:ascii="Times New Roman" w:eastAsia="Calibri" w:hAnsi="Times New Roman" w:cs="Times New Roman"/>
          <w:sz w:val="24"/>
          <w:szCs w:val="24"/>
          <w:lang w:val="en-IN"/>
        </w:rPr>
        <w:tab/>
      </w:r>
      <w:r w:rsidR="00FD6AA1" w:rsidRPr="00D77D92">
        <w:rPr>
          <w:rFonts w:ascii="Times New Roman" w:eastAsia="Calibri" w:hAnsi="Times New Roman" w:cs="Times New Roman"/>
          <w:sz w:val="24"/>
          <w:szCs w:val="24"/>
          <w:lang w:val="en-IN"/>
        </w:rPr>
        <w:t xml:space="preserve">There are few commercial formulations available in the market like </w:t>
      </w:r>
      <w:proofErr w:type="spellStart"/>
      <w:r w:rsidR="00FD6AA1" w:rsidRPr="00D77D92">
        <w:rPr>
          <w:rFonts w:ascii="Times New Roman" w:eastAsia="Calibri" w:hAnsi="Times New Roman" w:cs="Times New Roman"/>
          <w:sz w:val="24"/>
          <w:szCs w:val="24"/>
          <w:lang w:val="en-IN"/>
        </w:rPr>
        <w:t>Mycostop</w:t>
      </w:r>
      <w:proofErr w:type="spellEnd"/>
      <w:r w:rsidR="00FD6AA1" w:rsidRPr="00D77D92">
        <w:rPr>
          <w:rFonts w:ascii="Times New Roman" w:eastAsia="Calibri" w:hAnsi="Times New Roman" w:cs="Times New Roman"/>
          <w:sz w:val="24"/>
          <w:szCs w:val="24"/>
          <w:lang w:val="en-IN"/>
        </w:rPr>
        <w:t xml:space="preserve"> and Spinosad. </w:t>
      </w:r>
      <w:r w:rsidR="00FD6AA1" w:rsidRPr="00D77D92">
        <w:rPr>
          <w:rFonts w:ascii="Times New Roman" w:eastAsia="Calibri" w:hAnsi="Times New Roman" w:cs="Times New Roman"/>
          <w:sz w:val="24"/>
          <w:szCs w:val="24"/>
        </w:rPr>
        <w:t xml:space="preserve">The antagonistic actinomycetes, </w:t>
      </w:r>
      <w:r w:rsidR="00FD6AA1" w:rsidRPr="00D77D92">
        <w:rPr>
          <w:rFonts w:ascii="Times New Roman" w:eastAsia="Calibri" w:hAnsi="Times New Roman" w:cs="Times New Roman"/>
          <w:i/>
          <w:iCs/>
          <w:sz w:val="24"/>
          <w:szCs w:val="24"/>
        </w:rPr>
        <w:t xml:space="preserve">Streptomyces </w:t>
      </w:r>
      <w:proofErr w:type="spellStart"/>
      <w:r w:rsidR="00FD6AA1" w:rsidRPr="00D77D92">
        <w:rPr>
          <w:rFonts w:ascii="Times New Roman" w:eastAsia="Calibri" w:hAnsi="Times New Roman" w:cs="Times New Roman"/>
          <w:i/>
          <w:iCs/>
          <w:sz w:val="24"/>
          <w:szCs w:val="24"/>
        </w:rPr>
        <w:t>griseoviridis</w:t>
      </w:r>
      <w:proofErr w:type="spellEnd"/>
      <w:r w:rsidR="00FD6AA1" w:rsidRPr="00D77D92">
        <w:rPr>
          <w:rFonts w:ascii="Times New Roman" w:eastAsia="Calibri" w:hAnsi="Times New Roman" w:cs="Times New Roman"/>
          <w:i/>
          <w:iCs/>
          <w:sz w:val="24"/>
          <w:szCs w:val="24"/>
        </w:rPr>
        <w:t xml:space="preserve"> </w:t>
      </w:r>
      <w:r w:rsidR="00FD6AA1" w:rsidRPr="00D77D92">
        <w:rPr>
          <w:rFonts w:ascii="Times New Roman" w:eastAsia="Calibri" w:hAnsi="Times New Roman" w:cs="Times New Roman"/>
          <w:sz w:val="24"/>
          <w:szCs w:val="24"/>
        </w:rPr>
        <w:t xml:space="preserve">is commercially available with the trade name </w:t>
      </w:r>
      <w:proofErr w:type="spellStart"/>
      <w:r w:rsidR="00FD6AA1" w:rsidRPr="00D77D92">
        <w:rPr>
          <w:rFonts w:ascii="Times New Roman" w:eastAsia="Calibri" w:hAnsi="Times New Roman" w:cs="Times New Roman"/>
          <w:sz w:val="24"/>
          <w:szCs w:val="24"/>
        </w:rPr>
        <w:t>Mycostop</w:t>
      </w:r>
      <w:proofErr w:type="spellEnd"/>
      <w:proofErr w:type="gramStart"/>
      <w:r w:rsidR="00FD6AA1" w:rsidRPr="00D77D92">
        <w:rPr>
          <w:rFonts w:ascii="Times New Roman" w:eastAsia="Calibri" w:hAnsi="Times New Roman" w:cs="Times New Roman"/>
          <w:sz w:val="24"/>
          <w:szCs w:val="24"/>
        </w:rPr>
        <w:t>® .</w:t>
      </w:r>
      <w:proofErr w:type="gramEnd"/>
      <w:r w:rsidR="00FD6AA1" w:rsidRPr="00D77D92">
        <w:rPr>
          <w:rFonts w:ascii="Times New Roman" w:eastAsia="Calibri" w:hAnsi="Times New Roman" w:cs="Times New Roman"/>
          <w:sz w:val="24"/>
          <w:szCs w:val="24"/>
        </w:rPr>
        <w:t xml:space="preserve"> </w:t>
      </w:r>
      <w:proofErr w:type="spellStart"/>
      <w:r w:rsidR="00FD6AA1" w:rsidRPr="00D77D92">
        <w:rPr>
          <w:rFonts w:ascii="Times New Roman" w:eastAsia="Calibri" w:hAnsi="Times New Roman" w:cs="Times New Roman"/>
          <w:sz w:val="24"/>
          <w:szCs w:val="24"/>
        </w:rPr>
        <w:t>Mycostop</w:t>
      </w:r>
      <w:proofErr w:type="spellEnd"/>
      <w:r w:rsidR="00FD6AA1" w:rsidRPr="00D77D92">
        <w:rPr>
          <w:rFonts w:ascii="Times New Roman" w:eastAsia="Calibri" w:hAnsi="Times New Roman" w:cs="Times New Roman"/>
          <w:sz w:val="24"/>
          <w:szCs w:val="24"/>
        </w:rPr>
        <w:t xml:space="preserve"> is recommended to control </w:t>
      </w:r>
      <w:r w:rsidR="00FD6AA1" w:rsidRPr="00D77D92">
        <w:rPr>
          <w:rFonts w:ascii="Times New Roman" w:eastAsia="Calibri" w:hAnsi="Times New Roman" w:cs="Times New Roman"/>
          <w:i/>
          <w:iCs/>
          <w:sz w:val="24"/>
          <w:szCs w:val="24"/>
        </w:rPr>
        <w:t xml:space="preserve">Alternaria </w:t>
      </w:r>
      <w:r w:rsidR="00FD6AA1" w:rsidRPr="00D77D92">
        <w:rPr>
          <w:rFonts w:ascii="Times New Roman" w:eastAsia="Calibri" w:hAnsi="Times New Roman" w:cs="Times New Roman"/>
          <w:sz w:val="24"/>
          <w:szCs w:val="24"/>
        </w:rPr>
        <w:t xml:space="preserve">and </w:t>
      </w:r>
      <w:r w:rsidR="00FD6AA1" w:rsidRPr="00D77D92">
        <w:rPr>
          <w:rFonts w:ascii="Times New Roman" w:eastAsia="Calibri" w:hAnsi="Times New Roman" w:cs="Times New Roman"/>
          <w:i/>
          <w:iCs/>
          <w:sz w:val="24"/>
          <w:szCs w:val="24"/>
        </w:rPr>
        <w:t xml:space="preserve">Fusarium </w:t>
      </w:r>
      <w:r w:rsidR="00FD6AA1" w:rsidRPr="00D77D92">
        <w:rPr>
          <w:rFonts w:ascii="Times New Roman" w:eastAsia="Calibri" w:hAnsi="Times New Roman" w:cs="Times New Roman"/>
          <w:sz w:val="24"/>
          <w:szCs w:val="24"/>
        </w:rPr>
        <w:t xml:space="preserve">diseases in crucifers and </w:t>
      </w:r>
      <w:r w:rsidR="00FD6AA1" w:rsidRPr="00D77D92">
        <w:rPr>
          <w:rFonts w:ascii="Times New Roman" w:eastAsia="Calibri" w:hAnsi="Times New Roman" w:cs="Times New Roman"/>
          <w:i/>
          <w:iCs/>
          <w:sz w:val="24"/>
          <w:szCs w:val="24"/>
        </w:rPr>
        <w:t xml:space="preserve">Fusarium </w:t>
      </w:r>
      <w:r w:rsidR="00FD6AA1" w:rsidRPr="00D77D92">
        <w:rPr>
          <w:rFonts w:ascii="Times New Roman" w:eastAsia="Calibri" w:hAnsi="Times New Roman" w:cs="Times New Roman"/>
          <w:sz w:val="24"/>
          <w:szCs w:val="24"/>
        </w:rPr>
        <w:t>wilt in carnations (</w:t>
      </w:r>
      <w:proofErr w:type="spellStart"/>
      <w:r w:rsidR="00FD6AA1" w:rsidRPr="00D77D92">
        <w:rPr>
          <w:rFonts w:ascii="Times New Roman" w:eastAsia="Calibri" w:hAnsi="Times New Roman" w:cs="Times New Roman"/>
          <w:sz w:val="24"/>
          <w:szCs w:val="24"/>
        </w:rPr>
        <w:t>Tahvonen</w:t>
      </w:r>
      <w:proofErr w:type="spellEnd"/>
      <w:r w:rsidR="00FD6AA1" w:rsidRPr="00D77D92">
        <w:rPr>
          <w:rFonts w:ascii="Times New Roman" w:eastAsia="Calibri" w:hAnsi="Times New Roman" w:cs="Times New Roman"/>
          <w:sz w:val="24"/>
          <w:szCs w:val="24"/>
        </w:rPr>
        <w:t xml:space="preserve"> and </w:t>
      </w:r>
      <w:proofErr w:type="spellStart"/>
      <w:r w:rsidR="00FD6AA1" w:rsidRPr="00D77D92">
        <w:rPr>
          <w:rFonts w:ascii="Times New Roman" w:eastAsia="Calibri" w:hAnsi="Times New Roman" w:cs="Times New Roman"/>
          <w:sz w:val="24"/>
          <w:szCs w:val="24"/>
        </w:rPr>
        <w:t>Avikainen</w:t>
      </w:r>
      <w:proofErr w:type="spellEnd"/>
      <w:r w:rsidR="00FD6AA1" w:rsidRPr="00D77D92">
        <w:rPr>
          <w:rFonts w:ascii="Times New Roman" w:eastAsia="Calibri" w:hAnsi="Times New Roman" w:cs="Times New Roman"/>
          <w:sz w:val="24"/>
          <w:szCs w:val="24"/>
        </w:rPr>
        <w:t>, 1987)</w:t>
      </w:r>
      <w:r w:rsidR="00FD6AA1" w:rsidRPr="00D77D92">
        <w:rPr>
          <w:rFonts w:ascii="Times New Roman" w:hAnsi="Times New Roman" w:cs="Times New Roman"/>
          <w:sz w:val="24"/>
          <w:szCs w:val="24"/>
        </w:rPr>
        <w:t xml:space="preserve">. </w:t>
      </w:r>
      <w:r w:rsidR="00D81FC0" w:rsidRPr="003E04E8">
        <w:rPr>
          <w:rFonts w:ascii="Times New Roman" w:eastAsia="Calibri" w:hAnsi="Times New Roman" w:cs="Times New Roman"/>
          <w:sz w:val="24"/>
          <w:szCs w:val="24"/>
        </w:rPr>
        <w:t>Their usage in soil</w:t>
      </w:r>
      <w:r w:rsidR="001B2C73">
        <w:rPr>
          <w:rFonts w:ascii="Times New Roman" w:eastAsia="Calibri" w:hAnsi="Times New Roman" w:cs="Times New Roman"/>
          <w:sz w:val="24"/>
          <w:szCs w:val="24"/>
        </w:rPr>
        <w:t>-</w:t>
      </w:r>
      <w:r w:rsidR="00D81FC0" w:rsidRPr="003E04E8">
        <w:rPr>
          <w:rFonts w:ascii="Times New Roman" w:eastAsia="Calibri" w:hAnsi="Times New Roman" w:cs="Times New Roman"/>
          <w:sz w:val="24"/>
          <w:szCs w:val="24"/>
        </w:rPr>
        <w:t xml:space="preserve">borne disease management either alone or in combination with other methods can be a sustainable option in groundnut.  Although </w:t>
      </w:r>
      <w:r w:rsidR="00D81FC0" w:rsidRPr="00481E95">
        <w:rPr>
          <w:rFonts w:ascii="Times New Roman" w:eastAsia="Calibri" w:hAnsi="Times New Roman" w:cs="Times New Roman"/>
          <w:i/>
          <w:sz w:val="24"/>
          <w:szCs w:val="24"/>
        </w:rPr>
        <w:t>S</w:t>
      </w:r>
      <w:r w:rsidR="00D81FC0" w:rsidRPr="003E04E8">
        <w:rPr>
          <w:rFonts w:ascii="Times New Roman" w:eastAsia="Calibri" w:hAnsi="Times New Roman" w:cs="Times New Roman"/>
          <w:i/>
          <w:sz w:val="24"/>
          <w:szCs w:val="24"/>
        </w:rPr>
        <w:t>treptomyces</w:t>
      </w:r>
      <w:r w:rsidR="00D81FC0" w:rsidRPr="003E04E8">
        <w:rPr>
          <w:rFonts w:ascii="Times New Roman" w:eastAsia="Calibri" w:hAnsi="Times New Roman" w:cs="Times New Roman"/>
          <w:sz w:val="24"/>
          <w:szCs w:val="24"/>
        </w:rPr>
        <w:t xml:space="preserve"> are the largest taxon of antibiotic producers in the microbial world, systematic research on biological control of stem rot in groundnut caused by </w:t>
      </w:r>
      <w:r w:rsidR="00D81FC0" w:rsidRPr="003E04E8">
        <w:rPr>
          <w:rFonts w:ascii="Times New Roman" w:eastAsia="Calibri" w:hAnsi="Times New Roman" w:cs="Times New Roman"/>
          <w:i/>
          <w:iCs/>
          <w:sz w:val="24"/>
          <w:szCs w:val="24"/>
        </w:rPr>
        <w:t xml:space="preserve">S. </w:t>
      </w:r>
      <w:proofErr w:type="spellStart"/>
      <w:r w:rsidR="00D81FC0" w:rsidRPr="003E04E8">
        <w:rPr>
          <w:rFonts w:ascii="Times New Roman" w:eastAsia="Calibri" w:hAnsi="Times New Roman" w:cs="Times New Roman"/>
          <w:i/>
          <w:iCs/>
          <w:sz w:val="24"/>
          <w:szCs w:val="24"/>
        </w:rPr>
        <w:t>rolfsii</w:t>
      </w:r>
      <w:proofErr w:type="spellEnd"/>
      <w:r w:rsidR="00D81FC0" w:rsidRPr="003E04E8">
        <w:rPr>
          <w:rFonts w:ascii="Times New Roman" w:eastAsia="Calibri" w:hAnsi="Times New Roman" w:cs="Times New Roman"/>
          <w:sz w:val="24"/>
          <w:szCs w:val="24"/>
        </w:rPr>
        <w:t xml:space="preserve"> is very meager.  The paramount need and challenge in plant protection is </w:t>
      </w:r>
      <w:r w:rsidR="001B2C73">
        <w:rPr>
          <w:rFonts w:ascii="Times New Roman" w:eastAsia="Calibri" w:hAnsi="Times New Roman" w:cs="Times New Roman"/>
          <w:sz w:val="24"/>
          <w:szCs w:val="24"/>
        </w:rPr>
        <w:t xml:space="preserve">the </w:t>
      </w:r>
      <w:r w:rsidR="00D81FC0" w:rsidRPr="003E04E8">
        <w:rPr>
          <w:rFonts w:ascii="Times New Roman" w:eastAsia="Calibri" w:hAnsi="Times New Roman" w:cs="Times New Roman"/>
          <w:sz w:val="24"/>
          <w:szCs w:val="24"/>
        </w:rPr>
        <w:t xml:space="preserve">development of new, safe and more effective antifungal agents as </w:t>
      </w:r>
      <w:r w:rsidR="00D81FC0" w:rsidRPr="003E04E8">
        <w:rPr>
          <w:rFonts w:ascii="Times New Roman" w:eastAsia="Calibri" w:hAnsi="Times New Roman" w:cs="Times New Roman"/>
          <w:bCs/>
          <w:sz w:val="24"/>
          <w:szCs w:val="24"/>
        </w:rPr>
        <w:t xml:space="preserve">bioformulation to control stem rot of groundnut and to improve pod yield. </w:t>
      </w:r>
    </w:p>
    <w:p w:rsidR="00FD6AA1" w:rsidRPr="00D77D92" w:rsidRDefault="00D81FC0" w:rsidP="00D81FC0">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Keeping in view the above </w:t>
      </w:r>
      <w:r w:rsidRPr="003E04E8">
        <w:rPr>
          <w:rFonts w:ascii="Times New Roman" w:eastAsia="Calibri" w:hAnsi="Times New Roman" w:cs="Times New Roman"/>
          <w:sz w:val="24"/>
          <w:szCs w:val="24"/>
        </w:rPr>
        <w:t xml:space="preserve">facts, the present investigation was </w:t>
      </w:r>
      <w:r>
        <w:rPr>
          <w:rFonts w:ascii="Times New Roman" w:hAnsi="Times New Roman"/>
          <w:sz w:val="24"/>
          <w:szCs w:val="24"/>
        </w:rPr>
        <w:t>carried out</w:t>
      </w:r>
      <w:r w:rsidRPr="003E04E8">
        <w:rPr>
          <w:rFonts w:ascii="Times New Roman" w:eastAsia="Calibri" w:hAnsi="Times New Roman" w:cs="Times New Roman"/>
          <w:sz w:val="24"/>
          <w:szCs w:val="24"/>
        </w:rPr>
        <w:t xml:space="preserve"> to manage the </w:t>
      </w:r>
      <w:r w:rsidRPr="003E04E8">
        <w:rPr>
          <w:rFonts w:ascii="Times New Roman" w:eastAsia="Calibri" w:hAnsi="Times New Roman" w:cs="Times New Roman"/>
          <w:i/>
          <w:iCs/>
          <w:sz w:val="24"/>
          <w:szCs w:val="24"/>
        </w:rPr>
        <w:t xml:space="preserve">S. </w:t>
      </w:r>
      <w:proofErr w:type="spellStart"/>
      <w:r w:rsidRPr="003E04E8">
        <w:rPr>
          <w:rFonts w:ascii="Times New Roman" w:eastAsia="Calibri" w:hAnsi="Times New Roman" w:cs="Times New Roman"/>
          <w:i/>
          <w:iCs/>
          <w:sz w:val="24"/>
          <w:szCs w:val="24"/>
        </w:rPr>
        <w:t>rolfsii</w:t>
      </w:r>
      <w:proofErr w:type="spellEnd"/>
      <w:r w:rsidRPr="003E04E8">
        <w:rPr>
          <w:rFonts w:ascii="Times New Roman" w:eastAsia="Calibri" w:hAnsi="Times New Roman" w:cs="Times New Roman"/>
          <w:sz w:val="24"/>
          <w:szCs w:val="24"/>
        </w:rPr>
        <w:t xml:space="preserve"> in groundnut by developing effective and eco-friendly bioformulation using </w:t>
      </w:r>
      <w:r w:rsidRPr="00D81FC0">
        <w:rPr>
          <w:rFonts w:ascii="Times New Roman" w:hAnsi="Times New Roman"/>
          <w:i/>
          <w:sz w:val="24"/>
          <w:szCs w:val="24"/>
        </w:rPr>
        <w:t>Strepto</w:t>
      </w:r>
      <w:r>
        <w:rPr>
          <w:rFonts w:ascii="Times New Roman" w:hAnsi="Times New Roman"/>
          <w:i/>
          <w:sz w:val="24"/>
          <w:szCs w:val="24"/>
        </w:rPr>
        <w:t>myc</w:t>
      </w:r>
      <w:r w:rsidRPr="00D81FC0">
        <w:rPr>
          <w:rFonts w:ascii="Times New Roman" w:eastAsia="Calibri" w:hAnsi="Times New Roman" w:cs="Times New Roman"/>
          <w:i/>
          <w:sz w:val="24"/>
          <w:szCs w:val="24"/>
        </w:rPr>
        <w:t>es</w:t>
      </w:r>
    </w:p>
    <w:p w:rsidR="00731D37" w:rsidRPr="00D77D92" w:rsidRDefault="00731D37" w:rsidP="0052431F">
      <w:pPr>
        <w:pStyle w:val="ListParagraph"/>
        <w:spacing w:after="140" w:line="360" w:lineRule="auto"/>
        <w:ind w:left="0"/>
        <w:jc w:val="both"/>
        <w:rPr>
          <w:rFonts w:ascii="Times New Roman" w:hAnsi="Times New Roman"/>
          <w:b/>
          <w:bCs/>
          <w:sz w:val="24"/>
          <w:szCs w:val="24"/>
        </w:rPr>
      </w:pPr>
      <w:r w:rsidRPr="00D77D92">
        <w:rPr>
          <w:rFonts w:ascii="Times New Roman" w:hAnsi="Times New Roman"/>
          <w:b/>
          <w:bCs/>
          <w:sz w:val="24"/>
          <w:szCs w:val="24"/>
        </w:rPr>
        <w:t xml:space="preserve">Methodology </w:t>
      </w:r>
    </w:p>
    <w:p w:rsidR="0052431F" w:rsidRPr="00D77D92" w:rsidRDefault="00D81FC0" w:rsidP="00D81FC0">
      <w:pPr>
        <w:pStyle w:val="ListParagraph"/>
        <w:spacing w:after="140" w:line="360" w:lineRule="auto"/>
        <w:ind w:left="0"/>
        <w:jc w:val="both"/>
        <w:rPr>
          <w:rFonts w:ascii="Times New Roman" w:hAnsi="Times New Roman"/>
          <w:sz w:val="24"/>
          <w:szCs w:val="24"/>
          <w:lang w:val="en-IN"/>
        </w:rPr>
      </w:pPr>
      <w:r w:rsidRPr="00B03BFE">
        <w:rPr>
          <w:rFonts w:ascii="Times New Roman" w:hAnsi="Times New Roman"/>
          <w:sz w:val="24"/>
          <w:szCs w:val="24"/>
        </w:rPr>
        <w:t xml:space="preserve">Soil samples were collected from red and black soils of major groundnut growing areas (10 districts </w:t>
      </w:r>
      <w:proofErr w:type="gramStart"/>
      <w:r w:rsidRPr="00B03BFE">
        <w:rPr>
          <w:rFonts w:ascii="Times New Roman" w:hAnsi="Times New Roman"/>
          <w:sz w:val="24"/>
          <w:szCs w:val="24"/>
        </w:rPr>
        <w:t>and  20</w:t>
      </w:r>
      <w:proofErr w:type="gramEnd"/>
      <w:r w:rsidRPr="00B03BFE">
        <w:rPr>
          <w:rFonts w:ascii="Times New Roman" w:hAnsi="Times New Roman"/>
          <w:sz w:val="24"/>
          <w:szCs w:val="24"/>
        </w:rPr>
        <w:t xml:space="preserve"> </w:t>
      </w:r>
      <w:proofErr w:type="spellStart"/>
      <w:r w:rsidRPr="00B03BFE">
        <w:rPr>
          <w:rFonts w:ascii="Times New Roman" w:hAnsi="Times New Roman"/>
          <w:sz w:val="24"/>
          <w:szCs w:val="24"/>
        </w:rPr>
        <w:t>mandals</w:t>
      </w:r>
      <w:proofErr w:type="spellEnd"/>
      <w:r w:rsidRPr="00B03BFE">
        <w:rPr>
          <w:rFonts w:ascii="Times New Roman" w:hAnsi="Times New Roman"/>
          <w:sz w:val="24"/>
          <w:szCs w:val="24"/>
        </w:rPr>
        <w:t>) of Andhra Pradesh, India</w:t>
      </w:r>
      <w:r>
        <w:rPr>
          <w:rFonts w:ascii="Times New Roman" w:hAnsi="Times New Roman"/>
          <w:sz w:val="24"/>
          <w:szCs w:val="24"/>
        </w:rPr>
        <w:t xml:space="preserve">. </w:t>
      </w:r>
      <w:r w:rsidRPr="00B03BFE">
        <w:rPr>
          <w:rFonts w:ascii="Times New Roman" w:hAnsi="Times New Roman"/>
          <w:sz w:val="24"/>
          <w:szCs w:val="24"/>
          <w:lang w:val="en-IN"/>
        </w:rPr>
        <w:t xml:space="preserve">From the collected soil samples, </w:t>
      </w:r>
      <w:r>
        <w:rPr>
          <w:rFonts w:ascii="Times New Roman" w:hAnsi="Times New Roman"/>
          <w:sz w:val="24"/>
          <w:szCs w:val="24"/>
          <w:lang w:val="en-IN"/>
        </w:rPr>
        <w:t xml:space="preserve">using serial dilution technique Streptomyces isolates were identified on </w:t>
      </w:r>
      <w:r w:rsidRPr="00B03BFE">
        <w:rPr>
          <w:rFonts w:ascii="Times New Roman" w:hAnsi="Times New Roman"/>
          <w:sz w:val="24"/>
          <w:szCs w:val="24"/>
          <w:lang w:val="en-IN"/>
        </w:rPr>
        <w:t xml:space="preserve">Ken </w:t>
      </w:r>
      <w:r>
        <w:rPr>
          <w:rFonts w:ascii="Times New Roman" w:hAnsi="Times New Roman"/>
          <w:sz w:val="24"/>
          <w:szCs w:val="24"/>
          <w:lang w:val="en-IN"/>
        </w:rPr>
        <w:t>K</w:t>
      </w:r>
      <w:r w:rsidRPr="00B03BFE">
        <w:rPr>
          <w:rFonts w:ascii="Times New Roman" w:hAnsi="Times New Roman"/>
          <w:sz w:val="24"/>
          <w:szCs w:val="24"/>
          <w:lang w:val="en-IN"/>
        </w:rPr>
        <w:t xml:space="preserve">night and </w:t>
      </w:r>
      <w:proofErr w:type="spellStart"/>
      <w:r w:rsidRPr="00B03BFE">
        <w:rPr>
          <w:rFonts w:ascii="Times New Roman" w:hAnsi="Times New Roman"/>
          <w:sz w:val="24"/>
          <w:szCs w:val="24"/>
          <w:lang w:val="en-IN"/>
        </w:rPr>
        <w:t>Munaiers</w:t>
      </w:r>
      <w:proofErr w:type="spellEnd"/>
      <w:r w:rsidRPr="00B03BFE">
        <w:rPr>
          <w:rFonts w:ascii="Times New Roman" w:hAnsi="Times New Roman"/>
          <w:sz w:val="24"/>
          <w:szCs w:val="24"/>
          <w:lang w:val="en-IN"/>
        </w:rPr>
        <w:t xml:space="preserve"> Agar medium (KA)</w:t>
      </w:r>
      <w:r w:rsidRPr="00B03BFE">
        <w:rPr>
          <w:rFonts w:ascii="Times New Roman" w:hAnsi="Times New Roman"/>
          <w:bCs/>
          <w:sz w:val="24"/>
          <w:szCs w:val="24"/>
          <w:lang w:val="en-IN"/>
        </w:rPr>
        <w:t xml:space="preserve"> </w:t>
      </w:r>
      <w:r w:rsidRPr="00B03BFE">
        <w:rPr>
          <w:rFonts w:ascii="Times New Roman" w:hAnsi="Times New Roman"/>
          <w:sz w:val="24"/>
          <w:szCs w:val="24"/>
        </w:rPr>
        <w:t xml:space="preserve"> </w:t>
      </w:r>
      <w:r w:rsidRPr="00B03BFE">
        <w:rPr>
          <w:rFonts w:ascii="Times New Roman" w:hAnsi="Times New Roman"/>
          <w:bCs/>
          <w:sz w:val="24"/>
          <w:szCs w:val="24"/>
          <w:lang w:val="en-IN"/>
        </w:rPr>
        <w:t>(Allen, 1953)</w:t>
      </w:r>
      <w:r w:rsidRPr="00B03BFE">
        <w:rPr>
          <w:rFonts w:ascii="Times New Roman" w:hAnsi="Times New Roman"/>
          <w:sz w:val="24"/>
          <w:szCs w:val="24"/>
          <w:lang w:val="en-IN"/>
        </w:rPr>
        <w:t>.</w:t>
      </w:r>
      <w:r>
        <w:rPr>
          <w:rFonts w:ascii="Times New Roman" w:hAnsi="Times New Roman"/>
          <w:sz w:val="24"/>
          <w:szCs w:val="24"/>
          <w:lang w:val="en-IN"/>
        </w:rPr>
        <w:t xml:space="preserve"> </w:t>
      </w:r>
      <w:proofErr w:type="gramStart"/>
      <w:r>
        <w:rPr>
          <w:rFonts w:ascii="Times New Roman" w:hAnsi="Times New Roman"/>
          <w:sz w:val="24"/>
          <w:szCs w:val="24"/>
          <w:lang w:val="en-IN"/>
        </w:rPr>
        <w:t>Characterized  and</w:t>
      </w:r>
      <w:proofErr w:type="gramEnd"/>
      <w:r>
        <w:rPr>
          <w:rFonts w:ascii="Times New Roman" w:hAnsi="Times New Roman"/>
          <w:sz w:val="24"/>
          <w:szCs w:val="24"/>
          <w:lang w:val="en-IN"/>
        </w:rPr>
        <w:t xml:space="preserve"> </w:t>
      </w:r>
      <w:r w:rsidRPr="00D77D92">
        <w:rPr>
          <w:rFonts w:ascii="Times New Roman" w:hAnsi="Times New Roman"/>
          <w:bCs/>
          <w:sz w:val="24"/>
          <w:szCs w:val="24"/>
        </w:rPr>
        <w:t xml:space="preserve">identified potential </w:t>
      </w:r>
      <w:r>
        <w:rPr>
          <w:rFonts w:ascii="Times New Roman" w:hAnsi="Times New Roman"/>
          <w:sz w:val="24"/>
          <w:szCs w:val="24"/>
          <w:lang w:val="en-IN"/>
        </w:rPr>
        <w:t>isolates</w:t>
      </w:r>
      <w:r w:rsidR="0052431F" w:rsidRPr="00D77D92">
        <w:rPr>
          <w:rFonts w:ascii="Times New Roman" w:hAnsi="Times New Roman"/>
          <w:bCs/>
          <w:sz w:val="24"/>
          <w:szCs w:val="24"/>
        </w:rPr>
        <w:t xml:space="preserve"> were  grown on different media like </w:t>
      </w:r>
      <w:r w:rsidR="0052431F" w:rsidRPr="00D77D92">
        <w:rPr>
          <w:rFonts w:ascii="Times New Roman" w:hAnsi="Times New Roman"/>
          <w:sz w:val="24"/>
          <w:szCs w:val="24"/>
        </w:rPr>
        <w:t xml:space="preserve"> </w:t>
      </w:r>
    </w:p>
    <w:p w:rsidR="0052431F" w:rsidRPr="00D77D92" w:rsidRDefault="0052431F" w:rsidP="0052431F">
      <w:pPr>
        <w:pStyle w:val="ListParagraph"/>
        <w:numPr>
          <w:ilvl w:val="0"/>
          <w:numId w:val="2"/>
        </w:numPr>
        <w:spacing w:after="140" w:line="360" w:lineRule="auto"/>
        <w:jc w:val="both"/>
        <w:rPr>
          <w:rFonts w:ascii="Times New Roman" w:hAnsi="Times New Roman"/>
          <w:sz w:val="24"/>
          <w:szCs w:val="24"/>
          <w:lang w:val="en-IN"/>
        </w:rPr>
      </w:pPr>
      <w:r w:rsidRPr="00D77D92">
        <w:rPr>
          <w:rFonts w:ascii="Times New Roman" w:hAnsi="Times New Roman"/>
          <w:bCs/>
          <w:sz w:val="24"/>
          <w:szCs w:val="24"/>
        </w:rPr>
        <w:t xml:space="preserve">Ken Knight’s Broth      </w:t>
      </w:r>
      <w:r w:rsidRPr="00D77D92">
        <w:rPr>
          <w:rFonts w:ascii="Times New Roman" w:hAnsi="Times New Roman"/>
          <w:bCs/>
          <w:sz w:val="24"/>
          <w:szCs w:val="24"/>
        </w:rPr>
        <w:tab/>
        <w:t>ii. Starch casein hydrolysate Broth</w:t>
      </w:r>
    </w:p>
    <w:p w:rsidR="0052431F" w:rsidRPr="00D77D92" w:rsidRDefault="0052431F" w:rsidP="0052431F">
      <w:pPr>
        <w:pStyle w:val="ListParagraph"/>
        <w:spacing w:after="140" w:line="360" w:lineRule="auto"/>
        <w:ind w:left="0"/>
        <w:jc w:val="both"/>
        <w:rPr>
          <w:rFonts w:ascii="Times New Roman" w:hAnsi="Times New Roman"/>
          <w:bCs/>
          <w:sz w:val="24"/>
          <w:szCs w:val="24"/>
        </w:rPr>
      </w:pPr>
      <w:r w:rsidRPr="00D77D92">
        <w:rPr>
          <w:rFonts w:ascii="Times New Roman" w:hAnsi="Times New Roman"/>
          <w:bCs/>
          <w:sz w:val="24"/>
          <w:szCs w:val="24"/>
        </w:rPr>
        <w:t xml:space="preserve">                iii.    Crawford Broth          </w:t>
      </w:r>
      <w:r w:rsidRPr="00D77D92">
        <w:rPr>
          <w:rFonts w:ascii="Times New Roman" w:hAnsi="Times New Roman"/>
          <w:bCs/>
          <w:sz w:val="24"/>
          <w:szCs w:val="24"/>
        </w:rPr>
        <w:tab/>
      </w:r>
      <w:r w:rsidRPr="00D77D92">
        <w:rPr>
          <w:rFonts w:ascii="Times New Roman" w:hAnsi="Times New Roman"/>
          <w:bCs/>
          <w:sz w:val="24"/>
          <w:szCs w:val="24"/>
        </w:rPr>
        <w:tab/>
        <w:t xml:space="preserve"> iv. AF/MS broth</w:t>
      </w:r>
    </w:p>
    <w:p w:rsidR="0052431F" w:rsidRPr="00D77D92" w:rsidRDefault="0052431F" w:rsidP="0052431F">
      <w:pPr>
        <w:pStyle w:val="ListParagraph"/>
        <w:spacing w:after="140" w:line="360" w:lineRule="auto"/>
        <w:ind w:left="0" w:firstLine="720"/>
        <w:jc w:val="both"/>
        <w:rPr>
          <w:rFonts w:ascii="Times New Roman" w:hAnsi="Times New Roman"/>
          <w:sz w:val="24"/>
          <w:szCs w:val="24"/>
        </w:rPr>
      </w:pPr>
      <w:r w:rsidRPr="00D77D92">
        <w:rPr>
          <w:rFonts w:ascii="Times New Roman" w:hAnsi="Times New Roman"/>
          <w:sz w:val="24"/>
          <w:szCs w:val="24"/>
        </w:rPr>
        <w:t>Growth was observed at different time intervals (</w:t>
      </w:r>
      <w:proofErr w:type="spellStart"/>
      <w:r w:rsidRPr="00D77D92">
        <w:rPr>
          <w:rFonts w:ascii="Times New Roman" w:hAnsi="Times New Roman"/>
          <w:sz w:val="24"/>
          <w:szCs w:val="24"/>
        </w:rPr>
        <w:t>cfu</w:t>
      </w:r>
      <w:proofErr w:type="spellEnd"/>
      <w:r w:rsidRPr="00D77D92">
        <w:rPr>
          <w:rFonts w:ascii="Times New Roman" w:hAnsi="Times New Roman"/>
          <w:sz w:val="24"/>
          <w:szCs w:val="24"/>
        </w:rPr>
        <w:t xml:space="preserve"> / ml at 2, 4, 6, 8 and 10 days after </w:t>
      </w:r>
      <w:proofErr w:type="gramStart"/>
      <w:r w:rsidRPr="00D77D92">
        <w:rPr>
          <w:rFonts w:ascii="Times New Roman" w:hAnsi="Times New Roman"/>
          <w:sz w:val="24"/>
          <w:szCs w:val="24"/>
        </w:rPr>
        <w:t>inoculation)  to</w:t>
      </w:r>
      <w:proofErr w:type="gramEnd"/>
      <w:r w:rsidRPr="00D77D92">
        <w:rPr>
          <w:rFonts w:ascii="Times New Roman" w:hAnsi="Times New Roman"/>
          <w:sz w:val="24"/>
          <w:szCs w:val="24"/>
        </w:rPr>
        <w:t xml:space="preserve"> specify the suitable medium for luxurious growth. </w:t>
      </w:r>
      <w:r w:rsidR="00254F5F">
        <w:rPr>
          <w:rFonts w:ascii="Times New Roman" w:hAnsi="Times New Roman"/>
          <w:sz w:val="24"/>
          <w:szCs w:val="24"/>
        </w:rPr>
        <w:t xml:space="preserve"> </w:t>
      </w:r>
      <w:r w:rsidRPr="00D77D92">
        <w:rPr>
          <w:rFonts w:ascii="Times New Roman" w:hAnsi="Times New Roman"/>
          <w:bCs/>
          <w:sz w:val="24"/>
          <w:szCs w:val="24"/>
        </w:rPr>
        <w:t xml:space="preserve">To know the suitable carrier material for more shelf life, the culture grown on suitable medium were mixed with different carriers for formulation development. </w:t>
      </w:r>
    </w:p>
    <w:p w:rsidR="0052431F" w:rsidRPr="00D77D92" w:rsidRDefault="0052431F" w:rsidP="0052431F">
      <w:pPr>
        <w:pStyle w:val="ListParagraph"/>
        <w:spacing w:after="140" w:line="360" w:lineRule="auto"/>
        <w:ind w:left="0"/>
        <w:jc w:val="both"/>
        <w:rPr>
          <w:rFonts w:ascii="Times New Roman" w:hAnsi="Times New Roman"/>
          <w:bCs/>
          <w:sz w:val="24"/>
          <w:szCs w:val="24"/>
        </w:rPr>
      </w:pPr>
      <w:r w:rsidRPr="00D77D92">
        <w:rPr>
          <w:rFonts w:ascii="Times New Roman" w:hAnsi="Times New Roman"/>
          <w:bCs/>
          <w:sz w:val="24"/>
          <w:szCs w:val="24"/>
        </w:rPr>
        <w:t xml:space="preserve">            The carrier materials used were</w:t>
      </w:r>
    </w:p>
    <w:p w:rsidR="0052431F" w:rsidRPr="00D77D92" w:rsidRDefault="0052431F" w:rsidP="0052431F">
      <w:pPr>
        <w:pStyle w:val="ListParagraph"/>
        <w:spacing w:after="140" w:line="360" w:lineRule="auto"/>
        <w:ind w:left="0"/>
        <w:jc w:val="both"/>
        <w:rPr>
          <w:rFonts w:ascii="Times New Roman" w:hAnsi="Times New Roman"/>
          <w:bCs/>
          <w:sz w:val="24"/>
          <w:szCs w:val="24"/>
          <w:lang w:val="en-IN"/>
        </w:rPr>
      </w:pPr>
      <w:r w:rsidRPr="00D77D92">
        <w:rPr>
          <w:rFonts w:ascii="Times New Roman" w:hAnsi="Times New Roman"/>
          <w:bCs/>
          <w:sz w:val="24"/>
          <w:szCs w:val="24"/>
        </w:rPr>
        <w:t xml:space="preserve">              </w:t>
      </w:r>
      <w:proofErr w:type="spellStart"/>
      <w:r w:rsidRPr="00D77D92">
        <w:rPr>
          <w:rFonts w:ascii="Times New Roman" w:hAnsi="Times New Roman"/>
          <w:bCs/>
          <w:sz w:val="24"/>
          <w:szCs w:val="24"/>
        </w:rPr>
        <w:t>i</w:t>
      </w:r>
      <w:proofErr w:type="spellEnd"/>
      <w:r w:rsidRPr="00D77D92">
        <w:rPr>
          <w:rFonts w:ascii="Times New Roman" w:hAnsi="Times New Roman"/>
          <w:bCs/>
          <w:sz w:val="24"/>
          <w:szCs w:val="24"/>
        </w:rPr>
        <w:t xml:space="preserve">) </w:t>
      </w:r>
      <w:proofErr w:type="gramStart"/>
      <w:r w:rsidRPr="00D77D92">
        <w:rPr>
          <w:rFonts w:ascii="Times New Roman" w:hAnsi="Times New Roman"/>
          <w:bCs/>
          <w:sz w:val="24"/>
          <w:szCs w:val="24"/>
        </w:rPr>
        <w:t>Talc  (</w:t>
      </w:r>
      <w:proofErr w:type="gramEnd"/>
      <w:r w:rsidRPr="00D77D92">
        <w:rPr>
          <w:rFonts w:ascii="Times New Roman" w:hAnsi="Times New Roman"/>
          <w:bCs/>
          <w:sz w:val="24"/>
          <w:szCs w:val="24"/>
        </w:rPr>
        <w:t xml:space="preserve">ii)  Kaolinite (iii) Lignite  iv) Wheat bran  (v)  Vermicompost </w:t>
      </w:r>
      <w:r w:rsidRPr="00D77D92">
        <w:rPr>
          <w:rFonts w:ascii="Times New Roman" w:hAnsi="Times New Roman"/>
          <w:bCs/>
          <w:sz w:val="24"/>
          <w:szCs w:val="24"/>
          <w:lang w:val="en-IN"/>
        </w:rPr>
        <w:t xml:space="preserve">    </w:t>
      </w:r>
    </w:p>
    <w:p w:rsidR="0052431F" w:rsidRPr="00D77D92" w:rsidRDefault="0052431F" w:rsidP="0052431F">
      <w:pPr>
        <w:pStyle w:val="ListParagraph"/>
        <w:spacing w:after="140" w:line="360" w:lineRule="auto"/>
        <w:ind w:left="0"/>
        <w:jc w:val="both"/>
        <w:rPr>
          <w:rFonts w:ascii="Times New Roman" w:hAnsi="Times New Roman"/>
          <w:bCs/>
          <w:sz w:val="24"/>
          <w:szCs w:val="24"/>
        </w:rPr>
      </w:pPr>
      <w:r w:rsidRPr="00D77D92">
        <w:rPr>
          <w:rFonts w:ascii="Times New Roman" w:hAnsi="Times New Roman"/>
          <w:bCs/>
          <w:sz w:val="24"/>
          <w:szCs w:val="24"/>
          <w:lang w:val="en-IN"/>
        </w:rPr>
        <w:t xml:space="preserve">             </w:t>
      </w:r>
      <w:r w:rsidRPr="00D77D92">
        <w:rPr>
          <w:rFonts w:ascii="Times New Roman" w:hAnsi="Times New Roman"/>
          <w:bCs/>
          <w:sz w:val="24"/>
          <w:szCs w:val="24"/>
        </w:rPr>
        <w:t xml:space="preserve">Growth and shelf life </w:t>
      </w:r>
      <w:proofErr w:type="gramStart"/>
      <w:r w:rsidRPr="00D77D92">
        <w:rPr>
          <w:rFonts w:ascii="Times New Roman" w:hAnsi="Times New Roman"/>
          <w:bCs/>
          <w:sz w:val="24"/>
          <w:szCs w:val="24"/>
        </w:rPr>
        <w:t>was  observed</w:t>
      </w:r>
      <w:proofErr w:type="gramEnd"/>
      <w:r w:rsidRPr="00D77D92">
        <w:rPr>
          <w:rFonts w:ascii="Times New Roman" w:hAnsi="Times New Roman"/>
          <w:bCs/>
          <w:sz w:val="24"/>
          <w:szCs w:val="24"/>
        </w:rPr>
        <w:t xml:space="preserve"> at different time intervals      </w:t>
      </w:r>
    </w:p>
    <w:p w:rsidR="0052431F" w:rsidRPr="00D77D92" w:rsidRDefault="0052431F" w:rsidP="0052431F">
      <w:pPr>
        <w:pStyle w:val="ListParagraph"/>
        <w:spacing w:after="140" w:line="360" w:lineRule="auto"/>
        <w:jc w:val="both"/>
        <w:rPr>
          <w:rFonts w:ascii="Times New Roman" w:hAnsi="Times New Roman"/>
          <w:bCs/>
          <w:sz w:val="24"/>
          <w:szCs w:val="24"/>
          <w:lang w:val="en-IN"/>
        </w:rPr>
      </w:pPr>
      <w:r w:rsidRPr="00D77D92">
        <w:rPr>
          <w:rFonts w:ascii="Times New Roman" w:hAnsi="Times New Roman"/>
          <w:bCs/>
          <w:sz w:val="24"/>
          <w:szCs w:val="24"/>
        </w:rPr>
        <w:t xml:space="preserve"> (</w:t>
      </w:r>
      <w:proofErr w:type="spellStart"/>
      <w:r w:rsidRPr="00D77D92">
        <w:rPr>
          <w:rFonts w:ascii="Times New Roman" w:hAnsi="Times New Roman"/>
          <w:bCs/>
          <w:sz w:val="24"/>
          <w:szCs w:val="24"/>
        </w:rPr>
        <w:t>cfu</w:t>
      </w:r>
      <w:proofErr w:type="spellEnd"/>
      <w:r w:rsidRPr="00D77D92">
        <w:rPr>
          <w:rFonts w:ascii="Times New Roman" w:hAnsi="Times New Roman"/>
          <w:bCs/>
          <w:sz w:val="24"/>
          <w:szCs w:val="24"/>
        </w:rPr>
        <w:t xml:space="preserve"> g</w:t>
      </w:r>
      <w:r w:rsidRPr="00D77D92">
        <w:rPr>
          <w:rFonts w:ascii="Times New Roman" w:hAnsi="Times New Roman"/>
          <w:bCs/>
          <w:sz w:val="24"/>
          <w:szCs w:val="24"/>
          <w:vertAlign w:val="superscript"/>
        </w:rPr>
        <w:t>-</w:t>
      </w:r>
      <w:proofErr w:type="gramStart"/>
      <w:r w:rsidRPr="00D77D92">
        <w:rPr>
          <w:rFonts w:ascii="Times New Roman" w:hAnsi="Times New Roman"/>
          <w:bCs/>
          <w:sz w:val="24"/>
          <w:szCs w:val="24"/>
          <w:vertAlign w:val="superscript"/>
        </w:rPr>
        <w:t>1</w:t>
      </w:r>
      <w:r w:rsidRPr="00D77D92">
        <w:rPr>
          <w:rFonts w:ascii="Times New Roman" w:hAnsi="Times New Roman"/>
          <w:bCs/>
          <w:sz w:val="24"/>
          <w:szCs w:val="24"/>
        </w:rPr>
        <w:t xml:space="preserve">  0</w:t>
      </w:r>
      <w:proofErr w:type="gramEnd"/>
      <w:r w:rsidRPr="00D77D92">
        <w:rPr>
          <w:rFonts w:ascii="Times New Roman" w:hAnsi="Times New Roman"/>
          <w:bCs/>
          <w:sz w:val="24"/>
          <w:szCs w:val="24"/>
        </w:rPr>
        <w:t>, 15, 30, 45, 60, 75, 90, 105 and 120 days after storage).</w:t>
      </w:r>
    </w:p>
    <w:p w:rsidR="0052431F" w:rsidRPr="00D77D92" w:rsidRDefault="0052431F" w:rsidP="0052431F">
      <w:pPr>
        <w:autoSpaceDE w:val="0"/>
        <w:autoSpaceDN w:val="0"/>
        <w:adjustRightInd w:val="0"/>
        <w:spacing w:after="140" w:line="360" w:lineRule="auto"/>
        <w:ind w:firstLine="720"/>
        <w:jc w:val="both"/>
        <w:rPr>
          <w:rFonts w:ascii="Times New Roman" w:eastAsia="Calibri" w:hAnsi="Times New Roman" w:cs="Times New Roman"/>
          <w:sz w:val="24"/>
          <w:szCs w:val="24"/>
          <w:lang w:val="en-IN"/>
        </w:rPr>
      </w:pPr>
      <w:r w:rsidRPr="00D77D92">
        <w:rPr>
          <w:rFonts w:ascii="Times New Roman" w:eastAsia="Calibri" w:hAnsi="Times New Roman" w:cs="Times New Roman"/>
          <w:sz w:val="24"/>
          <w:szCs w:val="24"/>
          <w:lang w:val="en-IN"/>
        </w:rPr>
        <w:t xml:space="preserve">The </w:t>
      </w:r>
      <w:r w:rsidRPr="00D77D92">
        <w:rPr>
          <w:rFonts w:ascii="Times New Roman" w:eastAsia="Calibri" w:hAnsi="Times New Roman" w:cs="Times New Roman"/>
          <w:i/>
          <w:sz w:val="24"/>
          <w:szCs w:val="24"/>
          <w:lang w:val="en-IN"/>
        </w:rPr>
        <w:t>Streptomyces</w:t>
      </w:r>
      <w:r w:rsidRPr="00D77D92">
        <w:rPr>
          <w:rFonts w:ascii="Times New Roman" w:eastAsia="Calibri" w:hAnsi="Times New Roman" w:cs="Times New Roman"/>
          <w:sz w:val="24"/>
          <w:szCs w:val="24"/>
          <w:lang w:val="en-IN"/>
        </w:rPr>
        <w:t xml:space="preserve"> isolates were cultivated in Ken Knight’s broth. A 25 ml spore suspension was thoroughly mixed with 100 g of autoclaved carrier material, 1.5 g of calcium carbonate and 10 g of carboxy methyl cellulose. After drying the formulation overnight under a laminar flow chamber, the powder formulation was weighed and stored at room temperature in the dark. The purity of the formulations based on </w:t>
      </w:r>
      <w:r w:rsidRPr="00D77D92">
        <w:rPr>
          <w:rFonts w:ascii="Times New Roman" w:eastAsia="Calibri" w:hAnsi="Times New Roman" w:cs="Times New Roman"/>
          <w:i/>
          <w:sz w:val="24"/>
          <w:szCs w:val="24"/>
          <w:lang w:val="en-IN"/>
        </w:rPr>
        <w:t>Streptomyces</w:t>
      </w:r>
      <w:r w:rsidRPr="00D77D92">
        <w:rPr>
          <w:rFonts w:ascii="Times New Roman" w:eastAsia="Calibri" w:hAnsi="Times New Roman" w:cs="Times New Roman"/>
          <w:sz w:val="24"/>
          <w:szCs w:val="24"/>
          <w:lang w:val="en-IN"/>
        </w:rPr>
        <w:t xml:space="preserve"> sp. was verified after the formulation processes. A 0.2 g of each formulation was mixed for a minute in 4 ml of sterile distilled water and 0.1 ml of the spore suspension was inoculated to KA plates and incubated at 30°C after 7 days </w:t>
      </w:r>
      <w:r w:rsidR="001B2C73">
        <w:rPr>
          <w:rFonts w:ascii="Times New Roman" w:eastAsia="Calibri" w:hAnsi="Times New Roman" w:cs="Times New Roman"/>
          <w:sz w:val="24"/>
          <w:szCs w:val="24"/>
          <w:lang w:val="en-IN"/>
        </w:rPr>
        <w:t xml:space="preserve">of </w:t>
      </w:r>
      <w:r w:rsidRPr="00D77D92">
        <w:rPr>
          <w:rFonts w:ascii="Times New Roman" w:eastAsia="Calibri" w:hAnsi="Times New Roman" w:cs="Times New Roman"/>
          <w:sz w:val="24"/>
          <w:szCs w:val="24"/>
          <w:lang w:val="en-IN"/>
        </w:rPr>
        <w:t>incubation (</w:t>
      </w:r>
      <w:proofErr w:type="spellStart"/>
      <w:r w:rsidRPr="00D77D92">
        <w:rPr>
          <w:rFonts w:ascii="Times New Roman" w:eastAsia="Calibri" w:hAnsi="Times New Roman" w:cs="Times New Roman"/>
          <w:sz w:val="24"/>
          <w:szCs w:val="24"/>
        </w:rPr>
        <w:t>Sabaratnam</w:t>
      </w:r>
      <w:proofErr w:type="spellEnd"/>
      <w:r w:rsidRPr="00D77D92">
        <w:rPr>
          <w:rFonts w:ascii="Times New Roman" w:eastAsia="Calibri" w:hAnsi="Times New Roman" w:cs="Times New Roman"/>
          <w:sz w:val="24"/>
          <w:szCs w:val="24"/>
        </w:rPr>
        <w:t xml:space="preserve"> and </w:t>
      </w:r>
      <w:proofErr w:type="spellStart"/>
      <w:r w:rsidRPr="00D77D92">
        <w:rPr>
          <w:rFonts w:ascii="Times New Roman" w:eastAsia="Calibri" w:hAnsi="Times New Roman" w:cs="Times New Roman"/>
          <w:sz w:val="24"/>
          <w:szCs w:val="24"/>
        </w:rPr>
        <w:t>Traquair</w:t>
      </w:r>
      <w:proofErr w:type="spellEnd"/>
      <w:r w:rsidRPr="00D77D92">
        <w:rPr>
          <w:rFonts w:ascii="Times New Roman" w:eastAsia="Calibri" w:hAnsi="Times New Roman" w:cs="Times New Roman"/>
          <w:sz w:val="24"/>
          <w:szCs w:val="24"/>
        </w:rPr>
        <w:t>., 2002).</w:t>
      </w:r>
      <w:r w:rsidRPr="00D77D92">
        <w:rPr>
          <w:rFonts w:ascii="Times New Roman" w:eastAsia="Calibri" w:hAnsi="Times New Roman" w:cs="Times New Roman"/>
          <w:sz w:val="24"/>
          <w:szCs w:val="24"/>
          <w:lang w:val="en-IN"/>
        </w:rPr>
        <w:t xml:space="preserve"> The viability of </w:t>
      </w:r>
      <w:proofErr w:type="gramStart"/>
      <w:r w:rsidRPr="00D77D92">
        <w:rPr>
          <w:rFonts w:ascii="Times New Roman" w:eastAsia="Calibri" w:hAnsi="Times New Roman" w:cs="Times New Roman"/>
          <w:sz w:val="24"/>
          <w:szCs w:val="24"/>
          <w:lang w:val="en-IN"/>
        </w:rPr>
        <w:t xml:space="preserve">formulated  </w:t>
      </w:r>
      <w:r w:rsidRPr="00D77D92">
        <w:rPr>
          <w:rFonts w:ascii="Times New Roman" w:eastAsia="Calibri" w:hAnsi="Times New Roman" w:cs="Times New Roman"/>
          <w:i/>
          <w:sz w:val="24"/>
          <w:szCs w:val="24"/>
          <w:lang w:val="en-IN"/>
        </w:rPr>
        <w:t>Streptomyces</w:t>
      </w:r>
      <w:proofErr w:type="gramEnd"/>
      <w:r w:rsidRPr="00D77D92">
        <w:rPr>
          <w:rFonts w:ascii="Times New Roman" w:eastAsia="Calibri" w:hAnsi="Times New Roman" w:cs="Times New Roman"/>
          <w:sz w:val="24"/>
          <w:szCs w:val="24"/>
          <w:lang w:val="en-IN"/>
        </w:rPr>
        <w:t xml:space="preserve">  sp. was determined in each formulation at every 15 days intervals for 120 days storage period. Viable spores of strain </w:t>
      </w:r>
      <w:proofErr w:type="gramStart"/>
      <w:r w:rsidRPr="00D77D92">
        <w:rPr>
          <w:rFonts w:ascii="Times New Roman" w:eastAsia="Calibri" w:hAnsi="Times New Roman" w:cs="Times New Roman"/>
          <w:sz w:val="24"/>
          <w:szCs w:val="24"/>
          <w:lang w:val="en-IN"/>
        </w:rPr>
        <w:t>was</w:t>
      </w:r>
      <w:proofErr w:type="gramEnd"/>
      <w:r w:rsidRPr="00D77D92">
        <w:rPr>
          <w:rFonts w:ascii="Times New Roman" w:eastAsia="Calibri" w:hAnsi="Times New Roman" w:cs="Times New Roman"/>
          <w:sz w:val="24"/>
          <w:szCs w:val="24"/>
          <w:lang w:val="en-IN"/>
        </w:rPr>
        <w:t xml:space="preserve"> determined by counting </w:t>
      </w:r>
      <w:proofErr w:type="spellStart"/>
      <w:r w:rsidRPr="00D77D92">
        <w:rPr>
          <w:rFonts w:ascii="Times New Roman" w:eastAsia="Calibri" w:hAnsi="Times New Roman" w:cs="Times New Roman"/>
          <w:sz w:val="24"/>
          <w:szCs w:val="24"/>
          <w:lang w:val="en-IN"/>
        </w:rPr>
        <w:t>cfu</w:t>
      </w:r>
      <w:proofErr w:type="spellEnd"/>
      <w:r w:rsidRPr="00D77D92">
        <w:rPr>
          <w:rFonts w:ascii="Times New Roman" w:eastAsia="Calibri" w:hAnsi="Times New Roman" w:cs="Times New Roman"/>
          <w:sz w:val="24"/>
          <w:szCs w:val="24"/>
          <w:lang w:val="en-IN"/>
        </w:rPr>
        <w:t xml:space="preserve"> g</w:t>
      </w:r>
      <w:r w:rsidRPr="00D77D92">
        <w:rPr>
          <w:rFonts w:ascii="Times New Roman" w:eastAsia="Calibri" w:hAnsi="Times New Roman" w:cs="Times New Roman"/>
          <w:sz w:val="24"/>
          <w:szCs w:val="24"/>
          <w:vertAlign w:val="superscript"/>
          <w:lang w:val="en-IN"/>
        </w:rPr>
        <w:t xml:space="preserve">-1 </w:t>
      </w:r>
      <w:r w:rsidRPr="00D77D92">
        <w:rPr>
          <w:rFonts w:ascii="Times New Roman" w:eastAsia="AdvOT8608a8d1+22" w:hAnsi="Times New Roman" w:cs="Times New Roman"/>
          <w:sz w:val="24"/>
          <w:szCs w:val="24"/>
          <w:lang w:val="en-IN"/>
        </w:rPr>
        <w:t>using the counting plate method (</w:t>
      </w:r>
      <w:r w:rsidRPr="00D77D92">
        <w:rPr>
          <w:rFonts w:ascii="Times New Roman" w:eastAsia="Calibri" w:hAnsi="Times New Roman" w:cs="Times New Roman"/>
          <w:sz w:val="24"/>
          <w:szCs w:val="24"/>
        </w:rPr>
        <w:t>Martinez-Alvarez</w:t>
      </w:r>
      <w:r w:rsidRPr="00D77D92">
        <w:rPr>
          <w:rFonts w:ascii="Times New Roman" w:eastAsia="AdvOT8608a8d1+22" w:hAnsi="Times New Roman" w:cs="Times New Roman"/>
          <w:sz w:val="24"/>
          <w:szCs w:val="24"/>
          <w:lang w:val="en-IN"/>
        </w:rPr>
        <w:t>., 2016). For</w:t>
      </w:r>
      <w:r w:rsidRPr="00D77D92">
        <w:rPr>
          <w:rFonts w:ascii="Times New Roman" w:eastAsia="Calibri" w:hAnsi="Times New Roman" w:cs="Times New Roman"/>
          <w:sz w:val="24"/>
          <w:szCs w:val="24"/>
          <w:lang w:val="en-IN"/>
        </w:rPr>
        <w:t xml:space="preserve">mulations of actinomycetes were prepared using five carrier materials. </w:t>
      </w:r>
    </w:p>
    <w:p w:rsidR="0052431F" w:rsidRPr="00D77D92" w:rsidRDefault="0052431F" w:rsidP="0052431F">
      <w:pPr>
        <w:autoSpaceDE w:val="0"/>
        <w:autoSpaceDN w:val="0"/>
        <w:adjustRightInd w:val="0"/>
        <w:spacing w:after="140" w:line="360" w:lineRule="auto"/>
        <w:ind w:firstLine="720"/>
        <w:jc w:val="both"/>
        <w:rPr>
          <w:rFonts w:ascii="Times New Roman" w:eastAsia="Calibri" w:hAnsi="Times New Roman" w:cs="Times New Roman"/>
          <w:sz w:val="24"/>
          <w:szCs w:val="24"/>
          <w:lang w:val="en-IN"/>
        </w:rPr>
      </w:pPr>
      <w:r w:rsidRPr="00D77D92">
        <w:rPr>
          <w:rFonts w:ascii="Times New Roman" w:eastAsia="Calibri" w:hAnsi="Times New Roman" w:cs="Times New Roman"/>
          <w:sz w:val="24"/>
          <w:szCs w:val="24"/>
          <w:lang w:val="en-IN"/>
        </w:rPr>
        <w:t xml:space="preserve">The formulations thus prepared were allowed to dry aseptically and then ground to powder. </w:t>
      </w:r>
      <w:r w:rsidRPr="00D77D92">
        <w:rPr>
          <w:rFonts w:ascii="Times New Roman" w:eastAsia="Calibri" w:hAnsi="Times New Roman" w:cs="Times New Roman"/>
          <w:sz w:val="24"/>
          <w:szCs w:val="24"/>
        </w:rPr>
        <w:t xml:space="preserve">The formulation was packed with 35 % moisture content in </w:t>
      </w:r>
      <w:r w:rsidRPr="00D77D92">
        <w:rPr>
          <w:rFonts w:ascii="Times New Roman" w:eastAsia="Calibri" w:hAnsi="Times New Roman" w:cs="Times New Roman"/>
          <w:sz w:val="24"/>
          <w:szCs w:val="24"/>
          <w:lang w:val="en-IN"/>
        </w:rPr>
        <w:t>sterile</w:t>
      </w:r>
      <w:r w:rsidRPr="00D77D92">
        <w:rPr>
          <w:rFonts w:ascii="Times New Roman" w:eastAsia="Calibri" w:hAnsi="Times New Roman" w:cs="Times New Roman"/>
          <w:sz w:val="24"/>
          <w:szCs w:val="24"/>
        </w:rPr>
        <w:t xml:space="preserve"> polythene bags, sealed and stored at room temperature (28 ± 2 °C). </w:t>
      </w:r>
      <w:r w:rsidRPr="00D77D92">
        <w:rPr>
          <w:rFonts w:ascii="Times New Roman" w:eastAsia="Calibri" w:hAnsi="Times New Roman" w:cs="Times New Roman"/>
          <w:sz w:val="24"/>
          <w:szCs w:val="24"/>
          <w:lang w:val="en-IN"/>
        </w:rPr>
        <w:t>All of the formulation processes were performed under sterile laboratory conditions.</w:t>
      </w:r>
      <w:r w:rsidRPr="00D77D92">
        <w:rPr>
          <w:rFonts w:ascii="Times New Roman" w:eastAsia="Calibri" w:hAnsi="Times New Roman" w:cs="Times New Roman"/>
          <w:sz w:val="24"/>
          <w:szCs w:val="24"/>
        </w:rPr>
        <w:t xml:space="preserve"> </w:t>
      </w:r>
      <w:r w:rsidRPr="00D77D92">
        <w:rPr>
          <w:rFonts w:ascii="Times New Roman" w:eastAsia="Calibri" w:hAnsi="Times New Roman" w:cs="Times New Roman"/>
          <w:sz w:val="24"/>
          <w:szCs w:val="24"/>
          <w:lang w:val="en-IN"/>
        </w:rPr>
        <w:t xml:space="preserve"> </w:t>
      </w:r>
    </w:p>
    <w:p w:rsidR="0071427B" w:rsidRDefault="0052431F" w:rsidP="0071427B">
      <w:pPr>
        <w:pStyle w:val="ListParagraph"/>
        <w:tabs>
          <w:tab w:val="left" w:pos="720"/>
        </w:tabs>
        <w:spacing w:after="140" w:line="360" w:lineRule="auto"/>
        <w:ind w:left="0"/>
        <w:jc w:val="both"/>
        <w:rPr>
          <w:rFonts w:ascii="Times New Roman" w:hAnsi="Times New Roman"/>
          <w:bCs/>
          <w:sz w:val="24"/>
          <w:szCs w:val="24"/>
        </w:rPr>
      </w:pPr>
      <w:r w:rsidRPr="00D77D92">
        <w:rPr>
          <w:rFonts w:ascii="Times New Roman" w:hAnsi="Times New Roman"/>
          <w:bCs/>
          <w:sz w:val="24"/>
          <w:szCs w:val="24"/>
        </w:rPr>
        <w:t>The formulation of potential isolates w</w:t>
      </w:r>
      <w:r w:rsidR="001B2C73">
        <w:rPr>
          <w:rFonts w:ascii="Times New Roman" w:hAnsi="Times New Roman"/>
          <w:bCs/>
          <w:sz w:val="24"/>
          <w:szCs w:val="24"/>
        </w:rPr>
        <w:t>as</w:t>
      </w:r>
      <w:r w:rsidRPr="00D77D92">
        <w:rPr>
          <w:rFonts w:ascii="Times New Roman" w:hAnsi="Times New Roman"/>
          <w:bCs/>
          <w:sz w:val="24"/>
          <w:szCs w:val="24"/>
        </w:rPr>
        <w:t xml:space="preserve"> assessed for its efficacy in controlling stem rot of groundnut under glasshouse conditions.</w:t>
      </w:r>
    </w:p>
    <w:p w:rsidR="00254F5F" w:rsidRPr="00D77D92" w:rsidRDefault="00254F5F" w:rsidP="0071427B">
      <w:pPr>
        <w:pStyle w:val="ListParagraph"/>
        <w:tabs>
          <w:tab w:val="left" w:pos="720"/>
        </w:tabs>
        <w:spacing w:after="140" w:line="360" w:lineRule="auto"/>
        <w:ind w:left="0"/>
        <w:jc w:val="both"/>
        <w:rPr>
          <w:rFonts w:ascii="Times New Roman" w:hAnsi="Times New Roman"/>
          <w:b/>
          <w:bCs/>
          <w:sz w:val="24"/>
          <w:szCs w:val="24"/>
        </w:rPr>
      </w:pPr>
    </w:p>
    <w:p w:rsidR="0071427B" w:rsidRPr="00D77D92" w:rsidRDefault="00D77D92" w:rsidP="0071427B">
      <w:pPr>
        <w:pStyle w:val="ListParagraph"/>
        <w:tabs>
          <w:tab w:val="left" w:pos="720"/>
        </w:tabs>
        <w:spacing w:after="140" w:line="360" w:lineRule="auto"/>
        <w:ind w:left="0"/>
        <w:jc w:val="both"/>
        <w:rPr>
          <w:rFonts w:ascii="Times New Roman" w:hAnsi="Times New Roman"/>
          <w:b/>
          <w:bCs/>
          <w:sz w:val="24"/>
          <w:szCs w:val="24"/>
        </w:rPr>
      </w:pPr>
      <w:r>
        <w:rPr>
          <w:rFonts w:ascii="Times New Roman" w:hAnsi="Times New Roman"/>
          <w:b/>
          <w:bCs/>
          <w:sz w:val="24"/>
          <w:szCs w:val="24"/>
        </w:rPr>
        <w:lastRenderedPageBreak/>
        <w:t>Results</w:t>
      </w:r>
      <w:r w:rsidR="00A03574">
        <w:rPr>
          <w:rFonts w:ascii="Times New Roman" w:hAnsi="Times New Roman"/>
          <w:b/>
          <w:bCs/>
          <w:sz w:val="24"/>
          <w:szCs w:val="24"/>
        </w:rPr>
        <w:t xml:space="preserve"> and discussion </w:t>
      </w:r>
    </w:p>
    <w:p w:rsidR="00377C63" w:rsidRPr="00D77D92" w:rsidRDefault="00377C63" w:rsidP="0071427B">
      <w:pPr>
        <w:pStyle w:val="ListParagraph"/>
        <w:tabs>
          <w:tab w:val="left" w:pos="720"/>
        </w:tabs>
        <w:spacing w:after="140" w:line="360" w:lineRule="auto"/>
        <w:ind w:left="0"/>
        <w:jc w:val="both"/>
        <w:rPr>
          <w:rFonts w:ascii="Times New Roman" w:hAnsi="Times New Roman"/>
          <w:b/>
          <w:bCs/>
          <w:sz w:val="24"/>
          <w:szCs w:val="24"/>
        </w:rPr>
      </w:pPr>
      <w:r w:rsidRPr="00D77D92">
        <w:rPr>
          <w:rFonts w:ascii="Times New Roman" w:hAnsi="Times New Roman"/>
          <w:b/>
          <w:bCs/>
          <w:sz w:val="24"/>
          <w:szCs w:val="24"/>
        </w:rPr>
        <w:t xml:space="preserve">Growth of </w:t>
      </w:r>
      <w:r w:rsidRPr="00D77D92">
        <w:rPr>
          <w:rFonts w:ascii="Times New Roman" w:hAnsi="Times New Roman"/>
          <w:b/>
          <w:i/>
          <w:iCs/>
          <w:sz w:val="24"/>
          <w:szCs w:val="24"/>
        </w:rPr>
        <w:t xml:space="preserve">Streptomyces </w:t>
      </w:r>
      <w:r w:rsidRPr="00D77D92">
        <w:rPr>
          <w:rFonts w:ascii="Times New Roman" w:hAnsi="Times New Roman"/>
          <w:b/>
          <w:iCs/>
          <w:sz w:val="24"/>
          <w:szCs w:val="24"/>
        </w:rPr>
        <w:t>spp</w:t>
      </w:r>
      <w:r w:rsidRPr="00D77D92">
        <w:rPr>
          <w:rFonts w:ascii="Times New Roman" w:hAnsi="Times New Roman"/>
          <w:b/>
          <w:i/>
          <w:iCs/>
          <w:sz w:val="24"/>
          <w:szCs w:val="24"/>
        </w:rPr>
        <w:t>.</w:t>
      </w:r>
      <w:r w:rsidRPr="00D77D92">
        <w:rPr>
          <w:rFonts w:ascii="Times New Roman" w:hAnsi="Times New Roman"/>
          <w:b/>
          <w:bCs/>
          <w:sz w:val="24"/>
          <w:szCs w:val="24"/>
        </w:rPr>
        <w:t xml:space="preserve"> on different liquid media</w:t>
      </w:r>
    </w:p>
    <w:p w:rsidR="00377C63" w:rsidRPr="00D77D92" w:rsidRDefault="00377C63" w:rsidP="00377C63">
      <w:pPr>
        <w:pStyle w:val="ListParagraph"/>
        <w:tabs>
          <w:tab w:val="left" w:pos="720"/>
        </w:tabs>
        <w:spacing w:after="140" w:line="360" w:lineRule="auto"/>
        <w:ind w:left="0"/>
        <w:jc w:val="both"/>
        <w:rPr>
          <w:rFonts w:ascii="Times New Roman" w:hAnsi="Times New Roman"/>
          <w:sz w:val="24"/>
          <w:szCs w:val="24"/>
        </w:rPr>
      </w:pPr>
      <w:r w:rsidRPr="00D77D92">
        <w:rPr>
          <w:rFonts w:ascii="Times New Roman" w:hAnsi="Times New Roman"/>
          <w:bCs/>
          <w:sz w:val="24"/>
          <w:szCs w:val="24"/>
        </w:rPr>
        <w:tab/>
        <w:t>Among the five potential strains</w:t>
      </w:r>
      <w:r w:rsidRPr="00D77D92">
        <w:rPr>
          <w:rFonts w:ascii="Times New Roman" w:hAnsi="Times New Roman"/>
          <w:i/>
          <w:iCs/>
          <w:sz w:val="24"/>
          <w:szCs w:val="24"/>
        </w:rPr>
        <w:t xml:space="preserve"> </w:t>
      </w:r>
      <w:r w:rsidRPr="00D77D92">
        <w:rPr>
          <w:rFonts w:ascii="Times New Roman" w:hAnsi="Times New Roman"/>
          <w:iCs/>
          <w:sz w:val="24"/>
          <w:szCs w:val="24"/>
        </w:rPr>
        <w:t>of</w:t>
      </w:r>
      <w:r w:rsidRPr="00D77D92">
        <w:rPr>
          <w:rFonts w:ascii="Times New Roman" w:hAnsi="Times New Roman"/>
          <w:i/>
          <w:iCs/>
          <w:sz w:val="24"/>
          <w:szCs w:val="24"/>
        </w:rPr>
        <w:t xml:space="preserve"> Streptomyces</w:t>
      </w:r>
      <w:r w:rsidRPr="00D77D92">
        <w:rPr>
          <w:rFonts w:ascii="Times New Roman" w:hAnsi="Times New Roman"/>
          <w:bCs/>
          <w:sz w:val="24"/>
          <w:szCs w:val="24"/>
        </w:rPr>
        <w:t xml:space="preserve"> spp. </w:t>
      </w:r>
      <w:proofErr w:type="spellStart"/>
      <w:r w:rsidRPr="00D77D92">
        <w:rPr>
          <w:rFonts w:ascii="Times New Roman" w:hAnsi="Times New Roman"/>
          <w:bCs/>
          <w:sz w:val="24"/>
          <w:szCs w:val="24"/>
        </w:rPr>
        <w:t>Ggd</w:t>
      </w:r>
      <w:proofErr w:type="spellEnd"/>
      <w:r w:rsidRPr="00D77D92">
        <w:rPr>
          <w:rFonts w:ascii="Times New Roman" w:hAnsi="Times New Roman"/>
          <w:bCs/>
          <w:sz w:val="24"/>
          <w:szCs w:val="24"/>
        </w:rPr>
        <w:t xml:space="preserve">, </w:t>
      </w:r>
      <w:proofErr w:type="spellStart"/>
      <w:r w:rsidRPr="00D77D92">
        <w:rPr>
          <w:rFonts w:ascii="Times New Roman" w:hAnsi="Times New Roman"/>
          <w:bCs/>
          <w:sz w:val="24"/>
          <w:szCs w:val="24"/>
        </w:rPr>
        <w:t>Kdr</w:t>
      </w:r>
      <w:proofErr w:type="spellEnd"/>
      <w:r w:rsidRPr="00D77D92">
        <w:rPr>
          <w:rFonts w:ascii="Times New Roman" w:hAnsi="Times New Roman"/>
          <w:bCs/>
          <w:sz w:val="24"/>
          <w:szCs w:val="24"/>
        </w:rPr>
        <w:t xml:space="preserve"> and Kyd isolates were</w:t>
      </w:r>
      <w:r w:rsidRPr="00D77D92">
        <w:rPr>
          <w:rFonts w:ascii="Times New Roman" w:hAnsi="Times New Roman"/>
          <w:sz w:val="24"/>
          <w:szCs w:val="24"/>
        </w:rPr>
        <w:t xml:space="preserve"> selected for shelf life studies on the basis of their </w:t>
      </w:r>
      <w:r w:rsidRPr="00D77D92">
        <w:rPr>
          <w:rFonts w:ascii="Times New Roman" w:hAnsi="Times New Roman"/>
          <w:i/>
          <w:iCs/>
          <w:sz w:val="24"/>
          <w:szCs w:val="24"/>
        </w:rPr>
        <w:t xml:space="preserve">in vitro </w:t>
      </w:r>
      <w:r w:rsidRPr="00D77D92">
        <w:rPr>
          <w:rFonts w:ascii="Times New Roman" w:hAnsi="Times New Roman"/>
          <w:sz w:val="24"/>
          <w:szCs w:val="24"/>
        </w:rPr>
        <w:t>antagonism in dual culture technique and biochemical characters.</w:t>
      </w:r>
      <w:r w:rsidRPr="00D77D92">
        <w:rPr>
          <w:rFonts w:ascii="Times New Roman" w:hAnsi="Times New Roman"/>
          <w:bCs/>
          <w:sz w:val="24"/>
          <w:szCs w:val="24"/>
        </w:rPr>
        <w:t xml:space="preserve"> </w:t>
      </w:r>
      <w:r w:rsidRPr="00D77D92">
        <w:rPr>
          <w:rFonts w:ascii="Times New Roman" w:hAnsi="Times New Roman"/>
          <w:sz w:val="24"/>
          <w:szCs w:val="24"/>
        </w:rPr>
        <w:t>The isolates</w:t>
      </w:r>
      <w:r w:rsidRPr="00D77D92">
        <w:rPr>
          <w:rFonts w:ascii="Times New Roman" w:hAnsi="Times New Roman"/>
          <w:bCs/>
          <w:sz w:val="24"/>
          <w:szCs w:val="24"/>
        </w:rPr>
        <w:t xml:space="preserve"> </w:t>
      </w:r>
      <w:proofErr w:type="spellStart"/>
      <w:r w:rsidRPr="00D77D92">
        <w:rPr>
          <w:rFonts w:ascii="Times New Roman" w:hAnsi="Times New Roman"/>
          <w:sz w:val="24"/>
          <w:szCs w:val="24"/>
        </w:rPr>
        <w:t>Ggd</w:t>
      </w:r>
      <w:proofErr w:type="spellEnd"/>
      <w:r w:rsidRPr="00D77D92">
        <w:rPr>
          <w:rFonts w:ascii="Times New Roman" w:hAnsi="Times New Roman"/>
          <w:sz w:val="24"/>
          <w:szCs w:val="24"/>
        </w:rPr>
        <w:t xml:space="preserve">, </w:t>
      </w:r>
      <w:proofErr w:type="spellStart"/>
      <w:r w:rsidRPr="00D77D92">
        <w:rPr>
          <w:rFonts w:ascii="Times New Roman" w:hAnsi="Times New Roman"/>
          <w:sz w:val="24"/>
          <w:szCs w:val="24"/>
        </w:rPr>
        <w:t>Kdr</w:t>
      </w:r>
      <w:proofErr w:type="spellEnd"/>
      <w:r w:rsidRPr="00D77D92">
        <w:rPr>
          <w:rFonts w:ascii="Times New Roman" w:hAnsi="Times New Roman"/>
          <w:sz w:val="24"/>
          <w:szCs w:val="24"/>
        </w:rPr>
        <w:t xml:space="preserve"> and Kyd</w:t>
      </w:r>
      <w:r w:rsidRPr="00D77D92">
        <w:rPr>
          <w:rFonts w:ascii="Times New Roman" w:hAnsi="Times New Roman"/>
          <w:bCs/>
          <w:sz w:val="24"/>
          <w:szCs w:val="24"/>
        </w:rPr>
        <w:t xml:space="preserve"> were grown on different liquid media like Ken Knight’s broth, Starch casein hydrolysate broth, Crawford broth and AF/MS broth </w:t>
      </w:r>
      <w:r w:rsidRPr="00D77D92">
        <w:rPr>
          <w:rFonts w:ascii="Times New Roman" w:hAnsi="Times New Roman"/>
          <w:sz w:val="24"/>
          <w:szCs w:val="24"/>
        </w:rPr>
        <w:t xml:space="preserve">to specify the suitable medium for optimum growth of </w:t>
      </w:r>
      <w:r w:rsidRPr="00D77D92">
        <w:rPr>
          <w:rFonts w:ascii="Times New Roman" w:hAnsi="Times New Roman"/>
          <w:i/>
          <w:iCs/>
          <w:sz w:val="24"/>
          <w:szCs w:val="24"/>
        </w:rPr>
        <w:t>Streptomyces</w:t>
      </w:r>
      <w:r w:rsidRPr="00D77D92">
        <w:rPr>
          <w:rFonts w:ascii="Times New Roman" w:hAnsi="Times New Roman"/>
          <w:bCs/>
          <w:sz w:val="24"/>
          <w:szCs w:val="24"/>
        </w:rPr>
        <w:t xml:space="preserve"> spp. Mycelial</w:t>
      </w:r>
      <w:r w:rsidRPr="00D77D92">
        <w:rPr>
          <w:rFonts w:ascii="Times New Roman" w:hAnsi="Times New Roman"/>
          <w:sz w:val="24"/>
          <w:szCs w:val="24"/>
        </w:rPr>
        <w:t xml:space="preserve"> growth (</w:t>
      </w:r>
      <w:r w:rsidRPr="00D77D92">
        <w:rPr>
          <w:rFonts w:ascii="Times New Roman" w:hAnsi="Times New Roman"/>
          <w:bCs/>
          <w:sz w:val="24"/>
          <w:szCs w:val="24"/>
        </w:rPr>
        <w:t>dry weight (mg / 500 ml)</w:t>
      </w:r>
      <w:r w:rsidRPr="00D77D92">
        <w:rPr>
          <w:rFonts w:ascii="Times New Roman" w:hAnsi="Times New Roman"/>
          <w:b/>
          <w:bCs/>
          <w:sz w:val="24"/>
          <w:szCs w:val="24"/>
        </w:rPr>
        <w:t xml:space="preserve"> </w:t>
      </w:r>
      <w:r w:rsidRPr="00D77D92">
        <w:rPr>
          <w:rFonts w:ascii="Times New Roman" w:hAnsi="Times New Roman"/>
          <w:sz w:val="24"/>
          <w:szCs w:val="24"/>
        </w:rPr>
        <w:t xml:space="preserve">was observed at different intervals of time at 2, 4, 6, 8 and 10 days after inoculation </w:t>
      </w:r>
      <w:proofErr w:type="gramStart"/>
      <w:r w:rsidRPr="00D77D92">
        <w:rPr>
          <w:rFonts w:ascii="Times New Roman" w:hAnsi="Times New Roman"/>
          <w:sz w:val="24"/>
          <w:szCs w:val="24"/>
        </w:rPr>
        <w:t>( Table</w:t>
      </w:r>
      <w:proofErr w:type="gramEnd"/>
      <w:r w:rsidRPr="00D77D92">
        <w:rPr>
          <w:rFonts w:ascii="Times New Roman" w:hAnsi="Times New Roman"/>
          <w:sz w:val="24"/>
          <w:szCs w:val="24"/>
        </w:rPr>
        <w:t xml:space="preserve"> </w:t>
      </w:r>
      <w:r w:rsidR="00731D37" w:rsidRPr="00D77D92">
        <w:rPr>
          <w:rFonts w:ascii="Times New Roman" w:hAnsi="Times New Roman"/>
          <w:sz w:val="24"/>
          <w:szCs w:val="24"/>
        </w:rPr>
        <w:t>1</w:t>
      </w:r>
      <w:r w:rsidRPr="00D77D92">
        <w:rPr>
          <w:rFonts w:ascii="Times New Roman" w:hAnsi="Times New Roman"/>
          <w:sz w:val="24"/>
          <w:szCs w:val="24"/>
        </w:rPr>
        <w:t xml:space="preserve">).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The data in Table </w:t>
      </w:r>
      <w:r w:rsidR="00731D37" w:rsidRPr="00D77D92">
        <w:rPr>
          <w:rFonts w:ascii="Times New Roman" w:hAnsi="Times New Roman" w:cs="Times New Roman"/>
          <w:sz w:val="24"/>
          <w:szCs w:val="24"/>
        </w:rPr>
        <w:t>1</w:t>
      </w:r>
      <w:r w:rsidRPr="00D77D92">
        <w:rPr>
          <w:rFonts w:ascii="Times New Roman" w:hAnsi="Times New Roman" w:cs="Times New Roman"/>
          <w:sz w:val="24"/>
          <w:szCs w:val="24"/>
        </w:rPr>
        <w:t xml:space="preserve"> revealed that the mycelial growth of all three isolates was increased from 2 days to 10 days after inoculation. At two days after inoculation in Ken Knights broth,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 xml:space="preserve">strain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superior growth recording mycelial growth of 234 mg / 500 ml. Least growth was recorded by Kyd (127 mg/500 ml). In starch casein hydrolysate broth highest growth (181 mg/500 ml) </w:t>
      </w:r>
      <w:r w:rsidR="001B2C73">
        <w:rPr>
          <w:rFonts w:ascii="Times New Roman" w:hAnsi="Times New Roman" w:cs="Times New Roman"/>
          <w:sz w:val="24"/>
          <w:szCs w:val="24"/>
        </w:rPr>
        <w:t xml:space="preserve">was </w:t>
      </w:r>
      <w:r w:rsidRPr="00D77D92">
        <w:rPr>
          <w:rFonts w:ascii="Times New Roman" w:hAnsi="Times New Roman" w:cs="Times New Roman"/>
          <w:sz w:val="24"/>
          <w:szCs w:val="24"/>
        </w:rPr>
        <w:t xml:space="preserve">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least growth (106 mg / 500 ml) by Kyd.  While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maximum growth (175 mg / 500 ml) and Kyd recorded minimum growth (107 mg / 500 ml) in AF/MS broth. In Crawford broth more growth was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(162 mg / 500 ml) and less growth (94 </w:t>
      </w:r>
      <w:proofErr w:type="gramStart"/>
      <w:r w:rsidRPr="00D77D92">
        <w:rPr>
          <w:rFonts w:ascii="Times New Roman" w:hAnsi="Times New Roman" w:cs="Times New Roman"/>
          <w:sz w:val="24"/>
          <w:szCs w:val="24"/>
        </w:rPr>
        <w:t>mg  /</w:t>
      </w:r>
      <w:proofErr w:type="gramEnd"/>
      <w:r w:rsidRPr="00D77D92">
        <w:rPr>
          <w:rFonts w:ascii="Times New Roman" w:hAnsi="Times New Roman" w:cs="Times New Roman"/>
          <w:sz w:val="24"/>
          <w:szCs w:val="24"/>
        </w:rPr>
        <w:t xml:space="preserve">500 ml) by Kyd. In control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104 mg / 500 ml and Kyd recorded 74 mg / 500 ml mycelial dry weight. The isolates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showed variation in growth with respect to the media used. Among different media used the growth of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 maximum growth (234 mg / 500 ml) in Ken Knight’s broth where as minimum growth was recorded by Kyd in control (74 mg / 500 ml).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It is evident from the data that at four days after inoculation in Ken Knight’s broth,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 xml:space="preserve">strain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mycelial growth of 442 mg / 500 ml which was significantly highest among all the media and with the other isolates. Least growth was recorded by Kyd (322 mg / 500 ml). In starch casein hydrolysate broth, </w:t>
      </w:r>
      <w:r w:rsidR="001B2C73">
        <w:rPr>
          <w:rFonts w:ascii="Times New Roman" w:hAnsi="Times New Roman" w:cs="Times New Roman"/>
          <w:sz w:val="24"/>
          <w:szCs w:val="24"/>
        </w:rPr>
        <w:t xml:space="preserve">the </w:t>
      </w:r>
      <w:r w:rsidRPr="00D77D92">
        <w:rPr>
          <w:rFonts w:ascii="Times New Roman" w:hAnsi="Times New Roman" w:cs="Times New Roman"/>
          <w:sz w:val="24"/>
          <w:szCs w:val="24"/>
        </w:rPr>
        <w:t>highest growth</w:t>
      </w:r>
      <w:proofErr w:type="gramStart"/>
      <w:r w:rsidRPr="00D77D92">
        <w:rPr>
          <w:rFonts w:ascii="Times New Roman" w:hAnsi="Times New Roman" w:cs="Times New Roman"/>
          <w:sz w:val="24"/>
          <w:szCs w:val="24"/>
        </w:rPr>
        <w:t xml:space="preserve">   (</w:t>
      </w:r>
      <w:proofErr w:type="gramEnd"/>
      <w:r w:rsidRPr="00D77D92">
        <w:rPr>
          <w:rFonts w:ascii="Times New Roman" w:hAnsi="Times New Roman" w:cs="Times New Roman"/>
          <w:sz w:val="24"/>
          <w:szCs w:val="24"/>
        </w:rPr>
        <w:t xml:space="preserve">384 mg / 500 ml) </w:t>
      </w:r>
      <w:r w:rsidR="001B2C73">
        <w:rPr>
          <w:rFonts w:ascii="Times New Roman" w:hAnsi="Times New Roman" w:cs="Times New Roman"/>
          <w:sz w:val="24"/>
          <w:szCs w:val="24"/>
        </w:rPr>
        <w:t xml:space="preserve">was </w:t>
      </w:r>
      <w:r w:rsidRPr="00D77D92">
        <w:rPr>
          <w:rFonts w:ascii="Times New Roman" w:hAnsi="Times New Roman" w:cs="Times New Roman"/>
          <w:sz w:val="24"/>
          <w:szCs w:val="24"/>
        </w:rPr>
        <w:t xml:space="preserve">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least growth (281 mg / 500 ml) by Kyd.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maximum growth (363 mg / 500 ml) and Kyd reco</w:t>
      </w:r>
      <w:r w:rsidR="001B2C73">
        <w:rPr>
          <w:rFonts w:ascii="Times New Roman" w:hAnsi="Times New Roman" w:cs="Times New Roman"/>
          <w:sz w:val="24"/>
          <w:szCs w:val="24"/>
        </w:rPr>
        <w:t>r</w:t>
      </w:r>
      <w:r w:rsidRPr="00D77D92">
        <w:rPr>
          <w:rFonts w:ascii="Times New Roman" w:hAnsi="Times New Roman" w:cs="Times New Roman"/>
          <w:sz w:val="24"/>
          <w:szCs w:val="24"/>
        </w:rPr>
        <w:t xml:space="preserve">ded minimum growth (293 mg / 500 ml) in AF/MS broth. In Crawford broth more growth was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(350 mg / 500 ml) and less growth (244 mg / 500 ml) by Kyd. In control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314 mg / 500 ml and Kyd recorded 252 mg / 500 ml. The isolates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showed variation in growth with respect to the media used. Among different media used the growth of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highest (442 mg / 500 ml) in Ken Knights broth whereas least growth was observed with Kyd in control (252 mg / 500 ml).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At six days after inoculation, </w:t>
      </w:r>
      <w:r w:rsidR="001B2C73">
        <w:rPr>
          <w:rFonts w:ascii="Times New Roman" w:hAnsi="Times New Roman" w:cs="Times New Roman"/>
          <w:sz w:val="24"/>
          <w:szCs w:val="24"/>
        </w:rPr>
        <w:t xml:space="preserve">the </w:t>
      </w:r>
      <w:r w:rsidRPr="00D77D92">
        <w:rPr>
          <w:rFonts w:ascii="Times New Roman" w:hAnsi="Times New Roman" w:cs="Times New Roman"/>
          <w:sz w:val="24"/>
          <w:szCs w:val="24"/>
        </w:rPr>
        <w:t>significantly highest growth (589 mg / 500 ml</w:t>
      </w:r>
      <w:proofErr w:type="gramStart"/>
      <w:r w:rsidRPr="00D77D92">
        <w:rPr>
          <w:rFonts w:ascii="Times New Roman" w:hAnsi="Times New Roman" w:cs="Times New Roman"/>
          <w:sz w:val="24"/>
          <w:szCs w:val="24"/>
        </w:rPr>
        <w:t>)  was</w:t>
      </w:r>
      <w:proofErr w:type="gramEnd"/>
      <w:r w:rsidRPr="00D77D92">
        <w:rPr>
          <w:rFonts w:ascii="Times New Roman" w:hAnsi="Times New Roman" w:cs="Times New Roman"/>
          <w:sz w:val="24"/>
          <w:szCs w:val="24"/>
        </w:rPr>
        <w:t xml:space="preserve">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in Ken Knight’s broth whereas least growth (545 mg / 500 ml) was recorded by Kyd. In starch casein hydrolysate broth, </w:t>
      </w:r>
      <w:r w:rsidR="001B2C73">
        <w:rPr>
          <w:rFonts w:ascii="Times New Roman" w:hAnsi="Times New Roman" w:cs="Times New Roman"/>
          <w:sz w:val="24"/>
          <w:szCs w:val="24"/>
        </w:rPr>
        <w:t xml:space="preserve">the </w:t>
      </w:r>
      <w:r w:rsidRPr="00D77D92">
        <w:rPr>
          <w:rFonts w:ascii="Times New Roman" w:hAnsi="Times New Roman" w:cs="Times New Roman"/>
          <w:sz w:val="24"/>
          <w:szCs w:val="24"/>
        </w:rPr>
        <w:t xml:space="preserve">highest growth (584 mg / 500 ml) </w:t>
      </w:r>
      <w:r w:rsidR="001B2C73">
        <w:rPr>
          <w:rFonts w:ascii="Times New Roman" w:hAnsi="Times New Roman" w:cs="Times New Roman"/>
          <w:sz w:val="24"/>
          <w:szCs w:val="24"/>
        </w:rPr>
        <w:t xml:space="preserve">was </w:t>
      </w:r>
      <w:r w:rsidRPr="00D77D92">
        <w:rPr>
          <w:rFonts w:ascii="Times New Roman" w:hAnsi="Times New Roman" w:cs="Times New Roman"/>
          <w:sz w:val="24"/>
          <w:szCs w:val="24"/>
        </w:rPr>
        <w:t xml:space="preserve">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least growth (512 mg / 500 ml) </w:t>
      </w:r>
      <w:r w:rsidRPr="00D77D92">
        <w:rPr>
          <w:rFonts w:ascii="Times New Roman" w:hAnsi="Times New Roman" w:cs="Times New Roman"/>
          <w:sz w:val="24"/>
          <w:szCs w:val="24"/>
        </w:rPr>
        <w:lastRenderedPageBreak/>
        <w:t xml:space="preserve">by Kyd.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maximum growth (525 mg / 500 ml) and Kyd recorded minimum growth (504 mg / 500 ml) in AF/MS broth. In Crawford broth more growth was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(515 mg / 500 ml) and less growth (475 mg / 500 ml) by Kyd. In control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423 mg / 500 </w:t>
      </w:r>
      <w:proofErr w:type="gramStart"/>
      <w:r w:rsidRPr="00D77D92">
        <w:rPr>
          <w:rFonts w:ascii="Times New Roman" w:hAnsi="Times New Roman" w:cs="Times New Roman"/>
          <w:sz w:val="24"/>
          <w:szCs w:val="24"/>
        </w:rPr>
        <w:t>ml  and</w:t>
      </w:r>
      <w:proofErr w:type="gramEnd"/>
      <w:r w:rsidRPr="00D77D92">
        <w:rPr>
          <w:rFonts w:ascii="Times New Roman" w:hAnsi="Times New Roman" w:cs="Times New Roman"/>
          <w:sz w:val="24"/>
          <w:szCs w:val="24"/>
        </w:rPr>
        <w:t xml:space="preserve"> Kyd recorded 404 mg / 500 ml. Among different media used the growth of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highest (589 mg / 500 ml) in Ken Knight’s broth </w:t>
      </w:r>
      <w:proofErr w:type="gramStart"/>
      <w:r w:rsidRPr="00D77D92">
        <w:rPr>
          <w:rFonts w:ascii="Times New Roman" w:hAnsi="Times New Roman" w:cs="Times New Roman"/>
          <w:sz w:val="24"/>
          <w:szCs w:val="24"/>
        </w:rPr>
        <w:t>whereas  least</w:t>
      </w:r>
      <w:proofErr w:type="gramEnd"/>
      <w:r w:rsidRPr="00D77D92">
        <w:rPr>
          <w:rFonts w:ascii="Times New Roman" w:hAnsi="Times New Roman" w:cs="Times New Roman"/>
          <w:sz w:val="24"/>
          <w:szCs w:val="24"/>
        </w:rPr>
        <w:t xml:space="preserve">  growth was observed by Kyd in control (404 mg / 500 ml).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At eight days after inoculation in Ken Knight’s broth,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 xml:space="preserve">strain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mycelial growth of 654 mg / 500 ml which was significantly highest among all the media and with the other isolates. Least growth was recorded by Kyd (604 mg / 500 ml). In starch casein hydrolysate broth highest growth (621 mg / 500 ml) </w:t>
      </w:r>
      <w:r w:rsidR="00444866">
        <w:rPr>
          <w:rFonts w:ascii="Times New Roman" w:hAnsi="Times New Roman" w:cs="Times New Roman"/>
          <w:sz w:val="24"/>
          <w:szCs w:val="24"/>
        </w:rPr>
        <w:t xml:space="preserve">was </w:t>
      </w:r>
      <w:r w:rsidRPr="00D77D92">
        <w:rPr>
          <w:rFonts w:ascii="Times New Roman" w:hAnsi="Times New Roman" w:cs="Times New Roman"/>
          <w:sz w:val="24"/>
          <w:szCs w:val="24"/>
        </w:rPr>
        <w:t xml:space="preserve">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least growth (585 mg / 500 ml) by Kyd.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maximum growth (602 mg / 500 ml) and Kyd reco</w:t>
      </w:r>
      <w:r w:rsidR="00444866">
        <w:rPr>
          <w:rFonts w:ascii="Times New Roman" w:hAnsi="Times New Roman" w:cs="Times New Roman"/>
          <w:sz w:val="24"/>
          <w:szCs w:val="24"/>
        </w:rPr>
        <w:t>r</w:t>
      </w:r>
      <w:r w:rsidRPr="00D77D92">
        <w:rPr>
          <w:rFonts w:ascii="Times New Roman" w:hAnsi="Times New Roman" w:cs="Times New Roman"/>
          <w:sz w:val="24"/>
          <w:szCs w:val="24"/>
        </w:rPr>
        <w:t xml:space="preserve">ded minimum growth (553 mg / 500 ml) in AF/MS broth.  In Crawford broth more growth was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(584 mg / 500 ml) and less growth (525 mg / 500 ml) by Kyd. In control,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503 mg / 500 ml and Kyd recorded 466 mg / 500 ml. The isolates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showed variation in growth with respect to the media used. Among different media used the growth of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highest (654 mg / 500 ml) in Ken Knight’s broth whereas </w:t>
      </w:r>
      <w:r w:rsidR="00444866">
        <w:rPr>
          <w:rFonts w:ascii="Times New Roman" w:hAnsi="Times New Roman" w:cs="Times New Roman"/>
          <w:sz w:val="24"/>
          <w:szCs w:val="24"/>
        </w:rPr>
        <w:t>the</w:t>
      </w:r>
      <w:r w:rsidRPr="00D77D92">
        <w:rPr>
          <w:rFonts w:ascii="Times New Roman" w:hAnsi="Times New Roman" w:cs="Times New Roman"/>
          <w:sz w:val="24"/>
          <w:szCs w:val="24"/>
        </w:rPr>
        <w:t xml:space="preserve"> least growth was observed by Kyd in control (466 mg / 500 ml).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Maximum mycelial dry weight was observed in all the media at ten days after inoculation.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highest growth (712 mg / 500 ml</w:t>
      </w:r>
      <w:proofErr w:type="gramStart"/>
      <w:r w:rsidRPr="00D77D92">
        <w:rPr>
          <w:rFonts w:ascii="Times New Roman" w:hAnsi="Times New Roman" w:cs="Times New Roman"/>
          <w:sz w:val="24"/>
          <w:szCs w:val="24"/>
        </w:rPr>
        <w:t>)  in</w:t>
      </w:r>
      <w:proofErr w:type="gramEnd"/>
      <w:r w:rsidRPr="00D77D92">
        <w:rPr>
          <w:rFonts w:ascii="Times New Roman" w:hAnsi="Times New Roman" w:cs="Times New Roman"/>
          <w:sz w:val="24"/>
          <w:szCs w:val="24"/>
        </w:rPr>
        <w:t xml:space="preserve"> Ken Knight’s broth whereas least growth (666 mg / 500 ml) was recorded by Kyd. In starch casein hydrolysate broth highest growth (699 mg / 500 ml) </w:t>
      </w:r>
      <w:r w:rsidR="00444866">
        <w:rPr>
          <w:rFonts w:ascii="Times New Roman" w:hAnsi="Times New Roman" w:cs="Times New Roman"/>
          <w:sz w:val="24"/>
          <w:szCs w:val="24"/>
        </w:rPr>
        <w:t xml:space="preserve">was </w:t>
      </w:r>
      <w:r w:rsidRPr="00D77D92">
        <w:rPr>
          <w:rFonts w:ascii="Times New Roman" w:hAnsi="Times New Roman" w:cs="Times New Roman"/>
          <w:sz w:val="24"/>
          <w:szCs w:val="24"/>
        </w:rPr>
        <w:t xml:space="preserve">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least growth (642 mg / 500 ml) by Kyd.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maximum growth (</w:t>
      </w:r>
      <w:proofErr w:type="gramStart"/>
      <w:r w:rsidRPr="00D77D92">
        <w:rPr>
          <w:rFonts w:ascii="Times New Roman" w:hAnsi="Times New Roman" w:cs="Times New Roman"/>
          <w:sz w:val="24"/>
          <w:szCs w:val="24"/>
        </w:rPr>
        <w:t>684  mg</w:t>
      </w:r>
      <w:proofErr w:type="gramEnd"/>
      <w:r w:rsidRPr="00D77D92">
        <w:rPr>
          <w:rFonts w:ascii="Times New Roman" w:hAnsi="Times New Roman" w:cs="Times New Roman"/>
          <w:sz w:val="24"/>
          <w:szCs w:val="24"/>
        </w:rPr>
        <w:t xml:space="preserve"> / 500 ml) and Kyd reco</w:t>
      </w:r>
      <w:r w:rsidR="00444866">
        <w:rPr>
          <w:rFonts w:ascii="Times New Roman" w:hAnsi="Times New Roman" w:cs="Times New Roman"/>
          <w:sz w:val="24"/>
          <w:szCs w:val="24"/>
        </w:rPr>
        <w:t>r</w:t>
      </w:r>
      <w:r w:rsidRPr="00D77D92">
        <w:rPr>
          <w:rFonts w:ascii="Times New Roman" w:hAnsi="Times New Roman" w:cs="Times New Roman"/>
          <w:sz w:val="24"/>
          <w:szCs w:val="24"/>
        </w:rPr>
        <w:t xml:space="preserve">ded minimum growth (633 mg / 500 ml) in AF/MS broth.  In Crawford broth more growth was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(673 mg / 500 ml) and less growth (603 mg / 500 ml) by Kyd. In control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594 mg / 500 ml and Kyd recorded 497 mg / 500 ml. Among different media used the growth of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highest (712 mg / 500 ml) in Ken Knight’s broth </w:t>
      </w:r>
      <w:proofErr w:type="gramStart"/>
      <w:r w:rsidRPr="00D77D92">
        <w:rPr>
          <w:rFonts w:ascii="Times New Roman" w:hAnsi="Times New Roman" w:cs="Times New Roman"/>
          <w:sz w:val="24"/>
          <w:szCs w:val="24"/>
        </w:rPr>
        <w:t>whereas  least</w:t>
      </w:r>
      <w:proofErr w:type="gramEnd"/>
      <w:r w:rsidRPr="00D77D92">
        <w:rPr>
          <w:rFonts w:ascii="Times New Roman" w:hAnsi="Times New Roman" w:cs="Times New Roman"/>
          <w:sz w:val="24"/>
          <w:szCs w:val="24"/>
        </w:rPr>
        <w:t xml:space="preserve">  growth was observed by Kyd in control (497 mg / 500 ml).   </w:t>
      </w:r>
    </w:p>
    <w:p w:rsidR="00731D37" w:rsidRPr="00D77D92" w:rsidRDefault="00377C63" w:rsidP="00731D37">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The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 xml:space="preserve">spp. grown well in the </w:t>
      </w:r>
      <w:r w:rsidRPr="00D77D92">
        <w:rPr>
          <w:rFonts w:ascii="Times New Roman" w:hAnsi="Times New Roman" w:cs="Times New Roman"/>
          <w:bCs/>
          <w:sz w:val="24"/>
          <w:szCs w:val="24"/>
        </w:rPr>
        <w:t>Ken Knight’s broth forming more dry weight  (</w:t>
      </w:r>
      <w:r w:rsidRPr="00D77D92">
        <w:rPr>
          <w:rFonts w:ascii="Times New Roman" w:hAnsi="Times New Roman" w:cs="Times New Roman"/>
          <w:sz w:val="24"/>
          <w:szCs w:val="24"/>
        </w:rPr>
        <w:t xml:space="preserve">mg / ml) at 2, 4, 6, 8 and 10 days after inoculation (Fig. </w:t>
      </w:r>
      <w:r w:rsidR="00731D37" w:rsidRPr="00D77D92">
        <w:rPr>
          <w:rFonts w:ascii="Times New Roman" w:hAnsi="Times New Roman" w:cs="Times New Roman"/>
          <w:sz w:val="24"/>
          <w:szCs w:val="24"/>
        </w:rPr>
        <w:t>1</w:t>
      </w:r>
      <w:r w:rsidRPr="00D77D92">
        <w:rPr>
          <w:rFonts w:ascii="Times New Roman" w:hAnsi="Times New Roman" w:cs="Times New Roman"/>
          <w:sz w:val="24"/>
          <w:szCs w:val="24"/>
        </w:rPr>
        <w:t xml:space="preserve">). The variation in growth of different isolates in the media may depend on </w:t>
      </w:r>
      <w:r w:rsidR="00444866">
        <w:rPr>
          <w:rFonts w:ascii="Times New Roman" w:hAnsi="Times New Roman" w:cs="Times New Roman"/>
          <w:sz w:val="24"/>
          <w:szCs w:val="24"/>
        </w:rPr>
        <w:t xml:space="preserve">the </w:t>
      </w:r>
      <w:r w:rsidRPr="00D77D92">
        <w:rPr>
          <w:rFonts w:ascii="Times New Roman" w:hAnsi="Times New Roman" w:cs="Times New Roman"/>
          <w:sz w:val="24"/>
          <w:szCs w:val="24"/>
        </w:rPr>
        <w:t>availability of specific nutrients. The utilization pattern of nutrient sources can be used as one of the criteria for species identification</w:t>
      </w:r>
      <w:r w:rsidR="00444866">
        <w:rPr>
          <w:rFonts w:ascii="Times New Roman" w:hAnsi="Times New Roman" w:cs="Times New Roman"/>
          <w:sz w:val="24"/>
          <w:szCs w:val="24"/>
        </w:rPr>
        <w:t>.</w:t>
      </w:r>
    </w:p>
    <w:p w:rsidR="00377C63" w:rsidRPr="00D77D92" w:rsidRDefault="00377C63" w:rsidP="00731D37">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b/>
          <w:bCs/>
          <w:sz w:val="24"/>
          <w:szCs w:val="24"/>
        </w:rPr>
        <w:t xml:space="preserve">Development of bioformulation of </w:t>
      </w:r>
      <w:r w:rsidRPr="00D77D92">
        <w:rPr>
          <w:rFonts w:ascii="Times New Roman" w:hAnsi="Times New Roman" w:cs="Times New Roman"/>
          <w:b/>
          <w:i/>
          <w:iCs/>
          <w:sz w:val="24"/>
          <w:szCs w:val="24"/>
        </w:rPr>
        <w:t xml:space="preserve">Streptomyces </w:t>
      </w:r>
      <w:r w:rsidRPr="00D77D92">
        <w:rPr>
          <w:rFonts w:ascii="Times New Roman" w:hAnsi="Times New Roman" w:cs="Times New Roman"/>
          <w:b/>
          <w:iCs/>
          <w:sz w:val="24"/>
          <w:szCs w:val="24"/>
        </w:rPr>
        <w:t>spp</w:t>
      </w:r>
      <w:r w:rsidRPr="00D77D92">
        <w:rPr>
          <w:rFonts w:ascii="Times New Roman" w:hAnsi="Times New Roman" w:cs="Times New Roman"/>
          <w:b/>
          <w:i/>
          <w:iCs/>
          <w:sz w:val="24"/>
          <w:szCs w:val="24"/>
        </w:rPr>
        <w:t>.</w:t>
      </w:r>
    </w:p>
    <w:p w:rsidR="00377C63" w:rsidRPr="00D77D92" w:rsidRDefault="00377C63" w:rsidP="00377C63">
      <w:pPr>
        <w:pStyle w:val="ListParagraph"/>
        <w:tabs>
          <w:tab w:val="left" w:pos="720"/>
        </w:tabs>
        <w:spacing w:after="140" w:line="360" w:lineRule="auto"/>
        <w:ind w:left="0"/>
        <w:jc w:val="both"/>
        <w:rPr>
          <w:rFonts w:ascii="Times New Roman" w:hAnsi="Times New Roman"/>
          <w:bCs/>
          <w:sz w:val="24"/>
          <w:szCs w:val="24"/>
          <w:lang w:val="en-IN"/>
        </w:rPr>
      </w:pPr>
      <w:r w:rsidRPr="00D77D92">
        <w:rPr>
          <w:rFonts w:ascii="Times New Roman" w:hAnsi="Times New Roman"/>
          <w:bCs/>
          <w:sz w:val="24"/>
          <w:szCs w:val="24"/>
        </w:rPr>
        <w:tab/>
        <w:t xml:space="preserve">To select the suitable carrier material for more shelf life, the culture grown on Ken Knight’s liquid medium was mixed with different carriers for formulation development. The carrier materials viz., Talc, </w:t>
      </w:r>
      <w:r w:rsidRPr="00D77D92">
        <w:rPr>
          <w:rFonts w:ascii="Times New Roman" w:hAnsi="Times New Roman"/>
          <w:bCs/>
          <w:sz w:val="24"/>
          <w:szCs w:val="24"/>
        </w:rPr>
        <w:lastRenderedPageBreak/>
        <w:t xml:space="preserve">Kaolinite, Lignite, </w:t>
      </w:r>
      <w:proofErr w:type="spellStart"/>
      <w:r w:rsidRPr="00D77D92">
        <w:rPr>
          <w:rFonts w:ascii="Times New Roman" w:hAnsi="Times New Roman"/>
          <w:bCs/>
          <w:sz w:val="24"/>
          <w:szCs w:val="24"/>
        </w:rPr>
        <w:t>Wheatbran</w:t>
      </w:r>
      <w:proofErr w:type="spellEnd"/>
      <w:r w:rsidRPr="00D77D92">
        <w:rPr>
          <w:rFonts w:ascii="Times New Roman" w:hAnsi="Times New Roman"/>
          <w:bCs/>
          <w:sz w:val="24"/>
          <w:szCs w:val="24"/>
        </w:rPr>
        <w:t xml:space="preserve"> </w:t>
      </w:r>
      <w:proofErr w:type="gramStart"/>
      <w:r w:rsidRPr="00D77D92">
        <w:rPr>
          <w:rFonts w:ascii="Times New Roman" w:hAnsi="Times New Roman"/>
          <w:bCs/>
          <w:sz w:val="24"/>
          <w:szCs w:val="24"/>
        </w:rPr>
        <w:t xml:space="preserve">and  </w:t>
      </w:r>
      <w:proofErr w:type="spellStart"/>
      <w:r w:rsidRPr="00D77D92">
        <w:rPr>
          <w:rFonts w:ascii="Times New Roman" w:hAnsi="Times New Roman"/>
          <w:bCs/>
          <w:sz w:val="24"/>
          <w:szCs w:val="24"/>
        </w:rPr>
        <w:t>Vermi</w:t>
      </w:r>
      <w:proofErr w:type="spellEnd"/>
      <w:proofErr w:type="gramEnd"/>
      <w:r w:rsidRPr="00D77D92">
        <w:rPr>
          <w:rFonts w:ascii="Times New Roman" w:hAnsi="Times New Roman"/>
          <w:bCs/>
          <w:sz w:val="24"/>
          <w:szCs w:val="24"/>
        </w:rPr>
        <w:t xml:space="preserve">-compost were used </w:t>
      </w:r>
      <w:r w:rsidRPr="00D77D92">
        <w:rPr>
          <w:rFonts w:ascii="Times New Roman" w:eastAsia="Calibri" w:hAnsi="Times New Roman"/>
          <w:sz w:val="24"/>
          <w:szCs w:val="24"/>
          <w:lang w:val="en-IN"/>
        </w:rPr>
        <w:t xml:space="preserve">(Plate </w:t>
      </w:r>
      <w:r w:rsidR="00245AAB" w:rsidRPr="00D77D92">
        <w:rPr>
          <w:rFonts w:ascii="Times New Roman" w:eastAsia="Calibri" w:hAnsi="Times New Roman"/>
          <w:sz w:val="24"/>
          <w:szCs w:val="24"/>
          <w:lang w:val="en-IN"/>
        </w:rPr>
        <w:t>1</w:t>
      </w:r>
      <w:r w:rsidRPr="00D77D92">
        <w:rPr>
          <w:rFonts w:ascii="Times New Roman" w:eastAsia="Calibri" w:hAnsi="Times New Roman"/>
          <w:sz w:val="24"/>
          <w:szCs w:val="24"/>
          <w:lang w:val="en-IN"/>
        </w:rPr>
        <w:t xml:space="preserve">). </w:t>
      </w:r>
      <w:r w:rsidRPr="00D77D92">
        <w:rPr>
          <w:rFonts w:ascii="Times New Roman" w:hAnsi="Times New Roman"/>
          <w:bCs/>
          <w:sz w:val="24"/>
          <w:szCs w:val="24"/>
        </w:rPr>
        <w:t>Growth and shelf life w</w:t>
      </w:r>
      <w:r w:rsidR="00444866">
        <w:rPr>
          <w:rFonts w:ascii="Times New Roman" w:hAnsi="Times New Roman"/>
          <w:bCs/>
          <w:sz w:val="24"/>
          <w:szCs w:val="24"/>
        </w:rPr>
        <w:t>ere</w:t>
      </w:r>
      <w:r w:rsidRPr="00D77D92">
        <w:rPr>
          <w:rFonts w:ascii="Times New Roman" w:hAnsi="Times New Roman"/>
          <w:bCs/>
          <w:sz w:val="24"/>
          <w:szCs w:val="24"/>
        </w:rPr>
        <w:t xml:space="preserve"> observed at different intervals of time (</w:t>
      </w:r>
      <w:proofErr w:type="spellStart"/>
      <w:r w:rsidRPr="00D77D92">
        <w:rPr>
          <w:rFonts w:ascii="Times New Roman" w:hAnsi="Times New Roman"/>
          <w:bCs/>
          <w:sz w:val="24"/>
          <w:szCs w:val="24"/>
        </w:rPr>
        <w:t>cfu</w:t>
      </w:r>
      <w:proofErr w:type="spellEnd"/>
      <w:r w:rsidRPr="00D77D92">
        <w:rPr>
          <w:rFonts w:ascii="Times New Roman" w:hAnsi="Times New Roman"/>
          <w:bCs/>
          <w:sz w:val="24"/>
          <w:szCs w:val="24"/>
        </w:rPr>
        <w:t xml:space="preserve"> / g 0, 15, 30, 45, 60, 75, 90, 105 and 120 days of storage).   </w:t>
      </w:r>
    </w:p>
    <w:p w:rsidR="00377C63" w:rsidRPr="00D77D92" w:rsidRDefault="00377C63" w:rsidP="00377C63">
      <w:pPr>
        <w:tabs>
          <w:tab w:val="left" w:pos="720"/>
        </w:tabs>
        <w:spacing w:after="140" w:line="360" w:lineRule="auto"/>
        <w:jc w:val="both"/>
        <w:rPr>
          <w:rFonts w:ascii="Times New Roman" w:hAnsi="Times New Roman" w:cs="Times New Roman"/>
          <w:sz w:val="24"/>
          <w:szCs w:val="24"/>
          <w:lang w:val="en-IN"/>
        </w:rPr>
      </w:pPr>
      <w:r w:rsidRPr="00D77D92">
        <w:rPr>
          <w:rFonts w:ascii="Times New Roman" w:hAnsi="Times New Roman" w:cs="Times New Roman"/>
          <w:sz w:val="24"/>
          <w:szCs w:val="24"/>
        </w:rPr>
        <w:tab/>
        <w:t xml:space="preserve">From the results (Table </w:t>
      </w:r>
      <w:r w:rsidR="00731D37" w:rsidRPr="00D77D92">
        <w:rPr>
          <w:rFonts w:ascii="Times New Roman" w:hAnsi="Times New Roman" w:cs="Times New Roman"/>
          <w:sz w:val="24"/>
          <w:szCs w:val="24"/>
        </w:rPr>
        <w:t>2</w:t>
      </w:r>
      <w:r w:rsidRPr="00D77D92">
        <w:rPr>
          <w:rFonts w:ascii="Times New Roman" w:hAnsi="Times New Roman" w:cs="Times New Roman"/>
          <w:sz w:val="24"/>
          <w:szCs w:val="24"/>
        </w:rPr>
        <w:t xml:space="preserve">), it is evident that the survival of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 xml:space="preserve">spp. in the prepared formulation was evaluated during 120 days </w:t>
      </w:r>
      <w:r w:rsidR="00444866">
        <w:rPr>
          <w:rFonts w:ascii="Times New Roman" w:hAnsi="Times New Roman" w:cs="Times New Roman"/>
          <w:sz w:val="24"/>
          <w:szCs w:val="24"/>
        </w:rPr>
        <w:t xml:space="preserve">of </w:t>
      </w:r>
      <w:r w:rsidRPr="00D77D92">
        <w:rPr>
          <w:rFonts w:ascii="Times New Roman" w:hAnsi="Times New Roman" w:cs="Times New Roman"/>
          <w:sz w:val="24"/>
          <w:szCs w:val="24"/>
        </w:rPr>
        <w:t xml:space="preserve">storage at room temperature (28±2°C) and </w:t>
      </w:r>
      <w:r w:rsidR="00444866">
        <w:rPr>
          <w:rFonts w:ascii="Times New Roman" w:hAnsi="Times New Roman" w:cs="Times New Roman"/>
          <w:sz w:val="24"/>
          <w:szCs w:val="24"/>
        </w:rPr>
        <w:t xml:space="preserve">the </w:t>
      </w:r>
      <w:r w:rsidRPr="00D77D92">
        <w:rPr>
          <w:rFonts w:ascii="Times New Roman" w:hAnsi="Times New Roman" w:cs="Times New Roman"/>
          <w:sz w:val="24"/>
          <w:szCs w:val="24"/>
        </w:rPr>
        <w:t xml:space="preserve">population of </w:t>
      </w:r>
      <w:r w:rsidRPr="00D77D92">
        <w:rPr>
          <w:rFonts w:ascii="Times New Roman" w:hAnsi="Times New Roman" w:cs="Times New Roman"/>
          <w:i/>
          <w:sz w:val="24"/>
          <w:szCs w:val="24"/>
        </w:rPr>
        <w:t>Streptomyces</w:t>
      </w:r>
      <w:r w:rsidRPr="00D77D92">
        <w:rPr>
          <w:rFonts w:ascii="Times New Roman" w:hAnsi="Times New Roman" w:cs="Times New Roman"/>
          <w:sz w:val="24"/>
          <w:szCs w:val="24"/>
        </w:rPr>
        <w:t xml:space="preserve"> isolates was observed at every 15 days interval by soil dilution plate technique</w:t>
      </w:r>
      <w:r w:rsidRPr="00D77D92">
        <w:rPr>
          <w:rFonts w:ascii="Times New Roman" w:eastAsia="Calibri" w:hAnsi="Times New Roman" w:cs="Times New Roman"/>
          <w:sz w:val="24"/>
          <w:szCs w:val="24"/>
          <w:lang w:val="en-IN"/>
        </w:rPr>
        <w:t>.</w:t>
      </w:r>
      <w:r w:rsidRPr="00D77D92">
        <w:rPr>
          <w:rFonts w:ascii="Times New Roman" w:hAnsi="Times New Roman" w:cs="Times New Roman"/>
          <w:sz w:val="24"/>
          <w:szCs w:val="24"/>
        </w:rPr>
        <w:t xml:space="preserve">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lang w:val="en-IN"/>
        </w:rPr>
      </w:pPr>
      <w:r w:rsidRPr="00D77D92">
        <w:rPr>
          <w:rFonts w:ascii="Times New Roman" w:hAnsi="Times New Roman" w:cs="Times New Roman"/>
          <w:sz w:val="24"/>
          <w:szCs w:val="24"/>
        </w:rPr>
        <w:tab/>
        <w:t xml:space="preserve">The results revealed that </w:t>
      </w:r>
      <w:r w:rsidR="00444866">
        <w:rPr>
          <w:rFonts w:ascii="Times New Roman" w:hAnsi="Times New Roman" w:cs="Times New Roman"/>
          <w:sz w:val="24"/>
          <w:szCs w:val="24"/>
        </w:rPr>
        <w:t xml:space="preserve">a </w:t>
      </w:r>
      <w:r w:rsidRPr="00D77D92">
        <w:rPr>
          <w:rFonts w:ascii="Times New Roman" w:hAnsi="Times New Roman" w:cs="Times New Roman"/>
          <w:sz w:val="24"/>
          <w:szCs w:val="24"/>
        </w:rPr>
        <w:t xml:space="preserve">decreasing trend was observed with number of days progressed. The population of </w:t>
      </w:r>
      <w:r w:rsidRPr="00D77D92">
        <w:rPr>
          <w:rFonts w:ascii="Times New Roman" w:hAnsi="Times New Roman" w:cs="Times New Roman"/>
          <w:i/>
          <w:iCs/>
          <w:sz w:val="24"/>
          <w:szCs w:val="24"/>
        </w:rPr>
        <w:t>Streptomyces</w:t>
      </w:r>
      <w:r w:rsidRPr="00D77D92">
        <w:rPr>
          <w:rFonts w:ascii="Times New Roman" w:hAnsi="Times New Roman" w:cs="Times New Roman"/>
          <w:sz w:val="24"/>
          <w:szCs w:val="24"/>
        </w:rPr>
        <w:t xml:space="preserve"> isolates </w:t>
      </w:r>
      <w:r w:rsidRPr="00D77D92">
        <w:rPr>
          <w:rFonts w:ascii="Times New Roman" w:hAnsi="Times New Roman" w:cs="Times New Roman"/>
          <w:sz w:val="24"/>
          <w:szCs w:val="24"/>
          <w:lang w:val="en-IN"/>
        </w:rPr>
        <w:t xml:space="preserve">was recorded in a decreasing trend from the initial population level to 120 days.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The talc formulation 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had 86.45 x10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83.24 x10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and 82.95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-1</w:t>
      </w:r>
      <w:r w:rsidRPr="00D77D92">
        <w:rPr>
          <w:rFonts w:ascii="Times New Roman" w:hAnsi="Times New Roman" w:cs="Times New Roman"/>
          <w:sz w:val="24"/>
          <w:szCs w:val="24"/>
        </w:rPr>
        <w:t xml:space="preserve"> respectively at the time of preparation.  The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of talc formulation 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had reduced to 85.66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82.56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and 81.36 x </w:t>
      </w:r>
      <w:proofErr w:type="gramStart"/>
      <w:r w:rsidRPr="00D77D92">
        <w:rPr>
          <w:rFonts w:ascii="Times New Roman" w:hAnsi="Times New Roman" w:cs="Times New Roman"/>
          <w:sz w:val="24"/>
          <w:szCs w:val="24"/>
        </w:rPr>
        <w:t>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after</w:t>
      </w:r>
      <w:proofErr w:type="gramEnd"/>
      <w:r w:rsidRPr="00D77D92">
        <w:rPr>
          <w:rFonts w:ascii="Times New Roman" w:hAnsi="Times New Roman" w:cs="Times New Roman"/>
          <w:sz w:val="24"/>
          <w:szCs w:val="24"/>
        </w:rPr>
        <w:t xml:space="preserve"> 15 days, 83.25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80.65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and 78.25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at the end of 30 days.  After 45 and 60 days the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t>
      </w:r>
      <w:proofErr w:type="spellStart"/>
      <w:r w:rsidRPr="00D77D92">
        <w:rPr>
          <w:rFonts w:ascii="Times New Roman" w:hAnsi="Times New Roman" w:cs="Times New Roman"/>
          <w:sz w:val="24"/>
          <w:szCs w:val="24"/>
        </w:rPr>
        <w:t>cfug</w:t>
      </w:r>
      <w:proofErr w:type="spellEnd"/>
      <w:r w:rsidRPr="00D77D92">
        <w:rPr>
          <w:rFonts w:ascii="Times New Roman" w:hAnsi="Times New Roman" w:cs="Times New Roman"/>
          <w:sz w:val="24"/>
          <w:szCs w:val="24"/>
          <w:vertAlign w:val="superscript"/>
        </w:rPr>
        <w:t xml:space="preserve">- </w:t>
      </w:r>
      <w:r w:rsidRPr="00D77D92">
        <w:rPr>
          <w:rFonts w:ascii="Times New Roman" w:hAnsi="Times New Roman" w:cs="Times New Roman"/>
          <w:sz w:val="24"/>
          <w:szCs w:val="24"/>
        </w:rPr>
        <w:t>in talc recorded was 79.33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78.57 x </w:t>
      </w:r>
      <w:proofErr w:type="gramStart"/>
      <w:r w:rsidRPr="00D77D92">
        <w:rPr>
          <w:rFonts w:ascii="Times New Roman" w:hAnsi="Times New Roman" w:cs="Times New Roman"/>
          <w:sz w:val="24"/>
          <w:szCs w:val="24"/>
        </w:rPr>
        <w:t>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w:t>
      </w:r>
      <w:proofErr w:type="gramEnd"/>
      <w:r w:rsidRPr="00D77D92">
        <w:rPr>
          <w:rFonts w:ascii="Times New Roman" w:hAnsi="Times New Roman" w:cs="Times New Roman"/>
          <w:sz w:val="24"/>
          <w:szCs w:val="24"/>
        </w:rPr>
        <w:t xml:space="preserve"> 75.65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and  75.83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74.23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70.45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respectively. The reduction in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observed was 70.55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69.24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64.24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and  63.25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62.34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58.46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after 75 and 90 days respectively. The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reduced (59.67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55.35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51.54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from 90 to 105 days after storage. The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in talc had dropped to 48.47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39.64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36.25 x </w:t>
      </w:r>
      <w:proofErr w:type="gramStart"/>
      <w:r w:rsidRPr="00D77D92">
        <w:rPr>
          <w:rFonts w:ascii="Times New Roman" w:hAnsi="Times New Roman" w:cs="Times New Roman"/>
          <w:sz w:val="24"/>
          <w:szCs w:val="24"/>
        </w:rPr>
        <w:t>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at</w:t>
      </w:r>
      <w:proofErr w:type="gramEnd"/>
      <w:r w:rsidRPr="00D77D92">
        <w:rPr>
          <w:rFonts w:ascii="Times New Roman" w:hAnsi="Times New Roman" w:cs="Times New Roman"/>
          <w:sz w:val="24"/>
          <w:szCs w:val="24"/>
        </w:rPr>
        <w:t xml:space="preserve"> the end of 120 days. Four months after preparation the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of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strains in talc formulation dropped approximately by 44-75 %.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The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 xml:space="preserve">- </w:t>
      </w:r>
      <w:r w:rsidRPr="00D77D92">
        <w:rPr>
          <w:rFonts w:ascii="Times New Roman" w:hAnsi="Times New Roman" w:cs="Times New Roman"/>
          <w:sz w:val="24"/>
          <w:szCs w:val="24"/>
        </w:rPr>
        <w:t xml:space="preserve">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in lignite at the time of preparation was 86.32 x </w:t>
      </w:r>
      <w:proofErr w:type="gramStart"/>
      <w:r w:rsidRPr="00D77D92">
        <w:rPr>
          <w:rFonts w:ascii="Times New Roman" w:hAnsi="Times New Roman" w:cs="Times New Roman"/>
          <w:sz w:val="24"/>
          <w:szCs w:val="24"/>
        </w:rPr>
        <w:t>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showed</w:t>
      </w:r>
      <w:proofErr w:type="gramEnd"/>
      <w:r w:rsidRPr="00D77D92">
        <w:rPr>
          <w:rFonts w:ascii="Times New Roman" w:hAnsi="Times New Roman" w:cs="Times New Roman"/>
          <w:sz w:val="24"/>
          <w:szCs w:val="24"/>
        </w:rPr>
        <w:t xml:space="preserve"> significantly maximum whereas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had 83.15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and 82.67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At the end of 120 days the population decreased to 42.59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38.54 x 10</w:t>
      </w:r>
      <w:r w:rsidRPr="00D77D92">
        <w:rPr>
          <w:rFonts w:ascii="Times New Roman" w:hAnsi="Times New Roman" w:cs="Times New Roman"/>
          <w:sz w:val="24"/>
          <w:szCs w:val="24"/>
          <w:vertAlign w:val="superscript"/>
        </w:rPr>
        <w:t xml:space="preserve">8 </w:t>
      </w:r>
      <w:proofErr w:type="gramStart"/>
      <w:r w:rsidRPr="00D77D92">
        <w:rPr>
          <w:rFonts w:ascii="Times New Roman" w:hAnsi="Times New Roman" w:cs="Times New Roman"/>
          <w:sz w:val="24"/>
          <w:szCs w:val="24"/>
        </w:rPr>
        <w:t>and  37.25</w:t>
      </w:r>
      <w:proofErr w:type="gramEnd"/>
      <w:r w:rsidRPr="00D77D92">
        <w:rPr>
          <w:rFonts w:ascii="Times New Roman" w:hAnsi="Times New Roman" w:cs="Times New Roman"/>
          <w:sz w:val="24"/>
          <w:szCs w:val="24"/>
        </w:rPr>
        <w:t xml:space="preserve">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respectively.</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The reduction in mean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 xml:space="preserve">- </w:t>
      </w:r>
      <w:r w:rsidRPr="00D77D92">
        <w:rPr>
          <w:rFonts w:ascii="Times New Roman" w:hAnsi="Times New Roman" w:cs="Times New Roman"/>
          <w:sz w:val="24"/>
          <w:szCs w:val="24"/>
        </w:rPr>
        <w:t xml:space="preserve">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was observed in kaolinite from 0 days to 120 days after storage. At the time of preparation the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w:t>
      </w:r>
      <w:proofErr w:type="gramStart"/>
      <w:r w:rsidRPr="00D77D92">
        <w:rPr>
          <w:rFonts w:ascii="Times New Roman" w:hAnsi="Times New Roman" w:cs="Times New Roman"/>
          <w:sz w:val="24"/>
          <w:szCs w:val="24"/>
        </w:rPr>
        <w:t xml:space="preserve">of  </w:t>
      </w:r>
      <w:proofErr w:type="spellStart"/>
      <w:r w:rsidRPr="00D77D92">
        <w:rPr>
          <w:rFonts w:ascii="Times New Roman" w:hAnsi="Times New Roman" w:cs="Times New Roman"/>
          <w:sz w:val="24"/>
          <w:szCs w:val="24"/>
        </w:rPr>
        <w:t>Ggd</w:t>
      </w:r>
      <w:proofErr w:type="spellEnd"/>
      <w:proofErr w:type="gram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was 86.15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83.07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 82.42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while it was reduced  to 24.52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20.56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19.85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respectively after 120 days of storage.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The mean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proofErr w:type="gramStart"/>
      <w:r w:rsidRPr="00D77D92">
        <w:rPr>
          <w:rFonts w:ascii="Times New Roman" w:hAnsi="Times New Roman" w:cs="Times New Roman"/>
          <w:sz w:val="24"/>
          <w:szCs w:val="24"/>
        </w:rPr>
        <w:t>of  86.12</w:t>
      </w:r>
      <w:proofErr w:type="gramEnd"/>
      <w:r w:rsidRPr="00D77D92">
        <w:rPr>
          <w:rFonts w:ascii="Times New Roman" w:hAnsi="Times New Roman" w:cs="Times New Roman"/>
          <w:sz w:val="24"/>
          <w:szCs w:val="24"/>
        </w:rPr>
        <w:t xml:space="preserve">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83.07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and 82.14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at the time of preparation in vermicompost was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respectively. At the end of 120 days,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was dropped to 10.54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9.56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w:t>
      </w:r>
      <w:proofErr w:type="gramStart"/>
      <w:r w:rsidRPr="00D77D92">
        <w:rPr>
          <w:rFonts w:ascii="Times New Roman" w:hAnsi="Times New Roman" w:cs="Times New Roman"/>
          <w:sz w:val="24"/>
          <w:szCs w:val="24"/>
        </w:rPr>
        <w:t>and  8.95</w:t>
      </w:r>
      <w:proofErr w:type="gramEnd"/>
      <w:r w:rsidRPr="00D77D92">
        <w:rPr>
          <w:rFonts w:ascii="Times New Roman" w:hAnsi="Times New Roman" w:cs="Times New Roman"/>
          <w:sz w:val="24"/>
          <w:szCs w:val="24"/>
        </w:rPr>
        <w:t xml:space="preserve">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w:t>
      </w:r>
      <w:r w:rsidRPr="00D77D92">
        <w:rPr>
          <w:rFonts w:ascii="Times New Roman" w:hAnsi="Times New Roman" w:cs="Times New Roman"/>
          <w:sz w:val="24"/>
          <w:szCs w:val="24"/>
          <w:vertAlign w:val="superscript"/>
        </w:rPr>
        <w:t xml:space="preserve">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Less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was observed in </w:t>
      </w:r>
      <w:proofErr w:type="spellStart"/>
      <w:r w:rsidRPr="00D77D92">
        <w:rPr>
          <w:rFonts w:ascii="Times New Roman" w:hAnsi="Times New Roman" w:cs="Times New Roman"/>
          <w:sz w:val="24"/>
          <w:szCs w:val="24"/>
        </w:rPr>
        <w:t>wheatbran</w:t>
      </w:r>
      <w:proofErr w:type="spellEnd"/>
      <w:r w:rsidRPr="00D77D92">
        <w:rPr>
          <w:rFonts w:ascii="Times New Roman" w:hAnsi="Times New Roman" w:cs="Times New Roman"/>
          <w:sz w:val="24"/>
          <w:szCs w:val="24"/>
        </w:rPr>
        <w:t xml:space="preserve"> formulation. At the time of preparation 82.02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81.04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and 80.32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colony forming units were observed. After 120 days, the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was decreased to 7.33 x 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6.97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and 6.50 x </w:t>
      </w:r>
      <w:proofErr w:type="gramStart"/>
      <w:r w:rsidRPr="00D77D92">
        <w:rPr>
          <w:rFonts w:ascii="Times New Roman" w:hAnsi="Times New Roman" w:cs="Times New Roman"/>
          <w:sz w:val="24"/>
          <w:szCs w:val="24"/>
        </w:rPr>
        <w:t>10</w:t>
      </w:r>
      <w:r w:rsidRPr="00D77D92">
        <w:rPr>
          <w:rFonts w:ascii="Times New Roman" w:hAnsi="Times New Roman" w:cs="Times New Roman"/>
          <w:sz w:val="24"/>
          <w:szCs w:val="24"/>
          <w:vertAlign w:val="superscript"/>
        </w:rPr>
        <w:t xml:space="preserve">8  </w:t>
      </w:r>
      <w:proofErr w:type="spellStart"/>
      <w:r w:rsidRPr="00D77D92">
        <w:rPr>
          <w:rFonts w:ascii="Times New Roman" w:hAnsi="Times New Roman" w:cs="Times New Roman"/>
          <w:sz w:val="24"/>
          <w:szCs w:val="24"/>
        </w:rPr>
        <w:t>cfu</w:t>
      </w:r>
      <w:proofErr w:type="spellEnd"/>
      <w:proofErr w:type="gram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-1</w:t>
      </w:r>
      <w:r w:rsidRPr="00D77D92">
        <w:rPr>
          <w:rFonts w:ascii="Times New Roman" w:hAnsi="Times New Roman" w:cs="Times New Roman"/>
          <w:sz w:val="24"/>
          <w:szCs w:val="24"/>
        </w:rPr>
        <w:t xml:space="preserve"> respectively.</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lastRenderedPageBreak/>
        <w:tab/>
        <w:t xml:space="preserve"> </w:t>
      </w:r>
      <w:r w:rsidRPr="00D77D92">
        <w:rPr>
          <w:rFonts w:ascii="Times New Roman" w:hAnsi="Times New Roman" w:cs="Times New Roman"/>
          <w:sz w:val="24"/>
          <w:szCs w:val="24"/>
          <w:lang w:val="en-IN"/>
        </w:rPr>
        <w:t xml:space="preserve">Among different carriers tested, talc recorded the more </w:t>
      </w:r>
      <w:proofErr w:type="spellStart"/>
      <w:r w:rsidRPr="00D77D92">
        <w:rPr>
          <w:rFonts w:ascii="Times New Roman" w:hAnsi="Times New Roman" w:cs="Times New Roman"/>
          <w:sz w:val="24"/>
          <w:szCs w:val="24"/>
        </w:rPr>
        <w:t>cfug</w:t>
      </w:r>
      <w:proofErr w:type="spellEnd"/>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lang w:val="en-IN"/>
        </w:rPr>
        <w:t xml:space="preserve"> of </w:t>
      </w:r>
      <w:r w:rsidRPr="00D77D92">
        <w:rPr>
          <w:rFonts w:ascii="Times New Roman" w:hAnsi="Times New Roman" w:cs="Times New Roman"/>
          <w:i/>
          <w:sz w:val="24"/>
          <w:szCs w:val="24"/>
          <w:lang w:val="en-IN"/>
        </w:rPr>
        <w:t>S</w:t>
      </w:r>
      <w:r w:rsidRPr="00D77D92">
        <w:rPr>
          <w:rFonts w:ascii="Times New Roman" w:hAnsi="Times New Roman" w:cs="Times New Roman"/>
          <w:i/>
          <w:iCs/>
          <w:sz w:val="24"/>
          <w:szCs w:val="24"/>
          <w:lang w:val="en-IN"/>
        </w:rPr>
        <w:t xml:space="preserve">treptomyces </w:t>
      </w:r>
      <w:r w:rsidRPr="00D77D92">
        <w:rPr>
          <w:rFonts w:ascii="Times New Roman" w:hAnsi="Times New Roman" w:cs="Times New Roman"/>
          <w:sz w:val="24"/>
          <w:szCs w:val="24"/>
          <w:lang w:val="en-IN"/>
        </w:rPr>
        <w:t>sp</w:t>
      </w:r>
      <w:r w:rsidRPr="00D77D92">
        <w:rPr>
          <w:rFonts w:ascii="Times New Roman" w:hAnsi="Times New Roman" w:cs="Times New Roman"/>
          <w:i/>
          <w:iCs/>
          <w:sz w:val="24"/>
          <w:szCs w:val="24"/>
          <w:lang w:val="en-IN"/>
        </w:rPr>
        <w:t xml:space="preserve">. </w:t>
      </w:r>
      <w:r w:rsidRPr="00D77D92">
        <w:rPr>
          <w:rFonts w:ascii="Times New Roman" w:hAnsi="Times New Roman" w:cs="Times New Roman"/>
          <w:sz w:val="24"/>
          <w:szCs w:val="24"/>
          <w:lang w:val="en-IN"/>
        </w:rPr>
        <w:t>(</w:t>
      </w:r>
      <w:proofErr w:type="spellStart"/>
      <w:r w:rsidRPr="00D77D92">
        <w:rPr>
          <w:rFonts w:ascii="Times New Roman" w:hAnsi="Times New Roman" w:cs="Times New Roman"/>
          <w:sz w:val="24"/>
          <w:szCs w:val="24"/>
          <w:lang w:val="en-IN"/>
        </w:rPr>
        <w:t>Ggd</w:t>
      </w:r>
      <w:proofErr w:type="spellEnd"/>
      <w:r w:rsidRPr="00D77D92">
        <w:rPr>
          <w:rFonts w:ascii="Times New Roman" w:hAnsi="Times New Roman" w:cs="Times New Roman"/>
          <w:sz w:val="24"/>
          <w:szCs w:val="24"/>
          <w:lang w:val="en-IN"/>
        </w:rPr>
        <w:t xml:space="preserve">, </w:t>
      </w:r>
      <w:proofErr w:type="spellStart"/>
      <w:r w:rsidRPr="00D77D92">
        <w:rPr>
          <w:rFonts w:ascii="Times New Roman" w:hAnsi="Times New Roman" w:cs="Times New Roman"/>
          <w:sz w:val="24"/>
          <w:szCs w:val="24"/>
          <w:lang w:val="en-IN"/>
        </w:rPr>
        <w:t>Kdr</w:t>
      </w:r>
      <w:proofErr w:type="spellEnd"/>
      <w:r w:rsidRPr="00D77D92">
        <w:rPr>
          <w:rFonts w:ascii="Times New Roman" w:hAnsi="Times New Roman" w:cs="Times New Roman"/>
          <w:sz w:val="24"/>
          <w:szCs w:val="24"/>
          <w:lang w:val="en-IN"/>
        </w:rPr>
        <w:t xml:space="preserve"> and Kyd) (48.47</w:t>
      </w:r>
      <w:r w:rsidRPr="00D77D92">
        <w:rPr>
          <w:rFonts w:ascii="Times New Roman" w:hAnsi="Times New Roman" w:cs="Times New Roman"/>
          <w:sz w:val="24"/>
          <w:szCs w:val="24"/>
        </w:rPr>
        <w:t xml:space="preserve">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lang w:val="en-IN"/>
        </w:rPr>
        <w:t>, 39.64</w:t>
      </w:r>
      <w:r w:rsidRPr="00D77D92">
        <w:rPr>
          <w:rFonts w:ascii="Times New Roman" w:hAnsi="Times New Roman" w:cs="Times New Roman"/>
          <w:sz w:val="24"/>
          <w:szCs w:val="24"/>
        </w:rPr>
        <w:t xml:space="preserve">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lang w:val="en-IN"/>
        </w:rPr>
        <w:t xml:space="preserve"> and 36.25 x 10 </w:t>
      </w:r>
      <w:r w:rsidRPr="00D77D92">
        <w:rPr>
          <w:rFonts w:ascii="Times New Roman" w:hAnsi="Times New Roman" w:cs="Times New Roman"/>
          <w:sz w:val="24"/>
          <w:szCs w:val="24"/>
          <w:vertAlign w:val="superscript"/>
          <w:lang w:val="en-IN"/>
        </w:rPr>
        <w:t xml:space="preserve">8 </w:t>
      </w:r>
      <w:proofErr w:type="spellStart"/>
      <w:r w:rsidRPr="00D77D92">
        <w:rPr>
          <w:rFonts w:ascii="Times New Roman" w:hAnsi="Times New Roman" w:cs="Times New Roman"/>
          <w:sz w:val="24"/>
          <w:szCs w:val="24"/>
          <w:lang w:val="en-IN"/>
        </w:rPr>
        <w:t>cfu</w:t>
      </w:r>
      <w:proofErr w:type="spellEnd"/>
      <w:r w:rsidRPr="00D77D92">
        <w:rPr>
          <w:rFonts w:ascii="Times New Roman" w:hAnsi="Times New Roman" w:cs="Times New Roman"/>
          <w:sz w:val="24"/>
          <w:szCs w:val="24"/>
          <w:lang w:val="en-IN"/>
        </w:rPr>
        <w:t xml:space="preserve"> / </w:t>
      </w:r>
      <w:proofErr w:type="gramStart"/>
      <w:r w:rsidRPr="00D77D92">
        <w:rPr>
          <w:rFonts w:ascii="Times New Roman" w:hAnsi="Times New Roman" w:cs="Times New Roman"/>
          <w:sz w:val="24"/>
          <w:szCs w:val="24"/>
          <w:lang w:val="en-IN"/>
        </w:rPr>
        <w:t>g)  at</w:t>
      </w:r>
      <w:proofErr w:type="gramEnd"/>
      <w:r w:rsidRPr="00D77D92">
        <w:rPr>
          <w:rFonts w:ascii="Times New Roman" w:hAnsi="Times New Roman" w:cs="Times New Roman"/>
          <w:sz w:val="24"/>
          <w:szCs w:val="24"/>
          <w:lang w:val="en-IN"/>
        </w:rPr>
        <w:t xml:space="preserve"> the end of 120 days. Less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lang w:val="en-IN"/>
        </w:rPr>
        <w:t xml:space="preserve"> of </w:t>
      </w:r>
      <w:r w:rsidRPr="00D77D92">
        <w:rPr>
          <w:rFonts w:ascii="Times New Roman" w:hAnsi="Times New Roman" w:cs="Times New Roman"/>
          <w:i/>
          <w:sz w:val="24"/>
          <w:szCs w:val="24"/>
          <w:lang w:val="en-IN"/>
        </w:rPr>
        <w:t>S</w:t>
      </w:r>
      <w:r w:rsidRPr="00D77D92">
        <w:rPr>
          <w:rFonts w:ascii="Times New Roman" w:hAnsi="Times New Roman" w:cs="Times New Roman"/>
          <w:i/>
          <w:iCs/>
          <w:sz w:val="24"/>
          <w:szCs w:val="24"/>
          <w:lang w:val="en-IN"/>
        </w:rPr>
        <w:t xml:space="preserve">treptomyces </w:t>
      </w:r>
      <w:r w:rsidRPr="00D77D92">
        <w:rPr>
          <w:rFonts w:ascii="Times New Roman" w:hAnsi="Times New Roman" w:cs="Times New Roman"/>
          <w:sz w:val="24"/>
          <w:szCs w:val="24"/>
          <w:lang w:val="en-IN"/>
        </w:rPr>
        <w:t>sp</w:t>
      </w:r>
      <w:r w:rsidRPr="00D77D92">
        <w:rPr>
          <w:rFonts w:ascii="Times New Roman" w:hAnsi="Times New Roman" w:cs="Times New Roman"/>
          <w:i/>
          <w:iCs/>
          <w:sz w:val="24"/>
          <w:szCs w:val="24"/>
          <w:lang w:val="en-IN"/>
        </w:rPr>
        <w:t xml:space="preserve">. </w:t>
      </w:r>
      <w:r w:rsidRPr="00D77D92">
        <w:rPr>
          <w:rFonts w:ascii="Times New Roman" w:hAnsi="Times New Roman" w:cs="Times New Roman"/>
          <w:sz w:val="24"/>
          <w:szCs w:val="24"/>
          <w:lang w:val="en-IN"/>
        </w:rPr>
        <w:t>(</w:t>
      </w:r>
      <w:proofErr w:type="spellStart"/>
      <w:r w:rsidRPr="00D77D92">
        <w:rPr>
          <w:rFonts w:ascii="Times New Roman" w:hAnsi="Times New Roman" w:cs="Times New Roman"/>
          <w:sz w:val="24"/>
          <w:szCs w:val="24"/>
          <w:lang w:val="en-IN"/>
        </w:rPr>
        <w:t>Ggd</w:t>
      </w:r>
      <w:proofErr w:type="spellEnd"/>
      <w:r w:rsidRPr="00D77D92">
        <w:rPr>
          <w:rFonts w:ascii="Times New Roman" w:hAnsi="Times New Roman" w:cs="Times New Roman"/>
          <w:sz w:val="24"/>
          <w:szCs w:val="24"/>
          <w:lang w:val="en-IN"/>
        </w:rPr>
        <w:t xml:space="preserve">, </w:t>
      </w:r>
      <w:proofErr w:type="spellStart"/>
      <w:r w:rsidRPr="00D77D92">
        <w:rPr>
          <w:rFonts w:ascii="Times New Roman" w:hAnsi="Times New Roman" w:cs="Times New Roman"/>
          <w:sz w:val="24"/>
          <w:szCs w:val="24"/>
          <w:lang w:val="en-IN"/>
        </w:rPr>
        <w:t>Kdr</w:t>
      </w:r>
      <w:proofErr w:type="spellEnd"/>
      <w:r w:rsidRPr="00D77D92">
        <w:rPr>
          <w:rFonts w:ascii="Times New Roman" w:hAnsi="Times New Roman" w:cs="Times New Roman"/>
          <w:sz w:val="24"/>
          <w:szCs w:val="24"/>
          <w:lang w:val="en-IN"/>
        </w:rPr>
        <w:t xml:space="preserve"> and Kyd) was observed on wheat bran (7.33</w:t>
      </w:r>
      <w:r w:rsidRPr="00D77D92">
        <w:rPr>
          <w:rFonts w:ascii="Times New Roman" w:hAnsi="Times New Roman" w:cs="Times New Roman"/>
          <w:sz w:val="24"/>
          <w:szCs w:val="24"/>
        </w:rPr>
        <w:t xml:space="preserve"> x10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lang w:val="en-IN"/>
        </w:rPr>
        <w:t xml:space="preserve">, 6.97 </w:t>
      </w:r>
      <w:r w:rsidRPr="00D77D92">
        <w:rPr>
          <w:rFonts w:ascii="Times New Roman" w:hAnsi="Times New Roman" w:cs="Times New Roman"/>
          <w:sz w:val="24"/>
          <w:szCs w:val="24"/>
        </w:rPr>
        <w:t>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lang w:val="en-IN"/>
        </w:rPr>
        <w:t>and 6.50 x 10</w:t>
      </w:r>
      <w:r w:rsidRPr="00D77D92">
        <w:rPr>
          <w:rFonts w:ascii="Times New Roman" w:hAnsi="Times New Roman" w:cs="Times New Roman"/>
          <w:sz w:val="24"/>
          <w:szCs w:val="24"/>
          <w:vertAlign w:val="superscript"/>
          <w:lang w:val="en-IN"/>
        </w:rPr>
        <w:t>8</w:t>
      </w:r>
      <w:r w:rsidRPr="00D77D92">
        <w:rPr>
          <w:rFonts w:ascii="Times New Roman" w:hAnsi="Times New Roman" w:cs="Times New Roman"/>
          <w:sz w:val="24"/>
          <w:szCs w:val="24"/>
          <w:lang w:val="en-IN"/>
        </w:rPr>
        <w:t xml:space="preserve">) at the end of 120 days (Fig. </w:t>
      </w:r>
      <w:r w:rsidR="00E3324A">
        <w:rPr>
          <w:rFonts w:ascii="Times New Roman" w:hAnsi="Times New Roman" w:cs="Times New Roman"/>
          <w:sz w:val="24"/>
          <w:szCs w:val="24"/>
          <w:lang w:val="en-IN"/>
        </w:rPr>
        <w:t>2</w:t>
      </w:r>
      <w:r w:rsidRPr="00D77D92">
        <w:rPr>
          <w:rFonts w:ascii="Times New Roman" w:hAnsi="Times New Roman" w:cs="Times New Roman"/>
          <w:sz w:val="24"/>
          <w:szCs w:val="24"/>
          <w:lang w:val="en-IN"/>
        </w:rPr>
        <w:t xml:space="preserve">).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lang w:val="en-IN"/>
        </w:rPr>
      </w:pPr>
      <w:r w:rsidRPr="00D77D92">
        <w:rPr>
          <w:rFonts w:ascii="Times New Roman" w:hAnsi="Times New Roman" w:cs="Times New Roman"/>
          <w:sz w:val="24"/>
          <w:szCs w:val="24"/>
          <w:lang w:val="en-IN"/>
        </w:rPr>
        <w:tab/>
        <w:t xml:space="preserve">It is evident from the results that talc was found to be the suitable carrier material for formulation development and to deliver bio agent </w:t>
      </w:r>
      <w:r w:rsidRPr="00D77D92">
        <w:rPr>
          <w:rFonts w:ascii="Times New Roman" w:hAnsi="Times New Roman" w:cs="Times New Roman"/>
          <w:i/>
          <w:iCs/>
          <w:sz w:val="24"/>
          <w:szCs w:val="24"/>
        </w:rPr>
        <w:t xml:space="preserve">Streptomyces </w:t>
      </w:r>
      <w:r w:rsidRPr="00D77D92">
        <w:rPr>
          <w:rFonts w:ascii="Times New Roman" w:hAnsi="Times New Roman" w:cs="Times New Roman"/>
          <w:iCs/>
          <w:sz w:val="24"/>
          <w:szCs w:val="24"/>
        </w:rPr>
        <w:t>spp</w:t>
      </w:r>
      <w:r w:rsidRPr="00D77D92">
        <w:rPr>
          <w:rFonts w:ascii="Times New Roman" w:hAnsi="Times New Roman" w:cs="Times New Roman"/>
          <w:i/>
          <w:iCs/>
          <w:sz w:val="24"/>
          <w:szCs w:val="24"/>
        </w:rPr>
        <w:t>.</w:t>
      </w:r>
      <w:r w:rsidRPr="00D77D92">
        <w:rPr>
          <w:rFonts w:ascii="Times New Roman" w:hAnsi="Times New Roman" w:cs="Times New Roman"/>
          <w:sz w:val="24"/>
          <w:szCs w:val="24"/>
          <w:lang w:val="en-IN"/>
        </w:rPr>
        <w:t xml:space="preserve"> (</w:t>
      </w:r>
      <w:proofErr w:type="spellStart"/>
      <w:r w:rsidRPr="00D77D92">
        <w:rPr>
          <w:rFonts w:ascii="Times New Roman" w:hAnsi="Times New Roman" w:cs="Times New Roman"/>
          <w:sz w:val="24"/>
          <w:szCs w:val="24"/>
          <w:lang w:val="en-IN"/>
        </w:rPr>
        <w:t>Ggd</w:t>
      </w:r>
      <w:proofErr w:type="spellEnd"/>
      <w:r w:rsidRPr="00D77D92">
        <w:rPr>
          <w:rFonts w:ascii="Times New Roman" w:hAnsi="Times New Roman" w:cs="Times New Roman"/>
          <w:sz w:val="24"/>
          <w:szCs w:val="24"/>
          <w:lang w:val="en-IN"/>
        </w:rPr>
        <w:t xml:space="preserve">, </w:t>
      </w:r>
      <w:proofErr w:type="spellStart"/>
      <w:r w:rsidRPr="00D77D92">
        <w:rPr>
          <w:rFonts w:ascii="Times New Roman" w:hAnsi="Times New Roman" w:cs="Times New Roman"/>
          <w:sz w:val="24"/>
          <w:szCs w:val="24"/>
          <w:lang w:val="en-IN"/>
        </w:rPr>
        <w:t>Kdr</w:t>
      </w:r>
      <w:proofErr w:type="spellEnd"/>
      <w:r w:rsidRPr="00D77D92">
        <w:rPr>
          <w:rFonts w:ascii="Times New Roman" w:hAnsi="Times New Roman" w:cs="Times New Roman"/>
          <w:sz w:val="24"/>
          <w:szCs w:val="24"/>
          <w:lang w:val="en-IN"/>
        </w:rPr>
        <w:t xml:space="preserve"> and Kyd). The inert nature, powder form availability, low moisture equilibrium and mineral composition of talc might </w:t>
      </w:r>
      <w:r w:rsidR="00444866">
        <w:rPr>
          <w:rFonts w:ascii="Times New Roman" w:hAnsi="Times New Roman" w:cs="Times New Roman"/>
          <w:sz w:val="24"/>
          <w:szCs w:val="24"/>
          <w:lang w:val="en-IN"/>
        </w:rPr>
        <w:t>b</w:t>
      </w:r>
      <w:r w:rsidRPr="00D77D92">
        <w:rPr>
          <w:rFonts w:ascii="Times New Roman" w:hAnsi="Times New Roman" w:cs="Times New Roman"/>
          <w:sz w:val="24"/>
          <w:szCs w:val="24"/>
          <w:lang w:val="en-IN"/>
        </w:rPr>
        <w:t xml:space="preserve">e the reason for longer storage of </w:t>
      </w:r>
      <w:r w:rsidRPr="00D77D92">
        <w:rPr>
          <w:rFonts w:ascii="Times New Roman" w:hAnsi="Times New Roman" w:cs="Times New Roman"/>
          <w:i/>
          <w:sz w:val="24"/>
          <w:szCs w:val="24"/>
          <w:lang w:val="en-IN"/>
        </w:rPr>
        <w:t xml:space="preserve">Streptomyces </w:t>
      </w:r>
      <w:r w:rsidRPr="00D77D92">
        <w:rPr>
          <w:rFonts w:ascii="Times New Roman" w:hAnsi="Times New Roman" w:cs="Times New Roman"/>
          <w:sz w:val="24"/>
          <w:szCs w:val="24"/>
          <w:lang w:val="en-IN"/>
        </w:rPr>
        <w:t>population in talc</w:t>
      </w:r>
      <w:r w:rsidR="00444866">
        <w:rPr>
          <w:rFonts w:ascii="Times New Roman" w:hAnsi="Times New Roman" w:cs="Times New Roman"/>
          <w:sz w:val="24"/>
          <w:szCs w:val="24"/>
          <w:lang w:val="en-IN"/>
        </w:rPr>
        <w:t>-</w:t>
      </w:r>
      <w:r w:rsidRPr="00D77D92">
        <w:rPr>
          <w:rFonts w:ascii="Times New Roman" w:hAnsi="Times New Roman" w:cs="Times New Roman"/>
          <w:sz w:val="24"/>
          <w:szCs w:val="24"/>
          <w:lang w:val="en-IN"/>
        </w:rPr>
        <w:t>based formulation.  The effectiveness of bioagent</w:t>
      </w:r>
      <w:r w:rsidR="00444866">
        <w:rPr>
          <w:rFonts w:ascii="Times New Roman" w:hAnsi="Times New Roman" w:cs="Times New Roman"/>
          <w:sz w:val="24"/>
          <w:szCs w:val="24"/>
          <w:lang w:val="en-IN"/>
        </w:rPr>
        <w:t>s</w:t>
      </w:r>
      <w:r w:rsidRPr="00D77D92">
        <w:rPr>
          <w:rFonts w:ascii="Times New Roman" w:hAnsi="Times New Roman" w:cs="Times New Roman"/>
          <w:sz w:val="24"/>
          <w:szCs w:val="24"/>
          <w:lang w:val="en-IN"/>
        </w:rPr>
        <w:t xml:space="preserve"> may be decided by </w:t>
      </w:r>
      <w:proofErr w:type="gramStart"/>
      <w:r w:rsidRPr="00D77D92">
        <w:rPr>
          <w:rFonts w:ascii="Times New Roman" w:hAnsi="Times New Roman" w:cs="Times New Roman"/>
          <w:sz w:val="24"/>
          <w:szCs w:val="24"/>
          <w:lang w:val="en-IN"/>
        </w:rPr>
        <w:t>their  homogeny</w:t>
      </w:r>
      <w:proofErr w:type="gramEnd"/>
      <w:r w:rsidRPr="00D77D92">
        <w:rPr>
          <w:rFonts w:ascii="Times New Roman" w:hAnsi="Times New Roman" w:cs="Times New Roman"/>
          <w:sz w:val="24"/>
          <w:szCs w:val="24"/>
          <w:lang w:val="en-IN"/>
        </w:rPr>
        <w:t xml:space="preserve"> repartition, good germination of their spores and sufficient diffusion of antagonistic compounds in the carriers used.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Many </w:t>
      </w:r>
      <w:r w:rsidRPr="00D77D92">
        <w:rPr>
          <w:rFonts w:ascii="Times New Roman" w:hAnsi="Times New Roman" w:cs="Times New Roman"/>
          <w:i/>
          <w:sz w:val="24"/>
          <w:szCs w:val="24"/>
        </w:rPr>
        <w:t>Streptomyces</w:t>
      </w:r>
      <w:r w:rsidRPr="00D77D92">
        <w:rPr>
          <w:rFonts w:ascii="Times New Roman" w:hAnsi="Times New Roman" w:cs="Times New Roman"/>
          <w:sz w:val="24"/>
          <w:szCs w:val="24"/>
        </w:rPr>
        <w:t xml:space="preserve"> species have been formulated and </w:t>
      </w:r>
      <w:r w:rsidR="00444866">
        <w:rPr>
          <w:rFonts w:ascii="Times New Roman" w:hAnsi="Times New Roman" w:cs="Times New Roman"/>
          <w:sz w:val="24"/>
          <w:szCs w:val="24"/>
        </w:rPr>
        <w:t xml:space="preserve">are </w:t>
      </w:r>
      <w:r w:rsidRPr="00D77D92">
        <w:rPr>
          <w:rFonts w:ascii="Times New Roman" w:hAnsi="Times New Roman" w:cs="Times New Roman"/>
          <w:sz w:val="24"/>
          <w:szCs w:val="24"/>
        </w:rPr>
        <w:t xml:space="preserve">available commercially in India. </w:t>
      </w:r>
      <w:r w:rsidRPr="00D77D92">
        <w:rPr>
          <w:rFonts w:ascii="Times New Roman" w:hAnsi="Times New Roman" w:cs="Times New Roman"/>
          <w:i/>
          <w:iCs/>
          <w:sz w:val="24"/>
          <w:szCs w:val="24"/>
        </w:rPr>
        <w:t xml:space="preserve">Streptomyces </w:t>
      </w:r>
      <w:proofErr w:type="spellStart"/>
      <w:r w:rsidRPr="00D77D92">
        <w:rPr>
          <w:rFonts w:ascii="Times New Roman" w:hAnsi="Times New Roman" w:cs="Times New Roman"/>
          <w:i/>
          <w:iCs/>
          <w:sz w:val="24"/>
          <w:szCs w:val="24"/>
        </w:rPr>
        <w:t>griseoviridis</w:t>
      </w:r>
      <w:proofErr w:type="spellEnd"/>
      <w:r w:rsidRPr="00D77D92">
        <w:rPr>
          <w:rFonts w:ascii="Times New Roman" w:hAnsi="Times New Roman" w:cs="Times New Roman"/>
          <w:i/>
          <w:iCs/>
          <w:sz w:val="24"/>
          <w:szCs w:val="24"/>
        </w:rPr>
        <w:t xml:space="preserve"> </w:t>
      </w:r>
      <w:r w:rsidRPr="00D77D92">
        <w:rPr>
          <w:rFonts w:ascii="Times New Roman" w:hAnsi="Times New Roman" w:cs="Times New Roman"/>
          <w:sz w:val="24"/>
          <w:szCs w:val="24"/>
        </w:rPr>
        <w:t>(</w:t>
      </w:r>
      <w:proofErr w:type="spellStart"/>
      <w:r w:rsidRPr="00D77D92">
        <w:rPr>
          <w:rFonts w:ascii="Times New Roman" w:hAnsi="Times New Roman" w:cs="Times New Roman"/>
          <w:sz w:val="24"/>
          <w:szCs w:val="24"/>
        </w:rPr>
        <w:t>Mycostop</w:t>
      </w:r>
      <w:proofErr w:type="spellEnd"/>
      <w:r w:rsidRPr="00D77D92">
        <w:rPr>
          <w:rFonts w:ascii="Times New Roman" w:hAnsi="Times New Roman" w:cs="Times New Roman"/>
          <w:sz w:val="24"/>
          <w:szCs w:val="24"/>
        </w:rPr>
        <w:t>®) has been formulated as a wettable powder containing spores as propagules (</w:t>
      </w:r>
      <w:proofErr w:type="spellStart"/>
      <w:r w:rsidRPr="00D77D92">
        <w:rPr>
          <w:rFonts w:ascii="Times New Roman" w:hAnsi="Times New Roman" w:cs="Times New Roman"/>
          <w:sz w:val="24"/>
          <w:szCs w:val="24"/>
        </w:rPr>
        <w:t>Tahvonen</w:t>
      </w:r>
      <w:proofErr w:type="spellEnd"/>
      <w:r w:rsidRPr="00D77D92">
        <w:rPr>
          <w:rFonts w:ascii="Times New Roman" w:hAnsi="Times New Roman" w:cs="Times New Roman"/>
          <w:sz w:val="24"/>
          <w:szCs w:val="24"/>
        </w:rPr>
        <w:t xml:space="preserve"> and </w:t>
      </w:r>
      <w:proofErr w:type="spellStart"/>
      <w:r w:rsidRPr="00D77D92">
        <w:rPr>
          <w:rFonts w:ascii="Times New Roman" w:hAnsi="Times New Roman" w:cs="Times New Roman"/>
          <w:sz w:val="24"/>
          <w:szCs w:val="24"/>
        </w:rPr>
        <w:t>Avikainen</w:t>
      </w:r>
      <w:proofErr w:type="spellEnd"/>
      <w:r w:rsidRPr="00D77D92">
        <w:rPr>
          <w:rFonts w:ascii="Times New Roman" w:hAnsi="Times New Roman" w:cs="Times New Roman"/>
          <w:sz w:val="24"/>
          <w:szCs w:val="24"/>
        </w:rPr>
        <w:t xml:space="preserve">, 1987). Many biocontrol agents have been formulated into various forms of liquids, solids, and wettable powders to control plant pathogens. However solid or powder formulations, are generally preferred over liquid formulations because they contain dry propagules of biocontrol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 xml:space="preserve">agents and thereby, tend to withstand environmental extremes, thus, providing extended shelf life and ease of transportation and storage (Lewis </w:t>
      </w:r>
      <w:r w:rsidRPr="00D77D92">
        <w:rPr>
          <w:rFonts w:ascii="Times New Roman" w:hAnsi="Times New Roman" w:cs="Times New Roman"/>
          <w:i/>
          <w:sz w:val="24"/>
          <w:szCs w:val="24"/>
        </w:rPr>
        <w:t>et al</w:t>
      </w:r>
      <w:r w:rsidRPr="00D77D92">
        <w:rPr>
          <w:rFonts w:ascii="Times New Roman" w:hAnsi="Times New Roman" w:cs="Times New Roman"/>
          <w:sz w:val="24"/>
          <w:szCs w:val="24"/>
        </w:rPr>
        <w:t>., 1995).</w:t>
      </w:r>
      <w:r w:rsidRPr="00D77D92">
        <w:rPr>
          <w:rFonts w:ascii="Times New Roman" w:hAnsi="Times New Roman" w:cs="Times New Roman"/>
          <w:sz w:val="24"/>
          <w:szCs w:val="24"/>
          <w:lang w:val="en-IN"/>
        </w:rPr>
        <w:t xml:space="preserve">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 These findings are in agreement with those of </w:t>
      </w:r>
      <w:proofErr w:type="spellStart"/>
      <w:r w:rsidRPr="00D77D92">
        <w:rPr>
          <w:rFonts w:ascii="Times New Roman" w:hAnsi="Times New Roman" w:cs="Times New Roman"/>
          <w:sz w:val="24"/>
          <w:szCs w:val="24"/>
        </w:rPr>
        <w:t>Sabaratnam</w:t>
      </w:r>
      <w:proofErr w:type="spellEnd"/>
      <w:r w:rsidRPr="00D77D92">
        <w:rPr>
          <w:rFonts w:ascii="Times New Roman" w:hAnsi="Times New Roman" w:cs="Times New Roman"/>
          <w:sz w:val="24"/>
          <w:szCs w:val="24"/>
        </w:rPr>
        <w:t xml:space="preserve"> and </w:t>
      </w:r>
      <w:proofErr w:type="spellStart"/>
      <w:r w:rsidRPr="00D77D92">
        <w:rPr>
          <w:rFonts w:ascii="Times New Roman" w:hAnsi="Times New Roman" w:cs="Times New Roman"/>
          <w:sz w:val="24"/>
          <w:szCs w:val="24"/>
        </w:rPr>
        <w:t>Traquair</w:t>
      </w:r>
      <w:proofErr w:type="spellEnd"/>
      <w:r w:rsidRPr="00D77D92">
        <w:rPr>
          <w:rFonts w:ascii="Times New Roman" w:hAnsi="Times New Roman" w:cs="Times New Roman"/>
          <w:sz w:val="24"/>
          <w:szCs w:val="24"/>
        </w:rPr>
        <w:t xml:space="preserve"> (2002) who reported talc as a better carrier for </w:t>
      </w:r>
      <w:r w:rsidRPr="00D77D92">
        <w:rPr>
          <w:rFonts w:ascii="Times New Roman" w:hAnsi="Times New Roman" w:cs="Times New Roman"/>
          <w:i/>
          <w:sz w:val="24"/>
          <w:szCs w:val="24"/>
        </w:rPr>
        <w:t xml:space="preserve">Streptomyces </w:t>
      </w:r>
      <w:r w:rsidRPr="00D77D92">
        <w:rPr>
          <w:rFonts w:ascii="Times New Roman" w:hAnsi="Times New Roman" w:cs="Times New Roman"/>
          <w:sz w:val="24"/>
          <w:szCs w:val="24"/>
        </w:rPr>
        <w:t xml:space="preserve">sp. Di-944 powder formulation for tomato plants. The results of the present study </w:t>
      </w:r>
      <w:proofErr w:type="gramStart"/>
      <w:r w:rsidRPr="00D77D92">
        <w:rPr>
          <w:rFonts w:ascii="Times New Roman" w:hAnsi="Times New Roman" w:cs="Times New Roman"/>
          <w:sz w:val="24"/>
          <w:szCs w:val="24"/>
        </w:rPr>
        <w:t>is</w:t>
      </w:r>
      <w:proofErr w:type="gramEnd"/>
      <w:r w:rsidRPr="00D77D92">
        <w:rPr>
          <w:rFonts w:ascii="Times New Roman" w:hAnsi="Times New Roman" w:cs="Times New Roman"/>
          <w:sz w:val="24"/>
          <w:szCs w:val="24"/>
        </w:rPr>
        <w:t xml:space="preserve"> in confirmation with Kalra </w:t>
      </w:r>
      <w:r w:rsidRPr="00D77D92">
        <w:rPr>
          <w:rFonts w:ascii="Times New Roman" w:hAnsi="Times New Roman" w:cs="Times New Roman"/>
          <w:i/>
          <w:iCs/>
          <w:sz w:val="24"/>
          <w:szCs w:val="24"/>
        </w:rPr>
        <w:t xml:space="preserve">et al. </w:t>
      </w:r>
      <w:r w:rsidRPr="00D77D92">
        <w:rPr>
          <w:rFonts w:ascii="Times New Roman" w:hAnsi="Times New Roman" w:cs="Times New Roman"/>
          <w:sz w:val="24"/>
          <w:szCs w:val="24"/>
        </w:rPr>
        <w:t xml:space="preserve">(2008) who reported that carrier substances used for the preparations of bioformulations should sustain </w:t>
      </w:r>
      <w:r w:rsidR="00444866">
        <w:rPr>
          <w:rFonts w:ascii="Times New Roman" w:hAnsi="Times New Roman" w:cs="Times New Roman"/>
          <w:sz w:val="24"/>
          <w:szCs w:val="24"/>
        </w:rPr>
        <w:t xml:space="preserve">an </w:t>
      </w:r>
      <w:r w:rsidRPr="00D77D92">
        <w:rPr>
          <w:rFonts w:ascii="Times New Roman" w:hAnsi="Times New Roman" w:cs="Times New Roman"/>
          <w:sz w:val="24"/>
          <w:szCs w:val="24"/>
        </w:rPr>
        <w:t>appreciable number of bioinoculants for a certain period of time and it should have a good water</w:t>
      </w:r>
      <w:r w:rsidR="00444866">
        <w:rPr>
          <w:rFonts w:ascii="Times New Roman" w:hAnsi="Times New Roman" w:cs="Times New Roman"/>
          <w:sz w:val="24"/>
          <w:szCs w:val="24"/>
        </w:rPr>
        <w:t>-</w:t>
      </w:r>
      <w:r w:rsidRPr="00D77D92">
        <w:rPr>
          <w:rFonts w:ascii="Times New Roman" w:hAnsi="Times New Roman" w:cs="Times New Roman"/>
          <w:sz w:val="24"/>
          <w:szCs w:val="24"/>
        </w:rPr>
        <w:t>holding capacity, good aeration characteristics, support growth and survival, non</w:t>
      </w:r>
      <w:r w:rsidR="00444866">
        <w:rPr>
          <w:rFonts w:ascii="Times New Roman" w:hAnsi="Times New Roman" w:cs="Times New Roman"/>
          <w:sz w:val="24"/>
          <w:szCs w:val="24"/>
        </w:rPr>
        <w:t>-</w:t>
      </w:r>
      <w:r w:rsidRPr="00D77D92">
        <w:rPr>
          <w:rFonts w:ascii="Times New Roman" w:hAnsi="Times New Roman" w:cs="Times New Roman"/>
          <w:sz w:val="24"/>
          <w:szCs w:val="24"/>
        </w:rPr>
        <w:t>toxic, easily sterilizable, manufactured and handled in the field. Similarly A</w:t>
      </w:r>
      <w:proofErr w:type="spellStart"/>
      <w:r w:rsidRPr="00D77D92">
        <w:rPr>
          <w:rFonts w:ascii="Times New Roman" w:eastAsia="Calibri" w:hAnsi="Times New Roman" w:cs="Times New Roman"/>
          <w:sz w:val="24"/>
          <w:szCs w:val="24"/>
          <w:lang w:val="en-IN"/>
        </w:rPr>
        <w:t>nitha</w:t>
      </w:r>
      <w:proofErr w:type="spellEnd"/>
      <w:r w:rsidRPr="00D77D92">
        <w:rPr>
          <w:rFonts w:ascii="Times New Roman" w:eastAsia="Calibri" w:hAnsi="Times New Roman" w:cs="Times New Roman"/>
          <w:sz w:val="24"/>
          <w:szCs w:val="24"/>
          <w:lang w:val="en-IN"/>
        </w:rPr>
        <w:t xml:space="preserve"> and </w:t>
      </w:r>
      <w:proofErr w:type="spellStart"/>
      <w:r w:rsidRPr="00D77D92">
        <w:rPr>
          <w:rFonts w:ascii="Times New Roman" w:eastAsia="Calibri" w:hAnsi="Times New Roman" w:cs="Times New Roman"/>
          <w:sz w:val="24"/>
          <w:szCs w:val="24"/>
          <w:lang w:val="en-IN"/>
        </w:rPr>
        <w:t>Rabeeth</w:t>
      </w:r>
      <w:proofErr w:type="spellEnd"/>
      <w:r w:rsidRPr="00D77D92">
        <w:rPr>
          <w:rFonts w:ascii="Times New Roman" w:eastAsia="Calibri" w:hAnsi="Times New Roman" w:cs="Times New Roman"/>
          <w:sz w:val="24"/>
          <w:szCs w:val="24"/>
          <w:lang w:val="en-IN"/>
        </w:rPr>
        <w:t xml:space="preserve"> (2009) developed talc based formulation for </w:t>
      </w:r>
      <w:r w:rsidRPr="00D77D92">
        <w:rPr>
          <w:rFonts w:ascii="Times New Roman" w:eastAsia="Calibri" w:hAnsi="Times New Roman" w:cs="Times New Roman"/>
          <w:i/>
          <w:iCs/>
          <w:sz w:val="24"/>
          <w:szCs w:val="24"/>
          <w:lang w:val="en-IN"/>
        </w:rPr>
        <w:t xml:space="preserve">S. griseus </w:t>
      </w:r>
      <w:r w:rsidRPr="00D77D92">
        <w:rPr>
          <w:rFonts w:ascii="Times New Roman" w:eastAsia="Calibri" w:hAnsi="Times New Roman" w:cs="Times New Roman"/>
          <w:sz w:val="24"/>
          <w:szCs w:val="24"/>
          <w:lang w:val="en-IN"/>
        </w:rPr>
        <w:t xml:space="preserve">for biocontrol of </w:t>
      </w:r>
      <w:r w:rsidRPr="00D77D92">
        <w:rPr>
          <w:rFonts w:ascii="Times New Roman" w:eastAsia="Calibri" w:hAnsi="Times New Roman" w:cs="Times New Roman"/>
          <w:i/>
          <w:iCs/>
          <w:sz w:val="24"/>
          <w:szCs w:val="24"/>
          <w:lang w:val="en-IN"/>
        </w:rPr>
        <w:t xml:space="preserve">Fusarium </w:t>
      </w:r>
      <w:r w:rsidRPr="00D77D92">
        <w:rPr>
          <w:rFonts w:ascii="Times New Roman" w:eastAsia="Calibri" w:hAnsi="Times New Roman" w:cs="Times New Roman"/>
          <w:sz w:val="24"/>
          <w:szCs w:val="24"/>
          <w:lang w:val="en-IN"/>
        </w:rPr>
        <w:t xml:space="preserve">wilt in tomato. </w:t>
      </w:r>
      <w:r w:rsidRPr="00D77D92">
        <w:rPr>
          <w:rFonts w:ascii="Times New Roman" w:hAnsi="Times New Roman" w:cs="Times New Roman"/>
          <w:sz w:val="24"/>
          <w:szCs w:val="24"/>
        </w:rPr>
        <w:t xml:space="preserve">The first major concern in commercial production system involves the achievement of adequate growth of biocontrol agents. In many cases, biomass production of the antagonist is difficult due to the specific requirement of nutritional and environmental conditions for the growth of the organism. </w:t>
      </w:r>
      <w:r w:rsidRPr="00D77D92">
        <w:rPr>
          <w:rFonts w:ascii="Times New Roman" w:hAnsi="Times New Roman" w:cs="Times New Roman"/>
          <w:bCs/>
          <w:sz w:val="24"/>
          <w:szCs w:val="24"/>
          <w:lang w:val="en-IN" w:eastAsia="en-IN"/>
        </w:rPr>
        <w:t>In addition</w:t>
      </w:r>
      <w:r w:rsidR="00444866">
        <w:rPr>
          <w:rFonts w:ascii="Times New Roman" w:hAnsi="Times New Roman" w:cs="Times New Roman"/>
          <w:bCs/>
          <w:sz w:val="24"/>
          <w:szCs w:val="24"/>
          <w:lang w:val="en-IN" w:eastAsia="en-IN"/>
        </w:rPr>
        <w:t>,</w:t>
      </w:r>
      <w:r w:rsidRPr="00D77D92">
        <w:rPr>
          <w:rFonts w:ascii="Times New Roman" w:hAnsi="Times New Roman" w:cs="Times New Roman"/>
          <w:bCs/>
          <w:sz w:val="24"/>
          <w:szCs w:val="24"/>
          <w:lang w:val="en-IN" w:eastAsia="en-IN"/>
        </w:rPr>
        <w:t xml:space="preserve"> antagonistic strains must be combined with a suitable substrate to improve their biocontrol efficacy against soil-borne diseases (Zhu </w:t>
      </w:r>
      <w:r w:rsidRPr="00D77D92">
        <w:rPr>
          <w:rFonts w:ascii="Times New Roman" w:hAnsi="Times New Roman" w:cs="Times New Roman"/>
          <w:bCs/>
          <w:i/>
          <w:sz w:val="24"/>
          <w:szCs w:val="24"/>
          <w:lang w:val="en-IN" w:eastAsia="en-IN"/>
        </w:rPr>
        <w:t>et al</w:t>
      </w:r>
      <w:r w:rsidRPr="00D77D92">
        <w:rPr>
          <w:rFonts w:ascii="Times New Roman" w:hAnsi="Times New Roman" w:cs="Times New Roman"/>
          <w:bCs/>
          <w:sz w:val="24"/>
          <w:szCs w:val="24"/>
          <w:lang w:val="en-IN" w:eastAsia="en-IN"/>
        </w:rPr>
        <w:t>., 2012).</w:t>
      </w:r>
      <w:r w:rsidRPr="00D77D92">
        <w:rPr>
          <w:rFonts w:ascii="Times New Roman" w:hAnsi="Times New Roman" w:cs="Times New Roman"/>
          <w:sz w:val="24"/>
          <w:szCs w:val="24"/>
          <w:lang w:val="en-IN"/>
        </w:rPr>
        <w:t xml:space="preserve"> </w:t>
      </w:r>
      <w:r w:rsidRPr="00D77D92">
        <w:rPr>
          <w:rFonts w:ascii="Times New Roman" w:hAnsi="Times New Roman" w:cs="Times New Roman"/>
          <w:sz w:val="24"/>
          <w:szCs w:val="24"/>
        </w:rPr>
        <w:t>Similarly</w:t>
      </w:r>
      <w:r w:rsidR="00444866">
        <w:rPr>
          <w:rFonts w:ascii="Times New Roman" w:hAnsi="Times New Roman" w:cs="Times New Roman"/>
          <w:sz w:val="24"/>
          <w:szCs w:val="24"/>
        </w:rPr>
        <w:t>,</w:t>
      </w:r>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Harikrishnan</w:t>
      </w:r>
      <w:proofErr w:type="spellEnd"/>
      <w:r w:rsidRPr="00D77D92">
        <w:rPr>
          <w:rFonts w:ascii="Times New Roman" w:hAnsi="Times New Roman" w:cs="Times New Roman"/>
          <w:sz w:val="24"/>
          <w:szCs w:val="24"/>
        </w:rPr>
        <w:t xml:space="preserve"> </w:t>
      </w:r>
      <w:r w:rsidRPr="00D77D92">
        <w:rPr>
          <w:rFonts w:ascii="Times New Roman" w:hAnsi="Times New Roman" w:cs="Times New Roman"/>
          <w:i/>
          <w:sz w:val="24"/>
          <w:szCs w:val="24"/>
        </w:rPr>
        <w:t>et al</w:t>
      </w:r>
      <w:r w:rsidRPr="00D77D92">
        <w:rPr>
          <w:rFonts w:ascii="Times New Roman" w:hAnsi="Times New Roman" w:cs="Times New Roman"/>
          <w:sz w:val="24"/>
          <w:szCs w:val="24"/>
        </w:rPr>
        <w:t xml:space="preserve">. (2014) noted that talc-based formulation exhibited significant inhibition against </w:t>
      </w:r>
      <w:proofErr w:type="spellStart"/>
      <w:r w:rsidRPr="00D77D92">
        <w:rPr>
          <w:rFonts w:ascii="Times New Roman" w:hAnsi="Times New Roman" w:cs="Times New Roman"/>
          <w:sz w:val="24"/>
          <w:szCs w:val="24"/>
        </w:rPr>
        <w:t>sclerotial</w:t>
      </w:r>
      <w:proofErr w:type="spellEnd"/>
      <w:r w:rsidRPr="00D77D92">
        <w:rPr>
          <w:rFonts w:ascii="Times New Roman" w:hAnsi="Times New Roman" w:cs="Times New Roman"/>
          <w:sz w:val="24"/>
          <w:szCs w:val="24"/>
        </w:rPr>
        <w:t xml:space="preserve"> germination of </w:t>
      </w:r>
      <w:proofErr w:type="spellStart"/>
      <w:r w:rsidRPr="00D77D92">
        <w:rPr>
          <w:rFonts w:ascii="Times New Roman" w:hAnsi="Times New Roman" w:cs="Times New Roman"/>
          <w:i/>
          <w:sz w:val="24"/>
          <w:szCs w:val="24"/>
        </w:rPr>
        <w:t>Rhizoctonia</w:t>
      </w:r>
      <w:proofErr w:type="spellEnd"/>
      <w:r w:rsidRPr="00D77D92">
        <w:rPr>
          <w:rFonts w:ascii="Times New Roman" w:hAnsi="Times New Roman" w:cs="Times New Roman"/>
          <w:i/>
          <w:sz w:val="24"/>
          <w:szCs w:val="24"/>
        </w:rPr>
        <w:t xml:space="preserve"> </w:t>
      </w:r>
      <w:proofErr w:type="spellStart"/>
      <w:r w:rsidRPr="00D77D92">
        <w:rPr>
          <w:rFonts w:ascii="Times New Roman" w:hAnsi="Times New Roman" w:cs="Times New Roman"/>
          <w:i/>
          <w:sz w:val="24"/>
          <w:szCs w:val="24"/>
        </w:rPr>
        <w:t>solani</w:t>
      </w:r>
      <w:proofErr w:type="spellEnd"/>
      <w:r w:rsidRPr="00D77D92">
        <w:rPr>
          <w:rFonts w:ascii="Times New Roman" w:hAnsi="Times New Roman" w:cs="Times New Roman"/>
          <w:sz w:val="24"/>
          <w:szCs w:val="24"/>
        </w:rPr>
        <w:t xml:space="preserve"> and reduced Sheath blight in rice leaves.  The present study also supported with </w:t>
      </w:r>
      <w:r w:rsidR="00444866">
        <w:rPr>
          <w:rFonts w:ascii="Times New Roman" w:hAnsi="Times New Roman" w:cs="Times New Roman"/>
          <w:sz w:val="24"/>
          <w:szCs w:val="24"/>
        </w:rPr>
        <w:t xml:space="preserve">the </w:t>
      </w:r>
      <w:r w:rsidRPr="00D77D92">
        <w:rPr>
          <w:rFonts w:ascii="Times New Roman" w:hAnsi="Times New Roman" w:cs="Times New Roman"/>
          <w:sz w:val="24"/>
          <w:szCs w:val="24"/>
        </w:rPr>
        <w:t xml:space="preserve">findings of Shen </w:t>
      </w:r>
      <w:r w:rsidRPr="00D77D92">
        <w:rPr>
          <w:rFonts w:ascii="Times New Roman" w:hAnsi="Times New Roman" w:cs="Times New Roman"/>
          <w:i/>
          <w:sz w:val="24"/>
          <w:szCs w:val="24"/>
        </w:rPr>
        <w:t>et al</w:t>
      </w:r>
      <w:r w:rsidRPr="00D77D92">
        <w:rPr>
          <w:rFonts w:ascii="Times New Roman" w:hAnsi="Times New Roman" w:cs="Times New Roman"/>
          <w:sz w:val="24"/>
          <w:szCs w:val="24"/>
        </w:rPr>
        <w:t xml:space="preserve">. (2016) who used wheat bran and vermicompost for solid-state fermentation </w:t>
      </w:r>
      <w:proofErr w:type="gramStart"/>
      <w:r w:rsidRPr="00D77D92">
        <w:rPr>
          <w:rFonts w:ascii="Times New Roman" w:hAnsi="Times New Roman" w:cs="Times New Roman"/>
          <w:sz w:val="24"/>
          <w:szCs w:val="24"/>
        </w:rPr>
        <w:t xml:space="preserve">with  </w:t>
      </w:r>
      <w:r w:rsidRPr="00D77D92">
        <w:rPr>
          <w:rFonts w:ascii="Times New Roman" w:hAnsi="Times New Roman" w:cs="Times New Roman"/>
          <w:i/>
          <w:sz w:val="24"/>
          <w:szCs w:val="24"/>
        </w:rPr>
        <w:t>Streptomyces</w:t>
      </w:r>
      <w:proofErr w:type="gramEnd"/>
      <w:r w:rsidRPr="00D77D92">
        <w:rPr>
          <w:rFonts w:ascii="Times New Roman" w:hAnsi="Times New Roman" w:cs="Times New Roman"/>
          <w:sz w:val="24"/>
          <w:szCs w:val="24"/>
        </w:rPr>
        <w:t xml:space="preserve"> strain B04. They reported that spore number peaked at 5.3x 10</w:t>
      </w:r>
      <w:r w:rsidRPr="00D77D92">
        <w:rPr>
          <w:rFonts w:ascii="Times New Roman" w:hAnsi="Times New Roman" w:cs="Times New Roman"/>
          <w:sz w:val="24"/>
          <w:szCs w:val="24"/>
          <w:vertAlign w:val="superscript"/>
        </w:rPr>
        <w:t>10</w:t>
      </w:r>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cfug</w:t>
      </w:r>
      <w:proofErr w:type="spellEnd"/>
      <w:r w:rsidRPr="00D77D92">
        <w:rPr>
          <w:rFonts w:ascii="Times New Roman" w:hAnsi="Times New Roman" w:cs="Times New Roman"/>
          <w:sz w:val="24"/>
          <w:szCs w:val="24"/>
          <w:vertAlign w:val="superscript"/>
        </w:rPr>
        <w:t xml:space="preserve">- </w:t>
      </w:r>
      <w:r w:rsidRPr="00D77D92">
        <w:rPr>
          <w:rFonts w:ascii="Times New Roman" w:hAnsi="Times New Roman" w:cs="Times New Roman"/>
          <w:sz w:val="24"/>
          <w:szCs w:val="24"/>
        </w:rPr>
        <w:t xml:space="preserve">on the seventh day of fermentation. The present study was in agreement with the findings of </w:t>
      </w:r>
      <w:proofErr w:type="spellStart"/>
      <w:r w:rsidRPr="00D77D92">
        <w:rPr>
          <w:rFonts w:ascii="Times New Roman" w:hAnsi="Times New Roman" w:cs="Times New Roman"/>
          <w:sz w:val="24"/>
          <w:szCs w:val="24"/>
        </w:rPr>
        <w:t>Tamreihao</w:t>
      </w:r>
      <w:proofErr w:type="spellEnd"/>
      <w:r w:rsidRPr="00D77D92">
        <w:rPr>
          <w:rFonts w:ascii="Times New Roman" w:hAnsi="Times New Roman" w:cs="Times New Roman"/>
          <w:sz w:val="24"/>
          <w:szCs w:val="24"/>
        </w:rPr>
        <w:t xml:space="preserve"> </w:t>
      </w:r>
      <w:r w:rsidRPr="00D77D92">
        <w:rPr>
          <w:rFonts w:ascii="Times New Roman" w:hAnsi="Times New Roman" w:cs="Times New Roman"/>
          <w:i/>
          <w:sz w:val="24"/>
          <w:szCs w:val="24"/>
        </w:rPr>
        <w:t>et al</w:t>
      </w:r>
      <w:r w:rsidRPr="00D77D92">
        <w:rPr>
          <w:rFonts w:ascii="Times New Roman" w:hAnsi="Times New Roman" w:cs="Times New Roman"/>
          <w:sz w:val="24"/>
          <w:szCs w:val="24"/>
        </w:rPr>
        <w:t xml:space="preserve">. (2016) </w:t>
      </w:r>
      <w:r w:rsidRPr="00D77D92">
        <w:rPr>
          <w:rFonts w:ascii="Times New Roman" w:hAnsi="Times New Roman" w:cs="Times New Roman"/>
          <w:sz w:val="24"/>
          <w:szCs w:val="24"/>
        </w:rPr>
        <w:lastRenderedPageBreak/>
        <w:t xml:space="preserve">who developed powder formulation of the </w:t>
      </w:r>
      <w:r w:rsidRPr="00D77D92">
        <w:rPr>
          <w:rFonts w:ascii="Times New Roman" w:hAnsi="Times New Roman" w:cs="Times New Roman"/>
          <w:i/>
          <w:sz w:val="24"/>
          <w:szCs w:val="24"/>
        </w:rPr>
        <w:t xml:space="preserve">Streptomyces </w:t>
      </w:r>
      <w:proofErr w:type="spellStart"/>
      <w:r w:rsidRPr="00D77D92">
        <w:rPr>
          <w:rFonts w:ascii="Times New Roman" w:hAnsi="Times New Roman" w:cs="Times New Roman"/>
          <w:i/>
          <w:sz w:val="24"/>
          <w:szCs w:val="24"/>
        </w:rPr>
        <w:t>corchorusii</w:t>
      </w:r>
      <w:proofErr w:type="spellEnd"/>
      <w:r w:rsidRPr="00D77D92">
        <w:rPr>
          <w:rFonts w:ascii="Times New Roman" w:hAnsi="Times New Roman" w:cs="Times New Roman"/>
          <w:sz w:val="24"/>
          <w:szCs w:val="24"/>
        </w:rPr>
        <w:t xml:space="preserve"> strain UCR3-16, obtained from rice </w:t>
      </w:r>
      <w:proofErr w:type="spellStart"/>
      <w:r w:rsidRPr="00D77D92">
        <w:rPr>
          <w:rFonts w:ascii="Times New Roman" w:hAnsi="Times New Roman" w:cs="Times New Roman"/>
          <w:sz w:val="24"/>
          <w:szCs w:val="24"/>
        </w:rPr>
        <w:t>rhizospheric</w:t>
      </w:r>
      <w:proofErr w:type="spellEnd"/>
      <w:r w:rsidRPr="00D77D92">
        <w:rPr>
          <w:rFonts w:ascii="Times New Roman" w:hAnsi="Times New Roman" w:cs="Times New Roman"/>
          <w:sz w:val="24"/>
          <w:szCs w:val="24"/>
        </w:rPr>
        <w:t xml:space="preserve"> soils showed antifungal activities against </w:t>
      </w:r>
      <w:proofErr w:type="spellStart"/>
      <w:r w:rsidRPr="00D77D92">
        <w:rPr>
          <w:rFonts w:ascii="Times New Roman" w:hAnsi="Times New Roman" w:cs="Times New Roman"/>
          <w:i/>
          <w:sz w:val="24"/>
          <w:szCs w:val="24"/>
        </w:rPr>
        <w:t>Rhizoctonia</w:t>
      </w:r>
      <w:proofErr w:type="spellEnd"/>
      <w:r w:rsidRPr="00D77D92">
        <w:rPr>
          <w:rFonts w:ascii="Times New Roman" w:hAnsi="Times New Roman" w:cs="Times New Roman"/>
          <w:i/>
          <w:sz w:val="24"/>
          <w:szCs w:val="24"/>
        </w:rPr>
        <w:t xml:space="preserve"> </w:t>
      </w:r>
      <w:proofErr w:type="spellStart"/>
      <w:r w:rsidRPr="00D77D92">
        <w:rPr>
          <w:rFonts w:ascii="Times New Roman" w:hAnsi="Times New Roman" w:cs="Times New Roman"/>
          <w:i/>
          <w:sz w:val="24"/>
          <w:szCs w:val="24"/>
        </w:rPr>
        <w:t>solani</w:t>
      </w:r>
      <w:proofErr w:type="spellEnd"/>
      <w:r w:rsidRPr="00D77D92">
        <w:rPr>
          <w:rFonts w:ascii="Times New Roman" w:hAnsi="Times New Roman" w:cs="Times New Roman"/>
          <w:sz w:val="24"/>
          <w:szCs w:val="24"/>
        </w:rPr>
        <w:t xml:space="preserve">. In shelf life studies, talc formulation recorded higher colony count than corn starch even after 6 months of storage.  </w:t>
      </w:r>
      <w:r w:rsidRPr="00D77D92">
        <w:rPr>
          <w:rFonts w:ascii="Times New Roman" w:eastAsia="MNBCL O+ MTSY" w:hAnsi="Times New Roman" w:cs="Times New Roman"/>
          <w:sz w:val="24"/>
          <w:szCs w:val="24"/>
        </w:rPr>
        <w:t xml:space="preserve">Pot and field trial experiments using talc powder formulation showed </w:t>
      </w:r>
      <w:r w:rsidR="00E17005">
        <w:rPr>
          <w:rFonts w:ascii="Times New Roman" w:eastAsia="MNBCL O+ MTSY" w:hAnsi="Times New Roman" w:cs="Times New Roman"/>
          <w:sz w:val="24"/>
          <w:szCs w:val="24"/>
        </w:rPr>
        <w:t xml:space="preserve">a </w:t>
      </w:r>
      <w:r w:rsidRPr="00D77D92">
        <w:rPr>
          <w:rFonts w:ascii="Times New Roman" w:eastAsia="MNBCL O+ MTSY" w:hAnsi="Times New Roman" w:cs="Times New Roman"/>
          <w:sz w:val="24"/>
          <w:szCs w:val="24"/>
        </w:rPr>
        <w:t xml:space="preserve">significant reduction of sheath blight disease besides </w:t>
      </w:r>
      <w:r w:rsidRPr="00D77D92">
        <w:rPr>
          <w:rFonts w:ascii="Times New Roman" w:hAnsi="Times New Roman" w:cs="Times New Roman"/>
          <w:sz w:val="24"/>
          <w:szCs w:val="24"/>
        </w:rPr>
        <w:t xml:space="preserve">significant </w:t>
      </w:r>
      <w:r w:rsidRPr="00D77D92">
        <w:rPr>
          <w:rFonts w:ascii="Times New Roman" w:eastAsia="MNBCL O+ MTSY" w:hAnsi="Times New Roman" w:cs="Times New Roman"/>
          <w:sz w:val="24"/>
          <w:szCs w:val="24"/>
        </w:rPr>
        <w:t xml:space="preserve">enhancement </w:t>
      </w:r>
      <w:proofErr w:type="gramStart"/>
      <w:r w:rsidRPr="00D77D92">
        <w:rPr>
          <w:rFonts w:ascii="Times New Roman" w:eastAsia="MNBCL O+ MTSY" w:hAnsi="Times New Roman" w:cs="Times New Roman"/>
          <w:sz w:val="24"/>
          <w:szCs w:val="24"/>
        </w:rPr>
        <w:t>in  length</w:t>
      </w:r>
      <w:proofErr w:type="gramEnd"/>
      <w:r w:rsidRPr="00D77D92">
        <w:rPr>
          <w:rFonts w:ascii="Times New Roman" w:eastAsia="MNBCL O+ MTSY" w:hAnsi="Times New Roman" w:cs="Times New Roman"/>
          <w:sz w:val="24"/>
          <w:szCs w:val="24"/>
        </w:rPr>
        <w:t xml:space="preserve"> and weight of shoot, weight of root, grain yield and weight of grain. Further they opined that the b</w:t>
      </w:r>
      <w:r w:rsidRPr="00D77D92">
        <w:rPr>
          <w:rFonts w:ascii="Times New Roman" w:hAnsi="Times New Roman" w:cs="Times New Roman"/>
          <w:sz w:val="24"/>
          <w:szCs w:val="24"/>
        </w:rPr>
        <w:t xml:space="preserve">iocontrol activities of the strain may be due to </w:t>
      </w:r>
      <w:bookmarkStart w:id="0" w:name="_GoBack"/>
      <w:bookmarkEnd w:id="0"/>
      <w:r w:rsidR="00E17005">
        <w:rPr>
          <w:rFonts w:ascii="Times New Roman" w:hAnsi="Times New Roman" w:cs="Times New Roman"/>
          <w:sz w:val="24"/>
          <w:szCs w:val="24"/>
        </w:rPr>
        <w:t xml:space="preserve">the </w:t>
      </w:r>
      <w:r w:rsidRPr="00D77D92">
        <w:rPr>
          <w:rFonts w:ascii="Times New Roman" w:hAnsi="Times New Roman" w:cs="Times New Roman"/>
          <w:sz w:val="24"/>
          <w:szCs w:val="24"/>
        </w:rPr>
        <w:t xml:space="preserve">production of antifungal metabolites, diffusible volatile compounds, siderophores and cell wall degrading enzymes. </w:t>
      </w:r>
      <w:r w:rsidRPr="00D77D92">
        <w:rPr>
          <w:rFonts w:ascii="Times New Roman" w:eastAsia="MNBCL O+ MTSY" w:hAnsi="Times New Roman" w:cs="Times New Roman"/>
          <w:sz w:val="24"/>
          <w:szCs w:val="24"/>
        </w:rPr>
        <w:t xml:space="preserve">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lang w:val="en-IN"/>
        </w:rPr>
      </w:pPr>
      <w:r w:rsidRPr="00D77D92">
        <w:rPr>
          <w:rFonts w:ascii="Times New Roman" w:hAnsi="Times New Roman" w:cs="Times New Roman"/>
          <w:sz w:val="24"/>
          <w:szCs w:val="24"/>
        </w:rPr>
        <w:tab/>
        <w:t xml:space="preserve">Similar results were recorded by </w:t>
      </w:r>
      <w:proofErr w:type="spellStart"/>
      <w:r w:rsidRPr="00D77D92">
        <w:rPr>
          <w:rFonts w:ascii="Times New Roman" w:hAnsi="Times New Roman" w:cs="Times New Roman"/>
          <w:sz w:val="24"/>
          <w:szCs w:val="24"/>
        </w:rPr>
        <w:t>Zamoum</w:t>
      </w:r>
      <w:proofErr w:type="spellEnd"/>
      <w:r w:rsidRPr="00D77D92">
        <w:rPr>
          <w:rFonts w:ascii="Times New Roman" w:hAnsi="Times New Roman" w:cs="Times New Roman"/>
          <w:sz w:val="24"/>
          <w:szCs w:val="24"/>
        </w:rPr>
        <w:t xml:space="preserve"> </w:t>
      </w:r>
      <w:r w:rsidRPr="00D77D92">
        <w:rPr>
          <w:rFonts w:ascii="Times New Roman" w:hAnsi="Times New Roman" w:cs="Times New Roman"/>
          <w:i/>
          <w:sz w:val="24"/>
          <w:szCs w:val="24"/>
        </w:rPr>
        <w:t>et al</w:t>
      </w:r>
      <w:r w:rsidRPr="00D77D92">
        <w:rPr>
          <w:rFonts w:ascii="Times New Roman" w:hAnsi="Times New Roman" w:cs="Times New Roman"/>
          <w:sz w:val="24"/>
          <w:szCs w:val="24"/>
        </w:rPr>
        <w:t>. (2017</w:t>
      </w:r>
      <w:proofErr w:type="gramStart"/>
      <w:r w:rsidRPr="00D77D92">
        <w:rPr>
          <w:rFonts w:ascii="Times New Roman" w:hAnsi="Times New Roman" w:cs="Times New Roman"/>
          <w:sz w:val="24"/>
          <w:szCs w:val="24"/>
        </w:rPr>
        <w:t xml:space="preserve">) </w:t>
      </w:r>
      <w:r w:rsidRPr="00D77D92">
        <w:rPr>
          <w:rFonts w:ascii="Times New Roman" w:hAnsi="Times New Roman" w:cs="Times New Roman"/>
          <w:sz w:val="24"/>
          <w:szCs w:val="24"/>
          <w:lang w:val="en-IN"/>
        </w:rPr>
        <w:t xml:space="preserve"> characterised</w:t>
      </w:r>
      <w:proofErr w:type="gramEnd"/>
      <w:r w:rsidRPr="00D77D92">
        <w:rPr>
          <w:rFonts w:ascii="Times New Roman" w:hAnsi="Times New Roman" w:cs="Times New Roman"/>
          <w:sz w:val="24"/>
          <w:szCs w:val="24"/>
          <w:lang w:val="en-IN"/>
        </w:rPr>
        <w:t xml:space="preserve"> the antagonistic </w:t>
      </w:r>
      <w:r w:rsidRPr="00D77D92">
        <w:rPr>
          <w:rFonts w:ascii="Times New Roman" w:hAnsi="Times New Roman" w:cs="Times New Roman"/>
          <w:i/>
          <w:sz w:val="24"/>
          <w:szCs w:val="24"/>
          <w:lang w:val="en-IN"/>
        </w:rPr>
        <w:t xml:space="preserve">Streptomyces </w:t>
      </w:r>
      <w:proofErr w:type="spellStart"/>
      <w:r w:rsidRPr="00D77D92">
        <w:rPr>
          <w:rFonts w:ascii="Times New Roman" w:hAnsi="Times New Roman" w:cs="Times New Roman"/>
          <w:i/>
          <w:sz w:val="24"/>
          <w:szCs w:val="24"/>
          <w:lang w:val="en-IN"/>
        </w:rPr>
        <w:t>rochei</w:t>
      </w:r>
      <w:proofErr w:type="spellEnd"/>
      <w:r w:rsidRPr="00D77D92">
        <w:rPr>
          <w:rFonts w:ascii="Times New Roman" w:hAnsi="Times New Roman" w:cs="Times New Roman"/>
          <w:sz w:val="24"/>
          <w:szCs w:val="24"/>
          <w:lang w:val="en-IN"/>
        </w:rPr>
        <w:t xml:space="preserve"> strain PTL2, isolated from root tissues of </w:t>
      </w:r>
      <w:r w:rsidRPr="00D77D92">
        <w:rPr>
          <w:rFonts w:ascii="Times New Roman" w:hAnsi="Times New Roman" w:cs="Times New Roman"/>
          <w:i/>
          <w:sz w:val="24"/>
          <w:szCs w:val="24"/>
          <w:lang w:val="en-IN"/>
        </w:rPr>
        <w:t>Panicum turgidum</w:t>
      </w:r>
      <w:r w:rsidRPr="00D77D92">
        <w:rPr>
          <w:rFonts w:ascii="Times New Roman" w:hAnsi="Times New Roman" w:cs="Times New Roman"/>
          <w:sz w:val="24"/>
          <w:szCs w:val="24"/>
          <w:lang w:val="en-IN"/>
        </w:rPr>
        <w:t xml:space="preserve">, in controlling the damping off caused by </w:t>
      </w:r>
      <w:r w:rsidRPr="00D77D92">
        <w:rPr>
          <w:rFonts w:ascii="Times New Roman" w:hAnsi="Times New Roman" w:cs="Times New Roman"/>
          <w:i/>
          <w:sz w:val="24"/>
          <w:szCs w:val="24"/>
          <w:lang w:val="en-IN"/>
        </w:rPr>
        <w:t xml:space="preserve">R. </w:t>
      </w:r>
      <w:proofErr w:type="spellStart"/>
      <w:r w:rsidRPr="00D77D92">
        <w:rPr>
          <w:rFonts w:ascii="Times New Roman" w:hAnsi="Times New Roman" w:cs="Times New Roman"/>
          <w:i/>
          <w:sz w:val="24"/>
          <w:szCs w:val="24"/>
          <w:lang w:val="en-IN"/>
        </w:rPr>
        <w:t>solani</w:t>
      </w:r>
      <w:proofErr w:type="spellEnd"/>
      <w:r w:rsidRPr="00D77D92">
        <w:rPr>
          <w:rFonts w:ascii="Times New Roman" w:hAnsi="Times New Roman" w:cs="Times New Roman"/>
          <w:sz w:val="24"/>
          <w:szCs w:val="24"/>
          <w:lang w:val="en-IN"/>
        </w:rPr>
        <w:t xml:space="preserve"> in tomato.</w:t>
      </w:r>
      <w:r w:rsidRPr="00D77D92">
        <w:rPr>
          <w:rFonts w:ascii="Times New Roman" w:hAnsi="Times New Roman" w:cs="Times New Roman"/>
          <w:sz w:val="24"/>
          <w:szCs w:val="24"/>
        </w:rPr>
        <w:t xml:space="preserve">  They developed the </w:t>
      </w:r>
      <w:r w:rsidRPr="00D77D92">
        <w:rPr>
          <w:rFonts w:ascii="Times New Roman" w:hAnsi="Times New Roman" w:cs="Times New Roman"/>
          <w:i/>
          <w:iCs/>
          <w:sz w:val="24"/>
          <w:szCs w:val="24"/>
        </w:rPr>
        <w:t xml:space="preserve">Streptomyces </w:t>
      </w:r>
      <w:proofErr w:type="spellStart"/>
      <w:r w:rsidRPr="00D77D92">
        <w:rPr>
          <w:rFonts w:ascii="Times New Roman" w:hAnsi="Times New Roman" w:cs="Times New Roman"/>
          <w:i/>
          <w:iCs/>
          <w:sz w:val="24"/>
          <w:szCs w:val="24"/>
        </w:rPr>
        <w:t>rochei</w:t>
      </w:r>
      <w:proofErr w:type="spellEnd"/>
      <w:r w:rsidRPr="00D77D92">
        <w:rPr>
          <w:rFonts w:ascii="Times New Roman" w:hAnsi="Times New Roman" w:cs="Times New Roman"/>
          <w:i/>
          <w:iCs/>
          <w:sz w:val="24"/>
          <w:szCs w:val="24"/>
        </w:rPr>
        <w:t xml:space="preserve"> </w:t>
      </w:r>
      <w:r w:rsidRPr="00D77D92">
        <w:rPr>
          <w:rFonts w:ascii="Times New Roman" w:hAnsi="Times New Roman" w:cs="Times New Roman"/>
          <w:sz w:val="24"/>
          <w:szCs w:val="24"/>
          <w:lang w:val="en-IN"/>
        </w:rPr>
        <w:t>PTL2</w:t>
      </w:r>
      <w:r w:rsidRPr="00D77D92">
        <w:rPr>
          <w:rFonts w:ascii="Times New Roman" w:hAnsi="Times New Roman" w:cs="Times New Roman"/>
          <w:i/>
          <w:iCs/>
          <w:sz w:val="24"/>
          <w:szCs w:val="24"/>
        </w:rPr>
        <w:t xml:space="preserve"> </w:t>
      </w:r>
      <w:r w:rsidRPr="00D77D92">
        <w:rPr>
          <w:rFonts w:ascii="Times New Roman" w:hAnsi="Times New Roman" w:cs="Times New Roman"/>
          <w:iCs/>
          <w:sz w:val="24"/>
          <w:szCs w:val="24"/>
        </w:rPr>
        <w:t>spores</w:t>
      </w:r>
      <w:r w:rsidR="00444866">
        <w:rPr>
          <w:rFonts w:ascii="Times New Roman" w:hAnsi="Times New Roman" w:cs="Times New Roman"/>
          <w:iCs/>
          <w:sz w:val="24"/>
          <w:szCs w:val="24"/>
        </w:rPr>
        <w:t>-</w:t>
      </w:r>
      <w:r w:rsidRPr="00D77D92">
        <w:rPr>
          <w:rFonts w:ascii="Times New Roman" w:hAnsi="Times New Roman" w:cs="Times New Roman"/>
          <w:iCs/>
          <w:sz w:val="24"/>
          <w:szCs w:val="24"/>
        </w:rPr>
        <w:t>based</w:t>
      </w:r>
      <w:r w:rsidRPr="00D77D92">
        <w:rPr>
          <w:rFonts w:ascii="Times New Roman" w:hAnsi="Times New Roman" w:cs="Times New Roman"/>
          <w:i/>
          <w:iCs/>
          <w:sz w:val="24"/>
          <w:szCs w:val="24"/>
        </w:rPr>
        <w:t xml:space="preserve"> </w:t>
      </w:r>
      <w:r w:rsidRPr="00D77D92">
        <w:rPr>
          <w:rFonts w:ascii="Times New Roman" w:hAnsi="Times New Roman" w:cs="Times New Roman"/>
          <w:sz w:val="24"/>
          <w:szCs w:val="24"/>
        </w:rPr>
        <w:t xml:space="preserve">formulations viz., </w:t>
      </w:r>
      <w:r w:rsidRPr="00D77D92">
        <w:rPr>
          <w:rFonts w:ascii="Times New Roman" w:hAnsi="Times New Roman" w:cs="Times New Roman"/>
          <w:sz w:val="24"/>
          <w:szCs w:val="24"/>
          <w:lang w:val="en-IN"/>
        </w:rPr>
        <w:t>wettable talcum powder, sodium alginate pellets and sodium alginate clay pellets.</w:t>
      </w:r>
      <w:r w:rsidRPr="00D77D92">
        <w:rPr>
          <w:rFonts w:ascii="Times New Roman" w:hAnsi="Times New Roman" w:cs="Times New Roman"/>
          <w:sz w:val="24"/>
          <w:szCs w:val="24"/>
        </w:rPr>
        <w:t xml:space="preserve"> They found that t</w:t>
      </w:r>
      <w:r w:rsidRPr="00D77D92">
        <w:rPr>
          <w:rFonts w:ascii="Times New Roman" w:hAnsi="Times New Roman" w:cs="Times New Roman"/>
          <w:sz w:val="24"/>
          <w:szCs w:val="24"/>
          <w:lang w:val="en-IN"/>
        </w:rPr>
        <w:t xml:space="preserve">he amount of PTL2 spores in the alginate pellets and talc powder formulations remained relatively stable throughout the 12 months after the formulation process and formulation of PTL2 spores as wettable talc powder showed a high rate of viable spores after one year storage at room temperature. The strain PTL2 exhibited the highest protective activity by reducing the disease incidence (14.1%) along with </w:t>
      </w:r>
      <w:r w:rsidR="00444866">
        <w:rPr>
          <w:rFonts w:ascii="Times New Roman" w:hAnsi="Times New Roman" w:cs="Times New Roman"/>
          <w:sz w:val="24"/>
          <w:szCs w:val="24"/>
          <w:lang w:val="en-IN"/>
        </w:rPr>
        <w:t xml:space="preserve">the </w:t>
      </w:r>
      <w:r w:rsidRPr="00D77D92">
        <w:rPr>
          <w:rFonts w:ascii="Times New Roman" w:hAnsi="Times New Roman" w:cs="Times New Roman"/>
          <w:sz w:val="24"/>
          <w:szCs w:val="24"/>
          <w:lang w:val="en-IN"/>
        </w:rPr>
        <w:t>greatest increase in the root and shoot length, dry weight of seedlings.</w:t>
      </w:r>
      <w:r w:rsidRPr="00D77D92">
        <w:rPr>
          <w:rFonts w:ascii="Times New Roman" w:hAnsi="Times New Roman" w:cs="Times New Roman"/>
          <w:sz w:val="24"/>
          <w:szCs w:val="24"/>
        </w:rPr>
        <w:t xml:space="preserve"> Further</w:t>
      </w:r>
      <w:r w:rsidR="00444866">
        <w:rPr>
          <w:rFonts w:ascii="Times New Roman" w:hAnsi="Times New Roman" w:cs="Times New Roman"/>
          <w:sz w:val="24"/>
          <w:szCs w:val="24"/>
        </w:rPr>
        <w:t>,</w:t>
      </w:r>
      <w:r w:rsidRPr="00D77D92">
        <w:rPr>
          <w:rFonts w:ascii="Times New Roman" w:hAnsi="Times New Roman" w:cs="Times New Roman"/>
          <w:sz w:val="24"/>
          <w:szCs w:val="24"/>
        </w:rPr>
        <w:t xml:space="preserve"> they reported that d</w:t>
      </w:r>
      <w:proofErr w:type="spellStart"/>
      <w:r w:rsidRPr="00D77D92">
        <w:rPr>
          <w:rFonts w:ascii="Times New Roman" w:hAnsi="Times New Roman" w:cs="Times New Roman"/>
          <w:sz w:val="24"/>
          <w:szCs w:val="24"/>
          <w:lang w:val="en-IN"/>
        </w:rPr>
        <w:t>isease</w:t>
      </w:r>
      <w:proofErr w:type="spellEnd"/>
      <w:r w:rsidRPr="00D77D92">
        <w:rPr>
          <w:rFonts w:ascii="Times New Roman" w:hAnsi="Times New Roman" w:cs="Times New Roman"/>
          <w:sz w:val="24"/>
          <w:szCs w:val="24"/>
          <w:lang w:val="en-IN"/>
        </w:rPr>
        <w:t xml:space="preserve"> suppression may be due to the production of volatile compounds, HCN, siderophores, chitinases. </w:t>
      </w:r>
    </w:p>
    <w:p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This study is in agreement with the findings of </w:t>
      </w:r>
      <w:proofErr w:type="spellStart"/>
      <w:r w:rsidRPr="00D77D92">
        <w:rPr>
          <w:rFonts w:ascii="Times New Roman" w:hAnsi="Times New Roman" w:cs="Times New Roman"/>
          <w:sz w:val="24"/>
          <w:szCs w:val="24"/>
        </w:rPr>
        <w:t>Jebaraj</w:t>
      </w:r>
      <w:proofErr w:type="spellEnd"/>
      <w:r w:rsidRPr="00D77D92">
        <w:rPr>
          <w:rFonts w:ascii="Times New Roman" w:hAnsi="Times New Roman" w:cs="Times New Roman"/>
          <w:sz w:val="24"/>
          <w:szCs w:val="24"/>
        </w:rPr>
        <w:t xml:space="preserve"> </w:t>
      </w:r>
      <w:r w:rsidRPr="00D77D92">
        <w:rPr>
          <w:rFonts w:ascii="Times New Roman" w:hAnsi="Times New Roman" w:cs="Times New Roman"/>
          <w:i/>
          <w:sz w:val="24"/>
          <w:szCs w:val="24"/>
        </w:rPr>
        <w:t xml:space="preserve">et al. </w:t>
      </w:r>
      <w:r w:rsidRPr="00D77D92">
        <w:rPr>
          <w:rFonts w:ascii="Times New Roman" w:hAnsi="Times New Roman" w:cs="Times New Roman"/>
          <w:sz w:val="24"/>
          <w:szCs w:val="24"/>
        </w:rPr>
        <w:t xml:space="preserve">(2017b) who assessed the survival potential of biocontrol agents in different carriers like talc, gypsum, fly ash, vermiculite, bentonite, kaolinite, peat and proved that the talc based powder formulation of </w:t>
      </w:r>
      <w:r w:rsidRPr="00D77D92">
        <w:rPr>
          <w:rFonts w:ascii="Times New Roman" w:hAnsi="Times New Roman" w:cs="Times New Roman"/>
          <w:i/>
          <w:sz w:val="24"/>
          <w:szCs w:val="24"/>
          <w:lang w:val="en-IN"/>
        </w:rPr>
        <w:t xml:space="preserve">Streptomyces </w:t>
      </w:r>
      <w:r w:rsidRPr="00D77D92">
        <w:rPr>
          <w:rFonts w:ascii="Times New Roman" w:hAnsi="Times New Roman" w:cs="Times New Roman"/>
          <w:sz w:val="24"/>
          <w:szCs w:val="24"/>
          <w:lang w:val="en-IN"/>
        </w:rPr>
        <w:t>sp.</w:t>
      </w:r>
      <w:r w:rsidRPr="00D77D92">
        <w:rPr>
          <w:rFonts w:ascii="Times New Roman" w:hAnsi="Times New Roman" w:cs="Times New Roman"/>
          <w:sz w:val="24"/>
          <w:szCs w:val="24"/>
        </w:rPr>
        <w:t xml:space="preserve"> (DA1) recorded the maximum population density of 25.91 x 10</w:t>
      </w:r>
      <w:r w:rsidRPr="00D77D92">
        <w:rPr>
          <w:rFonts w:ascii="Times New Roman" w:hAnsi="Times New Roman" w:cs="Times New Roman"/>
          <w:sz w:val="24"/>
          <w:szCs w:val="24"/>
          <w:vertAlign w:val="superscript"/>
        </w:rPr>
        <w:t xml:space="preserve">7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 </w:t>
      </w:r>
      <w:proofErr w:type="gramStart"/>
      <w:r w:rsidRPr="00D77D92">
        <w:rPr>
          <w:rFonts w:ascii="Times New Roman" w:hAnsi="Times New Roman" w:cs="Times New Roman"/>
          <w:sz w:val="24"/>
          <w:szCs w:val="24"/>
        </w:rPr>
        <w:t>g  after</w:t>
      </w:r>
      <w:proofErr w:type="gramEnd"/>
      <w:r w:rsidRPr="00D77D92">
        <w:rPr>
          <w:rFonts w:ascii="Times New Roman" w:hAnsi="Times New Roman" w:cs="Times New Roman"/>
          <w:sz w:val="24"/>
          <w:szCs w:val="24"/>
        </w:rPr>
        <w:t xml:space="preserve"> 120 days of storage which was also found effective in pot and field conditions.</w:t>
      </w:r>
    </w:p>
    <w:p w:rsidR="0071427B" w:rsidRPr="00D77D92" w:rsidRDefault="0071427B" w:rsidP="0071427B">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r w:rsidRPr="00D77D92">
        <w:rPr>
          <w:rFonts w:ascii="Times New Roman" w:hAnsi="Times New Roman" w:cs="Times New Roman"/>
          <w:sz w:val="24"/>
          <w:szCs w:val="24"/>
        </w:rPr>
        <w:tab/>
      </w:r>
      <w:r w:rsidRPr="00D77D92">
        <w:rPr>
          <w:rFonts w:ascii="Times New Roman" w:eastAsia="Calibri" w:hAnsi="Times New Roman" w:cs="Times New Roman"/>
          <w:sz w:val="24"/>
          <w:szCs w:val="24"/>
        </w:rPr>
        <w:t xml:space="preserve">The efficacy of talc based formulations of </w:t>
      </w:r>
      <w:proofErr w:type="spellStart"/>
      <w:r w:rsidRPr="00D77D92">
        <w:rPr>
          <w:rFonts w:ascii="Times New Roman" w:eastAsia="Calibri" w:hAnsi="Times New Roman" w:cs="Times New Roman"/>
          <w:sz w:val="24"/>
          <w:szCs w:val="24"/>
        </w:rPr>
        <w:t>Ggd</w:t>
      </w:r>
      <w:proofErr w:type="spellEnd"/>
      <w:r w:rsidRPr="00D77D92">
        <w:rPr>
          <w:rFonts w:ascii="Times New Roman" w:eastAsia="Calibri" w:hAnsi="Times New Roman" w:cs="Times New Roman"/>
          <w:sz w:val="24"/>
          <w:szCs w:val="24"/>
        </w:rPr>
        <w:t xml:space="preserve">, </w:t>
      </w:r>
      <w:proofErr w:type="spellStart"/>
      <w:r w:rsidRPr="00D77D92">
        <w:rPr>
          <w:rFonts w:ascii="Times New Roman" w:eastAsia="Calibri" w:hAnsi="Times New Roman" w:cs="Times New Roman"/>
          <w:sz w:val="24"/>
          <w:szCs w:val="24"/>
        </w:rPr>
        <w:t>Kdr</w:t>
      </w:r>
      <w:proofErr w:type="spellEnd"/>
      <w:r w:rsidRPr="00D77D92">
        <w:rPr>
          <w:rFonts w:ascii="Times New Roman" w:eastAsia="Calibri" w:hAnsi="Times New Roman" w:cs="Times New Roman"/>
          <w:sz w:val="24"/>
          <w:szCs w:val="24"/>
        </w:rPr>
        <w:t xml:space="preserve"> and Kyd were evaluated against </w:t>
      </w:r>
      <w:r w:rsidRPr="00D77D92">
        <w:rPr>
          <w:rFonts w:ascii="Times New Roman" w:eastAsia="Calibri" w:hAnsi="Times New Roman" w:cs="Times New Roman"/>
          <w:i/>
          <w:sz w:val="24"/>
          <w:szCs w:val="24"/>
        </w:rPr>
        <w:t xml:space="preserve">S. </w:t>
      </w:r>
      <w:proofErr w:type="spellStart"/>
      <w:r w:rsidRPr="00D77D92">
        <w:rPr>
          <w:rFonts w:ascii="Times New Roman" w:eastAsia="Calibri" w:hAnsi="Times New Roman" w:cs="Times New Roman"/>
          <w:i/>
          <w:sz w:val="24"/>
          <w:szCs w:val="24"/>
        </w:rPr>
        <w:t>rolfsii</w:t>
      </w:r>
      <w:proofErr w:type="spellEnd"/>
      <w:r w:rsidRPr="00D77D92">
        <w:rPr>
          <w:rFonts w:ascii="Times New Roman" w:eastAsia="Calibri" w:hAnsi="Times New Roman" w:cs="Times New Roman"/>
          <w:sz w:val="24"/>
          <w:szCs w:val="24"/>
        </w:rPr>
        <w:t xml:space="preserve"> for their ability to reduce the stem rot incidence of groundnut under glasshouse conditions.</w:t>
      </w:r>
    </w:p>
    <w:p w:rsidR="002B05A7" w:rsidRPr="00D77D92" w:rsidRDefault="002B05A7" w:rsidP="002B05A7">
      <w:pPr>
        <w:tabs>
          <w:tab w:val="left" w:pos="720"/>
        </w:tabs>
        <w:spacing w:after="140" w:line="360" w:lineRule="auto"/>
        <w:ind w:firstLine="720"/>
        <w:jc w:val="both"/>
        <w:rPr>
          <w:rFonts w:ascii="Times New Roman" w:hAnsi="Times New Roman" w:cs="Times New Roman"/>
          <w:sz w:val="24"/>
          <w:szCs w:val="24"/>
        </w:rPr>
      </w:pPr>
      <w:r w:rsidRPr="00D77D92">
        <w:rPr>
          <w:rFonts w:ascii="Times New Roman" w:hAnsi="Times New Roman" w:cs="Times New Roman"/>
          <w:sz w:val="24"/>
          <w:szCs w:val="24"/>
        </w:rPr>
        <w:t xml:space="preserve">Among the five identified potential </w:t>
      </w:r>
      <w:r w:rsidRPr="00D77D92">
        <w:rPr>
          <w:rFonts w:ascii="Times New Roman" w:hAnsi="Times New Roman" w:cs="Times New Roman"/>
          <w:i/>
          <w:iCs/>
          <w:sz w:val="24"/>
          <w:szCs w:val="24"/>
        </w:rPr>
        <w:t>Streptomyces</w:t>
      </w:r>
      <w:r w:rsidRPr="00D77D92">
        <w:rPr>
          <w:rFonts w:ascii="Times New Roman" w:hAnsi="Times New Roman" w:cs="Times New Roman"/>
          <w:sz w:val="24"/>
          <w:szCs w:val="24"/>
        </w:rPr>
        <w:t xml:space="preserve"> strains, three strains namely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were selected for shelf life studies on the basis of their </w:t>
      </w:r>
      <w:r w:rsidRPr="00D77D92">
        <w:rPr>
          <w:rFonts w:ascii="Times New Roman" w:hAnsi="Times New Roman" w:cs="Times New Roman"/>
          <w:i/>
          <w:iCs/>
          <w:sz w:val="24"/>
          <w:szCs w:val="24"/>
        </w:rPr>
        <w:t xml:space="preserve">in vitro </w:t>
      </w:r>
      <w:r w:rsidRPr="00D77D92">
        <w:rPr>
          <w:rFonts w:ascii="Times New Roman" w:hAnsi="Times New Roman" w:cs="Times New Roman"/>
          <w:sz w:val="24"/>
          <w:szCs w:val="24"/>
        </w:rPr>
        <w:t xml:space="preserve">antagonism in dual culture technique and enzymatic studies. The isolates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were grown on different liquid media like Ken Knight’s broth, starch casein hydrolysate broth, Crawford broth and AF/MS broth to identify the specific broth suitable for luxurious growth.</w:t>
      </w:r>
    </w:p>
    <w:p w:rsidR="002B05A7" w:rsidRPr="00D77D92" w:rsidRDefault="002B05A7" w:rsidP="002B05A7">
      <w:pPr>
        <w:tabs>
          <w:tab w:val="left" w:pos="720"/>
        </w:tabs>
        <w:spacing w:after="140" w:line="360" w:lineRule="auto"/>
        <w:ind w:firstLine="720"/>
        <w:jc w:val="both"/>
        <w:rPr>
          <w:rFonts w:ascii="Times New Roman" w:hAnsi="Times New Roman" w:cs="Times New Roman"/>
          <w:sz w:val="24"/>
          <w:szCs w:val="24"/>
        </w:rPr>
      </w:pPr>
      <w:r w:rsidRPr="00D77D92">
        <w:rPr>
          <w:rFonts w:ascii="Times New Roman" w:hAnsi="Times New Roman" w:cs="Times New Roman"/>
          <w:sz w:val="24"/>
          <w:szCs w:val="24"/>
        </w:rPr>
        <w:t xml:space="preserve">The growth of all the three isolates was increased from 2 days to 10 days after inoculation. At 10 days after inoculation,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 xml:space="preserve">strain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higher growth on Ken Knight’s broth (712 mg / 500 ml) whereas least growth was recorded by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in control (453 mg / 500 ml). The isolates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w:t>
      </w:r>
      <w:r w:rsidRPr="00D77D92">
        <w:rPr>
          <w:rFonts w:ascii="Times New Roman" w:hAnsi="Times New Roman" w:cs="Times New Roman"/>
          <w:sz w:val="24"/>
          <w:szCs w:val="24"/>
        </w:rPr>
        <w:lastRenderedPageBreak/>
        <w:t xml:space="preserve">Kyd showed variation in growth with respect to the media used. Among different media used the growth of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maximum (712 mg / 500 ml) in Ken Knight’s broth whereas it was minimum in control (594 mg / 500 ml).</w:t>
      </w:r>
    </w:p>
    <w:p w:rsidR="002B05A7" w:rsidRPr="00D77D92" w:rsidRDefault="002B05A7" w:rsidP="002B05A7">
      <w:pPr>
        <w:tabs>
          <w:tab w:val="left" w:pos="720"/>
        </w:tabs>
        <w:spacing w:after="140" w:line="360" w:lineRule="auto"/>
        <w:ind w:firstLine="720"/>
        <w:jc w:val="both"/>
        <w:rPr>
          <w:rFonts w:ascii="Times New Roman" w:hAnsi="Times New Roman" w:cs="Times New Roman"/>
          <w:sz w:val="24"/>
          <w:szCs w:val="24"/>
        </w:rPr>
      </w:pPr>
      <w:r w:rsidRPr="00D77D92">
        <w:rPr>
          <w:rFonts w:ascii="Times New Roman" w:hAnsi="Times New Roman" w:cs="Times New Roman"/>
          <w:sz w:val="24"/>
          <w:szCs w:val="24"/>
        </w:rPr>
        <w:t xml:space="preserve">To select the suitable carrier material for more shelf life, the culture grown on Ken Knight’s liquid medium was mixed with carrier materials like talc, kaolinite, lignite, wheat bran and vermicompost. The population of </w:t>
      </w:r>
      <w:r w:rsidRPr="00D77D92">
        <w:rPr>
          <w:rFonts w:ascii="Times New Roman" w:hAnsi="Times New Roman" w:cs="Times New Roman"/>
          <w:i/>
          <w:iCs/>
          <w:sz w:val="24"/>
          <w:szCs w:val="24"/>
        </w:rPr>
        <w:t>Streptomyces</w:t>
      </w:r>
      <w:r w:rsidRPr="00D77D92">
        <w:rPr>
          <w:rFonts w:ascii="Times New Roman" w:hAnsi="Times New Roman" w:cs="Times New Roman"/>
          <w:sz w:val="24"/>
          <w:szCs w:val="24"/>
        </w:rPr>
        <w:t xml:space="preserve"> isolates decreased from the initial population level to 120 days. Among different carriers tested, talc recorded the maximum population of </w:t>
      </w:r>
      <w:r w:rsidRPr="00D77D92">
        <w:rPr>
          <w:rFonts w:ascii="Times New Roman" w:hAnsi="Times New Roman" w:cs="Times New Roman"/>
          <w:i/>
          <w:sz w:val="24"/>
          <w:szCs w:val="24"/>
        </w:rPr>
        <w:t>S</w:t>
      </w:r>
      <w:r w:rsidRPr="00D77D92">
        <w:rPr>
          <w:rFonts w:ascii="Times New Roman" w:hAnsi="Times New Roman" w:cs="Times New Roman"/>
          <w:i/>
          <w:iCs/>
          <w:sz w:val="24"/>
          <w:szCs w:val="24"/>
        </w:rPr>
        <w:t xml:space="preserve">treptomyces </w:t>
      </w:r>
      <w:r w:rsidRPr="00D77D92">
        <w:rPr>
          <w:rFonts w:ascii="Times New Roman" w:hAnsi="Times New Roman" w:cs="Times New Roman"/>
          <w:sz w:val="24"/>
          <w:szCs w:val="24"/>
        </w:rPr>
        <w:t>sp</w:t>
      </w:r>
      <w:r w:rsidRPr="00D77D92">
        <w:rPr>
          <w:rFonts w:ascii="Times New Roman" w:hAnsi="Times New Roman" w:cs="Times New Roman"/>
          <w:i/>
          <w:iCs/>
          <w:sz w:val="24"/>
          <w:szCs w:val="24"/>
        </w:rPr>
        <w:t xml:space="preserve">. </w:t>
      </w:r>
      <w:r w:rsidRPr="00D77D92">
        <w:rPr>
          <w:rFonts w:ascii="Times New Roman" w:hAnsi="Times New Roman" w:cs="Times New Roman"/>
          <w:sz w:val="24"/>
          <w:szCs w:val="24"/>
        </w:rPr>
        <w:t>(</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(48.47, 39.64 and 36.25 x 10</w:t>
      </w:r>
      <w:r w:rsidRPr="00D77D92">
        <w:rPr>
          <w:rFonts w:ascii="Times New Roman" w:hAnsi="Times New Roman" w:cs="Times New Roman"/>
          <w:sz w:val="24"/>
          <w:szCs w:val="24"/>
          <w:vertAlign w:val="superscript"/>
        </w:rPr>
        <w:t xml:space="preserve">8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 </w:t>
      </w:r>
      <w:proofErr w:type="gramStart"/>
      <w:r w:rsidRPr="00D77D92">
        <w:rPr>
          <w:rFonts w:ascii="Times New Roman" w:hAnsi="Times New Roman" w:cs="Times New Roman"/>
          <w:sz w:val="24"/>
          <w:szCs w:val="24"/>
        </w:rPr>
        <w:t>g)  at</w:t>
      </w:r>
      <w:proofErr w:type="gramEnd"/>
      <w:r w:rsidRPr="00D77D92">
        <w:rPr>
          <w:rFonts w:ascii="Times New Roman" w:hAnsi="Times New Roman" w:cs="Times New Roman"/>
          <w:sz w:val="24"/>
          <w:szCs w:val="24"/>
        </w:rPr>
        <w:t xml:space="preserve"> the end of 120 days. The minimum population of </w:t>
      </w:r>
      <w:r w:rsidRPr="00D77D92">
        <w:rPr>
          <w:rFonts w:ascii="Times New Roman" w:hAnsi="Times New Roman" w:cs="Times New Roman"/>
          <w:i/>
          <w:sz w:val="24"/>
          <w:szCs w:val="24"/>
        </w:rPr>
        <w:t>S</w:t>
      </w:r>
      <w:r w:rsidRPr="00D77D92">
        <w:rPr>
          <w:rFonts w:ascii="Times New Roman" w:hAnsi="Times New Roman" w:cs="Times New Roman"/>
          <w:i/>
          <w:iCs/>
          <w:sz w:val="24"/>
          <w:szCs w:val="24"/>
        </w:rPr>
        <w:t xml:space="preserve">treptomyces </w:t>
      </w:r>
      <w:r w:rsidRPr="00D77D92">
        <w:rPr>
          <w:rFonts w:ascii="Times New Roman" w:hAnsi="Times New Roman" w:cs="Times New Roman"/>
          <w:sz w:val="24"/>
          <w:szCs w:val="24"/>
        </w:rPr>
        <w:t>sp</w:t>
      </w:r>
      <w:r w:rsidRPr="00D77D92">
        <w:rPr>
          <w:rFonts w:ascii="Times New Roman" w:hAnsi="Times New Roman" w:cs="Times New Roman"/>
          <w:i/>
          <w:iCs/>
          <w:sz w:val="24"/>
          <w:szCs w:val="24"/>
        </w:rPr>
        <w:t xml:space="preserve">. </w:t>
      </w:r>
      <w:r w:rsidRPr="00D77D92">
        <w:rPr>
          <w:rFonts w:ascii="Times New Roman" w:hAnsi="Times New Roman" w:cs="Times New Roman"/>
          <w:sz w:val="24"/>
          <w:szCs w:val="24"/>
        </w:rPr>
        <w:t>(</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was observed </w:t>
      </w:r>
      <w:proofErr w:type="gramStart"/>
      <w:r w:rsidRPr="00D77D92">
        <w:rPr>
          <w:rFonts w:ascii="Times New Roman" w:hAnsi="Times New Roman" w:cs="Times New Roman"/>
          <w:sz w:val="24"/>
          <w:szCs w:val="24"/>
        </w:rPr>
        <w:t>on  wheat</w:t>
      </w:r>
      <w:proofErr w:type="gramEnd"/>
      <w:r w:rsidRPr="00D77D92">
        <w:rPr>
          <w:rFonts w:ascii="Times New Roman" w:hAnsi="Times New Roman" w:cs="Times New Roman"/>
          <w:sz w:val="24"/>
          <w:szCs w:val="24"/>
        </w:rPr>
        <w:t xml:space="preserve"> bran (7.33, 6.97 and 6.50 x 10 </w:t>
      </w:r>
      <w:r w:rsidRPr="00D77D92">
        <w:rPr>
          <w:rFonts w:ascii="Times New Roman" w:hAnsi="Times New Roman" w:cs="Times New Roman"/>
          <w:sz w:val="24"/>
          <w:szCs w:val="24"/>
          <w:vertAlign w:val="superscript"/>
        </w:rPr>
        <w:t xml:space="preserve">8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 g).</w:t>
      </w:r>
    </w:p>
    <w:p w:rsidR="002B05A7" w:rsidRPr="00D77D92" w:rsidRDefault="002B05A7" w:rsidP="002B05A7">
      <w:pPr>
        <w:tabs>
          <w:tab w:val="left" w:pos="720"/>
        </w:tabs>
        <w:spacing w:after="140" w:line="360" w:lineRule="auto"/>
        <w:ind w:firstLine="720"/>
        <w:jc w:val="both"/>
        <w:rPr>
          <w:rFonts w:ascii="Times New Roman" w:hAnsi="Times New Roman" w:cs="Times New Roman"/>
          <w:sz w:val="24"/>
          <w:szCs w:val="24"/>
        </w:rPr>
      </w:pPr>
      <w:r w:rsidRPr="00D77D92">
        <w:rPr>
          <w:rFonts w:ascii="Times New Roman" w:hAnsi="Times New Roman" w:cs="Times New Roman"/>
          <w:sz w:val="24"/>
          <w:szCs w:val="24"/>
        </w:rPr>
        <w:t xml:space="preserve">The talc formulation 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had colony forming units of 86.45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83.24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and 82.95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per gram respectively at the time of preparation. After 120 days of storage at room temperature, the number of living cells in the talc formulation was reduced to 48.47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39.64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and 36.25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 xml:space="preserve">- </w:t>
      </w:r>
      <w:r w:rsidRPr="00D77D92">
        <w:rPr>
          <w:rFonts w:ascii="Times New Roman" w:hAnsi="Times New Roman" w:cs="Times New Roman"/>
          <w:sz w:val="24"/>
          <w:szCs w:val="24"/>
        </w:rPr>
        <w:t>respectively.</w:t>
      </w:r>
    </w:p>
    <w:p w:rsidR="00676058" w:rsidRPr="00D77D92" w:rsidRDefault="002B05A7" w:rsidP="00676058">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r w:rsidRPr="00D77D92">
        <w:rPr>
          <w:rFonts w:ascii="Times New Roman" w:hAnsi="Times New Roman" w:cs="Times New Roman"/>
          <w:sz w:val="24"/>
          <w:szCs w:val="24"/>
        </w:rPr>
        <w:tab/>
        <w:t xml:space="preserve">After 120 days, talc based formulation recorded the maximum population of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strain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(48.47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cfu / g) while minimum population was observed in wheat bran (7.33 x 10</w:t>
      </w:r>
      <w:r w:rsidRPr="00D77D92">
        <w:rPr>
          <w:rFonts w:ascii="Times New Roman" w:hAnsi="Times New Roman" w:cs="Times New Roman"/>
          <w:sz w:val="24"/>
          <w:szCs w:val="24"/>
          <w:vertAlign w:val="superscript"/>
        </w:rPr>
        <w:t xml:space="preserve">8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 g). Four months after preparation, the colony forming units of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strains in the talc formulation decreased approximately by 44 to 75 %.</w:t>
      </w:r>
      <w:r w:rsidR="00676058" w:rsidRPr="00D77D92">
        <w:rPr>
          <w:rFonts w:ascii="Times New Roman" w:hAnsi="Times New Roman" w:cs="Times New Roman"/>
          <w:sz w:val="24"/>
          <w:szCs w:val="24"/>
        </w:rPr>
        <w:t xml:space="preserve">  </w:t>
      </w:r>
      <w:r w:rsidR="00676058" w:rsidRPr="00D77D92">
        <w:rPr>
          <w:rFonts w:ascii="Times New Roman" w:eastAsia="Calibri" w:hAnsi="Times New Roman" w:cs="Times New Roman"/>
          <w:sz w:val="24"/>
          <w:szCs w:val="24"/>
          <w:lang w:val="en-IN"/>
        </w:rPr>
        <w:t xml:space="preserve">The </w:t>
      </w:r>
      <w:r w:rsidR="00676058" w:rsidRPr="00D77D92">
        <w:rPr>
          <w:rFonts w:ascii="Times New Roman" w:eastAsia="Calibri" w:hAnsi="Times New Roman" w:cs="Times New Roman"/>
          <w:i/>
          <w:sz w:val="24"/>
          <w:szCs w:val="24"/>
          <w:lang w:val="en-IN"/>
        </w:rPr>
        <w:t>Streptomyces</w:t>
      </w:r>
      <w:r w:rsidR="00676058" w:rsidRPr="00D77D92">
        <w:rPr>
          <w:rFonts w:ascii="Times New Roman" w:eastAsia="Calibri" w:hAnsi="Times New Roman" w:cs="Times New Roman"/>
          <w:sz w:val="24"/>
          <w:szCs w:val="24"/>
          <w:lang w:val="en-IN"/>
        </w:rPr>
        <w:t xml:space="preserve"> spp. strain 5406 has been used in China from past 35 years to protect cotton crops against soil borne plant pathogens (Valois </w:t>
      </w:r>
      <w:r w:rsidR="00676058" w:rsidRPr="00D77D92">
        <w:rPr>
          <w:rFonts w:ascii="Times New Roman" w:eastAsia="Calibri" w:hAnsi="Times New Roman" w:cs="Times New Roman"/>
          <w:i/>
          <w:sz w:val="24"/>
          <w:szCs w:val="24"/>
          <w:lang w:val="en-IN"/>
        </w:rPr>
        <w:t>et al</w:t>
      </w:r>
      <w:r w:rsidR="00676058" w:rsidRPr="00D77D92">
        <w:rPr>
          <w:rFonts w:ascii="Times New Roman" w:eastAsia="Calibri" w:hAnsi="Times New Roman" w:cs="Times New Roman"/>
          <w:sz w:val="24"/>
          <w:szCs w:val="24"/>
          <w:lang w:val="en-IN"/>
        </w:rPr>
        <w:t xml:space="preserve">., 1996). The commercial product  </w:t>
      </w:r>
      <w:proofErr w:type="spellStart"/>
      <w:r w:rsidR="00676058" w:rsidRPr="00D77D92">
        <w:rPr>
          <w:rFonts w:ascii="Times New Roman" w:eastAsia="Calibri" w:hAnsi="Times New Roman" w:cs="Times New Roman"/>
          <w:sz w:val="24"/>
          <w:szCs w:val="24"/>
          <w:lang w:val="en-IN"/>
        </w:rPr>
        <w:t>Mycostop</w:t>
      </w:r>
      <w:proofErr w:type="spellEnd"/>
      <w:r w:rsidR="00676058" w:rsidRPr="00D77D92">
        <w:rPr>
          <w:rFonts w:ascii="Times New Roman" w:eastAsia="Calibri" w:hAnsi="Times New Roman" w:cs="Times New Roman"/>
          <w:sz w:val="24"/>
          <w:szCs w:val="24"/>
          <w:lang w:val="en-IN"/>
        </w:rPr>
        <w:t xml:space="preserve">, based on strain K 61 of  </w:t>
      </w:r>
      <w:r w:rsidR="00676058" w:rsidRPr="00D77D92">
        <w:rPr>
          <w:rFonts w:ascii="Times New Roman" w:eastAsia="Calibri" w:hAnsi="Times New Roman" w:cs="Times New Roman"/>
          <w:i/>
          <w:sz w:val="24"/>
          <w:szCs w:val="24"/>
          <w:lang w:val="en-IN"/>
        </w:rPr>
        <w:t xml:space="preserve">S. </w:t>
      </w:r>
      <w:proofErr w:type="spellStart"/>
      <w:r w:rsidR="00676058" w:rsidRPr="00D77D92">
        <w:rPr>
          <w:rFonts w:ascii="Times New Roman" w:eastAsia="Calibri" w:hAnsi="Times New Roman" w:cs="Times New Roman"/>
          <w:i/>
          <w:sz w:val="24"/>
          <w:szCs w:val="24"/>
          <w:lang w:val="en-IN"/>
        </w:rPr>
        <w:t>griseoviridis</w:t>
      </w:r>
      <w:proofErr w:type="spellEnd"/>
      <w:r w:rsidR="00676058" w:rsidRPr="00D77D92">
        <w:rPr>
          <w:rFonts w:ascii="Times New Roman" w:eastAsia="Calibri" w:hAnsi="Times New Roman" w:cs="Times New Roman"/>
          <w:sz w:val="24"/>
          <w:szCs w:val="24"/>
          <w:lang w:val="en-IN"/>
        </w:rPr>
        <w:t xml:space="preserve"> and </w:t>
      </w:r>
      <w:r w:rsidR="00676058" w:rsidRPr="00D77D92">
        <w:rPr>
          <w:rFonts w:ascii="Times New Roman" w:eastAsia="Calibri" w:hAnsi="Times New Roman" w:cs="Times New Roman"/>
          <w:i/>
          <w:sz w:val="24"/>
          <w:szCs w:val="24"/>
          <w:lang w:val="en-IN"/>
        </w:rPr>
        <w:t xml:space="preserve">S. </w:t>
      </w:r>
      <w:proofErr w:type="spellStart"/>
      <w:r w:rsidR="00676058" w:rsidRPr="00D77D92">
        <w:rPr>
          <w:rFonts w:ascii="Times New Roman" w:eastAsia="Calibri" w:hAnsi="Times New Roman" w:cs="Times New Roman"/>
          <w:i/>
          <w:sz w:val="24"/>
          <w:szCs w:val="24"/>
          <w:lang w:val="en-IN"/>
        </w:rPr>
        <w:t>lydicus</w:t>
      </w:r>
      <w:proofErr w:type="spellEnd"/>
      <w:r w:rsidR="00676058" w:rsidRPr="00D77D92">
        <w:rPr>
          <w:rFonts w:ascii="Times New Roman" w:eastAsia="Calibri" w:hAnsi="Times New Roman" w:cs="Times New Roman"/>
          <w:sz w:val="24"/>
          <w:szCs w:val="24"/>
          <w:lang w:val="en-IN"/>
        </w:rPr>
        <w:t xml:space="preserve"> WYEC108 were found useful in the control of root rot and wilt diseases caused by </w:t>
      </w:r>
      <w:r w:rsidR="00676058" w:rsidRPr="00D77D92">
        <w:rPr>
          <w:rFonts w:ascii="Times New Roman" w:eastAsia="Calibri" w:hAnsi="Times New Roman" w:cs="Times New Roman"/>
          <w:i/>
          <w:sz w:val="24"/>
          <w:szCs w:val="24"/>
          <w:lang w:val="en-IN"/>
        </w:rPr>
        <w:t xml:space="preserve">Pythium </w:t>
      </w:r>
      <w:r w:rsidR="00676058" w:rsidRPr="00D77D92">
        <w:rPr>
          <w:rFonts w:ascii="Times New Roman" w:eastAsia="Calibri" w:hAnsi="Times New Roman" w:cs="Times New Roman"/>
          <w:sz w:val="24"/>
          <w:szCs w:val="24"/>
          <w:lang w:val="en-IN"/>
        </w:rPr>
        <w:t>spp</w:t>
      </w:r>
      <w:r w:rsidR="00676058" w:rsidRPr="00D77D92">
        <w:rPr>
          <w:rFonts w:ascii="Times New Roman" w:eastAsia="Calibri" w:hAnsi="Times New Roman" w:cs="Times New Roman"/>
          <w:i/>
          <w:sz w:val="24"/>
          <w:szCs w:val="24"/>
          <w:lang w:val="en-IN"/>
        </w:rPr>
        <w:t xml:space="preserve">., Phytophthora </w:t>
      </w:r>
      <w:r w:rsidR="00676058" w:rsidRPr="00D77D92">
        <w:rPr>
          <w:rFonts w:ascii="Times New Roman" w:eastAsia="Calibri" w:hAnsi="Times New Roman" w:cs="Times New Roman"/>
          <w:sz w:val="24"/>
          <w:szCs w:val="24"/>
          <w:lang w:val="en-IN"/>
        </w:rPr>
        <w:t>spp</w:t>
      </w:r>
      <w:r w:rsidR="00676058" w:rsidRPr="00D77D92">
        <w:rPr>
          <w:rFonts w:ascii="Times New Roman" w:eastAsia="Calibri" w:hAnsi="Times New Roman" w:cs="Times New Roman"/>
          <w:i/>
          <w:sz w:val="24"/>
          <w:szCs w:val="24"/>
          <w:lang w:val="en-IN"/>
        </w:rPr>
        <w:t xml:space="preserve">., Fusarium </w:t>
      </w:r>
      <w:r w:rsidR="00676058" w:rsidRPr="00D77D92">
        <w:rPr>
          <w:rFonts w:ascii="Times New Roman" w:eastAsia="Calibri" w:hAnsi="Times New Roman" w:cs="Times New Roman"/>
          <w:sz w:val="24"/>
          <w:szCs w:val="24"/>
          <w:lang w:val="en-IN"/>
        </w:rPr>
        <w:t>spp</w:t>
      </w:r>
      <w:r w:rsidR="00676058" w:rsidRPr="00D77D92">
        <w:rPr>
          <w:rFonts w:ascii="Times New Roman" w:eastAsia="Calibri" w:hAnsi="Times New Roman" w:cs="Times New Roman"/>
          <w:i/>
          <w:sz w:val="24"/>
          <w:szCs w:val="24"/>
          <w:lang w:val="en-IN"/>
        </w:rPr>
        <w:t>., Rhizoctonia</w:t>
      </w:r>
      <w:r w:rsidR="00676058" w:rsidRPr="00D77D92">
        <w:rPr>
          <w:rFonts w:ascii="Times New Roman" w:eastAsia="Calibri" w:hAnsi="Times New Roman" w:cs="Times New Roman"/>
          <w:sz w:val="24"/>
          <w:szCs w:val="24"/>
          <w:lang w:val="en-IN"/>
        </w:rPr>
        <w:t xml:space="preserve"> spp. (Mahadevan and Crawford,1997).</w:t>
      </w:r>
    </w:p>
    <w:p w:rsidR="00676058" w:rsidRPr="00D77D92" w:rsidRDefault="00676058" w:rsidP="00676058">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proofErr w:type="spellStart"/>
      <w:r w:rsidRPr="00D77D92">
        <w:rPr>
          <w:rFonts w:ascii="Times New Roman" w:eastAsia="Calibri" w:hAnsi="Times New Roman" w:cs="Times New Roman"/>
          <w:sz w:val="24"/>
          <w:szCs w:val="24"/>
        </w:rPr>
        <w:t>Sabaratnam</w:t>
      </w:r>
      <w:proofErr w:type="spellEnd"/>
      <w:r w:rsidRPr="00D77D92">
        <w:rPr>
          <w:rFonts w:ascii="Times New Roman" w:eastAsia="Calibri" w:hAnsi="Times New Roman" w:cs="Times New Roman"/>
          <w:sz w:val="24"/>
          <w:szCs w:val="24"/>
        </w:rPr>
        <w:t xml:space="preserve"> and </w:t>
      </w:r>
      <w:proofErr w:type="spellStart"/>
      <w:r w:rsidRPr="00D77D92">
        <w:rPr>
          <w:rFonts w:ascii="Times New Roman" w:eastAsia="Calibri" w:hAnsi="Times New Roman" w:cs="Times New Roman"/>
          <w:sz w:val="24"/>
          <w:szCs w:val="24"/>
        </w:rPr>
        <w:t>Traquair</w:t>
      </w:r>
      <w:proofErr w:type="spellEnd"/>
      <w:r w:rsidRPr="00D77D92">
        <w:rPr>
          <w:rFonts w:ascii="Times New Roman" w:eastAsia="Calibri" w:hAnsi="Times New Roman" w:cs="Times New Roman"/>
          <w:sz w:val="24"/>
          <w:szCs w:val="24"/>
        </w:rPr>
        <w:t xml:space="preserve"> (2002</w:t>
      </w:r>
      <w:proofErr w:type="gramStart"/>
      <w:r w:rsidRPr="00D77D92">
        <w:rPr>
          <w:rFonts w:ascii="Times New Roman" w:eastAsia="Calibri" w:hAnsi="Times New Roman" w:cs="Times New Roman"/>
          <w:sz w:val="24"/>
          <w:szCs w:val="24"/>
        </w:rPr>
        <w:t>)  reported</w:t>
      </w:r>
      <w:proofErr w:type="gramEnd"/>
      <w:r w:rsidRPr="00D77D92">
        <w:rPr>
          <w:rFonts w:ascii="Times New Roman" w:eastAsia="Calibri" w:hAnsi="Times New Roman" w:cs="Times New Roman"/>
          <w:sz w:val="24"/>
          <w:szCs w:val="24"/>
        </w:rPr>
        <w:t xml:space="preserve"> talc as a better carrier for </w:t>
      </w:r>
      <w:r w:rsidRPr="00D77D92">
        <w:rPr>
          <w:rFonts w:ascii="Times New Roman" w:eastAsia="Calibri" w:hAnsi="Times New Roman" w:cs="Times New Roman"/>
          <w:i/>
          <w:sz w:val="24"/>
          <w:szCs w:val="24"/>
        </w:rPr>
        <w:t xml:space="preserve">Streptomyces </w:t>
      </w:r>
      <w:r w:rsidRPr="00D77D92">
        <w:rPr>
          <w:rFonts w:ascii="Times New Roman" w:eastAsia="Calibri" w:hAnsi="Times New Roman" w:cs="Times New Roman"/>
          <w:sz w:val="24"/>
          <w:szCs w:val="24"/>
        </w:rPr>
        <w:t xml:space="preserve">sp. Di-944 powder formulation for tomato plants. Kalra </w:t>
      </w:r>
      <w:r w:rsidRPr="00D77D92">
        <w:rPr>
          <w:rFonts w:ascii="Times New Roman" w:eastAsia="Calibri" w:hAnsi="Times New Roman" w:cs="Times New Roman"/>
          <w:i/>
          <w:iCs/>
          <w:sz w:val="24"/>
          <w:szCs w:val="24"/>
        </w:rPr>
        <w:t xml:space="preserve">et al. </w:t>
      </w:r>
      <w:r w:rsidRPr="00D77D92">
        <w:rPr>
          <w:rFonts w:ascii="Times New Roman" w:eastAsia="Calibri" w:hAnsi="Times New Roman" w:cs="Times New Roman"/>
          <w:sz w:val="24"/>
          <w:szCs w:val="24"/>
        </w:rPr>
        <w:t xml:space="preserve">(2008) suggested that carrier substances used for the preparations of bioformulations should sustain appreciable number of bioinoculants for a certain period of time and it should have a good water holding capacity, good aeration characteristics, support growth and survival, </w:t>
      </w:r>
      <w:proofErr w:type="spellStart"/>
      <w:r w:rsidRPr="00D77D92">
        <w:rPr>
          <w:rFonts w:ascii="Times New Roman" w:eastAsia="Calibri" w:hAnsi="Times New Roman" w:cs="Times New Roman"/>
          <w:sz w:val="24"/>
          <w:szCs w:val="24"/>
        </w:rPr>
        <w:t>non toxic</w:t>
      </w:r>
      <w:proofErr w:type="spellEnd"/>
      <w:r w:rsidRPr="00D77D92">
        <w:rPr>
          <w:rFonts w:ascii="Times New Roman" w:eastAsia="Calibri" w:hAnsi="Times New Roman" w:cs="Times New Roman"/>
          <w:sz w:val="24"/>
          <w:szCs w:val="24"/>
        </w:rPr>
        <w:t>, easily sterilizable, manufactured and handled in the field.</w:t>
      </w:r>
    </w:p>
    <w:p w:rsidR="00676058" w:rsidRPr="00D77D92" w:rsidRDefault="00676058" w:rsidP="00676058">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r w:rsidRPr="00D77D92">
        <w:rPr>
          <w:rFonts w:ascii="Times New Roman" w:eastAsia="Calibri" w:hAnsi="Times New Roman" w:cs="Times New Roman"/>
          <w:sz w:val="24"/>
          <w:szCs w:val="24"/>
        </w:rPr>
        <w:tab/>
        <w:t>A</w:t>
      </w:r>
      <w:proofErr w:type="spellStart"/>
      <w:r w:rsidRPr="00D77D92">
        <w:rPr>
          <w:rFonts w:ascii="Times New Roman" w:eastAsia="Calibri" w:hAnsi="Times New Roman" w:cs="Times New Roman"/>
          <w:sz w:val="24"/>
          <w:szCs w:val="24"/>
          <w:lang w:val="en-IN"/>
        </w:rPr>
        <w:t>nitha</w:t>
      </w:r>
      <w:proofErr w:type="spellEnd"/>
      <w:r w:rsidRPr="00D77D92">
        <w:rPr>
          <w:rFonts w:ascii="Times New Roman" w:eastAsia="Calibri" w:hAnsi="Times New Roman" w:cs="Times New Roman"/>
          <w:sz w:val="24"/>
          <w:szCs w:val="24"/>
          <w:lang w:val="en-IN"/>
        </w:rPr>
        <w:t xml:space="preserve"> and </w:t>
      </w:r>
      <w:proofErr w:type="spellStart"/>
      <w:r w:rsidRPr="00D77D92">
        <w:rPr>
          <w:rFonts w:ascii="Times New Roman" w:eastAsia="Calibri" w:hAnsi="Times New Roman" w:cs="Times New Roman"/>
          <w:sz w:val="24"/>
          <w:szCs w:val="24"/>
          <w:lang w:val="en-IN"/>
        </w:rPr>
        <w:t>Rabeeth</w:t>
      </w:r>
      <w:proofErr w:type="spellEnd"/>
      <w:r w:rsidRPr="00D77D92">
        <w:rPr>
          <w:rFonts w:ascii="Times New Roman" w:eastAsia="Calibri" w:hAnsi="Times New Roman" w:cs="Times New Roman"/>
          <w:sz w:val="24"/>
          <w:szCs w:val="24"/>
          <w:lang w:val="en-IN"/>
        </w:rPr>
        <w:t xml:space="preserve"> (2009) have developed talc based formulation for </w:t>
      </w:r>
      <w:r w:rsidRPr="00D77D92">
        <w:rPr>
          <w:rFonts w:ascii="Times New Roman" w:eastAsia="Calibri" w:hAnsi="Times New Roman" w:cs="Times New Roman"/>
          <w:i/>
          <w:iCs/>
          <w:sz w:val="24"/>
          <w:szCs w:val="24"/>
          <w:lang w:val="en-IN"/>
        </w:rPr>
        <w:t xml:space="preserve">S. griseus </w:t>
      </w:r>
      <w:r w:rsidRPr="00D77D92">
        <w:rPr>
          <w:rFonts w:ascii="Times New Roman" w:eastAsia="Calibri" w:hAnsi="Times New Roman" w:cs="Times New Roman"/>
          <w:sz w:val="24"/>
          <w:szCs w:val="24"/>
          <w:lang w:val="en-IN"/>
        </w:rPr>
        <w:t xml:space="preserve">for biocontrol of </w:t>
      </w:r>
      <w:r w:rsidRPr="00D77D92">
        <w:rPr>
          <w:rFonts w:ascii="Times New Roman" w:eastAsia="Calibri" w:hAnsi="Times New Roman" w:cs="Times New Roman"/>
          <w:i/>
          <w:iCs/>
          <w:sz w:val="24"/>
          <w:szCs w:val="24"/>
          <w:lang w:val="en-IN"/>
        </w:rPr>
        <w:t xml:space="preserve">Fusarium </w:t>
      </w:r>
      <w:r w:rsidRPr="00D77D92">
        <w:rPr>
          <w:rFonts w:ascii="Times New Roman" w:eastAsia="Calibri" w:hAnsi="Times New Roman" w:cs="Times New Roman"/>
          <w:sz w:val="24"/>
          <w:szCs w:val="24"/>
          <w:lang w:val="en-IN"/>
        </w:rPr>
        <w:t xml:space="preserve">wilt in tomato. </w:t>
      </w:r>
      <w:r w:rsidRPr="00D77D92">
        <w:rPr>
          <w:rFonts w:ascii="Times New Roman" w:eastAsia="Calibri" w:hAnsi="Times New Roman" w:cs="Times New Roman"/>
          <w:sz w:val="24"/>
          <w:szCs w:val="24"/>
        </w:rPr>
        <w:t xml:space="preserve">The first major concern in commercial production system involves the achievement of adequate growth of biocontrol agents. In many cases, biomass production of the antagonist is difficult due to the specific requirement of nutritional and environmental conditions for the growth of the organism. </w:t>
      </w:r>
      <w:r w:rsidRPr="00D77D92">
        <w:rPr>
          <w:rFonts w:ascii="Times New Roman" w:eastAsia="Calibri" w:hAnsi="Times New Roman" w:cs="Times New Roman"/>
          <w:bCs/>
          <w:sz w:val="24"/>
          <w:szCs w:val="24"/>
          <w:lang w:val="en-IN" w:eastAsia="en-IN"/>
        </w:rPr>
        <w:t xml:space="preserve">In addition antagonistic strains must be combined with a suitable substrate to improve their biocontrol efficacy against soil borne diseases (Zhu </w:t>
      </w:r>
      <w:r w:rsidRPr="00D77D92">
        <w:rPr>
          <w:rFonts w:ascii="Times New Roman" w:eastAsia="Calibri" w:hAnsi="Times New Roman" w:cs="Times New Roman"/>
          <w:bCs/>
          <w:i/>
          <w:sz w:val="24"/>
          <w:szCs w:val="24"/>
          <w:lang w:val="en-IN" w:eastAsia="en-IN"/>
        </w:rPr>
        <w:t>et al</w:t>
      </w:r>
      <w:r w:rsidRPr="00D77D92">
        <w:rPr>
          <w:rFonts w:ascii="Times New Roman" w:eastAsia="Calibri" w:hAnsi="Times New Roman" w:cs="Times New Roman"/>
          <w:bCs/>
          <w:sz w:val="24"/>
          <w:szCs w:val="24"/>
          <w:lang w:val="en-IN" w:eastAsia="en-IN"/>
        </w:rPr>
        <w:t>., 2012).</w:t>
      </w:r>
      <w:r w:rsidRPr="00D77D92">
        <w:rPr>
          <w:rFonts w:ascii="Times New Roman" w:eastAsia="Calibri" w:hAnsi="Times New Roman" w:cs="Times New Roman"/>
          <w:sz w:val="24"/>
          <w:szCs w:val="24"/>
          <w:lang w:val="en-IN"/>
        </w:rPr>
        <w:t xml:space="preserve"> </w:t>
      </w:r>
      <w:r w:rsidRPr="00D77D92">
        <w:rPr>
          <w:rFonts w:ascii="Times New Roman" w:eastAsia="Calibri" w:hAnsi="Times New Roman" w:cs="Times New Roman"/>
          <w:sz w:val="24"/>
          <w:szCs w:val="24"/>
        </w:rPr>
        <w:t xml:space="preserve">Harikrishnan </w:t>
      </w:r>
      <w:r w:rsidRPr="00D77D92">
        <w:rPr>
          <w:rFonts w:ascii="Times New Roman" w:eastAsia="Calibri" w:hAnsi="Times New Roman" w:cs="Times New Roman"/>
          <w:i/>
          <w:sz w:val="24"/>
          <w:szCs w:val="24"/>
        </w:rPr>
        <w:t>et al</w:t>
      </w:r>
      <w:r w:rsidRPr="00D77D92">
        <w:rPr>
          <w:rFonts w:ascii="Times New Roman" w:eastAsia="Calibri" w:hAnsi="Times New Roman" w:cs="Times New Roman"/>
          <w:sz w:val="24"/>
          <w:szCs w:val="24"/>
        </w:rPr>
        <w:t xml:space="preserve">. (2014) noted that talc-based formulation exhibited </w:t>
      </w:r>
      <w:r w:rsidRPr="00D77D92">
        <w:rPr>
          <w:rFonts w:ascii="Times New Roman" w:eastAsia="Calibri" w:hAnsi="Times New Roman" w:cs="Times New Roman"/>
          <w:sz w:val="24"/>
          <w:szCs w:val="24"/>
        </w:rPr>
        <w:lastRenderedPageBreak/>
        <w:t xml:space="preserve">significant inhibition against </w:t>
      </w:r>
      <w:proofErr w:type="spellStart"/>
      <w:r w:rsidRPr="00D77D92">
        <w:rPr>
          <w:rFonts w:ascii="Times New Roman" w:eastAsia="Calibri" w:hAnsi="Times New Roman" w:cs="Times New Roman"/>
          <w:sz w:val="24"/>
          <w:szCs w:val="24"/>
        </w:rPr>
        <w:t>sclerotial</w:t>
      </w:r>
      <w:proofErr w:type="spellEnd"/>
      <w:r w:rsidRPr="00D77D92">
        <w:rPr>
          <w:rFonts w:ascii="Times New Roman" w:eastAsia="Calibri" w:hAnsi="Times New Roman" w:cs="Times New Roman"/>
          <w:sz w:val="24"/>
          <w:szCs w:val="24"/>
        </w:rPr>
        <w:t xml:space="preserve"> germination of </w:t>
      </w:r>
      <w:r w:rsidRPr="00D77D92">
        <w:rPr>
          <w:rFonts w:ascii="Times New Roman" w:eastAsia="Calibri" w:hAnsi="Times New Roman" w:cs="Times New Roman"/>
          <w:i/>
          <w:sz w:val="24"/>
          <w:szCs w:val="24"/>
        </w:rPr>
        <w:t xml:space="preserve">R. </w:t>
      </w:r>
      <w:proofErr w:type="spellStart"/>
      <w:r w:rsidRPr="00D77D92">
        <w:rPr>
          <w:rFonts w:ascii="Times New Roman" w:eastAsia="Calibri" w:hAnsi="Times New Roman" w:cs="Times New Roman"/>
          <w:i/>
          <w:sz w:val="24"/>
          <w:szCs w:val="24"/>
        </w:rPr>
        <w:t>solani</w:t>
      </w:r>
      <w:proofErr w:type="spellEnd"/>
      <w:r w:rsidRPr="00D77D92">
        <w:rPr>
          <w:rFonts w:ascii="Times New Roman" w:eastAsia="Calibri" w:hAnsi="Times New Roman" w:cs="Times New Roman"/>
          <w:sz w:val="24"/>
          <w:szCs w:val="24"/>
        </w:rPr>
        <w:t xml:space="preserve"> and reduced sheath blight in rice leaves.  Agro-industrial waste materials, specifically wheat bran and vermicompost, were used for solid-state fermentation with strain B04 to produce bioorganic fertilizer. On the seventh day of fermentation, the spore number peaked at 10</w:t>
      </w:r>
      <w:r w:rsidRPr="00D77D92">
        <w:rPr>
          <w:rFonts w:ascii="Times New Roman" w:eastAsia="Calibri" w:hAnsi="Times New Roman" w:cs="Times New Roman"/>
          <w:sz w:val="24"/>
          <w:szCs w:val="24"/>
          <w:vertAlign w:val="superscript"/>
        </w:rPr>
        <w:t>10</w:t>
      </w:r>
      <w:r w:rsidRPr="00D77D92">
        <w:rPr>
          <w:rFonts w:ascii="Times New Roman" w:eastAsia="Calibri" w:hAnsi="Times New Roman" w:cs="Times New Roman"/>
          <w:sz w:val="24"/>
          <w:szCs w:val="24"/>
        </w:rPr>
        <w:t xml:space="preserve"> </w:t>
      </w:r>
      <w:proofErr w:type="spellStart"/>
      <w:r w:rsidRPr="00D77D92">
        <w:rPr>
          <w:rFonts w:ascii="Times New Roman" w:eastAsia="Calibri" w:hAnsi="Times New Roman" w:cs="Times New Roman"/>
          <w:sz w:val="24"/>
          <w:szCs w:val="24"/>
        </w:rPr>
        <w:t>cfu</w:t>
      </w:r>
      <w:proofErr w:type="spellEnd"/>
      <w:r w:rsidRPr="00D77D92">
        <w:rPr>
          <w:rFonts w:ascii="Times New Roman" w:eastAsia="Calibri" w:hAnsi="Times New Roman" w:cs="Times New Roman"/>
          <w:sz w:val="24"/>
          <w:szCs w:val="24"/>
        </w:rPr>
        <w:t xml:space="preserve"> / g</w:t>
      </w:r>
      <w:r w:rsidRPr="00D77D92">
        <w:rPr>
          <w:rFonts w:ascii="Times New Roman" w:eastAsia="Calibri" w:hAnsi="Times New Roman" w:cs="Times New Roman"/>
          <w:sz w:val="24"/>
          <w:szCs w:val="24"/>
          <w:vertAlign w:val="subscript"/>
        </w:rPr>
        <w:t xml:space="preserve"> </w:t>
      </w:r>
      <w:r w:rsidRPr="00D77D92">
        <w:rPr>
          <w:rFonts w:ascii="Times New Roman" w:eastAsia="Calibri" w:hAnsi="Times New Roman" w:cs="Times New Roman"/>
          <w:sz w:val="24"/>
          <w:szCs w:val="24"/>
        </w:rPr>
        <w:t xml:space="preserve">(Shen </w:t>
      </w:r>
      <w:r w:rsidRPr="00D77D92">
        <w:rPr>
          <w:rFonts w:ascii="Times New Roman" w:eastAsia="Calibri" w:hAnsi="Times New Roman" w:cs="Times New Roman"/>
          <w:i/>
          <w:sz w:val="24"/>
          <w:szCs w:val="24"/>
        </w:rPr>
        <w:t>et al</w:t>
      </w:r>
      <w:r w:rsidRPr="00D77D92">
        <w:rPr>
          <w:rFonts w:ascii="Times New Roman" w:eastAsia="Calibri" w:hAnsi="Times New Roman" w:cs="Times New Roman"/>
          <w:sz w:val="24"/>
          <w:szCs w:val="24"/>
        </w:rPr>
        <w:t xml:space="preserve">., 2016). </w:t>
      </w:r>
      <w:proofErr w:type="spellStart"/>
      <w:r w:rsidRPr="00D77D92">
        <w:rPr>
          <w:rFonts w:ascii="Times New Roman" w:eastAsia="Calibri" w:hAnsi="Times New Roman" w:cs="Times New Roman"/>
          <w:sz w:val="24"/>
          <w:szCs w:val="24"/>
        </w:rPr>
        <w:t>Tamreihao</w:t>
      </w:r>
      <w:proofErr w:type="spellEnd"/>
      <w:r w:rsidRPr="00D77D92">
        <w:rPr>
          <w:rFonts w:ascii="Times New Roman" w:eastAsia="Calibri" w:hAnsi="Times New Roman" w:cs="Times New Roman"/>
          <w:sz w:val="24"/>
          <w:szCs w:val="24"/>
        </w:rPr>
        <w:t xml:space="preserve"> </w:t>
      </w:r>
      <w:r w:rsidRPr="00D77D92">
        <w:rPr>
          <w:rFonts w:ascii="Times New Roman" w:eastAsia="Calibri" w:hAnsi="Times New Roman" w:cs="Times New Roman"/>
          <w:i/>
          <w:sz w:val="24"/>
          <w:szCs w:val="24"/>
        </w:rPr>
        <w:t>et al</w:t>
      </w:r>
      <w:r w:rsidRPr="00D77D92">
        <w:rPr>
          <w:rFonts w:ascii="Times New Roman" w:eastAsia="Calibri" w:hAnsi="Times New Roman" w:cs="Times New Roman"/>
          <w:sz w:val="24"/>
          <w:szCs w:val="24"/>
        </w:rPr>
        <w:t xml:space="preserve">. (2016) developed powder formulation of the </w:t>
      </w:r>
      <w:r w:rsidRPr="00D77D92">
        <w:rPr>
          <w:rFonts w:ascii="Times New Roman" w:eastAsia="Calibri" w:hAnsi="Times New Roman" w:cs="Times New Roman"/>
          <w:i/>
          <w:sz w:val="24"/>
          <w:szCs w:val="24"/>
        </w:rPr>
        <w:t xml:space="preserve">Streptomyces </w:t>
      </w:r>
      <w:proofErr w:type="spellStart"/>
      <w:r w:rsidRPr="00D77D92">
        <w:rPr>
          <w:rFonts w:ascii="Times New Roman" w:eastAsia="Calibri" w:hAnsi="Times New Roman" w:cs="Times New Roman"/>
          <w:i/>
          <w:sz w:val="24"/>
          <w:szCs w:val="24"/>
        </w:rPr>
        <w:t>corchorusii</w:t>
      </w:r>
      <w:proofErr w:type="spellEnd"/>
      <w:r w:rsidRPr="00D77D92">
        <w:rPr>
          <w:rFonts w:ascii="Times New Roman" w:eastAsia="Calibri" w:hAnsi="Times New Roman" w:cs="Times New Roman"/>
          <w:sz w:val="24"/>
          <w:szCs w:val="24"/>
        </w:rPr>
        <w:t xml:space="preserve"> strain UCR3-16, obtained from rice </w:t>
      </w:r>
      <w:proofErr w:type="spellStart"/>
      <w:r w:rsidRPr="00D77D92">
        <w:rPr>
          <w:rFonts w:ascii="Times New Roman" w:eastAsia="Calibri" w:hAnsi="Times New Roman" w:cs="Times New Roman"/>
          <w:sz w:val="24"/>
          <w:szCs w:val="24"/>
        </w:rPr>
        <w:t>rhizospheric</w:t>
      </w:r>
      <w:proofErr w:type="spellEnd"/>
      <w:r w:rsidRPr="00D77D92">
        <w:rPr>
          <w:rFonts w:ascii="Times New Roman" w:eastAsia="Calibri" w:hAnsi="Times New Roman" w:cs="Times New Roman"/>
          <w:sz w:val="24"/>
          <w:szCs w:val="24"/>
        </w:rPr>
        <w:t xml:space="preserve"> soils showed antifungal activities against </w:t>
      </w:r>
      <w:proofErr w:type="spellStart"/>
      <w:r w:rsidRPr="00D77D92">
        <w:rPr>
          <w:rFonts w:ascii="Times New Roman" w:eastAsia="Calibri" w:hAnsi="Times New Roman" w:cs="Times New Roman"/>
          <w:i/>
          <w:sz w:val="24"/>
          <w:szCs w:val="24"/>
        </w:rPr>
        <w:t>Rhizoctonia</w:t>
      </w:r>
      <w:proofErr w:type="spellEnd"/>
      <w:r w:rsidRPr="00D77D92">
        <w:rPr>
          <w:rFonts w:ascii="Times New Roman" w:eastAsia="Calibri" w:hAnsi="Times New Roman" w:cs="Times New Roman"/>
          <w:i/>
          <w:sz w:val="24"/>
          <w:szCs w:val="24"/>
        </w:rPr>
        <w:t xml:space="preserve"> </w:t>
      </w:r>
      <w:proofErr w:type="spellStart"/>
      <w:r w:rsidRPr="00D77D92">
        <w:rPr>
          <w:rFonts w:ascii="Times New Roman" w:eastAsia="Calibri" w:hAnsi="Times New Roman" w:cs="Times New Roman"/>
          <w:i/>
          <w:sz w:val="24"/>
          <w:szCs w:val="24"/>
        </w:rPr>
        <w:t>solani</w:t>
      </w:r>
      <w:proofErr w:type="spellEnd"/>
      <w:r w:rsidRPr="00D77D92">
        <w:rPr>
          <w:rFonts w:ascii="Times New Roman" w:eastAsia="Calibri" w:hAnsi="Times New Roman" w:cs="Times New Roman"/>
          <w:sz w:val="24"/>
          <w:szCs w:val="24"/>
        </w:rPr>
        <w:t xml:space="preserve">. In shelf life studies, talc formulation recorded higher cell count than corn starch even after 6 months of storage.  </w:t>
      </w:r>
      <w:r w:rsidRPr="00D77D92">
        <w:rPr>
          <w:rFonts w:ascii="Times New Roman" w:eastAsia="MNBCL O+ MTSY" w:hAnsi="Times New Roman" w:cs="Times New Roman"/>
          <w:sz w:val="24"/>
          <w:szCs w:val="24"/>
        </w:rPr>
        <w:t xml:space="preserve">Pot and field trial experiments using talcum powder formulation showed significant reduction </w:t>
      </w:r>
      <w:proofErr w:type="gramStart"/>
      <w:r w:rsidRPr="00D77D92">
        <w:rPr>
          <w:rFonts w:ascii="Times New Roman" w:eastAsia="MNBCL O+ MTSY" w:hAnsi="Times New Roman" w:cs="Times New Roman"/>
          <w:sz w:val="24"/>
          <w:szCs w:val="24"/>
        </w:rPr>
        <w:t>of  sheath</w:t>
      </w:r>
      <w:proofErr w:type="gramEnd"/>
      <w:r w:rsidRPr="00D77D92">
        <w:rPr>
          <w:rFonts w:ascii="Times New Roman" w:eastAsia="MNBCL O+ MTSY" w:hAnsi="Times New Roman" w:cs="Times New Roman"/>
          <w:sz w:val="24"/>
          <w:szCs w:val="24"/>
        </w:rPr>
        <w:t xml:space="preserve"> blight disease besides </w:t>
      </w:r>
      <w:r w:rsidRPr="00D77D92">
        <w:rPr>
          <w:rFonts w:ascii="Times New Roman" w:eastAsia="Calibri" w:hAnsi="Times New Roman" w:cs="Times New Roman"/>
          <w:sz w:val="24"/>
          <w:szCs w:val="24"/>
        </w:rPr>
        <w:t xml:space="preserve">significant </w:t>
      </w:r>
      <w:r w:rsidRPr="00D77D92">
        <w:rPr>
          <w:rFonts w:ascii="Times New Roman" w:eastAsia="MNBCL O+ MTSY" w:hAnsi="Times New Roman" w:cs="Times New Roman"/>
          <w:sz w:val="24"/>
          <w:szCs w:val="24"/>
        </w:rPr>
        <w:t>enhancement in  length and weight of shoot, weight of  root, grain yield and weight of grain. Further they opined that the b</w:t>
      </w:r>
      <w:r w:rsidRPr="00D77D92">
        <w:rPr>
          <w:rFonts w:ascii="Times New Roman" w:eastAsia="Calibri" w:hAnsi="Times New Roman" w:cs="Times New Roman"/>
          <w:sz w:val="24"/>
          <w:szCs w:val="24"/>
        </w:rPr>
        <w:t xml:space="preserve">iocontrol activities of the strain may be due to production of antifungal metabolites, diffusible volatile compounds, siderophores and cell wall degrading enzymes. </w:t>
      </w:r>
      <w:r w:rsidRPr="00D77D92">
        <w:rPr>
          <w:rFonts w:ascii="Times New Roman" w:eastAsia="MNBCL O+ MTSY" w:hAnsi="Times New Roman" w:cs="Times New Roman"/>
          <w:sz w:val="24"/>
          <w:szCs w:val="24"/>
        </w:rPr>
        <w:t xml:space="preserve"> </w:t>
      </w:r>
    </w:p>
    <w:p w:rsidR="008147FF" w:rsidRDefault="00676058" w:rsidP="00676058">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proofErr w:type="spellStart"/>
      <w:r w:rsidRPr="00D77D92">
        <w:rPr>
          <w:rFonts w:ascii="Times New Roman" w:eastAsia="Calibri" w:hAnsi="Times New Roman" w:cs="Times New Roman"/>
          <w:sz w:val="24"/>
          <w:szCs w:val="24"/>
        </w:rPr>
        <w:t>Jebaraj</w:t>
      </w:r>
      <w:proofErr w:type="spellEnd"/>
      <w:r w:rsidRPr="00D77D92">
        <w:rPr>
          <w:rFonts w:ascii="Times New Roman" w:eastAsia="Calibri" w:hAnsi="Times New Roman" w:cs="Times New Roman"/>
          <w:sz w:val="24"/>
          <w:szCs w:val="24"/>
        </w:rPr>
        <w:t xml:space="preserve"> </w:t>
      </w:r>
      <w:r w:rsidRPr="00D77D92">
        <w:rPr>
          <w:rFonts w:ascii="Times New Roman" w:eastAsia="Calibri" w:hAnsi="Times New Roman" w:cs="Times New Roman"/>
          <w:i/>
          <w:sz w:val="24"/>
          <w:szCs w:val="24"/>
        </w:rPr>
        <w:t xml:space="preserve">et al. </w:t>
      </w:r>
      <w:r w:rsidRPr="00D77D92">
        <w:rPr>
          <w:rFonts w:ascii="Times New Roman" w:eastAsia="Calibri" w:hAnsi="Times New Roman" w:cs="Times New Roman"/>
          <w:sz w:val="24"/>
          <w:szCs w:val="24"/>
        </w:rPr>
        <w:t xml:space="preserve">(2017b) assessed the survival potential of biocontrol agents in different carriers like talc, gypsum, fly ash, vermiculite, bentonite, kaolinite, peat and proved that the talc based powder formulation of </w:t>
      </w:r>
      <w:r w:rsidRPr="00D77D92">
        <w:rPr>
          <w:rFonts w:ascii="Times New Roman" w:eastAsia="Calibri" w:hAnsi="Times New Roman" w:cs="Times New Roman"/>
          <w:i/>
          <w:sz w:val="24"/>
          <w:szCs w:val="24"/>
          <w:lang w:val="en-IN"/>
        </w:rPr>
        <w:t xml:space="preserve">Streptomyces </w:t>
      </w:r>
      <w:r w:rsidRPr="00D77D92">
        <w:rPr>
          <w:rFonts w:ascii="Times New Roman" w:eastAsia="Calibri" w:hAnsi="Times New Roman" w:cs="Times New Roman"/>
          <w:sz w:val="24"/>
          <w:szCs w:val="24"/>
          <w:lang w:val="en-IN"/>
        </w:rPr>
        <w:t>sp.</w:t>
      </w:r>
      <w:r w:rsidRPr="00D77D92">
        <w:rPr>
          <w:rFonts w:ascii="Times New Roman" w:eastAsia="Calibri" w:hAnsi="Times New Roman" w:cs="Times New Roman"/>
          <w:sz w:val="24"/>
          <w:szCs w:val="24"/>
        </w:rPr>
        <w:t xml:space="preserve"> (DA1) recorded the maximum population density of 25.91 x 10</w:t>
      </w:r>
      <w:r w:rsidRPr="00D77D92">
        <w:rPr>
          <w:rFonts w:ascii="Times New Roman" w:eastAsia="Calibri" w:hAnsi="Times New Roman" w:cs="Times New Roman"/>
          <w:sz w:val="24"/>
          <w:szCs w:val="24"/>
          <w:vertAlign w:val="superscript"/>
        </w:rPr>
        <w:t xml:space="preserve">7 </w:t>
      </w:r>
      <w:proofErr w:type="spellStart"/>
      <w:r w:rsidRPr="00D77D92">
        <w:rPr>
          <w:rFonts w:ascii="Times New Roman" w:eastAsia="Calibri" w:hAnsi="Times New Roman" w:cs="Times New Roman"/>
          <w:sz w:val="24"/>
          <w:szCs w:val="24"/>
        </w:rPr>
        <w:t>cfu</w:t>
      </w:r>
      <w:proofErr w:type="spellEnd"/>
      <w:r w:rsidRPr="00D77D92">
        <w:rPr>
          <w:rFonts w:ascii="Times New Roman" w:eastAsia="Calibri" w:hAnsi="Times New Roman" w:cs="Times New Roman"/>
          <w:sz w:val="24"/>
          <w:szCs w:val="24"/>
        </w:rPr>
        <w:t xml:space="preserve"> / </w:t>
      </w:r>
      <w:proofErr w:type="gramStart"/>
      <w:r w:rsidRPr="00D77D92">
        <w:rPr>
          <w:rFonts w:ascii="Times New Roman" w:eastAsia="Calibri" w:hAnsi="Times New Roman" w:cs="Times New Roman"/>
          <w:sz w:val="24"/>
          <w:szCs w:val="24"/>
        </w:rPr>
        <w:t>g  after</w:t>
      </w:r>
      <w:proofErr w:type="gramEnd"/>
      <w:r w:rsidRPr="00D77D92">
        <w:rPr>
          <w:rFonts w:ascii="Times New Roman" w:eastAsia="Calibri" w:hAnsi="Times New Roman" w:cs="Times New Roman"/>
          <w:sz w:val="24"/>
          <w:szCs w:val="24"/>
        </w:rPr>
        <w:t xml:space="preserve"> 120 days of storage which was also found  effective in pot and field conditions.</w:t>
      </w:r>
      <w:r w:rsidR="008147FF">
        <w:rPr>
          <w:rFonts w:ascii="Times New Roman" w:eastAsia="Calibri" w:hAnsi="Times New Roman" w:cs="Times New Roman"/>
          <w:sz w:val="24"/>
          <w:szCs w:val="24"/>
        </w:rPr>
        <w:t xml:space="preserve"> </w:t>
      </w:r>
    </w:p>
    <w:p w:rsidR="00676058" w:rsidRPr="00D77D92" w:rsidRDefault="008147FF" w:rsidP="00676058">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r w:rsidRPr="008147FF">
        <w:rPr>
          <w:rFonts w:ascii="Times New Roman" w:hAnsi="Times New Roman" w:cs="Times New Roman"/>
          <w:color w:val="222222"/>
          <w:sz w:val="24"/>
          <w:szCs w:val="24"/>
          <w:shd w:val="clear" w:color="auto" w:fill="FFFFFF"/>
        </w:rPr>
        <w:t>Gopalakrishnan</w:t>
      </w:r>
      <w:r>
        <w:rPr>
          <w:rFonts w:ascii="Times New Roman" w:hAnsi="Times New Roman" w:cs="Times New Roman"/>
          <w:color w:val="222222"/>
          <w:sz w:val="24"/>
          <w:szCs w:val="24"/>
          <w:shd w:val="clear" w:color="auto" w:fill="FFFFFF"/>
        </w:rPr>
        <w:t xml:space="preserve"> et al., 2021 studied the </w:t>
      </w:r>
      <w:r>
        <w:rPr>
          <w:rFonts w:ascii="Arial" w:hAnsi="Arial" w:cs="Arial"/>
          <w:color w:val="222222"/>
          <w:sz w:val="20"/>
          <w:szCs w:val="20"/>
          <w:shd w:val="clear" w:color="auto" w:fill="FFFFFF"/>
        </w:rPr>
        <w:t xml:space="preserve">effect of </w:t>
      </w:r>
      <w:r w:rsidRPr="008147FF">
        <w:rPr>
          <w:rFonts w:ascii="Arial" w:hAnsi="Arial" w:cs="Arial"/>
          <w:i/>
          <w:color w:val="222222"/>
          <w:sz w:val="20"/>
          <w:szCs w:val="20"/>
          <w:shd w:val="clear" w:color="auto" w:fill="FFFFFF"/>
        </w:rPr>
        <w:t xml:space="preserve">Streptomyces </w:t>
      </w:r>
      <w:r>
        <w:rPr>
          <w:rFonts w:ascii="Arial" w:hAnsi="Arial" w:cs="Arial"/>
          <w:color w:val="222222"/>
          <w:sz w:val="20"/>
          <w:szCs w:val="20"/>
          <w:shd w:val="clear" w:color="auto" w:fill="FFFFFF"/>
        </w:rPr>
        <w:t xml:space="preserve">spp. and host-plant resistance </w:t>
      </w:r>
      <w:proofErr w:type="gramStart"/>
      <w:r>
        <w:rPr>
          <w:rFonts w:ascii="Arial" w:hAnsi="Arial" w:cs="Arial"/>
          <w:color w:val="222222"/>
          <w:sz w:val="20"/>
          <w:szCs w:val="20"/>
          <w:shd w:val="clear" w:color="auto" w:fill="FFFFFF"/>
        </w:rPr>
        <w:t xml:space="preserve">induction  </w:t>
      </w:r>
      <w:r>
        <w:rPr>
          <w:rFonts w:ascii="Times New Roman" w:hAnsi="Times New Roman" w:cs="Times New Roman"/>
          <w:color w:val="222222"/>
          <w:sz w:val="24"/>
          <w:szCs w:val="24"/>
          <w:shd w:val="clear" w:color="auto" w:fill="FFFFFF"/>
        </w:rPr>
        <w:t>on</w:t>
      </w:r>
      <w:proofErr w:type="gramEnd"/>
      <w:r>
        <w:rPr>
          <w:rFonts w:ascii="Times New Roman" w:hAnsi="Times New Roman" w:cs="Times New Roman"/>
          <w:color w:val="222222"/>
          <w:sz w:val="24"/>
          <w:szCs w:val="24"/>
          <w:shd w:val="clear" w:color="auto" w:fill="FFFFFF"/>
        </w:rPr>
        <w:t xml:space="preserve"> charcoal rot of sorghum </w:t>
      </w:r>
    </w:p>
    <w:p w:rsidR="002B05A7" w:rsidRPr="00D77D92" w:rsidRDefault="00676058" w:rsidP="002B05A7">
      <w:pPr>
        <w:tabs>
          <w:tab w:val="left" w:pos="720"/>
        </w:tabs>
        <w:autoSpaceDE w:val="0"/>
        <w:autoSpaceDN w:val="0"/>
        <w:adjustRightInd w:val="0"/>
        <w:spacing w:after="140" w:line="360" w:lineRule="auto"/>
        <w:jc w:val="both"/>
        <w:rPr>
          <w:rFonts w:ascii="Times New Roman" w:hAnsi="Times New Roman" w:cs="Times New Roman"/>
          <w:b/>
          <w:sz w:val="24"/>
          <w:szCs w:val="24"/>
        </w:rPr>
      </w:pPr>
      <w:r w:rsidRPr="00D77D92">
        <w:rPr>
          <w:rFonts w:ascii="Times New Roman" w:hAnsi="Times New Roman" w:cs="Times New Roman"/>
          <w:b/>
          <w:sz w:val="24"/>
          <w:szCs w:val="24"/>
        </w:rPr>
        <w:t>Conclusion</w:t>
      </w:r>
    </w:p>
    <w:p w:rsidR="00245AAB" w:rsidRPr="00D77D92" w:rsidRDefault="002B05A7" w:rsidP="00245AAB">
      <w:pPr>
        <w:spacing w:after="0" w:line="360" w:lineRule="auto"/>
        <w:ind w:firstLine="720"/>
        <w:jc w:val="both"/>
        <w:rPr>
          <w:rFonts w:ascii="Times New Roman" w:eastAsia="Calibri" w:hAnsi="Times New Roman" w:cs="Times New Roman"/>
          <w:sz w:val="24"/>
          <w:szCs w:val="24"/>
        </w:rPr>
      </w:pPr>
      <w:r w:rsidRPr="00D77D92">
        <w:rPr>
          <w:rFonts w:ascii="Times New Roman" w:hAnsi="Times New Roman" w:cs="Times New Roman"/>
          <w:sz w:val="24"/>
          <w:szCs w:val="24"/>
        </w:rPr>
        <w:t xml:space="preserve">In the present study, talc was found to be the suitable carrier material for formulation development and delivery </w:t>
      </w:r>
      <w:proofErr w:type="gramStart"/>
      <w:r w:rsidRPr="00D77D92">
        <w:rPr>
          <w:rFonts w:ascii="Times New Roman" w:hAnsi="Times New Roman" w:cs="Times New Roman"/>
          <w:sz w:val="24"/>
          <w:szCs w:val="24"/>
        </w:rPr>
        <w:t xml:space="preserve">of  </w:t>
      </w:r>
      <w:r w:rsidRPr="00D77D92">
        <w:rPr>
          <w:rFonts w:ascii="Times New Roman" w:hAnsi="Times New Roman" w:cs="Times New Roman"/>
          <w:i/>
          <w:iCs/>
          <w:sz w:val="24"/>
          <w:szCs w:val="24"/>
        </w:rPr>
        <w:t>Streptomyces</w:t>
      </w:r>
      <w:proofErr w:type="gramEnd"/>
      <w:r w:rsidRPr="00D77D92">
        <w:rPr>
          <w:rFonts w:ascii="Times New Roman" w:hAnsi="Times New Roman" w:cs="Times New Roman"/>
          <w:i/>
          <w:iCs/>
          <w:sz w:val="24"/>
          <w:szCs w:val="24"/>
        </w:rPr>
        <w:t xml:space="preserve"> </w:t>
      </w:r>
      <w:r w:rsidRPr="00D77D92">
        <w:rPr>
          <w:rFonts w:ascii="Times New Roman" w:hAnsi="Times New Roman" w:cs="Times New Roman"/>
          <w:iCs/>
          <w:sz w:val="24"/>
          <w:szCs w:val="24"/>
        </w:rPr>
        <w:t xml:space="preserve">species </w:t>
      </w:r>
      <w:r w:rsidRPr="00D77D92">
        <w:rPr>
          <w:rFonts w:ascii="Times New Roman" w:hAnsi="Times New Roman" w:cs="Times New Roman"/>
          <w:sz w:val="24"/>
          <w:szCs w:val="24"/>
        </w:rPr>
        <w:t xml:space="preserve"> (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as biocontrol agents  </w:t>
      </w:r>
      <w:r w:rsidR="00245AAB" w:rsidRPr="00D77D92">
        <w:rPr>
          <w:rFonts w:ascii="Times New Roman" w:hAnsi="Times New Roman" w:cs="Times New Roman"/>
          <w:sz w:val="24"/>
          <w:szCs w:val="24"/>
        </w:rPr>
        <w:t>.</w:t>
      </w:r>
      <w:r w:rsidR="00245AAB" w:rsidRPr="00D77D92">
        <w:rPr>
          <w:rFonts w:ascii="Times New Roman" w:eastAsia="Calibri" w:hAnsi="Times New Roman" w:cs="Times New Roman"/>
          <w:sz w:val="24"/>
          <w:szCs w:val="24"/>
        </w:rPr>
        <w:t xml:space="preserve"> Among the five a</w:t>
      </w:r>
      <w:r w:rsidR="00245AAB" w:rsidRPr="00D77D92">
        <w:rPr>
          <w:rFonts w:ascii="Times New Roman" w:eastAsia="Calibri" w:hAnsi="Times New Roman" w:cs="Times New Roman"/>
          <w:sz w:val="24"/>
          <w:szCs w:val="24"/>
          <w:lang w:eastAsia="en-IN"/>
        </w:rPr>
        <w:t>ctinomycete</w:t>
      </w:r>
      <w:r w:rsidR="00245AAB" w:rsidRPr="00D77D92">
        <w:rPr>
          <w:rFonts w:ascii="Times New Roman" w:eastAsia="Calibri" w:hAnsi="Times New Roman" w:cs="Times New Roman"/>
          <w:sz w:val="24"/>
          <w:szCs w:val="24"/>
        </w:rPr>
        <w:t xml:space="preserve"> isolates (</w:t>
      </w:r>
      <w:proofErr w:type="spellStart"/>
      <w:r w:rsidR="00245AAB" w:rsidRPr="00D77D92">
        <w:rPr>
          <w:rFonts w:ascii="Times New Roman" w:eastAsia="Calibri" w:hAnsi="Times New Roman" w:cs="Times New Roman"/>
          <w:sz w:val="24"/>
          <w:szCs w:val="24"/>
        </w:rPr>
        <w:t>Ggd</w:t>
      </w:r>
      <w:proofErr w:type="spellEnd"/>
      <w:r w:rsidR="00245AAB" w:rsidRPr="00D77D92">
        <w:rPr>
          <w:rFonts w:ascii="Times New Roman" w:eastAsia="Calibri" w:hAnsi="Times New Roman" w:cs="Times New Roman"/>
          <w:sz w:val="24"/>
          <w:szCs w:val="24"/>
        </w:rPr>
        <w:t xml:space="preserve">, </w:t>
      </w:r>
      <w:proofErr w:type="spellStart"/>
      <w:r w:rsidR="00245AAB" w:rsidRPr="00D77D92">
        <w:rPr>
          <w:rFonts w:ascii="Times New Roman" w:eastAsia="Calibri" w:hAnsi="Times New Roman" w:cs="Times New Roman"/>
          <w:sz w:val="24"/>
          <w:szCs w:val="24"/>
        </w:rPr>
        <w:t>Kdr</w:t>
      </w:r>
      <w:proofErr w:type="spellEnd"/>
      <w:r w:rsidR="00245AAB" w:rsidRPr="00D77D92">
        <w:rPr>
          <w:rFonts w:ascii="Times New Roman" w:eastAsia="Calibri" w:hAnsi="Times New Roman" w:cs="Times New Roman"/>
          <w:sz w:val="24"/>
          <w:szCs w:val="24"/>
        </w:rPr>
        <w:t xml:space="preserve">, Kyd, </w:t>
      </w:r>
      <w:proofErr w:type="spellStart"/>
      <w:r w:rsidR="00245AAB" w:rsidRPr="00D77D92">
        <w:rPr>
          <w:rFonts w:ascii="Times New Roman" w:eastAsia="Calibri" w:hAnsi="Times New Roman" w:cs="Times New Roman"/>
          <w:sz w:val="24"/>
          <w:szCs w:val="24"/>
        </w:rPr>
        <w:t>Lrp</w:t>
      </w:r>
      <w:proofErr w:type="spellEnd"/>
      <w:r w:rsidR="00245AAB" w:rsidRPr="00D77D92">
        <w:rPr>
          <w:rFonts w:ascii="Times New Roman" w:eastAsia="Calibri" w:hAnsi="Times New Roman" w:cs="Times New Roman"/>
          <w:sz w:val="24"/>
          <w:szCs w:val="24"/>
        </w:rPr>
        <w:t xml:space="preserve"> and </w:t>
      </w:r>
      <w:proofErr w:type="spellStart"/>
      <w:r w:rsidR="00245AAB" w:rsidRPr="00D77D92">
        <w:rPr>
          <w:rFonts w:ascii="Times New Roman" w:eastAsia="Calibri" w:hAnsi="Times New Roman" w:cs="Times New Roman"/>
          <w:sz w:val="24"/>
          <w:szCs w:val="24"/>
        </w:rPr>
        <w:t>Mkc</w:t>
      </w:r>
      <w:proofErr w:type="spellEnd"/>
      <w:r w:rsidR="00245AAB" w:rsidRPr="00D77D92">
        <w:rPr>
          <w:rFonts w:ascii="Times New Roman" w:eastAsia="Calibri" w:hAnsi="Times New Roman" w:cs="Times New Roman"/>
          <w:sz w:val="24"/>
          <w:szCs w:val="24"/>
        </w:rPr>
        <w:t xml:space="preserve">), three potential isolates were selected for preparation of bioformulations. Five different formulations </w:t>
      </w:r>
      <w:r w:rsidR="00245AAB" w:rsidRPr="00D77D92">
        <w:rPr>
          <w:rFonts w:ascii="Times New Roman" w:eastAsia="Calibri" w:hAnsi="Times New Roman" w:cs="Times New Roman"/>
          <w:i/>
          <w:sz w:val="24"/>
          <w:szCs w:val="24"/>
        </w:rPr>
        <w:t>i.e</w:t>
      </w:r>
      <w:r w:rsidR="00245AAB" w:rsidRPr="00D77D92">
        <w:rPr>
          <w:rFonts w:ascii="Times New Roman" w:eastAsia="Calibri" w:hAnsi="Times New Roman" w:cs="Times New Roman"/>
          <w:sz w:val="24"/>
          <w:szCs w:val="24"/>
        </w:rPr>
        <w:t>., talc, kaolinite, lignite, wheat bran and vermicompost were prepared and evaluated for longer shelf life. It was found that talc based formulations were superior in maintaining the longer shelf life of the a</w:t>
      </w:r>
      <w:r w:rsidR="00245AAB" w:rsidRPr="00D77D92">
        <w:rPr>
          <w:rFonts w:ascii="Times New Roman" w:eastAsia="Calibri" w:hAnsi="Times New Roman" w:cs="Times New Roman"/>
          <w:sz w:val="24"/>
          <w:szCs w:val="24"/>
          <w:lang w:eastAsia="en-IN"/>
        </w:rPr>
        <w:t>ctinomycetes</w:t>
      </w:r>
      <w:r w:rsidR="00245AAB" w:rsidRPr="00D77D92">
        <w:rPr>
          <w:rFonts w:ascii="Times New Roman" w:eastAsia="Calibri" w:hAnsi="Times New Roman" w:cs="Times New Roman"/>
          <w:sz w:val="24"/>
          <w:szCs w:val="24"/>
        </w:rPr>
        <w:t xml:space="preserve">. </w:t>
      </w:r>
    </w:p>
    <w:p w:rsidR="002B05A7" w:rsidRPr="00D77D92" w:rsidRDefault="00E938B8" w:rsidP="00245AAB">
      <w:pPr>
        <w:tabs>
          <w:tab w:val="left" w:pos="720"/>
        </w:tabs>
        <w:autoSpaceDE w:val="0"/>
        <w:autoSpaceDN w:val="0"/>
        <w:adjustRightInd w:val="0"/>
        <w:spacing w:after="0" w:line="360" w:lineRule="auto"/>
        <w:jc w:val="both"/>
        <w:rPr>
          <w:rFonts w:ascii="Times New Roman" w:hAnsi="Times New Roman" w:cs="Times New Roman"/>
          <w:sz w:val="24"/>
          <w:szCs w:val="24"/>
        </w:rPr>
      </w:pPr>
      <w:r w:rsidRPr="00D77D92">
        <w:rPr>
          <w:rFonts w:ascii="Times New Roman" w:hAnsi="Times New Roman" w:cs="Times New Roman"/>
          <w:sz w:val="24"/>
          <w:szCs w:val="24"/>
        </w:rPr>
        <w:t xml:space="preserve">The population of </w:t>
      </w:r>
      <w:r w:rsidRPr="00D77D92">
        <w:rPr>
          <w:rFonts w:ascii="Times New Roman" w:hAnsi="Times New Roman" w:cs="Times New Roman"/>
          <w:i/>
          <w:sz w:val="24"/>
          <w:szCs w:val="24"/>
        </w:rPr>
        <w:t xml:space="preserve">Streptomyces </w:t>
      </w:r>
      <w:r w:rsidRPr="00D77D92">
        <w:rPr>
          <w:rFonts w:ascii="Times New Roman" w:hAnsi="Times New Roman" w:cs="Times New Roman"/>
          <w:sz w:val="24"/>
          <w:szCs w:val="24"/>
        </w:rPr>
        <w:t>sp</w:t>
      </w:r>
      <w:r w:rsidRPr="00D77D92">
        <w:rPr>
          <w:rFonts w:ascii="Times New Roman" w:hAnsi="Times New Roman" w:cs="Times New Roman"/>
          <w:i/>
          <w:sz w:val="24"/>
          <w:szCs w:val="24"/>
        </w:rPr>
        <w:t>.</w:t>
      </w:r>
      <w:r w:rsidRPr="00D77D92">
        <w:rPr>
          <w:rFonts w:ascii="Times New Roman" w:hAnsi="Times New Roman" w:cs="Times New Roman"/>
          <w:sz w:val="24"/>
          <w:szCs w:val="24"/>
        </w:rPr>
        <w:t xml:space="preserve"> in the rhizosphere of groundnut was enumerated at 30, 75 and 105 days after sowing. Seed treatment followed by soil application at 45 DAS with talc powder formulation of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 xml:space="preserve">sp. revealed that the </w:t>
      </w:r>
      <w:r w:rsidRPr="00D77D92">
        <w:rPr>
          <w:rFonts w:ascii="Times New Roman" w:hAnsi="Times New Roman" w:cs="Times New Roman"/>
          <w:i/>
          <w:sz w:val="24"/>
          <w:szCs w:val="24"/>
        </w:rPr>
        <w:t xml:space="preserve">Streptomyces </w:t>
      </w:r>
      <w:r w:rsidRPr="00D77D92">
        <w:rPr>
          <w:rFonts w:ascii="Times New Roman" w:hAnsi="Times New Roman" w:cs="Times New Roman"/>
          <w:sz w:val="24"/>
          <w:szCs w:val="24"/>
        </w:rPr>
        <w:t>colonies multiplied well in the rhizosphere and the rhizosphere population increased with increase in the age of the crop</w:t>
      </w:r>
      <w:r w:rsidR="00676058" w:rsidRPr="00D77D92">
        <w:rPr>
          <w:rFonts w:ascii="Times New Roman" w:hAnsi="Times New Roman" w:cs="Times New Roman"/>
          <w:sz w:val="24"/>
          <w:szCs w:val="24"/>
        </w:rPr>
        <w:t xml:space="preserve">. </w:t>
      </w:r>
    </w:p>
    <w:p w:rsidR="00377C63" w:rsidRPr="00D77D92" w:rsidRDefault="00377C63" w:rsidP="00245AAB">
      <w:pPr>
        <w:spacing w:after="0" w:line="360" w:lineRule="auto"/>
        <w:rPr>
          <w:rFonts w:ascii="Times New Roman" w:hAnsi="Times New Roman" w:cs="Times New Roman"/>
          <w:noProof/>
          <w:sz w:val="24"/>
          <w:szCs w:val="24"/>
        </w:rPr>
      </w:pPr>
    </w:p>
    <w:p w:rsidR="00377C63" w:rsidRPr="00D77D92" w:rsidRDefault="00377C63">
      <w:pPr>
        <w:rPr>
          <w:rFonts w:ascii="Times New Roman" w:hAnsi="Times New Roman" w:cs="Times New Roman"/>
          <w:noProof/>
          <w:sz w:val="24"/>
          <w:szCs w:val="24"/>
        </w:rPr>
      </w:pPr>
    </w:p>
    <w:p w:rsidR="00254F5F" w:rsidRPr="00D77D92" w:rsidRDefault="00377C63" w:rsidP="00254F5F">
      <w:pPr>
        <w:rPr>
          <w:rFonts w:ascii="Times New Roman" w:hAnsi="Times New Roman" w:cs="Times New Roman"/>
          <w:b/>
          <w:sz w:val="24"/>
          <w:szCs w:val="24"/>
        </w:rPr>
      </w:pPr>
      <w:r w:rsidRPr="00D77D92">
        <w:rPr>
          <w:rFonts w:ascii="Times New Roman" w:hAnsi="Times New Roman" w:cs="Times New Roman"/>
          <w:noProof/>
          <w:sz w:val="24"/>
          <w:szCs w:val="24"/>
        </w:rPr>
        <w:lastRenderedPageBreak/>
        <w:drawing>
          <wp:inline distT="0" distB="0" distL="0" distR="0">
            <wp:extent cx="2505751" cy="6348548"/>
            <wp:effectExtent l="1943100" t="0" r="1913849" b="0"/>
            <wp:docPr id="1" name="Picture 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pic:cNvPicPr>
                      <a:picLocks noChangeAspect="1" noChangeArrowheads="1"/>
                    </pic:cNvPicPr>
                  </pic:nvPicPr>
                  <pic:blipFill>
                    <a:blip r:embed="rId7" cstate="print"/>
                    <a:srcRect l="6390"/>
                    <a:stretch>
                      <a:fillRect/>
                    </a:stretch>
                  </pic:blipFill>
                  <pic:spPr bwMode="auto">
                    <a:xfrm rot="5400000">
                      <a:off x="0" y="0"/>
                      <a:ext cx="2505762" cy="6348575"/>
                    </a:xfrm>
                    <a:prstGeom prst="rect">
                      <a:avLst/>
                    </a:prstGeom>
                    <a:noFill/>
                    <a:ln w="9525">
                      <a:noFill/>
                      <a:miter lim="800000"/>
                      <a:headEnd/>
                      <a:tailEnd/>
                    </a:ln>
                  </pic:spPr>
                </pic:pic>
              </a:graphicData>
            </a:graphic>
          </wp:inline>
        </w:drawing>
      </w:r>
      <w:r w:rsidR="00254F5F" w:rsidRPr="00D77D92">
        <w:rPr>
          <w:rFonts w:ascii="Times New Roman" w:hAnsi="Times New Roman" w:cs="Times New Roman"/>
          <w:sz w:val="24"/>
          <w:szCs w:val="24"/>
        </w:rPr>
        <w:t xml:space="preserve"> </w:t>
      </w:r>
    </w:p>
    <w:p w:rsidR="009638FA" w:rsidRDefault="009638FA" w:rsidP="009638FA">
      <w:pPr>
        <w:rPr>
          <w:rFonts w:ascii="Times New Roman" w:hAnsi="Times New Roman" w:cs="Times New Roman"/>
          <w:b/>
          <w:sz w:val="24"/>
          <w:szCs w:val="24"/>
        </w:rPr>
      </w:pPr>
      <w:r>
        <w:rPr>
          <w:rFonts w:ascii="Times New Roman" w:hAnsi="Times New Roman" w:cs="Times New Roman"/>
          <w:sz w:val="24"/>
          <w:szCs w:val="24"/>
        </w:rPr>
        <w:t>T</w:t>
      </w:r>
      <w:r w:rsidRPr="00D77D92">
        <w:rPr>
          <w:rFonts w:ascii="Times New Roman" w:hAnsi="Times New Roman" w:cs="Times New Roman"/>
          <w:b/>
          <w:sz w:val="24"/>
          <w:szCs w:val="24"/>
        </w:rPr>
        <w:t xml:space="preserve">able 1. Mycelial growth of </w:t>
      </w:r>
      <w:r w:rsidRPr="00D77D92">
        <w:rPr>
          <w:rFonts w:ascii="Times New Roman" w:hAnsi="Times New Roman" w:cs="Times New Roman"/>
          <w:b/>
          <w:i/>
          <w:sz w:val="24"/>
          <w:szCs w:val="24"/>
        </w:rPr>
        <w:t>Streptomyces</w:t>
      </w:r>
      <w:r w:rsidRPr="00D77D92">
        <w:rPr>
          <w:rFonts w:ascii="Times New Roman" w:hAnsi="Times New Roman" w:cs="Times New Roman"/>
          <w:b/>
          <w:sz w:val="24"/>
          <w:szCs w:val="24"/>
        </w:rPr>
        <w:t xml:space="preserve"> isolates on different liquid media</w:t>
      </w:r>
    </w:p>
    <w:p w:rsidR="009638FA" w:rsidRDefault="009638FA" w:rsidP="009638FA">
      <w:pPr>
        <w:rPr>
          <w:rFonts w:ascii="Times New Roman" w:hAnsi="Times New Roman" w:cs="Times New Roman"/>
          <w:b/>
          <w:sz w:val="24"/>
          <w:szCs w:val="24"/>
        </w:rPr>
      </w:pPr>
    </w:p>
    <w:p w:rsidR="00254F5F" w:rsidRDefault="00254F5F" w:rsidP="00254F5F">
      <w:pPr>
        <w:rPr>
          <w:rFonts w:ascii="Times New Roman" w:hAnsi="Times New Roman" w:cs="Times New Roman"/>
          <w:b/>
          <w:sz w:val="24"/>
          <w:szCs w:val="24"/>
        </w:rPr>
      </w:pPr>
    </w:p>
    <w:p w:rsidR="00254F5F" w:rsidRDefault="00254F5F" w:rsidP="00254F5F">
      <w:pPr>
        <w:rPr>
          <w:rFonts w:ascii="Times New Roman" w:hAnsi="Times New Roman" w:cs="Times New Roman"/>
          <w:b/>
          <w:sz w:val="24"/>
          <w:szCs w:val="24"/>
        </w:rPr>
      </w:pPr>
    </w:p>
    <w:p w:rsidR="00254F5F" w:rsidRDefault="00254F5F" w:rsidP="00254F5F">
      <w:pPr>
        <w:rPr>
          <w:rFonts w:ascii="Times New Roman" w:hAnsi="Times New Roman" w:cs="Times New Roman"/>
          <w:b/>
          <w:sz w:val="24"/>
          <w:szCs w:val="24"/>
        </w:rPr>
      </w:pPr>
    </w:p>
    <w:p w:rsidR="00254F5F" w:rsidRDefault="00254F5F" w:rsidP="00254F5F">
      <w:pPr>
        <w:rPr>
          <w:rFonts w:ascii="Times New Roman" w:hAnsi="Times New Roman" w:cs="Times New Roman"/>
          <w:b/>
          <w:sz w:val="24"/>
          <w:szCs w:val="24"/>
        </w:rPr>
      </w:pPr>
    </w:p>
    <w:p w:rsidR="00254F5F" w:rsidRDefault="00254F5F" w:rsidP="00254F5F">
      <w:pPr>
        <w:rPr>
          <w:rFonts w:ascii="Times New Roman" w:hAnsi="Times New Roman" w:cs="Times New Roman"/>
          <w:b/>
          <w:sz w:val="24"/>
          <w:szCs w:val="24"/>
        </w:rPr>
      </w:pPr>
    </w:p>
    <w:p w:rsidR="00254F5F" w:rsidRDefault="00254F5F" w:rsidP="00254F5F">
      <w:pPr>
        <w:rPr>
          <w:rFonts w:ascii="Times New Roman" w:hAnsi="Times New Roman" w:cs="Times New Roman"/>
          <w:b/>
          <w:sz w:val="24"/>
          <w:szCs w:val="24"/>
        </w:rPr>
      </w:pPr>
    </w:p>
    <w:p w:rsidR="00254F5F" w:rsidRPr="00D77D92" w:rsidRDefault="00254F5F" w:rsidP="00254F5F">
      <w:pPr>
        <w:rPr>
          <w:rFonts w:ascii="Times New Roman" w:hAnsi="Times New Roman" w:cs="Times New Roman"/>
          <w:b/>
          <w:sz w:val="24"/>
          <w:szCs w:val="24"/>
        </w:rPr>
      </w:pPr>
    </w:p>
    <w:p w:rsidR="00254F5F" w:rsidRPr="00D77D92" w:rsidRDefault="00254F5F" w:rsidP="00254F5F">
      <w:pPr>
        <w:rPr>
          <w:rFonts w:ascii="Times New Roman" w:hAnsi="Times New Roman" w:cs="Times New Roman"/>
          <w:sz w:val="24"/>
          <w:szCs w:val="24"/>
        </w:rPr>
      </w:pPr>
      <w:r w:rsidRPr="00D77D92">
        <w:rPr>
          <w:rFonts w:ascii="Times New Roman" w:hAnsi="Times New Roman" w:cs="Times New Roman"/>
          <w:sz w:val="24"/>
          <w:szCs w:val="24"/>
        </w:rPr>
        <w:t xml:space="preserve">Fig. 1 Mycelial growth of </w:t>
      </w:r>
      <w:r w:rsidRPr="00D77D92">
        <w:rPr>
          <w:rFonts w:ascii="Times New Roman" w:hAnsi="Times New Roman" w:cs="Times New Roman"/>
          <w:i/>
          <w:sz w:val="24"/>
          <w:szCs w:val="24"/>
        </w:rPr>
        <w:t>Streptomyces</w:t>
      </w:r>
      <w:r w:rsidRPr="00D77D92">
        <w:rPr>
          <w:rFonts w:ascii="Times New Roman" w:hAnsi="Times New Roman" w:cs="Times New Roman"/>
          <w:sz w:val="24"/>
          <w:szCs w:val="24"/>
        </w:rPr>
        <w:t xml:space="preserve"> isolates on different liquid media in four different intervals</w:t>
      </w:r>
    </w:p>
    <w:p w:rsidR="007A6338" w:rsidRPr="00D77D92" w:rsidRDefault="007A6338">
      <w:pPr>
        <w:rPr>
          <w:rFonts w:ascii="Times New Roman" w:hAnsi="Times New Roman" w:cs="Times New Roman"/>
          <w:sz w:val="24"/>
          <w:szCs w:val="24"/>
        </w:rPr>
      </w:pPr>
      <w:r w:rsidRPr="00D77D92">
        <w:rPr>
          <w:rFonts w:ascii="Times New Roman" w:hAnsi="Times New Roman" w:cs="Times New Roman"/>
          <w:noProof/>
          <w:sz w:val="24"/>
          <w:szCs w:val="24"/>
        </w:rPr>
        <w:drawing>
          <wp:inline distT="0" distB="0" distL="0" distR="0">
            <wp:extent cx="2427874" cy="5828761"/>
            <wp:effectExtent l="1714500" t="0" r="1705976" b="0"/>
            <wp:docPr id="4" name="Picture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8" cstate="print"/>
                    <a:srcRect r="7445"/>
                    <a:stretch>
                      <a:fillRect/>
                    </a:stretch>
                  </pic:blipFill>
                  <pic:spPr bwMode="auto">
                    <a:xfrm rot="5400000">
                      <a:off x="0" y="0"/>
                      <a:ext cx="2427874" cy="5828761"/>
                    </a:xfrm>
                    <a:prstGeom prst="rect">
                      <a:avLst/>
                    </a:prstGeom>
                    <a:noFill/>
                    <a:ln w="9525">
                      <a:noFill/>
                      <a:miter lim="800000"/>
                      <a:headEnd/>
                      <a:tailEnd/>
                    </a:ln>
                  </pic:spPr>
                </pic:pic>
              </a:graphicData>
            </a:graphic>
          </wp:inline>
        </w:drawing>
      </w:r>
    </w:p>
    <w:p w:rsidR="007A6338" w:rsidRPr="00D77D92" w:rsidRDefault="007A6338">
      <w:pPr>
        <w:rPr>
          <w:rFonts w:ascii="Times New Roman" w:hAnsi="Times New Roman" w:cs="Times New Roman"/>
          <w:sz w:val="24"/>
          <w:szCs w:val="24"/>
        </w:rPr>
      </w:pPr>
    </w:p>
    <w:p w:rsidR="007A6338" w:rsidRPr="00D77D92" w:rsidRDefault="007A6338">
      <w:pPr>
        <w:rPr>
          <w:rFonts w:ascii="Times New Roman" w:hAnsi="Times New Roman" w:cs="Times New Roman"/>
          <w:sz w:val="24"/>
          <w:szCs w:val="24"/>
        </w:rPr>
      </w:pPr>
    </w:p>
    <w:p w:rsidR="007A6338" w:rsidRPr="00D77D92" w:rsidRDefault="007A6338">
      <w:pPr>
        <w:rPr>
          <w:rFonts w:ascii="Times New Roman" w:hAnsi="Times New Roman" w:cs="Times New Roman"/>
          <w:sz w:val="24"/>
          <w:szCs w:val="24"/>
        </w:rPr>
      </w:pPr>
    </w:p>
    <w:p w:rsidR="007A6338" w:rsidRPr="00D77D92" w:rsidRDefault="007A6338">
      <w:pPr>
        <w:rPr>
          <w:rFonts w:ascii="Times New Roman" w:hAnsi="Times New Roman" w:cs="Times New Roman"/>
          <w:sz w:val="24"/>
          <w:szCs w:val="24"/>
        </w:rPr>
      </w:pPr>
    </w:p>
    <w:p w:rsidR="007A6338" w:rsidRPr="00D77D92" w:rsidRDefault="007A6338">
      <w:pPr>
        <w:rPr>
          <w:rFonts w:ascii="Times New Roman" w:hAnsi="Times New Roman" w:cs="Times New Roman"/>
          <w:sz w:val="24"/>
          <w:szCs w:val="24"/>
        </w:rPr>
      </w:pPr>
      <w:r w:rsidRPr="00D77D92">
        <w:rPr>
          <w:rFonts w:ascii="Times New Roman" w:hAnsi="Times New Roman" w:cs="Times New Roman"/>
          <w:noProof/>
          <w:sz w:val="24"/>
          <w:szCs w:val="24"/>
        </w:rPr>
        <w:lastRenderedPageBreak/>
        <w:drawing>
          <wp:inline distT="0" distB="0" distL="0" distR="0">
            <wp:extent cx="2686676" cy="6016829"/>
            <wp:effectExtent l="1676400" t="0" r="1656724" b="0"/>
            <wp:docPr id="7" name="Picture 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pic:cNvPicPr>
                      <a:picLocks noChangeAspect="1" noChangeArrowheads="1"/>
                    </pic:cNvPicPr>
                  </pic:nvPicPr>
                  <pic:blipFill>
                    <a:blip r:embed="rId9" cstate="print"/>
                    <a:srcRect l="3762"/>
                    <a:stretch>
                      <a:fillRect/>
                    </a:stretch>
                  </pic:blipFill>
                  <pic:spPr bwMode="auto">
                    <a:xfrm rot="5400000">
                      <a:off x="0" y="0"/>
                      <a:ext cx="2685858" cy="6014998"/>
                    </a:xfrm>
                    <a:prstGeom prst="rect">
                      <a:avLst/>
                    </a:prstGeom>
                    <a:noFill/>
                    <a:ln w="9525">
                      <a:noFill/>
                      <a:miter lim="800000"/>
                      <a:headEnd/>
                      <a:tailEnd/>
                    </a:ln>
                  </pic:spPr>
                </pic:pic>
              </a:graphicData>
            </a:graphic>
          </wp:inline>
        </w:drawing>
      </w:r>
    </w:p>
    <w:p w:rsidR="007A6338" w:rsidRPr="00D77D92" w:rsidRDefault="00245AAB">
      <w:pPr>
        <w:rPr>
          <w:rFonts w:ascii="Times New Roman" w:hAnsi="Times New Roman" w:cs="Times New Roman"/>
          <w:b/>
          <w:sz w:val="24"/>
          <w:szCs w:val="24"/>
        </w:rPr>
      </w:pPr>
      <w:r w:rsidRPr="00D77D92">
        <w:rPr>
          <w:rFonts w:ascii="Times New Roman" w:hAnsi="Times New Roman" w:cs="Times New Roman"/>
          <w:b/>
          <w:sz w:val="24"/>
          <w:szCs w:val="24"/>
        </w:rPr>
        <w:t xml:space="preserve">Table 2. Shelf life of </w:t>
      </w:r>
      <w:r w:rsidRPr="00D77D92">
        <w:rPr>
          <w:rFonts w:ascii="Times New Roman" w:hAnsi="Times New Roman" w:cs="Times New Roman"/>
          <w:b/>
          <w:i/>
          <w:sz w:val="24"/>
          <w:szCs w:val="24"/>
        </w:rPr>
        <w:t>Streptomyces</w:t>
      </w:r>
      <w:r w:rsidRPr="00D77D92">
        <w:rPr>
          <w:rFonts w:ascii="Times New Roman" w:hAnsi="Times New Roman" w:cs="Times New Roman"/>
          <w:b/>
          <w:sz w:val="24"/>
          <w:szCs w:val="24"/>
        </w:rPr>
        <w:t xml:space="preserve"> isolates on different carrier material</w:t>
      </w:r>
    </w:p>
    <w:p w:rsidR="007A6338" w:rsidRPr="00D77D92" w:rsidRDefault="007A6338">
      <w:pPr>
        <w:rPr>
          <w:rFonts w:ascii="Times New Roman" w:hAnsi="Times New Roman" w:cs="Times New Roman"/>
          <w:sz w:val="24"/>
          <w:szCs w:val="24"/>
        </w:rPr>
      </w:pPr>
    </w:p>
    <w:p w:rsidR="007A6338" w:rsidRPr="00D77D92" w:rsidRDefault="007A6338">
      <w:pPr>
        <w:rPr>
          <w:rFonts w:ascii="Times New Roman" w:hAnsi="Times New Roman" w:cs="Times New Roman"/>
          <w:sz w:val="24"/>
          <w:szCs w:val="24"/>
        </w:rPr>
      </w:pPr>
    </w:p>
    <w:p w:rsidR="009638FA" w:rsidRDefault="009638FA" w:rsidP="009638FA">
      <w:pPr>
        <w:rPr>
          <w:rFonts w:ascii="Times New Roman" w:hAnsi="Times New Roman" w:cs="Times New Roman"/>
          <w:b/>
          <w:sz w:val="24"/>
          <w:szCs w:val="24"/>
        </w:rPr>
      </w:pPr>
    </w:p>
    <w:p w:rsidR="009638FA" w:rsidRDefault="009638FA" w:rsidP="009638FA">
      <w:pPr>
        <w:rPr>
          <w:rFonts w:ascii="Times New Roman" w:hAnsi="Times New Roman" w:cs="Times New Roman"/>
          <w:b/>
          <w:sz w:val="24"/>
          <w:szCs w:val="24"/>
        </w:rPr>
      </w:pPr>
    </w:p>
    <w:p w:rsidR="009638FA" w:rsidRDefault="009638FA" w:rsidP="009638FA">
      <w:pPr>
        <w:rPr>
          <w:rFonts w:ascii="Times New Roman" w:hAnsi="Times New Roman" w:cs="Times New Roman"/>
          <w:b/>
          <w:sz w:val="24"/>
          <w:szCs w:val="24"/>
        </w:rPr>
      </w:pPr>
    </w:p>
    <w:p w:rsidR="009638FA" w:rsidRDefault="009638FA" w:rsidP="009638FA">
      <w:pPr>
        <w:rPr>
          <w:rFonts w:ascii="Times New Roman" w:hAnsi="Times New Roman" w:cs="Times New Roman"/>
          <w:b/>
          <w:sz w:val="24"/>
          <w:szCs w:val="24"/>
        </w:rPr>
      </w:pPr>
    </w:p>
    <w:p w:rsidR="009638FA" w:rsidRDefault="009638FA" w:rsidP="009638FA">
      <w:pPr>
        <w:rPr>
          <w:rFonts w:ascii="Times New Roman" w:hAnsi="Times New Roman" w:cs="Times New Roman"/>
          <w:b/>
          <w:sz w:val="24"/>
          <w:szCs w:val="24"/>
        </w:rPr>
      </w:pPr>
    </w:p>
    <w:p w:rsidR="009638FA" w:rsidRPr="00D77D92" w:rsidRDefault="009638FA" w:rsidP="009638FA">
      <w:pPr>
        <w:rPr>
          <w:rFonts w:ascii="Times New Roman" w:hAnsi="Times New Roman" w:cs="Times New Roman"/>
          <w:b/>
          <w:sz w:val="24"/>
          <w:szCs w:val="24"/>
        </w:rPr>
      </w:pPr>
      <w:r w:rsidRPr="00D77D92">
        <w:rPr>
          <w:rFonts w:ascii="Times New Roman" w:hAnsi="Times New Roman" w:cs="Times New Roman"/>
          <w:b/>
          <w:sz w:val="24"/>
          <w:szCs w:val="24"/>
        </w:rPr>
        <w:lastRenderedPageBreak/>
        <w:t xml:space="preserve">Fig 2. Shelf life of </w:t>
      </w:r>
      <w:r w:rsidRPr="00D77D92">
        <w:rPr>
          <w:rFonts w:ascii="Times New Roman" w:hAnsi="Times New Roman" w:cs="Times New Roman"/>
          <w:b/>
          <w:i/>
          <w:sz w:val="24"/>
          <w:szCs w:val="24"/>
        </w:rPr>
        <w:t>Streptomyces</w:t>
      </w:r>
      <w:r w:rsidRPr="00D77D92">
        <w:rPr>
          <w:rFonts w:ascii="Times New Roman" w:hAnsi="Times New Roman" w:cs="Times New Roman"/>
          <w:b/>
          <w:sz w:val="24"/>
          <w:szCs w:val="24"/>
        </w:rPr>
        <w:t xml:space="preserve"> isolates on different carrier material in different intervals</w:t>
      </w:r>
    </w:p>
    <w:p w:rsidR="007A6338" w:rsidRPr="00D77D92" w:rsidRDefault="007A6338">
      <w:pPr>
        <w:rPr>
          <w:rFonts w:ascii="Times New Roman" w:hAnsi="Times New Roman" w:cs="Times New Roman"/>
          <w:sz w:val="24"/>
          <w:szCs w:val="24"/>
        </w:rPr>
      </w:pPr>
    </w:p>
    <w:p w:rsidR="00E843B1" w:rsidRPr="00D77D92" w:rsidRDefault="007A6338">
      <w:pPr>
        <w:rPr>
          <w:rFonts w:ascii="Times New Roman" w:hAnsi="Times New Roman" w:cs="Times New Roman"/>
          <w:sz w:val="24"/>
          <w:szCs w:val="24"/>
        </w:rPr>
      </w:pPr>
      <w:r w:rsidRPr="00D77D92">
        <w:rPr>
          <w:rFonts w:ascii="Times New Roman" w:hAnsi="Times New Roman" w:cs="Times New Roman"/>
          <w:noProof/>
          <w:sz w:val="24"/>
          <w:szCs w:val="24"/>
        </w:rPr>
        <w:drawing>
          <wp:inline distT="0" distB="0" distL="0" distR="0">
            <wp:extent cx="3719882" cy="5468815"/>
            <wp:effectExtent l="895350" t="0" r="871168" b="0"/>
            <wp:docPr id="10" name="Picture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pic:cNvPicPr>
                      <a:picLocks noChangeAspect="1" noChangeArrowheads="1"/>
                    </pic:cNvPicPr>
                  </pic:nvPicPr>
                  <pic:blipFill>
                    <a:blip r:embed="rId10" cstate="print"/>
                    <a:srcRect r="5524"/>
                    <a:stretch>
                      <a:fillRect/>
                    </a:stretch>
                  </pic:blipFill>
                  <pic:spPr bwMode="auto">
                    <a:xfrm rot="5400000">
                      <a:off x="0" y="0"/>
                      <a:ext cx="3719882" cy="5468815"/>
                    </a:xfrm>
                    <a:prstGeom prst="rect">
                      <a:avLst/>
                    </a:prstGeom>
                    <a:noFill/>
                    <a:ln w="9525">
                      <a:noFill/>
                      <a:miter lim="800000"/>
                      <a:headEnd/>
                      <a:tailEnd/>
                    </a:ln>
                  </pic:spPr>
                </pic:pic>
              </a:graphicData>
            </a:graphic>
          </wp:inline>
        </w:drawing>
      </w:r>
    </w:p>
    <w:p w:rsidR="00E843B1" w:rsidRPr="00D77D92" w:rsidRDefault="00E843B1" w:rsidP="00E843B1">
      <w:pPr>
        <w:rPr>
          <w:rFonts w:ascii="Times New Roman" w:hAnsi="Times New Roman" w:cs="Times New Roman"/>
          <w:sz w:val="24"/>
          <w:szCs w:val="24"/>
        </w:rPr>
      </w:pPr>
    </w:p>
    <w:p w:rsidR="008425DF" w:rsidRPr="00D77D92" w:rsidRDefault="00E843B1" w:rsidP="00E843B1">
      <w:pPr>
        <w:tabs>
          <w:tab w:val="left" w:pos="1226"/>
        </w:tabs>
        <w:rPr>
          <w:rFonts w:ascii="Times New Roman" w:hAnsi="Times New Roman" w:cs="Times New Roman"/>
          <w:sz w:val="24"/>
          <w:szCs w:val="24"/>
        </w:rPr>
      </w:pPr>
      <w:r w:rsidRPr="00D77D92">
        <w:rPr>
          <w:rFonts w:ascii="Times New Roman" w:hAnsi="Times New Roman" w:cs="Times New Roman"/>
          <w:sz w:val="24"/>
          <w:szCs w:val="24"/>
        </w:rPr>
        <w:lastRenderedPageBreak/>
        <w:tab/>
      </w:r>
      <w:r w:rsidR="008425DF" w:rsidRPr="00D77D92">
        <w:rPr>
          <w:rFonts w:ascii="Times New Roman" w:hAnsi="Times New Roman" w:cs="Times New Roman"/>
          <w:noProof/>
          <w:sz w:val="24"/>
          <w:szCs w:val="24"/>
        </w:rPr>
        <w:drawing>
          <wp:inline distT="0" distB="0" distL="0" distR="0">
            <wp:extent cx="3072493" cy="5903518"/>
            <wp:effectExtent l="1428750" t="0" r="142330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rot="5400000">
                      <a:off x="0" y="0"/>
                      <a:ext cx="3073913" cy="5906246"/>
                    </a:xfrm>
                    <a:prstGeom prst="rect">
                      <a:avLst/>
                    </a:prstGeom>
                    <a:noFill/>
                    <a:ln w="9525">
                      <a:noFill/>
                      <a:miter lim="800000"/>
                      <a:headEnd/>
                      <a:tailEnd/>
                    </a:ln>
                  </pic:spPr>
                </pic:pic>
              </a:graphicData>
            </a:graphic>
          </wp:inline>
        </w:drawing>
      </w:r>
    </w:p>
    <w:p w:rsidR="008425DF" w:rsidRPr="00D77D92" w:rsidRDefault="008425DF" w:rsidP="008425DF">
      <w:pPr>
        <w:tabs>
          <w:tab w:val="left" w:pos="2506"/>
        </w:tabs>
        <w:rPr>
          <w:rFonts w:ascii="Times New Roman" w:hAnsi="Times New Roman" w:cs="Times New Roman"/>
          <w:b/>
          <w:sz w:val="24"/>
          <w:szCs w:val="24"/>
        </w:rPr>
      </w:pPr>
      <w:r w:rsidRPr="00D77D92">
        <w:rPr>
          <w:rFonts w:ascii="Times New Roman" w:hAnsi="Times New Roman" w:cs="Times New Roman"/>
          <w:sz w:val="24"/>
          <w:szCs w:val="24"/>
        </w:rPr>
        <w:tab/>
      </w:r>
      <w:r w:rsidRPr="00D77D92">
        <w:rPr>
          <w:rFonts w:ascii="Times New Roman" w:hAnsi="Times New Roman" w:cs="Times New Roman"/>
          <w:b/>
          <w:sz w:val="24"/>
          <w:szCs w:val="24"/>
        </w:rPr>
        <w:t xml:space="preserve">Plate 1. Bioformulation of Streptomyces isolate </w:t>
      </w:r>
      <w:proofErr w:type="spellStart"/>
      <w:r w:rsidRPr="00D77D92">
        <w:rPr>
          <w:rFonts w:ascii="Times New Roman" w:hAnsi="Times New Roman" w:cs="Times New Roman"/>
          <w:b/>
          <w:sz w:val="24"/>
          <w:szCs w:val="24"/>
        </w:rPr>
        <w:t>Ggd</w:t>
      </w:r>
      <w:proofErr w:type="spellEnd"/>
      <w:r w:rsidRPr="00D77D92">
        <w:rPr>
          <w:rFonts w:ascii="Times New Roman" w:hAnsi="Times New Roman" w:cs="Times New Roman"/>
          <w:b/>
          <w:sz w:val="24"/>
          <w:szCs w:val="24"/>
        </w:rPr>
        <w:t xml:space="preserve"> on different carriers</w:t>
      </w:r>
    </w:p>
    <w:p w:rsidR="009638FA" w:rsidRDefault="009638FA" w:rsidP="0067063B">
      <w:pPr>
        <w:spacing w:before="100" w:beforeAutospacing="1" w:after="100" w:afterAutospacing="1"/>
        <w:jc w:val="both"/>
        <w:rPr>
          <w:rFonts w:ascii="Times New Roman" w:hAnsi="Times New Roman" w:cs="Times New Roman"/>
          <w:b/>
          <w:sz w:val="24"/>
          <w:szCs w:val="24"/>
        </w:rPr>
      </w:pPr>
    </w:p>
    <w:p w:rsidR="009638FA" w:rsidRDefault="009638FA" w:rsidP="0067063B">
      <w:pPr>
        <w:spacing w:before="100" w:beforeAutospacing="1" w:after="100" w:afterAutospacing="1"/>
        <w:jc w:val="both"/>
        <w:rPr>
          <w:rFonts w:ascii="Times New Roman" w:hAnsi="Times New Roman" w:cs="Times New Roman"/>
          <w:b/>
          <w:sz w:val="24"/>
          <w:szCs w:val="24"/>
        </w:rPr>
      </w:pPr>
    </w:p>
    <w:p w:rsidR="003154A3" w:rsidRPr="00D77D92" w:rsidRDefault="003154A3" w:rsidP="0067063B">
      <w:pPr>
        <w:spacing w:before="100" w:beforeAutospacing="1" w:after="100" w:afterAutospacing="1"/>
        <w:jc w:val="both"/>
        <w:rPr>
          <w:rFonts w:ascii="Times New Roman" w:hAnsi="Times New Roman" w:cs="Times New Roman"/>
          <w:sz w:val="24"/>
          <w:szCs w:val="24"/>
        </w:rPr>
      </w:pPr>
      <w:proofErr w:type="gramStart"/>
      <w:r w:rsidRPr="00D77D92">
        <w:rPr>
          <w:rFonts w:ascii="Times New Roman" w:hAnsi="Times New Roman" w:cs="Times New Roman"/>
          <w:b/>
          <w:sz w:val="24"/>
          <w:szCs w:val="24"/>
        </w:rPr>
        <w:t xml:space="preserve">DISCLAIMER </w:t>
      </w:r>
      <w:r w:rsidRPr="00D77D92">
        <w:rPr>
          <w:rFonts w:ascii="Times New Roman" w:hAnsi="Times New Roman" w:cs="Times New Roman"/>
          <w:sz w:val="24"/>
          <w:szCs w:val="24"/>
        </w:rPr>
        <w:t xml:space="preserve"> (</w:t>
      </w:r>
      <w:proofErr w:type="gramEnd"/>
      <w:r w:rsidRPr="00D77D92">
        <w:rPr>
          <w:rFonts w:ascii="Times New Roman" w:hAnsi="Times New Roman" w:cs="Times New Roman"/>
          <w:sz w:val="24"/>
          <w:szCs w:val="24"/>
        </w:rPr>
        <w:t xml:space="preserve">ARTIFICIAL INTELLIGENCE) Author(s) hereby declare that NO generative AI technologies such as Large Language Models (ChatGPT, COPILOT, etc.) and text-to-image generators have been used during the writing or editing of this manuscript. </w:t>
      </w:r>
    </w:p>
    <w:p w:rsidR="003154A3" w:rsidRPr="00D77D92" w:rsidRDefault="003154A3" w:rsidP="0067063B">
      <w:pPr>
        <w:spacing w:before="100" w:beforeAutospacing="1" w:after="100" w:afterAutospacing="1"/>
        <w:jc w:val="both"/>
        <w:rPr>
          <w:rFonts w:ascii="Times New Roman" w:eastAsia="Calibri" w:hAnsi="Times New Roman" w:cs="Times New Roman"/>
          <w:sz w:val="24"/>
          <w:szCs w:val="24"/>
        </w:rPr>
      </w:pPr>
      <w:r w:rsidRPr="00D77D92">
        <w:rPr>
          <w:rFonts w:ascii="Times New Roman" w:hAnsi="Times New Roman" w:cs="Times New Roman"/>
          <w:sz w:val="24"/>
          <w:szCs w:val="24"/>
        </w:rPr>
        <w:t>.</w:t>
      </w:r>
    </w:p>
    <w:p w:rsidR="009638FA" w:rsidRDefault="009638FA" w:rsidP="00E843B1">
      <w:pPr>
        <w:tabs>
          <w:tab w:val="left" w:pos="1226"/>
        </w:tabs>
        <w:rPr>
          <w:rFonts w:ascii="Times New Roman" w:hAnsi="Times New Roman" w:cs="Times New Roman"/>
          <w:b/>
          <w:sz w:val="24"/>
          <w:szCs w:val="24"/>
        </w:rPr>
      </w:pPr>
    </w:p>
    <w:p w:rsidR="00B132BA" w:rsidRPr="00D77D92" w:rsidRDefault="0067063B" w:rsidP="00E843B1">
      <w:pPr>
        <w:tabs>
          <w:tab w:val="left" w:pos="1226"/>
        </w:tabs>
        <w:rPr>
          <w:rFonts w:ascii="Times New Roman" w:hAnsi="Times New Roman" w:cs="Times New Roman"/>
          <w:b/>
          <w:sz w:val="24"/>
          <w:szCs w:val="24"/>
        </w:rPr>
      </w:pPr>
      <w:r w:rsidRPr="00D77D92">
        <w:rPr>
          <w:rFonts w:ascii="Times New Roman" w:hAnsi="Times New Roman" w:cs="Times New Roman"/>
          <w:b/>
          <w:sz w:val="24"/>
          <w:szCs w:val="24"/>
        </w:rPr>
        <w:lastRenderedPageBreak/>
        <w:t>References</w:t>
      </w:r>
    </w:p>
    <w:p w:rsidR="00E7546F" w:rsidRPr="00D77D92" w:rsidRDefault="00E7546F" w:rsidP="00B132BA">
      <w:pPr>
        <w:tabs>
          <w:tab w:val="left" w:pos="720"/>
        </w:tabs>
        <w:spacing w:after="140" w:line="240" w:lineRule="auto"/>
        <w:ind w:left="720" w:hanging="720"/>
        <w:jc w:val="both"/>
        <w:rPr>
          <w:rFonts w:ascii="Times New Roman" w:eastAsia="Calibri" w:hAnsi="Times New Roman" w:cs="Times New Roman"/>
          <w:color w:val="000000"/>
          <w:sz w:val="24"/>
          <w:szCs w:val="24"/>
        </w:rPr>
      </w:pPr>
    </w:p>
    <w:p w:rsidR="009638FA" w:rsidRPr="00D77D92" w:rsidRDefault="009638FA" w:rsidP="00E7546F">
      <w:pPr>
        <w:tabs>
          <w:tab w:val="left" w:pos="720"/>
        </w:tabs>
        <w:spacing w:after="140" w:line="240" w:lineRule="auto"/>
        <w:ind w:left="567" w:hanging="567"/>
        <w:jc w:val="both"/>
        <w:rPr>
          <w:rFonts w:ascii="Times New Roman" w:hAnsi="Times New Roman" w:cs="Times New Roman"/>
          <w:color w:val="000000"/>
          <w:sz w:val="24"/>
          <w:szCs w:val="24"/>
        </w:rPr>
      </w:pPr>
    </w:p>
    <w:p w:rsidR="009638FA" w:rsidRPr="00D77D92" w:rsidRDefault="009638FA" w:rsidP="00E7546F">
      <w:pPr>
        <w:tabs>
          <w:tab w:val="left" w:pos="720"/>
        </w:tabs>
        <w:spacing w:after="140" w:line="240" w:lineRule="auto"/>
        <w:ind w:left="720" w:hanging="720"/>
        <w:jc w:val="both"/>
        <w:rPr>
          <w:rFonts w:ascii="Times New Roman" w:hAnsi="Times New Roman" w:cs="Times New Roman"/>
          <w:color w:val="000000"/>
          <w:sz w:val="24"/>
          <w:szCs w:val="24"/>
        </w:rPr>
      </w:pPr>
    </w:p>
    <w:p w:rsidR="009638FA" w:rsidRDefault="009638FA" w:rsidP="00D81FC0">
      <w:pPr>
        <w:tabs>
          <w:tab w:val="left" w:pos="720"/>
        </w:tabs>
        <w:autoSpaceDE w:val="0"/>
        <w:autoSpaceDN w:val="0"/>
        <w:adjustRightInd w:val="0"/>
        <w:spacing w:after="140" w:line="240" w:lineRule="auto"/>
        <w:ind w:left="720" w:hanging="720"/>
        <w:jc w:val="both"/>
        <w:rPr>
          <w:rFonts w:ascii="Times New Roman" w:hAnsi="Times New Roman"/>
          <w:color w:val="000000"/>
          <w:sz w:val="24"/>
          <w:szCs w:val="24"/>
        </w:rPr>
      </w:pPr>
      <w:r w:rsidRPr="008F7167">
        <w:rPr>
          <w:rFonts w:ascii="Times New Roman" w:hAnsi="Times New Roman"/>
          <w:color w:val="000000"/>
          <w:sz w:val="24"/>
          <w:szCs w:val="24"/>
        </w:rPr>
        <w:t xml:space="preserve">Allen, O. 1953. </w:t>
      </w:r>
      <w:r w:rsidRPr="008F7167">
        <w:rPr>
          <w:rFonts w:ascii="Times New Roman" w:hAnsi="Times New Roman"/>
          <w:i/>
          <w:color w:val="000000"/>
          <w:sz w:val="24"/>
          <w:szCs w:val="24"/>
        </w:rPr>
        <w:t xml:space="preserve">Experiments in soil bacteriology. </w:t>
      </w:r>
      <w:r w:rsidRPr="008F7167">
        <w:rPr>
          <w:rFonts w:ascii="Times New Roman" w:hAnsi="Times New Roman"/>
          <w:color w:val="000000"/>
          <w:sz w:val="24"/>
          <w:szCs w:val="24"/>
        </w:rPr>
        <w:t xml:space="preserve"> Burgess publishing company.  Minneapolis.</w:t>
      </w:r>
    </w:p>
    <w:p w:rsidR="009638FA" w:rsidRDefault="009638FA" w:rsidP="000A6810">
      <w:pPr>
        <w:tabs>
          <w:tab w:val="left" w:pos="720"/>
        </w:tabs>
        <w:autoSpaceDE w:val="0"/>
        <w:autoSpaceDN w:val="0"/>
        <w:adjustRightInd w:val="0"/>
        <w:spacing w:after="140" w:line="240" w:lineRule="auto"/>
        <w:ind w:left="720" w:hanging="720"/>
        <w:jc w:val="both"/>
        <w:rPr>
          <w:rFonts w:ascii="Times New Roman" w:hAnsi="Times New Roman"/>
          <w:color w:val="000000"/>
          <w:sz w:val="24"/>
          <w:szCs w:val="24"/>
          <w:lang w:val="en-IN"/>
        </w:rPr>
      </w:pPr>
      <w:proofErr w:type="spellStart"/>
      <w:r w:rsidRPr="00D77D92">
        <w:rPr>
          <w:rFonts w:ascii="Times New Roman" w:hAnsi="Times New Roman" w:cs="Times New Roman"/>
          <w:color w:val="000000"/>
          <w:sz w:val="24"/>
          <w:szCs w:val="24"/>
          <w:lang w:val="en-IN"/>
        </w:rPr>
        <w:t>Anitha</w:t>
      </w:r>
      <w:proofErr w:type="spellEnd"/>
      <w:r w:rsidRPr="00D77D92">
        <w:rPr>
          <w:rFonts w:ascii="Times New Roman" w:hAnsi="Times New Roman" w:cs="Times New Roman"/>
          <w:color w:val="000000"/>
          <w:sz w:val="24"/>
          <w:szCs w:val="24"/>
          <w:lang w:val="en-IN"/>
        </w:rPr>
        <w:t xml:space="preserve">, A and </w:t>
      </w:r>
      <w:proofErr w:type="spellStart"/>
      <w:r w:rsidRPr="00D77D92">
        <w:rPr>
          <w:rFonts w:ascii="Times New Roman" w:hAnsi="Times New Roman" w:cs="Times New Roman"/>
          <w:color w:val="000000"/>
          <w:sz w:val="24"/>
          <w:szCs w:val="24"/>
          <w:lang w:val="en-IN"/>
        </w:rPr>
        <w:t>Rabeeth</w:t>
      </w:r>
      <w:proofErr w:type="spellEnd"/>
      <w:r w:rsidRPr="00D77D92">
        <w:rPr>
          <w:rFonts w:ascii="Times New Roman" w:hAnsi="Times New Roman" w:cs="Times New Roman"/>
          <w:color w:val="000000"/>
          <w:sz w:val="24"/>
          <w:szCs w:val="24"/>
          <w:lang w:val="en-IN"/>
        </w:rPr>
        <w:t xml:space="preserve">, M. 2009. Control of </w:t>
      </w:r>
      <w:r w:rsidRPr="00D77D92">
        <w:rPr>
          <w:rFonts w:ascii="Times New Roman" w:hAnsi="Times New Roman" w:cs="Times New Roman"/>
          <w:i/>
          <w:iCs/>
          <w:color w:val="000000"/>
          <w:sz w:val="24"/>
          <w:szCs w:val="24"/>
          <w:lang w:val="en-IN"/>
        </w:rPr>
        <w:t xml:space="preserve">Fusarium </w:t>
      </w:r>
      <w:r w:rsidRPr="00D77D92">
        <w:rPr>
          <w:rFonts w:ascii="Times New Roman" w:hAnsi="Times New Roman" w:cs="Times New Roman"/>
          <w:color w:val="000000"/>
          <w:sz w:val="24"/>
          <w:szCs w:val="24"/>
          <w:lang w:val="en-IN"/>
        </w:rPr>
        <w:t xml:space="preserve">wilt of tomato by bioformulation of </w:t>
      </w:r>
      <w:r w:rsidRPr="00D77D92">
        <w:rPr>
          <w:rFonts w:ascii="Times New Roman" w:hAnsi="Times New Roman" w:cs="Times New Roman"/>
          <w:i/>
          <w:iCs/>
          <w:color w:val="000000"/>
          <w:sz w:val="24"/>
          <w:szCs w:val="24"/>
          <w:lang w:val="en-IN"/>
        </w:rPr>
        <w:t xml:space="preserve">Streptomyces griseus </w:t>
      </w:r>
      <w:r w:rsidRPr="00D77D92">
        <w:rPr>
          <w:rFonts w:ascii="Times New Roman" w:hAnsi="Times New Roman" w:cs="Times New Roman"/>
          <w:color w:val="000000"/>
          <w:sz w:val="24"/>
          <w:szCs w:val="24"/>
          <w:lang w:val="en-IN"/>
        </w:rPr>
        <w:t xml:space="preserve">in greenhouse condition. </w:t>
      </w:r>
      <w:r w:rsidRPr="00D77D92">
        <w:rPr>
          <w:rFonts w:ascii="Times New Roman" w:hAnsi="Times New Roman" w:cs="Times New Roman"/>
          <w:i/>
          <w:iCs/>
          <w:color w:val="000000"/>
          <w:sz w:val="24"/>
          <w:szCs w:val="24"/>
          <w:lang w:val="en-IN"/>
        </w:rPr>
        <w:t>African Journal of Basic and Applied Sciences</w:t>
      </w:r>
      <w:r w:rsidRPr="00D77D92">
        <w:rPr>
          <w:rFonts w:ascii="Times New Roman" w:hAnsi="Times New Roman" w:cs="Times New Roman"/>
          <w:color w:val="000000"/>
          <w:sz w:val="24"/>
          <w:szCs w:val="24"/>
          <w:lang w:val="en-IN"/>
        </w:rPr>
        <w:t>.</w:t>
      </w:r>
      <w:r w:rsidRPr="00D77D92">
        <w:rPr>
          <w:rFonts w:ascii="Times New Roman" w:hAnsi="Times New Roman" w:cs="Times New Roman"/>
          <w:bCs/>
          <w:color w:val="000000"/>
          <w:sz w:val="24"/>
          <w:szCs w:val="24"/>
          <w:lang w:val="en-IN"/>
        </w:rPr>
        <w:t>1(2)</w:t>
      </w:r>
      <w:r w:rsidRPr="00D77D92">
        <w:rPr>
          <w:rFonts w:ascii="Times New Roman" w:hAnsi="Times New Roman" w:cs="Times New Roman"/>
          <w:color w:val="000000"/>
          <w:sz w:val="24"/>
          <w:szCs w:val="24"/>
          <w:lang w:val="en-IN"/>
        </w:rPr>
        <w:t>: 9-14.</w:t>
      </w:r>
      <w:r w:rsidRPr="000A6810">
        <w:rPr>
          <w:rFonts w:ascii="Times New Roman" w:hAnsi="Times New Roman"/>
          <w:color w:val="000000"/>
          <w:sz w:val="24"/>
          <w:szCs w:val="24"/>
          <w:lang w:val="en-IN"/>
        </w:rPr>
        <w:t xml:space="preserve"> </w:t>
      </w:r>
    </w:p>
    <w:p w:rsidR="009638FA" w:rsidRPr="008F7167" w:rsidRDefault="009638FA" w:rsidP="000B30CE">
      <w:pPr>
        <w:tabs>
          <w:tab w:val="left" w:pos="720"/>
        </w:tabs>
        <w:autoSpaceDE w:val="0"/>
        <w:autoSpaceDN w:val="0"/>
        <w:adjustRightInd w:val="0"/>
        <w:spacing w:after="140" w:line="240" w:lineRule="auto"/>
        <w:ind w:left="720" w:hanging="720"/>
        <w:jc w:val="both"/>
        <w:rPr>
          <w:rFonts w:ascii="Times New Roman" w:hAnsi="Times New Roman"/>
          <w:color w:val="000000"/>
          <w:sz w:val="24"/>
          <w:szCs w:val="24"/>
          <w:lang w:val="en-IN"/>
        </w:rPr>
      </w:pPr>
      <w:r w:rsidRPr="008F7167">
        <w:rPr>
          <w:rFonts w:ascii="Times New Roman" w:hAnsi="Times New Roman"/>
          <w:color w:val="000000"/>
          <w:sz w:val="24"/>
          <w:szCs w:val="24"/>
          <w:lang w:val="en-IN"/>
        </w:rPr>
        <w:t xml:space="preserve">Chavan, V.A., </w:t>
      </w:r>
      <w:proofErr w:type="spellStart"/>
      <w:r w:rsidRPr="008F7167">
        <w:rPr>
          <w:rFonts w:ascii="Times New Roman" w:hAnsi="Times New Roman"/>
          <w:color w:val="000000"/>
          <w:sz w:val="24"/>
          <w:szCs w:val="24"/>
          <w:lang w:val="en-IN"/>
        </w:rPr>
        <w:t>Yumlembam</w:t>
      </w:r>
      <w:proofErr w:type="spellEnd"/>
      <w:r w:rsidRPr="008F7167">
        <w:rPr>
          <w:rFonts w:ascii="Times New Roman" w:hAnsi="Times New Roman"/>
          <w:color w:val="000000"/>
          <w:sz w:val="24"/>
          <w:szCs w:val="24"/>
          <w:lang w:val="en-IN"/>
        </w:rPr>
        <w:t xml:space="preserve">, R.A., </w:t>
      </w:r>
      <w:proofErr w:type="spellStart"/>
      <w:r w:rsidRPr="008F7167">
        <w:rPr>
          <w:rFonts w:ascii="Times New Roman" w:hAnsi="Times New Roman"/>
          <w:color w:val="000000"/>
          <w:sz w:val="24"/>
          <w:szCs w:val="24"/>
          <w:lang w:val="en-IN"/>
        </w:rPr>
        <w:t>Raghuwanshi</w:t>
      </w:r>
      <w:proofErr w:type="spellEnd"/>
      <w:r w:rsidRPr="008F7167">
        <w:rPr>
          <w:rFonts w:ascii="Times New Roman" w:hAnsi="Times New Roman"/>
          <w:color w:val="000000"/>
          <w:sz w:val="24"/>
          <w:szCs w:val="24"/>
          <w:lang w:val="en-IN"/>
        </w:rPr>
        <w:t xml:space="preserve">, K.S and </w:t>
      </w:r>
      <w:proofErr w:type="spellStart"/>
      <w:r w:rsidRPr="008F7167">
        <w:rPr>
          <w:rFonts w:ascii="Times New Roman" w:hAnsi="Times New Roman"/>
          <w:color w:val="000000"/>
          <w:sz w:val="24"/>
          <w:szCs w:val="24"/>
          <w:lang w:val="en-IN"/>
        </w:rPr>
        <w:t>Borkar</w:t>
      </w:r>
      <w:proofErr w:type="spellEnd"/>
      <w:r w:rsidRPr="008F7167">
        <w:rPr>
          <w:rFonts w:ascii="Times New Roman" w:hAnsi="Times New Roman"/>
          <w:color w:val="000000"/>
          <w:sz w:val="24"/>
          <w:szCs w:val="24"/>
          <w:lang w:val="en-IN"/>
        </w:rPr>
        <w:t xml:space="preserve">, S.G. 2017. Development of cross resistance in fungicide resistant isolates of </w:t>
      </w:r>
      <w:r w:rsidRPr="008F7167">
        <w:rPr>
          <w:rFonts w:ascii="Times New Roman" w:hAnsi="Times New Roman"/>
          <w:i/>
          <w:iCs/>
          <w:color w:val="000000"/>
          <w:sz w:val="24"/>
          <w:szCs w:val="24"/>
          <w:lang w:val="en-IN"/>
        </w:rPr>
        <w:t xml:space="preserve">Alternaria </w:t>
      </w:r>
      <w:r w:rsidRPr="008F7167">
        <w:rPr>
          <w:rFonts w:ascii="Times New Roman" w:hAnsi="Times New Roman"/>
          <w:color w:val="000000"/>
          <w:sz w:val="24"/>
          <w:szCs w:val="24"/>
          <w:lang w:val="en-IN"/>
        </w:rPr>
        <w:t xml:space="preserve">leaf blight pathogen of tomato in Western Maharashtra. </w:t>
      </w:r>
      <w:r w:rsidRPr="008F7167">
        <w:rPr>
          <w:rFonts w:ascii="Times New Roman" w:hAnsi="Times New Roman"/>
          <w:i/>
          <w:iCs/>
          <w:color w:val="000000"/>
          <w:sz w:val="24"/>
          <w:szCs w:val="24"/>
          <w:lang w:val="en-IN"/>
        </w:rPr>
        <w:t>Journal of Pharmacognosy and Phytochemistry</w:t>
      </w:r>
      <w:r w:rsidRPr="008F7167">
        <w:rPr>
          <w:rFonts w:ascii="Times New Roman" w:hAnsi="Times New Roman"/>
          <w:color w:val="000000"/>
          <w:sz w:val="24"/>
          <w:szCs w:val="24"/>
          <w:lang w:val="en-IN"/>
        </w:rPr>
        <w:t xml:space="preserve">. </w:t>
      </w:r>
      <w:r w:rsidRPr="008F7167">
        <w:rPr>
          <w:rFonts w:ascii="Times New Roman" w:hAnsi="Times New Roman"/>
          <w:bCs/>
          <w:color w:val="000000"/>
          <w:sz w:val="24"/>
          <w:szCs w:val="24"/>
          <w:lang w:val="en-IN"/>
        </w:rPr>
        <w:t>6(3)</w:t>
      </w:r>
      <w:r w:rsidRPr="008F7167">
        <w:rPr>
          <w:rFonts w:ascii="Times New Roman" w:hAnsi="Times New Roman"/>
          <w:color w:val="000000"/>
          <w:sz w:val="24"/>
          <w:szCs w:val="24"/>
          <w:lang w:val="en-IN"/>
        </w:rPr>
        <w:t>: 624-628.</w:t>
      </w:r>
    </w:p>
    <w:p w:rsidR="009638FA" w:rsidRDefault="009638FA" w:rsidP="00267C16">
      <w:pPr>
        <w:tabs>
          <w:tab w:val="left" w:pos="720"/>
        </w:tabs>
        <w:autoSpaceDE w:val="0"/>
        <w:autoSpaceDN w:val="0"/>
        <w:adjustRightInd w:val="0"/>
        <w:spacing w:after="140" w:line="240" w:lineRule="auto"/>
        <w:ind w:left="720" w:hanging="720"/>
        <w:jc w:val="both"/>
        <w:rPr>
          <w:rFonts w:ascii="Times New Roman" w:hAnsi="Times New Roman"/>
          <w:color w:val="000000"/>
          <w:sz w:val="24"/>
          <w:szCs w:val="24"/>
          <w:lang w:val="en-IN"/>
        </w:rPr>
      </w:pPr>
      <w:r w:rsidRPr="008F7167">
        <w:rPr>
          <w:rFonts w:ascii="Times New Roman" w:hAnsi="Times New Roman"/>
          <w:color w:val="000000"/>
          <w:sz w:val="24"/>
          <w:szCs w:val="24"/>
        </w:rPr>
        <w:t xml:space="preserve">Cook, R.J and Baker, K.F. 1983. </w:t>
      </w:r>
      <w:r w:rsidRPr="008F7167">
        <w:rPr>
          <w:rFonts w:ascii="Times New Roman" w:hAnsi="Times New Roman"/>
          <w:i/>
          <w:color w:val="000000"/>
          <w:sz w:val="24"/>
          <w:szCs w:val="24"/>
        </w:rPr>
        <w:t xml:space="preserve">The Nature and Practice of Biological Control of Plant Pathogens. </w:t>
      </w:r>
      <w:r w:rsidRPr="008F7167">
        <w:rPr>
          <w:rFonts w:ascii="Times New Roman" w:hAnsi="Times New Roman"/>
          <w:color w:val="000000"/>
          <w:sz w:val="24"/>
          <w:szCs w:val="24"/>
        </w:rPr>
        <w:t xml:space="preserve">The American </w:t>
      </w:r>
      <w:proofErr w:type="spellStart"/>
      <w:r w:rsidRPr="008F7167">
        <w:rPr>
          <w:rFonts w:ascii="Times New Roman" w:hAnsi="Times New Roman"/>
          <w:color w:val="000000"/>
          <w:sz w:val="24"/>
          <w:szCs w:val="24"/>
        </w:rPr>
        <w:t>Phytopathological</w:t>
      </w:r>
      <w:proofErr w:type="spellEnd"/>
      <w:r w:rsidRPr="008F7167">
        <w:rPr>
          <w:rFonts w:ascii="Times New Roman" w:hAnsi="Times New Roman"/>
          <w:color w:val="000000"/>
          <w:sz w:val="24"/>
          <w:szCs w:val="24"/>
        </w:rPr>
        <w:t xml:space="preserve"> Society. St. Paul, MN:</w:t>
      </w:r>
      <w:r w:rsidRPr="008F7167">
        <w:rPr>
          <w:rFonts w:ascii="Times New Roman" w:hAnsi="Times New Roman"/>
          <w:color w:val="000000"/>
          <w:sz w:val="24"/>
          <w:szCs w:val="24"/>
          <w:lang w:val="en-IN"/>
        </w:rPr>
        <w:t xml:space="preserve"> 539</w:t>
      </w:r>
      <w:r>
        <w:rPr>
          <w:rFonts w:ascii="Times New Roman" w:hAnsi="Times New Roman"/>
          <w:color w:val="000000"/>
          <w:sz w:val="24"/>
          <w:szCs w:val="24"/>
          <w:lang w:val="en-IN"/>
        </w:rPr>
        <w:t xml:space="preserve"> </w:t>
      </w:r>
    </w:p>
    <w:p w:rsidR="009638FA" w:rsidRDefault="009638FA" w:rsidP="000A6810">
      <w:pPr>
        <w:tabs>
          <w:tab w:val="left" w:pos="720"/>
        </w:tabs>
        <w:autoSpaceDE w:val="0"/>
        <w:autoSpaceDN w:val="0"/>
        <w:adjustRightInd w:val="0"/>
        <w:spacing w:after="140" w:line="240" w:lineRule="auto"/>
        <w:ind w:left="720" w:hanging="720"/>
        <w:jc w:val="both"/>
        <w:rPr>
          <w:rFonts w:ascii="Times New Roman" w:hAnsi="Times New Roman"/>
          <w:color w:val="000000"/>
          <w:sz w:val="24"/>
          <w:szCs w:val="24"/>
          <w:lang w:val="en-IN"/>
        </w:rPr>
      </w:pPr>
      <w:r w:rsidRPr="008F7167">
        <w:rPr>
          <w:rFonts w:ascii="Times New Roman" w:hAnsi="Times New Roman"/>
          <w:color w:val="000000"/>
          <w:sz w:val="24"/>
          <w:szCs w:val="24"/>
          <w:lang w:val="en-IN"/>
        </w:rPr>
        <w:t xml:space="preserve">Deepthi, K.C and </w:t>
      </w:r>
      <w:proofErr w:type="spellStart"/>
      <w:r w:rsidRPr="008F7167">
        <w:rPr>
          <w:rFonts w:ascii="Times New Roman" w:hAnsi="Times New Roman"/>
          <w:color w:val="000000"/>
          <w:sz w:val="24"/>
          <w:szCs w:val="24"/>
          <w:lang w:val="en-IN"/>
        </w:rPr>
        <w:t>Eswarareddy</w:t>
      </w:r>
      <w:proofErr w:type="spellEnd"/>
      <w:r w:rsidRPr="008F7167">
        <w:rPr>
          <w:rFonts w:ascii="Times New Roman" w:hAnsi="Times New Roman"/>
          <w:color w:val="000000"/>
          <w:sz w:val="24"/>
          <w:szCs w:val="24"/>
          <w:lang w:val="en-IN"/>
        </w:rPr>
        <w:t>, N.P. 2013. Stem rot disease of groundnut (</w:t>
      </w:r>
      <w:proofErr w:type="spellStart"/>
      <w:r w:rsidRPr="008F7167">
        <w:rPr>
          <w:rFonts w:ascii="Times New Roman" w:hAnsi="Times New Roman"/>
          <w:i/>
          <w:iCs/>
          <w:color w:val="000000"/>
          <w:sz w:val="24"/>
          <w:szCs w:val="24"/>
          <w:lang w:val="en-IN"/>
        </w:rPr>
        <w:t>Arachis</w:t>
      </w:r>
      <w:proofErr w:type="spellEnd"/>
      <w:r w:rsidRPr="008F7167">
        <w:rPr>
          <w:rFonts w:ascii="Times New Roman" w:hAnsi="Times New Roman"/>
          <w:i/>
          <w:iCs/>
          <w:color w:val="000000"/>
          <w:sz w:val="24"/>
          <w:szCs w:val="24"/>
          <w:lang w:val="en-IN"/>
        </w:rPr>
        <w:t xml:space="preserve"> </w:t>
      </w:r>
      <w:proofErr w:type="spellStart"/>
      <w:r w:rsidRPr="008F7167">
        <w:rPr>
          <w:rFonts w:ascii="Times New Roman" w:hAnsi="Times New Roman"/>
          <w:i/>
          <w:iCs/>
          <w:color w:val="000000"/>
          <w:sz w:val="24"/>
          <w:szCs w:val="24"/>
          <w:lang w:val="en-IN"/>
        </w:rPr>
        <w:t>hypogaea</w:t>
      </w:r>
      <w:proofErr w:type="spellEnd"/>
      <w:r w:rsidRPr="008F7167">
        <w:rPr>
          <w:rFonts w:ascii="Times New Roman" w:hAnsi="Times New Roman"/>
          <w:i/>
          <w:iCs/>
          <w:color w:val="000000"/>
          <w:sz w:val="24"/>
          <w:szCs w:val="24"/>
          <w:lang w:val="en-IN"/>
        </w:rPr>
        <w:t xml:space="preserve"> </w:t>
      </w:r>
      <w:r w:rsidRPr="008F7167">
        <w:rPr>
          <w:rFonts w:ascii="Times New Roman" w:hAnsi="Times New Roman"/>
          <w:color w:val="000000"/>
          <w:sz w:val="24"/>
          <w:szCs w:val="24"/>
          <w:lang w:val="en-IN"/>
        </w:rPr>
        <w:t xml:space="preserve">L.) induced by </w:t>
      </w:r>
      <w:r w:rsidRPr="008F7167">
        <w:rPr>
          <w:rFonts w:ascii="Times New Roman" w:hAnsi="Times New Roman"/>
          <w:i/>
          <w:iCs/>
          <w:color w:val="000000"/>
          <w:sz w:val="24"/>
          <w:szCs w:val="24"/>
          <w:lang w:val="en-IN"/>
        </w:rPr>
        <w:t xml:space="preserve">Sclerotium </w:t>
      </w:r>
      <w:proofErr w:type="spellStart"/>
      <w:r w:rsidRPr="008F7167">
        <w:rPr>
          <w:rFonts w:ascii="Times New Roman" w:hAnsi="Times New Roman"/>
          <w:i/>
          <w:iCs/>
          <w:color w:val="000000"/>
          <w:sz w:val="24"/>
          <w:szCs w:val="24"/>
          <w:lang w:val="en-IN"/>
        </w:rPr>
        <w:t>rolfsii</w:t>
      </w:r>
      <w:proofErr w:type="spellEnd"/>
      <w:r w:rsidRPr="008F7167">
        <w:rPr>
          <w:rFonts w:ascii="Times New Roman" w:hAnsi="Times New Roman"/>
          <w:i/>
          <w:iCs/>
          <w:color w:val="000000"/>
          <w:sz w:val="24"/>
          <w:szCs w:val="24"/>
          <w:lang w:val="en-IN"/>
        </w:rPr>
        <w:t xml:space="preserve"> </w:t>
      </w:r>
      <w:r w:rsidRPr="008F7167">
        <w:rPr>
          <w:rFonts w:ascii="Times New Roman" w:hAnsi="Times New Roman"/>
          <w:color w:val="000000"/>
          <w:sz w:val="24"/>
          <w:szCs w:val="24"/>
          <w:lang w:val="en-IN"/>
        </w:rPr>
        <w:t xml:space="preserve">and its management. </w:t>
      </w:r>
      <w:r w:rsidRPr="008F7167">
        <w:rPr>
          <w:rFonts w:ascii="Times New Roman" w:hAnsi="Times New Roman"/>
          <w:i/>
          <w:iCs/>
          <w:color w:val="000000"/>
          <w:sz w:val="24"/>
          <w:szCs w:val="24"/>
          <w:lang w:val="en-IN"/>
        </w:rPr>
        <w:t>International Journal of Life Sciences Biotechnology and Pharma Research</w:t>
      </w:r>
      <w:r w:rsidRPr="008F7167">
        <w:rPr>
          <w:rFonts w:ascii="Times New Roman" w:hAnsi="Times New Roman"/>
          <w:color w:val="000000"/>
          <w:sz w:val="24"/>
          <w:szCs w:val="24"/>
          <w:lang w:val="en-IN"/>
        </w:rPr>
        <w:t xml:space="preserve">. </w:t>
      </w:r>
      <w:r w:rsidRPr="008F7167">
        <w:rPr>
          <w:rFonts w:ascii="Times New Roman" w:hAnsi="Times New Roman"/>
          <w:bCs/>
          <w:color w:val="000000"/>
          <w:sz w:val="24"/>
          <w:szCs w:val="24"/>
          <w:lang w:val="en-IN"/>
        </w:rPr>
        <w:t>2(3)</w:t>
      </w:r>
      <w:r w:rsidRPr="008F7167">
        <w:rPr>
          <w:rFonts w:ascii="Times New Roman" w:hAnsi="Times New Roman"/>
          <w:color w:val="000000"/>
          <w:sz w:val="24"/>
          <w:szCs w:val="24"/>
          <w:lang w:val="en-IN"/>
        </w:rPr>
        <w:t>: 26-38.</w:t>
      </w:r>
    </w:p>
    <w:p w:rsidR="009638FA" w:rsidRPr="00D77D92" w:rsidRDefault="009638FA" w:rsidP="004C0BBD">
      <w:pPr>
        <w:tabs>
          <w:tab w:val="left" w:pos="720"/>
        </w:tabs>
        <w:autoSpaceDE w:val="0"/>
        <w:autoSpaceDN w:val="0"/>
        <w:adjustRightInd w:val="0"/>
        <w:spacing w:after="140" w:line="240" w:lineRule="auto"/>
        <w:ind w:left="720" w:hanging="720"/>
        <w:jc w:val="both"/>
        <w:rPr>
          <w:rFonts w:ascii="Times New Roman" w:hAnsi="Times New Roman" w:cs="Times New Roman"/>
          <w:color w:val="000000"/>
          <w:sz w:val="24"/>
          <w:szCs w:val="24"/>
          <w:lang w:val="en-IN"/>
        </w:rPr>
      </w:pPr>
      <w:proofErr w:type="spellStart"/>
      <w:r w:rsidRPr="00D77D92">
        <w:rPr>
          <w:rFonts w:ascii="Times New Roman" w:hAnsi="Times New Roman" w:cs="Times New Roman"/>
          <w:color w:val="000000"/>
          <w:sz w:val="24"/>
          <w:szCs w:val="24"/>
          <w:lang w:val="en-IN"/>
        </w:rPr>
        <w:t>Deivamani</w:t>
      </w:r>
      <w:proofErr w:type="spellEnd"/>
      <w:r w:rsidRPr="00D77D92">
        <w:rPr>
          <w:rFonts w:ascii="Times New Roman" w:hAnsi="Times New Roman" w:cs="Times New Roman"/>
          <w:color w:val="000000"/>
          <w:sz w:val="24"/>
          <w:szCs w:val="24"/>
          <w:lang w:val="en-IN"/>
        </w:rPr>
        <w:t xml:space="preserve">, M and </w:t>
      </w:r>
      <w:proofErr w:type="spellStart"/>
      <w:r w:rsidRPr="00D77D92">
        <w:rPr>
          <w:rFonts w:ascii="Times New Roman" w:hAnsi="Times New Roman" w:cs="Times New Roman"/>
          <w:color w:val="000000"/>
          <w:sz w:val="24"/>
          <w:szCs w:val="24"/>
          <w:lang w:val="en-IN"/>
        </w:rPr>
        <w:t>Muthamilan</w:t>
      </w:r>
      <w:proofErr w:type="spellEnd"/>
      <w:r w:rsidRPr="00D77D92">
        <w:rPr>
          <w:rFonts w:ascii="Times New Roman" w:hAnsi="Times New Roman" w:cs="Times New Roman"/>
          <w:color w:val="000000"/>
          <w:sz w:val="24"/>
          <w:szCs w:val="24"/>
          <w:lang w:val="en-IN"/>
        </w:rPr>
        <w:t xml:space="preserve">, M. 2016. Studies on shelf life of </w:t>
      </w:r>
      <w:r w:rsidRPr="00D77D92">
        <w:rPr>
          <w:rFonts w:ascii="Times New Roman" w:hAnsi="Times New Roman" w:cs="Times New Roman"/>
          <w:i/>
          <w:iCs/>
          <w:color w:val="000000"/>
          <w:sz w:val="24"/>
          <w:szCs w:val="24"/>
          <w:lang w:val="en-IN"/>
        </w:rPr>
        <w:t xml:space="preserve">Streptomyces </w:t>
      </w:r>
      <w:r w:rsidRPr="00D77D92">
        <w:rPr>
          <w:rFonts w:ascii="Times New Roman" w:hAnsi="Times New Roman" w:cs="Times New Roman"/>
          <w:color w:val="000000"/>
          <w:sz w:val="24"/>
          <w:szCs w:val="24"/>
          <w:lang w:val="en-IN"/>
        </w:rPr>
        <w:t xml:space="preserve">spp. in different carrier materials. </w:t>
      </w:r>
      <w:r w:rsidRPr="00D77D92">
        <w:rPr>
          <w:rFonts w:ascii="Times New Roman" w:hAnsi="Times New Roman" w:cs="Times New Roman"/>
          <w:i/>
          <w:iCs/>
          <w:color w:val="000000"/>
          <w:sz w:val="24"/>
          <w:szCs w:val="24"/>
          <w:lang w:val="en-IN"/>
        </w:rPr>
        <w:t>International Journal of Processing and Post Harvest Technology</w:t>
      </w:r>
      <w:r w:rsidRPr="00D77D92">
        <w:rPr>
          <w:rFonts w:ascii="Times New Roman" w:hAnsi="Times New Roman" w:cs="Times New Roman"/>
          <w:color w:val="000000"/>
          <w:sz w:val="24"/>
          <w:szCs w:val="24"/>
          <w:lang w:val="en-IN"/>
        </w:rPr>
        <w:t>. 7</w:t>
      </w:r>
      <w:r w:rsidRPr="00D77D92">
        <w:rPr>
          <w:rFonts w:ascii="Times New Roman" w:hAnsi="Times New Roman" w:cs="Times New Roman"/>
          <w:bCs/>
          <w:color w:val="000000"/>
          <w:sz w:val="24"/>
          <w:szCs w:val="24"/>
          <w:lang w:val="en-IN"/>
        </w:rPr>
        <w:t>(1)</w:t>
      </w:r>
      <w:r w:rsidRPr="00D77D92">
        <w:rPr>
          <w:rFonts w:ascii="Times New Roman" w:hAnsi="Times New Roman" w:cs="Times New Roman"/>
          <w:color w:val="000000"/>
          <w:sz w:val="24"/>
          <w:szCs w:val="24"/>
          <w:lang w:val="en-IN"/>
        </w:rPr>
        <w:t>: 16-20.</w:t>
      </w:r>
    </w:p>
    <w:p w:rsidR="009638FA" w:rsidRPr="008F7167" w:rsidRDefault="009638FA" w:rsidP="00267C16">
      <w:pPr>
        <w:tabs>
          <w:tab w:val="left" w:pos="720"/>
        </w:tabs>
        <w:autoSpaceDE w:val="0"/>
        <w:autoSpaceDN w:val="0"/>
        <w:adjustRightInd w:val="0"/>
        <w:spacing w:after="140" w:line="240" w:lineRule="auto"/>
        <w:ind w:left="720" w:hanging="720"/>
        <w:jc w:val="both"/>
        <w:rPr>
          <w:rFonts w:ascii="Times New Roman" w:hAnsi="Times New Roman"/>
          <w:color w:val="000000"/>
          <w:sz w:val="24"/>
          <w:szCs w:val="24"/>
        </w:rPr>
      </w:pPr>
      <w:r w:rsidRPr="008F7167">
        <w:rPr>
          <w:rFonts w:ascii="Times New Roman" w:hAnsi="Times New Roman"/>
          <w:color w:val="000000"/>
          <w:sz w:val="24"/>
          <w:szCs w:val="24"/>
          <w:lang w:val="en-IN"/>
        </w:rPr>
        <w:t xml:space="preserve">Dubey, S.C and Patel, B. 2001. Evaluation of fungal antagonists against </w:t>
      </w:r>
      <w:proofErr w:type="spellStart"/>
      <w:r w:rsidRPr="008F7167">
        <w:rPr>
          <w:rFonts w:ascii="Times New Roman" w:hAnsi="Times New Roman"/>
          <w:i/>
          <w:iCs/>
          <w:color w:val="000000"/>
          <w:sz w:val="24"/>
          <w:szCs w:val="24"/>
          <w:lang w:val="en-IN"/>
        </w:rPr>
        <w:t>Thanetophorus</w:t>
      </w:r>
      <w:proofErr w:type="spellEnd"/>
      <w:r w:rsidRPr="008F7167">
        <w:rPr>
          <w:rFonts w:ascii="Times New Roman" w:hAnsi="Times New Roman"/>
          <w:i/>
          <w:iCs/>
          <w:color w:val="000000"/>
          <w:sz w:val="24"/>
          <w:szCs w:val="24"/>
          <w:lang w:val="en-IN"/>
        </w:rPr>
        <w:t xml:space="preserve"> </w:t>
      </w:r>
      <w:proofErr w:type="spellStart"/>
      <w:r w:rsidRPr="008F7167">
        <w:rPr>
          <w:rFonts w:ascii="Times New Roman" w:hAnsi="Times New Roman"/>
          <w:i/>
          <w:iCs/>
          <w:color w:val="000000"/>
          <w:sz w:val="24"/>
          <w:szCs w:val="24"/>
          <w:lang w:val="en-IN"/>
        </w:rPr>
        <w:t>cucumeris</w:t>
      </w:r>
      <w:proofErr w:type="spellEnd"/>
      <w:r w:rsidRPr="008F7167">
        <w:rPr>
          <w:rFonts w:ascii="Times New Roman" w:hAnsi="Times New Roman"/>
          <w:i/>
          <w:iCs/>
          <w:color w:val="000000"/>
          <w:sz w:val="24"/>
          <w:szCs w:val="24"/>
          <w:lang w:val="en-IN"/>
        </w:rPr>
        <w:t xml:space="preserve"> </w:t>
      </w:r>
      <w:r w:rsidRPr="008F7167">
        <w:rPr>
          <w:rFonts w:ascii="Times New Roman" w:hAnsi="Times New Roman"/>
          <w:color w:val="000000"/>
          <w:sz w:val="24"/>
          <w:szCs w:val="24"/>
          <w:lang w:val="en-IN"/>
        </w:rPr>
        <w:t xml:space="preserve">causing web blight of </w:t>
      </w:r>
      <w:proofErr w:type="spellStart"/>
      <w:r w:rsidRPr="008F7167">
        <w:rPr>
          <w:rFonts w:ascii="Times New Roman" w:hAnsi="Times New Roman"/>
          <w:color w:val="000000"/>
          <w:sz w:val="24"/>
          <w:szCs w:val="24"/>
          <w:lang w:val="en-IN"/>
        </w:rPr>
        <w:t>urd</w:t>
      </w:r>
      <w:proofErr w:type="spellEnd"/>
      <w:r w:rsidRPr="008F7167">
        <w:rPr>
          <w:rFonts w:ascii="Times New Roman" w:hAnsi="Times New Roman"/>
          <w:color w:val="000000"/>
          <w:sz w:val="24"/>
          <w:szCs w:val="24"/>
          <w:lang w:val="en-IN"/>
        </w:rPr>
        <w:t xml:space="preserve"> and mung bean. </w:t>
      </w:r>
      <w:r w:rsidRPr="008F7167">
        <w:rPr>
          <w:rFonts w:ascii="Times New Roman" w:hAnsi="Times New Roman"/>
          <w:i/>
          <w:iCs/>
          <w:color w:val="000000"/>
          <w:sz w:val="24"/>
          <w:szCs w:val="24"/>
          <w:lang w:val="en-IN"/>
        </w:rPr>
        <w:t>Indian Phytopathology</w:t>
      </w:r>
      <w:r w:rsidRPr="008F7167">
        <w:rPr>
          <w:rFonts w:ascii="Times New Roman" w:hAnsi="Times New Roman"/>
          <w:color w:val="000000"/>
          <w:sz w:val="24"/>
          <w:szCs w:val="24"/>
          <w:lang w:val="en-IN"/>
        </w:rPr>
        <w:t>. 54(2): 206-209.</w:t>
      </w:r>
      <w:r w:rsidRPr="008F7167">
        <w:rPr>
          <w:rFonts w:ascii="Times New Roman" w:hAnsi="Times New Roman"/>
          <w:color w:val="000000"/>
          <w:sz w:val="24"/>
          <w:szCs w:val="24"/>
        </w:rPr>
        <w:t xml:space="preserve"> </w:t>
      </w:r>
    </w:p>
    <w:p w:rsidR="009638FA" w:rsidRPr="008147FF" w:rsidRDefault="009638FA" w:rsidP="008147FF">
      <w:pPr>
        <w:tabs>
          <w:tab w:val="left" w:pos="1226"/>
        </w:tabs>
        <w:ind w:left="709" w:hanging="709"/>
        <w:rPr>
          <w:rFonts w:ascii="Times New Roman" w:hAnsi="Times New Roman" w:cs="Times New Roman"/>
          <w:color w:val="222222"/>
          <w:sz w:val="24"/>
          <w:szCs w:val="24"/>
          <w:shd w:val="clear" w:color="auto" w:fill="FFFFFF"/>
        </w:rPr>
      </w:pPr>
      <w:r w:rsidRPr="008147FF">
        <w:rPr>
          <w:rFonts w:ascii="Times New Roman" w:hAnsi="Times New Roman" w:cs="Times New Roman"/>
          <w:color w:val="222222"/>
          <w:sz w:val="24"/>
          <w:szCs w:val="24"/>
          <w:shd w:val="clear" w:color="auto" w:fill="FFFFFF"/>
        </w:rPr>
        <w:t xml:space="preserve">Gopalakrishnan S, Srinivas V, Naresh N, </w:t>
      </w:r>
      <w:proofErr w:type="spellStart"/>
      <w:r w:rsidRPr="008147FF">
        <w:rPr>
          <w:rFonts w:ascii="Times New Roman" w:hAnsi="Times New Roman" w:cs="Times New Roman"/>
          <w:color w:val="222222"/>
          <w:sz w:val="24"/>
          <w:szCs w:val="24"/>
          <w:shd w:val="clear" w:color="auto" w:fill="FFFFFF"/>
        </w:rPr>
        <w:t>Pratyusha</w:t>
      </w:r>
      <w:proofErr w:type="spellEnd"/>
      <w:r w:rsidRPr="008147FF">
        <w:rPr>
          <w:rFonts w:ascii="Times New Roman" w:hAnsi="Times New Roman" w:cs="Times New Roman"/>
          <w:color w:val="222222"/>
          <w:sz w:val="24"/>
          <w:szCs w:val="24"/>
          <w:shd w:val="clear" w:color="auto" w:fill="FFFFFF"/>
        </w:rPr>
        <w:t xml:space="preserve"> S, </w:t>
      </w:r>
      <w:proofErr w:type="spellStart"/>
      <w:r w:rsidRPr="008147FF">
        <w:rPr>
          <w:rFonts w:ascii="Times New Roman" w:hAnsi="Times New Roman" w:cs="Times New Roman"/>
          <w:color w:val="222222"/>
          <w:sz w:val="24"/>
          <w:szCs w:val="24"/>
          <w:shd w:val="clear" w:color="auto" w:fill="FFFFFF"/>
        </w:rPr>
        <w:t>Ankati</w:t>
      </w:r>
      <w:proofErr w:type="spellEnd"/>
      <w:r w:rsidRPr="008147FF">
        <w:rPr>
          <w:rFonts w:ascii="Times New Roman" w:hAnsi="Times New Roman" w:cs="Times New Roman"/>
          <w:color w:val="222222"/>
          <w:sz w:val="24"/>
          <w:szCs w:val="24"/>
          <w:shd w:val="clear" w:color="auto" w:fill="FFFFFF"/>
        </w:rPr>
        <w:t xml:space="preserve"> S, </w:t>
      </w:r>
      <w:proofErr w:type="spellStart"/>
      <w:r w:rsidRPr="008147FF">
        <w:rPr>
          <w:rFonts w:ascii="Times New Roman" w:hAnsi="Times New Roman" w:cs="Times New Roman"/>
          <w:color w:val="222222"/>
          <w:sz w:val="24"/>
          <w:szCs w:val="24"/>
          <w:shd w:val="clear" w:color="auto" w:fill="FFFFFF"/>
        </w:rPr>
        <w:t>Madhuprakash</w:t>
      </w:r>
      <w:proofErr w:type="spellEnd"/>
      <w:r w:rsidRPr="008147FF">
        <w:rPr>
          <w:rFonts w:ascii="Times New Roman" w:hAnsi="Times New Roman" w:cs="Times New Roman"/>
          <w:color w:val="222222"/>
          <w:sz w:val="24"/>
          <w:szCs w:val="24"/>
          <w:shd w:val="clear" w:color="auto" w:fill="FFFFFF"/>
        </w:rPr>
        <w:t xml:space="preserve"> J, </w:t>
      </w:r>
      <w:proofErr w:type="spellStart"/>
      <w:r w:rsidRPr="008147FF">
        <w:rPr>
          <w:rFonts w:ascii="Times New Roman" w:hAnsi="Times New Roman" w:cs="Times New Roman"/>
          <w:color w:val="222222"/>
          <w:sz w:val="24"/>
          <w:szCs w:val="24"/>
          <w:shd w:val="clear" w:color="auto" w:fill="FFFFFF"/>
        </w:rPr>
        <w:t>Govindaraj</w:t>
      </w:r>
      <w:proofErr w:type="spellEnd"/>
      <w:r w:rsidRPr="008147FF">
        <w:rPr>
          <w:rFonts w:ascii="Times New Roman" w:hAnsi="Times New Roman" w:cs="Times New Roman"/>
          <w:color w:val="222222"/>
          <w:sz w:val="24"/>
          <w:szCs w:val="24"/>
          <w:shd w:val="clear" w:color="auto" w:fill="FFFFFF"/>
        </w:rPr>
        <w:t xml:space="preserve"> M, Sharma R. </w:t>
      </w:r>
      <w:r>
        <w:rPr>
          <w:rFonts w:ascii="Times New Roman" w:hAnsi="Times New Roman" w:cs="Times New Roman"/>
          <w:color w:val="222222"/>
          <w:sz w:val="24"/>
          <w:szCs w:val="24"/>
          <w:shd w:val="clear" w:color="auto" w:fill="FFFFFF"/>
        </w:rPr>
        <w:t xml:space="preserve">         </w:t>
      </w:r>
      <w:r w:rsidRPr="008147FF">
        <w:rPr>
          <w:rFonts w:ascii="Times New Roman" w:hAnsi="Times New Roman" w:cs="Times New Roman"/>
          <w:color w:val="222222"/>
          <w:sz w:val="24"/>
          <w:szCs w:val="24"/>
          <w:shd w:val="clear" w:color="auto" w:fill="FFFFFF"/>
        </w:rPr>
        <w:t xml:space="preserve">Deciphering the antagonistic effect of Streptomyces spp. and host-plant resistance induction against charcoal rot of sorghum. Planta. 2021 </w:t>
      </w:r>
      <w:proofErr w:type="gramStart"/>
      <w:r w:rsidRPr="008147FF">
        <w:rPr>
          <w:rFonts w:ascii="Times New Roman" w:hAnsi="Times New Roman" w:cs="Times New Roman"/>
          <w:color w:val="222222"/>
          <w:sz w:val="24"/>
          <w:szCs w:val="24"/>
          <w:shd w:val="clear" w:color="auto" w:fill="FFFFFF"/>
        </w:rPr>
        <w:t>Feb;253:1</w:t>
      </w:r>
      <w:proofErr w:type="gramEnd"/>
      <w:r w:rsidRPr="008147FF">
        <w:rPr>
          <w:rFonts w:ascii="Times New Roman" w:hAnsi="Times New Roman" w:cs="Times New Roman"/>
          <w:color w:val="222222"/>
          <w:sz w:val="24"/>
          <w:szCs w:val="24"/>
          <w:shd w:val="clear" w:color="auto" w:fill="FFFFFF"/>
        </w:rPr>
        <w:t>-2</w:t>
      </w:r>
    </w:p>
    <w:p w:rsidR="009638FA" w:rsidRDefault="009638FA" w:rsidP="00E7546F">
      <w:pPr>
        <w:tabs>
          <w:tab w:val="left" w:pos="720"/>
        </w:tabs>
        <w:spacing w:after="140" w:line="240" w:lineRule="auto"/>
        <w:ind w:left="567" w:hanging="567"/>
        <w:jc w:val="both"/>
        <w:rPr>
          <w:rFonts w:ascii="Times New Roman" w:hAnsi="Times New Roman" w:cs="Times New Roman"/>
          <w:color w:val="000000"/>
          <w:sz w:val="24"/>
          <w:szCs w:val="24"/>
        </w:rPr>
      </w:pPr>
      <w:proofErr w:type="spellStart"/>
      <w:r w:rsidRPr="00D77D92">
        <w:rPr>
          <w:rFonts w:ascii="Times New Roman" w:hAnsi="Times New Roman" w:cs="Times New Roman"/>
          <w:color w:val="000000"/>
          <w:sz w:val="24"/>
          <w:szCs w:val="24"/>
        </w:rPr>
        <w:t>Harikrishnan</w:t>
      </w:r>
      <w:proofErr w:type="spellEnd"/>
      <w:r w:rsidRPr="00D77D92">
        <w:rPr>
          <w:rFonts w:ascii="Times New Roman" w:hAnsi="Times New Roman" w:cs="Times New Roman"/>
          <w:color w:val="000000"/>
          <w:sz w:val="24"/>
          <w:szCs w:val="24"/>
        </w:rPr>
        <w:t xml:space="preserve">, H., </w:t>
      </w:r>
      <w:proofErr w:type="spellStart"/>
      <w:r w:rsidRPr="00D77D92">
        <w:rPr>
          <w:rFonts w:ascii="Times New Roman" w:hAnsi="Times New Roman" w:cs="Times New Roman"/>
          <w:color w:val="000000"/>
          <w:sz w:val="24"/>
          <w:szCs w:val="24"/>
        </w:rPr>
        <w:t>Shanmugaiah</w:t>
      </w:r>
      <w:proofErr w:type="spellEnd"/>
      <w:r w:rsidRPr="00D77D92">
        <w:rPr>
          <w:rFonts w:ascii="Times New Roman" w:hAnsi="Times New Roman" w:cs="Times New Roman"/>
          <w:color w:val="000000"/>
          <w:sz w:val="24"/>
          <w:szCs w:val="24"/>
        </w:rPr>
        <w:t xml:space="preserve">, V., Balasubramanian, N., Sharma, M.P and </w:t>
      </w:r>
      <w:proofErr w:type="spellStart"/>
      <w:r w:rsidRPr="00D77D92">
        <w:rPr>
          <w:rFonts w:ascii="Times New Roman" w:hAnsi="Times New Roman" w:cs="Times New Roman"/>
          <w:color w:val="000000"/>
          <w:sz w:val="24"/>
          <w:szCs w:val="24"/>
        </w:rPr>
        <w:t>Kotchoni</w:t>
      </w:r>
      <w:proofErr w:type="spellEnd"/>
      <w:r w:rsidRPr="00D77D92">
        <w:rPr>
          <w:rFonts w:ascii="Times New Roman" w:hAnsi="Times New Roman" w:cs="Times New Roman"/>
          <w:color w:val="000000"/>
          <w:sz w:val="24"/>
          <w:szCs w:val="24"/>
        </w:rPr>
        <w:t xml:space="preserve">, S.O. 2014. Antagonistic potential of native strain </w:t>
      </w:r>
      <w:r w:rsidRPr="00D77D92">
        <w:rPr>
          <w:rFonts w:ascii="Times New Roman" w:hAnsi="Times New Roman" w:cs="Times New Roman"/>
          <w:i/>
          <w:color w:val="000000"/>
          <w:sz w:val="24"/>
          <w:szCs w:val="24"/>
        </w:rPr>
        <w:t>Streptomyces aurantiogriseus</w:t>
      </w:r>
      <w:r w:rsidRPr="00D77D92">
        <w:rPr>
          <w:rFonts w:ascii="Times New Roman" w:hAnsi="Times New Roman" w:cs="Times New Roman"/>
          <w:color w:val="000000"/>
          <w:sz w:val="24"/>
          <w:szCs w:val="24"/>
        </w:rPr>
        <w:t xml:space="preserve">VSMGT1014 against sheath blight of rice disease. </w:t>
      </w:r>
      <w:r w:rsidRPr="00D77D92">
        <w:rPr>
          <w:rFonts w:ascii="Times New Roman" w:hAnsi="Times New Roman" w:cs="Times New Roman"/>
          <w:i/>
          <w:color w:val="000000"/>
          <w:sz w:val="24"/>
          <w:szCs w:val="24"/>
        </w:rPr>
        <w:t>World Journal of Microbiology and Biotechnology</w:t>
      </w:r>
      <w:r w:rsidRPr="00D77D92">
        <w:rPr>
          <w:rFonts w:ascii="Times New Roman" w:hAnsi="Times New Roman" w:cs="Times New Roman"/>
          <w:color w:val="000000"/>
          <w:sz w:val="24"/>
          <w:szCs w:val="24"/>
        </w:rPr>
        <w:t>. 30: 3149–3161.</w:t>
      </w:r>
    </w:p>
    <w:p w:rsidR="009638FA" w:rsidRPr="00D77D92" w:rsidRDefault="009638FA" w:rsidP="009638FA">
      <w:pPr>
        <w:tabs>
          <w:tab w:val="left" w:pos="720"/>
        </w:tabs>
        <w:autoSpaceDE w:val="0"/>
        <w:autoSpaceDN w:val="0"/>
        <w:adjustRightInd w:val="0"/>
        <w:spacing w:after="140" w:line="240" w:lineRule="auto"/>
        <w:ind w:left="720" w:hanging="720"/>
        <w:jc w:val="both"/>
        <w:rPr>
          <w:rFonts w:ascii="Times New Roman" w:hAnsi="Times New Roman" w:cs="Times New Roman"/>
          <w:color w:val="000000"/>
          <w:sz w:val="24"/>
          <w:szCs w:val="24"/>
          <w:lang w:val="en-IN"/>
        </w:rPr>
      </w:pPr>
      <w:r w:rsidRPr="00644E76">
        <w:rPr>
          <w:rFonts w:ascii="Times New Roman" w:hAnsi="Times New Roman"/>
          <w:color w:val="000000"/>
          <w:sz w:val="26"/>
          <w:szCs w:val="24"/>
          <w:lang w:val="en-IN"/>
        </w:rPr>
        <w:t xml:space="preserve">Harman, G.E., Chet, I and Baker, R. 1991. Factors affecting </w:t>
      </w:r>
      <w:r w:rsidRPr="00644E76">
        <w:rPr>
          <w:rFonts w:ascii="Times New Roman" w:hAnsi="Times New Roman"/>
          <w:i/>
          <w:iCs/>
          <w:color w:val="000000"/>
          <w:sz w:val="26"/>
          <w:szCs w:val="24"/>
          <w:lang w:val="en-IN"/>
        </w:rPr>
        <w:t xml:space="preserve">Trichoderma </w:t>
      </w:r>
      <w:proofErr w:type="spellStart"/>
      <w:r w:rsidRPr="00644E76">
        <w:rPr>
          <w:rFonts w:ascii="Times New Roman" w:hAnsi="Times New Roman"/>
          <w:i/>
          <w:iCs/>
          <w:color w:val="000000"/>
          <w:sz w:val="26"/>
          <w:szCs w:val="24"/>
          <w:lang w:val="en-IN"/>
        </w:rPr>
        <w:t>hamatum</w:t>
      </w:r>
      <w:proofErr w:type="spellEnd"/>
      <w:r w:rsidRPr="00644E76">
        <w:rPr>
          <w:rFonts w:ascii="Times New Roman" w:hAnsi="Times New Roman"/>
          <w:i/>
          <w:iCs/>
          <w:color w:val="000000"/>
          <w:sz w:val="26"/>
          <w:szCs w:val="24"/>
          <w:lang w:val="en-IN"/>
        </w:rPr>
        <w:t xml:space="preserve"> </w:t>
      </w:r>
      <w:r w:rsidRPr="00644E76">
        <w:rPr>
          <w:rFonts w:ascii="Times New Roman" w:hAnsi="Times New Roman"/>
          <w:color w:val="000000"/>
          <w:sz w:val="26"/>
          <w:szCs w:val="24"/>
          <w:lang w:val="en-IN"/>
        </w:rPr>
        <w:t xml:space="preserve">applied to seed as a biocontrol agent. </w:t>
      </w:r>
      <w:r w:rsidRPr="00644E76">
        <w:rPr>
          <w:rFonts w:ascii="Times New Roman" w:hAnsi="Times New Roman"/>
          <w:i/>
          <w:iCs/>
          <w:color w:val="000000"/>
          <w:sz w:val="26"/>
          <w:szCs w:val="24"/>
          <w:lang w:val="en-IN"/>
        </w:rPr>
        <w:t>Phytopathology</w:t>
      </w:r>
      <w:r w:rsidRPr="00644E76">
        <w:rPr>
          <w:rFonts w:ascii="Times New Roman" w:hAnsi="Times New Roman"/>
          <w:color w:val="000000"/>
          <w:sz w:val="26"/>
          <w:szCs w:val="24"/>
          <w:lang w:val="en-IN"/>
        </w:rPr>
        <w:t>. 71: 569-572.</w:t>
      </w:r>
    </w:p>
    <w:p w:rsidR="009638FA" w:rsidRPr="00644E76" w:rsidRDefault="009638FA" w:rsidP="000B30CE">
      <w:pPr>
        <w:tabs>
          <w:tab w:val="left" w:pos="720"/>
        </w:tabs>
        <w:autoSpaceDE w:val="0"/>
        <w:autoSpaceDN w:val="0"/>
        <w:adjustRightInd w:val="0"/>
        <w:spacing w:after="140" w:line="240" w:lineRule="auto"/>
        <w:ind w:left="720" w:hanging="720"/>
        <w:jc w:val="both"/>
        <w:rPr>
          <w:rFonts w:ascii="Times New Roman" w:hAnsi="Times New Roman"/>
          <w:color w:val="000000"/>
          <w:sz w:val="26"/>
          <w:szCs w:val="24"/>
          <w:lang w:val="en-IN"/>
        </w:rPr>
      </w:pPr>
      <w:r w:rsidRPr="00644E76">
        <w:rPr>
          <w:rFonts w:ascii="Times New Roman" w:hAnsi="Times New Roman"/>
          <w:color w:val="000000"/>
          <w:sz w:val="26"/>
          <w:szCs w:val="24"/>
          <w:lang w:val="en-IN"/>
        </w:rPr>
        <w:t xml:space="preserve">Jadon, K.S., </w:t>
      </w:r>
      <w:proofErr w:type="spellStart"/>
      <w:r w:rsidRPr="00644E76">
        <w:rPr>
          <w:rFonts w:ascii="Times New Roman" w:hAnsi="Times New Roman"/>
          <w:color w:val="000000"/>
          <w:sz w:val="26"/>
          <w:szCs w:val="24"/>
          <w:lang w:val="en-IN"/>
        </w:rPr>
        <w:t>Thirumalaisamy</w:t>
      </w:r>
      <w:proofErr w:type="spellEnd"/>
      <w:r w:rsidRPr="00644E76">
        <w:rPr>
          <w:rFonts w:ascii="Times New Roman" w:hAnsi="Times New Roman"/>
          <w:color w:val="000000"/>
          <w:sz w:val="26"/>
          <w:szCs w:val="24"/>
          <w:lang w:val="en-IN"/>
        </w:rPr>
        <w:t xml:space="preserve">, P.P. </w:t>
      </w:r>
      <w:proofErr w:type="spellStart"/>
      <w:r w:rsidRPr="00644E76">
        <w:rPr>
          <w:rFonts w:ascii="Times New Roman" w:hAnsi="Times New Roman"/>
          <w:color w:val="000000"/>
          <w:sz w:val="26"/>
          <w:szCs w:val="24"/>
          <w:lang w:val="en-IN"/>
        </w:rPr>
        <w:t>Vinodkumar</w:t>
      </w:r>
      <w:proofErr w:type="spellEnd"/>
      <w:r w:rsidRPr="00644E76">
        <w:rPr>
          <w:rFonts w:ascii="Times New Roman" w:hAnsi="Times New Roman"/>
          <w:color w:val="000000"/>
          <w:sz w:val="26"/>
          <w:szCs w:val="24"/>
          <w:lang w:val="en-IN"/>
        </w:rPr>
        <w:t xml:space="preserve">, </w:t>
      </w:r>
      <w:proofErr w:type="spellStart"/>
      <w:r w:rsidRPr="00644E76">
        <w:rPr>
          <w:rFonts w:ascii="Times New Roman" w:hAnsi="Times New Roman"/>
          <w:color w:val="000000"/>
          <w:sz w:val="26"/>
          <w:szCs w:val="24"/>
          <w:lang w:val="en-IN"/>
        </w:rPr>
        <w:t>Koradia</w:t>
      </w:r>
      <w:proofErr w:type="spellEnd"/>
      <w:r w:rsidRPr="00644E76">
        <w:rPr>
          <w:rFonts w:ascii="Times New Roman" w:hAnsi="Times New Roman"/>
          <w:color w:val="000000"/>
          <w:sz w:val="26"/>
          <w:szCs w:val="24"/>
          <w:lang w:val="en-IN"/>
        </w:rPr>
        <w:t xml:space="preserve">, V.G and </w:t>
      </w:r>
      <w:proofErr w:type="spellStart"/>
      <w:r w:rsidRPr="00644E76">
        <w:rPr>
          <w:rFonts w:ascii="Times New Roman" w:hAnsi="Times New Roman"/>
          <w:color w:val="000000"/>
          <w:sz w:val="26"/>
          <w:szCs w:val="24"/>
          <w:lang w:val="en-IN"/>
        </w:rPr>
        <w:t>Padav</w:t>
      </w:r>
      <w:proofErr w:type="spellEnd"/>
      <w:r w:rsidRPr="00644E76">
        <w:rPr>
          <w:rFonts w:ascii="Times New Roman" w:hAnsi="Times New Roman"/>
          <w:color w:val="000000"/>
          <w:sz w:val="26"/>
          <w:szCs w:val="24"/>
          <w:lang w:val="en-IN"/>
        </w:rPr>
        <w:t xml:space="preserve">. R.D. 2015. Management of soil borne diseases of groundnut through seed dressing fungicides. </w:t>
      </w:r>
      <w:r w:rsidRPr="00644E76">
        <w:rPr>
          <w:rFonts w:ascii="Times New Roman" w:hAnsi="Times New Roman"/>
          <w:i/>
          <w:iCs/>
          <w:color w:val="000000"/>
          <w:sz w:val="26"/>
          <w:szCs w:val="24"/>
          <w:lang w:val="en-IN"/>
        </w:rPr>
        <w:t>Crop Protection</w:t>
      </w:r>
      <w:r w:rsidRPr="00644E76">
        <w:rPr>
          <w:rFonts w:ascii="Times New Roman" w:hAnsi="Times New Roman"/>
          <w:color w:val="000000"/>
          <w:sz w:val="26"/>
          <w:szCs w:val="24"/>
          <w:lang w:val="en-IN"/>
        </w:rPr>
        <w:t xml:space="preserve">. </w:t>
      </w:r>
      <w:r w:rsidRPr="00644E76">
        <w:rPr>
          <w:rFonts w:ascii="Times New Roman" w:hAnsi="Times New Roman"/>
          <w:bCs/>
          <w:color w:val="000000"/>
          <w:sz w:val="26"/>
          <w:szCs w:val="24"/>
          <w:lang w:val="en-IN"/>
        </w:rPr>
        <w:t>78</w:t>
      </w:r>
      <w:r w:rsidRPr="00644E76">
        <w:rPr>
          <w:rFonts w:ascii="Times New Roman" w:hAnsi="Times New Roman"/>
          <w:color w:val="000000"/>
          <w:sz w:val="26"/>
          <w:szCs w:val="24"/>
          <w:lang w:val="en-IN"/>
        </w:rPr>
        <w:t>: 198-203.</w:t>
      </w:r>
    </w:p>
    <w:p w:rsidR="009638FA" w:rsidRDefault="009638FA" w:rsidP="00E7546F">
      <w:pPr>
        <w:tabs>
          <w:tab w:val="left" w:pos="720"/>
        </w:tabs>
        <w:spacing w:after="140" w:line="240" w:lineRule="auto"/>
        <w:ind w:left="720" w:hanging="720"/>
        <w:jc w:val="both"/>
        <w:rPr>
          <w:rFonts w:ascii="Times New Roman" w:hAnsi="Times New Roman" w:cs="Times New Roman"/>
          <w:color w:val="000000"/>
          <w:sz w:val="24"/>
          <w:szCs w:val="24"/>
        </w:rPr>
      </w:pPr>
      <w:proofErr w:type="spellStart"/>
      <w:r w:rsidRPr="00D77D92">
        <w:rPr>
          <w:rFonts w:ascii="Times New Roman" w:hAnsi="Times New Roman" w:cs="Times New Roman"/>
          <w:color w:val="000000"/>
          <w:sz w:val="24"/>
          <w:szCs w:val="24"/>
        </w:rPr>
        <w:t>Jebaraj</w:t>
      </w:r>
      <w:proofErr w:type="spellEnd"/>
      <w:r w:rsidRPr="00D77D92">
        <w:rPr>
          <w:rFonts w:ascii="Times New Roman" w:eastAsia="Calibri" w:hAnsi="Times New Roman" w:cs="Times New Roman"/>
          <w:color w:val="000000"/>
          <w:sz w:val="24"/>
          <w:szCs w:val="24"/>
        </w:rPr>
        <w:t>, M.D.,</w:t>
      </w:r>
      <w:r w:rsidRPr="00D77D92">
        <w:rPr>
          <w:rFonts w:ascii="Times New Roman" w:hAnsi="Times New Roman" w:cs="Times New Roman"/>
          <w:color w:val="000000"/>
          <w:sz w:val="24"/>
          <w:szCs w:val="24"/>
        </w:rPr>
        <w:t xml:space="preserve"> </w:t>
      </w:r>
      <w:proofErr w:type="spellStart"/>
      <w:r w:rsidRPr="00D77D92">
        <w:rPr>
          <w:rFonts w:ascii="Times New Roman" w:hAnsi="Times New Roman" w:cs="Times New Roman"/>
          <w:color w:val="000000"/>
          <w:sz w:val="24"/>
          <w:szCs w:val="24"/>
        </w:rPr>
        <w:t>Aiyanathan</w:t>
      </w:r>
      <w:proofErr w:type="spellEnd"/>
      <w:r w:rsidRPr="00D77D92">
        <w:rPr>
          <w:rFonts w:ascii="Times New Roman" w:hAnsi="Times New Roman" w:cs="Times New Roman"/>
          <w:color w:val="000000"/>
          <w:sz w:val="24"/>
          <w:szCs w:val="24"/>
        </w:rPr>
        <w:t>, K.E.A and Nakkeeran, S. 2017b. M</w:t>
      </w:r>
      <w:proofErr w:type="spellStart"/>
      <w:r w:rsidRPr="00D77D92">
        <w:rPr>
          <w:rFonts w:ascii="Times New Roman" w:hAnsi="Times New Roman" w:cs="Times New Roman"/>
          <w:bCs/>
          <w:color w:val="000000"/>
          <w:sz w:val="24"/>
          <w:szCs w:val="24"/>
          <w:lang w:val="en-IN"/>
        </w:rPr>
        <w:t>olecular</w:t>
      </w:r>
      <w:proofErr w:type="spellEnd"/>
      <w:r w:rsidRPr="00D77D92">
        <w:rPr>
          <w:rFonts w:ascii="Times New Roman" w:hAnsi="Times New Roman" w:cs="Times New Roman"/>
          <w:bCs/>
          <w:color w:val="000000"/>
          <w:sz w:val="24"/>
          <w:szCs w:val="24"/>
          <w:lang w:val="en-IN"/>
        </w:rPr>
        <w:t xml:space="preserve"> characterization </w:t>
      </w:r>
      <w:proofErr w:type="gramStart"/>
      <w:r w:rsidRPr="00D77D92">
        <w:rPr>
          <w:rFonts w:ascii="Times New Roman" w:hAnsi="Times New Roman" w:cs="Times New Roman"/>
          <w:bCs/>
          <w:color w:val="000000"/>
          <w:sz w:val="24"/>
          <w:szCs w:val="24"/>
          <w:lang w:val="en-IN"/>
        </w:rPr>
        <w:t>of  S</w:t>
      </w:r>
      <w:r w:rsidRPr="00D77D92">
        <w:rPr>
          <w:rFonts w:ascii="Times New Roman" w:hAnsi="Times New Roman" w:cs="Times New Roman"/>
          <w:bCs/>
          <w:i/>
          <w:iCs/>
          <w:color w:val="000000"/>
          <w:sz w:val="24"/>
          <w:szCs w:val="24"/>
          <w:lang w:val="en-IN"/>
        </w:rPr>
        <w:t>clerotium</w:t>
      </w:r>
      <w:proofErr w:type="gramEnd"/>
      <w:r w:rsidRPr="00D77D92">
        <w:rPr>
          <w:rFonts w:ascii="Times New Roman" w:hAnsi="Times New Roman" w:cs="Times New Roman"/>
          <w:bCs/>
          <w:i/>
          <w:iCs/>
          <w:color w:val="000000"/>
          <w:sz w:val="24"/>
          <w:szCs w:val="24"/>
          <w:lang w:val="en-IN"/>
        </w:rPr>
        <w:t xml:space="preserve"> </w:t>
      </w:r>
      <w:proofErr w:type="spellStart"/>
      <w:r w:rsidRPr="00D77D92">
        <w:rPr>
          <w:rFonts w:ascii="Times New Roman" w:hAnsi="Times New Roman" w:cs="Times New Roman"/>
          <w:bCs/>
          <w:i/>
          <w:iCs/>
          <w:color w:val="000000"/>
          <w:sz w:val="24"/>
          <w:szCs w:val="24"/>
          <w:lang w:val="en-IN"/>
        </w:rPr>
        <w:t>rolfsii</w:t>
      </w:r>
      <w:proofErr w:type="spellEnd"/>
      <w:r w:rsidRPr="00D77D92">
        <w:rPr>
          <w:rFonts w:ascii="Times New Roman" w:hAnsi="Times New Roman" w:cs="Times New Roman"/>
          <w:bCs/>
          <w:i/>
          <w:iCs/>
          <w:color w:val="000000"/>
          <w:sz w:val="24"/>
          <w:szCs w:val="24"/>
          <w:lang w:val="en-IN"/>
        </w:rPr>
        <w:t xml:space="preserve"> </w:t>
      </w:r>
      <w:proofErr w:type="spellStart"/>
      <w:r w:rsidRPr="00D77D92">
        <w:rPr>
          <w:rFonts w:ascii="Times New Roman" w:hAnsi="Times New Roman" w:cs="Times New Roman"/>
          <w:bCs/>
          <w:color w:val="000000"/>
          <w:sz w:val="24"/>
          <w:szCs w:val="24"/>
          <w:lang w:val="en-IN"/>
        </w:rPr>
        <w:t>sacc</w:t>
      </w:r>
      <w:proofErr w:type="spellEnd"/>
      <w:r w:rsidRPr="00D77D92">
        <w:rPr>
          <w:rFonts w:ascii="Times New Roman" w:hAnsi="Times New Roman" w:cs="Times New Roman"/>
          <w:bCs/>
          <w:color w:val="000000"/>
          <w:sz w:val="24"/>
          <w:szCs w:val="24"/>
          <w:lang w:val="en-IN"/>
        </w:rPr>
        <w:t xml:space="preserve">. isolates and development of bioformulation of antagonists for the management of stem rot disease of groundnut.  </w:t>
      </w:r>
      <w:proofErr w:type="gramStart"/>
      <w:r w:rsidRPr="00D77D92">
        <w:rPr>
          <w:rFonts w:ascii="Times New Roman" w:hAnsi="Times New Roman" w:cs="Times New Roman"/>
          <w:bCs/>
          <w:color w:val="000000"/>
          <w:sz w:val="24"/>
          <w:szCs w:val="24"/>
          <w:lang w:val="en-IN"/>
        </w:rPr>
        <w:t>P</w:t>
      </w:r>
      <w:proofErr w:type="spellStart"/>
      <w:r w:rsidRPr="00D77D92">
        <w:rPr>
          <w:rFonts w:ascii="Times New Roman" w:hAnsi="Times New Roman" w:cs="Times New Roman"/>
          <w:color w:val="000000"/>
          <w:sz w:val="24"/>
          <w:szCs w:val="24"/>
        </w:rPr>
        <w:t>h.D</w:t>
      </w:r>
      <w:proofErr w:type="spellEnd"/>
      <w:proofErr w:type="gramEnd"/>
      <w:r w:rsidRPr="00D77D92">
        <w:rPr>
          <w:rFonts w:ascii="Times New Roman" w:hAnsi="Times New Roman" w:cs="Times New Roman"/>
          <w:color w:val="000000"/>
          <w:sz w:val="24"/>
          <w:szCs w:val="24"/>
        </w:rPr>
        <w:t xml:space="preserve"> Thesis. Tamil Nadu Agricultural University, Coimbatore, India.</w:t>
      </w:r>
    </w:p>
    <w:p w:rsidR="009638FA" w:rsidRPr="00644E76" w:rsidRDefault="009638FA" w:rsidP="000A6810">
      <w:pPr>
        <w:pStyle w:val="Default"/>
        <w:tabs>
          <w:tab w:val="left" w:pos="720"/>
        </w:tabs>
        <w:spacing w:after="140"/>
        <w:ind w:left="720" w:hanging="720"/>
        <w:jc w:val="both"/>
        <w:rPr>
          <w:sz w:val="26"/>
        </w:rPr>
      </w:pPr>
      <w:r w:rsidRPr="00644E76">
        <w:rPr>
          <w:sz w:val="26"/>
        </w:rPr>
        <w:t xml:space="preserve">Johnson, M and Subramanyam, K. 2000. </w:t>
      </w:r>
      <w:r w:rsidRPr="00644E76">
        <w:rPr>
          <w:i/>
          <w:iCs/>
          <w:sz w:val="26"/>
        </w:rPr>
        <w:t xml:space="preserve">In vitro </w:t>
      </w:r>
      <w:r w:rsidRPr="00644E76">
        <w:rPr>
          <w:sz w:val="26"/>
        </w:rPr>
        <w:t>efficacy of fungicides against stem rot pathogen (</w:t>
      </w:r>
      <w:r w:rsidRPr="00644E76">
        <w:rPr>
          <w:i/>
          <w:iCs/>
          <w:sz w:val="26"/>
        </w:rPr>
        <w:t xml:space="preserve">Sclerotium </w:t>
      </w:r>
      <w:proofErr w:type="spellStart"/>
      <w:r w:rsidRPr="00644E76">
        <w:rPr>
          <w:i/>
          <w:iCs/>
          <w:sz w:val="26"/>
        </w:rPr>
        <w:t>rolfsii</w:t>
      </w:r>
      <w:proofErr w:type="spellEnd"/>
      <w:r w:rsidRPr="00644E76">
        <w:rPr>
          <w:sz w:val="26"/>
        </w:rPr>
        <w:t xml:space="preserve">) of groundnut. </w:t>
      </w:r>
      <w:r w:rsidRPr="00644E76">
        <w:rPr>
          <w:i/>
          <w:iCs/>
          <w:sz w:val="26"/>
        </w:rPr>
        <w:t xml:space="preserve">Annals of Plant Protection Sciences. </w:t>
      </w:r>
      <w:r w:rsidRPr="00644E76">
        <w:rPr>
          <w:sz w:val="26"/>
        </w:rPr>
        <w:t>8: 255-257.</w:t>
      </w:r>
    </w:p>
    <w:p w:rsidR="009638FA" w:rsidRPr="00D77D92" w:rsidRDefault="009638FA" w:rsidP="00E7546F">
      <w:pPr>
        <w:pStyle w:val="ListParagraph"/>
        <w:tabs>
          <w:tab w:val="left" w:pos="720"/>
        </w:tabs>
        <w:spacing w:after="140"/>
        <w:ind w:hanging="720"/>
        <w:jc w:val="both"/>
        <w:rPr>
          <w:rFonts w:ascii="Times New Roman" w:hAnsi="Times New Roman"/>
          <w:color w:val="000000"/>
          <w:sz w:val="24"/>
          <w:szCs w:val="24"/>
          <w:lang w:val="en-IN"/>
        </w:rPr>
      </w:pPr>
      <w:proofErr w:type="spellStart"/>
      <w:r w:rsidRPr="00D77D92">
        <w:rPr>
          <w:rFonts w:ascii="Times New Roman" w:hAnsi="Times New Roman"/>
          <w:color w:val="000000"/>
          <w:sz w:val="24"/>
          <w:szCs w:val="24"/>
          <w:lang w:val="en-IN"/>
        </w:rPr>
        <w:t>Kalra</w:t>
      </w:r>
      <w:proofErr w:type="spellEnd"/>
      <w:r w:rsidRPr="00D77D92">
        <w:rPr>
          <w:rFonts w:ascii="Times New Roman" w:hAnsi="Times New Roman"/>
          <w:color w:val="000000"/>
          <w:sz w:val="24"/>
          <w:szCs w:val="24"/>
          <w:lang w:val="en-IN"/>
        </w:rPr>
        <w:t xml:space="preserve">, A., Chandra, M and Khanuja, S.P.S. 2008. A novel vermicompost based formulation for bioinoculants with added plant and microbial growth promoting natural products. In: Fuchs, J.G., Kupper, T., Tamm. L., Schenk. K, editors. </w:t>
      </w:r>
      <w:r w:rsidRPr="00D77D92">
        <w:rPr>
          <w:rFonts w:ascii="Times New Roman" w:hAnsi="Times New Roman"/>
          <w:i/>
          <w:color w:val="000000"/>
          <w:sz w:val="24"/>
          <w:szCs w:val="24"/>
          <w:lang w:val="en-IN"/>
        </w:rPr>
        <w:t xml:space="preserve">Proceedings of the international congress on compost and digestate: </w:t>
      </w:r>
      <w:r w:rsidRPr="00D77D92">
        <w:rPr>
          <w:rFonts w:ascii="Times New Roman" w:hAnsi="Times New Roman"/>
          <w:i/>
          <w:color w:val="000000"/>
          <w:sz w:val="24"/>
          <w:szCs w:val="24"/>
          <w:lang w:val="en-IN"/>
        </w:rPr>
        <w:lastRenderedPageBreak/>
        <w:t xml:space="preserve">sustainability, benefits, impacts for the environment and for plant production. </w:t>
      </w:r>
      <w:proofErr w:type="spellStart"/>
      <w:r w:rsidRPr="00D77D92">
        <w:rPr>
          <w:rFonts w:ascii="Times New Roman" w:hAnsi="Times New Roman"/>
          <w:color w:val="000000"/>
          <w:sz w:val="24"/>
          <w:szCs w:val="24"/>
          <w:lang w:val="en-IN"/>
        </w:rPr>
        <w:t>Ackerstrasse</w:t>
      </w:r>
      <w:proofErr w:type="spellEnd"/>
      <w:r w:rsidRPr="00D77D92">
        <w:rPr>
          <w:rFonts w:ascii="Times New Roman" w:hAnsi="Times New Roman"/>
          <w:color w:val="000000"/>
          <w:sz w:val="24"/>
          <w:szCs w:val="24"/>
          <w:lang w:val="en-IN"/>
        </w:rPr>
        <w:t xml:space="preserve">, Frick: Research Institute of Organic Agriculture </w:t>
      </w:r>
      <w:proofErr w:type="spellStart"/>
      <w:r w:rsidRPr="00D77D92">
        <w:rPr>
          <w:rFonts w:ascii="Times New Roman" w:hAnsi="Times New Roman"/>
          <w:color w:val="000000"/>
          <w:sz w:val="24"/>
          <w:szCs w:val="24"/>
          <w:lang w:val="en-IN"/>
        </w:rPr>
        <w:t>FiBL</w:t>
      </w:r>
      <w:proofErr w:type="spellEnd"/>
      <w:r w:rsidRPr="00D77D92">
        <w:rPr>
          <w:rFonts w:ascii="Times New Roman" w:hAnsi="Times New Roman"/>
          <w:color w:val="000000"/>
          <w:sz w:val="24"/>
          <w:szCs w:val="24"/>
          <w:lang w:val="en-IN"/>
        </w:rPr>
        <w:t>.  193-194.</w:t>
      </w:r>
    </w:p>
    <w:p w:rsidR="009638FA" w:rsidRPr="00D77D92" w:rsidRDefault="009638FA" w:rsidP="00F00AAF">
      <w:pPr>
        <w:tabs>
          <w:tab w:val="left" w:pos="720"/>
        </w:tabs>
        <w:autoSpaceDE w:val="0"/>
        <w:autoSpaceDN w:val="0"/>
        <w:adjustRightInd w:val="0"/>
        <w:spacing w:after="140" w:line="240" w:lineRule="auto"/>
        <w:ind w:left="720" w:hanging="720"/>
        <w:jc w:val="both"/>
        <w:rPr>
          <w:rFonts w:ascii="Times New Roman" w:hAnsi="Times New Roman" w:cs="Times New Roman"/>
          <w:color w:val="000000"/>
          <w:sz w:val="24"/>
          <w:szCs w:val="24"/>
        </w:rPr>
      </w:pPr>
      <w:r w:rsidRPr="00D77D92">
        <w:rPr>
          <w:rFonts w:ascii="Times New Roman" w:hAnsi="Times New Roman" w:cs="Times New Roman"/>
          <w:color w:val="000000"/>
          <w:sz w:val="24"/>
          <w:szCs w:val="24"/>
        </w:rPr>
        <w:t xml:space="preserve">Mahadevan, B and Crawford, D.L. 1997. Properties of the chitinase of the antifungal biocontrol agent </w:t>
      </w:r>
      <w:r w:rsidRPr="00D77D92">
        <w:rPr>
          <w:rFonts w:ascii="Times New Roman" w:hAnsi="Times New Roman" w:cs="Times New Roman"/>
          <w:i/>
          <w:iCs/>
          <w:color w:val="000000"/>
          <w:sz w:val="24"/>
          <w:szCs w:val="24"/>
        </w:rPr>
        <w:t>Streptomyces lydicus</w:t>
      </w:r>
      <w:r w:rsidRPr="00D77D92">
        <w:rPr>
          <w:rFonts w:ascii="Times New Roman" w:hAnsi="Times New Roman" w:cs="Times New Roman"/>
          <w:color w:val="000000"/>
          <w:sz w:val="24"/>
          <w:szCs w:val="24"/>
        </w:rPr>
        <w:t xml:space="preserve">WYEC108.  </w:t>
      </w:r>
      <w:r w:rsidRPr="00D77D92">
        <w:rPr>
          <w:rFonts w:ascii="Times New Roman" w:hAnsi="Times New Roman" w:cs="Times New Roman"/>
          <w:i/>
          <w:iCs/>
          <w:color w:val="000000"/>
          <w:sz w:val="24"/>
          <w:szCs w:val="24"/>
        </w:rPr>
        <w:t>Enzyme and Microbial Technology</w:t>
      </w:r>
      <w:r w:rsidRPr="00D77D92">
        <w:rPr>
          <w:rFonts w:ascii="Times New Roman" w:hAnsi="Times New Roman" w:cs="Times New Roman"/>
          <w:color w:val="000000"/>
          <w:sz w:val="24"/>
          <w:szCs w:val="24"/>
        </w:rPr>
        <w:t>. 20: 489-493.</w:t>
      </w:r>
    </w:p>
    <w:p w:rsidR="009638FA" w:rsidRPr="00D77D92" w:rsidRDefault="009638FA" w:rsidP="00E7546F">
      <w:pPr>
        <w:tabs>
          <w:tab w:val="left" w:pos="720"/>
        </w:tabs>
        <w:autoSpaceDE w:val="0"/>
        <w:autoSpaceDN w:val="0"/>
        <w:adjustRightInd w:val="0"/>
        <w:spacing w:after="140" w:line="240" w:lineRule="auto"/>
        <w:ind w:left="709" w:hanging="709"/>
        <w:jc w:val="both"/>
        <w:rPr>
          <w:rFonts w:ascii="Times New Roman" w:hAnsi="Times New Roman" w:cs="Times New Roman"/>
          <w:color w:val="000000"/>
          <w:sz w:val="24"/>
          <w:szCs w:val="24"/>
        </w:rPr>
      </w:pPr>
      <w:r w:rsidRPr="00D77D92">
        <w:rPr>
          <w:rFonts w:ascii="Times New Roman" w:hAnsi="Times New Roman" w:cs="Times New Roman"/>
          <w:color w:val="000000"/>
          <w:sz w:val="24"/>
          <w:szCs w:val="24"/>
        </w:rPr>
        <w:t>Martinez-Alvarez, J.C., Castro-</w:t>
      </w:r>
      <w:proofErr w:type="spellStart"/>
      <w:r w:rsidRPr="00D77D92">
        <w:rPr>
          <w:rFonts w:ascii="Times New Roman" w:hAnsi="Times New Roman" w:cs="Times New Roman"/>
          <w:color w:val="000000"/>
          <w:sz w:val="24"/>
          <w:szCs w:val="24"/>
        </w:rPr>
        <w:t>Martiez</w:t>
      </w:r>
      <w:proofErr w:type="spellEnd"/>
      <w:r w:rsidRPr="00D77D92">
        <w:rPr>
          <w:rFonts w:ascii="Times New Roman" w:hAnsi="Times New Roman" w:cs="Times New Roman"/>
          <w:color w:val="000000"/>
          <w:sz w:val="24"/>
          <w:szCs w:val="24"/>
        </w:rPr>
        <w:t xml:space="preserve">, C., Sanchez-Pena, P., Gutierrez-Dorado, R </w:t>
      </w:r>
      <w:proofErr w:type="gramStart"/>
      <w:r w:rsidRPr="00D77D92">
        <w:rPr>
          <w:rFonts w:ascii="Times New Roman" w:hAnsi="Times New Roman" w:cs="Times New Roman"/>
          <w:color w:val="000000"/>
          <w:sz w:val="24"/>
          <w:szCs w:val="24"/>
        </w:rPr>
        <w:t>and  Maldonado</w:t>
      </w:r>
      <w:proofErr w:type="gramEnd"/>
      <w:r w:rsidRPr="00D77D92">
        <w:rPr>
          <w:rFonts w:ascii="Times New Roman" w:hAnsi="Times New Roman" w:cs="Times New Roman"/>
          <w:color w:val="000000"/>
          <w:sz w:val="24"/>
          <w:szCs w:val="24"/>
        </w:rPr>
        <w:t xml:space="preserve">-Mendoza, I.E. 2016. Development of a powder formulation based on </w:t>
      </w:r>
      <w:r w:rsidRPr="00D77D92">
        <w:rPr>
          <w:rFonts w:ascii="Times New Roman" w:hAnsi="Times New Roman" w:cs="Times New Roman"/>
          <w:i/>
          <w:color w:val="000000"/>
          <w:sz w:val="24"/>
          <w:szCs w:val="24"/>
        </w:rPr>
        <w:t xml:space="preserve">Bacillus cereus </w:t>
      </w:r>
      <w:r w:rsidRPr="00D77D92">
        <w:rPr>
          <w:rFonts w:ascii="Times New Roman" w:hAnsi="Times New Roman" w:cs="Times New Roman"/>
          <w:color w:val="000000"/>
          <w:sz w:val="24"/>
          <w:szCs w:val="24"/>
        </w:rPr>
        <w:t xml:space="preserve">sensu lato strain B25 spores for biological control of </w:t>
      </w:r>
      <w:r w:rsidRPr="00D77D92">
        <w:rPr>
          <w:rFonts w:ascii="Times New Roman" w:hAnsi="Times New Roman" w:cs="Times New Roman"/>
          <w:i/>
          <w:color w:val="000000"/>
          <w:sz w:val="24"/>
          <w:szCs w:val="24"/>
        </w:rPr>
        <w:t>Fusarium verticillioides</w:t>
      </w:r>
      <w:r w:rsidRPr="00D77D92">
        <w:rPr>
          <w:rFonts w:ascii="Times New Roman" w:hAnsi="Times New Roman" w:cs="Times New Roman"/>
          <w:color w:val="000000"/>
          <w:sz w:val="24"/>
          <w:szCs w:val="24"/>
        </w:rPr>
        <w:t xml:space="preserve"> in maize plants. </w:t>
      </w:r>
      <w:r w:rsidRPr="00D77D92">
        <w:rPr>
          <w:rFonts w:ascii="Times New Roman" w:hAnsi="Times New Roman" w:cs="Times New Roman"/>
          <w:i/>
          <w:color w:val="000000"/>
          <w:sz w:val="24"/>
          <w:szCs w:val="24"/>
        </w:rPr>
        <w:t>World Journal of Microbiology and Biotechnology</w:t>
      </w:r>
      <w:r w:rsidRPr="00D77D92">
        <w:rPr>
          <w:rFonts w:ascii="Times New Roman" w:hAnsi="Times New Roman" w:cs="Times New Roman"/>
          <w:color w:val="000000"/>
          <w:sz w:val="24"/>
          <w:szCs w:val="24"/>
        </w:rPr>
        <w:t>. doi:10.1007/s11274-015-2000-5.</w:t>
      </w:r>
    </w:p>
    <w:p w:rsidR="009638FA" w:rsidRPr="00D77D92" w:rsidRDefault="009638FA" w:rsidP="004C0BBD">
      <w:pPr>
        <w:tabs>
          <w:tab w:val="left" w:pos="720"/>
        </w:tabs>
        <w:autoSpaceDE w:val="0"/>
        <w:autoSpaceDN w:val="0"/>
        <w:adjustRightInd w:val="0"/>
        <w:spacing w:after="140" w:line="240" w:lineRule="auto"/>
        <w:ind w:left="720" w:hanging="720"/>
        <w:jc w:val="both"/>
        <w:rPr>
          <w:rFonts w:ascii="Times New Roman" w:hAnsi="Times New Roman" w:cs="Times New Roman"/>
          <w:color w:val="000000"/>
          <w:sz w:val="24"/>
          <w:szCs w:val="24"/>
          <w:lang w:val="en-IN"/>
        </w:rPr>
      </w:pPr>
      <w:r w:rsidRPr="00D77D92">
        <w:rPr>
          <w:rFonts w:ascii="Times New Roman" w:hAnsi="Times New Roman" w:cs="Times New Roman"/>
          <w:color w:val="000000"/>
          <w:sz w:val="24"/>
          <w:szCs w:val="24"/>
          <w:lang w:val="en-IN"/>
        </w:rPr>
        <w:t xml:space="preserve">Prasad, R.D and </w:t>
      </w:r>
      <w:proofErr w:type="spellStart"/>
      <w:r w:rsidRPr="00D77D92">
        <w:rPr>
          <w:rFonts w:ascii="Times New Roman" w:hAnsi="Times New Roman" w:cs="Times New Roman"/>
          <w:color w:val="000000"/>
          <w:sz w:val="24"/>
          <w:szCs w:val="24"/>
          <w:lang w:val="en-IN"/>
        </w:rPr>
        <w:t>Rangeshwaran</w:t>
      </w:r>
      <w:proofErr w:type="spellEnd"/>
      <w:r w:rsidRPr="00D77D92">
        <w:rPr>
          <w:rFonts w:ascii="Times New Roman" w:hAnsi="Times New Roman" w:cs="Times New Roman"/>
          <w:color w:val="000000"/>
          <w:sz w:val="24"/>
          <w:szCs w:val="24"/>
          <w:lang w:val="en-IN"/>
        </w:rPr>
        <w:t xml:space="preserve">, R. 2000. Shelf life and control of </w:t>
      </w:r>
      <w:r w:rsidRPr="00D77D92">
        <w:rPr>
          <w:rFonts w:ascii="Times New Roman" w:hAnsi="Times New Roman" w:cs="Times New Roman"/>
          <w:i/>
          <w:iCs/>
          <w:color w:val="000000"/>
          <w:sz w:val="24"/>
          <w:szCs w:val="24"/>
          <w:lang w:val="en-IN"/>
        </w:rPr>
        <w:t xml:space="preserve">Sclerotium </w:t>
      </w:r>
      <w:proofErr w:type="spellStart"/>
      <w:r w:rsidRPr="00D77D92">
        <w:rPr>
          <w:rFonts w:ascii="Times New Roman" w:hAnsi="Times New Roman" w:cs="Times New Roman"/>
          <w:i/>
          <w:iCs/>
          <w:color w:val="000000"/>
          <w:sz w:val="24"/>
          <w:szCs w:val="24"/>
          <w:lang w:val="en-IN"/>
        </w:rPr>
        <w:t>rolfsii</w:t>
      </w:r>
      <w:proofErr w:type="spellEnd"/>
      <w:r w:rsidRPr="00D77D92">
        <w:rPr>
          <w:rFonts w:ascii="Times New Roman" w:hAnsi="Times New Roman" w:cs="Times New Roman"/>
          <w:i/>
          <w:iCs/>
          <w:color w:val="000000"/>
          <w:sz w:val="24"/>
          <w:szCs w:val="24"/>
          <w:lang w:val="en-IN"/>
        </w:rPr>
        <w:t xml:space="preserve"> </w:t>
      </w:r>
      <w:r w:rsidRPr="00D77D92">
        <w:rPr>
          <w:rFonts w:ascii="Times New Roman" w:hAnsi="Times New Roman" w:cs="Times New Roman"/>
          <w:color w:val="000000"/>
          <w:sz w:val="24"/>
          <w:szCs w:val="24"/>
          <w:lang w:val="en-IN"/>
        </w:rPr>
        <w:t xml:space="preserve">by </w:t>
      </w:r>
      <w:r w:rsidRPr="00D77D92">
        <w:rPr>
          <w:rFonts w:ascii="Times New Roman" w:hAnsi="Times New Roman" w:cs="Times New Roman"/>
          <w:i/>
          <w:iCs/>
          <w:color w:val="000000"/>
          <w:sz w:val="24"/>
          <w:szCs w:val="24"/>
          <w:lang w:val="en-IN"/>
        </w:rPr>
        <w:t xml:space="preserve">Trichoderma </w:t>
      </w:r>
      <w:r w:rsidRPr="00D77D92">
        <w:rPr>
          <w:rFonts w:ascii="Times New Roman" w:hAnsi="Times New Roman" w:cs="Times New Roman"/>
          <w:color w:val="000000"/>
          <w:sz w:val="24"/>
          <w:szCs w:val="24"/>
          <w:lang w:val="en-IN"/>
        </w:rPr>
        <w:t xml:space="preserve">formulated in various carrier materials. </w:t>
      </w:r>
      <w:r w:rsidRPr="00D77D92">
        <w:rPr>
          <w:rFonts w:ascii="Times New Roman" w:hAnsi="Times New Roman" w:cs="Times New Roman"/>
          <w:i/>
          <w:iCs/>
          <w:color w:val="000000"/>
          <w:sz w:val="24"/>
          <w:szCs w:val="24"/>
          <w:lang w:val="en-IN"/>
        </w:rPr>
        <w:t>Plant Management</w:t>
      </w:r>
      <w:r w:rsidRPr="00D77D92">
        <w:rPr>
          <w:rFonts w:ascii="Times New Roman" w:hAnsi="Times New Roman" w:cs="Times New Roman"/>
          <w:color w:val="000000"/>
          <w:sz w:val="24"/>
          <w:szCs w:val="24"/>
          <w:lang w:val="en-IN"/>
        </w:rPr>
        <w:t xml:space="preserve">.  </w:t>
      </w:r>
      <w:r w:rsidRPr="00D77D92">
        <w:rPr>
          <w:rFonts w:ascii="Times New Roman" w:hAnsi="Times New Roman" w:cs="Times New Roman"/>
          <w:bCs/>
          <w:color w:val="000000"/>
          <w:sz w:val="24"/>
          <w:szCs w:val="24"/>
          <w:lang w:val="en-IN"/>
        </w:rPr>
        <w:t>32</w:t>
      </w:r>
      <w:r w:rsidRPr="00D77D92">
        <w:rPr>
          <w:rFonts w:ascii="Times New Roman" w:hAnsi="Times New Roman" w:cs="Times New Roman"/>
          <w:color w:val="000000"/>
          <w:sz w:val="24"/>
          <w:szCs w:val="24"/>
          <w:lang w:val="en-IN"/>
        </w:rPr>
        <w:t>:  215-220.</w:t>
      </w:r>
    </w:p>
    <w:p w:rsidR="009638FA" w:rsidRPr="00D77D92" w:rsidRDefault="009638FA" w:rsidP="00065337">
      <w:pPr>
        <w:tabs>
          <w:tab w:val="left" w:pos="720"/>
        </w:tabs>
        <w:spacing w:after="140" w:line="240" w:lineRule="auto"/>
        <w:ind w:left="567" w:hanging="567"/>
        <w:jc w:val="both"/>
        <w:rPr>
          <w:rFonts w:ascii="Times New Roman" w:hAnsi="Times New Roman" w:cs="Times New Roman"/>
          <w:color w:val="000000"/>
          <w:sz w:val="24"/>
          <w:szCs w:val="24"/>
        </w:rPr>
      </w:pPr>
      <w:proofErr w:type="spellStart"/>
      <w:r w:rsidRPr="00D77D92">
        <w:rPr>
          <w:rFonts w:ascii="Times New Roman" w:hAnsi="Times New Roman" w:cs="Times New Roman"/>
          <w:color w:val="000000"/>
          <w:sz w:val="24"/>
          <w:szCs w:val="24"/>
        </w:rPr>
        <w:t>Sabaratnam</w:t>
      </w:r>
      <w:proofErr w:type="spellEnd"/>
      <w:r w:rsidRPr="00D77D92">
        <w:rPr>
          <w:rFonts w:ascii="Times New Roman" w:hAnsi="Times New Roman" w:cs="Times New Roman"/>
          <w:color w:val="000000"/>
          <w:sz w:val="24"/>
          <w:szCs w:val="24"/>
        </w:rPr>
        <w:t xml:space="preserve">, S and </w:t>
      </w:r>
      <w:proofErr w:type="spellStart"/>
      <w:r w:rsidRPr="00D77D92">
        <w:rPr>
          <w:rFonts w:ascii="Times New Roman" w:hAnsi="Times New Roman" w:cs="Times New Roman"/>
          <w:color w:val="000000"/>
          <w:sz w:val="24"/>
          <w:szCs w:val="24"/>
        </w:rPr>
        <w:t>Traquair</w:t>
      </w:r>
      <w:proofErr w:type="spellEnd"/>
      <w:r w:rsidRPr="00D77D92">
        <w:rPr>
          <w:rFonts w:ascii="Times New Roman" w:hAnsi="Times New Roman" w:cs="Times New Roman"/>
          <w:color w:val="000000"/>
          <w:sz w:val="24"/>
          <w:szCs w:val="24"/>
        </w:rPr>
        <w:t xml:space="preserve">, J.A., 2002. Formulation of a </w:t>
      </w:r>
      <w:r w:rsidRPr="00D77D92">
        <w:rPr>
          <w:rFonts w:ascii="Times New Roman" w:hAnsi="Times New Roman" w:cs="Times New Roman"/>
          <w:i/>
          <w:color w:val="000000"/>
          <w:sz w:val="24"/>
          <w:szCs w:val="24"/>
        </w:rPr>
        <w:t>Streptomyces</w:t>
      </w:r>
      <w:r w:rsidRPr="00D77D92">
        <w:rPr>
          <w:rFonts w:ascii="Times New Roman" w:hAnsi="Times New Roman" w:cs="Times New Roman"/>
          <w:color w:val="000000"/>
          <w:sz w:val="24"/>
          <w:szCs w:val="24"/>
        </w:rPr>
        <w:t xml:space="preserve"> biocontrol agent for the suppression of </w:t>
      </w:r>
      <w:r w:rsidRPr="00D77D92">
        <w:rPr>
          <w:rFonts w:ascii="Times New Roman" w:hAnsi="Times New Roman" w:cs="Times New Roman"/>
          <w:i/>
          <w:color w:val="000000"/>
          <w:sz w:val="24"/>
          <w:szCs w:val="24"/>
        </w:rPr>
        <w:t>Rhizoctonia</w:t>
      </w:r>
      <w:r w:rsidRPr="00D77D92">
        <w:rPr>
          <w:rFonts w:ascii="Times New Roman" w:hAnsi="Times New Roman" w:cs="Times New Roman"/>
          <w:color w:val="000000"/>
          <w:sz w:val="24"/>
          <w:szCs w:val="24"/>
        </w:rPr>
        <w:t xml:space="preserve"> damping-off in tomato transplants. </w:t>
      </w:r>
      <w:proofErr w:type="spellStart"/>
      <w:r w:rsidRPr="00D77D92">
        <w:rPr>
          <w:rFonts w:ascii="Times New Roman" w:hAnsi="Times New Roman" w:cs="Times New Roman"/>
          <w:i/>
          <w:color w:val="000000"/>
          <w:sz w:val="24"/>
          <w:szCs w:val="24"/>
        </w:rPr>
        <w:t>BioControl</w:t>
      </w:r>
      <w:proofErr w:type="spellEnd"/>
      <w:r w:rsidRPr="00D77D92">
        <w:rPr>
          <w:rFonts w:ascii="Times New Roman" w:hAnsi="Times New Roman" w:cs="Times New Roman"/>
          <w:color w:val="000000"/>
          <w:sz w:val="24"/>
          <w:szCs w:val="24"/>
        </w:rPr>
        <w:t>.  23: 245–253.</w:t>
      </w:r>
    </w:p>
    <w:p w:rsidR="009638FA" w:rsidRPr="00D77D92" w:rsidRDefault="009638FA" w:rsidP="00E7546F">
      <w:pPr>
        <w:tabs>
          <w:tab w:val="left" w:pos="720"/>
        </w:tabs>
        <w:autoSpaceDE w:val="0"/>
        <w:autoSpaceDN w:val="0"/>
        <w:adjustRightInd w:val="0"/>
        <w:spacing w:after="140" w:line="240" w:lineRule="auto"/>
        <w:ind w:left="720" w:hanging="720"/>
        <w:jc w:val="both"/>
        <w:rPr>
          <w:rFonts w:ascii="Times New Roman" w:hAnsi="Times New Roman" w:cs="Times New Roman"/>
          <w:color w:val="000000"/>
          <w:sz w:val="24"/>
          <w:szCs w:val="24"/>
        </w:rPr>
      </w:pPr>
      <w:r w:rsidRPr="00D77D92">
        <w:rPr>
          <w:rFonts w:ascii="Times New Roman" w:hAnsi="Times New Roman" w:cs="Times New Roman"/>
          <w:color w:val="000000"/>
          <w:sz w:val="24"/>
          <w:szCs w:val="24"/>
          <w:lang w:eastAsia="en-IN"/>
        </w:rPr>
        <w:t xml:space="preserve">Shen, Z., Xue, C., Penton, C.R., Thomashow, L.S., Zhang, N., Wang, B., Ruan, Y., Li, R </w:t>
      </w:r>
      <w:proofErr w:type="gramStart"/>
      <w:r w:rsidRPr="00D77D92">
        <w:rPr>
          <w:rFonts w:ascii="Times New Roman" w:hAnsi="Times New Roman" w:cs="Times New Roman"/>
          <w:color w:val="000000"/>
          <w:sz w:val="24"/>
          <w:szCs w:val="24"/>
          <w:lang w:eastAsia="en-IN"/>
        </w:rPr>
        <w:t>and  Shen</w:t>
      </w:r>
      <w:proofErr w:type="gramEnd"/>
      <w:r w:rsidRPr="00D77D92">
        <w:rPr>
          <w:rFonts w:ascii="Times New Roman" w:hAnsi="Times New Roman" w:cs="Times New Roman"/>
          <w:color w:val="000000"/>
          <w:sz w:val="24"/>
          <w:szCs w:val="24"/>
          <w:lang w:eastAsia="en-IN"/>
        </w:rPr>
        <w:t>, Q. 2019. Suppression of banana Panama disease induced by soil microbiome reconstruction through an integrated agricultural strategy. </w:t>
      </w:r>
      <w:r w:rsidRPr="00D77D92">
        <w:rPr>
          <w:rFonts w:ascii="Times New Roman" w:hAnsi="Times New Roman" w:cs="Times New Roman"/>
          <w:i/>
          <w:iCs/>
          <w:color w:val="000000"/>
          <w:sz w:val="24"/>
          <w:szCs w:val="24"/>
          <w:lang w:eastAsia="en-IN"/>
        </w:rPr>
        <w:t xml:space="preserve">Soil Biology </w:t>
      </w:r>
      <w:proofErr w:type="gramStart"/>
      <w:r w:rsidRPr="00D77D92">
        <w:rPr>
          <w:rFonts w:ascii="Times New Roman" w:hAnsi="Times New Roman" w:cs="Times New Roman"/>
          <w:i/>
          <w:iCs/>
          <w:color w:val="000000"/>
          <w:sz w:val="24"/>
          <w:szCs w:val="24"/>
          <w:lang w:eastAsia="en-IN"/>
        </w:rPr>
        <w:t>and  Biochemistry</w:t>
      </w:r>
      <w:proofErr w:type="gramEnd"/>
      <w:r w:rsidRPr="00D77D92">
        <w:rPr>
          <w:rFonts w:ascii="Times New Roman" w:hAnsi="Times New Roman" w:cs="Times New Roman"/>
          <w:i/>
          <w:iCs/>
          <w:color w:val="000000"/>
          <w:sz w:val="24"/>
          <w:szCs w:val="24"/>
          <w:lang w:eastAsia="en-IN"/>
        </w:rPr>
        <w:t>.</w:t>
      </w:r>
      <w:r w:rsidRPr="00D77D92">
        <w:rPr>
          <w:rFonts w:ascii="Times New Roman" w:hAnsi="Times New Roman" w:cs="Times New Roman"/>
          <w:color w:val="000000"/>
          <w:sz w:val="24"/>
          <w:szCs w:val="24"/>
          <w:lang w:eastAsia="en-IN"/>
        </w:rPr>
        <w:t> </w:t>
      </w:r>
      <w:r w:rsidRPr="00D77D92">
        <w:rPr>
          <w:rFonts w:ascii="Times New Roman" w:hAnsi="Times New Roman" w:cs="Times New Roman"/>
          <w:iCs/>
          <w:color w:val="000000"/>
          <w:sz w:val="24"/>
          <w:szCs w:val="24"/>
          <w:lang w:eastAsia="en-IN"/>
        </w:rPr>
        <w:t>128</w:t>
      </w:r>
      <w:r w:rsidRPr="00D77D92">
        <w:rPr>
          <w:rFonts w:ascii="Times New Roman" w:hAnsi="Times New Roman" w:cs="Times New Roman"/>
          <w:color w:val="000000"/>
          <w:sz w:val="24"/>
          <w:szCs w:val="24"/>
          <w:lang w:eastAsia="en-IN"/>
        </w:rPr>
        <w:t>, 164–174.</w:t>
      </w:r>
    </w:p>
    <w:p w:rsidR="009638FA" w:rsidRPr="00644E76" w:rsidRDefault="009638FA" w:rsidP="000B30CE">
      <w:pPr>
        <w:tabs>
          <w:tab w:val="left" w:pos="720"/>
        </w:tabs>
        <w:autoSpaceDE w:val="0"/>
        <w:autoSpaceDN w:val="0"/>
        <w:adjustRightInd w:val="0"/>
        <w:spacing w:after="140" w:line="240" w:lineRule="auto"/>
        <w:ind w:left="720" w:hanging="720"/>
        <w:jc w:val="both"/>
        <w:rPr>
          <w:rFonts w:ascii="Times New Roman" w:hAnsi="Times New Roman"/>
          <w:color w:val="000000"/>
          <w:sz w:val="26"/>
          <w:szCs w:val="24"/>
        </w:rPr>
      </w:pPr>
      <w:proofErr w:type="spellStart"/>
      <w:r w:rsidRPr="00644E76">
        <w:rPr>
          <w:rFonts w:ascii="Times New Roman" w:hAnsi="Times New Roman"/>
          <w:color w:val="000000"/>
          <w:sz w:val="26"/>
          <w:szCs w:val="24"/>
        </w:rPr>
        <w:t>Sunkad</w:t>
      </w:r>
      <w:proofErr w:type="spellEnd"/>
      <w:r w:rsidRPr="00644E76">
        <w:rPr>
          <w:rFonts w:ascii="Times New Roman" w:hAnsi="Times New Roman"/>
          <w:color w:val="000000"/>
          <w:sz w:val="26"/>
          <w:szCs w:val="24"/>
        </w:rPr>
        <w:t xml:space="preserve">, G. 2012. Tebuconazole: A new triazole fungicide molecule for the management of stem rot of groundnut caused by </w:t>
      </w:r>
      <w:r w:rsidRPr="00644E76">
        <w:rPr>
          <w:rFonts w:ascii="Times New Roman" w:hAnsi="Times New Roman"/>
          <w:i/>
          <w:iCs/>
          <w:color w:val="000000"/>
          <w:sz w:val="26"/>
          <w:szCs w:val="24"/>
        </w:rPr>
        <w:t xml:space="preserve">Sclerotium </w:t>
      </w:r>
      <w:proofErr w:type="spellStart"/>
      <w:r w:rsidRPr="00644E76">
        <w:rPr>
          <w:rFonts w:ascii="Times New Roman" w:hAnsi="Times New Roman"/>
          <w:i/>
          <w:iCs/>
          <w:color w:val="000000"/>
          <w:sz w:val="26"/>
          <w:szCs w:val="24"/>
        </w:rPr>
        <w:t>rolfsi</w:t>
      </w:r>
      <w:proofErr w:type="spellEnd"/>
      <w:r w:rsidRPr="00644E76">
        <w:rPr>
          <w:rFonts w:ascii="Times New Roman" w:hAnsi="Times New Roman"/>
          <w:color w:val="000000"/>
          <w:sz w:val="26"/>
          <w:szCs w:val="24"/>
        </w:rPr>
        <w:t xml:space="preserve">. </w:t>
      </w:r>
      <w:r w:rsidRPr="00644E76">
        <w:rPr>
          <w:rFonts w:ascii="Times New Roman" w:hAnsi="Times New Roman"/>
          <w:i/>
          <w:iCs/>
          <w:color w:val="000000"/>
          <w:sz w:val="26"/>
          <w:szCs w:val="24"/>
        </w:rPr>
        <w:t>The Bioscan</w:t>
      </w:r>
      <w:r w:rsidRPr="00644E76">
        <w:rPr>
          <w:rFonts w:ascii="Times New Roman" w:hAnsi="Times New Roman"/>
          <w:color w:val="000000"/>
          <w:sz w:val="26"/>
          <w:szCs w:val="24"/>
        </w:rPr>
        <w:t>. 7(4): 601-603.</w:t>
      </w:r>
    </w:p>
    <w:p w:rsidR="009638FA" w:rsidRPr="00D77D92" w:rsidRDefault="009638FA" w:rsidP="007E51C3">
      <w:pPr>
        <w:tabs>
          <w:tab w:val="left" w:pos="720"/>
        </w:tabs>
        <w:autoSpaceDE w:val="0"/>
        <w:autoSpaceDN w:val="0"/>
        <w:adjustRightInd w:val="0"/>
        <w:spacing w:after="140" w:line="240" w:lineRule="auto"/>
        <w:ind w:left="720" w:hanging="720"/>
        <w:jc w:val="both"/>
        <w:rPr>
          <w:rFonts w:ascii="Times New Roman" w:hAnsi="Times New Roman" w:cs="Times New Roman"/>
          <w:color w:val="000000"/>
          <w:sz w:val="24"/>
          <w:szCs w:val="24"/>
        </w:rPr>
      </w:pPr>
      <w:proofErr w:type="spellStart"/>
      <w:r w:rsidRPr="00D77D92">
        <w:rPr>
          <w:rFonts w:ascii="Times New Roman" w:hAnsi="Times New Roman" w:cs="Times New Roman"/>
          <w:color w:val="000000"/>
          <w:sz w:val="24"/>
          <w:szCs w:val="24"/>
        </w:rPr>
        <w:t>Tahvonen</w:t>
      </w:r>
      <w:proofErr w:type="spellEnd"/>
      <w:r w:rsidRPr="00D77D92">
        <w:rPr>
          <w:rFonts w:ascii="Times New Roman" w:hAnsi="Times New Roman" w:cs="Times New Roman"/>
          <w:color w:val="000000"/>
          <w:sz w:val="24"/>
          <w:szCs w:val="24"/>
        </w:rPr>
        <w:t xml:space="preserve">, R and </w:t>
      </w:r>
      <w:proofErr w:type="spellStart"/>
      <w:r w:rsidRPr="00D77D92">
        <w:rPr>
          <w:rFonts w:ascii="Times New Roman" w:hAnsi="Times New Roman" w:cs="Times New Roman"/>
          <w:color w:val="000000"/>
          <w:sz w:val="24"/>
          <w:szCs w:val="24"/>
        </w:rPr>
        <w:t>Avikainen</w:t>
      </w:r>
      <w:proofErr w:type="spellEnd"/>
      <w:r w:rsidRPr="00D77D92">
        <w:rPr>
          <w:rFonts w:ascii="Times New Roman" w:hAnsi="Times New Roman" w:cs="Times New Roman"/>
          <w:color w:val="000000"/>
          <w:sz w:val="24"/>
          <w:szCs w:val="24"/>
        </w:rPr>
        <w:t xml:space="preserve">, H. 1987. The biological control of seed-borne </w:t>
      </w:r>
      <w:r w:rsidRPr="00D77D92">
        <w:rPr>
          <w:rFonts w:ascii="Times New Roman" w:hAnsi="Times New Roman" w:cs="Times New Roman"/>
          <w:i/>
          <w:iCs/>
          <w:color w:val="000000"/>
          <w:sz w:val="24"/>
          <w:szCs w:val="24"/>
        </w:rPr>
        <w:t xml:space="preserve">Alternaria </w:t>
      </w:r>
      <w:proofErr w:type="spellStart"/>
      <w:r w:rsidRPr="00D77D92">
        <w:rPr>
          <w:rFonts w:ascii="Times New Roman" w:hAnsi="Times New Roman" w:cs="Times New Roman"/>
          <w:i/>
          <w:iCs/>
          <w:color w:val="000000"/>
          <w:sz w:val="24"/>
          <w:szCs w:val="24"/>
        </w:rPr>
        <w:t>brassicicola</w:t>
      </w:r>
      <w:proofErr w:type="spellEnd"/>
      <w:r w:rsidRPr="00D77D92">
        <w:rPr>
          <w:rFonts w:ascii="Times New Roman" w:hAnsi="Times New Roman" w:cs="Times New Roman"/>
          <w:i/>
          <w:iCs/>
          <w:color w:val="000000"/>
          <w:sz w:val="24"/>
          <w:szCs w:val="24"/>
        </w:rPr>
        <w:t xml:space="preserve"> </w:t>
      </w:r>
      <w:r w:rsidRPr="00D77D92">
        <w:rPr>
          <w:rFonts w:ascii="Times New Roman" w:hAnsi="Times New Roman" w:cs="Times New Roman"/>
          <w:color w:val="000000"/>
          <w:sz w:val="24"/>
          <w:szCs w:val="24"/>
        </w:rPr>
        <w:t xml:space="preserve">of cruciferous plants with a powdery preparation of </w:t>
      </w:r>
      <w:r w:rsidRPr="00D77D92">
        <w:rPr>
          <w:rFonts w:ascii="Times New Roman" w:hAnsi="Times New Roman" w:cs="Times New Roman"/>
          <w:i/>
          <w:iCs/>
          <w:color w:val="000000"/>
          <w:sz w:val="24"/>
          <w:szCs w:val="24"/>
        </w:rPr>
        <w:t xml:space="preserve">Streptomyces </w:t>
      </w:r>
      <w:r w:rsidRPr="00D77D92">
        <w:rPr>
          <w:rFonts w:ascii="Times New Roman" w:hAnsi="Times New Roman" w:cs="Times New Roman"/>
          <w:color w:val="000000"/>
          <w:sz w:val="24"/>
          <w:szCs w:val="24"/>
        </w:rPr>
        <w:t xml:space="preserve">sp.  </w:t>
      </w:r>
      <w:r w:rsidRPr="00D77D92">
        <w:rPr>
          <w:rFonts w:ascii="Times New Roman" w:hAnsi="Times New Roman" w:cs="Times New Roman"/>
          <w:i/>
          <w:iCs/>
          <w:color w:val="000000"/>
          <w:sz w:val="24"/>
          <w:szCs w:val="24"/>
        </w:rPr>
        <w:t xml:space="preserve">Journal of </w:t>
      </w:r>
      <w:proofErr w:type="gramStart"/>
      <w:r w:rsidRPr="00D77D92">
        <w:rPr>
          <w:rFonts w:ascii="Times New Roman" w:hAnsi="Times New Roman" w:cs="Times New Roman"/>
          <w:i/>
          <w:iCs/>
          <w:color w:val="000000"/>
          <w:sz w:val="24"/>
          <w:szCs w:val="24"/>
        </w:rPr>
        <w:t>Agricultural  Science</w:t>
      </w:r>
      <w:proofErr w:type="gramEnd"/>
      <w:r w:rsidRPr="00D77D92">
        <w:rPr>
          <w:rFonts w:ascii="Times New Roman" w:hAnsi="Times New Roman" w:cs="Times New Roman"/>
          <w:i/>
          <w:iCs/>
          <w:color w:val="000000"/>
          <w:sz w:val="24"/>
          <w:szCs w:val="24"/>
        </w:rPr>
        <w:t>.</w:t>
      </w:r>
      <w:r w:rsidRPr="00D77D92">
        <w:rPr>
          <w:rFonts w:ascii="Times New Roman" w:hAnsi="Times New Roman" w:cs="Times New Roman"/>
          <w:color w:val="000000"/>
          <w:sz w:val="24"/>
          <w:szCs w:val="24"/>
        </w:rPr>
        <w:t xml:space="preserve"> 59: 199-208.</w:t>
      </w:r>
    </w:p>
    <w:p w:rsidR="009638FA" w:rsidRPr="00D77D92" w:rsidRDefault="009638FA" w:rsidP="00E7546F">
      <w:pPr>
        <w:tabs>
          <w:tab w:val="left" w:pos="720"/>
        </w:tabs>
        <w:autoSpaceDE w:val="0"/>
        <w:autoSpaceDN w:val="0"/>
        <w:adjustRightInd w:val="0"/>
        <w:spacing w:after="140" w:line="240" w:lineRule="auto"/>
        <w:ind w:left="709" w:hanging="709"/>
        <w:jc w:val="both"/>
        <w:rPr>
          <w:rFonts w:ascii="Times New Roman" w:hAnsi="Times New Roman" w:cs="Times New Roman"/>
          <w:color w:val="000000"/>
          <w:sz w:val="24"/>
          <w:szCs w:val="24"/>
        </w:rPr>
      </w:pPr>
      <w:proofErr w:type="spellStart"/>
      <w:r w:rsidRPr="00D77D92">
        <w:rPr>
          <w:rFonts w:ascii="Times New Roman" w:hAnsi="Times New Roman" w:cs="Times New Roman"/>
          <w:color w:val="000000"/>
          <w:sz w:val="24"/>
          <w:szCs w:val="24"/>
        </w:rPr>
        <w:t>Tamreihao</w:t>
      </w:r>
      <w:proofErr w:type="spellEnd"/>
      <w:r w:rsidRPr="00D77D92">
        <w:rPr>
          <w:rFonts w:ascii="Times New Roman" w:hAnsi="Times New Roman" w:cs="Times New Roman"/>
          <w:color w:val="000000"/>
          <w:sz w:val="24"/>
          <w:szCs w:val="24"/>
        </w:rPr>
        <w:t xml:space="preserve">, K., </w:t>
      </w:r>
      <w:proofErr w:type="spellStart"/>
      <w:r w:rsidRPr="00D77D92">
        <w:rPr>
          <w:rFonts w:ascii="Times New Roman" w:hAnsi="Times New Roman" w:cs="Times New Roman"/>
          <w:color w:val="000000"/>
          <w:sz w:val="24"/>
          <w:szCs w:val="24"/>
        </w:rPr>
        <w:t>Ningthoujam</w:t>
      </w:r>
      <w:proofErr w:type="spellEnd"/>
      <w:r w:rsidRPr="00D77D92">
        <w:rPr>
          <w:rFonts w:ascii="Times New Roman" w:hAnsi="Times New Roman" w:cs="Times New Roman"/>
          <w:color w:val="000000"/>
          <w:sz w:val="24"/>
          <w:szCs w:val="24"/>
        </w:rPr>
        <w:t xml:space="preserve">, D. S., </w:t>
      </w:r>
      <w:proofErr w:type="spellStart"/>
      <w:r w:rsidRPr="00D77D92">
        <w:rPr>
          <w:rFonts w:ascii="Times New Roman" w:hAnsi="Times New Roman" w:cs="Times New Roman"/>
          <w:color w:val="000000"/>
          <w:sz w:val="24"/>
          <w:szCs w:val="24"/>
        </w:rPr>
        <w:t>Nimaichand</w:t>
      </w:r>
      <w:proofErr w:type="spellEnd"/>
      <w:r w:rsidRPr="00D77D92">
        <w:rPr>
          <w:rFonts w:ascii="Times New Roman" w:hAnsi="Times New Roman" w:cs="Times New Roman"/>
          <w:color w:val="000000"/>
          <w:sz w:val="24"/>
          <w:szCs w:val="24"/>
        </w:rPr>
        <w:t xml:space="preserve">, S., Singh, E. S., Reena, P., Singh, S. H </w:t>
      </w:r>
      <w:proofErr w:type="gramStart"/>
      <w:r w:rsidRPr="00D77D92">
        <w:rPr>
          <w:rFonts w:ascii="Times New Roman" w:hAnsi="Times New Roman" w:cs="Times New Roman"/>
          <w:color w:val="000000"/>
          <w:sz w:val="24"/>
          <w:szCs w:val="24"/>
        </w:rPr>
        <w:t xml:space="preserve">and  </w:t>
      </w:r>
      <w:proofErr w:type="spellStart"/>
      <w:r w:rsidRPr="00D77D92">
        <w:rPr>
          <w:rFonts w:ascii="Times New Roman" w:hAnsi="Times New Roman" w:cs="Times New Roman"/>
          <w:color w:val="000000"/>
          <w:sz w:val="24"/>
          <w:szCs w:val="24"/>
        </w:rPr>
        <w:t>Nongthomba</w:t>
      </w:r>
      <w:proofErr w:type="spellEnd"/>
      <w:proofErr w:type="gramEnd"/>
      <w:r w:rsidRPr="00D77D92">
        <w:rPr>
          <w:rFonts w:ascii="Times New Roman" w:hAnsi="Times New Roman" w:cs="Times New Roman"/>
          <w:color w:val="000000"/>
          <w:sz w:val="24"/>
          <w:szCs w:val="24"/>
        </w:rPr>
        <w:t xml:space="preserve">, U. 2016. Biocontrol and plant growth promoting activities of a </w:t>
      </w:r>
      <w:r w:rsidRPr="00D77D92">
        <w:rPr>
          <w:rFonts w:ascii="Times New Roman" w:hAnsi="Times New Roman" w:cs="Times New Roman"/>
          <w:i/>
          <w:color w:val="000000"/>
          <w:sz w:val="24"/>
          <w:szCs w:val="24"/>
        </w:rPr>
        <w:t xml:space="preserve">Streptomyces </w:t>
      </w:r>
      <w:proofErr w:type="spellStart"/>
      <w:r w:rsidRPr="00D77D92">
        <w:rPr>
          <w:rFonts w:ascii="Times New Roman" w:hAnsi="Times New Roman" w:cs="Times New Roman"/>
          <w:i/>
          <w:color w:val="000000"/>
          <w:sz w:val="24"/>
          <w:szCs w:val="24"/>
        </w:rPr>
        <w:t>corchorusii</w:t>
      </w:r>
      <w:proofErr w:type="spellEnd"/>
      <w:r w:rsidRPr="00D77D92">
        <w:rPr>
          <w:rFonts w:ascii="Times New Roman" w:hAnsi="Times New Roman" w:cs="Times New Roman"/>
          <w:color w:val="000000"/>
          <w:sz w:val="24"/>
          <w:szCs w:val="24"/>
        </w:rPr>
        <w:t xml:space="preserve"> strain UCR3-16 and preparation of powder formulation for application as biofertilizer agents for rice plant. </w:t>
      </w:r>
      <w:r w:rsidRPr="00D77D92">
        <w:rPr>
          <w:rFonts w:ascii="Times New Roman" w:hAnsi="Times New Roman" w:cs="Times New Roman"/>
          <w:i/>
          <w:color w:val="000000"/>
          <w:sz w:val="24"/>
          <w:szCs w:val="24"/>
        </w:rPr>
        <w:t>Microbiological Research.</w:t>
      </w:r>
      <w:r w:rsidRPr="00D77D92">
        <w:rPr>
          <w:rFonts w:ascii="Times New Roman" w:hAnsi="Times New Roman" w:cs="Times New Roman"/>
          <w:color w:val="000000"/>
          <w:sz w:val="24"/>
          <w:szCs w:val="24"/>
        </w:rPr>
        <w:t>192: 260–270.</w:t>
      </w:r>
    </w:p>
    <w:p w:rsidR="009638FA" w:rsidRPr="00D77D92" w:rsidRDefault="009638FA" w:rsidP="007E51C3">
      <w:pPr>
        <w:tabs>
          <w:tab w:val="left" w:pos="720"/>
        </w:tabs>
        <w:spacing w:after="140" w:line="240" w:lineRule="auto"/>
        <w:ind w:left="720" w:hanging="720"/>
        <w:jc w:val="both"/>
        <w:rPr>
          <w:rFonts w:ascii="Times New Roman" w:hAnsi="Times New Roman" w:cs="Times New Roman"/>
          <w:color w:val="000000"/>
          <w:sz w:val="24"/>
          <w:szCs w:val="24"/>
        </w:rPr>
      </w:pPr>
      <w:r w:rsidRPr="00D77D92">
        <w:rPr>
          <w:rFonts w:ascii="Times New Roman" w:hAnsi="Times New Roman" w:cs="Times New Roman"/>
          <w:color w:val="000000"/>
          <w:sz w:val="24"/>
          <w:szCs w:val="24"/>
        </w:rPr>
        <w:t xml:space="preserve">Valois, D., Fayad, K., </w:t>
      </w:r>
      <w:proofErr w:type="spellStart"/>
      <w:r w:rsidRPr="00D77D92">
        <w:rPr>
          <w:rFonts w:ascii="Times New Roman" w:hAnsi="Times New Roman" w:cs="Times New Roman"/>
          <w:color w:val="000000"/>
          <w:sz w:val="24"/>
          <w:szCs w:val="24"/>
        </w:rPr>
        <w:t>Barasubiye</w:t>
      </w:r>
      <w:proofErr w:type="spellEnd"/>
      <w:r w:rsidRPr="00D77D92">
        <w:rPr>
          <w:rFonts w:ascii="Times New Roman" w:hAnsi="Times New Roman" w:cs="Times New Roman"/>
          <w:color w:val="000000"/>
          <w:sz w:val="24"/>
          <w:szCs w:val="24"/>
        </w:rPr>
        <w:t xml:space="preserve">, T., Gagnon, M., Déry, C., Brzezinski, R and Beaulieu C. 1996. Glucanolytic actinomycetes antagonistic to </w:t>
      </w:r>
      <w:proofErr w:type="spellStart"/>
      <w:r w:rsidRPr="00D77D92">
        <w:rPr>
          <w:rFonts w:ascii="Times New Roman" w:hAnsi="Times New Roman" w:cs="Times New Roman"/>
          <w:i/>
          <w:iCs/>
          <w:color w:val="000000"/>
          <w:sz w:val="24"/>
          <w:szCs w:val="24"/>
        </w:rPr>
        <w:t>Phytophtora</w:t>
      </w:r>
      <w:proofErr w:type="spellEnd"/>
      <w:r w:rsidRPr="00D77D92">
        <w:rPr>
          <w:rFonts w:ascii="Times New Roman" w:hAnsi="Times New Roman" w:cs="Times New Roman"/>
          <w:i/>
          <w:iCs/>
          <w:color w:val="000000"/>
          <w:sz w:val="24"/>
          <w:szCs w:val="24"/>
        </w:rPr>
        <w:t xml:space="preserve"> </w:t>
      </w:r>
      <w:proofErr w:type="spellStart"/>
      <w:r w:rsidRPr="00D77D92">
        <w:rPr>
          <w:rFonts w:ascii="Times New Roman" w:hAnsi="Times New Roman" w:cs="Times New Roman"/>
          <w:i/>
          <w:iCs/>
          <w:color w:val="000000"/>
          <w:sz w:val="24"/>
          <w:szCs w:val="24"/>
        </w:rPr>
        <w:t>fragariae</w:t>
      </w:r>
      <w:proofErr w:type="spellEnd"/>
      <w:r w:rsidRPr="00D77D92">
        <w:rPr>
          <w:rFonts w:ascii="Times New Roman" w:hAnsi="Times New Roman" w:cs="Times New Roman"/>
          <w:i/>
          <w:iCs/>
          <w:color w:val="000000"/>
          <w:sz w:val="24"/>
          <w:szCs w:val="24"/>
        </w:rPr>
        <w:t xml:space="preserve"> </w:t>
      </w:r>
      <w:r w:rsidRPr="00D77D92">
        <w:rPr>
          <w:rFonts w:ascii="Times New Roman" w:hAnsi="Times New Roman" w:cs="Times New Roman"/>
          <w:color w:val="000000"/>
          <w:sz w:val="24"/>
          <w:szCs w:val="24"/>
        </w:rPr>
        <w:t xml:space="preserve">var. </w:t>
      </w:r>
      <w:proofErr w:type="spellStart"/>
      <w:r w:rsidRPr="00D77D92">
        <w:rPr>
          <w:rFonts w:ascii="Times New Roman" w:hAnsi="Times New Roman" w:cs="Times New Roman"/>
          <w:i/>
          <w:iCs/>
          <w:color w:val="000000"/>
          <w:sz w:val="24"/>
          <w:szCs w:val="24"/>
        </w:rPr>
        <w:t>rubi</w:t>
      </w:r>
      <w:proofErr w:type="spellEnd"/>
      <w:r w:rsidRPr="00D77D92">
        <w:rPr>
          <w:rFonts w:ascii="Times New Roman" w:hAnsi="Times New Roman" w:cs="Times New Roman"/>
          <w:color w:val="000000"/>
          <w:sz w:val="24"/>
          <w:szCs w:val="24"/>
        </w:rPr>
        <w:t xml:space="preserve">, the causal agent of raspberry root rot. </w:t>
      </w:r>
      <w:r w:rsidRPr="00D77D92">
        <w:rPr>
          <w:rFonts w:ascii="Times New Roman" w:hAnsi="Times New Roman" w:cs="Times New Roman"/>
          <w:i/>
          <w:iCs/>
          <w:color w:val="000000"/>
          <w:sz w:val="24"/>
          <w:szCs w:val="24"/>
        </w:rPr>
        <w:t xml:space="preserve">Applied </w:t>
      </w:r>
      <w:proofErr w:type="spellStart"/>
      <w:proofErr w:type="gramStart"/>
      <w:r w:rsidRPr="00D77D92">
        <w:rPr>
          <w:rFonts w:ascii="Times New Roman" w:hAnsi="Times New Roman" w:cs="Times New Roman"/>
          <w:i/>
          <w:iCs/>
          <w:color w:val="000000"/>
          <w:sz w:val="24"/>
          <w:szCs w:val="24"/>
        </w:rPr>
        <w:t>Enviromental</w:t>
      </w:r>
      <w:proofErr w:type="spellEnd"/>
      <w:r w:rsidRPr="00D77D92">
        <w:rPr>
          <w:rFonts w:ascii="Times New Roman" w:hAnsi="Times New Roman" w:cs="Times New Roman"/>
          <w:i/>
          <w:iCs/>
          <w:color w:val="000000"/>
          <w:sz w:val="24"/>
          <w:szCs w:val="24"/>
        </w:rPr>
        <w:t xml:space="preserve">  Microbiology</w:t>
      </w:r>
      <w:proofErr w:type="gramEnd"/>
      <w:r w:rsidRPr="00D77D92">
        <w:rPr>
          <w:rFonts w:ascii="Times New Roman" w:hAnsi="Times New Roman" w:cs="Times New Roman"/>
          <w:i/>
          <w:iCs/>
          <w:color w:val="000000"/>
          <w:sz w:val="24"/>
          <w:szCs w:val="24"/>
        </w:rPr>
        <w:t xml:space="preserve">. </w:t>
      </w:r>
      <w:r w:rsidRPr="00D77D92">
        <w:rPr>
          <w:rFonts w:ascii="Times New Roman" w:hAnsi="Times New Roman" w:cs="Times New Roman"/>
          <w:color w:val="000000"/>
          <w:sz w:val="24"/>
          <w:szCs w:val="24"/>
        </w:rPr>
        <w:t>62: 1630-1635.</w:t>
      </w:r>
    </w:p>
    <w:p w:rsidR="009638FA" w:rsidRDefault="009638FA" w:rsidP="00B132BA">
      <w:pPr>
        <w:tabs>
          <w:tab w:val="left" w:pos="720"/>
        </w:tabs>
        <w:spacing w:after="140" w:line="240" w:lineRule="auto"/>
        <w:ind w:left="720" w:hanging="720"/>
        <w:jc w:val="both"/>
        <w:rPr>
          <w:rFonts w:ascii="Times New Roman" w:eastAsia="Calibri" w:hAnsi="Times New Roman" w:cs="Times New Roman"/>
          <w:color w:val="000000"/>
          <w:sz w:val="24"/>
          <w:szCs w:val="24"/>
        </w:rPr>
      </w:pPr>
      <w:r w:rsidRPr="00D77D92">
        <w:rPr>
          <w:rFonts w:ascii="Times New Roman" w:eastAsia="Calibri" w:hAnsi="Times New Roman" w:cs="Times New Roman"/>
          <w:color w:val="000000"/>
          <w:sz w:val="24"/>
          <w:szCs w:val="24"/>
        </w:rPr>
        <w:t xml:space="preserve">Zhu, Z., Zhang, G.Y., </w:t>
      </w:r>
      <w:proofErr w:type="spellStart"/>
      <w:proofErr w:type="gramStart"/>
      <w:r w:rsidRPr="00D77D92">
        <w:rPr>
          <w:rFonts w:ascii="Times New Roman" w:eastAsia="Calibri" w:hAnsi="Times New Roman" w:cs="Times New Roman"/>
          <w:color w:val="000000"/>
          <w:sz w:val="24"/>
          <w:szCs w:val="24"/>
        </w:rPr>
        <w:t>Luo,Y</w:t>
      </w:r>
      <w:proofErr w:type="spellEnd"/>
      <w:r w:rsidRPr="00D77D92">
        <w:rPr>
          <w:rFonts w:ascii="Times New Roman" w:eastAsia="Calibri" w:hAnsi="Times New Roman" w:cs="Times New Roman"/>
          <w:color w:val="000000"/>
          <w:sz w:val="24"/>
          <w:szCs w:val="24"/>
        </w:rPr>
        <w:t>.</w:t>
      </w:r>
      <w:proofErr w:type="gramEnd"/>
      <w:r w:rsidRPr="00D77D92">
        <w:rPr>
          <w:rFonts w:ascii="Times New Roman" w:eastAsia="Calibri" w:hAnsi="Times New Roman" w:cs="Times New Roman"/>
          <w:color w:val="000000"/>
          <w:sz w:val="24"/>
          <w:szCs w:val="24"/>
        </w:rPr>
        <w:t xml:space="preserve">, </w:t>
      </w:r>
      <w:proofErr w:type="spellStart"/>
      <w:r w:rsidRPr="00D77D92">
        <w:rPr>
          <w:rFonts w:ascii="Times New Roman" w:eastAsia="Calibri" w:hAnsi="Times New Roman" w:cs="Times New Roman"/>
          <w:color w:val="000000"/>
          <w:sz w:val="24"/>
          <w:szCs w:val="24"/>
        </w:rPr>
        <w:t>Ran,W</w:t>
      </w:r>
      <w:proofErr w:type="spellEnd"/>
      <w:r w:rsidRPr="00D77D92">
        <w:rPr>
          <w:rFonts w:ascii="Times New Roman" w:eastAsia="Calibri" w:hAnsi="Times New Roman" w:cs="Times New Roman"/>
          <w:color w:val="000000"/>
          <w:sz w:val="24"/>
          <w:szCs w:val="24"/>
        </w:rPr>
        <w:t xml:space="preserve"> and Shen, Q.R. 2012. Production of lipopeptides by </w:t>
      </w:r>
      <w:r w:rsidRPr="00D77D92">
        <w:rPr>
          <w:rFonts w:ascii="Times New Roman" w:eastAsia="Calibri" w:hAnsi="Times New Roman" w:cs="Times New Roman"/>
          <w:i/>
          <w:color w:val="000000"/>
          <w:sz w:val="24"/>
          <w:szCs w:val="24"/>
        </w:rPr>
        <w:t xml:space="preserve">Bacillus </w:t>
      </w:r>
      <w:proofErr w:type="spellStart"/>
      <w:r w:rsidRPr="00D77D92">
        <w:rPr>
          <w:rFonts w:ascii="Times New Roman" w:eastAsia="Calibri" w:hAnsi="Times New Roman" w:cs="Times New Roman"/>
          <w:i/>
          <w:color w:val="000000"/>
          <w:sz w:val="24"/>
          <w:szCs w:val="24"/>
        </w:rPr>
        <w:t>amyloliquefaciens</w:t>
      </w:r>
      <w:proofErr w:type="spellEnd"/>
      <w:r w:rsidRPr="00D77D92">
        <w:rPr>
          <w:rFonts w:ascii="Times New Roman" w:eastAsia="Calibri" w:hAnsi="Times New Roman" w:cs="Times New Roman"/>
          <w:i/>
          <w:color w:val="000000"/>
          <w:sz w:val="24"/>
          <w:szCs w:val="24"/>
        </w:rPr>
        <w:t xml:space="preserve"> </w:t>
      </w:r>
      <w:r w:rsidRPr="00D77D92">
        <w:rPr>
          <w:rFonts w:ascii="Times New Roman" w:eastAsia="Calibri" w:hAnsi="Times New Roman" w:cs="Times New Roman"/>
          <w:color w:val="000000"/>
          <w:sz w:val="24"/>
          <w:szCs w:val="24"/>
        </w:rPr>
        <w:t xml:space="preserve">XZ-173 in solid state fermentation using soybean fluor and rice straw as the substrate. </w:t>
      </w:r>
      <w:r w:rsidRPr="00D77D92">
        <w:rPr>
          <w:rFonts w:ascii="Times New Roman" w:eastAsia="Calibri" w:hAnsi="Times New Roman" w:cs="Times New Roman"/>
          <w:i/>
          <w:color w:val="000000"/>
          <w:sz w:val="24"/>
          <w:szCs w:val="24"/>
        </w:rPr>
        <w:t>Bioresource Technology</w:t>
      </w:r>
      <w:r w:rsidRPr="00D77D92">
        <w:rPr>
          <w:rFonts w:ascii="Times New Roman" w:eastAsia="Calibri" w:hAnsi="Times New Roman" w:cs="Times New Roman"/>
          <w:color w:val="000000"/>
          <w:sz w:val="24"/>
          <w:szCs w:val="24"/>
        </w:rPr>
        <w:t>. 112: 54-260.</w:t>
      </w:r>
      <w:r>
        <w:rPr>
          <w:rFonts w:ascii="Times New Roman" w:eastAsia="Calibri" w:hAnsi="Times New Roman" w:cs="Times New Roman"/>
          <w:color w:val="000000"/>
          <w:sz w:val="24"/>
          <w:szCs w:val="24"/>
        </w:rPr>
        <w:t xml:space="preserve"> </w:t>
      </w:r>
    </w:p>
    <w:p w:rsidR="000B30CE" w:rsidRPr="008F7167" w:rsidRDefault="000B30CE" w:rsidP="000B30CE">
      <w:pPr>
        <w:tabs>
          <w:tab w:val="left" w:pos="720"/>
        </w:tabs>
        <w:autoSpaceDE w:val="0"/>
        <w:autoSpaceDN w:val="0"/>
        <w:adjustRightInd w:val="0"/>
        <w:spacing w:after="140" w:line="240" w:lineRule="auto"/>
        <w:ind w:left="720" w:hanging="720"/>
        <w:jc w:val="both"/>
        <w:rPr>
          <w:rFonts w:ascii="Times New Roman" w:hAnsi="Times New Roman"/>
          <w:color w:val="000000"/>
          <w:sz w:val="24"/>
          <w:szCs w:val="24"/>
        </w:rPr>
      </w:pPr>
    </w:p>
    <w:p w:rsidR="000B30CE" w:rsidRPr="00D77D92" w:rsidRDefault="000B30CE" w:rsidP="00B132BA">
      <w:pPr>
        <w:tabs>
          <w:tab w:val="left" w:pos="720"/>
        </w:tabs>
        <w:spacing w:after="140" w:line="240" w:lineRule="auto"/>
        <w:ind w:left="720" w:hanging="720"/>
        <w:jc w:val="both"/>
        <w:rPr>
          <w:rFonts w:ascii="Times New Roman" w:eastAsia="Calibri" w:hAnsi="Times New Roman" w:cs="Times New Roman"/>
          <w:color w:val="000000"/>
          <w:sz w:val="24"/>
          <w:szCs w:val="24"/>
        </w:rPr>
      </w:pPr>
    </w:p>
    <w:p w:rsidR="00B132BA" w:rsidRPr="00D77D92" w:rsidRDefault="00B132BA" w:rsidP="004C0BBD">
      <w:pPr>
        <w:rPr>
          <w:rFonts w:ascii="Times New Roman" w:hAnsi="Times New Roman" w:cs="Times New Roman"/>
          <w:sz w:val="24"/>
          <w:szCs w:val="24"/>
        </w:rPr>
      </w:pPr>
    </w:p>
    <w:sectPr w:rsidR="00B132BA" w:rsidRPr="00D77D92" w:rsidSect="00377C63">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38B3" w:rsidRDefault="006238B3" w:rsidP="006840E0">
      <w:pPr>
        <w:spacing w:after="0" w:line="240" w:lineRule="auto"/>
      </w:pPr>
      <w:r>
        <w:separator/>
      </w:r>
    </w:p>
  </w:endnote>
  <w:endnote w:type="continuationSeparator" w:id="0">
    <w:p w:rsidR="006238B3" w:rsidRDefault="006238B3" w:rsidP="00684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8608a8d1+22">
    <w:altName w:val="MS Mincho"/>
    <w:panose1 w:val="00000000000000000000"/>
    <w:charset w:val="80"/>
    <w:family w:val="auto"/>
    <w:notTrueType/>
    <w:pitch w:val="default"/>
    <w:sig w:usb0="00000001" w:usb1="08070000" w:usb2="00000010" w:usb3="00000000" w:csb0="00020000" w:csb1="00000000"/>
  </w:font>
  <w:font w:name="MNBCL O+ MTSY">
    <w:altName w:val="MS Gothic"/>
    <w:panose1 w:val="00000000000000000000"/>
    <w:charset w:val="80"/>
    <w:family w:val="swiss"/>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E0" w:rsidRDefault="006840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E0" w:rsidRDefault="006840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E0" w:rsidRDefault="006840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38B3" w:rsidRDefault="006238B3" w:rsidP="006840E0">
      <w:pPr>
        <w:spacing w:after="0" w:line="240" w:lineRule="auto"/>
      </w:pPr>
      <w:r>
        <w:separator/>
      </w:r>
    </w:p>
  </w:footnote>
  <w:footnote w:type="continuationSeparator" w:id="0">
    <w:p w:rsidR="006238B3" w:rsidRDefault="006238B3" w:rsidP="006840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E0" w:rsidRDefault="00E1700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8064516" o:spid="_x0000_s2050" type="#_x0000_t136" style="position:absolute;margin-left:0;margin-top:0;width:641.15pt;height:120.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E0" w:rsidRDefault="00E1700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8064517" o:spid="_x0000_s2051" type="#_x0000_t136" style="position:absolute;margin-left:0;margin-top:0;width:641.15pt;height:120.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0E0" w:rsidRDefault="00E1700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8064515" o:spid="_x0000_s2049" type="#_x0000_t136" style="position:absolute;margin-left:0;margin-top:0;width:641.15pt;height:120.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784EFC"/>
    <w:multiLevelType w:val="multilevel"/>
    <w:tmpl w:val="E20EE228"/>
    <w:lvl w:ilvl="0">
      <w:start w:val="4"/>
      <w:numFmt w:val="decimal"/>
      <w:lvlText w:val="%1"/>
      <w:lvlJc w:val="left"/>
      <w:pPr>
        <w:ind w:left="360" w:hanging="360"/>
      </w:pPr>
      <w:rPr>
        <w:rFonts w:hint="default"/>
      </w:rPr>
    </w:lvl>
    <w:lvl w:ilvl="1">
      <w:start w:val="5"/>
      <w:numFmt w:val="decimal"/>
      <w:lvlText w:val="%1.%2"/>
      <w:lvlJc w:val="left"/>
      <w:pPr>
        <w:ind w:left="1019"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3057" w:hanging="1080"/>
      </w:pPr>
      <w:rPr>
        <w:rFonts w:hint="default"/>
      </w:rPr>
    </w:lvl>
    <w:lvl w:ilvl="4">
      <w:start w:val="1"/>
      <w:numFmt w:val="decimal"/>
      <w:lvlText w:val="%1.%2.%3.%4.%5"/>
      <w:lvlJc w:val="left"/>
      <w:pPr>
        <w:ind w:left="3716" w:hanging="1080"/>
      </w:pPr>
      <w:rPr>
        <w:rFonts w:hint="default"/>
      </w:rPr>
    </w:lvl>
    <w:lvl w:ilvl="5">
      <w:start w:val="1"/>
      <w:numFmt w:val="decimal"/>
      <w:lvlText w:val="%1.%2.%3.%4.%5.%6"/>
      <w:lvlJc w:val="left"/>
      <w:pPr>
        <w:ind w:left="4735" w:hanging="1440"/>
      </w:pPr>
      <w:rPr>
        <w:rFonts w:hint="default"/>
      </w:rPr>
    </w:lvl>
    <w:lvl w:ilvl="6">
      <w:start w:val="1"/>
      <w:numFmt w:val="decimal"/>
      <w:lvlText w:val="%1.%2.%3.%4.%5.%6.%7"/>
      <w:lvlJc w:val="left"/>
      <w:pPr>
        <w:ind w:left="5394" w:hanging="1440"/>
      </w:pPr>
      <w:rPr>
        <w:rFonts w:hint="default"/>
      </w:rPr>
    </w:lvl>
    <w:lvl w:ilvl="7">
      <w:start w:val="1"/>
      <w:numFmt w:val="decimal"/>
      <w:lvlText w:val="%1.%2.%3.%4.%5.%6.%7.%8"/>
      <w:lvlJc w:val="left"/>
      <w:pPr>
        <w:ind w:left="6413" w:hanging="1800"/>
      </w:pPr>
      <w:rPr>
        <w:rFonts w:hint="default"/>
      </w:rPr>
    </w:lvl>
    <w:lvl w:ilvl="8">
      <w:start w:val="1"/>
      <w:numFmt w:val="decimal"/>
      <w:lvlText w:val="%1.%2.%3.%4.%5.%6.%7.%8.%9"/>
      <w:lvlJc w:val="left"/>
      <w:pPr>
        <w:ind w:left="7432" w:hanging="2160"/>
      </w:pPr>
      <w:rPr>
        <w:rFonts w:hint="default"/>
      </w:rPr>
    </w:lvl>
  </w:abstractNum>
  <w:abstractNum w:abstractNumId="1" w15:restartNumberingAfterBreak="0">
    <w:nsid w:val="71FB6EDB"/>
    <w:multiLevelType w:val="hybridMultilevel"/>
    <w:tmpl w:val="BFCED306"/>
    <w:lvl w:ilvl="0" w:tplc="A60A657C">
      <w:start w:val="9"/>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AzNTAxtzQ3MbAwMDNQ0lEKTi0uzszPAykwrAUACxkR2ywAAAA="/>
  </w:docVars>
  <w:rsids>
    <w:rsidRoot w:val="00377C63"/>
    <w:rsid w:val="00065337"/>
    <w:rsid w:val="00094D3E"/>
    <w:rsid w:val="000A6810"/>
    <w:rsid w:val="000B0A75"/>
    <w:rsid w:val="000B30CE"/>
    <w:rsid w:val="000F5F82"/>
    <w:rsid w:val="001614C0"/>
    <w:rsid w:val="001777D8"/>
    <w:rsid w:val="001B2C73"/>
    <w:rsid w:val="00245AAB"/>
    <w:rsid w:val="00254F5F"/>
    <w:rsid w:val="00267C16"/>
    <w:rsid w:val="002968E3"/>
    <w:rsid w:val="002B05A7"/>
    <w:rsid w:val="002C5079"/>
    <w:rsid w:val="003154A3"/>
    <w:rsid w:val="00334B8E"/>
    <w:rsid w:val="00377C63"/>
    <w:rsid w:val="003F7822"/>
    <w:rsid w:val="00444866"/>
    <w:rsid w:val="00467300"/>
    <w:rsid w:val="004C0BBD"/>
    <w:rsid w:val="004C50C3"/>
    <w:rsid w:val="004D1247"/>
    <w:rsid w:val="00510CAA"/>
    <w:rsid w:val="005132B4"/>
    <w:rsid w:val="0052431F"/>
    <w:rsid w:val="0059290B"/>
    <w:rsid w:val="005D76D4"/>
    <w:rsid w:val="00612F00"/>
    <w:rsid w:val="006238B3"/>
    <w:rsid w:val="0067063B"/>
    <w:rsid w:val="00676058"/>
    <w:rsid w:val="00681F01"/>
    <w:rsid w:val="006840E0"/>
    <w:rsid w:val="00712361"/>
    <w:rsid w:val="0071427B"/>
    <w:rsid w:val="00731D37"/>
    <w:rsid w:val="007A6338"/>
    <w:rsid w:val="007E51C3"/>
    <w:rsid w:val="008147FF"/>
    <w:rsid w:val="008425DF"/>
    <w:rsid w:val="009060AC"/>
    <w:rsid w:val="009319FA"/>
    <w:rsid w:val="009638FA"/>
    <w:rsid w:val="0097248F"/>
    <w:rsid w:val="00991C84"/>
    <w:rsid w:val="009C757A"/>
    <w:rsid w:val="00A03574"/>
    <w:rsid w:val="00AA2BC9"/>
    <w:rsid w:val="00AA6186"/>
    <w:rsid w:val="00B132BA"/>
    <w:rsid w:val="00B409EC"/>
    <w:rsid w:val="00B75CB9"/>
    <w:rsid w:val="00B90808"/>
    <w:rsid w:val="00BD02FE"/>
    <w:rsid w:val="00CA5748"/>
    <w:rsid w:val="00CF576C"/>
    <w:rsid w:val="00D45622"/>
    <w:rsid w:val="00D77D92"/>
    <w:rsid w:val="00D81FC0"/>
    <w:rsid w:val="00E17005"/>
    <w:rsid w:val="00E3324A"/>
    <w:rsid w:val="00E7546F"/>
    <w:rsid w:val="00E843B1"/>
    <w:rsid w:val="00E938B8"/>
    <w:rsid w:val="00F00AAF"/>
    <w:rsid w:val="00F0638C"/>
    <w:rsid w:val="00F1671B"/>
    <w:rsid w:val="00F2591A"/>
    <w:rsid w:val="00FD6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96CAC5"/>
  <w15:docId w15:val="{38E099C8-AF40-42BF-8A1A-C5AAC03AE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14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7C63"/>
    <w:pPr>
      <w:ind w:left="720"/>
      <w:contextualSpacing/>
    </w:pPr>
    <w:rPr>
      <w:rFonts w:ascii="Calibri" w:eastAsia="Times New Roman" w:hAnsi="Calibri" w:cs="Times New Roman"/>
    </w:rPr>
  </w:style>
  <w:style w:type="paragraph" w:styleId="BalloonText">
    <w:name w:val="Balloon Text"/>
    <w:basedOn w:val="Normal"/>
    <w:link w:val="BalloonTextChar"/>
    <w:uiPriority w:val="99"/>
    <w:semiHidden/>
    <w:unhideWhenUsed/>
    <w:rsid w:val="00377C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C63"/>
    <w:rPr>
      <w:rFonts w:ascii="Tahoma" w:hAnsi="Tahoma" w:cs="Tahoma"/>
      <w:sz w:val="16"/>
      <w:szCs w:val="16"/>
    </w:rPr>
  </w:style>
  <w:style w:type="paragraph" w:customStyle="1" w:styleId="Default">
    <w:name w:val="Default"/>
    <w:rsid w:val="0052431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67063B"/>
    <w:pPr>
      <w:spacing w:after="0" w:line="240" w:lineRule="auto"/>
    </w:pPr>
  </w:style>
  <w:style w:type="paragraph" w:styleId="Header">
    <w:name w:val="header"/>
    <w:basedOn w:val="Normal"/>
    <w:link w:val="HeaderChar"/>
    <w:uiPriority w:val="99"/>
    <w:unhideWhenUsed/>
    <w:rsid w:val="006840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40E0"/>
  </w:style>
  <w:style w:type="paragraph" w:styleId="Footer">
    <w:name w:val="footer"/>
    <w:basedOn w:val="Normal"/>
    <w:link w:val="FooterChar"/>
    <w:uiPriority w:val="99"/>
    <w:unhideWhenUsed/>
    <w:rsid w:val="006840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4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326</TotalTime>
  <Pages>17</Pages>
  <Words>5525</Words>
  <Characters>31495</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Sailaja</dc:creator>
  <cp:keywords/>
  <dc:description/>
  <cp:lastModifiedBy>SDI PC New 16</cp:lastModifiedBy>
  <cp:revision>37</cp:revision>
  <dcterms:created xsi:type="dcterms:W3CDTF">2025-04-03T09:55:00Z</dcterms:created>
  <dcterms:modified xsi:type="dcterms:W3CDTF">2025-05-02T09:12:00Z</dcterms:modified>
</cp:coreProperties>
</file>