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18D1" w14:textId="2FD2E1E1" w:rsidR="00754C9A" w:rsidRDefault="00907E2C" w:rsidP="00441B6F">
      <w:pPr>
        <w:pStyle w:val="Title"/>
        <w:spacing w:after="0"/>
        <w:jc w:val="both"/>
        <w:rPr>
          <w:rFonts w:ascii="Arial" w:hAnsi="Arial" w:cs="Arial"/>
        </w:rPr>
      </w:pPr>
      <w:r w:rsidRPr="00907E2C">
        <w:rPr>
          <w:rFonts w:ascii="Arial" w:hAnsi="Arial" w:cs="Arial"/>
        </w:rPr>
        <w:t>Case report</w:t>
      </w:r>
    </w:p>
    <w:p w14:paraId="6809C90C" w14:textId="77777777" w:rsidR="00907E2C" w:rsidRDefault="00907E2C" w:rsidP="00441B6F">
      <w:pPr>
        <w:pStyle w:val="Title"/>
        <w:spacing w:after="0"/>
        <w:jc w:val="both"/>
        <w:rPr>
          <w:rFonts w:ascii="Arial" w:hAnsi="Arial" w:cs="Arial"/>
        </w:rPr>
      </w:pPr>
    </w:p>
    <w:p w14:paraId="785AD35A" w14:textId="32641BFE" w:rsidR="00517B0D" w:rsidRPr="006D36E1" w:rsidRDefault="00517B0D" w:rsidP="00517B0D">
      <w:pPr>
        <w:pStyle w:val="Author"/>
        <w:spacing w:line="240" w:lineRule="auto"/>
        <w:ind w:left="720"/>
        <w:jc w:val="center"/>
        <w:rPr>
          <w:rFonts w:ascii="Arial" w:hAnsi="Arial" w:cs="Arial"/>
          <w:bCs/>
          <w:iCs/>
          <w:kern w:val="28"/>
          <w:sz w:val="36"/>
          <w:highlight w:val="yellow"/>
        </w:rPr>
      </w:pPr>
      <w:r w:rsidRPr="00517B0D">
        <w:rPr>
          <w:rFonts w:ascii="Arial" w:hAnsi="Arial" w:cs="Arial"/>
          <w:bCs/>
          <w:iCs/>
          <w:kern w:val="28"/>
          <w:sz w:val="36"/>
        </w:rPr>
        <w:t xml:space="preserve">Sagliker Syndrome- </w:t>
      </w:r>
      <w:r w:rsidRPr="006D36E1">
        <w:rPr>
          <w:rFonts w:ascii="Arial" w:hAnsi="Arial" w:cs="Arial"/>
          <w:bCs/>
          <w:iCs/>
          <w:kern w:val="28"/>
          <w:sz w:val="36"/>
          <w:highlight w:val="yellow"/>
        </w:rPr>
        <w:t xml:space="preserve">A   </w:t>
      </w:r>
    </w:p>
    <w:p w14:paraId="4F6B2432" w14:textId="65DFC3EE" w:rsidR="00517B0D" w:rsidRPr="00517B0D" w:rsidRDefault="00517B0D" w:rsidP="00517B0D">
      <w:pPr>
        <w:pStyle w:val="Author"/>
        <w:spacing w:line="240" w:lineRule="auto"/>
        <w:ind w:left="720"/>
        <w:jc w:val="center"/>
        <w:rPr>
          <w:rFonts w:ascii="Arial" w:hAnsi="Arial" w:cs="Arial"/>
          <w:bCs/>
          <w:iCs/>
          <w:kern w:val="28"/>
          <w:sz w:val="36"/>
        </w:rPr>
      </w:pPr>
      <w:r w:rsidRPr="006D36E1">
        <w:rPr>
          <w:rFonts w:ascii="Arial" w:hAnsi="Arial" w:cs="Arial"/>
          <w:bCs/>
          <w:iCs/>
          <w:kern w:val="28"/>
          <w:sz w:val="36"/>
          <w:highlight w:val="yellow"/>
        </w:rPr>
        <w:t xml:space="preserve">        </w:t>
      </w:r>
      <w:r w:rsidR="009509C2" w:rsidRPr="006D36E1">
        <w:rPr>
          <w:rFonts w:ascii="Arial" w:hAnsi="Arial" w:cs="Arial"/>
          <w:bCs/>
          <w:iCs/>
          <w:kern w:val="28"/>
          <w:sz w:val="36"/>
          <w:highlight w:val="yellow"/>
        </w:rPr>
        <w:t>Case Report on a</w:t>
      </w:r>
      <w:r w:rsidR="009509C2">
        <w:rPr>
          <w:rFonts w:ascii="Arial" w:hAnsi="Arial" w:cs="Arial"/>
          <w:bCs/>
          <w:iCs/>
          <w:kern w:val="28"/>
          <w:sz w:val="36"/>
        </w:rPr>
        <w:t xml:space="preserve"> </w:t>
      </w:r>
      <w:r w:rsidRPr="00517B0D">
        <w:rPr>
          <w:rFonts w:ascii="Arial" w:hAnsi="Arial" w:cs="Arial"/>
          <w:bCs/>
          <w:iCs/>
          <w:kern w:val="28"/>
          <w:sz w:val="36"/>
        </w:rPr>
        <w:t>Sequelae of Chronic Kidney Disease</w:t>
      </w:r>
    </w:p>
    <w:p w14:paraId="5C587FC8" w14:textId="77777777" w:rsidR="00163BC4" w:rsidRPr="00163BC4" w:rsidRDefault="00163BC4" w:rsidP="00441B6F">
      <w:pPr>
        <w:pStyle w:val="Author"/>
        <w:spacing w:line="240" w:lineRule="auto"/>
        <w:rPr>
          <w:rFonts w:ascii="Arial" w:hAnsi="Arial" w:cs="Arial"/>
          <w:bCs/>
          <w:iCs/>
          <w:kern w:val="28"/>
          <w:sz w:val="36"/>
        </w:rPr>
      </w:pPr>
    </w:p>
    <w:p w14:paraId="4A2B11E5" w14:textId="77777777" w:rsidR="00A258C3" w:rsidRPr="00790ADA" w:rsidRDefault="00A258C3" w:rsidP="006D3AF6">
      <w:pPr>
        <w:pStyle w:val="Author"/>
        <w:spacing w:line="240" w:lineRule="auto"/>
        <w:rPr>
          <w:rFonts w:ascii="Arial" w:hAnsi="Arial" w:cs="Arial"/>
          <w:sz w:val="36"/>
        </w:rPr>
      </w:pPr>
    </w:p>
    <w:p w14:paraId="0CAB978E" w14:textId="77777777" w:rsidR="0056729D" w:rsidRDefault="0056729D" w:rsidP="00441B6F">
      <w:pPr>
        <w:pStyle w:val="Copyright"/>
        <w:spacing w:after="0" w:line="240" w:lineRule="auto"/>
        <w:jc w:val="both"/>
        <w:rPr>
          <w:rFonts w:ascii="Arial" w:hAnsi="Arial" w:cs="Arial"/>
        </w:rPr>
      </w:pPr>
    </w:p>
    <w:p w14:paraId="6FF853DE" w14:textId="25D58DBF" w:rsidR="00B01FCD" w:rsidRPr="00FB3A86" w:rsidRDefault="00000000" w:rsidP="00441B6F">
      <w:pPr>
        <w:pStyle w:val="Copyright"/>
        <w:spacing w:after="0" w:line="240" w:lineRule="auto"/>
        <w:jc w:val="both"/>
        <w:rPr>
          <w:rFonts w:ascii="Arial" w:hAnsi="Arial" w:cs="Arial"/>
        </w:rPr>
        <w:sectPr w:rsidR="00B01FCD" w:rsidRPr="00FB3A86" w:rsidSect="0056729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3BA62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4B64E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8C75FE" w14:textId="77777777" w:rsidTr="001E44FE">
        <w:tc>
          <w:tcPr>
            <w:tcW w:w="9576" w:type="dxa"/>
            <w:shd w:val="clear" w:color="auto" w:fill="F2F2F2"/>
          </w:tcPr>
          <w:p w14:paraId="00E4EEF4" w14:textId="1DB4D7AC" w:rsidR="00E3114E" w:rsidRPr="00D558F6" w:rsidRDefault="00763697" w:rsidP="00441B6F">
            <w:pPr>
              <w:pStyle w:val="Body"/>
              <w:spacing w:after="0"/>
              <w:rPr>
                <w:rFonts w:ascii="Arial" w:eastAsia="Calibri" w:hAnsi="Arial" w:cs="Arial"/>
                <w:b/>
                <w:szCs w:val="22"/>
              </w:rPr>
            </w:pPr>
            <w:r w:rsidRPr="00D558F6">
              <w:rPr>
                <w:rFonts w:ascii="Arial" w:eastAsia="Calibri" w:hAnsi="Arial" w:cs="Arial"/>
                <w:b/>
                <w:szCs w:val="22"/>
              </w:rPr>
              <w:t>Abstract:</w:t>
            </w:r>
          </w:p>
          <w:p w14:paraId="69AFCA39" w14:textId="77777777" w:rsidR="00E3114E" w:rsidRDefault="00E3114E" w:rsidP="00441B6F">
            <w:pPr>
              <w:pStyle w:val="Body"/>
              <w:spacing w:after="0"/>
              <w:rPr>
                <w:rFonts w:ascii="Arial" w:eastAsia="Calibri" w:hAnsi="Arial" w:cs="Arial"/>
                <w:b/>
                <w:szCs w:val="22"/>
              </w:rPr>
            </w:pPr>
          </w:p>
          <w:p w14:paraId="4CEA080E" w14:textId="79FC5A11" w:rsidR="004A3DF1" w:rsidRPr="006D36E1" w:rsidRDefault="00D558F6" w:rsidP="00D558F6">
            <w:pPr>
              <w:pStyle w:val="Body"/>
              <w:rPr>
                <w:rFonts w:ascii="Arial" w:eastAsia="Calibri" w:hAnsi="Arial" w:cs="Arial"/>
                <w:szCs w:val="22"/>
                <w:lang w:val="en-IN"/>
              </w:rPr>
            </w:pPr>
            <w:r w:rsidRPr="00AD62D2">
              <w:rPr>
                <w:rFonts w:ascii="Arial" w:eastAsia="Calibri" w:hAnsi="Arial" w:cs="Arial"/>
                <w:szCs w:val="22"/>
                <w:lang w:val="en-IN"/>
              </w:rPr>
              <w:t xml:space="preserve">Sagliker syndrome was first </w:t>
            </w:r>
            <w:r w:rsidR="0066450F" w:rsidRPr="006D36E1">
              <w:rPr>
                <w:rFonts w:ascii="Arial" w:eastAsia="Calibri" w:hAnsi="Arial" w:cs="Arial"/>
                <w:szCs w:val="22"/>
                <w:highlight w:val="yellow"/>
                <w:lang w:val="en-IN"/>
              </w:rPr>
              <w:t>recognised</w:t>
            </w:r>
            <w:r w:rsidR="0066450F" w:rsidRPr="00AD62D2">
              <w:rPr>
                <w:rFonts w:ascii="Arial" w:eastAsia="Calibri" w:hAnsi="Arial" w:cs="Arial"/>
                <w:szCs w:val="22"/>
                <w:lang w:val="en-IN"/>
              </w:rPr>
              <w:t xml:space="preserve"> </w:t>
            </w:r>
            <w:r w:rsidRPr="00AD62D2">
              <w:rPr>
                <w:rFonts w:ascii="Arial" w:eastAsia="Calibri" w:hAnsi="Arial" w:cs="Arial"/>
                <w:szCs w:val="22"/>
                <w:lang w:val="en-IN"/>
              </w:rPr>
              <w:t>in medical literature in the year 2004, taking into account the bizarre craniofacial malformities and systemic manifestations in patients with uncontrolled Secondary Hyperparathyroidism (SHPT) arising from Chronic Renal Failure (CRF</w:t>
            </w:r>
            <w:proofErr w:type="gramStart"/>
            <w:r w:rsidRPr="00AD62D2">
              <w:rPr>
                <w:rFonts w:ascii="Arial" w:eastAsia="Calibri" w:hAnsi="Arial" w:cs="Arial"/>
                <w:szCs w:val="22"/>
                <w:lang w:val="en-IN"/>
              </w:rPr>
              <w:t>).This</w:t>
            </w:r>
            <w:proofErr w:type="gramEnd"/>
            <w:r w:rsidRPr="00AD62D2">
              <w:rPr>
                <w:rFonts w:ascii="Arial" w:eastAsia="Calibri" w:hAnsi="Arial" w:cs="Arial"/>
                <w:szCs w:val="22"/>
                <w:lang w:val="en-IN"/>
              </w:rPr>
              <w:t xml:space="preserve"> syndrome describes the “uglifying” maxillofacial deformations and skeletal changes observed in subjects who have been under prolonged haemodialysis for </w:t>
            </w:r>
            <w:r w:rsidR="0066450F">
              <w:rPr>
                <w:rFonts w:ascii="Arial" w:eastAsia="Calibri" w:hAnsi="Arial" w:cs="Arial"/>
                <w:szCs w:val="22"/>
                <w:lang w:val="en-IN"/>
              </w:rPr>
              <w:t>end-stage</w:t>
            </w:r>
            <w:r w:rsidRPr="00AD62D2">
              <w:rPr>
                <w:rFonts w:ascii="Arial" w:eastAsia="Calibri" w:hAnsi="Arial" w:cs="Arial"/>
                <w:szCs w:val="22"/>
                <w:lang w:val="en-IN"/>
              </w:rPr>
              <w:t xml:space="preserve"> renal disease. </w:t>
            </w:r>
            <w:r w:rsidR="0066450F">
              <w:rPr>
                <w:rFonts w:ascii="Arial" w:eastAsia="Calibri" w:hAnsi="Arial" w:cs="Arial"/>
                <w:szCs w:val="22"/>
                <w:lang w:val="en-IN"/>
              </w:rPr>
              <w:t>To</w:t>
            </w:r>
            <w:r w:rsidR="0066450F" w:rsidRPr="00AD62D2">
              <w:rPr>
                <w:rFonts w:ascii="Arial" w:eastAsia="Calibri" w:hAnsi="Arial" w:cs="Arial"/>
                <w:szCs w:val="22"/>
                <w:lang w:val="en-IN"/>
              </w:rPr>
              <w:t xml:space="preserve"> </w:t>
            </w:r>
            <w:r w:rsidRPr="00AD62D2">
              <w:rPr>
                <w:rFonts w:ascii="Arial" w:eastAsia="Calibri" w:hAnsi="Arial" w:cs="Arial"/>
                <w:szCs w:val="22"/>
                <w:lang w:val="en-IN"/>
              </w:rPr>
              <w:t>date</w:t>
            </w:r>
            <w:r w:rsidR="0066450F">
              <w:rPr>
                <w:rFonts w:ascii="Arial" w:eastAsia="Calibri" w:hAnsi="Arial" w:cs="Arial"/>
                <w:szCs w:val="22"/>
                <w:lang w:val="en-IN"/>
              </w:rPr>
              <w:t>,</w:t>
            </w:r>
            <w:r w:rsidRPr="00AD62D2">
              <w:rPr>
                <w:rFonts w:ascii="Arial" w:eastAsia="Calibri" w:hAnsi="Arial" w:cs="Arial"/>
                <w:szCs w:val="22"/>
                <w:lang w:val="en-IN"/>
              </w:rPr>
              <w:t xml:space="preserve"> it remains an elusive entity</w:t>
            </w:r>
            <w:r w:rsidR="0066450F">
              <w:rPr>
                <w:rFonts w:ascii="Arial" w:eastAsia="Calibri" w:hAnsi="Arial" w:cs="Arial"/>
                <w:szCs w:val="22"/>
                <w:lang w:val="en-IN"/>
              </w:rPr>
              <w:t>,</w:t>
            </w:r>
            <w:r w:rsidRPr="00AD62D2">
              <w:rPr>
                <w:rFonts w:ascii="Arial" w:eastAsia="Calibri" w:hAnsi="Arial" w:cs="Arial"/>
                <w:szCs w:val="22"/>
                <w:lang w:val="en-IN"/>
              </w:rPr>
              <w:t xml:space="preserve"> and patients often go undiagnosed</w:t>
            </w:r>
            <w:r w:rsidR="0066450F">
              <w:rPr>
                <w:rFonts w:ascii="Arial" w:eastAsia="Calibri" w:hAnsi="Arial" w:cs="Arial"/>
                <w:szCs w:val="22"/>
                <w:lang w:val="en-IN"/>
              </w:rPr>
              <w:t>,</w:t>
            </w:r>
            <w:r w:rsidRPr="00AD62D2">
              <w:rPr>
                <w:rFonts w:ascii="Arial" w:eastAsia="Calibri" w:hAnsi="Arial" w:cs="Arial"/>
                <w:szCs w:val="22"/>
                <w:lang w:val="en-IN"/>
              </w:rPr>
              <w:t xml:space="preserve"> which significantly diminishes their quality of life and treatment outcomes. This case report aims </w:t>
            </w:r>
            <w:r w:rsidR="0066450F">
              <w:rPr>
                <w:rFonts w:ascii="Arial" w:eastAsia="Calibri" w:hAnsi="Arial" w:cs="Arial"/>
                <w:szCs w:val="22"/>
                <w:lang w:val="en-IN"/>
              </w:rPr>
              <w:t>to present</w:t>
            </w:r>
            <w:r w:rsidRPr="00AD62D2">
              <w:rPr>
                <w:rFonts w:ascii="Arial" w:eastAsia="Calibri" w:hAnsi="Arial" w:cs="Arial"/>
                <w:szCs w:val="22"/>
                <w:lang w:val="en-IN"/>
              </w:rPr>
              <w:t xml:space="preserve"> a rare manifestation of the syndrome in a 22-year-old female patient, concentrating on a variety of clinical</w:t>
            </w:r>
            <w:r w:rsidR="00C34EEE">
              <w:rPr>
                <w:rFonts w:ascii="Arial" w:eastAsia="Calibri" w:hAnsi="Arial" w:cs="Arial"/>
                <w:szCs w:val="22"/>
                <w:lang w:val="en-IN"/>
              </w:rPr>
              <w:t>,</w:t>
            </w:r>
            <w:r w:rsidRPr="00AD62D2">
              <w:rPr>
                <w:rFonts w:ascii="Arial" w:eastAsia="Calibri" w:hAnsi="Arial" w:cs="Arial"/>
                <w:szCs w:val="22"/>
                <w:lang w:val="en-IN"/>
              </w:rPr>
              <w:t xml:space="preserve"> radiographical and biochemical findings</w:t>
            </w:r>
            <w:r w:rsidRPr="00D558F6">
              <w:rPr>
                <w:rFonts w:ascii="Arial" w:eastAsia="Calibri" w:hAnsi="Arial" w:cs="Arial"/>
                <w:b/>
                <w:szCs w:val="22"/>
                <w:lang w:val="en-IN"/>
              </w:rPr>
              <w:t>.</w:t>
            </w:r>
            <w:r w:rsidR="00FA6336">
              <w:rPr>
                <w:rFonts w:ascii="Arial" w:eastAsia="Calibri" w:hAnsi="Arial" w:cs="Arial"/>
                <w:b/>
                <w:szCs w:val="22"/>
                <w:lang w:val="en-IN"/>
              </w:rPr>
              <w:t xml:space="preserve"> </w:t>
            </w:r>
            <w:r w:rsidR="004A3DF1" w:rsidRPr="006D36E1">
              <w:rPr>
                <w:rFonts w:ascii="Arial" w:eastAsia="Calibri" w:hAnsi="Arial" w:cs="Arial"/>
                <w:b/>
                <w:szCs w:val="22"/>
                <w:highlight w:val="yellow"/>
                <w:lang w:val="en-IN"/>
              </w:rPr>
              <w:t>The patient reported to the Department of Oral &amp; Maxillofacial Pathology, complaining of a progressively enlarging painless swelling involving her upper jaw.</w:t>
            </w:r>
            <w:r w:rsidR="00FA6336">
              <w:rPr>
                <w:rFonts w:ascii="Arial" w:eastAsia="Calibri" w:hAnsi="Arial" w:cs="Arial"/>
                <w:b/>
                <w:szCs w:val="22"/>
                <w:highlight w:val="yellow"/>
                <w:lang w:val="en-IN"/>
              </w:rPr>
              <w:t xml:space="preserve"> </w:t>
            </w:r>
            <w:r w:rsidR="004A3DF1" w:rsidRPr="006D36E1">
              <w:rPr>
                <w:rFonts w:ascii="Arial" w:eastAsia="Calibri" w:hAnsi="Arial" w:cs="Arial"/>
                <w:b/>
                <w:szCs w:val="22"/>
                <w:highlight w:val="yellow"/>
                <w:lang w:val="en-IN"/>
              </w:rPr>
              <w:t>Biochemical analysis showed calcium and phosphorus levels in blood to be 9.20 mg/dl and 5.50 mg/dl</w:t>
            </w:r>
            <w:r w:rsidR="00FA6336">
              <w:rPr>
                <w:rFonts w:ascii="Arial" w:eastAsia="Calibri" w:hAnsi="Arial" w:cs="Arial"/>
                <w:b/>
                <w:szCs w:val="22"/>
                <w:highlight w:val="yellow"/>
                <w:lang w:val="en-IN"/>
              </w:rPr>
              <w:t>,</w:t>
            </w:r>
            <w:r w:rsidR="004A3DF1" w:rsidRPr="006D36E1">
              <w:rPr>
                <w:rFonts w:ascii="Arial" w:eastAsia="Calibri" w:hAnsi="Arial" w:cs="Arial"/>
                <w:b/>
                <w:szCs w:val="22"/>
                <w:highlight w:val="yellow"/>
                <w:lang w:val="en-IN"/>
              </w:rPr>
              <w:t xml:space="preserve"> respectively. The intact parathormone levels were found to be greater than 2000 pg/ml. Blood urea levels were 73 mg/dl</w:t>
            </w:r>
            <w:r w:rsidR="00FA6336">
              <w:rPr>
                <w:rFonts w:ascii="Arial" w:eastAsia="Calibri" w:hAnsi="Arial" w:cs="Arial"/>
                <w:b/>
                <w:szCs w:val="22"/>
                <w:highlight w:val="yellow"/>
                <w:lang w:val="en-IN"/>
              </w:rPr>
              <w:t>,</w:t>
            </w:r>
            <w:r w:rsidR="004A3DF1" w:rsidRPr="006D36E1">
              <w:rPr>
                <w:rFonts w:ascii="Arial" w:eastAsia="Calibri" w:hAnsi="Arial" w:cs="Arial"/>
                <w:b/>
                <w:szCs w:val="22"/>
                <w:highlight w:val="yellow"/>
                <w:lang w:val="en-IN"/>
              </w:rPr>
              <w:t xml:space="preserve"> which was extremely high given the normal range and the creatinine levels were found to be 2.6 mg/dl</w:t>
            </w:r>
            <w:r w:rsidR="00C34EEE">
              <w:rPr>
                <w:rFonts w:ascii="Arial" w:eastAsia="Calibri" w:hAnsi="Arial" w:cs="Arial"/>
                <w:b/>
                <w:szCs w:val="22"/>
                <w:highlight w:val="yellow"/>
                <w:lang w:val="en-IN"/>
              </w:rPr>
              <w:t>,</w:t>
            </w:r>
            <w:r w:rsidR="004A3DF1" w:rsidRPr="006D36E1">
              <w:rPr>
                <w:rFonts w:ascii="Arial" w:eastAsia="Calibri" w:hAnsi="Arial" w:cs="Arial"/>
                <w:b/>
                <w:szCs w:val="22"/>
                <w:highlight w:val="yellow"/>
                <w:lang w:val="en-IN"/>
              </w:rPr>
              <w:t xml:space="preserve"> which </w:t>
            </w:r>
            <w:r w:rsidR="00C34EEE">
              <w:rPr>
                <w:rFonts w:ascii="Arial" w:eastAsia="Calibri" w:hAnsi="Arial" w:cs="Arial"/>
                <w:b/>
                <w:szCs w:val="22"/>
                <w:highlight w:val="yellow"/>
                <w:lang w:val="en-IN"/>
              </w:rPr>
              <w:t>was</w:t>
            </w:r>
            <w:r w:rsidR="004A3DF1" w:rsidRPr="006D36E1">
              <w:rPr>
                <w:rFonts w:ascii="Arial" w:eastAsia="Calibri" w:hAnsi="Arial" w:cs="Arial"/>
                <w:b/>
                <w:szCs w:val="22"/>
                <w:highlight w:val="yellow"/>
                <w:lang w:val="en-IN"/>
              </w:rPr>
              <w:t xml:space="preserve"> a definite marker of Azotemia. A Para Nasal Sinus (P.N.S) radiograph showed a dense radio-opacity over both the maxillary sinuses</w:t>
            </w:r>
            <w:r w:rsidR="00FA6336">
              <w:rPr>
                <w:rFonts w:ascii="Arial" w:eastAsia="Calibri" w:hAnsi="Arial" w:cs="Arial"/>
                <w:b/>
                <w:szCs w:val="22"/>
                <w:highlight w:val="yellow"/>
                <w:lang w:val="en-IN"/>
              </w:rPr>
              <w:t>,</w:t>
            </w:r>
            <w:r w:rsidR="004A3DF1" w:rsidRPr="006D36E1">
              <w:rPr>
                <w:rFonts w:ascii="Arial" w:eastAsia="Calibri" w:hAnsi="Arial" w:cs="Arial"/>
                <w:b/>
                <w:szCs w:val="22"/>
                <w:highlight w:val="yellow"/>
                <w:lang w:val="en-IN"/>
              </w:rPr>
              <w:t xml:space="preserve"> which </w:t>
            </w:r>
            <w:r w:rsidR="00FA6336">
              <w:rPr>
                <w:rFonts w:ascii="Arial" w:eastAsia="Calibri" w:hAnsi="Arial" w:cs="Arial"/>
                <w:b/>
                <w:szCs w:val="22"/>
                <w:highlight w:val="yellow"/>
                <w:lang w:val="en-IN"/>
              </w:rPr>
              <w:t>signalled</w:t>
            </w:r>
            <w:r w:rsidR="004A3DF1" w:rsidRPr="006D36E1">
              <w:rPr>
                <w:rFonts w:ascii="Arial" w:eastAsia="Calibri" w:hAnsi="Arial" w:cs="Arial"/>
                <w:b/>
                <w:szCs w:val="22"/>
                <w:highlight w:val="yellow"/>
                <w:lang w:val="en-IN"/>
              </w:rPr>
              <w:t xml:space="preserve"> to possible obliteration of the sinuses. Similar grainy radio opacities were appreciated over the maxilla</w:t>
            </w:r>
            <w:r w:rsidR="00C34EEE">
              <w:rPr>
                <w:rFonts w:ascii="Arial" w:eastAsia="Calibri" w:hAnsi="Arial" w:cs="Arial"/>
                <w:b/>
                <w:szCs w:val="22"/>
                <w:highlight w:val="yellow"/>
                <w:lang w:val="en-IN"/>
              </w:rPr>
              <w:t>,</w:t>
            </w:r>
            <w:r w:rsidR="004A3DF1" w:rsidRPr="006D36E1">
              <w:rPr>
                <w:rFonts w:ascii="Arial" w:eastAsia="Calibri" w:hAnsi="Arial" w:cs="Arial"/>
                <w:b/>
                <w:szCs w:val="22"/>
                <w:highlight w:val="yellow"/>
                <w:lang w:val="en-IN"/>
              </w:rPr>
              <w:t xml:space="preserve"> which was protuberant (around 1-1.5 cm from the upper incisors).</w:t>
            </w:r>
            <w:r w:rsidR="00C64913">
              <w:rPr>
                <w:rFonts w:ascii="Arial" w:eastAsia="Calibri" w:hAnsi="Arial" w:cs="Arial"/>
                <w:b/>
                <w:szCs w:val="22"/>
                <w:highlight w:val="yellow"/>
                <w:lang w:val="en-IN"/>
              </w:rPr>
              <w:t xml:space="preserve"> </w:t>
            </w:r>
            <w:r w:rsidR="004A3DF1" w:rsidRPr="006D36E1">
              <w:rPr>
                <w:rFonts w:ascii="Arial" w:eastAsia="Calibri" w:hAnsi="Arial" w:cs="Arial"/>
                <w:b/>
                <w:szCs w:val="22"/>
                <w:highlight w:val="yellow"/>
                <w:lang w:val="en-IN"/>
              </w:rPr>
              <w:t>This case report attempt</w:t>
            </w:r>
            <w:r w:rsidR="00020664">
              <w:rPr>
                <w:rFonts w:ascii="Arial" w:eastAsia="Calibri" w:hAnsi="Arial" w:cs="Arial"/>
                <w:b/>
                <w:szCs w:val="22"/>
                <w:highlight w:val="yellow"/>
                <w:lang w:val="en-IN"/>
              </w:rPr>
              <w:t>ed</w:t>
            </w:r>
            <w:r w:rsidR="004A3DF1" w:rsidRPr="006D36E1">
              <w:rPr>
                <w:rFonts w:ascii="Arial" w:eastAsia="Calibri" w:hAnsi="Arial" w:cs="Arial"/>
                <w:b/>
                <w:szCs w:val="22"/>
                <w:highlight w:val="yellow"/>
                <w:lang w:val="en-IN"/>
              </w:rPr>
              <w:t xml:space="preserve"> to shed light on the variance and degree of diminished quality of life that the patients </w:t>
            </w:r>
            <w:r w:rsidR="00020664">
              <w:rPr>
                <w:rFonts w:ascii="Arial" w:eastAsia="Calibri" w:hAnsi="Arial" w:cs="Arial"/>
                <w:b/>
                <w:szCs w:val="22"/>
                <w:highlight w:val="yellow"/>
                <w:lang w:val="en-IN"/>
              </w:rPr>
              <w:t>experience</w:t>
            </w:r>
            <w:r w:rsidR="004A3DF1" w:rsidRPr="006D36E1">
              <w:rPr>
                <w:rFonts w:ascii="Arial" w:eastAsia="Calibri" w:hAnsi="Arial" w:cs="Arial"/>
                <w:b/>
                <w:szCs w:val="22"/>
                <w:highlight w:val="yellow"/>
                <w:lang w:val="en-IN"/>
              </w:rPr>
              <w:t xml:space="preserve">. Further studies and analysis of the epidemiology, clinical </w:t>
            </w:r>
            <w:r w:rsidR="00C34EEE">
              <w:rPr>
                <w:rFonts w:ascii="Arial" w:eastAsia="Calibri" w:hAnsi="Arial" w:cs="Arial"/>
                <w:b/>
                <w:szCs w:val="22"/>
                <w:highlight w:val="yellow"/>
                <w:lang w:val="en-IN"/>
              </w:rPr>
              <w:t>behaviours</w:t>
            </w:r>
            <w:r w:rsidR="004A3DF1" w:rsidRPr="006D36E1">
              <w:rPr>
                <w:rFonts w:ascii="Arial" w:eastAsia="Calibri" w:hAnsi="Arial" w:cs="Arial"/>
                <w:b/>
                <w:szCs w:val="22"/>
                <w:highlight w:val="yellow"/>
                <w:lang w:val="en-IN"/>
              </w:rPr>
              <w:t xml:space="preserve"> of this disease become mandatory, to bring forth a better understanding about the treatment modalities for </w:t>
            </w:r>
            <w:r w:rsidR="00C34EEE">
              <w:rPr>
                <w:rFonts w:ascii="Arial" w:eastAsia="Calibri" w:hAnsi="Arial" w:cs="Arial"/>
                <w:b/>
                <w:szCs w:val="22"/>
                <w:highlight w:val="yellow"/>
                <w:lang w:val="en-IN"/>
              </w:rPr>
              <w:t xml:space="preserve">the </w:t>
            </w:r>
            <w:r w:rsidR="004A3DF1" w:rsidRPr="006D36E1">
              <w:rPr>
                <w:rFonts w:ascii="Arial" w:eastAsia="Calibri" w:hAnsi="Arial" w:cs="Arial"/>
                <w:b/>
                <w:szCs w:val="22"/>
                <w:highlight w:val="yellow"/>
                <w:lang w:val="en-IN"/>
              </w:rPr>
              <w:t>best possible prognosis and outcomes.</w:t>
            </w:r>
          </w:p>
          <w:p w14:paraId="1CBACE63" w14:textId="77777777" w:rsidR="00505F06" w:rsidRPr="00BA1B01" w:rsidRDefault="00505F06" w:rsidP="00D558F6">
            <w:pPr>
              <w:pStyle w:val="Body"/>
              <w:spacing w:after="0"/>
              <w:rPr>
                <w:rFonts w:ascii="Arial" w:eastAsia="Calibri" w:hAnsi="Arial" w:cs="Arial"/>
                <w:szCs w:val="22"/>
              </w:rPr>
            </w:pPr>
          </w:p>
        </w:tc>
      </w:tr>
    </w:tbl>
    <w:p w14:paraId="38977CCC" w14:textId="77777777" w:rsidR="00636EB2" w:rsidRDefault="00636EB2" w:rsidP="00441B6F">
      <w:pPr>
        <w:pStyle w:val="Body"/>
        <w:spacing w:after="0"/>
        <w:rPr>
          <w:rFonts w:ascii="Arial" w:hAnsi="Arial" w:cs="Arial"/>
          <w:i/>
        </w:rPr>
      </w:pPr>
    </w:p>
    <w:p w14:paraId="269B6AB0" w14:textId="77777777" w:rsidR="00D558F6" w:rsidRPr="00D558F6" w:rsidRDefault="00A24E7E" w:rsidP="00D558F6">
      <w:pPr>
        <w:pStyle w:val="Body"/>
        <w:spacing w:after="0"/>
        <w:rPr>
          <w:rFonts w:ascii="Arial" w:hAnsi="Arial" w:cs="Arial"/>
          <w:b/>
          <w:bCs/>
          <w:i/>
        </w:rPr>
      </w:pPr>
      <w:r w:rsidRPr="00D558F6">
        <w:rPr>
          <w:rFonts w:ascii="Arial" w:hAnsi="Arial" w:cs="Arial"/>
          <w:b/>
          <w:i/>
        </w:rPr>
        <w:t xml:space="preserve">Keywords: </w:t>
      </w:r>
      <w:r w:rsidR="00D558F6" w:rsidRPr="00D558F6">
        <w:rPr>
          <w:rFonts w:ascii="Arial" w:hAnsi="Arial" w:cs="Arial"/>
          <w:i/>
        </w:rPr>
        <w:t xml:space="preserve">Chronic Renal Failure, Sagliker Syndrome, </w:t>
      </w:r>
      <w:r w:rsidR="00D558F6" w:rsidRPr="00D558F6">
        <w:rPr>
          <w:rFonts w:ascii="Arial" w:hAnsi="Arial" w:cs="Arial"/>
          <w:i/>
          <w:lang w:val="en-IN"/>
        </w:rPr>
        <w:t xml:space="preserve">Secondary Hyper Parathyroidism, </w:t>
      </w:r>
      <w:r w:rsidR="00D558F6" w:rsidRPr="00D558F6">
        <w:rPr>
          <w:rFonts w:ascii="Arial" w:hAnsi="Arial" w:cs="Arial"/>
          <w:i/>
        </w:rPr>
        <w:t>“uglifying” craniofacial malformities</w:t>
      </w:r>
    </w:p>
    <w:p w14:paraId="3358ADD7" w14:textId="77777777" w:rsidR="00790ADA" w:rsidRPr="00D558F6" w:rsidRDefault="00790ADA" w:rsidP="00441B6F">
      <w:pPr>
        <w:pStyle w:val="Body"/>
        <w:spacing w:after="0"/>
        <w:rPr>
          <w:rFonts w:ascii="Arial" w:hAnsi="Arial" w:cs="Arial"/>
          <w:b/>
          <w:i/>
        </w:rPr>
      </w:pPr>
    </w:p>
    <w:p w14:paraId="29CAA6B0" w14:textId="77777777" w:rsidR="0056729D" w:rsidRDefault="00A6401B" w:rsidP="0056729D">
      <w:pPr>
        <w:pStyle w:val="Body"/>
        <w:spacing w:after="0"/>
        <w:rPr>
          <w:rFonts w:ascii="Arial" w:hAnsi="Arial" w:cs="Arial"/>
          <w:i/>
          <w:sz w:val="18"/>
        </w:rPr>
      </w:pPr>
      <w:r>
        <w:rPr>
          <w:rFonts w:ascii="Arial" w:hAnsi="Arial" w:cs="Arial"/>
          <w:i/>
          <w:sz w:val="18"/>
        </w:rPr>
        <w:t xml:space="preserve"> </w:t>
      </w:r>
    </w:p>
    <w:p w14:paraId="10AD58ED" w14:textId="77777777" w:rsidR="0056729D" w:rsidRDefault="0056729D" w:rsidP="0056729D">
      <w:pPr>
        <w:pStyle w:val="Body"/>
        <w:spacing w:after="0"/>
        <w:rPr>
          <w:rFonts w:ascii="Arial" w:hAnsi="Arial" w:cs="Arial"/>
          <w:i/>
          <w:sz w:val="18"/>
        </w:rPr>
      </w:pPr>
    </w:p>
    <w:p w14:paraId="5F613ADF" w14:textId="77777777" w:rsidR="0056729D" w:rsidRDefault="0056729D" w:rsidP="0056729D">
      <w:pPr>
        <w:pStyle w:val="Body"/>
        <w:spacing w:after="0"/>
        <w:rPr>
          <w:rFonts w:ascii="Arial" w:hAnsi="Arial" w:cs="Arial"/>
          <w:i/>
          <w:sz w:val="18"/>
        </w:rPr>
      </w:pPr>
    </w:p>
    <w:p w14:paraId="4E44AC70" w14:textId="77777777" w:rsidR="0056729D" w:rsidRDefault="0056729D" w:rsidP="0056729D">
      <w:pPr>
        <w:pStyle w:val="Body"/>
        <w:spacing w:after="0"/>
        <w:rPr>
          <w:rFonts w:ascii="Arial" w:hAnsi="Arial" w:cs="Arial"/>
          <w:i/>
          <w:sz w:val="18"/>
        </w:rPr>
      </w:pPr>
    </w:p>
    <w:p w14:paraId="5847B6A6" w14:textId="77777777" w:rsidR="0056729D" w:rsidRDefault="0056729D" w:rsidP="0056729D">
      <w:pPr>
        <w:pStyle w:val="Body"/>
        <w:spacing w:after="0"/>
        <w:rPr>
          <w:rFonts w:ascii="Arial" w:hAnsi="Arial" w:cs="Arial"/>
          <w:i/>
          <w:sz w:val="18"/>
        </w:rPr>
      </w:pPr>
    </w:p>
    <w:p w14:paraId="250C12AF" w14:textId="77777777" w:rsidR="0056729D" w:rsidRDefault="0056729D" w:rsidP="0056729D">
      <w:pPr>
        <w:pStyle w:val="Body"/>
        <w:spacing w:after="0"/>
        <w:rPr>
          <w:rFonts w:ascii="Arial" w:hAnsi="Arial" w:cs="Arial"/>
          <w:i/>
          <w:sz w:val="18"/>
        </w:rPr>
      </w:pPr>
    </w:p>
    <w:p w14:paraId="5943E951" w14:textId="77777777" w:rsidR="0056729D" w:rsidRDefault="0056729D" w:rsidP="0056729D">
      <w:pPr>
        <w:pStyle w:val="Body"/>
        <w:spacing w:after="0"/>
        <w:rPr>
          <w:rFonts w:ascii="Arial" w:hAnsi="Arial" w:cs="Arial"/>
          <w:i/>
          <w:sz w:val="18"/>
        </w:rPr>
      </w:pPr>
    </w:p>
    <w:p w14:paraId="3C099A1B" w14:textId="77777777" w:rsidR="0056729D" w:rsidRDefault="0056729D" w:rsidP="0056729D">
      <w:pPr>
        <w:pStyle w:val="Body"/>
        <w:spacing w:after="0"/>
        <w:rPr>
          <w:rFonts w:ascii="Arial" w:hAnsi="Arial" w:cs="Arial"/>
          <w:i/>
          <w:sz w:val="18"/>
        </w:rPr>
      </w:pPr>
    </w:p>
    <w:p w14:paraId="319FEBCB" w14:textId="77777777" w:rsidR="0056729D" w:rsidRDefault="0056729D" w:rsidP="0056729D">
      <w:pPr>
        <w:pStyle w:val="Body"/>
        <w:spacing w:after="0"/>
        <w:rPr>
          <w:rFonts w:ascii="Arial" w:hAnsi="Arial" w:cs="Arial"/>
          <w:i/>
          <w:sz w:val="18"/>
        </w:rPr>
      </w:pPr>
    </w:p>
    <w:p w14:paraId="25CBDFDD" w14:textId="77777777" w:rsidR="0056729D" w:rsidRDefault="0056729D" w:rsidP="0056729D">
      <w:pPr>
        <w:pStyle w:val="Body"/>
        <w:spacing w:after="0"/>
        <w:rPr>
          <w:rFonts w:ascii="Arial" w:hAnsi="Arial" w:cs="Arial"/>
          <w:i/>
          <w:sz w:val="18"/>
        </w:rPr>
      </w:pPr>
    </w:p>
    <w:p w14:paraId="5D868099" w14:textId="77777777" w:rsidR="0056729D" w:rsidRDefault="0056729D" w:rsidP="0056729D">
      <w:pPr>
        <w:pStyle w:val="Body"/>
        <w:spacing w:after="0"/>
        <w:rPr>
          <w:rFonts w:ascii="Arial" w:hAnsi="Arial" w:cs="Arial"/>
          <w:i/>
          <w:sz w:val="18"/>
        </w:rPr>
      </w:pPr>
    </w:p>
    <w:p w14:paraId="06A8F365" w14:textId="77777777" w:rsidR="0056729D" w:rsidRDefault="0056729D" w:rsidP="0056729D">
      <w:pPr>
        <w:pStyle w:val="Body"/>
        <w:spacing w:after="0"/>
        <w:rPr>
          <w:rFonts w:ascii="Arial" w:hAnsi="Arial" w:cs="Arial"/>
          <w:i/>
          <w:sz w:val="18"/>
        </w:rPr>
      </w:pPr>
    </w:p>
    <w:p w14:paraId="017D90D4" w14:textId="77777777" w:rsidR="0066450F" w:rsidRPr="006D36E1" w:rsidRDefault="0066450F" w:rsidP="00D558F6">
      <w:pPr>
        <w:pStyle w:val="Head1"/>
        <w:jc w:val="both"/>
        <w:rPr>
          <w:rFonts w:ascii="Arial" w:hAnsi="Arial" w:cs="Arial"/>
          <w:caps w:val="0"/>
          <w:sz w:val="20"/>
        </w:rPr>
      </w:pPr>
      <w:r w:rsidRPr="006D36E1">
        <w:rPr>
          <w:rFonts w:ascii="Arial" w:hAnsi="Arial" w:cs="Arial"/>
          <w:caps w:val="0"/>
          <w:sz w:val="20"/>
        </w:rPr>
        <w:lastRenderedPageBreak/>
        <w:t>INTRODUCTION</w:t>
      </w:r>
    </w:p>
    <w:p w14:paraId="0CA3BD88" w14:textId="6962BF26" w:rsidR="00D558F6" w:rsidRPr="00763697" w:rsidRDefault="00D558F6" w:rsidP="00D558F6">
      <w:pPr>
        <w:pStyle w:val="Head1"/>
        <w:jc w:val="both"/>
        <w:rPr>
          <w:rFonts w:ascii="Arial" w:hAnsi="Arial" w:cs="Arial"/>
          <w:b w:val="0"/>
          <w:caps w:val="0"/>
          <w:sz w:val="20"/>
        </w:rPr>
      </w:pPr>
      <w:r w:rsidRPr="00763697">
        <w:rPr>
          <w:rFonts w:ascii="Arial" w:hAnsi="Arial" w:cs="Arial"/>
          <w:b w:val="0"/>
          <w:caps w:val="0"/>
          <w:sz w:val="20"/>
        </w:rPr>
        <w:t xml:space="preserve">Sagliker syndrome (SS) is a rare disorder of the craniofacial skeleton that occurs as a manifestation of </w:t>
      </w:r>
      <w:r w:rsidR="0066450F" w:rsidRPr="006D36E1">
        <w:rPr>
          <w:rFonts w:ascii="Arial" w:hAnsi="Arial" w:cs="Arial"/>
          <w:b w:val="0"/>
          <w:caps w:val="0"/>
          <w:sz w:val="20"/>
          <w:highlight w:val="yellow"/>
        </w:rPr>
        <w:t>long-term</w:t>
      </w:r>
      <w:r w:rsidR="0066450F" w:rsidRPr="00763697">
        <w:rPr>
          <w:rFonts w:ascii="Arial" w:hAnsi="Arial" w:cs="Arial"/>
          <w:b w:val="0"/>
          <w:caps w:val="0"/>
          <w:sz w:val="20"/>
        </w:rPr>
        <w:t xml:space="preserve"> </w:t>
      </w:r>
      <w:r w:rsidRPr="00763697">
        <w:rPr>
          <w:rFonts w:ascii="Arial" w:hAnsi="Arial" w:cs="Arial"/>
          <w:b w:val="0"/>
          <w:caps w:val="0"/>
          <w:sz w:val="20"/>
        </w:rPr>
        <w:t xml:space="preserve">term untreated secondary hyperparathyroidism (SHPT) arising from </w:t>
      </w:r>
      <w:r w:rsidR="0066450F" w:rsidRPr="006D36E1">
        <w:rPr>
          <w:rFonts w:ascii="Arial" w:hAnsi="Arial" w:cs="Arial"/>
          <w:b w:val="0"/>
          <w:caps w:val="0"/>
          <w:sz w:val="20"/>
          <w:highlight w:val="yellow"/>
        </w:rPr>
        <w:t>end-stage</w:t>
      </w:r>
      <w:r w:rsidRPr="00763697">
        <w:rPr>
          <w:rFonts w:ascii="Arial" w:hAnsi="Arial" w:cs="Arial"/>
          <w:b w:val="0"/>
          <w:caps w:val="0"/>
          <w:sz w:val="20"/>
        </w:rPr>
        <w:t xml:space="preserve"> kidney disease. The syndrome was first identified and described by Sagliker et. al (2004).</w:t>
      </w:r>
      <w:r w:rsidR="00AD62D2" w:rsidRPr="00763697">
        <w:rPr>
          <w:rFonts w:ascii="Arial" w:hAnsi="Arial" w:cs="Arial"/>
          <w:b w:val="0"/>
          <w:caps w:val="0"/>
          <w:sz w:val="20"/>
        </w:rPr>
        <w:t>[</w:t>
      </w:r>
      <w:r w:rsidRPr="00763697">
        <w:rPr>
          <w:rFonts w:ascii="Arial" w:hAnsi="Arial" w:cs="Arial"/>
          <w:b w:val="0"/>
          <w:caps w:val="0"/>
          <w:sz w:val="20"/>
        </w:rPr>
        <w:t>1</w:t>
      </w:r>
      <w:r w:rsidR="00AD62D2" w:rsidRPr="00763697">
        <w:rPr>
          <w:rFonts w:ascii="Arial" w:hAnsi="Arial" w:cs="Arial"/>
          <w:b w:val="0"/>
          <w:caps w:val="0"/>
          <w:sz w:val="20"/>
        </w:rPr>
        <w:t>]</w:t>
      </w:r>
      <w:r w:rsidR="00AE1D1C">
        <w:rPr>
          <w:rFonts w:ascii="Arial" w:hAnsi="Arial" w:cs="Arial"/>
          <w:b w:val="0"/>
          <w:caps w:val="0"/>
          <w:sz w:val="20"/>
        </w:rPr>
        <w:t xml:space="preserve"> </w:t>
      </w:r>
      <w:r w:rsidR="00AB679A" w:rsidRPr="006D36E1">
        <w:rPr>
          <w:rFonts w:ascii="Arial" w:hAnsi="Arial" w:cs="Arial"/>
          <w:b w:val="0"/>
          <w:caps w:val="0"/>
          <w:sz w:val="20"/>
          <w:highlight w:val="yellow"/>
        </w:rPr>
        <w:t>In 2004, Sagliker et al. reported that in patients with chronic renal failure undergoing hemodialysis, hyperparathyroidism could lead to calcium and phosphorus metabolism disorders in the patient’s body, and a series of changes occurred under the periosteum, resulting in a group of syndromes dominated by abnormal facial morphological changes, which was named Sagliker syndrome</w:t>
      </w:r>
      <w:r w:rsidR="003B439E">
        <w:rPr>
          <w:rFonts w:ascii="Arial" w:hAnsi="Arial" w:cs="Arial"/>
          <w:b w:val="0"/>
          <w:caps w:val="0"/>
          <w:sz w:val="20"/>
          <w:highlight w:val="yellow"/>
        </w:rPr>
        <w:t xml:space="preserve"> </w:t>
      </w:r>
      <w:r w:rsidR="00AB679A" w:rsidRPr="006D36E1">
        <w:rPr>
          <w:rFonts w:ascii="Arial" w:hAnsi="Arial" w:cs="Arial"/>
          <w:b w:val="0"/>
          <w:caps w:val="0"/>
          <w:sz w:val="20"/>
          <w:highlight w:val="yellow"/>
        </w:rPr>
        <w:t>(</w:t>
      </w:r>
      <w:r w:rsidR="00AE1D1C" w:rsidRPr="00AE1D1C">
        <w:rPr>
          <w:rFonts w:ascii="Arial" w:hAnsi="Arial" w:cs="Arial"/>
          <w:b w:val="0"/>
          <w:caps w:val="0"/>
          <w:sz w:val="20"/>
          <w:highlight w:val="yellow"/>
        </w:rPr>
        <w:t>Pang</w:t>
      </w:r>
      <w:r w:rsidR="00AB679A" w:rsidRPr="006D36E1">
        <w:rPr>
          <w:rFonts w:ascii="Arial" w:hAnsi="Arial" w:cs="Arial"/>
          <w:b w:val="0"/>
          <w:caps w:val="0"/>
          <w:sz w:val="20"/>
          <w:highlight w:val="yellow"/>
        </w:rPr>
        <w:t xml:space="preserve"> and </w:t>
      </w:r>
      <w:r w:rsidR="00AE1D1C" w:rsidRPr="00AE1D1C">
        <w:rPr>
          <w:rFonts w:ascii="Arial" w:hAnsi="Arial" w:cs="Arial"/>
          <w:b w:val="0"/>
          <w:caps w:val="0"/>
          <w:sz w:val="20"/>
          <w:highlight w:val="yellow"/>
        </w:rPr>
        <w:t>Meng</w:t>
      </w:r>
      <w:r w:rsidR="00AB679A" w:rsidRPr="006D36E1">
        <w:rPr>
          <w:rFonts w:ascii="Arial" w:hAnsi="Arial" w:cs="Arial"/>
          <w:b w:val="0"/>
          <w:caps w:val="0"/>
          <w:sz w:val="20"/>
          <w:highlight w:val="yellow"/>
        </w:rPr>
        <w:t>,</w:t>
      </w:r>
      <w:r w:rsidR="00AE1D1C">
        <w:rPr>
          <w:rFonts w:ascii="Arial" w:hAnsi="Arial" w:cs="Arial"/>
          <w:b w:val="0"/>
          <w:caps w:val="0"/>
          <w:sz w:val="20"/>
          <w:highlight w:val="yellow"/>
        </w:rPr>
        <w:t xml:space="preserve"> </w:t>
      </w:r>
      <w:r w:rsidR="00AB679A" w:rsidRPr="006D36E1">
        <w:rPr>
          <w:rFonts w:ascii="Arial" w:hAnsi="Arial" w:cs="Arial"/>
          <w:b w:val="0"/>
          <w:caps w:val="0"/>
          <w:sz w:val="20"/>
          <w:highlight w:val="yellow"/>
        </w:rPr>
        <w:t>2022</w:t>
      </w:r>
      <w:r w:rsidR="00AB679A" w:rsidRPr="00AB679A">
        <w:rPr>
          <w:rFonts w:ascii="Arial" w:hAnsi="Arial" w:cs="Arial"/>
          <w:b w:val="0"/>
          <w:caps w:val="0"/>
          <w:sz w:val="20"/>
          <w:highlight w:val="yellow"/>
        </w:rPr>
        <w:t>;</w:t>
      </w:r>
      <w:r w:rsidR="00AB679A" w:rsidRPr="006D36E1">
        <w:rPr>
          <w:rFonts w:ascii="Arial" w:hAnsi="Arial" w:cs="Arial"/>
          <w:b w:val="0"/>
          <w:caps w:val="0"/>
          <w:sz w:val="20"/>
          <w:highlight w:val="yellow"/>
        </w:rPr>
        <w:t xml:space="preserve"> Mi et al.,</w:t>
      </w:r>
      <w:r w:rsidR="0096729A">
        <w:rPr>
          <w:rFonts w:ascii="Arial" w:hAnsi="Arial" w:cs="Arial"/>
          <w:b w:val="0"/>
          <w:caps w:val="0"/>
          <w:sz w:val="20"/>
          <w:highlight w:val="yellow"/>
        </w:rPr>
        <w:t xml:space="preserve"> </w:t>
      </w:r>
      <w:r w:rsidR="00AB679A" w:rsidRPr="006D36E1">
        <w:rPr>
          <w:rFonts w:ascii="Arial" w:hAnsi="Arial" w:cs="Arial"/>
          <w:b w:val="0"/>
          <w:caps w:val="0"/>
          <w:sz w:val="20"/>
          <w:highlight w:val="yellow"/>
        </w:rPr>
        <w:t>2021).</w:t>
      </w:r>
    </w:p>
    <w:p w14:paraId="00AAC23B" w14:textId="58B899FB" w:rsidR="00D558F6" w:rsidRPr="00763697" w:rsidRDefault="00D558F6" w:rsidP="00D558F6">
      <w:pPr>
        <w:pStyle w:val="Head1"/>
        <w:jc w:val="both"/>
        <w:rPr>
          <w:rFonts w:ascii="Arial" w:hAnsi="Arial" w:cs="Arial"/>
          <w:b w:val="0"/>
          <w:caps w:val="0"/>
          <w:sz w:val="20"/>
        </w:rPr>
      </w:pPr>
      <w:r w:rsidRPr="00763697">
        <w:rPr>
          <w:rFonts w:ascii="Arial" w:hAnsi="Arial" w:cs="Arial"/>
          <w:b w:val="0"/>
          <w:caps w:val="0"/>
          <w:sz w:val="20"/>
        </w:rPr>
        <w:t xml:space="preserve">Owing to the paucity of literature regarding SS and its fairly recent discovery, not much light has been shed </w:t>
      </w:r>
      <w:r w:rsidR="0066450F" w:rsidRPr="006D36E1">
        <w:rPr>
          <w:rFonts w:ascii="Arial" w:hAnsi="Arial" w:cs="Arial"/>
          <w:b w:val="0"/>
          <w:caps w:val="0"/>
          <w:sz w:val="20"/>
          <w:highlight w:val="yellow"/>
        </w:rPr>
        <w:t>on</w:t>
      </w:r>
      <w:r w:rsidR="0066450F" w:rsidRPr="00763697">
        <w:rPr>
          <w:rFonts w:ascii="Arial" w:hAnsi="Arial" w:cs="Arial"/>
          <w:b w:val="0"/>
          <w:caps w:val="0"/>
          <w:sz w:val="20"/>
        </w:rPr>
        <w:t xml:space="preserve"> </w:t>
      </w:r>
      <w:r w:rsidRPr="00763697">
        <w:rPr>
          <w:rFonts w:ascii="Arial" w:hAnsi="Arial" w:cs="Arial"/>
          <w:b w:val="0"/>
          <w:caps w:val="0"/>
          <w:sz w:val="20"/>
        </w:rPr>
        <w:t xml:space="preserve">its incidence and prevalence in the population at large. Sagliker initially evaluated its incidence to be around 0.5%. </w:t>
      </w:r>
      <w:r w:rsidR="00AD62D2" w:rsidRPr="00763697">
        <w:rPr>
          <w:rFonts w:ascii="Arial" w:hAnsi="Arial" w:cs="Arial"/>
          <w:b w:val="0"/>
          <w:caps w:val="0"/>
          <w:sz w:val="20"/>
        </w:rPr>
        <w:t>[</w:t>
      </w:r>
      <w:r w:rsidRPr="00763697">
        <w:rPr>
          <w:rFonts w:ascii="Arial" w:hAnsi="Arial" w:cs="Arial"/>
          <w:b w:val="0"/>
          <w:caps w:val="0"/>
          <w:sz w:val="20"/>
        </w:rPr>
        <w:t>1</w:t>
      </w:r>
      <w:r w:rsidR="00AD62D2" w:rsidRPr="00763697">
        <w:rPr>
          <w:rFonts w:ascii="Arial" w:hAnsi="Arial" w:cs="Arial"/>
          <w:b w:val="0"/>
          <w:caps w:val="0"/>
          <w:sz w:val="20"/>
        </w:rPr>
        <w:t>]</w:t>
      </w:r>
      <w:r w:rsidRPr="00763697">
        <w:rPr>
          <w:rFonts w:ascii="Arial" w:hAnsi="Arial" w:cs="Arial"/>
          <w:b w:val="0"/>
          <w:caps w:val="0"/>
          <w:sz w:val="20"/>
        </w:rPr>
        <w:t xml:space="preserve"> A study from Bulgaria </w:t>
      </w:r>
      <w:r w:rsidR="00763697" w:rsidRPr="00763697">
        <w:rPr>
          <w:rFonts w:ascii="Arial" w:hAnsi="Arial" w:cs="Arial"/>
          <w:b w:val="0"/>
          <w:caps w:val="0"/>
          <w:sz w:val="20"/>
        </w:rPr>
        <w:t>[</w:t>
      </w:r>
      <w:r w:rsidRPr="00763697">
        <w:rPr>
          <w:rFonts w:ascii="Arial" w:hAnsi="Arial" w:cs="Arial"/>
          <w:b w:val="0"/>
          <w:caps w:val="0"/>
          <w:sz w:val="20"/>
        </w:rPr>
        <w:t>2</w:t>
      </w:r>
      <w:r w:rsidR="00763697" w:rsidRPr="00763697">
        <w:rPr>
          <w:rFonts w:ascii="Arial" w:hAnsi="Arial" w:cs="Arial"/>
          <w:b w:val="0"/>
          <w:caps w:val="0"/>
          <w:sz w:val="20"/>
        </w:rPr>
        <w:t>]</w:t>
      </w:r>
      <w:r w:rsidRPr="00763697">
        <w:rPr>
          <w:rFonts w:ascii="Arial" w:hAnsi="Arial" w:cs="Arial"/>
          <w:b w:val="0"/>
          <w:caps w:val="0"/>
          <w:sz w:val="20"/>
        </w:rPr>
        <w:t xml:space="preserve"> showed an incidence rate of 6.34%</w:t>
      </w:r>
      <w:r w:rsidR="0066450F">
        <w:rPr>
          <w:rFonts w:ascii="Arial" w:hAnsi="Arial" w:cs="Arial"/>
          <w:b w:val="0"/>
          <w:caps w:val="0"/>
          <w:sz w:val="20"/>
        </w:rPr>
        <w:t>,</w:t>
      </w:r>
      <w:r w:rsidRPr="00763697">
        <w:rPr>
          <w:rFonts w:ascii="Arial" w:hAnsi="Arial" w:cs="Arial"/>
          <w:b w:val="0"/>
          <w:caps w:val="0"/>
          <w:sz w:val="20"/>
        </w:rPr>
        <w:t xml:space="preserve"> which was much higher compared to Sagliker’s own findings and a compilation of case studies and Iran</w:t>
      </w:r>
      <w:r w:rsidR="00AD62D2" w:rsidRPr="00763697">
        <w:rPr>
          <w:rFonts w:ascii="Arial" w:hAnsi="Arial" w:cs="Arial"/>
          <w:b w:val="0"/>
          <w:caps w:val="0"/>
          <w:sz w:val="20"/>
        </w:rPr>
        <w:t xml:space="preserve"> [</w:t>
      </w:r>
      <w:r w:rsidRPr="00763697">
        <w:rPr>
          <w:rFonts w:ascii="Arial" w:hAnsi="Arial" w:cs="Arial"/>
          <w:b w:val="0"/>
          <w:caps w:val="0"/>
          <w:sz w:val="20"/>
        </w:rPr>
        <w:t>3</w:t>
      </w:r>
      <w:r w:rsidR="00AD62D2" w:rsidRPr="00763697">
        <w:rPr>
          <w:rFonts w:ascii="Arial" w:hAnsi="Arial" w:cs="Arial"/>
          <w:b w:val="0"/>
          <w:caps w:val="0"/>
          <w:sz w:val="20"/>
        </w:rPr>
        <w:t>]</w:t>
      </w:r>
      <w:r w:rsidRPr="00763697">
        <w:rPr>
          <w:rFonts w:ascii="Arial" w:hAnsi="Arial" w:cs="Arial"/>
          <w:b w:val="0"/>
          <w:caps w:val="0"/>
          <w:sz w:val="20"/>
        </w:rPr>
        <w:t>. Previous literature has simply mentioned its manifestations</w:t>
      </w:r>
      <w:r w:rsidR="0066450F">
        <w:rPr>
          <w:rFonts w:ascii="Arial" w:hAnsi="Arial" w:cs="Arial"/>
          <w:b w:val="0"/>
          <w:caps w:val="0"/>
          <w:sz w:val="20"/>
        </w:rPr>
        <w:t>,</w:t>
      </w:r>
      <w:r w:rsidRPr="00763697">
        <w:rPr>
          <w:rFonts w:ascii="Arial" w:hAnsi="Arial" w:cs="Arial"/>
          <w:b w:val="0"/>
          <w:caps w:val="0"/>
          <w:sz w:val="20"/>
        </w:rPr>
        <w:t xml:space="preserve"> but details </w:t>
      </w:r>
      <w:r w:rsidR="0066450F" w:rsidRPr="006D36E1">
        <w:rPr>
          <w:rFonts w:ascii="Arial" w:hAnsi="Arial" w:cs="Arial"/>
          <w:b w:val="0"/>
          <w:caps w:val="0"/>
          <w:sz w:val="20"/>
          <w:highlight w:val="yellow"/>
        </w:rPr>
        <w:t>about</w:t>
      </w:r>
      <w:r w:rsidRPr="00763697">
        <w:rPr>
          <w:rFonts w:ascii="Arial" w:hAnsi="Arial" w:cs="Arial"/>
          <w:b w:val="0"/>
          <w:caps w:val="0"/>
          <w:sz w:val="20"/>
        </w:rPr>
        <w:t xml:space="preserve"> its incidence, therapeutic response</w:t>
      </w:r>
      <w:r w:rsidR="0066450F">
        <w:rPr>
          <w:rFonts w:ascii="Arial" w:hAnsi="Arial" w:cs="Arial"/>
          <w:b w:val="0"/>
          <w:caps w:val="0"/>
          <w:sz w:val="20"/>
        </w:rPr>
        <w:t>,</w:t>
      </w:r>
      <w:r w:rsidRPr="00763697">
        <w:rPr>
          <w:rFonts w:ascii="Arial" w:hAnsi="Arial" w:cs="Arial"/>
          <w:b w:val="0"/>
          <w:caps w:val="0"/>
          <w:sz w:val="20"/>
        </w:rPr>
        <w:t xml:space="preserve"> and prognosis remain to be explored.</w:t>
      </w:r>
    </w:p>
    <w:p w14:paraId="31EA1146" w14:textId="5D88292D" w:rsidR="00D558F6" w:rsidRPr="00763697" w:rsidRDefault="00D558F6" w:rsidP="00D558F6">
      <w:pPr>
        <w:pStyle w:val="Head1"/>
        <w:jc w:val="both"/>
        <w:rPr>
          <w:rFonts w:ascii="Arial" w:hAnsi="Arial" w:cs="Arial"/>
          <w:b w:val="0"/>
          <w:caps w:val="0"/>
          <w:sz w:val="20"/>
        </w:rPr>
      </w:pPr>
      <w:r w:rsidRPr="00763697">
        <w:rPr>
          <w:rFonts w:ascii="Arial" w:hAnsi="Arial" w:cs="Arial"/>
          <w:b w:val="0"/>
          <w:caps w:val="0"/>
          <w:sz w:val="20"/>
        </w:rPr>
        <w:t xml:space="preserve">The exact etiopathogenesis of SS remains undiscovered </w:t>
      </w:r>
      <w:r w:rsidR="0066450F" w:rsidRPr="006D36E1">
        <w:rPr>
          <w:rFonts w:ascii="Arial" w:hAnsi="Arial" w:cs="Arial"/>
          <w:b w:val="0"/>
          <w:caps w:val="0"/>
          <w:sz w:val="20"/>
          <w:highlight w:val="yellow"/>
        </w:rPr>
        <w:t>to</w:t>
      </w:r>
      <w:r w:rsidR="0066450F" w:rsidRPr="00763697">
        <w:rPr>
          <w:rFonts w:ascii="Arial" w:hAnsi="Arial" w:cs="Arial"/>
          <w:b w:val="0"/>
          <w:caps w:val="0"/>
          <w:sz w:val="20"/>
        </w:rPr>
        <w:t xml:space="preserve"> </w:t>
      </w:r>
      <w:r w:rsidRPr="00763697">
        <w:rPr>
          <w:rFonts w:ascii="Arial" w:hAnsi="Arial" w:cs="Arial"/>
          <w:b w:val="0"/>
          <w:caps w:val="0"/>
          <w:sz w:val="20"/>
        </w:rPr>
        <w:t>date, however</w:t>
      </w:r>
      <w:r w:rsidR="0066450F">
        <w:rPr>
          <w:rFonts w:ascii="Arial" w:hAnsi="Arial" w:cs="Arial"/>
          <w:b w:val="0"/>
          <w:caps w:val="0"/>
          <w:sz w:val="20"/>
        </w:rPr>
        <w:t>,</w:t>
      </w:r>
      <w:r w:rsidRPr="00763697">
        <w:rPr>
          <w:rFonts w:ascii="Arial" w:hAnsi="Arial" w:cs="Arial"/>
          <w:b w:val="0"/>
          <w:caps w:val="0"/>
          <w:sz w:val="20"/>
        </w:rPr>
        <w:t xml:space="preserve"> novel genetic studies have </w:t>
      </w:r>
      <w:r w:rsidR="0066450F" w:rsidRPr="006D36E1">
        <w:rPr>
          <w:rFonts w:ascii="Arial" w:hAnsi="Arial" w:cs="Arial"/>
          <w:b w:val="0"/>
          <w:caps w:val="0"/>
          <w:sz w:val="20"/>
          <w:highlight w:val="yellow"/>
        </w:rPr>
        <w:t>narrowed down</w:t>
      </w:r>
      <w:r w:rsidR="0066450F" w:rsidRPr="00763697">
        <w:rPr>
          <w:rFonts w:ascii="Arial" w:hAnsi="Arial" w:cs="Arial"/>
          <w:b w:val="0"/>
          <w:caps w:val="0"/>
          <w:sz w:val="20"/>
        </w:rPr>
        <w:t xml:space="preserve"> </w:t>
      </w:r>
      <w:r w:rsidRPr="00763697">
        <w:rPr>
          <w:rFonts w:ascii="Arial" w:hAnsi="Arial" w:cs="Arial"/>
          <w:b w:val="0"/>
          <w:caps w:val="0"/>
          <w:sz w:val="20"/>
        </w:rPr>
        <w:t>the cause to 4 probable detected missense mutations in the GNAS1 gene exons, which were observed in 40% of the reported cases.3 The pathophysiology is associated with SHPT, leading to hyperplasia and hypertrophy of the parathyroid gland cells, causing a progressive anomalous and unregulated increase in parathormone secretion</w:t>
      </w:r>
      <w:r w:rsidR="0066450F">
        <w:rPr>
          <w:rFonts w:ascii="Arial" w:hAnsi="Arial" w:cs="Arial"/>
          <w:b w:val="0"/>
          <w:caps w:val="0"/>
          <w:sz w:val="20"/>
        </w:rPr>
        <w:t>,</w:t>
      </w:r>
      <w:r w:rsidRPr="00763697">
        <w:rPr>
          <w:rFonts w:ascii="Arial" w:hAnsi="Arial" w:cs="Arial"/>
          <w:b w:val="0"/>
          <w:caps w:val="0"/>
          <w:sz w:val="20"/>
        </w:rPr>
        <w:t xml:space="preserve"> resulting in decimated bone </w:t>
      </w:r>
      <w:r w:rsidR="00763697" w:rsidRPr="00763697">
        <w:rPr>
          <w:rFonts w:ascii="Arial" w:hAnsi="Arial" w:cs="Arial"/>
          <w:b w:val="0"/>
          <w:caps w:val="0"/>
          <w:sz w:val="20"/>
        </w:rPr>
        <w:t>deformities. [</w:t>
      </w:r>
      <w:r w:rsidRPr="00763697">
        <w:rPr>
          <w:rFonts w:ascii="Arial" w:hAnsi="Arial" w:cs="Arial"/>
          <w:b w:val="0"/>
          <w:caps w:val="0"/>
          <w:sz w:val="20"/>
        </w:rPr>
        <w:t>1,4,5,</w:t>
      </w:r>
      <w:r w:rsidR="00763697" w:rsidRPr="00763697">
        <w:rPr>
          <w:rFonts w:ascii="Arial" w:hAnsi="Arial" w:cs="Arial"/>
          <w:b w:val="0"/>
          <w:caps w:val="0"/>
          <w:sz w:val="20"/>
        </w:rPr>
        <w:t>6]</w:t>
      </w:r>
    </w:p>
    <w:p w14:paraId="7BA57AFA" w14:textId="24AE90A0" w:rsidR="00D558F6" w:rsidRPr="00763697" w:rsidRDefault="00D558F6" w:rsidP="00D558F6">
      <w:pPr>
        <w:pStyle w:val="Head1"/>
        <w:jc w:val="both"/>
        <w:rPr>
          <w:rFonts w:ascii="Arial" w:hAnsi="Arial" w:cs="Arial"/>
          <w:b w:val="0"/>
          <w:caps w:val="0"/>
          <w:sz w:val="20"/>
        </w:rPr>
      </w:pPr>
      <w:r w:rsidRPr="00763697">
        <w:rPr>
          <w:rFonts w:ascii="Arial" w:hAnsi="Arial" w:cs="Arial"/>
          <w:b w:val="0"/>
          <w:caps w:val="0"/>
          <w:sz w:val="20"/>
        </w:rPr>
        <w:t xml:space="preserve">The clinical presentation of SS is diverse, depending </w:t>
      </w:r>
      <w:r w:rsidR="0066450F" w:rsidRPr="006D36E1">
        <w:rPr>
          <w:rFonts w:ascii="Arial" w:hAnsi="Arial" w:cs="Arial"/>
          <w:b w:val="0"/>
          <w:caps w:val="0"/>
          <w:sz w:val="20"/>
          <w:highlight w:val="yellow"/>
        </w:rPr>
        <w:t>on</w:t>
      </w:r>
      <w:r w:rsidR="0066450F" w:rsidRPr="00763697">
        <w:rPr>
          <w:rFonts w:ascii="Arial" w:hAnsi="Arial" w:cs="Arial"/>
          <w:b w:val="0"/>
          <w:caps w:val="0"/>
          <w:sz w:val="20"/>
        </w:rPr>
        <w:t xml:space="preserve"> </w:t>
      </w:r>
      <w:r w:rsidRPr="00763697">
        <w:rPr>
          <w:rFonts w:ascii="Arial" w:hAnsi="Arial" w:cs="Arial"/>
          <w:b w:val="0"/>
          <w:caps w:val="0"/>
          <w:sz w:val="20"/>
        </w:rPr>
        <w:t>the stage of detection and severity of SHPT.</w:t>
      </w:r>
      <w:r w:rsidR="009C6207">
        <w:rPr>
          <w:rFonts w:ascii="Arial" w:hAnsi="Arial" w:cs="Arial"/>
          <w:b w:val="0"/>
          <w:caps w:val="0"/>
          <w:sz w:val="20"/>
        </w:rPr>
        <w:t xml:space="preserve"> </w:t>
      </w:r>
      <w:r w:rsidR="009C6207">
        <w:rPr>
          <w:rFonts w:ascii="Arial" w:hAnsi="Arial" w:cs="Arial"/>
          <w:b w:val="0"/>
          <w:caps w:val="0"/>
          <w:sz w:val="20"/>
          <w:highlight w:val="yellow"/>
        </w:rPr>
        <w:t>It</w:t>
      </w:r>
      <w:r w:rsidR="0066450F" w:rsidRPr="006D36E1">
        <w:rPr>
          <w:rFonts w:ascii="Arial" w:hAnsi="Arial" w:cs="Arial"/>
          <w:b w:val="0"/>
          <w:caps w:val="0"/>
          <w:sz w:val="20"/>
          <w:highlight w:val="yellow"/>
        </w:rPr>
        <w:t xml:space="preserve"> is a major problem for patients with chronic kidney disease and can cause many complications, including osteodystrophy, fractures, and cardiovascular diseases</w:t>
      </w:r>
      <w:r w:rsidR="009C6207">
        <w:rPr>
          <w:rFonts w:ascii="Arial" w:hAnsi="Arial" w:cs="Arial"/>
          <w:b w:val="0"/>
          <w:caps w:val="0"/>
          <w:sz w:val="20"/>
          <w:highlight w:val="yellow"/>
        </w:rPr>
        <w:t xml:space="preserve"> </w:t>
      </w:r>
      <w:r w:rsidR="0066450F" w:rsidRPr="006D36E1">
        <w:rPr>
          <w:rFonts w:ascii="Arial" w:hAnsi="Arial" w:cs="Arial"/>
          <w:b w:val="0"/>
          <w:caps w:val="0"/>
          <w:sz w:val="20"/>
          <w:highlight w:val="yellow"/>
        </w:rPr>
        <w:t>(Hiramitsu et al.,2023;</w:t>
      </w:r>
      <w:r w:rsidR="0066450F">
        <w:rPr>
          <w:rFonts w:ascii="Arial" w:hAnsi="Arial" w:cs="Arial"/>
          <w:b w:val="0"/>
          <w:caps w:val="0"/>
          <w:sz w:val="20"/>
          <w:highlight w:val="yellow"/>
        </w:rPr>
        <w:t xml:space="preserve"> </w:t>
      </w:r>
      <w:r w:rsidR="0066450F" w:rsidRPr="006D36E1">
        <w:rPr>
          <w:rFonts w:ascii="Arial" w:hAnsi="Arial" w:cs="Arial"/>
          <w:b w:val="0"/>
          <w:caps w:val="0"/>
          <w:sz w:val="20"/>
          <w:highlight w:val="yellow"/>
        </w:rPr>
        <w:t>Xu et al.,2021)</w:t>
      </w:r>
      <w:r w:rsidR="0066450F">
        <w:rPr>
          <w:rFonts w:ascii="Arial" w:hAnsi="Arial" w:cs="Arial"/>
          <w:b w:val="0"/>
          <w:caps w:val="0"/>
          <w:sz w:val="20"/>
        </w:rPr>
        <w:t>.</w:t>
      </w:r>
      <w:r w:rsidRPr="00763697">
        <w:rPr>
          <w:rFonts w:ascii="Arial" w:hAnsi="Arial" w:cs="Arial"/>
          <w:b w:val="0"/>
          <w:caps w:val="0"/>
          <w:sz w:val="20"/>
        </w:rPr>
        <w:t xml:space="preserve"> The striking features include a short stature, emaciated appearance</w:t>
      </w:r>
      <w:r w:rsidR="0066450F">
        <w:rPr>
          <w:rFonts w:ascii="Arial" w:hAnsi="Arial" w:cs="Arial"/>
          <w:b w:val="0"/>
          <w:caps w:val="0"/>
          <w:sz w:val="20"/>
        </w:rPr>
        <w:t>,</w:t>
      </w:r>
      <w:r w:rsidRPr="00763697">
        <w:rPr>
          <w:rFonts w:ascii="Arial" w:hAnsi="Arial" w:cs="Arial"/>
          <w:b w:val="0"/>
          <w:caps w:val="0"/>
          <w:sz w:val="20"/>
        </w:rPr>
        <w:t xml:space="preserve"> with an abnormally large, disproportionate increase in the size of the skull. Sagliker used the term “severe degree of uglifying human appearance” to elaborate </w:t>
      </w:r>
      <w:r w:rsidR="0066450F" w:rsidRPr="006D36E1">
        <w:rPr>
          <w:rFonts w:ascii="Arial" w:hAnsi="Arial" w:cs="Arial"/>
          <w:b w:val="0"/>
          <w:caps w:val="0"/>
          <w:sz w:val="20"/>
          <w:highlight w:val="yellow"/>
        </w:rPr>
        <w:t>on</w:t>
      </w:r>
      <w:r w:rsidR="0066450F">
        <w:rPr>
          <w:rFonts w:ascii="Arial" w:hAnsi="Arial" w:cs="Arial"/>
          <w:b w:val="0"/>
          <w:caps w:val="0"/>
          <w:sz w:val="20"/>
        </w:rPr>
        <w:t xml:space="preserve"> </w:t>
      </w:r>
      <w:r w:rsidRPr="00763697">
        <w:rPr>
          <w:rFonts w:ascii="Arial" w:hAnsi="Arial" w:cs="Arial"/>
          <w:b w:val="0"/>
          <w:caps w:val="0"/>
          <w:sz w:val="20"/>
        </w:rPr>
        <w:t xml:space="preserve">the craniofacial </w:t>
      </w:r>
      <w:r w:rsidR="00763697" w:rsidRPr="00763697">
        <w:rPr>
          <w:rFonts w:ascii="Arial" w:hAnsi="Arial" w:cs="Arial"/>
          <w:b w:val="0"/>
          <w:caps w:val="0"/>
          <w:sz w:val="20"/>
        </w:rPr>
        <w:t>manifestations [</w:t>
      </w:r>
      <w:r w:rsidRPr="00763697">
        <w:rPr>
          <w:rFonts w:ascii="Arial" w:hAnsi="Arial" w:cs="Arial"/>
          <w:b w:val="0"/>
          <w:caps w:val="0"/>
          <w:sz w:val="20"/>
        </w:rPr>
        <w:t>1</w:t>
      </w:r>
      <w:r w:rsidR="00AD62D2" w:rsidRPr="00763697">
        <w:rPr>
          <w:rFonts w:ascii="Arial" w:hAnsi="Arial" w:cs="Arial"/>
          <w:b w:val="0"/>
          <w:caps w:val="0"/>
          <w:sz w:val="20"/>
        </w:rPr>
        <w:t>]</w:t>
      </w:r>
      <w:r w:rsidRPr="00763697">
        <w:rPr>
          <w:rFonts w:ascii="Arial" w:hAnsi="Arial" w:cs="Arial"/>
          <w:b w:val="0"/>
          <w:caps w:val="0"/>
          <w:sz w:val="20"/>
        </w:rPr>
        <w:t xml:space="preserve">. Patients with SS showed skull tomography with unique and peculiar irregularities and bone density changes. </w:t>
      </w:r>
      <w:r w:rsidR="00AD62D2" w:rsidRPr="00763697">
        <w:rPr>
          <w:rFonts w:ascii="Arial" w:hAnsi="Arial" w:cs="Arial"/>
          <w:b w:val="0"/>
          <w:caps w:val="0"/>
          <w:sz w:val="20"/>
        </w:rPr>
        <w:t>[</w:t>
      </w:r>
      <w:r w:rsidRPr="00763697">
        <w:rPr>
          <w:rFonts w:ascii="Arial" w:hAnsi="Arial" w:cs="Arial"/>
          <w:b w:val="0"/>
          <w:caps w:val="0"/>
          <w:sz w:val="20"/>
        </w:rPr>
        <w:t>1</w:t>
      </w:r>
      <w:r w:rsidR="00AD62D2" w:rsidRPr="00763697">
        <w:rPr>
          <w:rFonts w:ascii="Arial" w:hAnsi="Arial" w:cs="Arial"/>
          <w:b w:val="0"/>
          <w:caps w:val="0"/>
          <w:sz w:val="20"/>
        </w:rPr>
        <w:t>]</w:t>
      </w:r>
      <w:r w:rsidRPr="00763697">
        <w:rPr>
          <w:rFonts w:ascii="Arial" w:hAnsi="Arial" w:cs="Arial"/>
          <w:b w:val="0"/>
          <w:caps w:val="0"/>
          <w:sz w:val="20"/>
        </w:rPr>
        <w:t xml:space="preserve"> Cephalometric analysis pointed out significantly larger maxillary protrusion </w:t>
      </w:r>
      <w:r w:rsidR="0066450F" w:rsidRPr="006D36E1">
        <w:rPr>
          <w:rFonts w:ascii="Arial" w:hAnsi="Arial" w:cs="Arial"/>
          <w:b w:val="0"/>
          <w:caps w:val="0"/>
          <w:sz w:val="20"/>
          <w:highlight w:val="yellow"/>
        </w:rPr>
        <w:t>angles</w:t>
      </w:r>
      <w:r w:rsidRPr="00763697">
        <w:rPr>
          <w:rFonts w:ascii="Arial" w:hAnsi="Arial" w:cs="Arial"/>
          <w:b w:val="0"/>
          <w:caps w:val="0"/>
          <w:sz w:val="20"/>
        </w:rPr>
        <w:t xml:space="preserve"> and Angle’s class II malocclusions, with soft tissue parameters following the same pattern.</w:t>
      </w:r>
      <w:r w:rsidR="00AD62D2" w:rsidRPr="00763697">
        <w:rPr>
          <w:rFonts w:ascii="Arial" w:hAnsi="Arial" w:cs="Arial"/>
          <w:b w:val="0"/>
          <w:caps w:val="0"/>
          <w:sz w:val="20"/>
        </w:rPr>
        <w:t>[</w:t>
      </w:r>
      <w:r w:rsidRPr="00763697">
        <w:rPr>
          <w:rFonts w:ascii="Arial" w:hAnsi="Arial" w:cs="Arial"/>
          <w:b w:val="0"/>
          <w:caps w:val="0"/>
          <w:sz w:val="20"/>
        </w:rPr>
        <w:t>12</w:t>
      </w:r>
      <w:r w:rsidR="00AD62D2" w:rsidRPr="00763697">
        <w:rPr>
          <w:rFonts w:ascii="Arial" w:hAnsi="Arial" w:cs="Arial"/>
          <w:b w:val="0"/>
          <w:caps w:val="0"/>
          <w:sz w:val="20"/>
        </w:rPr>
        <w:t>]</w:t>
      </w:r>
      <w:r w:rsidRPr="00763697">
        <w:rPr>
          <w:rFonts w:ascii="Arial" w:hAnsi="Arial" w:cs="Arial"/>
          <w:b w:val="0"/>
          <w:caps w:val="0"/>
          <w:sz w:val="20"/>
        </w:rPr>
        <w:t xml:space="preserve"> Maxillary and mandibular radiographs exhibited significant bone destruction in the nasal septum and surrounding structures, with concomitant obliteration of sinuses. Dental abnormalities like irregularly shaped teeth, abnormally large interdental spaces</w:t>
      </w:r>
      <w:r w:rsidR="0066450F">
        <w:rPr>
          <w:rFonts w:ascii="Arial" w:hAnsi="Arial" w:cs="Arial"/>
          <w:b w:val="0"/>
          <w:caps w:val="0"/>
          <w:sz w:val="20"/>
        </w:rPr>
        <w:t>,</w:t>
      </w:r>
      <w:r w:rsidRPr="00763697">
        <w:rPr>
          <w:rFonts w:ascii="Arial" w:hAnsi="Arial" w:cs="Arial"/>
          <w:b w:val="0"/>
          <w:caps w:val="0"/>
          <w:sz w:val="20"/>
        </w:rPr>
        <w:t xml:space="preserve"> causing derangement of occlusion were noted. Skeletal changes in the upper extremities</w:t>
      </w:r>
      <w:r w:rsidR="0066450F">
        <w:rPr>
          <w:rFonts w:ascii="Arial" w:hAnsi="Arial" w:cs="Arial"/>
          <w:b w:val="0"/>
          <w:caps w:val="0"/>
          <w:sz w:val="20"/>
        </w:rPr>
        <w:t>,</w:t>
      </w:r>
      <w:r w:rsidRPr="00763697">
        <w:rPr>
          <w:rFonts w:ascii="Arial" w:hAnsi="Arial" w:cs="Arial"/>
          <w:b w:val="0"/>
          <w:caps w:val="0"/>
          <w:sz w:val="20"/>
        </w:rPr>
        <w:t xml:space="preserve"> like an upward curving of the third phalanges</w:t>
      </w:r>
      <w:r w:rsidR="0066450F">
        <w:rPr>
          <w:rFonts w:ascii="Arial" w:hAnsi="Arial" w:cs="Arial"/>
          <w:b w:val="0"/>
          <w:caps w:val="0"/>
          <w:sz w:val="20"/>
        </w:rPr>
        <w:t>,</w:t>
      </w:r>
      <w:r w:rsidRPr="00763697">
        <w:rPr>
          <w:rFonts w:ascii="Arial" w:hAnsi="Arial" w:cs="Arial"/>
          <w:b w:val="0"/>
          <w:caps w:val="0"/>
          <w:sz w:val="20"/>
        </w:rPr>
        <w:t xml:space="preserve"> </w:t>
      </w:r>
      <w:r w:rsidR="0066450F" w:rsidRPr="006D36E1">
        <w:rPr>
          <w:rFonts w:ascii="Arial" w:hAnsi="Arial" w:cs="Arial"/>
          <w:b w:val="0"/>
          <w:caps w:val="0"/>
          <w:sz w:val="20"/>
          <w:highlight w:val="yellow"/>
        </w:rPr>
        <w:t>were</w:t>
      </w:r>
      <w:r w:rsidR="0066450F" w:rsidRPr="00763697">
        <w:rPr>
          <w:rFonts w:ascii="Arial" w:hAnsi="Arial" w:cs="Arial"/>
          <w:b w:val="0"/>
          <w:caps w:val="0"/>
          <w:sz w:val="20"/>
        </w:rPr>
        <w:t xml:space="preserve"> </w:t>
      </w:r>
      <w:r w:rsidRPr="00763697">
        <w:rPr>
          <w:rFonts w:ascii="Arial" w:hAnsi="Arial" w:cs="Arial"/>
          <w:b w:val="0"/>
          <w:caps w:val="0"/>
          <w:sz w:val="20"/>
        </w:rPr>
        <w:t xml:space="preserve">also an intriguing clinical finding in most </w:t>
      </w:r>
      <w:r w:rsidR="00763697" w:rsidRPr="00763697">
        <w:rPr>
          <w:rFonts w:ascii="Arial" w:hAnsi="Arial" w:cs="Arial"/>
          <w:b w:val="0"/>
          <w:caps w:val="0"/>
          <w:sz w:val="20"/>
        </w:rPr>
        <w:t>patients. [</w:t>
      </w:r>
      <w:r w:rsidRPr="00763697">
        <w:rPr>
          <w:rFonts w:ascii="Arial" w:hAnsi="Arial" w:cs="Arial"/>
          <w:b w:val="0"/>
          <w:caps w:val="0"/>
          <w:sz w:val="20"/>
        </w:rPr>
        <w:t>6,7</w:t>
      </w:r>
      <w:r w:rsidR="00AD62D2" w:rsidRPr="00763697">
        <w:rPr>
          <w:rFonts w:ascii="Arial" w:hAnsi="Arial" w:cs="Arial"/>
          <w:b w:val="0"/>
          <w:caps w:val="0"/>
          <w:sz w:val="20"/>
        </w:rPr>
        <w:t>]</w:t>
      </w:r>
      <w:r w:rsidRPr="00763697">
        <w:rPr>
          <w:rFonts w:ascii="Arial" w:hAnsi="Arial" w:cs="Arial"/>
          <w:b w:val="0"/>
          <w:caps w:val="0"/>
          <w:sz w:val="20"/>
        </w:rPr>
        <w:t xml:space="preserve"> Patients usually suffered from depression owing to their facial deformities and general health </w:t>
      </w:r>
      <w:r w:rsidR="00763697" w:rsidRPr="00763697">
        <w:rPr>
          <w:rFonts w:ascii="Arial" w:hAnsi="Arial" w:cs="Arial"/>
          <w:b w:val="0"/>
          <w:caps w:val="0"/>
          <w:sz w:val="20"/>
        </w:rPr>
        <w:t>status. [</w:t>
      </w:r>
      <w:r w:rsidRPr="00763697">
        <w:rPr>
          <w:rFonts w:ascii="Arial" w:hAnsi="Arial" w:cs="Arial"/>
          <w:b w:val="0"/>
          <w:caps w:val="0"/>
          <w:sz w:val="20"/>
        </w:rPr>
        <w:t>3,5</w:t>
      </w:r>
      <w:r w:rsidR="00AD62D2" w:rsidRPr="00763697">
        <w:rPr>
          <w:rFonts w:ascii="Arial" w:hAnsi="Arial" w:cs="Arial"/>
          <w:b w:val="0"/>
          <w:caps w:val="0"/>
          <w:sz w:val="20"/>
        </w:rPr>
        <w:t>]</w:t>
      </w:r>
      <w:r w:rsidRPr="00763697">
        <w:rPr>
          <w:rFonts w:ascii="Arial" w:hAnsi="Arial" w:cs="Arial"/>
          <w:b w:val="0"/>
          <w:caps w:val="0"/>
          <w:sz w:val="20"/>
        </w:rPr>
        <w:t xml:space="preserve"> Biochemical analysis in literature points to a common discourse of serum Ca +2 levels ranging from 6-7 mg/dl, phosphate levels 7-8 mg/dl and spiking levels of Alkaline Phosphatase (ALP). The main diagnostic feature is the radical</w:t>
      </w:r>
      <w:r w:rsidR="00015FB3">
        <w:rPr>
          <w:rFonts w:ascii="Arial" w:hAnsi="Arial" w:cs="Arial"/>
          <w:b w:val="0"/>
          <w:caps w:val="0"/>
          <w:sz w:val="20"/>
        </w:rPr>
        <w:t>,</w:t>
      </w:r>
      <w:r w:rsidRPr="00763697">
        <w:rPr>
          <w:rFonts w:ascii="Arial" w:hAnsi="Arial" w:cs="Arial"/>
          <w:b w:val="0"/>
          <w:caps w:val="0"/>
          <w:sz w:val="20"/>
        </w:rPr>
        <w:t xml:space="preserve"> unprecedented increase in the intact parathormone levels. </w:t>
      </w:r>
      <w:r w:rsidR="00AD62D2" w:rsidRPr="00763697">
        <w:rPr>
          <w:rFonts w:ascii="Arial" w:hAnsi="Arial" w:cs="Arial"/>
          <w:b w:val="0"/>
          <w:caps w:val="0"/>
          <w:sz w:val="20"/>
        </w:rPr>
        <w:t>[</w:t>
      </w:r>
      <w:r w:rsidRPr="00763697">
        <w:rPr>
          <w:rFonts w:ascii="Arial" w:hAnsi="Arial" w:cs="Arial"/>
          <w:b w:val="0"/>
          <w:caps w:val="0"/>
          <w:sz w:val="20"/>
        </w:rPr>
        <w:t>1,3</w:t>
      </w:r>
      <w:r w:rsidR="00AD62D2" w:rsidRPr="00763697">
        <w:rPr>
          <w:rFonts w:ascii="Arial" w:hAnsi="Arial" w:cs="Arial"/>
          <w:b w:val="0"/>
          <w:caps w:val="0"/>
          <w:sz w:val="20"/>
        </w:rPr>
        <w:t>]</w:t>
      </w:r>
    </w:p>
    <w:p w14:paraId="166BB847" w14:textId="3D24C959" w:rsidR="00902823" w:rsidRPr="00763697" w:rsidRDefault="00D558F6" w:rsidP="00D558F6">
      <w:pPr>
        <w:pStyle w:val="Head1"/>
        <w:spacing w:after="0"/>
        <w:jc w:val="both"/>
        <w:rPr>
          <w:rFonts w:ascii="Arial" w:hAnsi="Arial" w:cs="Arial"/>
          <w:b w:val="0"/>
          <w:caps w:val="0"/>
          <w:sz w:val="20"/>
        </w:rPr>
      </w:pPr>
      <w:r w:rsidRPr="00763697">
        <w:rPr>
          <w:rFonts w:ascii="Arial" w:hAnsi="Arial" w:cs="Arial"/>
          <w:b w:val="0"/>
          <w:caps w:val="0"/>
          <w:sz w:val="20"/>
        </w:rPr>
        <w:t>In accordance with the aforementioned clinical</w:t>
      </w:r>
      <w:r w:rsidR="0066450F">
        <w:rPr>
          <w:rFonts w:ascii="Arial" w:hAnsi="Arial" w:cs="Arial"/>
          <w:b w:val="0"/>
          <w:caps w:val="0"/>
          <w:sz w:val="20"/>
        </w:rPr>
        <w:t>,</w:t>
      </w:r>
      <w:r w:rsidRPr="00763697">
        <w:rPr>
          <w:rFonts w:ascii="Arial" w:hAnsi="Arial" w:cs="Arial"/>
          <w:b w:val="0"/>
          <w:caps w:val="0"/>
          <w:sz w:val="20"/>
        </w:rPr>
        <w:t xml:space="preserve"> radiographical and biochemical findings, we would like to discuss a case report of a patient </w:t>
      </w:r>
      <w:r w:rsidR="0066450F">
        <w:rPr>
          <w:rFonts w:ascii="Arial" w:hAnsi="Arial" w:cs="Arial"/>
          <w:b w:val="0"/>
          <w:caps w:val="0"/>
          <w:sz w:val="20"/>
        </w:rPr>
        <w:t>who</w:t>
      </w:r>
      <w:r w:rsidR="0066450F" w:rsidRPr="00763697">
        <w:rPr>
          <w:rFonts w:ascii="Arial" w:hAnsi="Arial" w:cs="Arial"/>
          <w:b w:val="0"/>
          <w:caps w:val="0"/>
          <w:sz w:val="20"/>
        </w:rPr>
        <w:t xml:space="preserve"> </w:t>
      </w:r>
      <w:r w:rsidRPr="00763697">
        <w:rPr>
          <w:rFonts w:ascii="Arial" w:hAnsi="Arial" w:cs="Arial"/>
          <w:b w:val="0"/>
          <w:caps w:val="0"/>
          <w:sz w:val="20"/>
        </w:rPr>
        <w:t>came to our institution presenting similar features.</w:t>
      </w:r>
    </w:p>
    <w:p w14:paraId="3D8949CB" w14:textId="77777777" w:rsidR="00AD62D2" w:rsidRPr="00763697" w:rsidRDefault="00AD62D2" w:rsidP="00D558F6">
      <w:pPr>
        <w:pStyle w:val="Head1"/>
        <w:spacing w:after="0"/>
        <w:jc w:val="both"/>
        <w:rPr>
          <w:rFonts w:ascii="Arial" w:hAnsi="Arial" w:cs="Arial"/>
          <w:b w:val="0"/>
          <w:caps w:val="0"/>
          <w:sz w:val="20"/>
        </w:rPr>
      </w:pPr>
    </w:p>
    <w:p w14:paraId="56E0CDF5" w14:textId="5A0D958E" w:rsidR="00AD62D2" w:rsidRPr="00763697" w:rsidRDefault="00763697" w:rsidP="00AD62D2">
      <w:pPr>
        <w:spacing w:after="160" w:line="480" w:lineRule="auto"/>
        <w:jc w:val="both"/>
        <w:rPr>
          <w:rFonts w:ascii="Arial" w:eastAsia="Calibri" w:hAnsi="Arial" w:cs="Arial"/>
          <w:b/>
          <w:bCs/>
        </w:rPr>
      </w:pPr>
      <w:r w:rsidRPr="00763697">
        <w:rPr>
          <w:rFonts w:ascii="Arial" w:eastAsia="Calibri" w:hAnsi="Arial" w:cs="Arial"/>
          <w:b/>
          <w:bCs/>
        </w:rPr>
        <w:t>CASE HISTORY</w:t>
      </w:r>
    </w:p>
    <w:p w14:paraId="094A0859" w14:textId="74FE2D2F" w:rsidR="00AD62D2" w:rsidRPr="00763697" w:rsidRDefault="00AD62D2" w:rsidP="00AD62D2">
      <w:pPr>
        <w:spacing w:after="160"/>
        <w:jc w:val="both"/>
        <w:rPr>
          <w:rFonts w:ascii="Arial" w:eastAsia="Calibri" w:hAnsi="Arial" w:cs="Arial"/>
          <w:b/>
          <w:bCs/>
        </w:rPr>
      </w:pPr>
      <w:r w:rsidRPr="00763697">
        <w:rPr>
          <w:rFonts w:ascii="Arial" w:eastAsia="Calibri" w:hAnsi="Arial" w:cs="Arial"/>
        </w:rPr>
        <w:lastRenderedPageBreak/>
        <w:t>A 22-year-old female patient, from a semi-urban area, reported to the Department of Oral &amp; Maxillofacial Pathology, complaining of a progressively enlarging painless swelling involving her upper jaw. Initially</w:t>
      </w:r>
      <w:r w:rsidR="00D66802">
        <w:rPr>
          <w:rFonts w:ascii="Arial" w:eastAsia="Calibri" w:hAnsi="Arial" w:cs="Arial"/>
        </w:rPr>
        <w:t>,</w:t>
      </w:r>
      <w:r w:rsidRPr="00763697">
        <w:rPr>
          <w:rFonts w:ascii="Arial" w:eastAsia="Calibri" w:hAnsi="Arial" w:cs="Arial"/>
        </w:rPr>
        <w:t xml:space="preserve"> the swelling had developed in the peri-nasal area and frontal portion of her upper jaw. It gradually expanded over a period of 2 years, reaching its present dimensions. The lesion spanned from her upper </w:t>
      </w:r>
      <w:r w:rsidR="00D66802" w:rsidRPr="006D36E1">
        <w:rPr>
          <w:rFonts w:ascii="Arial" w:eastAsia="Calibri" w:hAnsi="Arial" w:cs="Arial"/>
          <w:highlight w:val="yellow"/>
        </w:rPr>
        <w:t>teeth-bearing</w:t>
      </w:r>
      <w:r w:rsidRPr="00763697">
        <w:rPr>
          <w:rFonts w:ascii="Arial" w:eastAsia="Calibri" w:hAnsi="Arial" w:cs="Arial"/>
        </w:rPr>
        <w:t xml:space="preserve"> segments up to the ears bilaterally. Her medical history revealed that she was under regular cycles (twice per week) of hemodialysis for two years</w:t>
      </w:r>
      <w:r w:rsidR="00D66802">
        <w:rPr>
          <w:rFonts w:ascii="Arial" w:eastAsia="Calibri" w:hAnsi="Arial" w:cs="Arial"/>
        </w:rPr>
        <w:t>,</w:t>
      </w:r>
      <w:r w:rsidRPr="00763697">
        <w:rPr>
          <w:rFonts w:ascii="Arial" w:eastAsia="Calibri" w:hAnsi="Arial" w:cs="Arial"/>
        </w:rPr>
        <w:t xml:space="preserve"> owing to her existing chronic kidney disease. She added that her father had succumbed to the same condition a couple of years ago. Her diagnosis was made around 5 years prior, and she had been receiving treatment ever since. She appeared emaciated, anxious and complained of frequent headaches, pruritus and persistent fatigue. The extra-oral examination revealed an abnormally large bilaterally symmetrical swelling spanning over the entire craniofacial skeleton. The lesion presented over the entire middle 3rd of </w:t>
      </w:r>
      <w:r w:rsidR="00D66802" w:rsidRPr="006D36E1">
        <w:rPr>
          <w:rFonts w:ascii="Arial" w:eastAsia="Calibri" w:hAnsi="Arial" w:cs="Arial"/>
          <w:highlight w:val="yellow"/>
        </w:rPr>
        <w:t>the</w:t>
      </w:r>
      <w:r w:rsidR="00D66802">
        <w:rPr>
          <w:rFonts w:ascii="Arial" w:eastAsia="Calibri" w:hAnsi="Arial" w:cs="Arial"/>
        </w:rPr>
        <w:t xml:space="preserve"> </w:t>
      </w:r>
      <w:r w:rsidRPr="00763697">
        <w:rPr>
          <w:rFonts w:ascii="Arial" w:eastAsia="Calibri" w:hAnsi="Arial" w:cs="Arial"/>
        </w:rPr>
        <w:t xml:space="preserve">face, involving </w:t>
      </w:r>
      <w:r w:rsidR="00D66802" w:rsidRPr="006D36E1">
        <w:rPr>
          <w:rFonts w:ascii="Arial" w:eastAsia="Calibri" w:hAnsi="Arial" w:cs="Arial"/>
          <w:highlight w:val="yellow"/>
        </w:rPr>
        <w:t>the</w:t>
      </w:r>
      <w:r w:rsidR="00D66802">
        <w:rPr>
          <w:rFonts w:ascii="Arial" w:eastAsia="Calibri" w:hAnsi="Arial" w:cs="Arial"/>
        </w:rPr>
        <w:t xml:space="preserve"> </w:t>
      </w:r>
      <w:r w:rsidRPr="00763697">
        <w:rPr>
          <w:rFonts w:ascii="Arial" w:eastAsia="Calibri" w:hAnsi="Arial" w:cs="Arial"/>
        </w:rPr>
        <w:t>whole of the anterior part of the maxilla and posteriorly up to the pre-auricular region on either side.</w:t>
      </w:r>
    </w:p>
    <w:p w14:paraId="782EF7B9" w14:textId="3CAF8AA7" w:rsidR="00CD3ED5" w:rsidRPr="00763697" w:rsidRDefault="00AD62D2" w:rsidP="00AD62D2">
      <w:pPr>
        <w:spacing w:after="160"/>
        <w:jc w:val="both"/>
        <w:rPr>
          <w:rFonts w:ascii="Arial" w:eastAsia="Calibri" w:hAnsi="Arial" w:cs="Arial"/>
        </w:rPr>
      </w:pPr>
      <w:r w:rsidRPr="00763697">
        <w:rPr>
          <w:rFonts w:ascii="Arial" w:eastAsia="Calibri" w:hAnsi="Arial" w:cs="Arial"/>
        </w:rPr>
        <w:t xml:space="preserve">A frontal forward malformation of the upper jaw was noted, which caused an incompetence of her lips and an anterior open bite. </w:t>
      </w:r>
      <w:r w:rsidR="00D66802" w:rsidRPr="006D36E1">
        <w:rPr>
          <w:rFonts w:ascii="Arial" w:eastAsia="Calibri" w:hAnsi="Arial" w:cs="Arial"/>
          <w:highlight w:val="yellow"/>
        </w:rPr>
        <w:t>The overlying</w:t>
      </w:r>
      <w:r w:rsidR="00D66802" w:rsidRPr="00763697">
        <w:rPr>
          <w:rFonts w:ascii="Arial" w:eastAsia="Calibri" w:hAnsi="Arial" w:cs="Arial"/>
        </w:rPr>
        <w:t xml:space="preserve"> </w:t>
      </w:r>
      <w:r w:rsidRPr="00763697">
        <w:rPr>
          <w:rFonts w:ascii="Arial" w:eastAsia="Calibri" w:hAnsi="Arial" w:cs="Arial"/>
        </w:rPr>
        <w:t xml:space="preserve">skin appeared stretched out without any notable </w:t>
      </w:r>
      <w:r w:rsidR="00D66802" w:rsidRPr="006D36E1">
        <w:rPr>
          <w:rFonts w:ascii="Arial" w:eastAsia="Calibri" w:hAnsi="Arial" w:cs="Arial"/>
          <w:highlight w:val="yellow"/>
        </w:rPr>
        <w:t>discolourations</w:t>
      </w:r>
      <w:r w:rsidRPr="00763697">
        <w:rPr>
          <w:rFonts w:ascii="Arial" w:eastAsia="Calibri" w:hAnsi="Arial" w:cs="Arial"/>
        </w:rPr>
        <w:t xml:space="preserve"> or discharging sinuses. Concomitant obliteration of the nasolabial fold was persistent</w:t>
      </w:r>
      <w:r w:rsidR="00D66802">
        <w:rPr>
          <w:rFonts w:ascii="Arial" w:eastAsia="Calibri" w:hAnsi="Arial" w:cs="Arial"/>
        </w:rPr>
        <w:t>,</w:t>
      </w:r>
      <w:r w:rsidRPr="00763697">
        <w:rPr>
          <w:rFonts w:ascii="Arial" w:eastAsia="Calibri" w:hAnsi="Arial" w:cs="Arial"/>
        </w:rPr>
        <w:t xml:space="preserve"> and the ala of </w:t>
      </w:r>
      <w:r w:rsidR="00D66802" w:rsidRPr="006D36E1">
        <w:rPr>
          <w:rFonts w:ascii="Arial" w:eastAsia="Calibri" w:hAnsi="Arial" w:cs="Arial"/>
          <w:highlight w:val="yellow"/>
        </w:rPr>
        <w:t>the</w:t>
      </w:r>
      <w:r w:rsidR="00D66802">
        <w:rPr>
          <w:rFonts w:ascii="Arial" w:eastAsia="Calibri" w:hAnsi="Arial" w:cs="Arial"/>
        </w:rPr>
        <w:t xml:space="preserve"> </w:t>
      </w:r>
      <w:r w:rsidRPr="00763697">
        <w:rPr>
          <w:rFonts w:ascii="Arial" w:eastAsia="Calibri" w:hAnsi="Arial" w:cs="Arial"/>
        </w:rPr>
        <w:t>nose was extended over the swelling</w:t>
      </w:r>
      <w:r w:rsidR="00D66802">
        <w:rPr>
          <w:rFonts w:ascii="Arial" w:eastAsia="Calibri" w:hAnsi="Arial" w:cs="Arial"/>
        </w:rPr>
        <w:t>,</w:t>
      </w:r>
      <w:r w:rsidRPr="00763697">
        <w:rPr>
          <w:rFonts w:ascii="Arial" w:eastAsia="Calibri" w:hAnsi="Arial" w:cs="Arial"/>
        </w:rPr>
        <w:t xml:space="preserve"> spreading outwards, on both sides. A mild deviation of the nasal septum could also be appreciated [</w:t>
      </w:r>
      <w:r w:rsidR="00D66802" w:rsidRPr="006D36E1">
        <w:rPr>
          <w:rFonts w:ascii="Arial" w:eastAsia="Calibri" w:hAnsi="Arial" w:cs="Arial"/>
          <w:highlight w:val="yellow"/>
        </w:rPr>
        <w:t>Fig.</w:t>
      </w:r>
      <w:r w:rsidR="00D66802" w:rsidRPr="00763697">
        <w:rPr>
          <w:rFonts w:ascii="Arial" w:eastAsia="Calibri" w:hAnsi="Arial" w:cs="Arial"/>
        </w:rPr>
        <w:t xml:space="preserve"> </w:t>
      </w:r>
      <w:r w:rsidRPr="00763697">
        <w:rPr>
          <w:rFonts w:ascii="Arial" w:eastAsia="Calibri" w:hAnsi="Arial" w:cs="Arial"/>
        </w:rPr>
        <w:t>1-A,</w:t>
      </w:r>
      <w:r w:rsidR="00D66802">
        <w:rPr>
          <w:rFonts w:ascii="Arial" w:eastAsia="Calibri" w:hAnsi="Arial" w:cs="Arial"/>
        </w:rPr>
        <w:t xml:space="preserve"> </w:t>
      </w:r>
      <w:r w:rsidRPr="00763697">
        <w:rPr>
          <w:rFonts w:ascii="Arial" w:eastAsia="Calibri" w:hAnsi="Arial" w:cs="Arial"/>
        </w:rPr>
        <w:t xml:space="preserve">C]. </w:t>
      </w:r>
    </w:p>
    <w:p w14:paraId="3CE279A8" w14:textId="77777777" w:rsidR="00CD3ED5" w:rsidRPr="00763697" w:rsidRDefault="00CD3ED5" w:rsidP="00AD62D2">
      <w:pPr>
        <w:spacing w:after="160"/>
        <w:jc w:val="both"/>
        <w:rPr>
          <w:rFonts w:ascii="Arial" w:eastAsia="Calibri" w:hAnsi="Arial" w:cs="Arial"/>
        </w:rPr>
      </w:pPr>
      <w:r w:rsidRPr="00763697">
        <w:rPr>
          <w:rFonts w:ascii="Arial" w:hAnsi="Arial" w:cs="Arial"/>
          <w:noProof/>
          <w:lang w:eastAsia="en-IN"/>
        </w:rPr>
        <w:drawing>
          <wp:inline distT="0" distB="0" distL="0" distR="0" wp14:anchorId="7C623F18" wp14:editId="601B7181">
            <wp:extent cx="5212080" cy="29315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931523"/>
                    </a:xfrm>
                    <a:prstGeom prst="rect">
                      <a:avLst/>
                    </a:prstGeom>
                  </pic:spPr>
                </pic:pic>
              </a:graphicData>
            </a:graphic>
          </wp:inline>
        </w:drawing>
      </w:r>
    </w:p>
    <w:p w14:paraId="5761E8D6" w14:textId="06BF2EDC" w:rsidR="00CD3ED5" w:rsidRPr="00763697" w:rsidRDefault="00CD3ED5" w:rsidP="00CD3ED5">
      <w:pPr>
        <w:jc w:val="both"/>
        <w:rPr>
          <w:rFonts w:ascii="Arial" w:hAnsi="Arial" w:cs="Arial"/>
          <w:sz w:val="16"/>
          <w:szCs w:val="16"/>
        </w:rPr>
      </w:pPr>
      <w:r w:rsidRPr="00763697">
        <w:rPr>
          <w:rFonts w:ascii="Arial" w:hAnsi="Arial" w:cs="Arial"/>
          <w:b/>
          <w:bCs/>
          <w:sz w:val="16"/>
          <w:szCs w:val="16"/>
        </w:rPr>
        <w:t>FIG-1 A, C</w:t>
      </w:r>
      <w:r w:rsidRPr="00763697">
        <w:rPr>
          <w:rFonts w:ascii="Arial" w:hAnsi="Arial" w:cs="Arial"/>
          <w:sz w:val="16"/>
          <w:szCs w:val="16"/>
        </w:rPr>
        <w:t xml:space="preserve">- Extra-oral clinical photographs showing </w:t>
      </w:r>
      <w:r w:rsidR="00D66802" w:rsidRPr="006D36E1">
        <w:rPr>
          <w:rFonts w:ascii="Arial" w:hAnsi="Arial" w:cs="Arial"/>
          <w:sz w:val="16"/>
          <w:szCs w:val="16"/>
          <w:highlight w:val="yellow"/>
        </w:rPr>
        <w:t>an</w:t>
      </w:r>
      <w:r w:rsidR="00D66802">
        <w:rPr>
          <w:rFonts w:ascii="Arial" w:hAnsi="Arial" w:cs="Arial"/>
          <w:sz w:val="16"/>
          <w:szCs w:val="16"/>
        </w:rPr>
        <w:t xml:space="preserve"> </w:t>
      </w:r>
      <w:r w:rsidRPr="00763697">
        <w:rPr>
          <w:rFonts w:ascii="Arial" w:hAnsi="Arial" w:cs="Arial"/>
          <w:sz w:val="16"/>
          <w:szCs w:val="16"/>
        </w:rPr>
        <w:t xml:space="preserve">abnormal increase in size of the head, and an extensive swelling involving </w:t>
      </w:r>
      <w:r w:rsidR="00D66802" w:rsidRPr="006D36E1">
        <w:rPr>
          <w:rFonts w:ascii="Arial" w:hAnsi="Arial" w:cs="Arial"/>
          <w:sz w:val="16"/>
          <w:szCs w:val="16"/>
          <w:highlight w:val="yellow"/>
        </w:rPr>
        <w:t>the</w:t>
      </w:r>
      <w:r w:rsidR="00D66802">
        <w:rPr>
          <w:rFonts w:ascii="Arial" w:hAnsi="Arial" w:cs="Arial"/>
          <w:sz w:val="16"/>
          <w:szCs w:val="16"/>
        </w:rPr>
        <w:t xml:space="preserve"> </w:t>
      </w:r>
      <w:r w:rsidRPr="00763697">
        <w:rPr>
          <w:rFonts w:ascii="Arial" w:hAnsi="Arial" w:cs="Arial"/>
          <w:sz w:val="16"/>
          <w:szCs w:val="16"/>
        </w:rPr>
        <w:t xml:space="preserve">whole of </w:t>
      </w:r>
      <w:r w:rsidR="00D66802" w:rsidRPr="006D36E1">
        <w:rPr>
          <w:rFonts w:ascii="Arial" w:hAnsi="Arial" w:cs="Arial"/>
          <w:sz w:val="16"/>
          <w:szCs w:val="16"/>
          <w:highlight w:val="yellow"/>
        </w:rPr>
        <w:t>the</w:t>
      </w:r>
      <w:r w:rsidR="00D66802">
        <w:rPr>
          <w:rFonts w:ascii="Arial" w:hAnsi="Arial" w:cs="Arial"/>
          <w:sz w:val="16"/>
          <w:szCs w:val="16"/>
        </w:rPr>
        <w:t xml:space="preserve"> </w:t>
      </w:r>
      <w:r w:rsidRPr="00763697">
        <w:rPr>
          <w:rFonts w:ascii="Arial" w:hAnsi="Arial" w:cs="Arial"/>
          <w:sz w:val="16"/>
          <w:szCs w:val="16"/>
        </w:rPr>
        <w:t>maxilla</w:t>
      </w:r>
      <w:r w:rsidR="00D66802">
        <w:rPr>
          <w:rFonts w:ascii="Arial" w:hAnsi="Arial" w:cs="Arial"/>
          <w:sz w:val="16"/>
          <w:szCs w:val="16"/>
        </w:rPr>
        <w:t>,</w:t>
      </w:r>
      <w:r w:rsidRPr="00763697">
        <w:rPr>
          <w:rFonts w:ascii="Arial" w:hAnsi="Arial" w:cs="Arial"/>
          <w:sz w:val="16"/>
          <w:szCs w:val="16"/>
        </w:rPr>
        <w:t xml:space="preserve"> causing an incompetence of the lips. </w:t>
      </w:r>
    </w:p>
    <w:p w14:paraId="622E4C88" w14:textId="77777777" w:rsidR="00CD3ED5" w:rsidRPr="00763697" w:rsidRDefault="00CD3ED5" w:rsidP="00CD3ED5">
      <w:pPr>
        <w:jc w:val="both"/>
        <w:rPr>
          <w:rFonts w:ascii="Arial" w:hAnsi="Arial" w:cs="Arial"/>
          <w:sz w:val="16"/>
          <w:szCs w:val="16"/>
        </w:rPr>
      </w:pPr>
      <w:r w:rsidRPr="00763697">
        <w:rPr>
          <w:rFonts w:ascii="Arial" w:hAnsi="Arial" w:cs="Arial"/>
          <w:b/>
          <w:bCs/>
          <w:sz w:val="16"/>
          <w:szCs w:val="16"/>
        </w:rPr>
        <w:t>B, D</w:t>
      </w:r>
      <w:r w:rsidRPr="00763697">
        <w:rPr>
          <w:rFonts w:ascii="Arial" w:hAnsi="Arial" w:cs="Arial"/>
          <w:sz w:val="16"/>
          <w:szCs w:val="16"/>
        </w:rPr>
        <w:t>- Intra-oral clinical photograph showing large swelling involving the hard palate and alveolus with widening of interdental spaces and occlusal discrepancies.</w:t>
      </w:r>
    </w:p>
    <w:p w14:paraId="6EA6153A" w14:textId="77777777" w:rsidR="00CD3ED5" w:rsidRPr="00763697" w:rsidRDefault="00CD3ED5" w:rsidP="00AD62D2">
      <w:pPr>
        <w:spacing w:after="160"/>
        <w:jc w:val="both"/>
        <w:rPr>
          <w:rFonts w:ascii="Arial" w:eastAsia="Calibri" w:hAnsi="Arial" w:cs="Arial"/>
        </w:rPr>
      </w:pPr>
    </w:p>
    <w:p w14:paraId="74895305" w14:textId="2F44E8E7" w:rsidR="00AD62D2" w:rsidRPr="00763697" w:rsidRDefault="00AD62D2" w:rsidP="00AD62D2">
      <w:pPr>
        <w:spacing w:after="160"/>
        <w:jc w:val="both"/>
        <w:rPr>
          <w:rFonts w:ascii="Arial" w:eastAsia="Calibri" w:hAnsi="Arial" w:cs="Arial"/>
        </w:rPr>
      </w:pPr>
      <w:r w:rsidRPr="00763697">
        <w:rPr>
          <w:rFonts w:ascii="Arial" w:eastAsia="Calibri" w:hAnsi="Arial" w:cs="Arial"/>
        </w:rPr>
        <w:t>On palpation</w:t>
      </w:r>
      <w:r w:rsidR="00D66802">
        <w:rPr>
          <w:rFonts w:ascii="Arial" w:eastAsia="Calibri" w:hAnsi="Arial" w:cs="Arial"/>
        </w:rPr>
        <w:t>,</w:t>
      </w:r>
      <w:r w:rsidRPr="00763697">
        <w:rPr>
          <w:rFonts w:ascii="Arial" w:eastAsia="Calibri" w:hAnsi="Arial" w:cs="Arial"/>
        </w:rPr>
        <w:t xml:space="preserve"> it was </w:t>
      </w:r>
      <w:r w:rsidR="00D66802" w:rsidRPr="006D36E1">
        <w:rPr>
          <w:rFonts w:ascii="Arial" w:eastAsia="Calibri" w:hAnsi="Arial" w:cs="Arial"/>
          <w:highlight w:val="yellow"/>
        </w:rPr>
        <w:t>non-tender</w:t>
      </w:r>
      <w:r w:rsidRPr="00763697">
        <w:rPr>
          <w:rFonts w:ascii="Arial" w:eastAsia="Calibri" w:hAnsi="Arial" w:cs="Arial"/>
        </w:rPr>
        <w:t xml:space="preserve">, bony hard and without </w:t>
      </w:r>
      <w:r w:rsidR="00D66802" w:rsidRPr="006D36E1">
        <w:rPr>
          <w:rFonts w:ascii="Arial" w:eastAsia="Calibri" w:hAnsi="Arial" w:cs="Arial"/>
          <w:highlight w:val="yellow"/>
        </w:rPr>
        <w:t>eggshell</w:t>
      </w:r>
      <w:r w:rsidRPr="00763697">
        <w:rPr>
          <w:rFonts w:ascii="Arial" w:eastAsia="Calibri" w:hAnsi="Arial" w:cs="Arial"/>
        </w:rPr>
        <w:t xml:space="preserve"> crackling</w:t>
      </w:r>
      <w:r w:rsidR="00D66802">
        <w:rPr>
          <w:rFonts w:ascii="Arial" w:eastAsia="Calibri" w:hAnsi="Arial" w:cs="Arial"/>
        </w:rPr>
        <w:t>,</w:t>
      </w:r>
      <w:r w:rsidRPr="00763697">
        <w:rPr>
          <w:rFonts w:ascii="Arial" w:eastAsia="Calibri" w:hAnsi="Arial" w:cs="Arial"/>
        </w:rPr>
        <w:t xml:space="preserve"> and the skin was free from the underlying structures. The </w:t>
      </w:r>
      <w:r w:rsidR="00D66802" w:rsidRPr="006D36E1">
        <w:rPr>
          <w:rFonts w:ascii="Arial" w:eastAsia="Calibri" w:hAnsi="Arial" w:cs="Arial"/>
          <w:highlight w:val="yellow"/>
        </w:rPr>
        <w:t>intraoral</w:t>
      </w:r>
      <w:r w:rsidRPr="00763697">
        <w:rPr>
          <w:rFonts w:ascii="Arial" w:eastAsia="Calibri" w:hAnsi="Arial" w:cs="Arial"/>
        </w:rPr>
        <w:t xml:space="preserve"> examination showed the presence of a large</w:t>
      </w:r>
      <w:r w:rsidR="00D66802">
        <w:rPr>
          <w:rFonts w:ascii="Arial" w:eastAsia="Calibri" w:hAnsi="Arial" w:cs="Arial"/>
        </w:rPr>
        <w:t>,</w:t>
      </w:r>
      <w:r w:rsidRPr="00763697">
        <w:rPr>
          <w:rFonts w:ascii="Arial" w:eastAsia="Calibri" w:hAnsi="Arial" w:cs="Arial"/>
        </w:rPr>
        <w:t xml:space="preserve"> diffused</w:t>
      </w:r>
      <w:r w:rsidR="00D66802">
        <w:rPr>
          <w:rFonts w:ascii="Arial" w:eastAsia="Calibri" w:hAnsi="Arial" w:cs="Arial"/>
        </w:rPr>
        <w:t>,</w:t>
      </w:r>
      <w:r w:rsidRPr="00763697">
        <w:rPr>
          <w:rFonts w:ascii="Arial" w:eastAsia="Calibri" w:hAnsi="Arial" w:cs="Arial"/>
        </w:rPr>
        <w:t xml:space="preserve"> bony hard swelling involving the entire maxilla, extending up to the posterior portion of the hard palate</w:t>
      </w:r>
      <w:r w:rsidR="00D66802">
        <w:rPr>
          <w:rFonts w:ascii="Arial" w:eastAsia="Calibri" w:hAnsi="Arial" w:cs="Arial"/>
        </w:rPr>
        <w:t>,</w:t>
      </w:r>
      <w:r w:rsidRPr="00763697">
        <w:rPr>
          <w:rFonts w:ascii="Arial" w:eastAsia="Calibri" w:hAnsi="Arial" w:cs="Arial"/>
        </w:rPr>
        <w:t xml:space="preserve"> causing severe derangement of the regional teeth. The swelling was non-tender, non-compressible and non-pulsatile. Indentations of the opposing teeth could be appreciated on the mucosa covering the lesion in several areas [</w:t>
      </w:r>
      <w:r w:rsidR="00D66802" w:rsidRPr="006D36E1">
        <w:rPr>
          <w:rFonts w:ascii="Arial" w:eastAsia="Calibri" w:hAnsi="Arial" w:cs="Arial"/>
          <w:highlight w:val="yellow"/>
        </w:rPr>
        <w:t>Fig.</w:t>
      </w:r>
      <w:r w:rsidR="00D66802" w:rsidRPr="00763697">
        <w:rPr>
          <w:rFonts w:ascii="Arial" w:eastAsia="Calibri" w:hAnsi="Arial" w:cs="Arial"/>
        </w:rPr>
        <w:t xml:space="preserve"> </w:t>
      </w:r>
      <w:r w:rsidRPr="00763697">
        <w:rPr>
          <w:rFonts w:ascii="Arial" w:eastAsia="Calibri" w:hAnsi="Arial" w:cs="Arial"/>
        </w:rPr>
        <w:t>1-B,</w:t>
      </w:r>
      <w:r w:rsidR="00D66802">
        <w:rPr>
          <w:rFonts w:ascii="Arial" w:eastAsia="Calibri" w:hAnsi="Arial" w:cs="Arial"/>
        </w:rPr>
        <w:t xml:space="preserve"> </w:t>
      </w:r>
      <w:r w:rsidRPr="00763697">
        <w:rPr>
          <w:rFonts w:ascii="Arial" w:eastAsia="Calibri" w:hAnsi="Arial" w:cs="Arial"/>
        </w:rPr>
        <w:t>D].</w:t>
      </w:r>
    </w:p>
    <w:p w14:paraId="5342D7E2" w14:textId="01A7C2E8" w:rsidR="00AD62D2" w:rsidRPr="00763697" w:rsidRDefault="00AD62D2" w:rsidP="00AD62D2">
      <w:pPr>
        <w:spacing w:after="160"/>
        <w:jc w:val="both"/>
        <w:rPr>
          <w:rFonts w:ascii="Arial" w:eastAsia="Calibri" w:hAnsi="Arial" w:cs="Arial"/>
        </w:rPr>
      </w:pPr>
      <w:r w:rsidRPr="00763697">
        <w:rPr>
          <w:rFonts w:ascii="Arial" w:eastAsia="Calibri" w:hAnsi="Arial" w:cs="Arial"/>
        </w:rPr>
        <w:lastRenderedPageBreak/>
        <w:t xml:space="preserve">The patient was suggested a profile of radiographic, routine </w:t>
      </w:r>
      <w:r w:rsidR="00D66802" w:rsidRPr="006D36E1">
        <w:rPr>
          <w:rFonts w:ascii="Arial" w:eastAsia="Calibri" w:hAnsi="Arial" w:cs="Arial"/>
          <w:highlight w:val="yellow"/>
        </w:rPr>
        <w:t>haematological</w:t>
      </w:r>
      <w:r w:rsidR="00D66802" w:rsidRPr="00763697">
        <w:rPr>
          <w:rFonts w:ascii="Arial" w:eastAsia="Calibri" w:hAnsi="Arial" w:cs="Arial"/>
        </w:rPr>
        <w:t xml:space="preserve"> </w:t>
      </w:r>
      <w:r w:rsidRPr="00763697">
        <w:rPr>
          <w:rFonts w:ascii="Arial" w:eastAsia="Calibri" w:hAnsi="Arial" w:cs="Arial"/>
        </w:rPr>
        <w:t>and biochemical examinations.</w:t>
      </w:r>
    </w:p>
    <w:p w14:paraId="15DFD37F" w14:textId="3D1FE755" w:rsidR="00763697" w:rsidRPr="00763697" w:rsidRDefault="00763697" w:rsidP="00AD62D2">
      <w:pPr>
        <w:spacing w:after="160"/>
        <w:jc w:val="both"/>
        <w:rPr>
          <w:rFonts w:ascii="Arial" w:eastAsia="Calibri" w:hAnsi="Arial" w:cs="Arial"/>
        </w:rPr>
      </w:pPr>
      <w:r w:rsidRPr="00763697">
        <w:rPr>
          <w:rFonts w:ascii="Arial" w:hAnsi="Arial" w:cs="Arial"/>
          <w:noProof/>
          <w:lang w:eastAsia="en-IN"/>
        </w:rPr>
        <w:drawing>
          <wp:anchor distT="0" distB="0" distL="114300" distR="114300" simplePos="0" relativeHeight="251659264" behindDoc="0" locked="0" layoutInCell="1" allowOverlap="1" wp14:anchorId="7361CB96" wp14:editId="246ABE46">
            <wp:simplePos x="0" y="0"/>
            <wp:positionH relativeFrom="column">
              <wp:posOffset>1905</wp:posOffset>
            </wp:positionH>
            <wp:positionV relativeFrom="paragraph">
              <wp:posOffset>328295</wp:posOffset>
            </wp:positionV>
            <wp:extent cx="5538470" cy="311340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38470" cy="3113405"/>
                    </a:xfrm>
                    <a:prstGeom prst="rect">
                      <a:avLst/>
                    </a:prstGeom>
                  </pic:spPr>
                </pic:pic>
              </a:graphicData>
            </a:graphic>
            <wp14:sizeRelH relativeFrom="page">
              <wp14:pctWidth>0</wp14:pctWidth>
            </wp14:sizeRelH>
            <wp14:sizeRelV relativeFrom="page">
              <wp14:pctHeight>0</wp14:pctHeight>
            </wp14:sizeRelV>
          </wp:anchor>
        </w:drawing>
      </w:r>
    </w:p>
    <w:p w14:paraId="7D6893A5" w14:textId="77777777" w:rsidR="00763697" w:rsidRPr="00763697" w:rsidRDefault="00763697" w:rsidP="00763697">
      <w:pPr>
        <w:spacing w:after="160" w:line="259" w:lineRule="auto"/>
        <w:jc w:val="both"/>
        <w:rPr>
          <w:rFonts w:ascii="Arial" w:eastAsia="Calibri" w:hAnsi="Arial" w:cs="Arial"/>
          <w:sz w:val="16"/>
          <w:szCs w:val="16"/>
        </w:rPr>
      </w:pPr>
      <w:r w:rsidRPr="00763697">
        <w:rPr>
          <w:rFonts w:ascii="Arial" w:eastAsia="Calibri" w:hAnsi="Arial" w:cs="Arial"/>
          <w:b/>
          <w:bCs/>
          <w:sz w:val="16"/>
          <w:szCs w:val="16"/>
        </w:rPr>
        <w:t>FIG 2 A</w:t>
      </w:r>
      <w:r w:rsidRPr="00763697">
        <w:rPr>
          <w:rFonts w:ascii="Arial" w:eastAsia="Calibri" w:hAnsi="Arial" w:cs="Arial"/>
          <w:sz w:val="16"/>
          <w:szCs w:val="16"/>
        </w:rPr>
        <w:t>- Lateral cephalogram demonstrating “salt and pepper appearance” of the skull and abnormal thickening of the calvarium.</w:t>
      </w:r>
    </w:p>
    <w:p w14:paraId="7C9E96C6" w14:textId="599D823A" w:rsidR="00763697" w:rsidRDefault="00763697" w:rsidP="00763697">
      <w:pPr>
        <w:spacing w:after="160" w:line="259" w:lineRule="auto"/>
        <w:jc w:val="both"/>
        <w:rPr>
          <w:rFonts w:ascii="Arial" w:eastAsia="Calibri" w:hAnsi="Arial" w:cs="Arial"/>
          <w:sz w:val="16"/>
          <w:szCs w:val="16"/>
        </w:rPr>
      </w:pPr>
      <w:r w:rsidRPr="00763697">
        <w:rPr>
          <w:rFonts w:ascii="Arial" w:eastAsia="Calibri" w:hAnsi="Arial" w:cs="Arial"/>
          <w:b/>
          <w:bCs/>
          <w:sz w:val="16"/>
          <w:szCs w:val="16"/>
        </w:rPr>
        <w:t>B</w:t>
      </w:r>
      <w:r w:rsidRPr="00763697">
        <w:rPr>
          <w:rFonts w:ascii="Arial" w:eastAsia="Calibri" w:hAnsi="Arial" w:cs="Arial"/>
          <w:sz w:val="16"/>
          <w:szCs w:val="16"/>
        </w:rPr>
        <w:t>- P.N.S view radiograph showing opacification of the maxillary sinuses bilaterally.</w:t>
      </w:r>
    </w:p>
    <w:p w14:paraId="7528DBF7" w14:textId="77777777" w:rsidR="00763697" w:rsidRPr="00763697" w:rsidRDefault="00763697" w:rsidP="00763697">
      <w:pPr>
        <w:spacing w:after="160" w:line="259" w:lineRule="auto"/>
        <w:jc w:val="both"/>
        <w:rPr>
          <w:rFonts w:ascii="Arial" w:eastAsia="Calibri" w:hAnsi="Arial" w:cs="Arial"/>
          <w:sz w:val="16"/>
          <w:szCs w:val="16"/>
        </w:rPr>
      </w:pPr>
    </w:p>
    <w:p w14:paraId="4660D6B0" w14:textId="1BAEBE69" w:rsidR="00AD62D2" w:rsidRPr="00763697" w:rsidRDefault="00AD62D2" w:rsidP="00AD62D2">
      <w:pPr>
        <w:spacing w:after="160"/>
        <w:jc w:val="both"/>
        <w:rPr>
          <w:rFonts w:ascii="Arial" w:eastAsia="Calibri" w:hAnsi="Arial" w:cs="Arial"/>
        </w:rPr>
      </w:pPr>
      <w:r w:rsidRPr="00763697">
        <w:rPr>
          <w:rFonts w:ascii="Arial" w:eastAsia="Calibri" w:hAnsi="Arial" w:cs="Arial"/>
        </w:rPr>
        <w:t>A lateral cephalogram of the skull revealed an abnormal thickening of the calvarium extending from the frontal prominence up to the occiput [</w:t>
      </w:r>
      <w:r w:rsidR="00D66802" w:rsidRPr="006D36E1">
        <w:rPr>
          <w:rFonts w:ascii="Arial" w:eastAsia="Calibri" w:hAnsi="Arial" w:cs="Arial"/>
          <w:highlight w:val="yellow"/>
        </w:rPr>
        <w:t>Fig.</w:t>
      </w:r>
      <w:r w:rsidR="00D66802" w:rsidRPr="00763697">
        <w:rPr>
          <w:rFonts w:ascii="Arial" w:eastAsia="Calibri" w:hAnsi="Arial" w:cs="Arial"/>
        </w:rPr>
        <w:t xml:space="preserve"> </w:t>
      </w:r>
      <w:r w:rsidRPr="00763697">
        <w:rPr>
          <w:rFonts w:ascii="Arial" w:eastAsia="Calibri" w:hAnsi="Arial" w:cs="Arial"/>
        </w:rPr>
        <w:t xml:space="preserve">2-A]. A </w:t>
      </w:r>
      <w:r w:rsidR="00D66802" w:rsidRPr="006D36E1">
        <w:rPr>
          <w:rFonts w:ascii="Arial" w:eastAsia="Calibri" w:hAnsi="Arial" w:cs="Arial"/>
          <w:highlight w:val="yellow"/>
        </w:rPr>
        <w:t>generalised</w:t>
      </w:r>
      <w:r w:rsidR="00D66802" w:rsidRPr="00763697">
        <w:rPr>
          <w:rFonts w:ascii="Arial" w:eastAsia="Calibri" w:hAnsi="Arial" w:cs="Arial"/>
        </w:rPr>
        <w:t xml:space="preserve"> </w:t>
      </w:r>
      <w:r w:rsidRPr="00763697">
        <w:rPr>
          <w:rFonts w:ascii="Arial" w:eastAsia="Calibri" w:hAnsi="Arial" w:cs="Arial"/>
        </w:rPr>
        <w:t>grainy salt and pepper appearance of the skull bones was noted. A Para Nasal Sinus (P.N.S) radiograph showed a dense radio-opacity over both the maxillary sinuses</w:t>
      </w:r>
      <w:r w:rsidR="00D66802">
        <w:rPr>
          <w:rFonts w:ascii="Arial" w:eastAsia="Calibri" w:hAnsi="Arial" w:cs="Arial"/>
        </w:rPr>
        <w:t>,</w:t>
      </w:r>
      <w:r w:rsidRPr="00763697">
        <w:rPr>
          <w:rFonts w:ascii="Arial" w:eastAsia="Calibri" w:hAnsi="Arial" w:cs="Arial"/>
        </w:rPr>
        <w:t xml:space="preserve"> which </w:t>
      </w:r>
      <w:r w:rsidR="00D66802" w:rsidRPr="006D36E1">
        <w:rPr>
          <w:rFonts w:ascii="Arial" w:eastAsia="Calibri" w:hAnsi="Arial" w:cs="Arial"/>
          <w:highlight w:val="yellow"/>
        </w:rPr>
        <w:t>signalled</w:t>
      </w:r>
      <w:r w:rsidR="00D66802" w:rsidRPr="00763697">
        <w:rPr>
          <w:rFonts w:ascii="Arial" w:eastAsia="Calibri" w:hAnsi="Arial" w:cs="Arial"/>
        </w:rPr>
        <w:t xml:space="preserve"> </w:t>
      </w:r>
      <w:r w:rsidRPr="00763697">
        <w:rPr>
          <w:rFonts w:ascii="Arial" w:eastAsia="Calibri" w:hAnsi="Arial" w:cs="Arial"/>
        </w:rPr>
        <w:t>to possible obliteration of the sinuses [Fig 2-B]. Similar grainy radio opacities were appreciated over the maxilla</w:t>
      </w:r>
      <w:r w:rsidR="00D66802">
        <w:rPr>
          <w:rFonts w:ascii="Arial" w:eastAsia="Calibri" w:hAnsi="Arial" w:cs="Arial"/>
        </w:rPr>
        <w:t>,</w:t>
      </w:r>
      <w:r w:rsidRPr="00763697">
        <w:rPr>
          <w:rFonts w:ascii="Arial" w:eastAsia="Calibri" w:hAnsi="Arial" w:cs="Arial"/>
        </w:rPr>
        <w:t xml:space="preserve"> which was protuberant (around 1-1.5 cm from the upper incisors).</w:t>
      </w:r>
    </w:p>
    <w:p w14:paraId="0C18F2C3" w14:textId="19CB7BC4" w:rsidR="00AD62D2" w:rsidRPr="00763697" w:rsidRDefault="00AD62D2" w:rsidP="00AD62D2">
      <w:pPr>
        <w:spacing w:after="160"/>
        <w:jc w:val="both"/>
        <w:rPr>
          <w:rFonts w:ascii="Arial" w:eastAsia="Calibri" w:hAnsi="Arial" w:cs="Arial"/>
        </w:rPr>
      </w:pPr>
      <w:r w:rsidRPr="00763697">
        <w:rPr>
          <w:rFonts w:ascii="Arial" w:eastAsia="Calibri" w:hAnsi="Arial" w:cs="Arial"/>
        </w:rPr>
        <w:t xml:space="preserve">Routine hemograms revealed mild </w:t>
      </w:r>
      <w:r w:rsidR="00D66802" w:rsidRPr="006D36E1">
        <w:rPr>
          <w:rFonts w:ascii="Arial" w:eastAsia="Calibri" w:hAnsi="Arial" w:cs="Arial"/>
          <w:highlight w:val="yellow"/>
        </w:rPr>
        <w:t>anaemia</w:t>
      </w:r>
      <w:r w:rsidR="00D66802" w:rsidRPr="00763697">
        <w:rPr>
          <w:rFonts w:ascii="Arial" w:eastAsia="Calibri" w:hAnsi="Arial" w:cs="Arial"/>
        </w:rPr>
        <w:t xml:space="preserve"> </w:t>
      </w:r>
      <w:r w:rsidRPr="00763697">
        <w:rPr>
          <w:rFonts w:ascii="Arial" w:eastAsia="Calibri" w:hAnsi="Arial" w:cs="Arial"/>
        </w:rPr>
        <w:t>(9.6 gm/dl of Hb).</w:t>
      </w:r>
    </w:p>
    <w:p w14:paraId="3425C7A1" w14:textId="2E57DBD5" w:rsidR="00AD62D2" w:rsidRPr="00763697" w:rsidRDefault="00AD62D2" w:rsidP="00AD62D2">
      <w:pPr>
        <w:spacing w:after="160"/>
        <w:jc w:val="both"/>
        <w:rPr>
          <w:rFonts w:ascii="Arial" w:eastAsia="Calibri" w:hAnsi="Arial" w:cs="Arial"/>
        </w:rPr>
      </w:pPr>
      <w:r w:rsidRPr="00763697">
        <w:rPr>
          <w:rFonts w:ascii="Arial" w:eastAsia="Calibri" w:hAnsi="Arial" w:cs="Arial"/>
        </w:rPr>
        <w:t>Biochemical analysis showed calcium and phosphorus levels in blood to be 9.20 mg/dl and 5.50 mg/dl</w:t>
      </w:r>
      <w:r w:rsidR="00D66802">
        <w:rPr>
          <w:rFonts w:ascii="Arial" w:eastAsia="Calibri" w:hAnsi="Arial" w:cs="Arial"/>
        </w:rPr>
        <w:t>,</w:t>
      </w:r>
      <w:r w:rsidRPr="00763697">
        <w:rPr>
          <w:rFonts w:ascii="Arial" w:eastAsia="Calibri" w:hAnsi="Arial" w:cs="Arial"/>
        </w:rPr>
        <w:t xml:space="preserve"> respectively. The intact parathormone levels were found to be greater than 2000 pg/ml. Blood urea levels were 73 mg/dl</w:t>
      </w:r>
      <w:r w:rsidR="00D66802">
        <w:rPr>
          <w:rFonts w:ascii="Arial" w:eastAsia="Calibri" w:hAnsi="Arial" w:cs="Arial"/>
        </w:rPr>
        <w:t>,</w:t>
      </w:r>
      <w:r w:rsidRPr="00763697">
        <w:rPr>
          <w:rFonts w:ascii="Arial" w:eastAsia="Calibri" w:hAnsi="Arial" w:cs="Arial"/>
        </w:rPr>
        <w:t xml:space="preserve"> which was extremely high given the normal range</w:t>
      </w:r>
      <w:r w:rsidR="00D66802">
        <w:rPr>
          <w:rFonts w:ascii="Arial" w:eastAsia="Calibri" w:hAnsi="Arial" w:cs="Arial"/>
        </w:rPr>
        <w:t>,</w:t>
      </w:r>
      <w:r w:rsidRPr="00763697">
        <w:rPr>
          <w:rFonts w:ascii="Arial" w:eastAsia="Calibri" w:hAnsi="Arial" w:cs="Arial"/>
        </w:rPr>
        <w:t xml:space="preserve"> and the creatinine levels were found to be 2.6 mg/dl</w:t>
      </w:r>
      <w:r w:rsidR="00D66802">
        <w:rPr>
          <w:rFonts w:ascii="Arial" w:eastAsia="Calibri" w:hAnsi="Arial" w:cs="Arial"/>
        </w:rPr>
        <w:t>,</w:t>
      </w:r>
      <w:r w:rsidRPr="00763697">
        <w:rPr>
          <w:rFonts w:ascii="Arial" w:eastAsia="Calibri" w:hAnsi="Arial" w:cs="Arial"/>
        </w:rPr>
        <w:t xml:space="preserve"> which </w:t>
      </w:r>
      <w:r w:rsidR="00D66802" w:rsidRPr="006D36E1">
        <w:rPr>
          <w:rFonts w:ascii="Arial" w:eastAsia="Calibri" w:hAnsi="Arial" w:cs="Arial"/>
          <w:highlight w:val="yellow"/>
        </w:rPr>
        <w:t>was</w:t>
      </w:r>
      <w:r w:rsidR="00D66802" w:rsidRPr="00763697">
        <w:rPr>
          <w:rFonts w:ascii="Arial" w:eastAsia="Calibri" w:hAnsi="Arial" w:cs="Arial"/>
        </w:rPr>
        <w:t xml:space="preserve"> </w:t>
      </w:r>
      <w:r w:rsidRPr="00763697">
        <w:rPr>
          <w:rFonts w:ascii="Arial" w:eastAsia="Calibri" w:hAnsi="Arial" w:cs="Arial"/>
        </w:rPr>
        <w:t>a definite marker of Azotemia.</w:t>
      </w:r>
    </w:p>
    <w:p w14:paraId="28684C72" w14:textId="2AF1CB46" w:rsidR="00AD62D2" w:rsidRPr="00763697" w:rsidRDefault="00AD62D2" w:rsidP="00AD62D2">
      <w:pPr>
        <w:spacing w:after="160"/>
        <w:jc w:val="both"/>
        <w:rPr>
          <w:rFonts w:ascii="Arial" w:eastAsia="Calibri" w:hAnsi="Arial" w:cs="Arial"/>
        </w:rPr>
      </w:pPr>
      <w:r w:rsidRPr="00763697">
        <w:rPr>
          <w:rFonts w:ascii="Arial" w:eastAsia="Calibri" w:hAnsi="Arial" w:cs="Arial"/>
        </w:rPr>
        <w:t xml:space="preserve">Owing to the established </w:t>
      </w:r>
      <w:r w:rsidR="00D66802" w:rsidRPr="006D36E1">
        <w:rPr>
          <w:rFonts w:ascii="Arial" w:eastAsia="Calibri" w:hAnsi="Arial" w:cs="Arial"/>
          <w:highlight w:val="yellow"/>
        </w:rPr>
        <w:t>end-stage</w:t>
      </w:r>
      <w:r w:rsidRPr="00763697">
        <w:rPr>
          <w:rFonts w:ascii="Arial" w:eastAsia="Calibri" w:hAnsi="Arial" w:cs="Arial"/>
        </w:rPr>
        <w:t xml:space="preserve"> CKD, the patient was suggested a fine needle biopsy of the kidneys. The linear soft tissue fragments from the kidneys exhibited renal tissue with 7-8 glomeruli of which 5 were completely sclerosed</w:t>
      </w:r>
      <w:r w:rsidR="00D66802">
        <w:rPr>
          <w:rFonts w:ascii="Arial" w:eastAsia="Calibri" w:hAnsi="Arial" w:cs="Arial"/>
        </w:rPr>
        <w:t>;</w:t>
      </w:r>
      <w:r w:rsidR="00D66802" w:rsidRPr="00763697">
        <w:rPr>
          <w:rFonts w:ascii="Arial" w:eastAsia="Calibri" w:hAnsi="Arial" w:cs="Arial"/>
        </w:rPr>
        <w:t xml:space="preserve"> </w:t>
      </w:r>
      <w:r w:rsidRPr="00763697">
        <w:rPr>
          <w:rFonts w:ascii="Arial" w:eastAsia="Calibri" w:hAnsi="Arial" w:cs="Arial"/>
        </w:rPr>
        <w:t>the remaining relatively viable glomeruli showed segmental sclerosis with associated proliferation. Sections also revealed areas of multiple tubular atrophy</w:t>
      </w:r>
      <w:r w:rsidR="00D66802">
        <w:rPr>
          <w:rFonts w:ascii="Arial" w:eastAsia="Calibri" w:hAnsi="Arial" w:cs="Arial"/>
        </w:rPr>
        <w:t>,</w:t>
      </w:r>
      <w:r w:rsidRPr="00763697">
        <w:rPr>
          <w:rFonts w:ascii="Arial" w:eastAsia="Calibri" w:hAnsi="Arial" w:cs="Arial"/>
        </w:rPr>
        <w:t xml:space="preserve"> and the interstitium had </w:t>
      </w:r>
      <w:r w:rsidR="00D66802" w:rsidRPr="006D36E1">
        <w:rPr>
          <w:rFonts w:ascii="Arial" w:eastAsia="Calibri" w:hAnsi="Arial" w:cs="Arial"/>
          <w:highlight w:val="yellow"/>
        </w:rPr>
        <w:t>a</w:t>
      </w:r>
      <w:r w:rsidR="00D66802">
        <w:rPr>
          <w:rFonts w:ascii="Arial" w:eastAsia="Calibri" w:hAnsi="Arial" w:cs="Arial"/>
        </w:rPr>
        <w:t xml:space="preserve"> </w:t>
      </w:r>
      <w:r w:rsidRPr="00763697">
        <w:rPr>
          <w:rFonts w:ascii="Arial" w:eastAsia="Calibri" w:hAnsi="Arial" w:cs="Arial"/>
        </w:rPr>
        <w:t xml:space="preserve">lymphocytic infiltrate. The arterioles showed focal hyalinized changes. The overall light microscopic features were </w:t>
      </w:r>
      <w:r w:rsidR="00D66802" w:rsidRPr="006D36E1">
        <w:rPr>
          <w:rFonts w:ascii="Arial" w:eastAsia="Calibri" w:hAnsi="Arial" w:cs="Arial"/>
          <w:highlight w:val="yellow"/>
        </w:rPr>
        <w:t>consistent</w:t>
      </w:r>
      <w:r w:rsidR="00D66802" w:rsidRPr="00763697">
        <w:rPr>
          <w:rFonts w:ascii="Arial" w:eastAsia="Calibri" w:hAnsi="Arial" w:cs="Arial"/>
        </w:rPr>
        <w:t xml:space="preserve"> </w:t>
      </w:r>
      <w:r w:rsidR="00D66802" w:rsidRPr="006D36E1">
        <w:rPr>
          <w:rFonts w:ascii="Arial" w:eastAsia="Calibri" w:hAnsi="Arial" w:cs="Arial"/>
          <w:highlight w:val="yellow"/>
        </w:rPr>
        <w:t>with</w:t>
      </w:r>
      <w:r w:rsidR="00D66802" w:rsidRPr="00763697">
        <w:rPr>
          <w:rFonts w:ascii="Arial" w:eastAsia="Calibri" w:hAnsi="Arial" w:cs="Arial"/>
        </w:rPr>
        <w:t xml:space="preserve"> </w:t>
      </w:r>
      <w:r w:rsidRPr="00763697">
        <w:rPr>
          <w:rFonts w:ascii="Arial" w:eastAsia="Calibri" w:hAnsi="Arial" w:cs="Arial"/>
        </w:rPr>
        <w:lastRenderedPageBreak/>
        <w:t>the diagnosis of Chronic sclerosing proliferative glomerulonephritis with moderate tubular atrophy and mild arteriosclerosis.</w:t>
      </w:r>
    </w:p>
    <w:p w14:paraId="44498CE7" w14:textId="190AE88D" w:rsidR="00AD62D2" w:rsidRPr="00763697" w:rsidRDefault="00AD62D2" w:rsidP="00AD62D2">
      <w:pPr>
        <w:spacing w:after="160"/>
        <w:jc w:val="both"/>
        <w:rPr>
          <w:rFonts w:ascii="Arial" w:eastAsia="Calibri" w:hAnsi="Arial" w:cs="Arial"/>
        </w:rPr>
      </w:pPr>
      <w:r w:rsidRPr="00763697">
        <w:rPr>
          <w:rFonts w:ascii="Arial" w:eastAsia="Calibri" w:hAnsi="Arial" w:cs="Arial"/>
        </w:rPr>
        <w:t xml:space="preserve">Based on the definitive clinical and biochemical manifestations and a potent history of chronic kidney disease, the final diagnosis was </w:t>
      </w:r>
      <w:r w:rsidR="00D66802" w:rsidRPr="006D36E1">
        <w:rPr>
          <w:rFonts w:ascii="Arial" w:eastAsia="Calibri" w:hAnsi="Arial" w:cs="Arial"/>
          <w:highlight w:val="yellow"/>
        </w:rPr>
        <w:t>consistent</w:t>
      </w:r>
      <w:r w:rsidR="00D66802" w:rsidRPr="00763697">
        <w:rPr>
          <w:rFonts w:ascii="Arial" w:eastAsia="Calibri" w:hAnsi="Arial" w:cs="Arial"/>
        </w:rPr>
        <w:t xml:space="preserve"> </w:t>
      </w:r>
      <w:r w:rsidRPr="00763697">
        <w:rPr>
          <w:rFonts w:ascii="Arial" w:eastAsia="Calibri" w:hAnsi="Arial" w:cs="Arial"/>
        </w:rPr>
        <w:t xml:space="preserve">with </w:t>
      </w:r>
      <w:r w:rsidRPr="006D36E1">
        <w:rPr>
          <w:rFonts w:ascii="Arial" w:eastAsia="Calibri" w:hAnsi="Arial" w:cs="Arial"/>
          <w:i/>
          <w:iCs/>
        </w:rPr>
        <w:t>Sagliker Syndrome</w:t>
      </w:r>
      <w:r w:rsidRPr="00763697">
        <w:rPr>
          <w:rFonts w:ascii="Arial" w:eastAsia="Calibri" w:hAnsi="Arial" w:cs="Arial"/>
        </w:rPr>
        <w:t>. A histopathological examination of the lesion was advised</w:t>
      </w:r>
      <w:r w:rsidR="00D66802">
        <w:rPr>
          <w:rFonts w:ascii="Arial" w:eastAsia="Calibri" w:hAnsi="Arial" w:cs="Arial"/>
        </w:rPr>
        <w:t>,</w:t>
      </w:r>
      <w:r w:rsidRPr="00763697">
        <w:rPr>
          <w:rFonts w:ascii="Arial" w:eastAsia="Calibri" w:hAnsi="Arial" w:cs="Arial"/>
        </w:rPr>
        <w:t xml:space="preserve"> but a biopsy could not be conducted at the moment due to spiked levels of Parathormone. She was prescribed to continue her </w:t>
      </w:r>
      <w:r w:rsidR="00D66802" w:rsidRPr="006D36E1">
        <w:rPr>
          <w:rFonts w:ascii="Arial" w:eastAsia="Calibri" w:hAnsi="Arial" w:cs="Arial"/>
          <w:highlight w:val="yellow"/>
        </w:rPr>
        <w:t>regimen</w:t>
      </w:r>
      <w:r w:rsidR="00D66802" w:rsidRPr="00763697">
        <w:rPr>
          <w:rFonts w:ascii="Arial" w:eastAsia="Calibri" w:hAnsi="Arial" w:cs="Arial"/>
        </w:rPr>
        <w:t xml:space="preserve"> </w:t>
      </w:r>
      <w:r w:rsidRPr="00763697">
        <w:rPr>
          <w:rFonts w:ascii="Arial" w:eastAsia="Calibri" w:hAnsi="Arial" w:cs="Arial"/>
        </w:rPr>
        <w:t>for hemodialysis</w:t>
      </w:r>
      <w:r w:rsidR="00D66802">
        <w:rPr>
          <w:rFonts w:ascii="Arial" w:eastAsia="Calibri" w:hAnsi="Arial" w:cs="Arial"/>
        </w:rPr>
        <w:t>,</w:t>
      </w:r>
      <w:r w:rsidRPr="00763697">
        <w:rPr>
          <w:rFonts w:ascii="Arial" w:eastAsia="Calibri" w:hAnsi="Arial" w:cs="Arial"/>
        </w:rPr>
        <w:t xml:space="preserve"> and further surgical intervention was proposed</w:t>
      </w:r>
      <w:r w:rsidR="00D66802">
        <w:rPr>
          <w:rFonts w:ascii="Arial" w:eastAsia="Calibri" w:hAnsi="Arial" w:cs="Arial"/>
        </w:rPr>
        <w:t>,</w:t>
      </w:r>
      <w:r w:rsidRPr="00763697">
        <w:rPr>
          <w:rFonts w:ascii="Arial" w:eastAsia="Calibri" w:hAnsi="Arial" w:cs="Arial"/>
        </w:rPr>
        <w:t xml:space="preserve"> but due to poor socioeconomic and dwindling health conditions</w:t>
      </w:r>
      <w:r w:rsidR="00D66802">
        <w:rPr>
          <w:rFonts w:ascii="Arial" w:eastAsia="Calibri" w:hAnsi="Arial" w:cs="Arial"/>
        </w:rPr>
        <w:t>,</w:t>
      </w:r>
      <w:r w:rsidRPr="00763697">
        <w:rPr>
          <w:rFonts w:ascii="Arial" w:eastAsia="Calibri" w:hAnsi="Arial" w:cs="Arial"/>
        </w:rPr>
        <w:t xml:space="preserve"> she failed to resume her regular follow-ups.</w:t>
      </w:r>
    </w:p>
    <w:p w14:paraId="51EF57F8" w14:textId="77777777" w:rsidR="00763697" w:rsidRDefault="00763697" w:rsidP="00B97FBC">
      <w:pPr>
        <w:widowControl w:val="0"/>
        <w:autoSpaceDE w:val="0"/>
        <w:autoSpaceDN w:val="0"/>
        <w:spacing w:line="480" w:lineRule="auto"/>
        <w:jc w:val="both"/>
        <w:rPr>
          <w:rFonts w:ascii="Arial" w:hAnsi="Arial" w:cs="Arial"/>
          <w:b/>
          <w:bCs/>
        </w:rPr>
      </w:pPr>
    </w:p>
    <w:p w14:paraId="54AF4B70" w14:textId="1F9FD65C" w:rsidR="00B97FBC" w:rsidRPr="00763697" w:rsidRDefault="00763697" w:rsidP="00B97FBC">
      <w:pPr>
        <w:widowControl w:val="0"/>
        <w:autoSpaceDE w:val="0"/>
        <w:autoSpaceDN w:val="0"/>
        <w:spacing w:line="480" w:lineRule="auto"/>
        <w:jc w:val="both"/>
        <w:rPr>
          <w:rFonts w:ascii="Arial" w:hAnsi="Arial" w:cs="Arial"/>
          <w:b/>
          <w:bCs/>
        </w:rPr>
      </w:pPr>
      <w:r w:rsidRPr="00763697">
        <w:rPr>
          <w:rFonts w:ascii="Arial" w:hAnsi="Arial" w:cs="Arial"/>
          <w:b/>
          <w:bCs/>
        </w:rPr>
        <w:t>DISCUSSION</w:t>
      </w:r>
    </w:p>
    <w:p w14:paraId="6E2A3DEF" w14:textId="77777777" w:rsidR="00763697" w:rsidRDefault="00763697" w:rsidP="00B97FBC">
      <w:pPr>
        <w:widowControl w:val="0"/>
        <w:autoSpaceDE w:val="0"/>
        <w:autoSpaceDN w:val="0"/>
        <w:jc w:val="both"/>
        <w:rPr>
          <w:rFonts w:ascii="Arial" w:hAnsi="Arial" w:cs="Arial"/>
        </w:rPr>
      </w:pPr>
    </w:p>
    <w:p w14:paraId="63EDF980" w14:textId="52882F94" w:rsidR="00B97FBC" w:rsidRPr="00763697" w:rsidRDefault="00B97FBC" w:rsidP="00B97FBC">
      <w:pPr>
        <w:widowControl w:val="0"/>
        <w:autoSpaceDE w:val="0"/>
        <w:autoSpaceDN w:val="0"/>
        <w:jc w:val="both"/>
        <w:rPr>
          <w:rFonts w:ascii="Arial" w:hAnsi="Arial" w:cs="Arial"/>
        </w:rPr>
      </w:pPr>
      <w:r w:rsidRPr="00763697">
        <w:rPr>
          <w:rFonts w:ascii="Arial" w:hAnsi="Arial" w:cs="Arial"/>
        </w:rPr>
        <w:t xml:space="preserve">Sagliker Syndrome is a unique manifestation in patients suffering from SHPT, due to </w:t>
      </w:r>
      <w:r w:rsidR="00D66802" w:rsidRPr="006D36E1">
        <w:rPr>
          <w:rFonts w:ascii="Arial" w:hAnsi="Arial" w:cs="Arial"/>
          <w:highlight w:val="yellow"/>
        </w:rPr>
        <w:t>end-stage</w:t>
      </w:r>
      <w:r w:rsidRPr="00763697">
        <w:rPr>
          <w:rFonts w:ascii="Arial" w:hAnsi="Arial" w:cs="Arial"/>
        </w:rPr>
        <w:t xml:space="preserve"> CKD undergoing regular dialysis in the absence of adequate control of parathormone and Alkaline Phosphatase levels. It leads to massive changes in the maxillofacial skeleton and a multitude of systemic complications that greatly affect the patient’s physical appearance and mental health status.[2] The disorder also causes significant deterioration of their quality of life.[3]</w:t>
      </w:r>
    </w:p>
    <w:p w14:paraId="3B89A055" w14:textId="0333C2D3" w:rsidR="00B97FBC" w:rsidRPr="00763697" w:rsidRDefault="00B97FBC" w:rsidP="00B97FBC">
      <w:pPr>
        <w:widowControl w:val="0"/>
        <w:autoSpaceDE w:val="0"/>
        <w:autoSpaceDN w:val="0"/>
        <w:jc w:val="both"/>
        <w:rPr>
          <w:rFonts w:ascii="Arial" w:hAnsi="Arial" w:cs="Arial"/>
        </w:rPr>
      </w:pPr>
      <w:r w:rsidRPr="00763697">
        <w:rPr>
          <w:rFonts w:ascii="Arial" w:hAnsi="Arial" w:cs="Arial"/>
        </w:rPr>
        <w:t xml:space="preserve">Patients undergoing regular cycles of hemodialysis as a consequence of chronic kidney disease often suffer from Secondary </w:t>
      </w:r>
      <w:r w:rsidR="00D66802" w:rsidRPr="006D36E1">
        <w:rPr>
          <w:rFonts w:ascii="Arial" w:hAnsi="Arial" w:cs="Arial"/>
          <w:highlight w:val="yellow"/>
        </w:rPr>
        <w:t>Hyperparathyroidism</w:t>
      </w:r>
      <w:r w:rsidR="00D66802">
        <w:rPr>
          <w:rFonts w:ascii="Arial" w:hAnsi="Arial" w:cs="Arial"/>
        </w:rPr>
        <w:t xml:space="preserve"> </w:t>
      </w:r>
      <w:r w:rsidRPr="00763697">
        <w:rPr>
          <w:rFonts w:ascii="Arial" w:hAnsi="Arial" w:cs="Arial"/>
          <w:vertAlign w:val="superscript"/>
        </w:rPr>
        <w:t>7</w:t>
      </w:r>
      <w:r w:rsidRPr="00763697">
        <w:rPr>
          <w:rFonts w:ascii="Arial" w:hAnsi="Arial" w:cs="Arial"/>
        </w:rPr>
        <w:t xml:space="preserve"> This seems to have an increased incidence in developing countries</w:t>
      </w:r>
      <w:r w:rsidR="00D66802">
        <w:rPr>
          <w:rFonts w:ascii="Arial" w:hAnsi="Arial" w:cs="Arial"/>
        </w:rPr>
        <w:t>,</w:t>
      </w:r>
      <w:r w:rsidRPr="00763697">
        <w:rPr>
          <w:rFonts w:ascii="Arial" w:hAnsi="Arial" w:cs="Arial"/>
        </w:rPr>
        <w:t xml:space="preserve"> and a considerable section of these cases go untreated [1] due to </w:t>
      </w:r>
      <w:r w:rsidR="00D66802" w:rsidRPr="006D36E1">
        <w:rPr>
          <w:rFonts w:ascii="Arial" w:hAnsi="Arial" w:cs="Arial"/>
          <w:highlight w:val="yellow"/>
        </w:rPr>
        <w:t>a</w:t>
      </w:r>
      <w:r w:rsidR="00D66802">
        <w:rPr>
          <w:rFonts w:ascii="Arial" w:hAnsi="Arial" w:cs="Arial"/>
        </w:rPr>
        <w:t xml:space="preserve"> </w:t>
      </w:r>
      <w:r w:rsidRPr="00763697">
        <w:rPr>
          <w:rFonts w:ascii="Arial" w:hAnsi="Arial" w:cs="Arial"/>
        </w:rPr>
        <w:t xml:space="preserve">negligent approach in the protocols and their </w:t>
      </w:r>
      <w:r w:rsidR="00D66802" w:rsidRPr="006D36E1">
        <w:rPr>
          <w:rFonts w:ascii="Arial" w:hAnsi="Arial" w:cs="Arial"/>
          <w:highlight w:val="yellow"/>
        </w:rPr>
        <w:t>follow-ups</w:t>
      </w:r>
      <w:r w:rsidRPr="00763697">
        <w:rPr>
          <w:rFonts w:ascii="Arial" w:hAnsi="Arial" w:cs="Arial"/>
        </w:rPr>
        <w:t xml:space="preserve">. The unregulated levels of Parathormone in circulation </w:t>
      </w:r>
      <w:r w:rsidR="00D66802" w:rsidRPr="006D36E1">
        <w:rPr>
          <w:rFonts w:ascii="Arial" w:hAnsi="Arial" w:cs="Arial"/>
          <w:highlight w:val="yellow"/>
        </w:rPr>
        <w:t>play</w:t>
      </w:r>
      <w:r w:rsidR="00D66802" w:rsidRPr="00763697">
        <w:rPr>
          <w:rFonts w:ascii="Arial" w:hAnsi="Arial" w:cs="Arial"/>
        </w:rPr>
        <w:t xml:space="preserve"> </w:t>
      </w:r>
      <w:r w:rsidRPr="00763697">
        <w:rPr>
          <w:rFonts w:ascii="Arial" w:hAnsi="Arial" w:cs="Arial"/>
        </w:rPr>
        <w:t>a major role in the development of Sagliker Syndrome.[5]</w:t>
      </w:r>
    </w:p>
    <w:p w14:paraId="29D8A7E2" w14:textId="73C5D724" w:rsidR="00B97FBC" w:rsidRPr="00763697" w:rsidRDefault="00B97FBC" w:rsidP="00B97FBC">
      <w:pPr>
        <w:widowControl w:val="0"/>
        <w:autoSpaceDE w:val="0"/>
        <w:autoSpaceDN w:val="0"/>
        <w:jc w:val="both"/>
        <w:rPr>
          <w:rFonts w:ascii="Arial" w:hAnsi="Arial" w:cs="Arial"/>
        </w:rPr>
      </w:pPr>
      <w:r w:rsidRPr="00763697">
        <w:rPr>
          <w:rFonts w:ascii="Arial" w:hAnsi="Arial" w:cs="Arial"/>
        </w:rPr>
        <w:t xml:space="preserve">The discourse on the signs and symptoms of SS </w:t>
      </w:r>
      <w:r w:rsidR="00D66802" w:rsidRPr="006D36E1">
        <w:rPr>
          <w:rFonts w:ascii="Arial" w:hAnsi="Arial" w:cs="Arial"/>
          <w:highlight w:val="yellow"/>
        </w:rPr>
        <w:t>is</w:t>
      </w:r>
      <w:r w:rsidR="00D66802" w:rsidRPr="00763697">
        <w:rPr>
          <w:rFonts w:ascii="Arial" w:hAnsi="Arial" w:cs="Arial"/>
        </w:rPr>
        <w:t xml:space="preserve"> </w:t>
      </w:r>
      <w:r w:rsidRPr="00763697">
        <w:rPr>
          <w:rFonts w:ascii="Arial" w:hAnsi="Arial" w:cs="Arial"/>
        </w:rPr>
        <w:t>limited to a series of case reports</w:t>
      </w:r>
      <w:r w:rsidR="00D66802">
        <w:rPr>
          <w:rFonts w:ascii="Arial" w:hAnsi="Arial" w:cs="Arial"/>
        </w:rPr>
        <w:t>,</w:t>
      </w:r>
      <w:r w:rsidRPr="00763697">
        <w:rPr>
          <w:rFonts w:ascii="Arial" w:hAnsi="Arial" w:cs="Arial"/>
        </w:rPr>
        <w:t xml:space="preserve"> which suggest that the predominant age of occurrence ranges between </w:t>
      </w:r>
      <w:r w:rsidR="00D66802" w:rsidRPr="006D36E1">
        <w:rPr>
          <w:rFonts w:ascii="Arial" w:hAnsi="Arial" w:cs="Arial"/>
          <w:highlight w:val="yellow"/>
        </w:rPr>
        <w:t>the</w:t>
      </w:r>
      <w:r w:rsidR="00D66802">
        <w:rPr>
          <w:rFonts w:ascii="Arial" w:hAnsi="Arial" w:cs="Arial"/>
        </w:rPr>
        <w:t xml:space="preserve"> </w:t>
      </w:r>
      <w:r w:rsidRPr="00763697">
        <w:rPr>
          <w:rFonts w:ascii="Arial" w:hAnsi="Arial" w:cs="Arial"/>
        </w:rPr>
        <w:t>2</w:t>
      </w:r>
      <w:r w:rsidRPr="00763697">
        <w:rPr>
          <w:rFonts w:ascii="Arial" w:hAnsi="Arial" w:cs="Arial"/>
          <w:vertAlign w:val="superscript"/>
        </w:rPr>
        <w:t>nd</w:t>
      </w:r>
      <w:r w:rsidRPr="00763697">
        <w:rPr>
          <w:rFonts w:ascii="Arial" w:hAnsi="Arial" w:cs="Arial"/>
        </w:rPr>
        <w:t xml:space="preserve"> to 5</w:t>
      </w:r>
      <w:r w:rsidRPr="00763697">
        <w:rPr>
          <w:rFonts w:ascii="Arial" w:hAnsi="Arial" w:cs="Arial"/>
          <w:vertAlign w:val="superscript"/>
        </w:rPr>
        <w:t>th</w:t>
      </w:r>
      <w:r w:rsidRPr="00763697">
        <w:rPr>
          <w:rFonts w:ascii="Arial" w:hAnsi="Arial" w:cs="Arial"/>
        </w:rPr>
        <w:t xml:space="preserve"> decades of life. [2,3,4] It has been observed that males and females are affected equally. This is also reflected in our case report</w:t>
      </w:r>
      <w:r w:rsidR="00D66802">
        <w:rPr>
          <w:rFonts w:ascii="Arial" w:hAnsi="Arial" w:cs="Arial"/>
        </w:rPr>
        <w:t>,</w:t>
      </w:r>
      <w:r w:rsidRPr="00763697">
        <w:rPr>
          <w:rFonts w:ascii="Arial" w:hAnsi="Arial" w:cs="Arial"/>
        </w:rPr>
        <w:t xml:space="preserve"> as the study subject was a 22-year-old female.</w:t>
      </w:r>
    </w:p>
    <w:p w14:paraId="77AD5C1E" w14:textId="28F06475" w:rsidR="00B97FBC" w:rsidRPr="00763697" w:rsidRDefault="00B97FBC" w:rsidP="00B97FBC">
      <w:pPr>
        <w:widowControl w:val="0"/>
        <w:autoSpaceDE w:val="0"/>
        <w:autoSpaceDN w:val="0"/>
        <w:jc w:val="both"/>
        <w:rPr>
          <w:rFonts w:ascii="Arial" w:hAnsi="Arial" w:cs="Arial"/>
        </w:rPr>
      </w:pPr>
      <w:r w:rsidRPr="00763697">
        <w:rPr>
          <w:rFonts w:ascii="Arial" w:hAnsi="Arial" w:cs="Arial"/>
        </w:rPr>
        <w:t xml:space="preserve">Surveys dating to the first discovery of the syndrome suggest that patients suffering from Sagliker usually present with a stature that is peculiarly short, stunted and unlikely when compared to individuals of that age group. [1] The craniofacial abnormalities seen in our subject are also in accordance with reports. Literature reviews have suggested discrepancies of the maxillofacial skeleton and dental anomalies like </w:t>
      </w:r>
      <w:r w:rsidR="00D66802" w:rsidRPr="006D36E1">
        <w:rPr>
          <w:rFonts w:ascii="Arial" w:hAnsi="Arial" w:cs="Arial"/>
          <w:highlight w:val="yellow"/>
        </w:rPr>
        <w:t>an</w:t>
      </w:r>
      <w:r w:rsidR="00D66802">
        <w:rPr>
          <w:rFonts w:ascii="Arial" w:hAnsi="Arial" w:cs="Arial"/>
        </w:rPr>
        <w:t xml:space="preserve"> </w:t>
      </w:r>
      <w:r w:rsidRPr="00763697">
        <w:rPr>
          <w:rFonts w:ascii="Arial" w:hAnsi="Arial" w:cs="Arial"/>
        </w:rPr>
        <w:t xml:space="preserve">abnormal increase in the size of the maxilla, causing the </w:t>
      </w:r>
      <w:r w:rsidR="00D66802" w:rsidRPr="006D36E1">
        <w:rPr>
          <w:rFonts w:ascii="Arial" w:hAnsi="Arial" w:cs="Arial"/>
          <w:highlight w:val="yellow"/>
        </w:rPr>
        <w:t>denture-bearing</w:t>
      </w:r>
      <w:r w:rsidRPr="00763697">
        <w:rPr>
          <w:rFonts w:ascii="Arial" w:hAnsi="Arial" w:cs="Arial"/>
        </w:rPr>
        <w:t xml:space="preserve"> arch to expand in radical proportions</w:t>
      </w:r>
      <w:r w:rsidR="000968EA">
        <w:rPr>
          <w:rFonts w:ascii="Arial" w:hAnsi="Arial" w:cs="Arial"/>
        </w:rPr>
        <w:t xml:space="preserve"> </w:t>
      </w:r>
      <w:r w:rsidRPr="00763697">
        <w:rPr>
          <w:rFonts w:ascii="Arial" w:hAnsi="Arial" w:cs="Arial"/>
        </w:rPr>
        <w:t>[7,9]</w:t>
      </w:r>
      <w:r w:rsidR="000968EA">
        <w:rPr>
          <w:rFonts w:ascii="Arial" w:hAnsi="Arial" w:cs="Arial"/>
        </w:rPr>
        <w:t>.</w:t>
      </w:r>
      <w:r w:rsidRPr="00763697">
        <w:rPr>
          <w:rFonts w:ascii="Arial" w:hAnsi="Arial" w:cs="Arial"/>
        </w:rPr>
        <w:t xml:space="preserve"> This entails the interdental spaces to increase</w:t>
      </w:r>
      <w:r w:rsidR="00D66802">
        <w:rPr>
          <w:rFonts w:ascii="Arial" w:hAnsi="Arial" w:cs="Arial"/>
        </w:rPr>
        <w:t>,</w:t>
      </w:r>
      <w:r w:rsidRPr="00763697">
        <w:rPr>
          <w:rFonts w:ascii="Arial" w:hAnsi="Arial" w:cs="Arial"/>
        </w:rPr>
        <w:t xml:space="preserve"> causing occlusal disharmonies like </w:t>
      </w:r>
      <w:r w:rsidR="00F434AF" w:rsidRPr="006D36E1">
        <w:rPr>
          <w:rFonts w:ascii="Arial" w:hAnsi="Arial" w:cs="Arial"/>
          <w:highlight w:val="yellow"/>
        </w:rPr>
        <w:t>an</w:t>
      </w:r>
      <w:r w:rsidR="00F434AF">
        <w:rPr>
          <w:rFonts w:ascii="Arial" w:hAnsi="Arial" w:cs="Arial"/>
        </w:rPr>
        <w:t xml:space="preserve"> </w:t>
      </w:r>
      <w:r w:rsidRPr="00763697">
        <w:rPr>
          <w:rFonts w:ascii="Arial" w:hAnsi="Arial" w:cs="Arial"/>
        </w:rPr>
        <w:t>anterior open bite and obstruction of the airways. Frontal bossing due to bony malformations is also a feature.[1] Several studies taking into account the psychological evaluation of the patients significantly pointed out that a number of them suffered from depression (46%) or anxiety disorder (23%).[3]</w:t>
      </w:r>
      <w:r w:rsidRPr="00763697">
        <w:rPr>
          <w:rFonts w:ascii="Arial" w:hAnsi="Arial" w:cs="Arial"/>
          <w:vertAlign w:val="superscript"/>
        </w:rPr>
        <w:t xml:space="preserve"> </w:t>
      </w:r>
      <w:r w:rsidRPr="00763697">
        <w:rPr>
          <w:rFonts w:ascii="Arial" w:hAnsi="Arial" w:cs="Arial"/>
        </w:rPr>
        <w:t xml:space="preserve">The aforementioned clinical features were analogous </w:t>
      </w:r>
      <w:r w:rsidR="00D66802" w:rsidRPr="006D36E1">
        <w:rPr>
          <w:rFonts w:ascii="Arial" w:hAnsi="Arial" w:cs="Arial"/>
          <w:highlight w:val="yellow"/>
        </w:rPr>
        <w:t>to</w:t>
      </w:r>
      <w:r w:rsidR="00D66802" w:rsidRPr="00763697">
        <w:rPr>
          <w:rFonts w:ascii="Arial" w:hAnsi="Arial" w:cs="Arial"/>
        </w:rPr>
        <w:t xml:space="preserve"> </w:t>
      </w:r>
      <w:r w:rsidRPr="00763697">
        <w:rPr>
          <w:rFonts w:ascii="Arial" w:hAnsi="Arial" w:cs="Arial"/>
        </w:rPr>
        <w:t>our own findings. X.H Chen et. al stated that patients manifested additional low-grade symptoms like persistent bone pain, pruritus, sudden weight loss and severe fatigue</w:t>
      </w:r>
      <w:r w:rsidR="000968EA">
        <w:rPr>
          <w:rFonts w:ascii="Arial" w:hAnsi="Arial" w:cs="Arial"/>
        </w:rPr>
        <w:t xml:space="preserve"> </w:t>
      </w:r>
      <w:r w:rsidRPr="00763697">
        <w:rPr>
          <w:rFonts w:ascii="Arial" w:hAnsi="Arial" w:cs="Arial"/>
        </w:rPr>
        <w:t>[4]</w:t>
      </w:r>
      <w:r w:rsidR="000968EA">
        <w:rPr>
          <w:rFonts w:ascii="Arial" w:hAnsi="Arial" w:cs="Arial"/>
        </w:rPr>
        <w:t>.</w:t>
      </w:r>
      <w:r w:rsidRPr="00763697">
        <w:rPr>
          <w:rFonts w:ascii="Arial" w:hAnsi="Arial" w:cs="Arial"/>
        </w:rPr>
        <w:t xml:space="preserve"> These were also complaints made by our study subject during her first formal inspections. Cardinal features of cephalometric studies in these patients exhibit a frontal forward malformation of the maxilla with a dramatic amplification of the maxillary protrusion angle</w:t>
      </w:r>
      <w:r w:rsidR="000968EA">
        <w:rPr>
          <w:rFonts w:ascii="Arial" w:hAnsi="Arial" w:cs="Arial"/>
        </w:rPr>
        <w:t xml:space="preserve"> </w:t>
      </w:r>
      <w:r w:rsidRPr="00763697">
        <w:rPr>
          <w:rFonts w:ascii="Arial" w:hAnsi="Arial" w:cs="Arial"/>
        </w:rPr>
        <w:t>[12]</w:t>
      </w:r>
      <w:r w:rsidR="000968EA">
        <w:rPr>
          <w:rFonts w:ascii="Arial" w:hAnsi="Arial" w:cs="Arial"/>
        </w:rPr>
        <w:t>.</w:t>
      </w:r>
      <w:r w:rsidRPr="00763697">
        <w:rPr>
          <w:rFonts w:ascii="Arial" w:hAnsi="Arial" w:cs="Arial"/>
        </w:rPr>
        <w:t xml:space="preserve"> Sagliker et. al pointed out that their skull radiographs had </w:t>
      </w:r>
      <w:r w:rsidR="00D66802">
        <w:rPr>
          <w:rFonts w:ascii="Arial" w:hAnsi="Arial" w:cs="Arial"/>
        </w:rPr>
        <w:t xml:space="preserve">a </w:t>
      </w:r>
      <w:r w:rsidRPr="00763697">
        <w:rPr>
          <w:rFonts w:ascii="Arial" w:hAnsi="Arial" w:cs="Arial"/>
        </w:rPr>
        <w:t>striking “salt and pepper” appearance</w:t>
      </w:r>
      <w:r w:rsidR="00A73A7D">
        <w:rPr>
          <w:rFonts w:ascii="Arial" w:hAnsi="Arial" w:cs="Arial"/>
        </w:rPr>
        <w:t xml:space="preserve"> </w:t>
      </w:r>
      <w:r w:rsidRPr="00763697">
        <w:rPr>
          <w:rFonts w:ascii="Arial" w:hAnsi="Arial" w:cs="Arial"/>
        </w:rPr>
        <w:t>[1,9]</w:t>
      </w:r>
      <w:r w:rsidR="00A73A7D">
        <w:rPr>
          <w:rFonts w:ascii="Arial" w:hAnsi="Arial" w:cs="Arial"/>
        </w:rPr>
        <w:t>.</w:t>
      </w:r>
      <w:r w:rsidRPr="00763697">
        <w:rPr>
          <w:rFonts w:ascii="Arial" w:hAnsi="Arial" w:cs="Arial"/>
        </w:rPr>
        <w:t xml:space="preserve"> These characteristic deformities were in tandem with our own observations. Several studies also suggested curving anomalies in the phalanges,</w:t>
      </w:r>
      <w:r w:rsidR="00A73A7D">
        <w:rPr>
          <w:rFonts w:ascii="Arial" w:hAnsi="Arial" w:cs="Arial"/>
        </w:rPr>
        <w:t xml:space="preserve"> </w:t>
      </w:r>
      <w:r w:rsidRPr="00763697">
        <w:rPr>
          <w:rFonts w:ascii="Arial" w:hAnsi="Arial" w:cs="Arial"/>
        </w:rPr>
        <w:t>[1,3,9,11] bowing deformity in the lower extremities</w:t>
      </w:r>
      <w:r w:rsidR="00D66802">
        <w:rPr>
          <w:rFonts w:ascii="Arial" w:hAnsi="Arial" w:cs="Arial"/>
        </w:rPr>
        <w:t>,</w:t>
      </w:r>
      <w:r w:rsidRPr="00763697">
        <w:rPr>
          <w:rFonts w:ascii="Arial" w:hAnsi="Arial" w:cs="Arial"/>
        </w:rPr>
        <w:t xml:space="preserve"> which were not apparent in this instance.</w:t>
      </w:r>
    </w:p>
    <w:p w14:paraId="50B3F4FE" w14:textId="56FC7C6C" w:rsidR="00B97FBC" w:rsidRPr="00763697" w:rsidRDefault="00B97FBC" w:rsidP="00B97FBC">
      <w:pPr>
        <w:widowControl w:val="0"/>
        <w:autoSpaceDE w:val="0"/>
        <w:autoSpaceDN w:val="0"/>
        <w:jc w:val="both"/>
        <w:rPr>
          <w:rFonts w:ascii="Arial" w:hAnsi="Arial" w:cs="Arial"/>
        </w:rPr>
      </w:pPr>
      <w:r w:rsidRPr="00763697">
        <w:rPr>
          <w:rFonts w:ascii="Arial" w:hAnsi="Arial" w:cs="Arial"/>
        </w:rPr>
        <w:t xml:space="preserve">Despite the various defining clinico-radiological attributes and a potent history of chronic kidney disease, the major predictive criteria to narrow down on the diagnosis </w:t>
      </w:r>
      <w:r w:rsidR="00D66802" w:rsidRPr="006D36E1">
        <w:rPr>
          <w:rFonts w:ascii="Arial" w:hAnsi="Arial" w:cs="Arial"/>
          <w:highlight w:val="yellow"/>
        </w:rPr>
        <w:t>remain</w:t>
      </w:r>
      <w:r w:rsidR="00D66802" w:rsidRPr="00763697">
        <w:rPr>
          <w:rFonts w:ascii="Arial" w:hAnsi="Arial" w:cs="Arial"/>
        </w:rPr>
        <w:t xml:space="preserve"> </w:t>
      </w:r>
      <w:r w:rsidRPr="00763697">
        <w:rPr>
          <w:rFonts w:ascii="Arial" w:hAnsi="Arial" w:cs="Arial"/>
        </w:rPr>
        <w:t xml:space="preserve">the </w:t>
      </w:r>
      <w:r w:rsidRPr="00763697">
        <w:rPr>
          <w:rFonts w:ascii="Arial" w:hAnsi="Arial" w:cs="Arial"/>
        </w:rPr>
        <w:lastRenderedPageBreak/>
        <w:t xml:space="preserve">biochemical and </w:t>
      </w:r>
      <w:r w:rsidR="00D66802" w:rsidRPr="006D36E1">
        <w:rPr>
          <w:rFonts w:ascii="Arial" w:hAnsi="Arial" w:cs="Arial"/>
          <w:highlight w:val="yellow"/>
        </w:rPr>
        <w:t>haematological</w:t>
      </w:r>
      <w:r w:rsidR="00D66802" w:rsidRPr="00763697">
        <w:rPr>
          <w:rFonts w:ascii="Arial" w:hAnsi="Arial" w:cs="Arial"/>
        </w:rPr>
        <w:t xml:space="preserve"> </w:t>
      </w:r>
      <w:r w:rsidRPr="00763697">
        <w:rPr>
          <w:rFonts w:ascii="Arial" w:hAnsi="Arial" w:cs="Arial"/>
        </w:rPr>
        <w:t xml:space="preserve">assays. As Sagliker is a direct outcome of uncontrolled secondary hyperparathyroidism, enormously elevated levels of intact parathormone in blood </w:t>
      </w:r>
      <w:r w:rsidR="00D66802" w:rsidRPr="006D36E1">
        <w:rPr>
          <w:rFonts w:ascii="Arial" w:hAnsi="Arial" w:cs="Arial"/>
          <w:highlight w:val="yellow"/>
        </w:rPr>
        <w:t>are</w:t>
      </w:r>
      <w:r w:rsidR="00D66802" w:rsidRPr="00763697">
        <w:rPr>
          <w:rFonts w:ascii="Arial" w:hAnsi="Arial" w:cs="Arial"/>
        </w:rPr>
        <w:t xml:space="preserve"> </w:t>
      </w:r>
      <w:r w:rsidRPr="00763697">
        <w:rPr>
          <w:rFonts w:ascii="Arial" w:hAnsi="Arial" w:cs="Arial"/>
        </w:rPr>
        <w:t>the principal feature noted in almost all cases</w:t>
      </w:r>
      <w:r w:rsidR="005653CD">
        <w:rPr>
          <w:rFonts w:ascii="Arial" w:hAnsi="Arial" w:cs="Arial"/>
        </w:rPr>
        <w:t xml:space="preserve"> </w:t>
      </w:r>
      <w:r w:rsidRPr="00763697">
        <w:rPr>
          <w:rFonts w:ascii="Arial" w:hAnsi="Arial" w:cs="Arial"/>
        </w:rPr>
        <w:t>[1,3,8,11]</w:t>
      </w:r>
      <w:r w:rsidR="005653CD">
        <w:rPr>
          <w:rFonts w:ascii="Arial" w:hAnsi="Arial" w:cs="Arial"/>
        </w:rPr>
        <w:t>.</w:t>
      </w:r>
      <w:r w:rsidRPr="00763697">
        <w:rPr>
          <w:rFonts w:ascii="Arial" w:hAnsi="Arial" w:cs="Arial"/>
        </w:rPr>
        <w:t xml:space="preserve"> Concomitant spikes in the levels of calcium and phosphorus as a result of prolonged treatment with hemodialysis </w:t>
      </w:r>
      <w:r w:rsidR="00D66802" w:rsidRPr="006D36E1">
        <w:rPr>
          <w:rFonts w:ascii="Arial" w:hAnsi="Arial" w:cs="Arial"/>
          <w:highlight w:val="yellow"/>
        </w:rPr>
        <w:t>are</w:t>
      </w:r>
      <w:r w:rsidR="00D66802" w:rsidRPr="00763697">
        <w:rPr>
          <w:rFonts w:ascii="Arial" w:hAnsi="Arial" w:cs="Arial"/>
        </w:rPr>
        <w:t xml:space="preserve"> </w:t>
      </w:r>
      <w:r w:rsidRPr="00763697">
        <w:rPr>
          <w:rFonts w:ascii="Arial" w:hAnsi="Arial" w:cs="Arial"/>
        </w:rPr>
        <w:t>consistently portrayed. Similar observations were obtained in our study.</w:t>
      </w:r>
    </w:p>
    <w:p w14:paraId="22CA8520" w14:textId="2F3E2F73" w:rsidR="00B97FBC" w:rsidRPr="00763697" w:rsidRDefault="00B97FBC" w:rsidP="00B97FBC">
      <w:pPr>
        <w:widowControl w:val="0"/>
        <w:autoSpaceDE w:val="0"/>
        <w:autoSpaceDN w:val="0"/>
        <w:jc w:val="both"/>
        <w:rPr>
          <w:rFonts w:ascii="Arial" w:hAnsi="Arial" w:cs="Arial"/>
        </w:rPr>
      </w:pPr>
      <w:r w:rsidRPr="00763697">
        <w:rPr>
          <w:rFonts w:ascii="Arial" w:hAnsi="Arial" w:cs="Arial"/>
        </w:rPr>
        <w:t>Differential diagnoses that closely mimic the clinical and radiographical features of Sagliker include Polyostotic Fibrous Dysplasia and Paget’s disease, however</w:t>
      </w:r>
      <w:r w:rsidR="00D66802">
        <w:rPr>
          <w:rFonts w:ascii="Arial" w:hAnsi="Arial" w:cs="Arial"/>
        </w:rPr>
        <w:t>,</w:t>
      </w:r>
      <w:r w:rsidRPr="00763697">
        <w:rPr>
          <w:rFonts w:ascii="Arial" w:hAnsi="Arial" w:cs="Arial"/>
        </w:rPr>
        <w:t xml:space="preserve"> the biochemical analyses provide a definite conclusion supporting Sagliker due to the tremendous increase in the levels of intact parathormone, which is not observed in these diseases. Another manifestation of Sagliker is the presence of several Brown’s </w:t>
      </w:r>
      <w:r w:rsidR="00D66802" w:rsidRPr="006D36E1">
        <w:rPr>
          <w:rFonts w:ascii="Arial" w:hAnsi="Arial" w:cs="Arial"/>
          <w:highlight w:val="yellow"/>
        </w:rPr>
        <w:t>tumours</w:t>
      </w:r>
      <w:r w:rsidRPr="00763697">
        <w:rPr>
          <w:rFonts w:ascii="Arial" w:hAnsi="Arial" w:cs="Arial"/>
        </w:rPr>
        <w:t>, although they were not diagnosed in the discussed case.</w:t>
      </w:r>
    </w:p>
    <w:p w14:paraId="4E61CFBA" w14:textId="3D892A0B" w:rsidR="00B97FBC" w:rsidRDefault="00B97FBC" w:rsidP="00B97FBC">
      <w:pPr>
        <w:jc w:val="both"/>
        <w:rPr>
          <w:rFonts w:ascii="Arial" w:hAnsi="Arial" w:cs="Arial"/>
        </w:rPr>
      </w:pPr>
      <w:r w:rsidRPr="00763697">
        <w:rPr>
          <w:rFonts w:ascii="Arial" w:hAnsi="Arial" w:cs="Arial"/>
        </w:rPr>
        <w:t xml:space="preserve">Studies regarding Sagliker Syndrome </w:t>
      </w:r>
      <w:r w:rsidR="00D66802" w:rsidRPr="006D36E1">
        <w:rPr>
          <w:rFonts w:ascii="Arial" w:hAnsi="Arial" w:cs="Arial"/>
          <w:highlight w:val="yellow"/>
        </w:rPr>
        <w:t>are</w:t>
      </w:r>
      <w:r w:rsidR="00D66802" w:rsidRPr="00763697">
        <w:rPr>
          <w:rFonts w:ascii="Arial" w:hAnsi="Arial" w:cs="Arial"/>
        </w:rPr>
        <w:t xml:space="preserve"> </w:t>
      </w:r>
      <w:r w:rsidRPr="00763697">
        <w:rPr>
          <w:rFonts w:ascii="Arial" w:hAnsi="Arial" w:cs="Arial"/>
        </w:rPr>
        <w:t xml:space="preserve">still underway, although there are possibly thousands of people who suffer in silence because of its </w:t>
      </w:r>
      <w:r w:rsidR="00D66802" w:rsidRPr="006D36E1">
        <w:rPr>
          <w:rFonts w:ascii="Arial" w:hAnsi="Arial" w:cs="Arial"/>
          <w:highlight w:val="yellow"/>
        </w:rPr>
        <w:t>life-altering</w:t>
      </w:r>
      <w:r w:rsidRPr="00763697">
        <w:rPr>
          <w:rFonts w:ascii="Arial" w:hAnsi="Arial" w:cs="Arial"/>
        </w:rPr>
        <w:t xml:space="preserve"> manifestations. Most of these cases go undiagnosed due to the chronic negligence surrounding patients with </w:t>
      </w:r>
      <w:r w:rsidR="00D66802" w:rsidRPr="006D36E1">
        <w:rPr>
          <w:rFonts w:ascii="Arial" w:hAnsi="Arial" w:cs="Arial"/>
          <w:highlight w:val="yellow"/>
        </w:rPr>
        <w:t>end-stage</w:t>
      </w:r>
      <w:r w:rsidRPr="00763697">
        <w:rPr>
          <w:rFonts w:ascii="Arial" w:hAnsi="Arial" w:cs="Arial"/>
        </w:rPr>
        <w:t xml:space="preserve"> kidney </w:t>
      </w:r>
      <w:r w:rsidR="00D66802" w:rsidRPr="006D36E1">
        <w:rPr>
          <w:rFonts w:ascii="Arial" w:hAnsi="Arial" w:cs="Arial"/>
          <w:highlight w:val="yellow"/>
        </w:rPr>
        <w:t>disease</w:t>
      </w:r>
      <w:r w:rsidR="005653CD">
        <w:rPr>
          <w:rFonts w:ascii="Arial" w:hAnsi="Arial" w:cs="Arial"/>
          <w:highlight w:val="yellow"/>
        </w:rPr>
        <w:t>,</w:t>
      </w:r>
      <w:r w:rsidR="00D66802" w:rsidRPr="00763697">
        <w:rPr>
          <w:rFonts w:ascii="Arial" w:hAnsi="Arial" w:cs="Arial"/>
        </w:rPr>
        <w:t xml:space="preserve"> </w:t>
      </w:r>
      <w:r w:rsidRPr="00763697">
        <w:rPr>
          <w:rFonts w:ascii="Arial" w:hAnsi="Arial" w:cs="Arial"/>
        </w:rPr>
        <w:t>and also ignorance about the syndrome. Yet if an intervention is brought about at the early stages of its onset, one may expect a radical change in the clinical course and outcome of these cases. Patients undergoing hemodialysis for CRF, who do not receive proper medications or lack treatment for secondary hyperparathyroidism</w:t>
      </w:r>
      <w:r w:rsidR="00D66802">
        <w:rPr>
          <w:rFonts w:ascii="Arial" w:hAnsi="Arial" w:cs="Arial"/>
        </w:rPr>
        <w:t>,</w:t>
      </w:r>
      <w:r w:rsidRPr="00763697">
        <w:rPr>
          <w:rFonts w:ascii="Arial" w:hAnsi="Arial" w:cs="Arial"/>
        </w:rPr>
        <w:t xml:space="preserve"> eventually present with these severe craniofacial anomalies, systemic manifestations</w:t>
      </w:r>
      <w:r w:rsidR="00D66802">
        <w:rPr>
          <w:rFonts w:ascii="Arial" w:hAnsi="Arial" w:cs="Arial"/>
        </w:rPr>
        <w:t>,</w:t>
      </w:r>
      <w:r w:rsidRPr="00763697">
        <w:rPr>
          <w:rFonts w:ascii="Arial" w:hAnsi="Arial" w:cs="Arial"/>
        </w:rPr>
        <w:t xml:space="preserve"> alongside the devastating psychological problems. This is more common in developing countries due to the substandard healthcare structures.</w:t>
      </w:r>
    </w:p>
    <w:p w14:paraId="71EF2049" w14:textId="77777777" w:rsidR="004A3DF1" w:rsidRDefault="004A3DF1" w:rsidP="00B97FBC">
      <w:pPr>
        <w:jc w:val="both"/>
        <w:rPr>
          <w:rFonts w:ascii="Arial" w:hAnsi="Arial" w:cs="Arial"/>
        </w:rPr>
      </w:pPr>
    </w:p>
    <w:p w14:paraId="5C8EFE10" w14:textId="521EB46C" w:rsidR="004A3DF1" w:rsidRPr="00763697" w:rsidRDefault="004A3DF1" w:rsidP="00B97FBC">
      <w:pPr>
        <w:jc w:val="both"/>
        <w:rPr>
          <w:rFonts w:ascii="Arial" w:hAnsi="Arial" w:cs="Arial"/>
        </w:rPr>
      </w:pPr>
      <w:r w:rsidRPr="006D36E1">
        <w:rPr>
          <w:rFonts w:ascii="Arial" w:hAnsi="Arial" w:cs="Arial"/>
          <w:b/>
          <w:bCs/>
        </w:rPr>
        <w:t>CONCLUSION</w:t>
      </w:r>
    </w:p>
    <w:p w14:paraId="55D56110" w14:textId="77777777" w:rsidR="004A3DF1" w:rsidRDefault="004A3DF1" w:rsidP="00763697">
      <w:pPr>
        <w:jc w:val="both"/>
        <w:rPr>
          <w:rFonts w:ascii="Arial" w:hAnsi="Arial" w:cs="Arial"/>
        </w:rPr>
      </w:pPr>
    </w:p>
    <w:p w14:paraId="58057514" w14:textId="7EFC778F" w:rsidR="00AD62D2" w:rsidRPr="00763697" w:rsidRDefault="00B97FBC" w:rsidP="00763697">
      <w:pPr>
        <w:jc w:val="both"/>
        <w:rPr>
          <w:rFonts w:ascii="Arial" w:hAnsi="Arial" w:cs="Arial"/>
          <w:b/>
          <w:bCs/>
        </w:rPr>
      </w:pPr>
      <w:r w:rsidRPr="00763697">
        <w:rPr>
          <w:rFonts w:ascii="Arial" w:hAnsi="Arial" w:cs="Arial"/>
        </w:rPr>
        <w:t xml:space="preserve">This case report is an attempt to shed light on the variance and degree of diminished quality of life that the patients go through. Further studies and analysis of the epidemiology, clinical </w:t>
      </w:r>
      <w:r w:rsidR="00D66802" w:rsidRPr="006D36E1">
        <w:rPr>
          <w:rFonts w:ascii="Arial" w:hAnsi="Arial" w:cs="Arial"/>
          <w:highlight w:val="yellow"/>
        </w:rPr>
        <w:t>behaviours</w:t>
      </w:r>
      <w:r w:rsidR="00D66802" w:rsidRPr="00763697">
        <w:rPr>
          <w:rFonts w:ascii="Arial" w:hAnsi="Arial" w:cs="Arial"/>
        </w:rPr>
        <w:t xml:space="preserve"> </w:t>
      </w:r>
      <w:r w:rsidRPr="00763697">
        <w:rPr>
          <w:rFonts w:ascii="Arial" w:hAnsi="Arial" w:cs="Arial"/>
        </w:rPr>
        <w:t xml:space="preserve">of this disease become mandatory, to bring forth a better understanding about the treatment modalities for </w:t>
      </w:r>
      <w:r w:rsidR="00D66802" w:rsidRPr="006D36E1">
        <w:rPr>
          <w:rFonts w:ascii="Arial" w:hAnsi="Arial" w:cs="Arial"/>
          <w:highlight w:val="yellow"/>
        </w:rPr>
        <w:t>the</w:t>
      </w:r>
      <w:r w:rsidR="00D66802">
        <w:rPr>
          <w:rFonts w:ascii="Arial" w:hAnsi="Arial" w:cs="Arial"/>
        </w:rPr>
        <w:t xml:space="preserve"> </w:t>
      </w:r>
      <w:r w:rsidRPr="00763697">
        <w:rPr>
          <w:rFonts w:ascii="Arial" w:hAnsi="Arial" w:cs="Arial"/>
        </w:rPr>
        <w:t>best possible prognosis and outcomes.</w:t>
      </w:r>
    </w:p>
    <w:p w14:paraId="0DAD0572" w14:textId="77777777" w:rsidR="002B685A" w:rsidRPr="00763697" w:rsidRDefault="002B685A" w:rsidP="00441B6F">
      <w:pPr>
        <w:pStyle w:val="ReferHead"/>
        <w:spacing w:after="0"/>
        <w:jc w:val="both"/>
        <w:rPr>
          <w:rFonts w:ascii="Arial" w:hAnsi="Arial" w:cs="Arial"/>
          <w:b w:val="0"/>
          <w:caps w:val="0"/>
          <w:sz w:val="20"/>
        </w:rPr>
      </w:pPr>
    </w:p>
    <w:p w14:paraId="41B68BBB" w14:textId="1EBCD11A" w:rsidR="002B685A" w:rsidRPr="00763697" w:rsidRDefault="002B685A" w:rsidP="00441B6F">
      <w:pPr>
        <w:pStyle w:val="ReferHead"/>
        <w:spacing w:after="0"/>
        <w:jc w:val="both"/>
        <w:rPr>
          <w:rFonts w:ascii="Arial" w:hAnsi="Arial" w:cs="Arial"/>
          <w:bCs/>
          <w:sz w:val="20"/>
        </w:rPr>
      </w:pPr>
      <w:r w:rsidRPr="00763697">
        <w:rPr>
          <w:rFonts w:ascii="Arial" w:hAnsi="Arial" w:cs="Arial"/>
          <w:bCs/>
          <w:sz w:val="20"/>
        </w:rPr>
        <w:t>Consent (</w:t>
      </w:r>
      <w:r w:rsidR="00D66802" w:rsidRPr="006D36E1">
        <w:rPr>
          <w:rFonts w:ascii="Arial" w:hAnsi="Arial" w:cs="Arial"/>
          <w:bCs/>
          <w:sz w:val="20"/>
          <w:highlight w:val="yellow"/>
        </w:rPr>
        <w:t>wherever</w:t>
      </w:r>
      <w:r w:rsidRPr="00763697">
        <w:rPr>
          <w:rFonts w:ascii="Arial" w:hAnsi="Arial" w:cs="Arial"/>
          <w:bCs/>
          <w:sz w:val="20"/>
        </w:rPr>
        <w:t xml:space="preserve"> applicable)</w:t>
      </w:r>
    </w:p>
    <w:p w14:paraId="131B49F2" w14:textId="77777777" w:rsidR="002B685A" w:rsidRPr="00763697" w:rsidRDefault="002B685A" w:rsidP="00441B6F">
      <w:pPr>
        <w:pStyle w:val="ReferHead"/>
        <w:spacing w:after="0"/>
        <w:jc w:val="both"/>
        <w:rPr>
          <w:rFonts w:ascii="Arial" w:hAnsi="Arial" w:cs="Arial"/>
          <w:bCs/>
          <w:sz w:val="20"/>
        </w:rPr>
      </w:pPr>
    </w:p>
    <w:p w14:paraId="18F0878F" w14:textId="4CAE9BCD" w:rsidR="001A29D8" w:rsidRDefault="001A29D8" w:rsidP="00441B6F">
      <w:pPr>
        <w:pStyle w:val="ReferHead"/>
        <w:spacing w:after="0"/>
        <w:jc w:val="both"/>
        <w:rPr>
          <w:rFonts w:ascii="Arial" w:hAnsi="Arial" w:cs="Arial"/>
          <w:b w:val="0"/>
          <w:caps w:val="0"/>
          <w:sz w:val="20"/>
        </w:rPr>
      </w:pPr>
      <w:r w:rsidRPr="00763697">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8EA5CAB" w14:textId="21F1C78B" w:rsidR="001C4554" w:rsidRDefault="001C4554" w:rsidP="00441B6F">
      <w:pPr>
        <w:pStyle w:val="ReferHead"/>
        <w:spacing w:after="0"/>
        <w:jc w:val="both"/>
        <w:rPr>
          <w:rFonts w:ascii="Arial" w:hAnsi="Arial" w:cs="Arial"/>
          <w:b w:val="0"/>
          <w:caps w:val="0"/>
          <w:sz w:val="20"/>
        </w:rPr>
      </w:pPr>
    </w:p>
    <w:p w14:paraId="7F20EB39" w14:textId="77777777" w:rsidR="009D2F64" w:rsidRPr="009D2F64" w:rsidRDefault="009D2F64" w:rsidP="009D2F64">
      <w:pPr>
        <w:spacing w:after="200" w:line="276" w:lineRule="auto"/>
        <w:rPr>
          <w:rFonts w:ascii="Calibri" w:eastAsia="Calibri" w:hAnsi="Calibri"/>
          <w:kern w:val="2"/>
          <w:sz w:val="22"/>
          <w:szCs w:val="22"/>
          <w:highlight w:val="yellow"/>
        </w:rPr>
      </w:pPr>
      <w:bookmarkStart w:id="0" w:name="_Hlk180402183"/>
      <w:bookmarkStart w:id="1" w:name="_Hlk183680988"/>
      <w:r w:rsidRPr="009D2F64">
        <w:rPr>
          <w:rFonts w:ascii="Calibri" w:eastAsia="Calibri" w:hAnsi="Calibri"/>
          <w:kern w:val="2"/>
          <w:sz w:val="22"/>
          <w:szCs w:val="22"/>
          <w:highlight w:val="yellow"/>
        </w:rPr>
        <w:t>Disclaimer (Artificial intelligence)</w:t>
      </w:r>
    </w:p>
    <w:p w14:paraId="2CECD4DB" w14:textId="77777777" w:rsidR="009D2F64" w:rsidRPr="009D2F64" w:rsidRDefault="009D2F64" w:rsidP="009D2F64">
      <w:pPr>
        <w:spacing w:after="200" w:line="276" w:lineRule="auto"/>
        <w:rPr>
          <w:rFonts w:ascii="Calibri" w:eastAsia="Calibri" w:hAnsi="Calibri"/>
          <w:kern w:val="2"/>
          <w:sz w:val="22"/>
          <w:szCs w:val="22"/>
          <w:highlight w:val="yellow"/>
        </w:rPr>
      </w:pPr>
      <w:r w:rsidRPr="009D2F64">
        <w:rPr>
          <w:rFonts w:ascii="Calibri" w:eastAsia="Calibri" w:hAnsi="Calibri"/>
          <w:kern w:val="2"/>
          <w:sz w:val="22"/>
          <w:szCs w:val="22"/>
          <w:highlight w:val="yellow"/>
        </w:rPr>
        <w:t xml:space="preserve">Option 1: </w:t>
      </w:r>
    </w:p>
    <w:p w14:paraId="14AEA5CF" w14:textId="77777777" w:rsidR="009D2F64" w:rsidRPr="009D2F64" w:rsidRDefault="009D2F64" w:rsidP="009D2F64">
      <w:pPr>
        <w:spacing w:after="200" w:line="276" w:lineRule="auto"/>
        <w:rPr>
          <w:rFonts w:ascii="Calibri" w:eastAsia="Calibri" w:hAnsi="Calibri"/>
          <w:kern w:val="2"/>
          <w:sz w:val="22"/>
          <w:szCs w:val="22"/>
          <w:highlight w:val="yellow"/>
        </w:rPr>
      </w:pPr>
      <w:r w:rsidRPr="009D2F64">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0B1BBE49" w14:textId="77777777" w:rsidR="009D2F64" w:rsidRPr="009D2F64" w:rsidRDefault="009D2F64" w:rsidP="009D2F64">
      <w:pPr>
        <w:spacing w:after="200" w:line="276" w:lineRule="auto"/>
        <w:rPr>
          <w:rFonts w:ascii="Calibri" w:eastAsia="Calibri" w:hAnsi="Calibri"/>
          <w:kern w:val="2"/>
          <w:sz w:val="22"/>
          <w:szCs w:val="22"/>
          <w:highlight w:val="yellow"/>
        </w:rPr>
      </w:pPr>
      <w:r w:rsidRPr="009D2F64">
        <w:rPr>
          <w:rFonts w:ascii="Calibri" w:eastAsia="Calibri" w:hAnsi="Calibri"/>
          <w:kern w:val="2"/>
          <w:sz w:val="22"/>
          <w:szCs w:val="22"/>
          <w:highlight w:val="yellow"/>
        </w:rPr>
        <w:t xml:space="preserve">Option 2: </w:t>
      </w:r>
    </w:p>
    <w:p w14:paraId="425F9FF4" w14:textId="77777777" w:rsidR="009D2F64" w:rsidRPr="009D2F64" w:rsidRDefault="009D2F64" w:rsidP="009D2F64">
      <w:pPr>
        <w:spacing w:after="200" w:line="276" w:lineRule="auto"/>
        <w:rPr>
          <w:rFonts w:ascii="Calibri" w:eastAsia="Calibri" w:hAnsi="Calibri"/>
          <w:kern w:val="2"/>
          <w:sz w:val="22"/>
          <w:szCs w:val="22"/>
          <w:highlight w:val="yellow"/>
        </w:rPr>
      </w:pPr>
      <w:r w:rsidRPr="009D2F64">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883EA3" w14:textId="77777777" w:rsidR="009D2F64" w:rsidRPr="009D2F64" w:rsidRDefault="009D2F64" w:rsidP="009D2F64">
      <w:pPr>
        <w:spacing w:after="200" w:line="276" w:lineRule="auto"/>
        <w:rPr>
          <w:rFonts w:ascii="Calibri" w:eastAsia="Calibri" w:hAnsi="Calibri"/>
          <w:kern w:val="2"/>
          <w:sz w:val="22"/>
          <w:szCs w:val="22"/>
          <w:highlight w:val="yellow"/>
        </w:rPr>
      </w:pPr>
      <w:r w:rsidRPr="009D2F64">
        <w:rPr>
          <w:rFonts w:ascii="Calibri" w:eastAsia="Calibri" w:hAnsi="Calibri"/>
          <w:kern w:val="2"/>
          <w:sz w:val="22"/>
          <w:szCs w:val="22"/>
          <w:highlight w:val="yellow"/>
        </w:rPr>
        <w:lastRenderedPageBreak/>
        <w:t>Details of the AI usage are given below:</w:t>
      </w:r>
    </w:p>
    <w:p w14:paraId="2AD7DBBE" w14:textId="77777777" w:rsidR="009D2F64" w:rsidRPr="009D2F64" w:rsidRDefault="009D2F64" w:rsidP="009D2F64">
      <w:pPr>
        <w:spacing w:after="200" w:line="276" w:lineRule="auto"/>
        <w:rPr>
          <w:rFonts w:ascii="Calibri" w:eastAsia="Calibri" w:hAnsi="Calibri"/>
          <w:kern w:val="2"/>
          <w:sz w:val="22"/>
          <w:szCs w:val="22"/>
          <w:highlight w:val="yellow"/>
        </w:rPr>
      </w:pPr>
      <w:r w:rsidRPr="009D2F64">
        <w:rPr>
          <w:rFonts w:ascii="Calibri" w:eastAsia="Calibri" w:hAnsi="Calibri"/>
          <w:kern w:val="2"/>
          <w:sz w:val="22"/>
          <w:szCs w:val="22"/>
          <w:highlight w:val="yellow"/>
        </w:rPr>
        <w:t>1.</w:t>
      </w:r>
    </w:p>
    <w:p w14:paraId="3615CA69" w14:textId="77777777" w:rsidR="009D2F64" w:rsidRPr="009D2F64" w:rsidRDefault="009D2F64" w:rsidP="009D2F64">
      <w:pPr>
        <w:spacing w:after="200" w:line="276" w:lineRule="auto"/>
        <w:rPr>
          <w:rFonts w:ascii="Calibri" w:eastAsia="Calibri" w:hAnsi="Calibri"/>
          <w:kern w:val="2"/>
          <w:sz w:val="22"/>
          <w:szCs w:val="22"/>
          <w:highlight w:val="yellow"/>
        </w:rPr>
      </w:pPr>
      <w:r w:rsidRPr="009D2F64">
        <w:rPr>
          <w:rFonts w:ascii="Calibri" w:eastAsia="Calibri" w:hAnsi="Calibri"/>
          <w:kern w:val="2"/>
          <w:sz w:val="22"/>
          <w:szCs w:val="22"/>
          <w:highlight w:val="yellow"/>
        </w:rPr>
        <w:t>2.</w:t>
      </w:r>
    </w:p>
    <w:p w14:paraId="7D02F56F" w14:textId="77777777" w:rsidR="009D2F64" w:rsidRPr="009D2F64" w:rsidRDefault="009D2F64" w:rsidP="009D2F64">
      <w:pPr>
        <w:spacing w:after="200" w:line="276" w:lineRule="auto"/>
        <w:rPr>
          <w:rFonts w:ascii="Calibri" w:eastAsia="Calibri" w:hAnsi="Calibri"/>
          <w:kern w:val="2"/>
          <w:sz w:val="22"/>
          <w:szCs w:val="22"/>
        </w:rPr>
      </w:pPr>
      <w:r w:rsidRPr="009D2F64">
        <w:rPr>
          <w:rFonts w:ascii="Calibri" w:eastAsia="Calibri" w:hAnsi="Calibri"/>
          <w:kern w:val="2"/>
          <w:sz w:val="22"/>
          <w:szCs w:val="22"/>
          <w:highlight w:val="yellow"/>
        </w:rPr>
        <w:t>3.</w:t>
      </w:r>
    </w:p>
    <w:bookmarkEnd w:id="0"/>
    <w:bookmarkEnd w:id="1"/>
    <w:p w14:paraId="5380D48B" w14:textId="77777777" w:rsidR="001C4554" w:rsidRPr="00763697" w:rsidRDefault="001C4554" w:rsidP="00441B6F">
      <w:pPr>
        <w:pStyle w:val="ReferHead"/>
        <w:spacing w:after="0"/>
        <w:jc w:val="both"/>
        <w:rPr>
          <w:rFonts w:ascii="Arial" w:hAnsi="Arial" w:cs="Arial"/>
          <w:b w:val="0"/>
          <w:caps w:val="0"/>
          <w:sz w:val="20"/>
        </w:rPr>
      </w:pPr>
    </w:p>
    <w:p w14:paraId="5E8D26BB" w14:textId="77777777" w:rsidR="001A29D8" w:rsidRPr="00763697" w:rsidRDefault="001A29D8" w:rsidP="00441B6F">
      <w:pPr>
        <w:pStyle w:val="ReferHead"/>
        <w:spacing w:after="0"/>
        <w:jc w:val="both"/>
        <w:rPr>
          <w:rFonts w:ascii="Arial" w:hAnsi="Arial" w:cs="Arial"/>
          <w:b w:val="0"/>
          <w:caps w:val="0"/>
          <w:sz w:val="20"/>
        </w:rPr>
      </w:pPr>
    </w:p>
    <w:p w14:paraId="6813AD19" w14:textId="77777777" w:rsidR="005C784C" w:rsidRPr="00763697" w:rsidRDefault="005C784C" w:rsidP="00441B6F">
      <w:pPr>
        <w:pStyle w:val="ReferHead"/>
        <w:spacing w:after="0"/>
        <w:jc w:val="both"/>
        <w:rPr>
          <w:rFonts w:ascii="Arial" w:hAnsi="Arial" w:cs="Arial"/>
          <w:b w:val="0"/>
          <w:caps w:val="0"/>
          <w:sz w:val="20"/>
        </w:rPr>
      </w:pPr>
    </w:p>
    <w:p w14:paraId="5C7C95E0" w14:textId="77777777" w:rsidR="00763697" w:rsidRPr="00763697" w:rsidRDefault="00763697" w:rsidP="00441B6F">
      <w:pPr>
        <w:pStyle w:val="ReferHead"/>
        <w:spacing w:after="0"/>
        <w:jc w:val="both"/>
        <w:rPr>
          <w:rFonts w:ascii="Arial" w:hAnsi="Arial" w:cs="Arial"/>
          <w:b w:val="0"/>
          <w:caps w:val="0"/>
          <w:sz w:val="20"/>
        </w:rPr>
      </w:pPr>
    </w:p>
    <w:p w14:paraId="55E477C4" w14:textId="77777777" w:rsidR="00860000" w:rsidRPr="00763697" w:rsidRDefault="00860000" w:rsidP="00441B6F">
      <w:pPr>
        <w:pStyle w:val="ReferHead"/>
        <w:spacing w:after="0"/>
        <w:jc w:val="both"/>
        <w:rPr>
          <w:rFonts w:ascii="Arial" w:hAnsi="Arial" w:cs="Arial"/>
          <w:sz w:val="20"/>
        </w:rPr>
      </w:pPr>
    </w:p>
    <w:p w14:paraId="38D37252" w14:textId="77777777" w:rsidR="00B01FCD" w:rsidRPr="00763697" w:rsidRDefault="00B01FCD" w:rsidP="00441B6F">
      <w:pPr>
        <w:pStyle w:val="ReferHead"/>
        <w:spacing w:after="0"/>
        <w:jc w:val="both"/>
        <w:rPr>
          <w:rFonts w:ascii="Arial" w:hAnsi="Arial" w:cs="Arial"/>
          <w:sz w:val="20"/>
        </w:rPr>
      </w:pPr>
      <w:r w:rsidRPr="00763697">
        <w:rPr>
          <w:rFonts w:ascii="Arial" w:hAnsi="Arial" w:cs="Arial"/>
          <w:sz w:val="20"/>
        </w:rPr>
        <w:t>References</w:t>
      </w:r>
    </w:p>
    <w:p w14:paraId="022CE328" w14:textId="77777777" w:rsidR="00CD3ED5" w:rsidRPr="00763697" w:rsidRDefault="00CD3ED5" w:rsidP="00CD3ED5">
      <w:pPr>
        <w:pStyle w:val="Body"/>
        <w:rPr>
          <w:rFonts w:ascii="Arial" w:hAnsi="Arial" w:cs="Arial"/>
          <w:b/>
          <w:bCs/>
        </w:rPr>
      </w:pPr>
    </w:p>
    <w:p w14:paraId="0F131F45"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Sagliker Y, Balal M, Sagliker Ozkaynak P, et al. Sagliker syndrome: uglifying human face appearance in late and severe secondary hyperparathyroidism in chronic renal failure. </w:t>
      </w:r>
      <w:r w:rsidRPr="00763697">
        <w:rPr>
          <w:rFonts w:ascii="Arial" w:hAnsi="Arial" w:cs="Arial"/>
          <w:i/>
          <w:iCs/>
          <w:lang w:val="en-IN"/>
        </w:rPr>
        <w:t>Semin Nephrol</w:t>
      </w:r>
      <w:r w:rsidRPr="00763697">
        <w:rPr>
          <w:rFonts w:ascii="Arial" w:hAnsi="Arial" w:cs="Arial"/>
          <w:lang w:val="en-IN"/>
        </w:rPr>
        <w:t xml:space="preserve">. 2004;24(5):449-455. </w:t>
      </w:r>
      <w:proofErr w:type="gramStart"/>
      <w:r w:rsidRPr="00763697">
        <w:rPr>
          <w:rFonts w:ascii="Arial" w:hAnsi="Arial" w:cs="Arial"/>
          <w:lang w:val="en-IN"/>
        </w:rPr>
        <w:t>doi:10.1016/j.semnephrol</w:t>
      </w:r>
      <w:proofErr w:type="gramEnd"/>
      <w:r w:rsidRPr="00763697">
        <w:rPr>
          <w:rFonts w:ascii="Arial" w:hAnsi="Arial" w:cs="Arial"/>
          <w:lang w:val="en-IN"/>
        </w:rPr>
        <w:t>.2004.06.021</w:t>
      </w:r>
    </w:p>
    <w:p w14:paraId="6BA35436"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Cholakova R, Pechalova P, Kapon E. Sagliker syndrome: first four cases in Bulgaria. </w:t>
      </w:r>
      <w:r w:rsidRPr="00763697">
        <w:rPr>
          <w:rFonts w:ascii="Arial" w:hAnsi="Arial" w:cs="Arial"/>
          <w:i/>
          <w:iCs/>
          <w:lang w:val="en-IN"/>
        </w:rPr>
        <w:t xml:space="preserve">G Ital Nefrol. </w:t>
      </w:r>
      <w:r w:rsidRPr="00763697">
        <w:rPr>
          <w:rFonts w:ascii="Arial" w:hAnsi="Arial" w:cs="Arial"/>
          <w:lang w:val="en-IN"/>
        </w:rPr>
        <w:t>2016 Jul-Aug;33(4</w:t>
      </w:r>
      <w:proofErr w:type="gramStart"/>
      <w:r w:rsidRPr="00763697">
        <w:rPr>
          <w:rFonts w:ascii="Arial" w:hAnsi="Arial" w:cs="Arial"/>
          <w:lang w:val="en-IN"/>
        </w:rPr>
        <w:t>):gin</w:t>
      </w:r>
      <w:proofErr w:type="gramEnd"/>
      <w:r w:rsidRPr="00763697">
        <w:rPr>
          <w:rFonts w:ascii="Arial" w:hAnsi="Arial" w:cs="Arial"/>
          <w:lang w:val="en-IN"/>
        </w:rPr>
        <w:t>/33.4.2. English. PMID: 27545627.</w:t>
      </w:r>
    </w:p>
    <w:p w14:paraId="73E28AA8"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Mohebi-Nejad A, Gatmiri SM, Abooturabi SM, Hemayati R, Mahdavi-Mazdeh M. Diagnosis and treatment of Sagliker syndrome: a case series from Iran. </w:t>
      </w:r>
      <w:r w:rsidRPr="00763697">
        <w:rPr>
          <w:rFonts w:ascii="Arial" w:hAnsi="Arial" w:cs="Arial"/>
          <w:i/>
          <w:iCs/>
          <w:lang w:val="en-IN"/>
        </w:rPr>
        <w:t>Iran J Kidney Dis</w:t>
      </w:r>
      <w:r w:rsidRPr="00763697">
        <w:rPr>
          <w:rFonts w:ascii="Arial" w:hAnsi="Arial" w:cs="Arial"/>
          <w:lang w:val="en-IN"/>
        </w:rPr>
        <w:t>. 2014;8(1):76-80.</w:t>
      </w:r>
    </w:p>
    <w:p w14:paraId="54EE56BA"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Chen XH, Shen B, Zou J, et al. Clinical status of Sagliker syndrome: a case report and literature review. </w:t>
      </w:r>
      <w:r w:rsidRPr="00763697">
        <w:rPr>
          <w:rFonts w:ascii="Arial" w:hAnsi="Arial" w:cs="Arial"/>
          <w:i/>
          <w:iCs/>
          <w:lang w:val="en-IN"/>
        </w:rPr>
        <w:t>Ren Fail</w:t>
      </w:r>
      <w:r w:rsidRPr="00763697">
        <w:rPr>
          <w:rFonts w:ascii="Arial" w:hAnsi="Arial" w:cs="Arial"/>
          <w:lang w:val="en-IN"/>
        </w:rPr>
        <w:t>. 2014;36(5):800-803. doi:10.3109/0886022X.2014.890110</w:t>
      </w:r>
    </w:p>
    <w:p w14:paraId="5681F59C" w14:textId="77777777" w:rsidR="00CD3ED5" w:rsidRPr="00763697" w:rsidRDefault="00CD3ED5" w:rsidP="00CD3ED5">
      <w:pPr>
        <w:pStyle w:val="Body"/>
        <w:numPr>
          <w:ilvl w:val="0"/>
          <w:numId w:val="32"/>
        </w:numPr>
        <w:spacing w:after="0"/>
        <w:rPr>
          <w:rFonts w:ascii="Arial" w:hAnsi="Arial" w:cs="Arial"/>
          <w:lang w:val="en-IN"/>
        </w:rPr>
      </w:pPr>
      <w:r w:rsidRPr="006D36E1">
        <w:rPr>
          <w:rFonts w:ascii="Arial" w:hAnsi="Arial" w:cs="Arial"/>
          <w:lang w:val="es-US"/>
        </w:rPr>
        <w:t xml:space="preserve">Castro LB, Mendes R, Coelho FB, </w:t>
      </w:r>
      <w:r w:rsidRPr="006D36E1">
        <w:rPr>
          <w:rFonts w:ascii="Arial" w:hAnsi="Arial" w:cs="Arial"/>
          <w:i/>
          <w:iCs/>
          <w:lang w:val="es-US"/>
        </w:rPr>
        <w:t>et al.</w:t>
      </w:r>
      <w:r w:rsidRPr="006D36E1">
        <w:rPr>
          <w:rFonts w:ascii="Arial" w:hAnsi="Arial" w:cs="Arial"/>
          <w:lang w:val="es-US"/>
        </w:rPr>
        <w:t xml:space="preserve"> </w:t>
      </w:r>
      <w:r w:rsidRPr="00763697">
        <w:rPr>
          <w:rFonts w:ascii="Arial" w:hAnsi="Arial" w:cs="Arial"/>
          <w:lang w:val="en-IN"/>
        </w:rPr>
        <w:t>Sagliker Syndrome: A Case Report on a Rare Case of Severe Renal Osteodystrophy Due to Untreated Secondary Hyperparathyroidism. World J Endoc Surg 2020;12(1):38–40.</w:t>
      </w:r>
    </w:p>
    <w:p w14:paraId="52B84BEB"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Yu Y, Zhu CF, Fu X, Xu H. Sagliker syndrome: A case report of a rare manifestation of uncontrolled secondary hyperparathyroidism in chronic renal failure. </w:t>
      </w:r>
      <w:r w:rsidRPr="00763697">
        <w:rPr>
          <w:rFonts w:ascii="Arial" w:hAnsi="Arial" w:cs="Arial"/>
          <w:i/>
          <w:iCs/>
          <w:lang w:val="en-IN"/>
        </w:rPr>
        <w:t>World J Clin Cases</w:t>
      </w:r>
      <w:r w:rsidRPr="00763697">
        <w:rPr>
          <w:rFonts w:ascii="Arial" w:hAnsi="Arial" w:cs="Arial"/>
          <w:lang w:val="en-IN"/>
        </w:rPr>
        <w:t>. 2019;7(22):3792-3799. doi:10.12998/</w:t>
      </w:r>
      <w:proofErr w:type="gramStart"/>
      <w:r w:rsidRPr="00763697">
        <w:rPr>
          <w:rFonts w:ascii="Arial" w:hAnsi="Arial" w:cs="Arial"/>
          <w:lang w:val="en-IN"/>
        </w:rPr>
        <w:t>wjcc.v7.i</w:t>
      </w:r>
      <w:proofErr w:type="gramEnd"/>
      <w:r w:rsidRPr="00763697">
        <w:rPr>
          <w:rFonts w:ascii="Arial" w:hAnsi="Arial" w:cs="Arial"/>
          <w:lang w:val="en-IN"/>
        </w:rPr>
        <w:t>22.3792</w:t>
      </w:r>
    </w:p>
    <w:p w14:paraId="034565F1" w14:textId="77777777" w:rsidR="00CD3ED5" w:rsidRPr="00763697" w:rsidRDefault="00CD3ED5" w:rsidP="00CD3ED5">
      <w:pPr>
        <w:pStyle w:val="Body"/>
        <w:numPr>
          <w:ilvl w:val="0"/>
          <w:numId w:val="32"/>
        </w:numPr>
        <w:spacing w:after="0"/>
        <w:rPr>
          <w:rFonts w:ascii="Arial" w:hAnsi="Arial" w:cs="Arial"/>
          <w:lang w:val="en-IN"/>
        </w:rPr>
      </w:pPr>
      <w:r w:rsidRPr="006D36E1">
        <w:rPr>
          <w:rFonts w:ascii="Arial" w:hAnsi="Arial" w:cs="Arial"/>
          <w:lang w:val="es-US"/>
        </w:rPr>
        <w:t xml:space="preserve">Pontes, Flávia Sirotheau Correa et al. </w:t>
      </w:r>
      <w:r w:rsidRPr="00763697">
        <w:rPr>
          <w:rFonts w:ascii="Arial" w:hAnsi="Arial" w:cs="Arial"/>
          <w:lang w:val="en-IN"/>
        </w:rPr>
        <w:t>“Oral and maxillofacial manifestations of chronic kidney disease-mineral and bone disorder: a multicenter retrospective study.”</w:t>
      </w:r>
      <w:r w:rsidRPr="00763697">
        <w:rPr>
          <w:rFonts w:ascii="Arial" w:hAnsi="Arial" w:cs="Arial"/>
          <w:i/>
          <w:iCs/>
          <w:lang w:val="en-IN"/>
        </w:rPr>
        <w:t xml:space="preserve"> Oral surgery, oral medicine, oral pathology and oral radiology 125 1 (2018): 31-</w:t>
      </w:r>
      <w:proofErr w:type="gramStart"/>
      <w:r w:rsidRPr="00763697">
        <w:rPr>
          <w:rFonts w:ascii="Arial" w:hAnsi="Arial" w:cs="Arial"/>
          <w:i/>
          <w:iCs/>
          <w:lang w:val="en-IN"/>
        </w:rPr>
        <w:t>43 .</w:t>
      </w:r>
      <w:proofErr w:type="gramEnd"/>
    </w:p>
    <w:p w14:paraId="186493CA"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Hricik DE, Chung-Park M, Sedor JR. Glomerulonephritis. </w:t>
      </w:r>
      <w:r w:rsidRPr="00763697">
        <w:rPr>
          <w:rFonts w:ascii="Arial" w:hAnsi="Arial" w:cs="Arial"/>
          <w:i/>
          <w:iCs/>
          <w:lang w:val="en-IN"/>
        </w:rPr>
        <w:t>N Engl J Med</w:t>
      </w:r>
      <w:r w:rsidRPr="00763697">
        <w:rPr>
          <w:rFonts w:ascii="Arial" w:hAnsi="Arial" w:cs="Arial"/>
          <w:lang w:val="en-IN"/>
        </w:rPr>
        <w:t>. 1998;339(13):888-899. doi:10.1056/NEJM199809243391306</w:t>
      </w:r>
    </w:p>
    <w:p w14:paraId="65865991"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Hamrahian, M., Pitman, K. T., Csongrádi, É., Bain, J. H., Kanyicska, B., &amp; Fülöp, T. (2012). Symmetrical craniofacial hypertrophy in patients with tertiary hyperparathyroidism and high</w:t>
      </w:r>
      <w:r w:rsidRPr="00763697">
        <w:rPr>
          <w:rFonts w:ascii="Cambria Math" w:hAnsi="Cambria Math" w:cs="Cambria Math"/>
          <w:lang w:val="en-IN"/>
        </w:rPr>
        <w:t>‐</w:t>
      </w:r>
      <w:r w:rsidRPr="00763697">
        <w:rPr>
          <w:rFonts w:ascii="Arial" w:hAnsi="Arial" w:cs="Arial"/>
          <w:lang w:val="en-IN"/>
        </w:rPr>
        <w:t xml:space="preserve">dose cinacalcet exposure. </w:t>
      </w:r>
      <w:r w:rsidRPr="00763697">
        <w:rPr>
          <w:rFonts w:ascii="Arial" w:hAnsi="Arial" w:cs="Arial"/>
          <w:i/>
          <w:iCs/>
          <w:lang w:val="en-IN"/>
        </w:rPr>
        <w:t>Hemodialysis International</w:t>
      </w:r>
      <w:r w:rsidRPr="00763697">
        <w:rPr>
          <w:rFonts w:ascii="Arial" w:hAnsi="Arial" w:cs="Arial"/>
          <w:lang w:val="en-IN"/>
        </w:rPr>
        <w:t xml:space="preserve">, </w:t>
      </w:r>
      <w:r w:rsidRPr="00763697">
        <w:rPr>
          <w:rFonts w:ascii="Arial" w:hAnsi="Arial" w:cs="Arial"/>
          <w:i/>
          <w:iCs/>
          <w:lang w:val="en-IN"/>
        </w:rPr>
        <w:t>16</w:t>
      </w:r>
      <w:r w:rsidRPr="00763697">
        <w:rPr>
          <w:rFonts w:ascii="Arial" w:hAnsi="Arial" w:cs="Arial"/>
          <w:lang w:val="en-IN"/>
        </w:rPr>
        <w:t>(4), 571-576.</w:t>
      </w:r>
    </w:p>
    <w:p w14:paraId="6E26EE75" w14:textId="77777777" w:rsidR="00CD3ED5" w:rsidRPr="00763697" w:rsidRDefault="00CD3ED5" w:rsidP="00CD3ED5">
      <w:pPr>
        <w:pStyle w:val="Body"/>
        <w:numPr>
          <w:ilvl w:val="0"/>
          <w:numId w:val="32"/>
        </w:numPr>
        <w:spacing w:after="0"/>
        <w:rPr>
          <w:rFonts w:ascii="Arial" w:hAnsi="Arial" w:cs="Arial"/>
          <w:lang w:val="en-IN"/>
        </w:rPr>
      </w:pPr>
      <w:r w:rsidRPr="006D36E1">
        <w:rPr>
          <w:rFonts w:ascii="Arial" w:hAnsi="Arial" w:cs="Arial"/>
          <w:lang w:val="es-US"/>
        </w:rPr>
        <w:t xml:space="preserve">Lopes ML, Albuquerque AF, Germano AR, Queiroz LM, Miguel MC, da Silveira ÉJ. </w:t>
      </w:r>
      <w:r w:rsidRPr="00763697">
        <w:rPr>
          <w:rFonts w:ascii="Arial" w:hAnsi="Arial" w:cs="Arial"/>
          <w:lang w:val="en-IN"/>
        </w:rPr>
        <w:t xml:space="preserve">Severe maxillofacial renal osteodystrophy in two patients with chronic kidney disease. </w:t>
      </w:r>
      <w:r w:rsidRPr="00763697">
        <w:rPr>
          <w:rFonts w:ascii="Arial" w:hAnsi="Arial" w:cs="Arial"/>
          <w:i/>
          <w:iCs/>
          <w:lang w:val="en-IN"/>
        </w:rPr>
        <w:t>Oral Maxillofac Surg</w:t>
      </w:r>
      <w:r w:rsidRPr="00763697">
        <w:rPr>
          <w:rFonts w:ascii="Arial" w:hAnsi="Arial" w:cs="Arial"/>
          <w:lang w:val="en-IN"/>
        </w:rPr>
        <w:t>. 2015;19(3):321-327. doi:10.1007/s10006-015-0490-9</w:t>
      </w:r>
    </w:p>
    <w:p w14:paraId="6696F616"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t xml:space="preserve">Sagliker Y, Acharya V, Ling Z, et al. International study on Sagliker syndrome and uglifying human face appearance in severe and late secondary hyperparathyroidism in chronic kidney disease patients. </w:t>
      </w:r>
      <w:r w:rsidRPr="00763697">
        <w:rPr>
          <w:rFonts w:ascii="Arial" w:hAnsi="Arial" w:cs="Arial"/>
          <w:i/>
          <w:iCs/>
          <w:lang w:val="en-IN"/>
        </w:rPr>
        <w:t>J Ren Nutr</w:t>
      </w:r>
      <w:r w:rsidRPr="00763697">
        <w:rPr>
          <w:rFonts w:ascii="Arial" w:hAnsi="Arial" w:cs="Arial"/>
          <w:lang w:val="en-IN"/>
        </w:rPr>
        <w:t xml:space="preserve">. 2008;18(1):114-117. </w:t>
      </w:r>
      <w:proofErr w:type="gramStart"/>
      <w:r w:rsidRPr="00763697">
        <w:rPr>
          <w:rFonts w:ascii="Arial" w:hAnsi="Arial" w:cs="Arial"/>
          <w:lang w:val="en-IN"/>
        </w:rPr>
        <w:t>doi:10.1053/j.jrn</w:t>
      </w:r>
      <w:proofErr w:type="gramEnd"/>
      <w:r w:rsidRPr="00763697">
        <w:rPr>
          <w:rFonts w:ascii="Arial" w:hAnsi="Arial" w:cs="Arial"/>
          <w:lang w:val="en-IN"/>
        </w:rPr>
        <w:t>.2007.10.023</w:t>
      </w:r>
    </w:p>
    <w:p w14:paraId="486BA64C" w14:textId="77777777" w:rsidR="00CD3ED5" w:rsidRPr="00763697" w:rsidRDefault="00CD3ED5" w:rsidP="00CD3ED5">
      <w:pPr>
        <w:pStyle w:val="Body"/>
        <w:numPr>
          <w:ilvl w:val="0"/>
          <w:numId w:val="32"/>
        </w:numPr>
        <w:spacing w:after="0"/>
        <w:rPr>
          <w:rFonts w:ascii="Arial" w:hAnsi="Arial" w:cs="Arial"/>
          <w:lang w:val="en-IN"/>
        </w:rPr>
      </w:pPr>
      <w:r w:rsidRPr="00763697">
        <w:rPr>
          <w:rFonts w:ascii="Arial" w:hAnsi="Arial" w:cs="Arial"/>
          <w:lang w:val="en-IN"/>
        </w:rPr>
        <w:lastRenderedPageBreak/>
        <w:t xml:space="preserve">Mi, J. P., He, P., Shi, K., Feng, S. Y., Chen, X. Z., He, Q. Q., ... &amp; Fan, Y. P. (2021). Cephalometric craniofacial features of patients with Sagliker syndrome: a primary analysis of our experience. </w:t>
      </w:r>
      <w:r w:rsidRPr="00763697">
        <w:rPr>
          <w:rFonts w:ascii="Arial" w:hAnsi="Arial" w:cs="Arial"/>
          <w:i/>
          <w:iCs/>
          <w:lang w:val="en-IN"/>
        </w:rPr>
        <w:t>Annals of Translational Medicine</w:t>
      </w:r>
      <w:r w:rsidRPr="00763697">
        <w:rPr>
          <w:rFonts w:ascii="Arial" w:hAnsi="Arial" w:cs="Arial"/>
          <w:lang w:val="en-IN"/>
        </w:rPr>
        <w:t xml:space="preserve">, </w:t>
      </w:r>
      <w:r w:rsidRPr="00763697">
        <w:rPr>
          <w:rFonts w:ascii="Arial" w:hAnsi="Arial" w:cs="Arial"/>
          <w:i/>
          <w:iCs/>
          <w:lang w:val="en-IN"/>
        </w:rPr>
        <w:t>9</w:t>
      </w:r>
      <w:r w:rsidRPr="00763697">
        <w:rPr>
          <w:rFonts w:ascii="Arial" w:hAnsi="Arial" w:cs="Arial"/>
          <w:lang w:val="en-IN"/>
        </w:rPr>
        <w:t>(12).</w:t>
      </w:r>
    </w:p>
    <w:p w14:paraId="64D7988F" w14:textId="77777777" w:rsidR="00790ADA" w:rsidRPr="00763697" w:rsidRDefault="00790ADA" w:rsidP="00441B6F">
      <w:pPr>
        <w:pStyle w:val="Body"/>
        <w:spacing w:after="0"/>
        <w:rPr>
          <w:rFonts w:ascii="Arial" w:hAnsi="Arial" w:cs="Arial"/>
        </w:rPr>
      </w:pPr>
    </w:p>
    <w:p w14:paraId="3E0495D1" w14:textId="77777777" w:rsidR="004D4277" w:rsidRPr="00763697" w:rsidRDefault="004D4277" w:rsidP="00441B6F">
      <w:pPr>
        <w:pStyle w:val="Appendix"/>
        <w:spacing w:after="0"/>
        <w:jc w:val="both"/>
        <w:rPr>
          <w:rFonts w:ascii="Arial" w:hAnsi="Arial" w:cs="Arial"/>
          <w:b w:val="0"/>
          <w:sz w:val="20"/>
        </w:rPr>
        <w:sectPr w:rsidR="004D4277" w:rsidRPr="00763697" w:rsidSect="0056729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0F45408" w14:textId="63A0B36D" w:rsidR="00B01FCD" w:rsidRPr="006D36E1" w:rsidRDefault="00AB679A" w:rsidP="00441B6F">
      <w:pPr>
        <w:pStyle w:val="Appendix"/>
        <w:spacing w:after="0"/>
        <w:jc w:val="both"/>
        <w:rPr>
          <w:rFonts w:ascii="Arial" w:hAnsi="Arial" w:cs="Arial"/>
          <w:b w:val="0"/>
          <w:sz w:val="20"/>
          <w:highlight w:val="yellow"/>
        </w:rPr>
      </w:pPr>
      <w:r w:rsidRPr="006D36E1">
        <w:rPr>
          <w:rFonts w:ascii="Arial" w:hAnsi="Arial" w:cs="Arial"/>
          <w:b w:val="0"/>
          <w:sz w:val="20"/>
          <w:highlight w:val="yellow"/>
        </w:rPr>
        <w:t>Pang, Y., &amp; Meng, X. (2022). Surgical treatment of secondary hyperparathyroidism combined with Sagliker syndrome caused by chronic renal failure: a case report. Gland Surgery, 11(9), 1568.</w:t>
      </w:r>
    </w:p>
    <w:p w14:paraId="7B565CC4" w14:textId="77777777" w:rsidR="00AB679A" w:rsidRPr="006D36E1" w:rsidRDefault="00AB679A" w:rsidP="00441B6F">
      <w:pPr>
        <w:pStyle w:val="Appendix"/>
        <w:spacing w:after="0"/>
        <w:jc w:val="both"/>
        <w:rPr>
          <w:rFonts w:ascii="Arial" w:hAnsi="Arial" w:cs="Arial"/>
          <w:b w:val="0"/>
          <w:sz w:val="20"/>
          <w:highlight w:val="yellow"/>
        </w:rPr>
      </w:pPr>
    </w:p>
    <w:p w14:paraId="1AB37A24" w14:textId="7C28EE4A" w:rsidR="00AB679A" w:rsidRDefault="00AB679A" w:rsidP="00AB679A">
      <w:pPr>
        <w:rPr>
          <w:b/>
        </w:rPr>
      </w:pPr>
      <w:r w:rsidRPr="006D36E1">
        <w:rPr>
          <w:b/>
          <w:highlight w:val="yellow"/>
        </w:rPr>
        <w:t>Mi, J. P., He, P., Shi, K., Feng, S. Y., Chen, X. Z., He, Q. Q., ... &amp; Fan, Y. P. (2021). Cephalometric craniofacial features of patients with Sagliker syndrome: a primary analysis of our experience. Annals of Translational Medicine, 9(12), 963.</w:t>
      </w:r>
    </w:p>
    <w:p w14:paraId="485AFAD9" w14:textId="77777777" w:rsidR="0066450F" w:rsidRDefault="0066450F" w:rsidP="00AB679A">
      <w:pPr>
        <w:rPr>
          <w:b/>
        </w:rPr>
      </w:pPr>
    </w:p>
    <w:p w14:paraId="19582F77" w14:textId="4E1B7B74" w:rsidR="0066450F" w:rsidRPr="006D36E1" w:rsidRDefault="0066450F" w:rsidP="00AB679A">
      <w:pPr>
        <w:rPr>
          <w:b/>
          <w:highlight w:val="yellow"/>
        </w:rPr>
      </w:pPr>
      <w:r w:rsidRPr="006D36E1">
        <w:rPr>
          <w:b/>
          <w:highlight w:val="yellow"/>
        </w:rPr>
        <w:t>Hiramitsu, T., Hasegawa, Y., Futamura, K., Okada, M., Goto, N., Narumi, S., ... &amp; Ichimori, T. (2023). Treatment for secondary hyperparathyroidism focusing on parathyroidectomy. Frontiers in endocrinology, 14, 1169793.</w:t>
      </w:r>
    </w:p>
    <w:p w14:paraId="2AFE6D4D" w14:textId="77777777" w:rsidR="0066450F" w:rsidRPr="006D36E1" w:rsidRDefault="0066450F" w:rsidP="00AB679A">
      <w:pPr>
        <w:rPr>
          <w:b/>
          <w:highlight w:val="yellow"/>
        </w:rPr>
      </w:pPr>
    </w:p>
    <w:p w14:paraId="5FEE1042" w14:textId="7484DD7E" w:rsidR="0066450F" w:rsidRPr="006D36E1" w:rsidRDefault="0066450F" w:rsidP="006D36E1">
      <w:pPr>
        <w:rPr>
          <w:b/>
        </w:rPr>
      </w:pPr>
      <w:r w:rsidRPr="006D36E1">
        <w:rPr>
          <w:b/>
          <w:highlight w:val="yellow"/>
          <w:lang w:val="es-US"/>
        </w:rPr>
        <w:t xml:space="preserve">Xu, Y., Evans, M., Soro, M., Barany, P., &amp; Carrero, J. J. (2021). </w:t>
      </w:r>
      <w:r w:rsidRPr="006D36E1">
        <w:rPr>
          <w:b/>
          <w:highlight w:val="yellow"/>
        </w:rPr>
        <w:t>Secondary hyperparathyroidism and adverse health outcomes in adults with chronic kidney disease. Clinical kidney journal, 14(10), 2213-2220.</w:t>
      </w:r>
    </w:p>
    <w:sectPr w:rsidR="0066450F" w:rsidRPr="006D36E1" w:rsidSect="0056729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1E33" w14:textId="77777777" w:rsidR="00F47A56" w:rsidRDefault="00F47A56" w:rsidP="00C37E61">
      <w:r>
        <w:separator/>
      </w:r>
    </w:p>
  </w:endnote>
  <w:endnote w:type="continuationSeparator" w:id="0">
    <w:p w14:paraId="3E1C9630" w14:textId="77777777" w:rsidR="00F47A56" w:rsidRDefault="00F47A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5294" w14:textId="77777777" w:rsidR="00D27861" w:rsidRDefault="00D27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7B82" w14:textId="77777777" w:rsidR="00D27861" w:rsidRDefault="00D27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9BEE" w14:textId="5769C54A" w:rsidR="00754C9A" w:rsidRPr="0056729D" w:rsidRDefault="00754C9A" w:rsidP="005672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A76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A44B" w14:textId="77777777" w:rsidR="00F47A56" w:rsidRDefault="00F47A56" w:rsidP="00C37E61">
      <w:r>
        <w:separator/>
      </w:r>
    </w:p>
  </w:footnote>
  <w:footnote w:type="continuationSeparator" w:id="0">
    <w:p w14:paraId="08C17CD0" w14:textId="77777777" w:rsidR="00F47A56" w:rsidRDefault="00F47A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7620" w14:textId="21C25814" w:rsidR="00D27861" w:rsidRDefault="00000000">
    <w:pPr>
      <w:pStyle w:val="Header"/>
    </w:pPr>
    <w:r>
      <w:rPr>
        <w:noProof/>
      </w:rPr>
      <w:pict w14:anchorId="7FF2D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7E5A" w14:textId="66A1DA35" w:rsidR="00D27861" w:rsidRDefault="00000000">
    <w:pPr>
      <w:pStyle w:val="Header"/>
    </w:pPr>
    <w:r>
      <w:rPr>
        <w:noProof/>
      </w:rPr>
      <w:pict w14:anchorId="14CBB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5944" w14:textId="42934FED" w:rsidR="00296529" w:rsidRPr="00296529" w:rsidRDefault="00000000" w:rsidP="00296529">
    <w:pPr>
      <w:ind w:left="2160"/>
      <w:jc w:val="center"/>
      <w:rPr>
        <w:rFonts w:ascii="Times New Roman" w:eastAsia="Calibri" w:hAnsi="Times New Roman"/>
        <w:i/>
        <w:sz w:val="18"/>
        <w:szCs w:val="22"/>
      </w:rPr>
    </w:pPr>
    <w:r>
      <w:rPr>
        <w:noProof/>
      </w:rPr>
      <w:pict w14:anchorId="0422B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435D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592D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2BF3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29AA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8B50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971F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74D2" w14:textId="6EEB8C4F" w:rsidR="00D27861" w:rsidRDefault="00000000">
    <w:pPr>
      <w:pStyle w:val="Header"/>
    </w:pPr>
    <w:r>
      <w:rPr>
        <w:noProof/>
      </w:rPr>
      <w:pict w14:anchorId="254F5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3CFA" w14:textId="5E5BD861" w:rsidR="00D27861" w:rsidRDefault="00000000">
    <w:pPr>
      <w:pStyle w:val="Header"/>
    </w:pPr>
    <w:r>
      <w:rPr>
        <w:noProof/>
      </w:rPr>
      <w:pict w14:anchorId="65C8A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F83B" w14:textId="32AA27E1" w:rsidR="00D27861" w:rsidRDefault="00000000">
    <w:pPr>
      <w:pStyle w:val="Header"/>
    </w:pPr>
    <w:r>
      <w:rPr>
        <w:noProof/>
      </w:rPr>
      <w:pict w14:anchorId="3F22B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501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15206"/>
    <w:multiLevelType w:val="multilevel"/>
    <w:tmpl w:val="2371520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FB0242"/>
    <w:multiLevelType w:val="hybridMultilevel"/>
    <w:tmpl w:val="131EB1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177780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5747475">
    <w:abstractNumId w:val="16"/>
  </w:num>
  <w:num w:numId="3" w16cid:durableId="298075069">
    <w:abstractNumId w:val="25"/>
  </w:num>
  <w:num w:numId="4" w16cid:durableId="34159400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04940008">
    <w:abstractNumId w:val="7"/>
  </w:num>
  <w:num w:numId="6" w16cid:durableId="1468351038">
    <w:abstractNumId w:val="6"/>
  </w:num>
  <w:num w:numId="7" w16cid:durableId="1506937026">
    <w:abstractNumId w:val="1"/>
  </w:num>
  <w:num w:numId="8" w16cid:durableId="525870892">
    <w:abstractNumId w:val="13"/>
  </w:num>
  <w:num w:numId="9" w16cid:durableId="1922904088">
    <w:abstractNumId w:val="27"/>
  </w:num>
  <w:num w:numId="10" w16cid:durableId="1713311740">
    <w:abstractNumId w:val="2"/>
  </w:num>
  <w:num w:numId="11" w16cid:durableId="1915504976">
    <w:abstractNumId w:val="19"/>
  </w:num>
  <w:num w:numId="12" w16cid:durableId="1808665721">
    <w:abstractNumId w:val="3"/>
  </w:num>
  <w:num w:numId="13" w16cid:durableId="1596085714">
    <w:abstractNumId w:val="18"/>
  </w:num>
  <w:num w:numId="14" w16cid:durableId="674377911">
    <w:abstractNumId w:val="8"/>
  </w:num>
  <w:num w:numId="15" w16cid:durableId="1068265313">
    <w:abstractNumId w:val="23"/>
  </w:num>
  <w:num w:numId="16" w16cid:durableId="1763407027">
    <w:abstractNumId w:val="5"/>
  </w:num>
  <w:num w:numId="17" w16cid:durableId="1068377254">
    <w:abstractNumId w:val="24"/>
  </w:num>
  <w:num w:numId="18" w16cid:durableId="753747535">
    <w:abstractNumId w:val="15"/>
  </w:num>
  <w:num w:numId="19" w16cid:durableId="1227572939">
    <w:abstractNumId w:val="30"/>
  </w:num>
  <w:num w:numId="20" w16cid:durableId="41713355">
    <w:abstractNumId w:val="12"/>
  </w:num>
  <w:num w:numId="21" w16cid:durableId="2090032782">
    <w:abstractNumId w:val="9"/>
  </w:num>
  <w:num w:numId="22" w16cid:durableId="1394422887">
    <w:abstractNumId w:val="14"/>
  </w:num>
  <w:num w:numId="23" w16cid:durableId="1825275773">
    <w:abstractNumId w:val="21"/>
  </w:num>
  <w:num w:numId="24" w16cid:durableId="878008739">
    <w:abstractNumId w:val="28"/>
  </w:num>
  <w:num w:numId="25" w16cid:durableId="1644582186">
    <w:abstractNumId w:val="4"/>
  </w:num>
  <w:num w:numId="26" w16cid:durableId="2086761171">
    <w:abstractNumId w:val="17"/>
  </w:num>
  <w:num w:numId="27" w16cid:durableId="221909863">
    <w:abstractNumId w:val="22"/>
  </w:num>
  <w:num w:numId="28" w16cid:durableId="321542101">
    <w:abstractNumId w:val="29"/>
  </w:num>
  <w:num w:numId="29" w16cid:durableId="1691495088">
    <w:abstractNumId w:val="26"/>
  </w:num>
  <w:num w:numId="30" w16cid:durableId="2064133574">
    <w:abstractNumId w:val="10"/>
  </w:num>
  <w:num w:numId="31" w16cid:durableId="1378361514">
    <w:abstractNumId w:val="11"/>
  </w:num>
  <w:num w:numId="32" w16cid:durableId="7047889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1NDQxANHGlhZmSjpKwanFxZn5eSAFhrUA3pC1liwAAAA="/>
  </w:docVars>
  <w:rsids>
    <w:rsidRoot w:val="00AA6219"/>
    <w:rsid w:val="00000F8F"/>
    <w:rsid w:val="00015FB3"/>
    <w:rsid w:val="00020664"/>
    <w:rsid w:val="00030174"/>
    <w:rsid w:val="0004579C"/>
    <w:rsid w:val="00054FE0"/>
    <w:rsid w:val="00076593"/>
    <w:rsid w:val="000968EA"/>
    <w:rsid w:val="000A47FA"/>
    <w:rsid w:val="000A65D3"/>
    <w:rsid w:val="000B1E33"/>
    <w:rsid w:val="000D40C2"/>
    <w:rsid w:val="000D689F"/>
    <w:rsid w:val="000E7B7B"/>
    <w:rsid w:val="000E7D62"/>
    <w:rsid w:val="00103357"/>
    <w:rsid w:val="00114247"/>
    <w:rsid w:val="00123C9F"/>
    <w:rsid w:val="00126190"/>
    <w:rsid w:val="00130F17"/>
    <w:rsid w:val="001320BF"/>
    <w:rsid w:val="001329AB"/>
    <w:rsid w:val="00163BC4"/>
    <w:rsid w:val="00191062"/>
    <w:rsid w:val="00192B72"/>
    <w:rsid w:val="001A29D8"/>
    <w:rsid w:val="001A5CAA"/>
    <w:rsid w:val="001B0427"/>
    <w:rsid w:val="001C4554"/>
    <w:rsid w:val="001D3A51"/>
    <w:rsid w:val="001E10D2"/>
    <w:rsid w:val="001E25B4"/>
    <w:rsid w:val="001E44FE"/>
    <w:rsid w:val="001E4547"/>
    <w:rsid w:val="00200595"/>
    <w:rsid w:val="00204835"/>
    <w:rsid w:val="00231920"/>
    <w:rsid w:val="0023195C"/>
    <w:rsid w:val="0024282C"/>
    <w:rsid w:val="002460DC"/>
    <w:rsid w:val="00250985"/>
    <w:rsid w:val="002556F6"/>
    <w:rsid w:val="002678D6"/>
    <w:rsid w:val="00277585"/>
    <w:rsid w:val="00283105"/>
    <w:rsid w:val="00284638"/>
    <w:rsid w:val="00284C4C"/>
    <w:rsid w:val="00287E68"/>
    <w:rsid w:val="00296529"/>
    <w:rsid w:val="002B27FB"/>
    <w:rsid w:val="002B685A"/>
    <w:rsid w:val="002C57D2"/>
    <w:rsid w:val="002E0D56"/>
    <w:rsid w:val="002E452B"/>
    <w:rsid w:val="00314802"/>
    <w:rsid w:val="00315186"/>
    <w:rsid w:val="0033343E"/>
    <w:rsid w:val="00340957"/>
    <w:rsid w:val="003512C2"/>
    <w:rsid w:val="00371FB6"/>
    <w:rsid w:val="003747EA"/>
    <w:rsid w:val="003763C1"/>
    <w:rsid w:val="00376BBE"/>
    <w:rsid w:val="0039224F"/>
    <w:rsid w:val="003A43A4"/>
    <w:rsid w:val="003A7E18"/>
    <w:rsid w:val="003B439E"/>
    <w:rsid w:val="003C0FE2"/>
    <w:rsid w:val="003C4C86"/>
    <w:rsid w:val="003C6258"/>
    <w:rsid w:val="003D7B26"/>
    <w:rsid w:val="003E2904"/>
    <w:rsid w:val="00401927"/>
    <w:rsid w:val="0041027F"/>
    <w:rsid w:val="00412475"/>
    <w:rsid w:val="00423789"/>
    <w:rsid w:val="00440F43"/>
    <w:rsid w:val="00441B6F"/>
    <w:rsid w:val="00446221"/>
    <w:rsid w:val="00450E62"/>
    <w:rsid w:val="004539DB"/>
    <w:rsid w:val="00471A80"/>
    <w:rsid w:val="004A3DF1"/>
    <w:rsid w:val="004D305E"/>
    <w:rsid w:val="004D4277"/>
    <w:rsid w:val="00502516"/>
    <w:rsid w:val="00505F06"/>
    <w:rsid w:val="00506828"/>
    <w:rsid w:val="00517B0D"/>
    <w:rsid w:val="0053056E"/>
    <w:rsid w:val="00554FDA"/>
    <w:rsid w:val="005653CD"/>
    <w:rsid w:val="0056729D"/>
    <w:rsid w:val="005C784C"/>
    <w:rsid w:val="005D17F6"/>
    <w:rsid w:val="005E5539"/>
    <w:rsid w:val="005F4715"/>
    <w:rsid w:val="005F750E"/>
    <w:rsid w:val="00602BF5"/>
    <w:rsid w:val="00617FDD"/>
    <w:rsid w:val="00633614"/>
    <w:rsid w:val="00633F68"/>
    <w:rsid w:val="00636EB2"/>
    <w:rsid w:val="006375B8"/>
    <w:rsid w:val="0066450F"/>
    <w:rsid w:val="0066510A"/>
    <w:rsid w:val="00673F9F"/>
    <w:rsid w:val="00686953"/>
    <w:rsid w:val="00687DEA"/>
    <w:rsid w:val="00687E67"/>
    <w:rsid w:val="006967F7"/>
    <w:rsid w:val="006A250C"/>
    <w:rsid w:val="006B21D3"/>
    <w:rsid w:val="006B57D0"/>
    <w:rsid w:val="006C23B6"/>
    <w:rsid w:val="006D30FF"/>
    <w:rsid w:val="006D36E1"/>
    <w:rsid w:val="006D3AF6"/>
    <w:rsid w:val="006D6940"/>
    <w:rsid w:val="006E5023"/>
    <w:rsid w:val="006E73E5"/>
    <w:rsid w:val="006F11EC"/>
    <w:rsid w:val="0070082C"/>
    <w:rsid w:val="007369E6"/>
    <w:rsid w:val="00746E59"/>
    <w:rsid w:val="00754C9A"/>
    <w:rsid w:val="0075599A"/>
    <w:rsid w:val="00761D52"/>
    <w:rsid w:val="00763697"/>
    <w:rsid w:val="0077749E"/>
    <w:rsid w:val="00790ADA"/>
    <w:rsid w:val="007D2288"/>
    <w:rsid w:val="007E088F"/>
    <w:rsid w:val="007F7B32"/>
    <w:rsid w:val="00804BC2"/>
    <w:rsid w:val="00812CD5"/>
    <w:rsid w:val="0081431A"/>
    <w:rsid w:val="0083216F"/>
    <w:rsid w:val="00860000"/>
    <w:rsid w:val="008627F8"/>
    <w:rsid w:val="00863BD3"/>
    <w:rsid w:val="008641ED"/>
    <w:rsid w:val="00866D66"/>
    <w:rsid w:val="008671C6"/>
    <w:rsid w:val="00875803"/>
    <w:rsid w:val="008B459E"/>
    <w:rsid w:val="008E13AE"/>
    <w:rsid w:val="008E1506"/>
    <w:rsid w:val="008E710C"/>
    <w:rsid w:val="008F69D6"/>
    <w:rsid w:val="00900F0D"/>
    <w:rsid w:val="00902823"/>
    <w:rsid w:val="00907E2C"/>
    <w:rsid w:val="00915CA6"/>
    <w:rsid w:val="00927834"/>
    <w:rsid w:val="009475B8"/>
    <w:rsid w:val="009500A6"/>
    <w:rsid w:val="009509C2"/>
    <w:rsid w:val="00957C18"/>
    <w:rsid w:val="009659BA"/>
    <w:rsid w:val="0096729A"/>
    <w:rsid w:val="00983040"/>
    <w:rsid w:val="009B3FB9"/>
    <w:rsid w:val="009C2465"/>
    <w:rsid w:val="009C6207"/>
    <w:rsid w:val="009D2F64"/>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98F"/>
    <w:rsid w:val="00A6401B"/>
    <w:rsid w:val="00A73A7D"/>
    <w:rsid w:val="00A94063"/>
    <w:rsid w:val="00AA6219"/>
    <w:rsid w:val="00AA74E0"/>
    <w:rsid w:val="00AB679A"/>
    <w:rsid w:val="00AB703F"/>
    <w:rsid w:val="00AC6BB8"/>
    <w:rsid w:val="00AD62D2"/>
    <w:rsid w:val="00AE008F"/>
    <w:rsid w:val="00AE1D1C"/>
    <w:rsid w:val="00B01FCD"/>
    <w:rsid w:val="00B1776C"/>
    <w:rsid w:val="00B52583"/>
    <w:rsid w:val="00B52896"/>
    <w:rsid w:val="00B95236"/>
    <w:rsid w:val="00B96BD9"/>
    <w:rsid w:val="00B97FBC"/>
    <w:rsid w:val="00BA1B01"/>
    <w:rsid w:val="00BA1BE8"/>
    <w:rsid w:val="00BA2641"/>
    <w:rsid w:val="00BB37AA"/>
    <w:rsid w:val="00BC53A0"/>
    <w:rsid w:val="00BE1C8E"/>
    <w:rsid w:val="00BE62AD"/>
    <w:rsid w:val="00BF121F"/>
    <w:rsid w:val="00BF1F80"/>
    <w:rsid w:val="00BF5323"/>
    <w:rsid w:val="00C166EF"/>
    <w:rsid w:val="00C17EB0"/>
    <w:rsid w:val="00C27F5F"/>
    <w:rsid w:val="00C30A0F"/>
    <w:rsid w:val="00C34EEE"/>
    <w:rsid w:val="00C37E61"/>
    <w:rsid w:val="00C469FC"/>
    <w:rsid w:val="00C60194"/>
    <w:rsid w:val="00C6024B"/>
    <w:rsid w:val="00C64913"/>
    <w:rsid w:val="00C70F1B"/>
    <w:rsid w:val="00C71A47"/>
    <w:rsid w:val="00C7464C"/>
    <w:rsid w:val="00C85588"/>
    <w:rsid w:val="00CD3ED5"/>
    <w:rsid w:val="00CD6755"/>
    <w:rsid w:val="00CD6856"/>
    <w:rsid w:val="00CE0089"/>
    <w:rsid w:val="00CE793C"/>
    <w:rsid w:val="00CF193C"/>
    <w:rsid w:val="00D019C1"/>
    <w:rsid w:val="00D173F1"/>
    <w:rsid w:val="00D27861"/>
    <w:rsid w:val="00D558F6"/>
    <w:rsid w:val="00D66802"/>
    <w:rsid w:val="00D74CB0"/>
    <w:rsid w:val="00D8295D"/>
    <w:rsid w:val="00DB5F16"/>
    <w:rsid w:val="00DC2A65"/>
    <w:rsid w:val="00DE15F0"/>
    <w:rsid w:val="00DE5663"/>
    <w:rsid w:val="00DE78AA"/>
    <w:rsid w:val="00E053D0"/>
    <w:rsid w:val="00E15994"/>
    <w:rsid w:val="00E3114E"/>
    <w:rsid w:val="00E31A70"/>
    <w:rsid w:val="00E35B02"/>
    <w:rsid w:val="00E5138B"/>
    <w:rsid w:val="00E66496"/>
    <w:rsid w:val="00E66B35"/>
    <w:rsid w:val="00E66E10"/>
    <w:rsid w:val="00E769F6"/>
    <w:rsid w:val="00E8407C"/>
    <w:rsid w:val="00E84F3C"/>
    <w:rsid w:val="00E86EE2"/>
    <w:rsid w:val="00EA012C"/>
    <w:rsid w:val="00EA6058"/>
    <w:rsid w:val="00EC6A55"/>
    <w:rsid w:val="00ED0288"/>
    <w:rsid w:val="00EE30A0"/>
    <w:rsid w:val="00EE52CB"/>
    <w:rsid w:val="00EF581D"/>
    <w:rsid w:val="00EF7FD8"/>
    <w:rsid w:val="00F06F59"/>
    <w:rsid w:val="00F177BD"/>
    <w:rsid w:val="00F17988"/>
    <w:rsid w:val="00F434AF"/>
    <w:rsid w:val="00F45830"/>
    <w:rsid w:val="00F469F0"/>
    <w:rsid w:val="00F47A56"/>
    <w:rsid w:val="00F53273"/>
    <w:rsid w:val="00F755E4"/>
    <w:rsid w:val="00F77D02"/>
    <w:rsid w:val="00FA6336"/>
    <w:rsid w:val="00FB3A86"/>
    <w:rsid w:val="00FB7E1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44373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A5498F"/>
    <w:rPr>
      <w:color w:val="605E5C"/>
      <w:shd w:val="clear" w:color="auto" w:fill="E1DFDD"/>
    </w:rPr>
  </w:style>
  <w:style w:type="paragraph" w:styleId="Revision">
    <w:name w:val="Revision"/>
    <w:hidden/>
    <w:uiPriority w:val="99"/>
    <w:semiHidden/>
    <w:rsid w:val="003C0FE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C418-ABF9-4B88-820D-A556702F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182</TotalTime>
  <Pages>9</Pages>
  <Words>3102</Words>
  <Characters>17685</Characters>
  <Application>Microsoft Office Word</Application>
  <DocSecurity>0</DocSecurity>
  <Lines>1040</Lines>
  <Paragraphs>424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20363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52</cp:revision>
  <cp:lastPrinted>1999-07-06T11:00:00Z</cp:lastPrinted>
  <dcterms:created xsi:type="dcterms:W3CDTF">2014-10-25T14:34:00Z</dcterms:created>
  <dcterms:modified xsi:type="dcterms:W3CDTF">2025-05-12T10:04:00Z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0561f310-359e-44bf-b517-c6f1ae5571fc</vt:lpwstr>
  </property>
</Properties>
</file>