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046F" w14:textId="79210856" w:rsidR="00D73C24" w:rsidRPr="007C0D3F" w:rsidRDefault="00A332DF" w:rsidP="00D73C24">
      <w:pPr>
        <w:spacing w:before="29" w:line="480" w:lineRule="auto"/>
        <w:jc w:val="center"/>
        <w:rPr>
          <w:sz w:val="24"/>
          <w:szCs w:val="24"/>
        </w:rPr>
      </w:pPr>
      <w:r w:rsidRPr="007C0D3F">
        <w:rPr>
          <w:b/>
          <w:sz w:val="24"/>
          <w:szCs w:val="24"/>
        </w:rPr>
        <w:t xml:space="preserve">Antimicrobial Potential </w:t>
      </w:r>
      <w:r>
        <w:rPr>
          <w:b/>
          <w:sz w:val="24"/>
          <w:szCs w:val="24"/>
        </w:rPr>
        <w:t>a</w:t>
      </w:r>
      <w:r w:rsidRPr="007C0D3F">
        <w:rPr>
          <w:b/>
          <w:sz w:val="24"/>
          <w:szCs w:val="24"/>
        </w:rPr>
        <w:t xml:space="preserve">nd </w:t>
      </w:r>
      <w:r w:rsidR="00D73C24" w:rsidRPr="007C0D3F">
        <w:rPr>
          <w:b/>
          <w:sz w:val="24"/>
          <w:szCs w:val="24"/>
        </w:rPr>
        <w:t xml:space="preserve">GC-MS </w:t>
      </w:r>
      <w:r w:rsidRPr="007C0D3F">
        <w:rPr>
          <w:b/>
          <w:sz w:val="24"/>
          <w:szCs w:val="24"/>
        </w:rPr>
        <w:t xml:space="preserve">Analysis </w:t>
      </w:r>
      <w:r>
        <w:rPr>
          <w:b/>
          <w:sz w:val="24"/>
          <w:szCs w:val="24"/>
        </w:rPr>
        <w:t>o</w:t>
      </w:r>
      <w:r w:rsidRPr="007C0D3F">
        <w:rPr>
          <w:b/>
          <w:sz w:val="24"/>
          <w:szCs w:val="24"/>
        </w:rPr>
        <w:t xml:space="preserve">f Ethanolic Root Extract of </w:t>
      </w:r>
      <w:proofErr w:type="spellStart"/>
      <w:r w:rsidRPr="007C0D3F">
        <w:rPr>
          <w:b/>
          <w:i/>
          <w:sz w:val="24"/>
          <w:szCs w:val="24"/>
        </w:rPr>
        <w:t>Pongamia</w:t>
      </w:r>
      <w:proofErr w:type="spellEnd"/>
      <w:r w:rsidRPr="007C0D3F">
        <w:rPr>
          <w:b/>
          <w:i/>
          <w:sz w:val="24"/>
          <w:szCs w:val="24"/>
        </w:rPr>
        <w:t xml:space="preserve"> </w:t>
      </w:r>
      <w:proofErr w:type="spellStart"/>
      <w:r>
        <w:rPr>
          <w:b/>
          <w:i/>
          <w:sz w:val="24"/>
          <w:szCs w:val="24"/>
        </w:rPr>
        <w:t>p</w:t>
      </w:r>
      <w:r w:rsidRPr="007C0D3F">
        <w:rPr>
          <w:b/>
          <w:i/>
          <w:sz w:val="24"/>
          <w:szCs w:val="24"/>
        </w:rPr>
        <w:t>innata</w:t>
      </w:r>
      <w:proofErr w:type="spellEnd"/>
      <w:r w:rsidRPr="007C0D3F">
        <w:rPr>
          <w:b/>
          <w:i/>
          <w:sz w:val="24"/>
          <w:szCs w:val="24"/>
        </w:rPr>
        <w:t xml:space="preserve"> </w:t>
      </w:r>
      <w:r w:rsidR="00C84D33" w:rsidRPr="00C84D33">
        <w:rPr>
          <w:b/>
          <w:iCs/>
          <w:sz w:val="24"/>
          <w:szCs w:val="24"/>
          <w:highlight w:val="yellow"/>
        </w:rPr>
        <w:t>(</w:t>
      </w:r>
      <w:r w:rsidR="00D73C24" w:rsidRPr="00C84D33">
        <w:rPr>
          <w:b/>
          <w:iCs/>
          <w:sz w:val="24"/>
          <w:szCs w:val="24"/>
          <w:highlight w:val="yellow"/>
        </w:rPr>
        <w:t>L.</w:t>
      </w:r>
      <w:r w:rsidR="00C84D33" w:rsidRPr="00C84D33">
        <w:rPr>
          <w:b/>
          <w:iCs/>
          <w:sz w:val="24"/>
          <w:szCs w:val="24"/>
          <w:highlight w:val="yellow"/>
        </w:rPr>
        <w:t>)</w:t>
      </w:r>
      <w:r w:rsidR="0034139F">
        <w:rPr>
          <w:b/>
          <w:i/>
          <w:sz w:val="24"/>
          <w:szCs w:val="24"/>
        </w:rPr>
        <w:t xml:space="preserve"> </w:t>
      </w:r>
      <w:r w:rsidRPr="007C0D3F">
        <w:rPr>
          <w:b/>
          <w:sz w:val="24"/>
          <w:szCs w:val="24"/>
        </w:rPr>
        <w:t>Pierre</w:t>
      </w:r>
    </w:p>
    <w:p w14:paraId="572B1A67" w14:textId="77777777" w:rsidR="001458D8" w:rsidRDefault="001458D8" w:rsidP="00D73C24">
      <w:pPr>
        <w:spacing w:before="29"/>
        <w:ind w:left="142"/>
        <w:rPr>
          <w:b/>
          <w:sz w:val="24"/>
          <w:szCs w:val="24"/>
        </w:rPr>
      </w:pPr>
    </w:p>
    <w:p w14:paraId="4F25D131" w14:textId="77777777" w:rsidR="001458D8" w:rsidRDefault="001458D8" w:rsidP="00D73C24">
      <w:pPr>
        <w:spacing w:before="29"/>
        <w:ind w:left="142"/>
        <w:rPr>
          <w:b/>
          <w:sz w:val="24"/>
          <w:szCs w:val="24"/>
        </w:rPr>
      </w:pPr>
    </w:p>
    <w:p w14:paraId="5E46F4DA" w14:textId="2BA0B3FE" w:rsidR="00D73C24" w:rsidRPr="007C0D3F" w:rsidRDefault="00D73C24" w:rsidP="00D73C24">
      <w:pPr>
        <w:spacing w:before="29"/>
        <w:ind w:left="142"/>
        <w:rPr>
          <w:sz w:val="24"/>
          <w:szCs w:val="24"/>
        </w:rPr>
      </w:pPr>
      <w:r w:rsidRPr="007C0D3F">
        <w:rPr>
          <w:b/>
          <w:sz w:val="24"/>
          <w:szCs w:val="24"/>
        </w:rPr>
        <w:t>ABSTRACT</w:t>
      </w:r>
    </w:p>
    <w:p w14:paraId="632C3984" w14:textId="77777777" w:rsidR="00D73C24" w:rsidRPr="007C0D3F" w:rsidRDefault="00D73C24" w:rsidP="00D73C24">
      <w:pPr>
        <w:spacing w:before="16" w:line="260" w:lineRule="exact"/>
        <w:ind w:left="142"/>
        <w:rPr>
          <w:sz w:val="24"/>
          <w:szCs w:val="24"/>
        </w:rPr>
      </w:pPr>
    </w:p>
    <w:p w14:paraId="421D4040" w14:textId="75ED14CF" w:rsidR="00590F4D" w:rsidRPr="007C0D3F" w:rsidRDefault="008601A7" w:rsidP="00590F4D">
      <w:pPr>
        <w:spacing w:before="11" w:line="480" w:lineRule="auto"/>
        <w:ind w:left="142" w:firstLine="720"/>
        <w:jc w:val="both"/>
        <w:rPr>
          <w:sz w:val="24"/>
          <w:szCs w:val="24"/>
        </w:rPr>
      </w:pPr>
      <w:r w:rsidRPr="001D2F35">
        <w:rPr>
          <w:sz w:val="24"/>
          <w:szCs w:val="24"/>
          <w:highlight w:val="yellow"/>
        </w:rPr>
        <w:t xml:space="preserve">Medicinal and aromatic plants and their extracts are rich in antibacterial compounds, could be an alternate way to combat bacterial diseases. </w:t>
      </w:r>
      <w:r w:rsidR="00973FBF" w:rsidRPr="001D2F35">
        <w:rPr>
          <w:sz w:val="24"/>
          <w:szCs w:val="24"/>
          <w:highlight w:val="yellow"/>
        </w:rPr>
        <w:t xml:space="preserve">In recent years, interest in the study of phytochemical constituents from plants and their activity has increased. </w:t>
      </w:r>
      <w:r w:rsidR="00590F4D" w:rsidRPr="001D2F35">
        <w:rPr>
          <w:sz w:val="24"/>
          <w:szCs w:val="24"/>
          <w:highlight w:val="yellow"/>
        </w:rPr>
        <w:t xml:space="preserve">The present study was initiated to focus on the phytochemical analysis and the antimicrobial activities of the extracts of </w:t>
      </w:r>
      <w:r w:rsidR="00590F4D" w:rsidRPr="001D2F35">
        <w:rPr>
          <w:i/>
          <w:sz w:val="24"/>
          <w:szCs w:val="24"/>
          <w:highlight w:val="yellow"/>
        </w:rPr>
        <w:t xml:space="preserve">P. pinnata </w:t>
      </w:r>
      <w:r w:rsidR="00590F4D" w:rsidRPr="001D2F35">
        <w:rPr>
          <w:sz w:val="24"/>
          <w:szCs w:val="24"/>
          <w:highlight w:val="yellow"/>
        </w:rPr>
        <w:t>and to identify the presence of chemical constituents by GC-MS.</w:t>
      </w:r>
    </w:p>
    <w:p w14:paraId="5C797EF8" w14:textId="35EF5591" w:rsidR="00BB2545" w:rsidRDefault="00D73C24" w:rsidP="00BB2545">
      <w:pPr>
        <w:spacing w:line="480" w:lineRule="auto"/>
        <w:ind w:left="142" w:firstLine="720"/>
        <w:jc w:val="both"/>
        <w:rPr>
          <w:sz w:val="24"/>
          <w:szCs w:val="24"/>
        </w:rPr>
      </w:pPr>
      <w:r w:rsidRPr="007C0D3F">
        <w:rPr>
          <w:sz w:val="24"/>
          <w:szCs w:val="24"/>
        </w:rPr>
        <w:t xml:space="preserve">The root extracts from </w:t>
      </w:r>
      <w:proofErr w:type="spellStart"/>
      <w:r w:rsidRPr="007C0D3F">
        <w:rPr>
          <w:i/>
          <w:sz w:val="24"/>
          <w:szCs w:val="24"/>
        </w:rPr>
        <w:t>Pongamia</w:t>
      </w:r>
      <w:proofErr w:type="spellEnd"/>
      <w:r w:rsidRPr="007C0D3F">
        <w:rPr>
          <w:i/>
          <w:sz w:val="24"/>
          <w:szCs w:val="24"/>
        </w:rPr>
        <w:t xml:space="preserve"> </w:t>
      </w:r>
      <w:proofErr w:type="spellStart"/>
      <w:r w:rsidRPr="007C0D3F">
        <w:rPr>
          <w:i/>
          <w:sz w:val="24"/>
          <w:szCs w:val="24"/>
        </w:rPr>
        <w:t>pinnata</w:t>
      </w:r>
      <w:proofErr w:type="spellEnd"/>
      <w:r w:rsidRPr="007C0D3F">
        <w:rPr>
          <w:i/>
          <w:sz w:val="24"/>
          <w:szCs w:val="24"/>
        </w:rPr>
        <w:t xml:space="preserve"> </w:t>
      </w:r>
      <w:r w:rsidRPr="007C0D3F">
        <w:rPr>
          <w:sz w:val="24"/>
          <w:szCs w:val="24"/>
        </w:rPr>
        <w:t>extracted by petroleum ether, chloroform and ethanol solvents were subjected to antimicrobial studies. Fungal and bacterial cultures were used for antimicrobial activity</w:t>
      </w:r>
      <w:r w:rsidR="00782887" w:rsidRPr="001D2F35">
        <w:rPr>
          <w:sz w:val="24"/>
          <w:szCs w:val="24"/>
          <w:highlight w:val="yellow"/>
        </w:rPr>
        <w:t>,</w:t>
      </w:r>
      <w:r w:rsidRPr="007C0D3F">
        <w:rPr>
          <w:sz w:val="24"/>
          <w:szCs w:val="24"/>
        </w:rPr>
        <w:t xml:space="preserve"> and they were screened through </w:t>
      </w:r>
      <w:r w:rsidR="00782887" w:rsidRPr="001D2F35">
        <w:rPr>
          <w:sz w:val="24"/>
          <w:szCs w:val="24"/>
          <w:highlight w:val="yellow"/>
        </w:rPr>
        <w:t>the</w:t>
      </w:r>
      <w:r w:rsidR="00782887">
        <w:rPr>
          <w:sz w:val="24"/>
          <w:szCs w:val="24"/>
        </w:rPr>
        <w:t xml:space="preserve"> </w:t>
      </w:r>
      <w:r w:rsidRPr="007C0D3F">
        <w:rPr>
          <w:sz w:val="24"/>
          <w:szCs w:val="24"/>
        </w:rPr>
        <w:t xml:space="preserve">agar well diffusion method. </w:t>
      </w:r>
      <w:r w:rsidR="00F11507" w:rsidRPr="001D2F35">
        <w:rPr>
          <w:sz w:val="24"/>
          <w:szCs w:val="24"/>
          <w:highlight w:val="yellow"/>
        </w:rPr>
        <w:t xml:space="preserve">Three of the gram-positive bacterial cultures </w:t>
      </w:r>
      <w:r w:rsidR="00F11507" w:rsidRPr="001D2F35">
        <w:rPr>
          <w:i/>
          <w:sz w:val="24"/>
          <w:szCs w:val="24"/>
          <w:highlight w:val="yellow"/>
        </w:rPr>
        <w:t>viz., Staphylococcus aureus</w:t>
      </w:r>
      <w:r w:rsidR="00F11507" w:rsidRPr="001D2F35">
        <w:rPr>
          <w:sz w:val="24"/>
          <w:szCs w:val="24"/>
          <w:highlight w:val="yellow"/>
        </w:rPr>
        <w:t xml:space="preserve">, </w:t>
      </w:r>
      <w:r w:rsidR="00F11507" w:rsidRPr="001D2F35">
        <w:rPr>
          <w:i/>
          <w:sz w:val="24"/>
          <w:szCs w:val="24"/>
          <w:highlight w:val="yellow"/>
        </w:rPr>
        <w:t xml:space="preserve">Bacillus thuringiensis </w:t>
      </w:r>
      <w:r w:rsidR="00F11507" w:rsidRPr="001D2F35">
        <w:rPr>
          <w:sz w:val="24"/>
          <w:szCs w:val="24"/>
          <w:highlight w:val="yellow"/>
        </w:rPr>
        <w:t xml:space="preserve">and </w:t>
      </w:r>
      <w:r w:rsidR="00F11507" w:rsidRPr="001D2F35">
        <w:rPr>
          <w:i/>
          <w:sz w:val="24"/>
          <w:szCs w:val="24"/>
          <w:highlight w:val="yellow"/>
        </w:rPr>
        <w:t>Agrobacterium tumefaciens</w:t>
      </w:r>
      <w:r w:rsidR="00F11507" w:rsidRPr="001D2F35">
        <w:rPr>
          <w:sz w:val="24"/>
          <w:szCs w:val="24"/>
          <w:highlight w:val="yellow"/>
        </w:rPr>
        <w:t xml:space="preserve">; two gram-negative bacterial cultures, </w:t>
      </w:r>
      <w:proofErr w:type="spellStart"/>
      <w:r w:rsidR="00F11507" w:rsidRPr="001D2F35">
        <w:rPr>
          <w:i/>
          <w:sz w:val="24"/>
          <w:szCs w:val="24"/>
          <w:highlight w:val="yellow"/>
        </w:rPr>
        <w:t>Eschericia</w:t>
      </w:r>
      <w:proofErr w:type="spellEnd"/>
      <w:r w:rsidR="00F11507" w:rsidRPr="001D2F35">
        <w:rPr>
          <w:i/>
          <w:sz w:val="24"/>
          <w:szCs w:val="24"/>
          <w:highlight w:val="yellow"/>
        </w:rPr>
        <w:t xml:space="preserve"> coli </w:t>
      </w:r>
      <w:r w:rsidR="00F11507" w:rsidRPr="001D2F35">
        <w:rPr>
          <w:sz w:val="24"/>
          <w:szCs w:val="24"/>
          <w:highlight w:val="yellow"/>
        </w:rPr>
        <w:t xml:space="preserve">and </w:t>
      </w:r>
      <w:r w:rsidR="00F11507" w:rsidRPr="001D2F35">
        <w:rPr>
          <w:i/>
          <w:sz w:val="24"/>
          <w:szCs w:val="24"/>
          <w:highlight w:val="yellow"/>
        </w:rPr>
        <w:t>Vibrio cholerae</w:t>
      </w:r>
      <w:r w:rsidR="00F11507" w:rsidRPr="001D2F35">
        <w:rPr>
          <w:sz w:val="24"/>
          <w:szCs w:val="24"/>
          <w:highlight w:val="yellow"/>
        </w:rPr>
        <w:t xml:space="preserve">; one fungal culture, </w:t>
      </w:r>
      <w:r w:rsidR="00F11507" w:rsidRPr="001D2F35">
        <w:rPr>
          <w:i/>
          <w:sz w:val="24"/>
          <w:szCs w:val="24"/>
          <w:highlight w:val="yellow"/>
        </w:rPr>
        <w:t xml:space="preserve">Fusarium </w:t>
      </w:r>
      <w:proofErr w:type="spellStart"/>
      <w:r w:rsidR="00F11507" w:rsidRPr="001D2F35">
        <w:rPr>
          <w:i/>
          <w:sz w:val="24"/>
          <w:szCs w:val="24"/>
          <w:highlight w:val="yellow"/>
        </w:rPr>
        <w:t>oxysporum</w:t>
      </w:r>
      <w:proofErr w:type="spellEnd"/>
      <w:r w:rsidR="00F11507" w:rsidRPr="001D2F35">
        <w:rPr>
          <w:i/>
          <w:sz w:val="24"/>
          <w:szCs w:val="24"/>
          <w:highlight w:val="yellow"/>
        </w:rPr>
        <w:t xml:space="preserve"> </w:t>
      </w:r>
      <w:r w:rsidR="00F11507" w:rsidRPr="001D2F35">
        <w:rPr>
          <w:sz w:val="24"/>
          <w:szCs w:val="24"/>
          <w:highlight w:val="yellow"/>
        </w:rPr>
        <w:t xml:space="preserve">were selected for antimicrobial activity. </w:t>
      </w:r>
      <w:r w:rsidR="00E011BA" w:rsidRPr="001D2F35">
        <w:rPr>
          <w:sz w:val="24"/>
          <w:szCs w:val="24"/>
          <w:highlight w:val="yellow"/>
        </w:rPr>
        <w:t xml:space="preserve">Identification of </w:t>
      </w:r>
      <w:proofErr w:type="spellStart"/>
      <w:r w:rsidR="00E011BA" w:rsidRPr="001D2F35">
        <w:rPr>
          <w:sz w:val="24"/>
          <w:szCs w:val="24"/>
          <w:highlight w:val="yellow"/>
        </w:rPr>
        <w:t>phyto</w:t>
      </w:r>
      <w:proofErr w:type="spellEnd"/>
      <w:r w:rsidR="00E011BA" w:rsidRPr="001D2F35">
        <w:rPr>
          <w:sz w:val="24"/>
          <w:szCs w:val="24"/>
          <w:highlight w:val="yellow"/>
        </w:rPr>
        <w:t xml:space="preserve">-components and Interpretation </w:t>
      </w:r>
      <w:r w:rsidR="00B45708">
        <w:rPr>
          <w:sz w:val="24"/>
          <w:szCs w:val="24"/>
          <w:highlight w:val="yellow"/>
        </w:rPr>
        <w:t>of</w:t>
      </w:r>
      <w:r w:rsidR="00E011BA" w:rsidRPr="001D2F35">
        <w:rPr>
          <w:sz w:val="24"/>
          <w:szCs w:val="24"/>
          <w:highlight w:val="yellow"/>
        </w:rPr>
        <w:t xml:space="preserve"> mass-spectrum GC-MS was conducted using the database of National Institute Standard and Technology (NIST).</w:t>
      </w:r>
      <w:r w:rsidR="00E011BA" w:rsidRPr="007C0D3F">
        <w:rPr>
          <w:sz w:val="24"/>
          <w:szCs w:val="24"/>
        </w:rPr>
        <w:t xml:space="preserve"> </w:t>
      </w:r>
    </w:p>
    <w:p w14:paraId="2A32F590" w14:textId="01735753" w:rsidR="008F11A6" w:rsidRDefault="00D73C24" w:rsidP="001D2F35">
      <w:pPr>
        <w:spacing w:line="480" w:lineRule="auto"/>
        <w:jc w:val="both"/>
        <w:rPr>
          <w:sz w:val="24"/>
          <w:szCs w:val="24"/>
        </w:rPr>
      </w:pPr>
      <w:r w:rsidRPr="007C0D3F">
        <w:rPr>
          <w:sz w:val="24"/>
          <w:szCs w:val="24"/>
        </w:rPr>
        <w:t xml:space="preserve">Among </w:t>
      </w:r>
      <w:r w:rsidR="00B45708" w:rsidRPr="001D2F35">
        <w:rPr>
          <w:sz w:val="24"/>
          <w:szCs w:val="24"/>
          <w:highlight w:val="yellow"/>
        </w:rPr>
        <w:t>the fungal and bacterial cultures</w:t>
      </w:r>
      <w:r w:rsidRPr="001D2F35">
        <w:rPr>
          <w:sz w:val="24"/>
          <w:szCs w:val="24"/>
          <w:highlight w:val="yellow"/>
        </w:rPr>
        <w:t>,</w:t>
      </w:r>
      <w:r w:rsidRPr="007C0D3F">
        <w:rPr>
          <w:sz w:val="24"/>
          <w:szCs w:val="24"/>
        </w:rPr>
        <w:t xml:space="preserve"> the ethanolic extract of </w:t>
      </w:r>
      <w:r w:rsidRPr="007C0D3F">
        <w:rPr>
          <w:i/>
          <w:sz w:val="24"/>
          <w:szCs w:val="24"/>
        </w:rPr>
        <w:t xml:space="preserve">P. pinnata </w:t>
      </w:r>
      <w:r w:rsidRPr="007C0D3F">
        <w:rPr>
          <w:sz w:val="24"/>
          <w:szCs w:val="24"/>
        </w:rPr>
        <w:t xml:space="preserve">root showed maximum growth inhibition against </w:t>
      </w:r>
      <w:r w:rsidRPr="007C0D3F">
        <w:rPr>
          <w:i/>
          <w:sz w:val="24"/>
          <w:szCs w:val="24"/>
        </w:rPr>
        <w:t xml:space="preserve">Bacillus thuringiensis </w:t>
      </w:r>
      <w:r w:rsidRPr="007C0D3F">
        <w:rPr>
          <w:sz w:val="24"/>
          <w:szCs w:val="24"/>
        </w:rPr>
        <w:t xml:space="preserve">and </w:t>
      </w:r>
      <w:r w:rsidRPr="007C0D3F">
        <w:rPr>
          <w:i/>
          <w:sz w:val="24"/>
          <w:szCs w:val="24"/>
        </w:rPr>
        <w:t xml:space="preserve">Fusarium </w:t>
      </w:r>
      <w:proofErr w:type="spellStart"/>
      <w:r w:rsidRPr="007C0D3F">
        <w:rPr>
          <w:i/>
          <w:sz w:val="24"/>
          <w:szCs w:val="24"/>
        </w:rPr>
        <w:t>oxysporum</w:t>
      </w:r>
      <w:proofErr w:type="spellEnd"/>
      <w:r w:rsidRPr="007C0D3F">
        <w:rPr>
          <w:sz w:val="24"/>
          <w:szCs w:val="24"/>
        </w:rPr>
        <w:t xml:space="preserve">. The zones of inhibition obtained for </w:t>
      </w:r>
      <w:r w:rsidRPr="007C0D3F">
        <w:rPr>
          <w:i/>
          <w:sz w:val="24"/>
          <w:szCs w:val="24"/>
        </w:rPr>
        <w:t xml:space="preserve">B. thuringiensis </w:t>
      </w:r>
      <w:r w:rsidRPr="007C0D3F">
        <w:rPr>
          <w:sz w:val="24"/>
          <w:szCs w:val="24"/>
        </w:rPr>
        <w:t xml:space="preserve">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were 16 mm and 20 mm</w:t>
      </w:r>
      <w:r w:rsidR="00782887" w:rsidRPr="001D2F35">
        <w:rPr>
          <w:sz w:val="24"/>
          <w:szCs w:val="24"/>
          <w:highlight w:val="yellow"/>
        </w:rPr>
        <w:t>,</w:t>
      </w:r>
      <w:r w:rsidRPr="007C0D3F">
        <w:rPr>
          <w:sz w:val="24"/>
          <w:szCs w:val="24"/>
        </w:rPr>
        <w:t xml:space="preserve"> respectively. The effective inhibition percentage for the ethanolic</w:t>
      </w:r>
      <w:r w:rsidR="00782887">
        <w:rPr>
          <w:sz w:val="24"/>
          <w:szCs w:val="24"/>
        </w:rPr>
        <w:t xml:space="preserve"> </w:t>
      </w:r>
      <w:r w:rsidRPr="007C0D3F">
        <w:rPr>
          <w:sz w:val="24"/>
          <w:szCs w:val="24"/>
        </w:rPr>
        <w:t>extract</w:t>
      </w:r>
      <w:r w:rsidR="00782887">
        <w:rPr>
          <w:sz w:val="24"/>
          <w:szCs w:val="24"/>
        </w:rPr>
        <w:t xml:space="preserve"> </w:t>
      </w:r>
      <w:r w:rsidRPr="007C0D3F">
        <w:rPr>
          <w:sz w:val="24"/>
          <w:szCs w:val="24"/>
        </w:rPr>
        <w:t>was found</w:t>
      </w:r>
      <w:r w:rsidR="00782887">
        <w:rPr>
          <w:sz w:val="24"/>
          <w:szCs w:val="24"/>
        </w:rPr>
        <w:t xml:space="preserve"> </w:t>
      </w:r>
      <w:r w:rsidRPr="007C0D3F">
        <w:rPr>
          <w:sz w:val="24"/>
          <w:szCs w:val="24"/>
        </w:rPr>
        <w:t xml:space="preserve">to </w:t>
      </w:r>
      <w:r w:rsidR="00782887" w:rsidRPr="007C0D3F">
        <w:rPr>
          <w:sz w:val="24"/>
          <w:szCs w:val="24"/>
        </w:rPr>
        <w:t>be 7.5</w:t>
      </w:r>
      <w:r w:rsidRPr="007C0D3F">
        <w:rPr>
          <w:sz w:val="24"/>
          <w:szCs w:val="24"/>
        </w:rPr>
        <w:t>%</w:t>
      </w:r>
      <w:r w:rsidR="00782887">
        <w:rPr>
          <w:sz w:val="24"/>
          <w:szCs w:val="24"/>
        </w:rPr>
        <w:t xml:space="preserve"> </w:t>
      </w:r>
      <w:r w:rsidR="00782887" w:rsidRPr="007C0D3F">
        <w:rPr>
          <w:sz w:val="24"/>
          <w:szCs w:val="24"/>
        </w:rPr>
        <w:t xml:space="preserve">against </w:t>
      </w:r>
      <w:r w:rsidR="00782887" w:rsidRPr="001D2F35">
        <w:rPr>
          <w:i/>
          <w:iCs/>
          <w:sz w:val="24"/>
          <w:szCs w:val="24"/>
        </w:rPr>
        <w:t>B.</w:t>
      </w:r>
      <w:r w:rsidRPr="007C0D3F">
        <w:rPr>
          <w:i/>
          <w:sz w:val="24"/>
          <w:szCs w:val="24"/>
        </w:rPr>
        <w:t xml:space="preserve"> thuringiensis </w:t>
      </w:r>
      <w:r w:rsidRPr="007C0D3F">
        <w:rPr>
          <w:sz w:val="24"/>
          <w:szCs w:val="24"/>
        </w:rPr>
        <w:t xml:space="preserve">and 10% for </w:t>
      </w:r>
      <w:r w:rsidRPr="007C0D3F">
        <w:rPr>
          <w:i/>
          <w:sz w:val="24"/>
          <w:szCs w:val="24"/>
        </w:rPr>
        <w:t xml:space="preserve">F. </w:t>
      </w:r>
      <w:proofErr w:type="spellStart"/>
      <w:r w:rsidRPr="007C0D3F">
        <w:rPr>
          <w:i/>
          <w:sz w:val="24"/>
          <w:szCs w:val="24"/>
        </w:rPr>
        <w:t>oxysporum</w:t>
      </w:r>
      <w:proofErr w:type="spellEnd"/>
      <w:r w:rsidRPr="007C0D3F">
        <w:rPr>
          <w:sz w:val="24"/>
          <w:szCs w:val="24"/>
        </w:rPr>
        <w:t xml:space="preserve">. Among twelve bioactive </w:t>
      </w:r>
      <w:r w:rsidRPr="007C0D3F">
        <w:rPr>
          <w:sz w:val="24"/>
          <w:szCs w:val="24"/>
        </w:rPr>
        <w:lastRenderedPageBreak/>
        <w:t>components present in this ethanolic extract, two components</w:t>
      </w:r>
      <w:r w:rsidR="00D83A79" w:rsidRPr="001D2F35">
        <w:rPr>
          <w:sz w:val="24"/>
          <w:szCs w:val="24"/>
          <w:highlight w:val="yellow"/>
        </w:rPr>
        <w:t>,</w:t>
      </w:r>
      <w:r w:rsidRPr="007C0D3F">
        <w:rPr>
          <w:sz w:val="24"/>
          <w:szCs w:val="24"/>
        </w:rPr>
        <w:t xml:space="preserve"> </w:t>
      </w:r>
      <w:r w:rsidRPr="007C0D3F">
        <w:rPr>
          <w:i/>
          <w:sz w:val="24"/>
          <w:szCs w:val="24"/>
        </w:rPr>
        <w:t xml:space="preserve">viz., </w:t>
      </w:r>
      <w:r w:rsidRPr="007C0D3F">
        <w:rPr>
          <w:sz w:val="24"/>
          <w:szCs w:val="24"/>
        </w:rPr>
        <w:t xml:space="preserve">4 </w:t>
      </w:r>
      <w:r w:rsidR="00CD1AE3">
        <w:rPr>
          <w:sz w:val="24"/>
          <w:szCs w:val="24"/>
        </w:rPr>
        <w:t>-</w:t>
      </w:r>
      <w:r w:rsidRPr="007C0D3F">
        <w:rPr>
          <w:sz w:val="24"/>
          <w:szCs w:val="24"/>
        </w:rPr>
        <w:t xml:space="preserve"> Hydroxy </w:t>
      </w:r>
      <w:r w:rsidR="00CD1AE3">
        <w:rPr>
          <w:sz w:val="24"/>
          <w:szCs w:val="24"/>
        </w:rPr>
        <w:t>-</w:t>
      </w:r>
      <w:r w:rsidRPr="007C0D3F">
        <w:rPr>
          <w:sz w:val="24"/>
          <w:szCs w:val="24"/>
        </w:rPr>
        <w:t xml:space="preserve"> N </w:t>
      </w:r>
      <w:r w:rsidR="00CD1AE3">
        <w:rPr>
          <w:sz w:val="24"/>
          <w:szCs w:val="24"/>
        </w:rPr>
        <w:t>-</w:t>
      </w:r>
      <w:r w:rsidRPr="007C0D3F">
        <w:rPr>
          <w:sz w:val="24"/>
          <w:szCs w:val="24"/>
        </w:rPr>
        <w:t xml:space="preserve"> </w:t>
      </w:r>
      <w:proofErr w:type="spellStart"/>
      <w:r w:rsidRPr="007C0D3F">
        <w:rPr>
          <w:sz w:val="24"/>
          <w:szCs w:val="24"/>
        </w:rPr>
        <w:t>m</w:t>
      </w:r>
      <w:r w:rsidR="00CD1AE3">
        <w:rPr>
          <w:sz w:val="24"/>
          <w:szCs w:val="24"/>
        </w:rPr>
        <w:t>ethylpiperidine</w:t>
      </w:r>
      <w:proofErr w:type="spellEnd"/>
      <w:r w:rsidR="00CD1AE3">
        <w:rPr>
          <w:sz w:val="24"/>
          <w:szCs w:val="24"/>
        </w:rPr>
        <w:t xml:space="preserve"> and 4 – methyl - </w:t>
      </w:r>
      <w:proofErr w:type="gramStart"/>
      <w:r w:rsidR="00CD1AE3">
        <w:rPr>
          <w:sz w:val="24"/>
          <w:szCs w:val="24"/>
        </w:rPr>
        <w:t>6  -</w:t>
      </w:r>
      <w:proofErr w:type="gramEnd"/>
      <w:r w:rsidRPr="007C0D3F">
        <w:rPr>
          <w:sz w:val="24"/>
          <w:szCs w:val="24"/>
        </w:rPr>
        <w:t xml:space="preserve"> phenyl amino </w:t>
      </w:r>
      <w:r w:rsidR="00CD1AE3">
        <w:rPr>
          <w:sz w:val="24"/>
          <w:szCs w:val="24"/>
        </w:rPr>
        <w:t>-</w:t>
      </w:r>
      <w:r w:rsidRPr="007C0D3F">
        <w:rPr>
          <w:sz w:val="24"/>
          <w:szCs w:val="24"/>
        </w:rPr>
        <w:t xml:space="preserve"> 2H </w:t>
      </w:r>
      <w:r w:rsidR="00CD1AE3">
        <w:rPr>
          <w:sz w:val="24"/>
          <w:szCs w:val="24"/>
        </w:rPr>
        <w:t>-</w:t>
      </w:r>
      <w:r w:rsidRPr="007C0D3F">
        <w:rPr>
          <w:sz w:val="24"/>
          <w:szCs w:val="24"/>
        </w:rPr>
        <w:t xml:space="preserve">  </w:t>
      </w:r>
      <w:proofErr w:type="spellStart"/>
      <w:r w:rsidRPr="007C0D3F">
        <w:rPr>
          <w:sz w:val="24"/>
          <w:szCs w:val="24"/>
        </w:rPr>
        <w:t>Furol</w:t>
      </w:r>
      <w:proofErr w:type="spellEnd"/>
      <w:r w:rsidRPr="007C0D3F">
        <w:rPr>
          <w:sz w:val="24"/>
          <w:szCs w:val="24"/>
        </w:rPr>
        <w:t xml:space="preserve"> [2, 3 </w:t>
      </w:r>
      <w:r w:rsidR="00CD1AE3">
        <w:rPr>
          <w:sz w:val="24"/>
          <w:szCs w:val="24"/>
        </w:rPr>
        <w:t>-</w:t>
      </w:r>
      <w:r w:rsidRPr="007C0D3F">
        <w:rPr>
          <w:sz w:val="24"/>
          <w:szCs w:val="24"/>
        </w:rPr>
        <w:t xml:space="preserve">  H] Chrom </w:t>
      </w:r>
      <w:r w:rsidR="00CD1AE3">
        <w:rPr>
          <w:sz w:val="24"/>
          <w:szCs w:val="24"/>
        </w:rPr>
        <w:t>-</w:t>
      </w:r>
      <w:r w:rsidRPr="007C0D3F">
        <w:rPr>
          <w:sz w:val="24"/>
          <w:szCs w:val="24"/>
        </w:rPr>
        <w:t xml:space="preserve"> 2</w:t>
      </w:r>
      <w:r w:rsidR="00CD1AE3">
        <w:rPr>
          <w:sz w:val="24"/>
          <w:szCs w:val="24"/>
        </w:rPr>
        <w:t xml:space="preserve"> -</w:t>
      </w:r>
      <w:r w:rsidRPr="007C0D3F">
        <w:rPr>
          <w:sz w:val="24"/>
          <w:szCs w:val="24"/>
        </w:rPr>
        <w:t xml:space="preserve"> one, showed 40.17</w:t>
      </w:r>
      <w:r w:rsidR="00782887">
        <w:rPr>
          <w:sz w:val="24"/>
          <w:szCs w:val="24"/>
        </w:rPr>
        <w:t xml:space="preserve"> </w:t>
      </w:r>
      <w:r w:rsidRPr="007C0D3F">
        <w:rPr>
          <w:sz w:val="24"/>
          <w:szCs w:val="24"/>
        </w:rPr>
        <w:t>and</w:t>
      </w:r>
      <w:r w:rsidR="00782887">
        <w:rPr>
          <w:sz w:val="24"/>
          <w:szCs w:val="24"/>
        </w:rPr>
        <w:t xml:space="preserve"> </w:t>
      </w:r>
      <w:r w:rsidRPr="007C0D3F">
        <w:rPr>
          <w:sz w:val="24"/>
          <w:szCs w:val="24"/>
        </w:rPr>
        <w:t>17.71 peak area percentage</w:t>
      </w:r>
      <w:r w:rsidR="00782887" w:rsidRPr="001D2F35">
        <w:rPr>
          <w:sz w:val="24"/>
          <w:szCs w:val="24"/>
          <w:highlight w:val="yellow"/>
        </w:rPr>
        <w:t>,</w:t>
      </w:r>
      <w:r w:rsidRPr="007C0D3F">
        <w:rPr>
          <w:sz w:val="24"/>
          <w:szCs w:val="24"/>
        </w:rPr>
        <w:t xml:space="preserve"> respectively</w:t>
      </w:r>
      <w:r w:rsidR="00782887" w:rsidRPr="001D2F35">
        <w:rPr>
          <w:sz w:val="24"/>
          <w:szCs w:val="24"/>
          <w:highlight w:val="yellow"/>
        </w:rPr>
        <w:t>,</w:t>
      </w:r>
      <w:r w:rsidRPr="007C0D3F">
        <w:rPr>
          <w:sz w:val="24"/>
          <w:szCs w:val="24"/>
        </w:rPr>
        <w:t xml:space="preserve"> when studied by GC-MS.  The present study indicates the potential use of </w:t>
      </w:r>
      <w:r w:rsidRPr="007C0D3F">
        <w:rPr>
          <w:i/>
          <w:sz w:val="24"/>
          <w:szCs w:val="24"/>
        </w:rPr>
        <w:t xml:space="preserve">P. pinnata </w:t>
      </w:r>
      <w:r w:rsidRPr="007C0D3F">
        <w:rPr>
          <w:sz w:val="24"/>
          <w:szCs w:val="24"/>
        </w:rPr>
        <w:t>in the treatment of various pathogenic diseases.</w:t>
      </w:r>
      <w:r w:rsidR="008F11A6">
        <w:rPr>
          <w:sz w:val="24"/>
          <w:szCs w:val="24"/>
        </w:rPr>
        <w:t xml:space="preserve"> </w:t>
      </w:r>
      <w:r w:rsidR="008F11A6" w:rsidRPr="001D2F35">
        <w:rPr>
          <w:sz w:val="24"/>
          <w:szCs w:val="24"/>
          <w:highlight w:val="yellow"/>
        </w:rPr>
        <w:t>In future, the plant can be used to isolate bioactive natural products that may serve as leads for the drug formulation and the development of new pharmaceuticals that address hither to unmet therapeutic needs.</w:t>
      </w:r>
    </w:p>
    <w:p w14:paraId="5A18FD62" w14:textId="1942DDAC" w:rsidR="00D73C24" w:rsidRDefault="00D73C24" w:rsidP="00175F74">
      <w:pPr>
        <w:spacing w:before="89"/>
        <w:rPr>
          <w:i/>
          <w:sz w:val="24"/>
          <w:szCs w:val="24"/>
        </w:rPr>
      </w:pPr>
      <w:r w:rsidRPr="007C0D3F">
        <w:rPr>
          <w:b/>
          <w:i/>
          <w:sz w:val="24"/>
          <w:szCs w:val="24"/>
        </w:rPr>
        <w:t>Keywords</w:t>
      </w:r>
      <w:r w:rsidRPr="007C0D3F">
        <w:rPr>
          <w:b/>
          <w:sz w:val="24"/>
          <w:szCs w:val="24"/>
        </w:rPr>
        <w:t xml:space="preserve">: </w:t>
      </w:r>
      <w:r w:rsidR="00716315">
        <w:rPr>
          <w:sz w:val="24"/>
          <w:szCs w:val="24"/>
        </w:rPr>
        <w:t xml:space="preserve">Antimicrobial activity, GC-MS, </w:t>
      </w:r>
      <w:proofErr w:type="spellStart"/>
      <w:r w:rsidR="00716315" w:rsidRPr="007C0D3F">
        <w:rPr>
          <w:i/>
          <w:sz w:val="24"/>
          <w:szCs w:val="24"/>
        </w:rPr>
        <w:t>Pongamia</w:t>
      </w:r>
      <w:proofErr w:type="spellEnd"/>
      <w:r w:rsidR="00716315" w:rsidRPr="007C0D3F">
        <w:rPr>
          <w:i/>
          <w:sz w:val="24"/>
          <w:szCs w:val="24"/>
        </w:rPr>
        <w:t xml:space="preserve"> </w:t>
      </w:r>
      <w:proofErr w:type="spellStart"/>
      <w:r w:rsidR="00716315" w:rsidRPr="007C0D3F">
        <w:rPr>
          <w:i/>
          <w:sz w:val="24"/>
          <w:szCs w:val="24"/>
        </w:rPr>
        <w:t>pinnata</w:t>
      </w:r>
      <w:proofErr w:type="spellEnd"/>
      <w:r w:rsidR="00716315" w:rsidRPr="007C0D3F">
        <w:rPr>
          <w:i/>
          <w:sz w:val="24"/>
          <w:szCs w:val="24"/>
        </w:rPr>
        <w:t>,</w:t>
      </w:r>
      <w:r w:rsidR="00701147">
        <w:rPr>
          <w:i/>
          <w:sz w:val="24"/>
          <w:szCs w:val="24"/>
        </w:rPr>
        <w:t xml:space="preserve"> </w:t>
      </w:r>
      <w:r w:rsidR="00701147" w:rsidRPr="001D2F35">
        <w:rPr>
          <w:sz w:val="24"/>
          <w:szCs w:val="24"/>
          <w:highlight w:val="yellow"/>
        </w:rPr>
        <w:t>Medicinal plants</w:t>
      </w:r>
      <w:r w:rsidR="00701147">
        <w:rPr>
          <w:sz w:val="24"/>
          <w:szCs w:val="24"/>
        </w:rPr>
        <w:t xml:space="preserve"> </w:t>
      </w:r>
      <w:r w:rsidR="00701147" w:rsidRPr="007C0D3F">
        <w:rPr>
          <w:sz w:val="24"/>
          <w:szCs w:val="24"/>
        </w:rPr>
        <w:t xml:space="preserve"> </w:t>
      </w:r>
    </w:p>
    <w:p w14:paraId="72181038" w14:textId="77777777" w:rsidR="001458D8" w:rsidRPr="007C0D3F" w:rsidRDefault="001458D8" w:rsidP="00D73C24">
      <w:pPr>
        <w:spacing w:before="89"/>
        <w:ind w:left="142"/>
        <w:rPr>
          <w:sz w:val="24"/>
          <w:szCs w:val="24"/>
        </w:rPr>
      </w:pPr>
    </w:p>
    <w:p w14:paraId="0BBD833A" w14:textId="77777777" w:rsidR="00D73C24" w:rsidRPr="007C0D3F" w:rsidRDefault="00D73C24" w:rsidP="00D73C24">
      <w:pPr>
        <w:spacing w:before="29"/>
        <w:ind w:left="142"/>
        <w:rPr>
          <w:sz w:val="24"/>
          <w:szCs w:val="24"/>
        </w:rPr>
      </w:pPr>
      <w:r w:rsidRPr="007C0D3F">
        <w:rPr>
          <w:b/>
          <w:sz w:val="24"/>
          <w:szCs w:val="24"/>
        </w:rPr>
        <w:t>1.   INTRODUCTION</w:t>
      </w:r>
    </w:p>
    <w:p w14:paraId="00600DC2" w14:textId="77777777" w:rsidR="00D73C24" w:rsidRPr="007C0D3F" w:rsidRDefault="00D73C24" w:rsidP="00D73C24">
      <w:pPr>
        <w:spacing w:before="16" w:line="260" w:lineRule="exact"/>
        <w:ind w:left="142"/>
        <w:rPr>
          <w:sz w:val="24"/>
          <w:szCs w:val="24"/>
        </w:rPr>
      </w:pPr>
    </w:p>
    <w:p w14:paraId="2CBC08D1" w14:textId="2D9D7785" w:rsidR="004E7383" w:rsidRDefault="00485A55" w:rsidP="00D73C24">
      <w:pPr>
        <w:spacing w:line="480" w:lineRule="auto"/>
        <w:ind w:left="142" w:firstLine="720"/>
        <w:jc w:val="both"/>
        <w:rPr>
          <w:sz w:val="24"/>
          <w:szCs w:val="24"/>
        </w:rPr>
      </w:pPr>
      <w:r>
        <w:rPr>
          <w:sz w:val="24"/>
          <w:szCs w:val="24"/>
        </w:rPr>
        <w:t>“</w:t>
      </w:r>
      <w:r w:rsidR="00D73C24" w:rsidRPr="007C0D3F">
        <w:rPr>
          <w:sz w:val="24"/>
          <w:szCs w:val="24"/>
        </w:rPr>
        <w:t>Medicinal plants which were used traditionally produce a variety of compounds with known therapeutic properties. Those substances, which can either inhibit or kill the pathogens and have no or least toxicity to host cells, are considered candidates for developing new antimicrobial drugs</w:t>
      </w:r>
      <w:r>
        <w:rPr>
          <w:sz w:val="24"/>
          <w:szCs w:val="24"/>
        </w:rPr>
        <w:t>”</w:t>
      </w:r>
      <w:r w:rsidR="00D73C24" w:rsidRPr="007C0D3F">
        <w:rPr>
          <w:sz w:val="24"/>
          <w:szCs w:val="24"/>
        </w:rPr>
        <w:t xml:space="preserve"> (</w:t>
      </w:r>
      <w:proofErr w:type="spellStart"/>
      <w:r w:rsidR="00D73C24" w:rsidRPr="009D5C2F">
        <w:rPr>
          <w:color w:val="00B0F0"/>
          <w:sz w:val="24"/>
          <w:szCs w:val="24"/>
        </w:rPr>
        <w:t>N</w:t>
      </w:r>
      <w:r w:rsidR="00D73C24" w:rsidRPr="00B11671">
        <w:rPr>
          <w:color w:val="00B0F0"/>
          <w:sz w:val="24"/>
          <w:szCs w:val="24"/>
        </w:rPr>
        <w:t>accaro</w:t>
      </w:r>
      <w:proofErr w:type="spellEnd"/>
      <w:r w:rsidR="00D73C24" w:rsidRPr="009D5C2F">
        <w:rPr>
          <w:color w:val="00B0F0"/>
          <w:sz w:val="24"/>
          <w:szCs w:val="24"/>
        </w:rPr>
        <w:t xml:space="preserve"> </w:t>
      </w:r>
      <w:r w:rsidR="00D73C24" w:rsidRPr="009D5C2F">
        <w:rPr>
          <w:i/>
          <w:color w:val="00B0F0"/>
          <w:sz w:val="24"/>
          <w:szCs w:val="24"/>
        </w:rPr>
        <w:t>et al</w:t>
      </w:r>
      <w:r w:rsidR="00D73C24" w:rsidRPr="007C0D3F">
        <w:rPr>
          <w:color w:val="00B0F0"/>
          <w:sz w:val="24"/>
          <w:szCs w:val="24"/>
        </w:rPr>
        <w:t>., 1996</w:t>
      </w:r>
      <w:r w:rsidR="00D73C24" w:rsidRPr="007C0D3F">
        <w:rPr>
          <w:sz w:val="24"/>
          <w:szCs w:val="24"/>
        </w:rPr>
        <w:t xml:space="preserve">). </w:t>
      </w:r>
      <w:r>
        <w:rPr>
          <w:sz w:val="24"/>
          <w:szCs w:val="24"/>
        </w:rPr>
        <w:t>“</w:t>
      </w:r>
      <w:r w:rsidR="00267488" w:rsidRPr="001D2F35">
        <w:rPr>
          <w:sz w:val="24"/>
          <w:szCs w:val="24"/>
          <w:highlight w:val="yellow"/>
        </w:rPr>
        <w:t>Despite many antimicrobial studies, the assessment of antimicrobial efficacy in medicinal plants still continues to discover better novel drugs</w:t>
      </w:r>
      <w:r>
        <w:rPr>
          <w:sz w:val="24"/>
          <w:szCs w:val="24"/>
          <w:highlight w:val="yellow"/>
        </w:rPr>
        <w:t>”</w:t>
      </w:r>
      <w:r w:rsidR="00267488" w:rsidRPr="00CA776C">
        <w:rPr>
          <w:sz w:val="24"/>
          <w:szCs w:val="24"/>
          <w:highlight w:val="yellow"/>
        </w:rPr>
        <w:t xml:space="preserve"> (</w:t>
      </w:r>
      <w:r w:rsidR="0010402A" w:rsidRPr="001D2F35">
        <w:rPr>
          <w:color w:val="222222"/>
          <w:sz w:val="24"/>
          <w:szCs w:val="24"/>
          <w:highlight w:val="yellow"/>
          <w:shd w:val="clear" w:color="auto" w:fill="FFFFFF"/>
        </w:rPr>
        <w:t>Parimala &amp; Salomi, 2021</w:t>
      </w:r>
      <w:r w:rsidR="00267488" w:rsidRPr="00CA776C">
        <w:rPr>
          <w:sz w:val="24"/>
          <w:szCs w:val="24"/>
          <w:highlight w:val="yellow"/>
        </w:rPr>
        <w:t>)</w:t>
      </w:r>
      <w:r w:rsidR="00267488" w:rsidRPr="001D2F35">
        <w:rPr>
          <w:sz w:val="24"/>
          <w:szCs w:val="24"/>
          <w:highlight w:val="yellow"/>
        </w:rPr>
        <w:t>.</w:t>
      </w:r>
      <w:r w:rsidR="00267488" w:rsidRPr="00267488">
        <w:rPr>
          <w:sz w:val="24"/>
          <w:szCs w:val="24"/>
        </w:rPr>
        <w:t xml:space="preserve"> </w:t>
      </w:r>
      <w:r>
        <w:rPr>
          <w:sz w:val="24"/>
          <w:szCs w:val="24"/>
        </w:rPr>
        <w:t>“</w:t>
      </w:r>
      <w:r w:rsidR="00D73C24" w:rsidRPr="007C0D3F">
        <w:rPr>
          <w:sz w:val="24"/>
          <w:szCs w:val="24"/>
        </w:rPr>
        <w:t>Antimicrobial drugs are currently used in medicinal practices for treating various diseases</w:t>
      </w:r>
      <w:r w:rsidR="00E255BA" w:rsidRPr="001D2F35">
        <w:rPr>
          <w:sz w:val="24"/>
          <w:szCs w:val="24"/>
          <w:highlight w:val="yellow"/>
        </w:rPr>
        <w:t>,</w:t>
      </w:r>
      <w:r w:rsidR="00D73C24" w:rsidRPr="007C0D3F">
        <w:rPr>
          <w:sz w:val="24"/>
          <w:szCs w:val="24"/>
        </w:rPr>
        <w:t xml:space="preserve"> often causing immune suppression of the host and development of resistance. Medicinal and aromatic plants and their extracts are rich in antibacterial compounds, could be an alternate way to combat </w:t>
      </w:r>
      <w:r w:rsidR="00D73C24" w:rsidRPr="001D2F35">
        <w:rPr>
          <w:sz w:val="24"/>
          <w:szCs w:val="24"/>
          <w:highlight w:val="yellow"/>
        </w:rPr>
        <w:t>bacterial</w:t>
      </w:r>
      <w:r w:rsidR="00D73C24" w:rsidRPr="007C0D3F">
        <w:rPr>
          <w:sz w:val="24"/>
          <w:szCs w:val="24"/>
        </w:rPr>
        <w:t xml:space="preserve"> diseases</w:t>
      </w:r>
      <w:r>
        <w:rPr>
          <w:sz w:val="24"/>
          <w:szCs w:val="24"/>
        </w:rPr>
        <w:t>”</w:t>
      </w:r>
      <w:r w:rsidR="00D73C24" w:rsidRPr="007C0D3F">
        <w:rPr>
          <w:sz w:val="24"/>
          <w:szCs w:val="24"/>
        </w:rPr>
        <w:t xml:space="preserve"> (</w:t>
      </w:r>
      <w:proofErr w:type="spellStart"/>
      <w:r w:rsidR="00D73C24" w:rsidRPr="007C0D3F">
        <w:rPr>
          <w:color w:val="00B0F0"/>
          <w:sz w:val="24"/>
          <w:szCs w:val="24"/>
        </w:rPr>
        <w:t>Abramowicz</w:t>
      </w:r>
      <w:proofErr w:type="spellEnd"/>
      <w:r w:rsidR="00D73C24" w:rsidRPr="007C0D3F">
        <w:rPr>
          <w:color w:val="00B0F0"/>
          <w:sz w:val="24"/>
          <w:szCs w:val="24"/>
        </w:rPr>
        <w:t xml:space="preserve"> 1990</w:t>
      </w:r>
      <w:r w:rsidR="00D73C24" w:rsidRPr="007C0D3F">
        <w:rPr>
          <w:sz w:val="24"/>
          <w:szCs w:val="24"/>
        </w:rPr>
        <w:t xml:space="preserve">). Plants provide the predominant ingredients of medicines in most medical traditions. </w:t>
      </w:r>
      <w:r>
        <w:rPr>
          <w:sz w:val="24"/>
          <w:szCs w:val="24"/>
        </w:rPr>
        <w:t>“</w:t>
      </w:r>
      <w:r w:rsidR="00D73C24" w:rsidRPr="007C0D3F">
        <w:rPr>
          <w:sz w:val="24"/>
          <w:szCs w:val="24"/>
        </w:rPr>
        <w:t xml:space="preserve">The great majority of species of medicinal plants are used only in folk medicine. </w:t>
      </w:r>
      <w:r w:rsidR="004E7383" w:rsidRPr="001D2F35">
        <w:rPr>
          <w:sz w:val="24"/>
          <w:szCs w:val="24"/>
          <w:highlight w:val="yellow"/>
        </w:rPr>
        <w:t xml:space="preserve">These plants contain organic compounds that </w:t>
      </w:r>
      <w:r w:rsidR="004E7383">
        <w:rPr>
          <w:sz w:val="24"/>
          <w:szCs w:val="24"/>
          <w:highlight w:val="yellow"/>
        </w:rPr>
        <w:t>produce</w:t>
      </w:r>
      <w:r w:rsidR="004E7383" w:rsidRPr="001D2F35">
        <w:rPr>
          <w:sz w:val="24"/>
          <w:szCs w:val="24"/>
          <w:highlight w:val="yellow"/>
        </w:rPr>
        <w:t xml:space="preserve"> definite physiological action on the human body</w:t>
      </w:r>
      <w:r w:rsidR="004E7383">
        <w:rPr>
          <w:sz w:val="24"/>
          <w:szCs w:val="24"/>
          <w:highlight w:val="yellow"/>
        </w:rPr>
        <w:t>,</w:t>
      </w:r>
      <w:r w:rsidR="004E7383" w:rsidRPr="001D2F35">
        <w:rPr>
          <w:sz w:val="24"/>
          <w:szCs w:val="24"/>
          <w:highlight w:val="yellow"/>
        </w:rPr>
        <w:t xml:space="preserve"> and these bioactive </w:t>
      </w:r>
      <w:r w:rsidR="004E7383">
        <w:rPr>
          <w:sz w:val="24"/>
          <w:szCs w:val="24"/>
          <w:highlight w:val="yellow"/>
        </w:rPr>
        <w:t>compounds</w:t>
      </w:r>
      <w:r w:rsidR="004E7383" w:rsidRPr="001D2F35">
        <w:rPr>
          <w:sz w:val="24"/>
          <w:szCs w:val="24"/>
          <w:highlight w:val="yellow"/>
        </w:rPr>
        <w:t xml:space="preserve"> embedded in them include </w:t>
      </w:r>
      <w:r w:rsidR="004E7383" w:rsidRPr="001D2F35">
        <w:rPr>
          <w:sz w:val="24"/>
          <w:szCs w:val="24"/>
          <w:highlight w:val="yellow"/>
        </w:rPr>
        <w:lastRenderedPageBreak/>
        <w:t>tannins, alkaloids, carbohydrates, flavonoids, terpenoids and steroids</w:t>
      </w:r>
      <w:r>
        <w:rPr>
          <w:sz w:val="24"/>
          <w:szCs w:val="24"/>
          <w:highlight w:val="yellow"/>
        </w:rPr>
        <w:t>”</w:t>
      </w:r>
      <w:r w:rsidR="004E7383" w:rsidRPr="00852507">
        <w:rPr>
          <w:sz w:val="24"/>
          <w:szCs w:val="24"/>
          <w:highlight w:val="yellow"/>
        </w:rPr>
        <w:t xml:space="preserve"> </w:t>
      </w:r>
      <w:r w:rsidR="00EC31D4" w:rsidRPr="00852507">
        <w:rPr>
          <w:sz w:val="24"/>
          <w:szCs w:val="24"/>
          <w:highlight w:val="yellow"/>
        </w:rPr>
        <w:t>(</w:t>
      </w:r>
      <w:r w:rsidR="00852507" w:rsidRPr="001D2F35">
        <w:rPr>
          <w:color w:val="222222"/>
          <w:sz w:val="24"/>
          <w:szCs w:val="24"/>
          <w:highlight w:val="yellow"/>
          <w:shd w:val="clear" w:color="auto" w:fill="FFFFFF"/>
        </w:rPr>
        <w:t>Chibuzor et al., 2024</w:t>
      </w:r>
      <w:r w:rsidR="00EC31D4" w:rsidRPr="00852507">
        <w:rPr>
          <w:sz w:val="24"/>
          <w:szCs w:val="24"/>
          <w:highlight w:val="yellow"/>
        </w:rPr>
        <w:t>)</w:t>
      </w:r>
      <w:r w:rsidR="004E7383" w:rsidRPr="001D2F35">
        <w:rPr>
          <w:sz w:val="24"/>
          <w:szCs w:val="24"/>
          <w:highlight w:val="yellow"/>
        </w:rPr>
        <w:t>.</w:t>
      </w:r>
    </w:p>
    <w:p w14:paraId="7FFC7C1A" w14:textId="7FF61705" w:rsidR="00D73C24" w:rsidRPr="007C0D3F" w:rsidRDefault="00485A55" w:rsidP="00D73C24">
      <w:pPr>
        <w:spacing w:line="480" w:lineRule="auto"/>
        <w:ind w:left="142" w:firstLine="720"/>
        <w:jc w:val="both"/>
        <w:rPr>
          <w:sz w:val="24"/>
          <w:szCs w:val="24"/>
        </w:rPr>
      </w:pPr>
      <w:r>
        <w:rPr>
          <w:sz w:val="24"/>
          <w:szCs w:val="24"/>
        </w:rPr>
        <w:t>“</w:t>
      </w:r>
      <w:r w:rsidR="00D73C24" w:rsidRPr="007C0D3F">
        <w:rPr>
          <w:sz w:val="24"/>
          <w:szCs w:val="24"/>
        </w:rPr>
        <w:t xml:space="preserve">Medicinal plants can provide a significant source of income for rural people in developing </w:t>
      </w:r>
      <w:r w:rsidR="00D73C24" w:rsidRPr="001D2F35">
        <w:rPr>
          <w:sz w:val="24"/>
          <w:szCs w:val="24"/>
          <w:highlight w:val="yellow"/>
        </w:rPr>
        <w:t>countries</w:t>
      </w:r>
      <w:r w:rsidR="00E255BA" w:rsidRPr="001D2F35">
        <w:rPr>
          <w:sz w:val="24"/>
          <w:szCs w:val="24"/>
          <w:highlight w:val="yellow"/>
        </w:rPr>
        <w:t>,</w:t>
      </w:r>
      <w:r w:rsidR="00D73C24" w:rsidRPr="001D2F35">
        <w:rPr>
          <w:sz w:val="24"/>
          <w:szCs w:val="24"/>
          <w:highlight w:val="yellow"/>
        </w:rPr>
        <w:t xml:space="preserve"> especially</w:t>
      </w:r>
      <w:r w:rsidR="00D73C24" w:rsidRPr="007C0D3F">
        <w:rPr>
          <w:sz w:val="24"/>
          <w:szCs w:val="24"/>
        </w:rPr>
        <w:t xml:space="preserve"> through the sale of wild-harvested material. The use of medicinal plants as source remedies for the treatment of many </w:t>
      </w:r>
      <w:r w:rsidR="00E255BA">
        <w:rPr>
          <w:sz w:val="24"/>
          <w:szCs w:val="24"/>
          <w:highlight w:val="yellow"/>
        </w:rPr>
        <w:t>diseases</w:t>
      </w:r>
      <w:r w:rsidR="00D73C24" w:rsidRPr="007C0D3F">
        <w:rPr>
          <w:sz w:val="24"/>
          <w:szCs w:val="24"/>
        </w:rPr>
        <w:t xml:space="preserve"> dates back to prehistory</w:t>
      </w:r>
      <w:r w:rsidR="00E255BA" w:rsidRPr="001D2F35">
        <w:rPr>
          <w:sz w:val="24"/>
          <w:szCs w:val="24"/>
          <w:highlight w:val="yellow"/>
        </w:rPr>
        <w:t>,</w:t>
      </w:r>
      <w:r w:rsidR="00D73C24" w:rsidRPr="007C0D3F">
        <w:rPr>
          <w:sz w:val="24"/>
          <w:szCs w:val="24"/>
        </w:rPr>
        <w:t xml:space="preserve"> and people of all constituents have this old tradition</w:t>
      </w:r>
      <w:r>
        <w:rPr>
          <w:sz w:val="24"/>
          <w:szCs w:val="24"/>
        </w:rPr>
        <w:t>”</w:t>
      </w:r>
      <w:r w:rsidR="00D73C24" w:rsidRPr="007C0D3F">
        <w:rPr>
          <w:sz w:val="24"/>
          <w:szCs w:val="24"/>
        </w:rPr>
        <w:t xml:space="preserve"> (</w:t>
      </w:r>
      <w:proofErr w:type="spellStart"/>
      <w:r w:rsidR="00D73C24" w:rsidRPr="007C0D3F">
        <w:rPr>
          <w:color w:val="00B0F0"/>
          <w:sz w:val="24"/>
          <w:szCs w:val="24"/>
        </w:rPr>
        <w:t>Newmann</w:t>
      </w:r>
      <w:proofErr w:type="spellEnd"/>
      <w:r w:rsidR="00D73C24" w:rsidRPr="007C0D3F">
        <w:rPr>
          <w:color w:val="00B0F0"/>
          <w:sz w:val="24"/>
          <w:szCs w:val="24"/>
        </w:rPr>
        <w:t xml:space="preserve"> </w:t>
      </w:r>
      <w:r w:rsidR="00D73C24" w:rsidRPr="007C0D3F">
        <w:rPr>
          <w:i/>
          <w:color w:val="00B0F0"/>
          <w:sz w:val="24"/>
          <w:szCs w:val="24"/>
        </w:rPr>
        <w:t>et al</w:t>
      </w:r>
      <w:r w:rsidR="00D73C24" w:rsidRPr="007C0D3F">
        <w:rPr>
          <w:color w:val="00B0F0"/>
          <w:sz w:val="24"/>
          <w:szCs w:val="24"/>
        </w:rPr>
        <w:t>., 2000</w:t>
      </w:r>
      <w:r w:rsidR="00D73C24">
        <w:rPr>
          <w:color w:val="00B0F0"/>
          <w:sz w:val="24"/>
          <w:szCs w:val="24"/>
        </w:rPr>
        <w:t xml:space="preserve">; </w:t>
      </w:r>
      <w:r w:rsidR="00D73C24" w:rsidRPr="00193094">
        <w:rPr>
          <w:color w:val="00B0F0"/>
          <w:sz w:val="24"/>
          <w:szCs w:val="24"/>
          <w:shd w:val="clear" w:color="auto" w:fill="FFFFFF"/>
        </w:rPr>
        <w:t xml:space="preserve">Atanasov </w:t>
      </w:r>
      <w:r w:rsidR="00D73C24" w:rsidRPr="00193094">
        <w:rPr>
          <w:i/>
          <w:color w:val="00B0F0"/>
          <w:sz w:val="24"/>
          <w:szCs w:val="24"/>
          <w:shd w:val="clear" w:color="auto" w:fill="FFFFFF"/>
        </w:rPr>
        <w:t>et al</w:t>
      </w:r>
      <w:r w:rsidR="00D73C24" w:rsidRPr="00193094">
        <w:rPr>
          <w:color w:val="00B0F0"/>
          <w:sz w:val="24"/>
          <w:szCs w:val="24"/>
          <w:shd w:val="clear" w:color="auto" w:fill="FFFFFF"/>
        </w:rPr>
        <w:t>.,</w:t>
      </w:r>
      <w:r w:rsidR="00EB1875">
        <w:rPr>
          <w:color w:val="00B0F0"/>
          <w:sz w:val="24"/>
          <w:szCs w:val="24"/>
          <w:shd w:val="clear" w:color="auto" w:fill="FFFFFF"/>
        </w:rPr>
        <w:t xml:space="preserve"> </w:t>
      </w:r>
      <w:r w:rsidR="00D73C24" w:rsidRPr="00193094">
        <w:rPr>
          <w:color w:val="00B0F0"/>
          <w:sz w:val="24"/>
          <w:szCs w:val="24"/>
          <w:shd w:val="clear" w:color="auto" w:fill="FFFFFF"/>
        </w:rPr>
        <w:t>2021</w:t>
      </w:r>
      <w:r w:rsidR="00D73C24" w:rsidRPr="007C0D3F">
        <w:rPr>
          <w:sz w:val="24"/>
          <w:szCs w:val="24"/>
        </w:rPr>
        <w:t>).  Most of these plants are mentioned in the traditional systems of medicine as sources of aseptic agents.</w:t>
      </w:r>
      <w:r w:rsidR="008D3268">
        <w:rPr>
          <w:sz w:val="24"/>
          <w:szCs w:val="24"/>
        </w:rPr>
        <w:t xml:space="preserve"> </w:t>
      </w:r>
      <w:r>
        <w:rPr>
          <w:sz w:val="24"/>
          <w:szCs w:val="24"/>
        </w:rPr>
        <w:t>“</w:t>
      </w:r>
      <w:r w:rsidR="008D3268" w:rsidRPr="001D2F35">
        <w:rPr>
          <w:sz w:val="24"/>
          <w:szCs w:val="24"/>
          <w:highlight w:val="yellow"/>
        </w:rPr>
        <w:t>Some plant components have not only antibacterial and/or antiviral, but also immunostimulatory effects, which can significantly increase the resistance of animals to diseases and improve their immune function. Such preparations can be used to treat many viral, bacterial and </w:t>
      </w:r>
      <w:hyperlink r:id="rId7" w:tooltip="Learn more about metabolic diseases from ScienceDirect's AI-generated Topic Pages" w:history="1">
        <w:r w:rsidR="008D3268" w:rsidRPr="001D2F35">
          <w:rPr>
            <w:sz w:val="24"/>
            <w:szCs w:val="24"/>
            <w:highlight w:val="yellow"/>
          </w:rPr>
          <w:t>metabolic diseases</w:t>
        </w:r>
      </w:hyperlink>
      <w:r w:rsidR="008D3268" w:rsidRPr="001D2F35">
        <w:rPr>
          <w:highlight w:val="yellow"/>
        </w:rPr>
        <w:t> </w:t>
      </w:r>
      <w:r w:rsidR="008D3268" w:rsidRPr="001D2F35">
        <w:rPr>
          <w:sz w:val="24"/>
          <w:szCs w:val="24"/>
          <w:highlight w:val="yellow"/>
        </w:rPr>
        <w:t>that are difficult to treat with chemicals and antibiotics</w:t>
      </w:r>
      <w:r>
        <w:rPr>
          <w:sz w:val="24"/>
          <w:szCs w:val="24"/>
          <w:highlight w:val="yellow"/>
        </w:rPr>
        <w:t>”</w:t>
      </w:r>
      <w:r w:rsidR="00955457" w:rsidRPr="00EF157E">
        <w:rPr>
          <w:sz w:val="24"/>
          <w:szCs w:val="24"/>
          <w:highlight w:val="yellow"/>
        </w:rPr>
        <w:t xml:space="preserve"> (</w:t>
      </w:r>
      <w:r w:rsidR="00B307D5" w:rsidRPr="001D2F35">
        <w:rPr>
          <w:color w:val="222222"/>
          <w:sz w:val="24"/>
          <w:szCs w:val="24"/>
          <w:highlight w:val="yellow"/>
          <w:shd w:val="clear" w:color="auto" w:fill="FFFFFF"/>
        </w:rPr>
        <w:t>Ivanova et al., 2024</w:t>
      </w:r>
      <w:r w:rsidR="00955457" w:rsidRPr="00EF157E">
        <w:rPr>
          <w:sz w:val="24"/>
          <w:szCs w:val="24"/>
          <w:highlight w:val="yellow"/>
        </w:rPr>
        <w:t>)</w:t>
      </w:r>
      <w:r w:rsidR="008D3268" w:rsidRPr="001D2F35">
        <w:rPr>
          <w:sz w:val="24"/>
          <w:szCs w:val="24"/>
          <w:highlight w:val="yellow"/>
        </w:rPr>
        <w:t>.</w:t>
      </w:r>
    </w:p>
    <w:p w14:paraId="1431ED3B" w14:textId="50391F5D" w:rsidR="00D73C24" w:rsidRPr="007C0D3F" w:rsidRDefault="00485A55" w:rsidP="00D73C24">
      <w:pPr>
        <w:spacing w:before="10" w:line="480" w:lineRule="auto"/>
        <w:ind w:left="142" w:firstLine="720"/>
        <w:jc w:val="both"/>
        <w:rPr>
          <w:sz w:val="24"/>
          <w:szCs w:val="24"/>
        </w:rPr>
        <w:sectPr w:rsidR="00D73C24" w:rsidRPr="007C0D3F">
          <w:headerReference w:type="even" r:id="rId8"/>
          <w:headerReference w:type="default" r:id="rId9"/>
          <w:footerReference w:type="even" r:id="rId10"/>
          <w:footerReference w:type="default" r:id="rId11"/>
          <w:headerReference w:type="first" r:id="rId12"/>
          <w:footerReference w:type="first" r:id="rId13"/>
          <w:pgSz w:w="12240" w:h="15840"/>
          <w:pgMar w:top="1480" w:right="1580" w:bottom="280" w:left="1580" w:header="0" w:footer="1492" w:gutter="0"/>
          <w:cols w:space="720"/>
        </w:sectPr>
      </w:pPr>
      <w:r>
        <w:rPr>
          <w:sz w:val="24"/>
          <w:szCs w:val="24"/>
        </w:rPr>
        <w:t>“</w:t>
      </w:r>
      <w:r w:rsidR="00D73C24" w:rsidRPr="007C0D3F">
        <w:rPr>
          <w:sz w:val="24"/>
          <w:szCs w:val="24"/>
        </w:rPr>
        <w:t xml:space="preserve">Crude, ethanol and acetone extracts of 10 plants were tested for their antibacterial activity against </w:t>
      </w:r>
      <w:r w:rsidR="00D73C24" w:rsidRPr="007C0D3F">
        <w:rPr>
          <w:i/>
          <w:sz w:val="24"/>
          <w:szCs w:val="24"/>
        </w:rPr>
        <w:t xml:space="preserve">Pseudomonas aeruginosa </w:t>
      </w:r>
      <w:r w:rsidR="00D73C24" w:rsidRPr="007C0D3F">
        <w:rPr>
          <w:sz w:val="24"/>
          <w:szCs w:val="24"/>
        </w:rPr>
        <w:t>by a well diffusion method. Maximum antibacterial activity was found in ethanolic extracts, followed by crude and acetone extracts of all the plants tested</w:t>
      </w:r>
      <w:r>
        <w:rPr>
          <w:sz w:val="24"/>
          <w:szCs w:val="24"/>
        </w:rPr>
        <w:t>”</w:t>
      </w:r>
      <w:r w:rsidR="00D73C24" w:rsidRPr="007C0D3F">
        <w:rPr>
          <w:sz w:val="24"/>
          <w:szCs w:val="24"/>
        </w:rPr>
        <w:t xml:space="preserve"> (</w:t>
      </w:r>
      <w:proofErr w:type="spellStart"/>
      <w:r w:rsidR="00D73C24" w:rsidRPr="00606F79">
        <w:rPr>
          <w:color w:val="00B0F0"/>
          <w:sz w:val="24"/>
          <w:szCs w:val="24"/>
        </w:rPr>
        <w:t>Amsaveni</w:t>
      </w:r>
      <w:proofErr w:type="spellEnd"/>
      <w:r w:rsidR="00D73C24" w:rsidRPr="00606F79">
        <w:rPr>
          <w:color w:val="00B0F0"/>
          <w:sz w:val="24"/>
          <w:szCs w:val="24"/>
        </w:rPr>
        <w:t xml:space="preserve"> </w:t>
      </w:r>
      <w:r w:rsidR="00D73C24" w:rsidRPr="00606F79">
        <w:rPr>
          <w:i/>
          <w:color w:val="00B0F0"/>
          <w:sz w:val="24"/>
          <w:szCs w:val="24"/>
        </w:rPr>
        <w:t>et al</w:t>
      </w:r>
      <w:r w:rsidR="00D73C24" w:rsidRPr="00606F79">
        <w:rPr>
          <w:color w:val="00B0F0"/>
          <w:sz w:val="24"/>
          <w:szCs w:val="24"/>
        </w:rPr>
        <w:t>., 2009</w:t>
      </w:r>
      <w:r w:rsidR="00EB1875">
        <w:rPr>
          <w:sz w:val="24"/>
          <w:szCs w:val="24"/>
        </w:rPr>
        <w:t xml:space="preserve">). In </w:t>
      </w:r>
      <w:r w:rsidR="00D73C24" w:rsidRPr="007C0D3F">
        <w:rPr>
          <w:sz w:val="24"/>
          <w:szCs w:val="24"/>
        </w:rPr>
        <w:t xml:space="preserve">recent years, </w:t>
      </w:r>
      <w:r w:rsidR="00E255BA" w:rsidRPr="001D2F35">
        <w:rPr>
          <w:sz w:val="24"/>
          <w:szCs w:val="24"/>
          <w:highlight w:val="yellow"/>
        </w:rPr>
        <w:t>interest</w:t>
      </w:r>
      <w:r w:rsidR="00E255BA" w:rsidRPr="007C0D3F">
        <w:rPr>
          <w:sz w:val="24"/>
          <w:szCs w:val="24"/>
        </w:rPr>
        <w:t xml:space="preserve"> </w:t>
      </w:r>
      <w:r w:rsidR="00D73C24" w:rsidRPr="007C0D3F">
        <w:rPr>
          <w:sz w:val="24"/>
          <w:szCs w:val="24"/>
        </w:rPr>
        <w:t xml:space="preserve">in the study of phytochemical constituents from plants and their activity </w:t>
      </w:r>
      <w:r w:rsidR="00E255BA" w:rsidRPr="001D2F35">
        <w:rPr>
          <w:sz w:val="24"/>
          <w:szCs w:val="24"/>
          <w:highlight w:val="yellow"/>
        </w:rPr>
        <w:t>has</w:t>
      </w:r>
      <w:r w:rsidR="00E255BA" w:rsidRPr="007C0D3F">
        <w:rPr>
          <w:sz w:val="24"/>
          <w:szCs w:val="24"/>
        </w:rPr>
        <w:t xml:space="preserve"> </w:t>
      </w:r>
      <w:r w:rsidR="00D73C24" w:rsidRPr="007C0D3F">
        <w:rPr>
          <w:sz w:val="24"/>
          <w:szCs w:val="24"/>
        </w:rPr>
        <w:t xml:space="preserve">increased. A lot of analytical methods such as spectrophotometry, </w:t>
      </w:r>
      <w:r w:rsidR="00E255BA" w:rsidRPr="001D2F35">
        <w:rPr>
          <w:sz w:val="24"/>
          <w:szCs w:val="24"/>
          <w:highlight w:val="yellow"/>
        </w:rPr>
        <w:t>high-performance</w:t>
      </w:r>
      <w:r w:rsidR="00D73C24" w:rsidRPr="007C0D3F">
        <w:rPr>
          <w:sz w:val="24"/>
          <w:szCs w:val="24"/>
        </w:rPr>
        <w:t xml:space="preserve"> liquid chromatography (HPLC),</w:t>
      </w:r>
    </w:p>
    <w:p w14:paraId="5A66B4FE" w14:textId="0E59F5EC" w:rsidR="00D73C24" w:rsidRPr="007C0D3F" w:rsidRDefault="00E255BA" w:rsidP="00D73C24">
      <w:pPr>
        <w:spacing w:before="29" w:line="480" w:lineRule="auto"/>
        <w:ind w:left="142"/>
        <w:jc w:val="both"/>
        <w:rPr>
          <w:sz w:val="24"/>
          <w:szCs w:val="24"/>
        </w:rPr>
      </w:pPr>
      <w:r w:rsidRPr="001D2F35">
        <w:rPr>
          <w:sz w:val="24"/>
          <w:szCs w:val="24"/>
          <w:highlight w:val="yellow"/>
        </w:rPr>
        <w:lastRenderedPageBreak/>
        <w:t>H</w:t>
      </w:r>
      <w:r w:rsidR="00D73C24" w:rsidRPr="001D2F35">
        <w:rPr>
          <w:sz w:val="24"/>
          <w:szCs w:val="24"/>
          <w:highlight w:val="yellow"/>
        </w:rPr>
        <w:t>igh</w:t>
      </w:r>
      <w:r w:rsidRPr="001D2F35">
        <w:rPr>
          <w:sz w:val="24"/>
          <w:szCs w:val="24"/>
          <w:highlight w:val="yellow"/>
        </w:rPr>
        <w:t>-</w:t>
      </w:r>
      <w:r w:rsidR="00D73C24" w:rsidRPr="001D2F35">
        <w:rPr>
          <w:sz w:val="24"/>
          <w:szCs w:val="24"/>
          <w:highlight w:val="yellow"/>
        </w:rPr>
        <w:t>performance thin</w:t>
      </w:r>
      <w:r w:rsidRPr="001D2F35">
        <w:rPr>
          <w:sz w:val="24"/>
          <w:szCs w:val="24"/>
          <w:highlight w:val="yellow"/>
        </w:rPr>
        <w:t>-</w:t>
      </w:r>
      <w:r w:rsidR="00D73C24" w:rsidRPr="001D2F35">
        <w:rPr>
          <w:sz w:val="24"/>
          <w:szCs w:val="24"/>
          <w:highlight w:val="yellow"/>
        </w:rPr>
        <w:t>layer</w:t>
      </w:r>
      <w:r w:rsidR="00D73C24" w:rsidRPr="007C0D3F">
        <w:rPr>
          <w:sz w:val="24"/>
          <w:szCs w:val="24"/>
        </w:rPr>
        <w:t xml:space="preserve"> chromatography (HPTLC), gas chromatography (GC) and hyphenated techniques such as gas chromatography–mass spectrometry (GC–MS) are employed for phytochemical detection. </w:t>
      </w:r>
      <w:r w:rsidR="00485A55">
        <w:rPr>
          <w:sz w:val="24"/>
          <w:szCs w:val="24"/>
        </w:rPr>
        <w:t>“</w:t>
      </w:r>
      <w:r w:rsidR="00D73C24" w:rsidRPr="007C0D3F">
        <w:rPr>
          <w:sz w:val="24"/>
          <w:szCs w:val="24"/>
        </w:rPr>
        <w:t xml:space="preserve">The combination of an ideal separation technique (GC) with one of the best identification techniques (MS) made GC–MS an ideal technique for qualitative and quantitative determination for volatile and </w:t>
      </w:r>
      <w:proofErr w:type="spellStart"/>
      <w:r w:rsidR="00D73C24" w:rsidRPr="007C0D3F">
        <w:rPr>
          <w:sz w:val="24"/>
          <w:szCs w:val="24"/>
        </w:rPr>
        <w:t>semivolatile</w:t>
      </w:r>
      <w:proofErr w:type="spellEnd"/>
      <w:r w:rsidR="00D73C24" w:rsidRPr="007C0D3F">
        <w:rPr>
          <w:sz w:val="24"/>
          <w:szCs w:val="24"/>
        </w:rPr>
        <w:t xml:space="preserve"> compounds and gained the attention of the scientific fraternity</w:t>
      </w:r>
      <w:r w:rsidR="00485A55">
        <w:rPr>
          <w:sz w:val="24"/>
          <w:szCs w:val="24"/>
        </w:rPr>
        <w:t>”</w:t>
      </w:r>
      <w:r w:rsidR="00D73C24" w:rsidRPr="007C0D3F">
        <w:rPr>
          <w:sz w:val="24"/>
          <w:szCs w:val="24"/>
        </w:rPr>
        <w:t xml:space="preserve"> (</w:t>
      </w:r>
      <w:proofErr w:type="spellStart"/>
      <w:r w:rsidR="00D73C24" w:rsidRPr="007C0D3F">
        <w:rPr>
          <w:color w:val="00B0F0"/>
          <w:sz w:val="24"/>
          <w:szCs w:val="24"/>
        </w:rPr>
        <w:t>Vinodh</w:t>
      </w:r>
      <w:proofErr w:type="spellEnd"/>
      <w:r w:rsidR="00D73C24" w:rsidRPr="007C0D3F">
        <w:rPr>
          <w:color w:val="00B0F0"/>
          <w:sz w:val="24"/>
          <w:szCs w:val="24"/>
        </w:rPr>
        <w:t xml:space="preserve"> </w:t>
      </w:r>
      <w:r w:rsidR="00D73C24" w:rsidRPr="007C0D3F">
        <w:rPr>
          <w:i/>
          <w:color w:val="00B0F0"/>
          <w:sz w:val="24"/>
          <w:szCs w:val="24"/>
        </w:rPr>
        <w:t>et al</w:t>
      </w:r>
      <w:r w:rsidR="00D73C24" w:rsidRPr="007C0D3F">
        <w:rPr>
          <w:color w:val="00B0F0"/>
          <w:sz w:val="24"/>
          <w:szCs w:val="24"/>
        </w:rPr>
        <w:t>., 2013</w:t>
      </w:r>
      <w:r w:rsidR="00D73C24" w:rsidRPr="007C0D3F">
        <w:rPr>
          <w:sz w:val="24"/>
          <w:szCs w:val="24"/>
        </w:rPr>
        <w:t>).</w:t>
      </w:r>
    </w:p>
    <w:p w14:paraId="313A55D5" w14:textId="60EE0E6B" w:rsidR="00D73C24" w:rsidRPr="007C0D3F" w:rsidRDefault="00D73C24" w:rsidP="00D73C24">
      <w:pPr>
        <w:spacing w:before="11" w:line="480" w:lineRule="auto"/>
        <w:ind w:left="142" w:firstLine="720"/>
        <w:jc w:val="both"/>
        <w:rPr>
          <w:sz w:val="24"/>
          <w:szCs w:val="24"/>
        </w:rPr>
      </w:pPr>
      <w:proofErr w:type="spellStart"/>
      <w:r w:rsidRPr="007C0D3F">
        <w:rPr>
          <w:i/>
          <w:sz w:val="24"/>
          <w:szCs w:val="24"/>
        </w:rPr>
        <w:t>Pongamia</w:t>
      </w:r>
      <w:proofErr w:type="spellEnd"/>
      <w:r w:rsidRPr="007C0D3F">
        <w:rPr>
          <w:i/>
          <w:sz w:val="24"/>
          <w:szCs w:val="24"/>
        </w:rPr>
        <w:t xml:space="preserve"> </w:t>
      </w:r>
      <w:proofErr w:type="spellStart"/>
      <w:r w:rsidRPr="007C0D3F">
        <w:rPr>
          <w:i/>
          <w:sz w:val="24"/>
          <w:szCs w:val="24"/>
        </w:rPr>
        <w:t>pinnata</w:t>
      </w:r>
      <w:proofErr w:type="spellEnd"/>
      <w:r w:rsidRPr="007C0D3F">
        <w:rPr>
          <w:i/>
          <w:sz w:val="24"/>
          <w:szCs w:val="24"/>
        </w:rPr>
        <w:t xml:space="preserve"> </w:t>
      </w:r>
      <w:r w:rsidRPr="007C0D3F">
        <w:rPr>
          <w:sz w:val="24"/>
          <w:szCs w:val="24"/>
        </w:rPr>
        <w:t>is mainly focused on their seed oil as biodiesel. It belongs to the family Leguminosae</w:t>
      </w:r>
      <w:r w:rsidR="00E255BA" w:rsidRPr="001D2F35">
        <w:rPr>
          <w:sz w:val="24"/>
          <w:szCs w:val="24"/>
          <w:highlight w:val="yellow"/>
        </w:rPr>
        <w:t>,</w:t>
      </w:r>
      <w:r w:rsidRPr="007C0D3F">
        <w:rPr>
          <w:sz w:val="24"/>
          <w:szCs w:val="24"/>
        </w:rPr>
        <w:t xml:space="preserve"> and it is considered to be a native of the Western Ghats, ascending up to an elevation of about 1200 m.  The juice of roots is used for cleaning foul ulcers and curing fistulous sores. The fresh bark is used internally in bleeding piles. The decoction of the leaves is used for medicated baths and formulations in cases of rheumatic pains. Leaves are active against </w:t>
      </w:r>
      <w:r w:rsidRPr="007C0D3F">
        <w:rPr>
          <w:i/>
          <w:sz w:val="24"/>
          <w:szCs w:val="24"/>
        </w:rPr>
        <w:t>Micrococcus</w:t>
      </w:r>
      <w:r w:rsidRPr="007C0D3F">
        <w:rPr>
          <w:sz w:val="24"/>
          <w:szCs w:val="24"/>
        </w:rPr>
        <w:t xml:space="preserve">, </w:t>
      </w:r>
      <w:r w:rsidR="00E255BA" w:rsidRPr="001D2F35">
        <w:rPr>
          <w:sz w:val="24"/>
          <w:szCs w:val="24"/>
          <w:highlight w:val="yellow"/>
        </w:rPr>
        <w:t xml:space="preserve">and </w:t>
      </w:r>
      <w:r w:rsidRPr="001D2F35">
        <w:rPr>
          <w:sz w:val="24"/>
          <w:szCs w:val="24"/>
          <w:highlight w:val="yellow"/>
        </w:rPr>
        <w:t>the</w:t>
      </w:r>
      <w:r w:rsidRPr="007C0D3F">
        <w:rPr>
          <w:sz w:val="24"/>
          <w:szCs w:val="24"/>
        </w:rPr>
        <w:t xml:space="preserve"> bark is used for making strings and ropes and also yields a black gum that is used to treat wounds caused by poisonous fishes. The oil extracted from the seeds is used for soap making, lubrication and leather tanning. The wood ash is used in the dye industry as well as for </w:t>
      </w:r>
      <w:r w:rsidR="00E255BA" w:rsidRPr="001D2F35">
        <w:rPr>
          <w:sz w:val="24"/>
          <w:szCs w:val="24"/>
          <w:highlight w:val="yellow"/>
        </w:rPr>
        <w:t>paint</w:t>
      </w:r>
      <w:r w:rsidR="00E255BA" w:rsidRPr="007C0D3F">
        <w:rPr>
          <w:sz w:val="24"/>
          <w:szCs w:val="24"/>
        </w:rPr>
        <w:t xml:space="preserve"> </w:t>
      </w:r>
      <w:r w:rsidRPr="007C0D3F">
        <w:rPr>
          <w:sz w:val="24"/>
          <w:szCs w:val="24"/>
        </w:rPr>
        <w:t xml:space="preserve">manufacturing units. It is a </w:t>
      </w:r>
      <w:r w:rsidRPr="001D2F35">
        <w:rPr>
          <w:sz w:val="24"/>
          <w:szCs w:val="24"/>
          <w:highlight w:val="yellow"/>
        </w:rPr>
        <w:t>farmer</w:t>
      </w:r>
      <w:r w:rsidR="00E255BA" w:rsidRPr="001D2F35">
        <w:rPr>
          <w:sz w:val="24"/>
          <w:szCs w:val="24"/>
          <w:highlight w:val="yellow"/>
        </w:rPr>
        <w:t>-</w:t>
      </w:r>
      <w:r w:rsidRPr="001D2F35">
        <w:rPr>
          <w:sz w:val="24"/>
          <w:szCs w:val="24"/>
          <w:highlight w:val="yellow"/>
        </w:rPr>
        <w:t>friendly</w:t>
      </w:r>
      <w:r w:rsidRPr="007C0D3F">
        <w:rPr>
          <w:sz w:val="24"/>
          <w:szCs w:val="24"/>
        </w:rPr>
        <w:t xml:space="preserve"> and Eco-friendly tree. This present study was thus initiated to focus on the phytochemical analysis and the antimicrobial activities of the extracts of </w:t>
      </w:r>
      <w:r w:rsidRPr="007C0D3F">
        <w:rPr>
          <w:i/>
          <w:sz w:val="24"/>
          <w:szCs w:val="24"/>
        </w:rPr>
        <w:t xml:space="preserve">P. pinnata </w:t>
      </w:r>
      <w:r w:rsidRPr="007C0D3F">
        <w:rPr>
          <w:sz w:val="24"/>
          <w:szCs w:val="24"/>
        </w:rPr>
        <w:t>and to identify the presence of chemical constituents by GC-MS.</w:t>
      </w:r>
    </w:p>
    <w:p w14:paraId="25FB92E3" w14:textId="77777777" w:rsidR="00D73C24" w:rsidRPr="007C0D3F" w:rsidRDefault="00D73C24" w:rsidP="00D73C24">
      <w:pPr>
        <w:spacing w:before="11"/>
        <w:ind w:left="142"/>
        <w:rPr>
          <w:sz w:val="24"/>
          <w:szCs w:val="24"/>
        </w:rPr>
      </w:pPr>
      <w:r w:rsidRPr="007C0D3F">
        <w:rPr>
          <w:b/>
          <w:sz w:val="24"/>
          <w:szCs w:val="24"/>
        </w:rPr>
        <w:t>2.   MATERIALS AND METHODS</w:t>
      </w:r>
    </w:p>
    <w:p w14:paraId="3F3EE562" w14:textId="77777777" w:rsidR="00D73C24" w:rsidRPr="007C0D3F" w:rsidRDefault="00D73C24" w:rsidP="00D73C24">
      <w:pPr>
        <w:spacing w:before="16" w:line="260" w:lineRule="exact"/>
        <w:ind w:left="142"/>
        <w:rPr>
          <w:sz w:val="24"/>
          <w:szCs w:val="24"/>
        </w:rPr>
      </w:pPr>
    </w:p>
    <w:p w14:paraId="6AF2AF0D" w14:textId="77777777" w:rsidR="00D73C24" w:rsidRPr="007C0D3F" w:rsidRDefault="00D73C24" w:rsidP="00D73C24">
      <w:pPr>
        <w:ind w:left="142"/>
        <w:jc w:val="both"/>
        <w:rPr>
          <w:sz w:val="24"/>
          <w:szCs w:val="24"/>
        </w:rPr>
      </w:pPr>
      <w:r w:rsidRPr="007C0D3F">
        <w:rPr>
          <w:b/>
          <w:sz w:val="24"/>
          <w:szCs w:val="24"/>
        </w:rPr>
        <w:t>2.1. Collection of plant materials</w:t>
      </w:r>
    </w:p>
    <w:p w14:paraId="7B326660" w14:textId="77777777" w:rsidR="00D73C24" w:rsidRPr="007C0D3F" w:rsidRDefault="00D73C24" w:rsidP="00D73C24">
      <w:pPr>
        <w:spacing w:before="16" w:line="260" w:lineRule="exact"/>
        <w:ind w:left="142"/>
        <w:rPr>
          <w:sz w:val="24"/>
          <w:szCs w:val="24"/>
        </w:rPr>
      </w:pPr>
    </w:p>
    <w:p w14:paraId="578E7D5D" w14:textId="37FC2D1E" w:rsidR="00D73C24" w:rsidRPr="007C0D3F" w:rsidRDefault="00D73C24" w:rsidP="00D73C24">
      <w:pPr>
        <w:spacing w:line="480" w:lineRule="auto"/>
        <w:ind w:left="142" w:firstLine="600"/>
        <w:jc w:val="both"/>
        <w:rPr>
          <w:sz w:val="24"/>
          <w:szCs w:val="24"/>
        </w:rPr>
      </w:pPr>
      <w:r w:rsidRPr="007C0D3F">
        <w:rPr>
          <w:sz w:val="24"/>
          <w:szCs w:val="24"/>
        </w:rPr>
        <w:t xml:space="preserve">Roots from young seedlings of </w:t>
      </w:r>
      <w:r w:rsidRPr="007C0D3F">
        <w:rPr>
          <w:i/>
          <w:sz w:val="24"/>
          <w:szCs w:val="24"/>
        </w:rPr>
        <w:t xml:space="preserve">P. pinnata </w:t>
      </w:r>
      <w:r w:rsidRPr="007C0D3F">
        <w:rPr>
          <w:sz w:val="24"/>
          <w:szCs w:val="24"/>
        </w:rPr>
        <w:t xml:space="preserve">were collected during the month of December from the nursery of </w:t>
      </w:r>
      <w:r w:rsidR="00E255BA" w:rsidRPr="001D2F35">
        <w:rPr>
          <w:sz w:val="24"/>
          <w:szCs w:val="24"/>
          <w:highlight w:val="yellow"/>
        </w:rPr>
        <w:t>the</w:t>
      </w:r>
      <w:r w:rsidR="00E255BA">
        <w:rPr>
          <w:sz w:val="24"/>
          <w:szCs w:val="24"/>
        </w:rPr>
        <w:t xml:space="preserve"> </w:t>
      </w:r>
      <w:r w:rsidRPr="007C0D3F">
        <w:rPr>
          <w:sz w:val="24"/>
          <w:szCs w:val="24"/>
        </w:rPr>
        <w:t>Department of Seed Science and Technology, Tamil Nadu Agricultural University, Coimbatore.</w:t>
      </w:r>
    </w:p>
    <w:p w14:paraId="106C48CE" w14:textId="6020061E" w:rsidR="00D73C24" w:rsidRPr="007C0D3F" w:rsidDel="00E255BA" w:rsidRDefault="00D73C24" w:rsidP="00D73C24">
      <w:pPr>
        <w:ind w:left="142"/>
        <w:rPr>
          <w:sz w:val="24"/>
          <w:szCs w:val="24"/>
        </w:rPr>
      </w:pPr>
      <w:r w:rsidRPr="007C0D3F">
        <w:rPr>
          <w:b/>
          <w:sz w:val="24"/>
          <w:szCs w:val="24"/>
        </w:rPr>
        <w:lastRenderedPageBreak/>
        <w:t>2.2. Preparation of extracts</w:t>
      </w:r>
      <w:r w:rsidR="00DE3471">
        <w:rPr>
          <w:b/>
          <w:sz w:val="24"/>
          <w:szCs w:val="24"/>
        </w:rPr>
        <w:t xml:space="preserve"> </w:t>
      </w:r>
      <w:r w:rsidR="00DE3471" w:rsidDel="00E255BA">
        <w:rPr>
          <w:b/>
          <w:sz w:val="24"/>
          <w:szCs w:val="24"/>
        </w:rPr>
        <w:t>(</w:t>
      </w:r>
      <w:r w:rsidR="00DE3471" w:rsidRPr="00DE3471" w:rsidDel="00E255BA">
        <w:rPr>
          <w:color w:val="00B0F0"/>
          <w:sz w:val="24"/>
          <w:szCs w:val="24"/>
          <w:shd w:val="clear" w:color="auto" w:fill="FFFFFF"/>
        </w:rPr>
        <w:t xml:space="preserve">Afrin </w:t>
      </w:r>
      <w:r w:rsidR="00DE3471" w:rsidRPr="00DE3471" w:rsidDel="00E255BA">
        <w:rPr>
          <w:i/>
          <w:color w:val="00B0F0"/>
          <w:sz w:val="24"/>
          <w:szCs w:val="24"/>
          <w:shd w:val="clear" w:color="auto" w:fill="FFFFFF"/>
        </w:rPr>
        <w:t>et al</w:t>
      </w:r>
      <w:r w:rsidR="00DE3471" w:rsidRPr="00DE3471" w:rsidDel="00E255BA">
        <w:rPr>
          <w:color w:val="00B0F0"/>
          <w:sz w:val="24"/>
          <w:szCs w:val="24"/>
          <w:shd w:val="clear" w:color="auto" w:fill="FFFFFF"/>
        </w:rPr>
        <w:t>., 2020</w:t>
      </w:r>
      <w:r w:rsidR="00DE3471" w:rsidDel="00E255BA">
        <w:rPr>
          <w:color w:val="222222"/>
          <w:sz w:val="24"/>
          <w:szCs w:val="24"/>
          <w:shd w:val="clear" w:color="auto" w:fill="FFFFFF"/>
        </w:rPr>
        <w:t>)</w:t>
      </w:r>
    </w:p>
    <w:p w14:paraId="2531CF85" w14:textId="77777777" w:rsidR="00D73C24" w:rsidRPr="007C0D3F" w:rsidRDefault="00D73C24" w:rsidP="00E255BA">
      <w:pPr>
        <w:spacing w:before="16" w:line="260" w:lineRule="exact"/>
        <w:ind w:left="142"/>
        <w:rPr>
          <w:sz w:val="24"/>
          <w:szCs w:val="24"/>
        </w:rPr>
      </w:pPr>
    </w:p>
    <w:p w14:paraId="02F2DC24" w14:textId="4775F545" w:rsidR="00D73C24" w:rsidRDefault="00D73C24" w:rsidP="00D73C24">
      <w:pPr>
        <w:spacing w:line="480" w:lineRule="auto"/>
        <w:ind w:left="142" w:firstLine="720"/>
        <w:jc w:val="both"/>
        <w:rPr>
          <w:sz w:val="24"/>
          <w:szCs w:val="24"/>
        </w:rPr>
      </w:pPr>
      <w:r w:rsidRPr="007C0D3F">
        <w:rPr>
          <w:sz w:val="24"/>
          <w:szCs w:val="24"/>
        </w:rPr>
        <w:t xml:space="preserve">The outer layer of roots from seedlings </w:t>
      </w:r>
      <w:r w:rsidR="008C1075" w:rsidRPr="001D2F35">
        <w:rPr>
          <w:sz w:val="24"/>
          <w:szCs w:val="24"/>
          <w:highlight w:val="yellow"/>
        </w:rPr>
        <w:t>was</w:t>
      </w:r>
      <w:r w:rsidR="008C1075" w:rsidRPr="007C0D3F">
        <w:rPr>
          <w:sz w:val="24"/>
          <w:szCs w:val="24"/>
        </w:rPr>
        <w:t xml:space="preserve"> </w:t>
      </w:r>
      <w:r w:rsidRPr="007C0D3F">
        <w:rPr>
          <w:sz w:val="24"/>
          <w:szCs w:val="24"/>
        </w:rPr>
        <w:t xml:space="preserve">peeled off, shade dried for 6 </w:t>
      </w:r>
      <w:proofErr w:type="spellStart"/>
      <w:r w:rsidRPr="007C0D3F">
        <w:rPr>
          <w:sz w:val="24"/>
          <w:szCs w:val="24"/>
        </w:rPr>
        <w:t>hrs</w:t>
      </w:r>
      <w:proofErr w:type="spellEnd"/>
      <w:r w:rsidRPr="007C0D3F">
        <w:rPr>
          <w:sz w:val="24"/>
          <w:szCs w:val="24"/>
        </w:rPr>
        <w:t xml:space="preserve"> and made into coarse powder. About 30 g of coarse powder was percolated with 150 ml of different solvents like ethanol (high polar), chloroform (medium Polar), petroleum ether (</w:t>
      </w:r>
      <w:r w:rsidR="008C1075" w:rsidRPr="001D2F35">
        <w:rPr>
          <w:sz w:val="24"/>
          <w:szCs w:val="24"/>
          <w:highlight w:val="yellow"/>
        </w:rPr>
        <w:t>non-polar</w:t>
      </w:r>
      <w:r w:rsidRPr="007C0D3F">
        <w:rPr>
          <w:sz w:val="24"/>
          <w:szCs w:val="24"/>
        </w:rPr>
        <w:t xml:space="preserve">) and water separately (at the ratio of 1:5) and kept for overnight digestion at room temperature. After overnight extraction, the extracts were filtered using Whatman No. 4 filter paper and concentrated using a rotary vacuum evaporator at 40°C to obtain dried extract, which was stored at refrigerated </w:t>
      </w:r>
      <w:r w:rsidRPr="001D2F35">
        <w:rPr>
          <w:sz w:val="24"/>
          <w:szCs w:val="24"/>
          <w:highlight w:val="yellow"/>
        </w:rPr>
        <w:t>condition</w:t>
      </w:r>
      <w:r w:rsidRPr="007C0D3F">
        <w:rPr>
          <w:sz w:val="24"/>
          <w:szCs w:val="24"/>
        </w:rPr>
        <w:t xml:space="preserve"> and can be used for phytochemical analysis and antimicrobial studies.</w:t>
      </w:r>
    </w:p>
    <w:p w14:paraId="39F3F4BF" w14:textId="77777777" w:rsidR="00D73C24" w:rsidRPr="007C0D3F" w:rsidRDefault="00D73C24" w:rsidP="00D73C24">
      <w:pPr>
        <w:spacing w:before="10"/>
        <w:ind w:left="142"/>
        <w:rPr>
          <w:sz w:val="24"/>
          <w:szCs w:val="24"/>
        </w:rPr>
      </w:pPr>
      <w:r w:rsidRPr="007C0D3F">
        <w:rPr>
          <w:b/>
          <w:sz w:val="24"/>
          <w:szCs w:val="24"/>
        </w:rPr>
        <w:t>2.3. Antimicrobial activity</w:t>
      </w:r>
    </w:p>
    <w:p w14:paraId="5F01088C" w14:textId="77777777" w:rsidR="00D73C24" w:rsidRPr="007C0D3F" w:rsidRDefault="00D73C24" w:rsidP="00D73C24">
      <w:pPr>
        <w:spacing w:before="16" w:line="260" w:lineRule="exact"/>
        <w:ind w:left="142"/>
        <w:rPr>
          <w:sz w:val="24"/>
          <w:szCs w:val="24"/>
        </w:rPr>
      </w:pPr>
    </w:p>
    <w:p w14:paraId="45B1C670" w14:textId="77777777" w:rsidR="00D73C24" w:rsidRPr="007C0D3F" w:rsidRDefault="00D73C24" w:rsidP="00D73C24">
      <w:pPr>
        <w:ind w:left="142"/>
        <w:rPr>
          <w:sz w:val="24"/>
          <w:szCs w:val="24"/>
        </w:rPr>
      </w:pPr>
      <w:r w:rsidRPr="007C0D3F">
        <w:rPr>
          <w:b/>
          <w:sz w:val="24"/>
          <w:szCs w:val="24"/>
        </w:rPr>
        <w:t>2.3.1. Microbial culture</w:t>
      </w:r>
    </w:p>
    <w:p w14:paraId="50169FE3" w14:textId="77777777" w:rsidR="00D73C24" w:rsidRPr="007C0D3F" w:rsidRDefault="00D73C24" w:rsidP="00D73C24">
      <w:pPr>
        <w:spacing w:before="16" w:line="260" w:lineRule="exact"/>
        <w:ind w:left="142"/>
        <w:rPr>
          <w:sz w:val="24"/>
          <w:szCs w:val="24"/>
        </w:rPr>
      </w:pPr>
    </w:p>
    <w:p w14:paraId="0F00A235" w14:textId="21A82D14" w:rsidR="00D73C24" w:rsidRPr="007C0D3F" w:rsidRDefault="00D73C24" w:rsidP="00D73C24">
      <w:pPr>
        <w:spacing w:line="480" w:lineRule="auto"/>
        <w:ind w:left="142" w:firstLine="720"/>
        <w:jc w:val="both"/>
        <w:rPr>
          <w:sz w:val="24"/>
          <w:szCs w:val="24"/>
        </w:rPr>
      </w:pPr>
      <w:r w:rsidRPr="007C0D3F">
        <w:rPr>
          <w:sz w:val="24"/>
          <w:szCs w:val="24"/>
        </w:rPr>
        <w:t xml:space="preserve">For the present study, three of the </w:t>
      </w:r>
      <w:r w:rsidR="008C1075" w:rsidRPr="001D2F35">
        <w:rPr>
          <w:sz w:val="24"/>
          <w:szCs w:val="24"/>
          <w:highlight w:val="yellow"/>
        </w:rPr>
        <w:t>gram-positive</w:t>
      </w:r>
      <w:r w:rsidRPr="007C0D3F">
        <w:rPr>
          <w:sz w:val="24"/>
          <w:szCs w:val="24"/>
        </w:rPr>
        <w:t xml:space="preserve"> bacterial cultures </w:t>
      </w:r>
      <w:r w:rsidRPr="007C0D3F">
        <w:rPr>
          <w:i/>
          <w:sz w:val="24"/>
          <w:szCs w:val="24"/>
        </w:rPr>
        <w:t>viz., Staphylococcus aureus</w:t>
      </w:r>
      <w:r w:rsidRPr="007C0D3F">
        <w:rPr>
          <w:sz w:val="24"/>
          <w:szCs w:val="24"/>
        </w:rPr>
        <w:t xml:space="preserve">, </w:t>
      </w:r>
      <w:r w:rsidRPr="007C0D3F">
        <w:rPr>
          <w:i/>
          <w:sz w:val="24"/>
          <w:szCs w:val="24"/>
        </w:rPr>
        <w:t xml:space="preserve">Bacillus thuringiensis </w:t>
      </w:r>
      <w:r w:rsidRPr="007C0D3F">
        <w:rPr>
          <w:sz w:val="24"/>
          <w:szCs w:val="24"/>
        </w:rPr>
        <w:t xml:space="preserve">and </w:t>
      </w:r>
      <w:r w:rsidRPr="007C0D3F">
        <w:rPr>
          <w:i/>
          <w:sz w:val="24"/>
          <w:szCs w:val="24"/>
        </w:rPr>
        <w:t>Agrobacterium tumefaciens</w:t>
      </w:r>
      <w:r w:rsidRPr="007C0D3F">
        <w:rPr>
          <w:sz w:val="24"/>
          <w:szCs w:val="24"/>
        </w:rPr>
        <w:t>; two</w:t>
      </w:r>
      <w:r w:rsidR="008C1075">
        <w:rPr>
          <w:sz w:val="24"/>
          <w:szCs w:val="24"/>
        </w:rPr>
        <w:t xml:space="preserve"> </w:t>
      </w:r>
      <w:r w:rsidRPr="001D2F35">
        <w:rPr>
          <w:sz w:val="24"/>
          <w:szCs w:val="24"/>
          <w:highlight w:val="yellow"/>
        </w:rPr>
        <w:t>gram</w:t>
      </w:r>
      <w:r w:rsidR="008C1075" w:rsidRPr="001D2F35">
        <w:rPr>
          <w:sz w:val="24"/>
          <w:szCs w:val="24"/>
          <w:highlight w:val="yellow"/>
        </w:rPr>
        <w:t>-</w:t>
      </w:r>
      <w:r w:rsidRPr="001D2F35">
        <w:rPr>
          <w:sz w:val="24"/>
          <w:szCs w:val="24"/>
          <w:highlight w:val="yellow"/>
        </w:rPr>
        <w:t xml:space="preserve"> negative</w:t>
      </w:r>
      <w:r w:rsidRPr="007C0D3F">
        <w:rPr>
          <w:sz w:val="24"/>
          <w:szCs w:val="24"/>
        </w:rPr>
        <w:t xml:space="preserve"> bacterial cultures, </w:t>
      </w:r>
      <w:proofErr w:type="spellStart"/>
      <w:r w:rsidRPr="007C0D3F">
        <w:rPr>
          <w:i/>
          <w:sz w:val="24"/>
          <w:szCs w:val="24"/>
        </w:rPr>
        <w:t>Eschericia</w:t>
      </w:r>
      <w:proofErr w:type="spellEnd"/>
      <w:r w:rsidRPr="007C0D3F">
        <w:rPr>
          <w:i/>
          <w:sz w:val="24"/>
          <w:szCs w:val="24"/>
        </w:rPr>
        <w:t xml:space="preserve"> coli </w:t>
      </w:r>
      <w:r w:rsidRPr="007C0D3F">
        <w:rPr>
          <w:sz w:val="24"/>
          <w:szCs w:val="24"/>
        </w:rPr>
        <w:t xml:space="preserve">and </w:t>
      </w:r>
      <w:r w:rsidRPr="007C0D3F">
        <w:rPr>
          <w:i/>
          <w:sz w:val="24"/>
          <w:szCs w:val="24"/>
        </w:rPr>
        <w:t>Vibrio cholerae</w:t>
      </w:r>
      <w:r w:rsidRPr="007C0D3F">
        <w:rPr>
          <w:sz w:val="24"/>
          <w:szCs w:val="24"/>
        </w:rPr>
        <w:t xml:space="preserve">; one fungal culture, </w:t>
      </w:r>
      <w:r w:rsidRPr="007C0D3F">
        <w:rPr>
          <w:i/>
          <w:sz w:val="24"/>
          <w:szCs w:val="24"/>
        </w:rPr>
        <w:t xml:space="preserve">Fusarium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were selected for antimicrobial activity. The microbial cultures were maintained on nutrient agar and potato dextrose </w:t>
      </w:r>
      <w:r w:rsidR="008C1075" w:rsidRPr="001D2F35">
        <w:rPr>
          <w:sz w:val="24"/>
          <w:szCs w:val="24"/>
          <w:highlight w:val="yellow"/>
        </w:rPr>
        <w:t>plates</w:t>
      </w:r>
      <w:r w:rsidRPr="007C0D3F">
        <w:rPr>
          <w:sz w:val="24"/>
          <w:szCs w:val="24"/>
        </w:rPr>
        <w:t xml:space="preserve">. A 24 - 48 hours broth culture of the above species was used for antimicrobial screening. These Microorganisms were procured from PSG </w:t>
      </w:r>
      <w:r w:rsidR="008C1075" w:rsidRPr="001D2F35">
        <w:rPr>
          <w:sz w:val="24"/>
          <w:szCs w:val="24"/>
          <w:highlight w:val="yellow"/>
        </w:rPr>
        <w:t>Hospital</w:t>
      </w:r>
      <w:r w:rsidR="008C1075" w:rsidRPr="007C0D3F">
        <w:rPr>
          <w:sz w:val="24"/>
          <w:szCs w:val="24"/>
        </w:rPr>
        <w:t xml:space="preserve"> </w:t>
      </w:r>
      <w:r w:rsidRPr="007C0D3F">
        <w:rPr>
          <w:sz w:val="24"/>
          <w:szCs w:val="24"/>
        </w:rPr>
        <w:t>and TNAU, Coimbatore.</w:t>
      </w:r>
    </w:p>
    <w:p w14:paraId="265B7D75" w14:textId="77777777" w:rsidR="00D73C24" w:rsidRPr="007C0D3F" w:rsidRDefault="00D73C24" w:rsidP="00D73C24">
      <w:pPr>
        <w:spacing w:before="10"/>
        <w:ind w:left="142"/>
        <w:rPr>
          <w:sz w:val="24"/>
          <w:szCs w:val="24"/>
        </w:rPr>
      </w:pPr>
      <w:r w:rsidRPr="007C0D3F">
        <w:rPr>
          <w:b/>
          <w:sz w:val="24"/>
          <w:szCs w:val="24"/>
        </w:rPr>
        <w:t>2.3.2. Agar well diffusion method</w:t>
      </w:r>
      <w:r w:rsidR="006A30B5">
        <w:rPr>
          <w:b/>
          <w:sz w:val="24"/>
          <w:szCs w:val="24"/>
        </w:rPr>
        <w:t xml:space="preserve"> (</w:t>
      </w:r>
      <w:r w:rsidR="006A30B5" w:rsidRPr="006A30B5">
        <w:rPr>
          <w:b/>
          <w:color w:val="00B0F0"/>
          <w:sz w:val="24"/>
          <w:szCs w:val="24"/>
          <w:shd w:val="clear" w:color="auto" w:fill="FFFFFF"/>
        </w:rPr>
        <w:t xml:space="preserve">Asaiya </w:t>
      </w:r>
      <w:r w:rsidR="006A30B5" w:rsidRPr="006A30B5">
        <w:rPr>
          <w:b/>
          <w:i/>
          <w:color w:val="00B0F0"/>
          <w:sz w:val="24"/>
          <w:szCs w:val="24"/>
          <w:shd w:val="clear" w:color="auto" w:fill="FFFFFF"/>
        </w:rPr>
        <w:t>et al</w:t>
      </w:r>
      <w:r w:rsidR="006A30B5" w:rsidRPr="006A30B5">
        <w:rPr>
          <w:b/>
          <w:color w:val="00B0F0"/>
          <w:sz w:val="24"/>
          <w:szCs w:val="24"/>
          <w:shd w:val="clear" w:color="auto" w:fill="FFFFFF"/>
        </w:rPr>
        <w:t>., 2021</w:t>
      </w:r>
      <w:r w:rsidR="006A30B5">
        <w:rPr>
          <w:color w:val="222222"/>
          <w:sz w:val="24"/>
          <w:szCs w:val="24"/>
          <w:shd w:val="clear" w:color="auto" w:fill="FFFFFF"/>
        </w:rPr>
        <w:t>)</w:t>
      </w:r>
    </w:p>
    <w:p w14:paraId="1EE8BFCE" w14:textId="77777777" w:rsidR="00D73C24" w:rsidRPr="007C0D3F" w:rsidRDefault="00D73C24" w:rsidP="00D73C24">
      <w:pPr>
        <w:spacing w:before="16" w:line="260" w:lineRule="exact"/>
        <w:ind w:left="142"/>
        <w:rPr>
          <w:sz w:val="24"/>
          <w:szCs w:val="24"/>
        </w:rPr>
      </w:pPr>
    </w:p>
    <w:p w14:paraId="6213148E" w14:textId="4BD620CC" w:rsidR="00D73C24" w:rsidRPr="007C0D3F" w:rsidRDefault="00D73C24" w:rsidP="00D73C24">
      <w:pPr>
        <w:spacing w:line="480" w:lineRule="auto"/>
        <w:ind w:left="142" w:firstLine="720"/>
        <w:jc w:val="both"/>
        <w:rPr>
          <w:sz w:val="24"/>
          <w:szCs w:val="24"/>
        </w:rPr>
        <w:sectPr w:rsidR="00D73C24" w:rsidRPr="007C0D3F" w:rsidSect="00D73C24">
          <w:pgSz w:w="12240" w:h="15840"/>
          <w:pgMar w:top="1440" w:right="1584" w:bottom="274" w:left="1584" w:header="0" w:footer="1498" w:gutter="0"/>
          <w:cols w:space="720"/>
        </w:sectPr>
      </w:pPr>
      <w:r w:rsidRPr="001D2F35">
        <w:rPr>
          <w:sz w:val="24"/>
          <w:szCs w:val="24"/>
          <w:highlight w:val="yellow"/>
        </w:rPr>
        <w:t>Nutrient</w:t>
      </w:r>
      <w:r w:rsidRPr="007C0D3F">
        <w:rPr>
          <w:sz w:val="24"/>
          <w:szCs w:val="24"/>
        </w:rPr>
        <w:t xml:space="preserve"> potato dextrose agar media were prepared and sterilized. In an aseptic condition, 20 ml of the medium is poured into each petri plate and allowed to solidify at</w:t>
      </w:r>
    </w:p>
    <w:p w14:paraId="110879CF" w14:textId="77777777" w:rsidR="00D73C24" w:rsidRPr="007C0D3F" w:rsidRDefault="00D73C24" w:rsidP="00D73C24">
      <w:pPr>
        <w:spacing w:before="10" w:line="180" w:lineRule="exact"/>
        <w:ind w:left="142"/>
        <w:rPr>
          <w:sz w:val="24"/>
          <w:szCs w:val="24"/>
        </w:rPr>
      </w:pPr>
    </w:p>
    <w:p w14:paraId="0D35B519" w14:textId="6E3B13EC" w:rsidR="006A30B5" w:rsidRPr="006A30B5" w:rsidRDefault="00D73C24" w:rsidP="006A30B5">
      <w:pPr>
        <w:spacing w:before="29" w:line="480" w:lineRule="auto"/>
        <w:ind w:left="142"/>
        <w:jc w:val="both"/>
        <w:rPr>
          <w:sz w:val="24"/>
          <w:szCs w:val="24"/>
        </w:rPr>
      </w:pPr>
      <w:r w:rsidRPr="007C0D3F">
        <w:rPr>
          <w:sz w:val="24"/>
          <w:szCs w:val="24"/>
        </w:rPr>
        <w:t xml:space="preserve">room temperature. After solidification, the plates were divided into four quadrants using </w:t>
      </w:r>
      <w:r w:rsidR="00DE2138" w:rsidRPr="001D2F35">
        <w:rPr>
          <w:sz w:val="24"/>
          <w:szCs w:val="24"/>
          <w:highlight w:val="yellow"/>
        </w:rPr>
        <w:t>a</w:t>
      </w:r>
      <w:r w:rsidR="00DE2138">
        <w:rPr>
          <w:sz w:val="24"/>
          <w:szCs w:val="24"/>
        </w:rPr>
        <w:t xml:space="preserve"> </w:t>
      </w:r>
      <w:r w:rsidRPr="007C0D3F">
        <w:rPr>
          <w:sz w:val="24"/>
          <w:szCs w:val="24"/>
        </w:rPr>
        <w:t xml:space="preserve">marker pen. The agar wells were made by sterile </w:t>
      </w:r>
      <w:proofErr w:type="spellStart"/>
      <w:r w:rsidRPr="007C0D3F">
        <w:rPr>
          <w:sz w:val="24"/>
          <w:szCs w:val="24"/>
        </w:rPr>
        <w:t>cork</w:t>
      </w:r>
      <w:proofErr w:type="spellEnd"/>
      <w:r w:rsidRPr="007C0D3F">
        <w:rPr>
          <w:sz w:val="24"/>
          <w:szCs w:val="24"/>
        </w:rPr>
        <w:t xml:space="preserve"> borers in each quadrate with a diameter of 6 mm. In these four wells, one well was loaded with 20 µl crude plant sample extract, the second well with 20 µl of </w:t>
      </w:r>
      <w:r w:rsidRPr="001D2F35">
        <w:rPr>
          <w:sz w:val="24"/>
          <w:szCs w:val="24"/>
          <w:highlight w:val="yellow"/>
        </w:rPr>
        <w:t>water</w:t>
      </w:r>
      <w:r w:rsidR="00DE2138" w:rsidRPr="001D2F35">
        <w:rPr>
          <w:sz w:val="24"/>
          <w:szCs w:val="24"/>
          <w:highlight w:val="yellow"/>
        </w:rPr>
        <w:t>-</w:t>
      </w:r>
      <w:r w:rsidRPr="001D2F35">
        <w:rPr>
          <w:sz w:val="24"/>
          <w:szCs w:val="24"/>
          <w:highlight w:val="yellow"/>
        </w:rPr>
        <w:t>diluted</w:t>
      </w:r>
      <w:r w:rsidRPr="007C0D3F">
        <w:rPr>
          <w:sz w:val="24"/>
          <w:szCs w:val="24"/>
        </w:rPr>
        <w:t xml:space="preserve"> extract (1:1) using </w:t>
      </w:r>
      <w:r w:rsidR="00DE2138" w:rsidRPr="001D2F35">
        <w:rPr>
          <w:sz w:val="24"/>
          <w:szCs w:val="24"/>
          <w:highlight w:val="yellow"/>
        </w:rPr>
        <w:t>a</w:t>
      </w:r>
      <w:r w:rsidR="00DE2138">
        <w:rPr>
          <w:sz w:val="24"/>
          <w:szCs w:val="24"/>
        </w:rPr>
        <w:t xml:space="preserve"> </w:t>
      </w:r>
      <w:r w:rsidRPr="007C0D3F">
        <w:rPr>
          <w:sz w:val="24"/>
          <w:szCs w:val="24"/>
        </w:rPr>
        <w:t xml:space="preserve">sterile micropipette. Another two wells were loaded with positive and negative </w:t>
      </w:r>
      <w:r w:rsidR="00DE2138" w:rsidRPr="001D2F35">
        <w:rPr>
          <w:sz w:val="24"/>
          <w:szCs w:val="24"/>
          <w:highlight w:val="yellow"/>
        </w:rPr>
        <w:t>controls</w:t>
      </w:r>
      <w:r w:rsidR="00DE2138" w:rsidRPr="007C0D3F">
        <w:rPr>
          <w:sz w:val="24"/>
          <w:szCs w:val="24"/>
        </w:rPr>
        <w:t xml:space="preserve"> </w:t>
      </w:r>
      <w:r w:rsidRPr="007C0D3F">
        <w:rPr>
          <w:sz w:val="24"/>
          <w:szCs w:val="24"/>
        </w:rPr>
        <w:t xml:space="preserve">(20 µl each). </w:t>
      </w:r>
      <w:r w:rsidR="00DE2138" w:rsidRPr="001D2F35">
        <w:rPr>
          <w:sz w:val="24"/>
          <w:szCs w:val="24"/>
          <w:highlight w:val="yellow"/>
        </w:rPr>
        <w:t>The same</w:t>
      </w:r>
      <w:r w:rsidR="00DE2138" w:rsidRPr="007C0D3F">
        <w:rPr>
          <w:sz w:val="24"/>
          <w:szCs w:val="24"/>
        </w:rPr>
        <w:t xml:space="preserve"> </w:t>
      </w:r>
      <w:r w:rsidRPr="007C0D3F">
        <w:rPr>
          <w:sz w:val="24"/>
          <w:szCs w:val="24"/>
        </w:rPr>
        <w:t>method was used for all microbes. The plates were incubated at 37°C for 18 - 24 hours</w:t>
      </w:r>
      <w:r w:rsidR="00DE2138" w:rsidRPr="001D2F35">
        <w:rPr>
          <w:sz w:val="24"/>
          <w:szCs w:val="24"/>
          <w:highlight w:val="yellow"/>
        </w:rPr>
        <w:t>,</w:t>
      </w:r>
      <w:r w:rsidRPr="007C0D3F">
        <w:rPr>
          <w:sz w:val="24"/>
          <w:szCs w:val="24"/>
        </w:rPr>
        <w:t xml:space="preserve"> and after the incubation period, </w:t>
      </w:r>
      <w:r w:rsidR="00DE2138" w:rsidRPr="001D2F35">
        <w:rPr>
          <w:sz w:val="24"/>
          <w:szCs w:val="24"/>
          <w:highlight w:val="yellow"/>
        </w:rPr>
        <w:t>the</w:t>
      </w:r>
      <w:r w:rsidR="00DE2138">
        <w:rPr>
          <w:sz w:val="24"/>
          <w:szCs w:val="24"/>
        </w:rPr>
        <w:t xml:space="preserve"> </w:t>
      </w:r>
      <w:r w:rsidRPr="007C0D3F">
        <w:rPr>
          <w:sz w:val="24"/>
          <w:szCs w:val="24"/>
        </w:rPr>
        <w:t>inhibition</w:t>
      </w:r>
      <w:r w:rsidR="00DE2138">
        <w:rPr>
          <w:sz w:val="24"/>
          <w:szCs w:val="24"/>
        </w:rPr>
        <w:t xml:space="preserve"> </w:t>
      </w:r>
      <w:r w:rsidRPr="007C0D3F">
        <w:rPr>
          <w:sz w:val="24"/>
          <w:szCs w:val="24"/>
        </w:rPr>
        <w:t xml:space="preserve">zone observed in petri plates </w:t>
      </w:r>
      <w:r w:rsidR="00DE2138" w:rsidRPr="001D2F35">
        <w:rPr>
          <w:sz w:val="24"/>
          <w:szCs w:val="24"/>
          <w:highlight w:val="yellow"/>
        </w:rPr>
        <w:t>was</w:t>
      </w:r>
      <w:r w:rsidRPr="007C0D3F">
        <w:rPr>
          <w:sz w:val="24"/>
          <w:szCs w:val="24"/>
        </w:rPr>
        <w:t xml:space="preserve"> measured and the mean diameter of inhibition zone (DIZ) was calculated.</w:t>
      </w:r>
    </w:p>
    <w:p w14:paraId="60712AB7" w14:textId="77777777" w:rsidR="00D73C24" w:rsidRPr="007C0D3F" w:rsidRDefault="00D73C24" w:rsidP="00D73C24">
      <w:pPr>
        <w:spacing w:before="10"/>
        <w:ind w:left="142"/>
        <w:jc w:val="both"/>
        <w:rPr>
          <w:sz w:val="24"/>
          <w:szCs w:val="24"/>
        </w:rPr>
      </w:pPr>
      <w:r w:rsidRPr="007C0D3F">
        <w:rPr>
          <w:b/>
          <w:sz w:val="24"/>
          <w:szCs w:val="24"/>
        </w:rPr>
        <w:t>2.3.3. Determination of Minimum Inhibitory Concentration (MIC)</w:t>
      </w:r>
      <w:r w:rsidR="00007DAF">
        <w:rPr>
          <w:b/>
          <w:sz w:val="24"/>
          <w:szCs w:val="24"/>
        </w:rPr>
        <w:t xml:space="preserve"> (</w:t>
      </w:r>
      <w:r w:rsidR="00007DAF" w:rsidRPr="00007DAF">
        <w:rPr>
          <w:color w:val="00B0F0"/>
          <w:sz w:val="24"/>
          <w:szCs w:val="24"/>
          <w:shd w:val="clear" w:color="auto" w:fill="FFFFFF"/>
        </w:rPr>
        <w:t>Nagalakshmi et al., 2019</w:t>
      </w:r>
      <w:r w:rsidR="00007DAF">
        <w:rPr>
          <w:color w:val="222222"/>
          <w:sz w:val="24"/>
          <w:szCs w:val="24"/>
          <w:shd w:val="clear" w:color="auto" w:fill="FFFFFF"/>
        </w:rPr>
        <w:t>)</w:t>
      </w:r>
    </w:p>
    <w:p w14:paraId="708095E1" w14:textId="77777777" w:rsidR="00D73C24" w:rsidRPr="007C0D3F" w:rsidRDefault="00D73C24" w:rsidP="00D73C24">
      <w:pPr>
        <w:spacing w:before="16" w:line="260" w:lineRule="exact"/>
        <w:ind w:left="142"/>
        <w:rPr>
          <w:sz w:val="24"/>
          <w:szCs w:val="24"/>
        </w:rPr>
      </w:pPr>
    </w:p>
    <w:p w14:paraId="1002CC0E" w14:textId="6B783FEA" w:rsidR="00007DAF" w:rsidRPr="00007DAF" w:rsidRDefault="00D73C24" w:rsidP="00007DAF">
      <w:pPr>
        <w:spacing w:line="480" w:lineRule="auto"/>
        <w:ind w:left="142" w:firstLine="720"/>
        <w:jc w:val="both"/>
        <w:rPr>
          <w:sz w:val="24"/>
          <w:szCs w:val="24"/>
        </w:rPr>
      </w:pPr>
      <w:r w:rsidRPr="007C0D3F">
        <w:rPr>
          <w:sz w:val="24"/>
          <w:szCs w:val="24"/>
        </w:rPr>
        <w:t xml:space="preserve">Plant extracts exhibiting effective inhibition percentage were tested at different concentrations (0, 2.5, 5.0, 7.5 and 10 per cent for ethanol extract) to find out MIC. </w:t>
      </w:r>
      <w:r w:rsidRPr="001D2F35">
        <w:rPr>
          <w:sz w:val="24"/>
          <w:szCs w:val="24"/>
          <w:highlight w:val="yellow"/>
        </w:rPr>
        <w:t>Forty</w:t>
      </w:r>
      <w:r w:rsidR="00DE2138" w:rsidRPr="001D2F35">
        <w:rPr>
          <w:sz w:val="24"/>
          <w:szCs w:val="24"/>
          <w:highlight w:val="yellow"/>
        </w:rPr>
        <w:t>-</w:t>
      </w:r>
      <w:r w:rsidRPr="001D2F35">
        <w:rPr>
          <w:sz w:val="24"/>
          <w:szCs w:val="24"/>
          <w:highlight w:val="yellow"/>
        </w:rPr>
        <w:t xml:space="preserve"> eight</w:t>
      </w:r>
      <w:r w:rsidRPr="007C0D3F">
        <w:rPr>
          <w:sz w:val="24"/>
          <w:szCs w:val="24"/>
        </w:rPr>
        <w:t xml:space="preserve"> hours old fresh cultures of fungal pathogens and </w:t>
      </w:r>
      <w:r w:rsidRPr="001D2F35">
        <w:rPr>
          <w:sz w:val="24"/>
          <w:szCs w:val="24"/>
          <w:highlight w:val="yellow"/>
        </w:rPr>
        <w:t>twenty</w:t>
      </w:r>
      <w:r w:rsidR="00DE2138" w:rsidRPr="001D2F35">
        <w:rPr>
          <w:sz w:val="24"/>
          <w:szCs w:val="24"/>
          <w:highlight w:val="yellow"/>
        </w:rPr>
        <w:t>-</w:t>
      </w:r>
      <w:r w:rsidRPr="001D2F35">
        <w:rPr>
          <w:sz w:val="24"/>
          <w:szCs w:val="24"/>
          <w:highlight w:val="yellow"/>
        </w:rPr>
        <w:t>four</w:t>
      </w:r>
      <w:r w:rsidRPr="007C0D3F">
        <w:rPr>
          <w:sz w:val="24"/>
          <w:szCs w:val="24"/>
        </w:rPr>
        <w:t xml:space="preserve"> hours old bacterial pathogens were used in the study.</w:t>
      </w:r>
    </w:p>
    <w:p w14:paraId="565AFD8A" w14:textId="77777777" w:rsidR="00D73C24" w:rsidRPr="007C0D3F" w:rsidRDefault="00D73C24" w:rsidP="00D73C24">
      <w:pPr>
        <w:spacing w:before="10"/>
        <w:ind w:left="142"/>
        <w:jc w:val="both"/>
        <w:rPr>
          <w:sz w:val="24"/>
          <w:szCs w:val="24"/>
        </w:rPr>
      </w:pPr>
      <w:r w:rsidRPr="007C0D3F">
        <w:rPr>
          <w:b/>
          <w:sz w:val="24"/>
          <w:szCs w:val="24"/>
        </w:rPr>
        <w:t>2.3.4. Analysis of the chemical constituents by GC-MS</w:t>
      </w:r>
    </w:p>
    <w:p w14:paraId="7BBD89C5" w14:textId="77777777" w:rsidR="00D73C24" w:rsidRPr="007C0D3F" w:rsidRDefault="00D73C24" w:rsidP="00D73C24">
      <w:pPr>
        <w:spacing w:before="16" w:line="260" w:lineRule="exact"/>
        <w:ind w:left="142"/>
        <w:rPr>
          <w:sz w:val="24"/>
          <w:szCs w:val="24"/>
        </w:rPr>
      </w:pPr>
    </w:p>
    <w:p w14:paraId="315B4753" w14:textId="50A6478F"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of the ethanolic root extract of </w:t>
      </w:r>
      <w:r w:rsidRPr="007C0D3F">
        <w:rPr>
          <w:i/>
          <w:sz w:val="24"/>
          <w:szCs w:val="24"/>
        </w:rPr>
        <w:t xml:space="preserve">P. pinnata </w:t>
      </w:r>
      <w:r w:rsidRPr="007C0D3F">
        <w:rPr>
          <w:sz w:val="24"/>
          <w:szCs w:val="24"/>
        </w:rPr>
        <w:t xml:space="preserve">was performed using a Perkin–Elmer GC Clarus 500 system comprising </w:t>
      </w:r>
      <w:r w:rsidR="00DE2138" w:rsidRPr="001D2F35">
        <w:rPr>
          <w:sz w:val="24"/>
          <w:szCs w:val="24"/>
          <w:highlight w:val="yellow"/>
        </w:rPr>
        <w:t>a</w:t>
      </w:r>
      <w:r w:rsidR="00DE2138">
        <w:rPr>
          <w:sz w:val="24"/>
          <w:szCs w:val="24"/>
        </w:rPr>
        <w:t xml:space="preserve"> </w:t>
      </w:r>
      <w:r w:rsidRPr="007C0D3F">
        <w:rPr>
          <w:sz w:val="24"/>
          <w:szCs w:val="24"/>
        </w:rPr>
        <w:t xml:space="preserve">Mass Spectrometer (GC-MS) equipped with </w:t>
      </w:r>
      <w:r w:rsidR="00DE2138" w:rsidRPr="001D2F35">
        <w:rPr>
          <w:sz w:val="24"/>
          <w:szCs w:val="24"/>
          <w:highlight w:val="yellow"/>
        </w:rPr>
        <w:t>an</w:t>
      </w:r>
      <w:r w:rsidR="00DE2138">
        <w:rPr>
          <w:sz w:val="24"/>
          <w:szCs w:val="24"/>
        </w:rPr>
        <w:t xml:space="preserve"> </w:t>
      </w:r>
      <w:r w:rsidRPr="007C0D3F">
        <w:rPr>
          <w:sz w:val="24"/>
          <w:szCs w:val="24"/>
        </w:rPr>
        <w:t xml:space="preserve">Elite-1 (100% dimethylpolysiloxane) capillary column (30 × 0.25 mm × 1 </w:t>
      </w:r>
      <w:proofErr w:type="spellStart"/>
      <w:r w:rsidRPr="007C0D3F">
        <w:rPr>
          <w:sz w:val="24"/>
          <w:szCs w:val="24"/>
        </w:rPr>
        <w:t>μm</w:t>
      </w:r>
      <w:proofErr w:type="spellEnd"/>
      <w:r w:rsidRPr="007C0D3F">
        <w:rPr>
          <w:sz w:val="24"/>
          <w:szCs w:val="24"/>
        </w:rPr>
        <w:t xml:space="preserve"> df). Helium gas (99.999%) was used as a carrier gas at a constant flow rate of 1 mL/min</w:t>
      </w:r>
      <w:r w:rsidR="00DE2138" w:rsidRPr="001D2F35">
        <w:rPr>
          <w:sz w:val="24"/>
          <w:szCs w:val="24"/>
          <w:highlight w:val="yellow"/>
        </w:rPr>
        <w:t>,</w:t>
      </w:r>
      <w:r w:rsidRPr="007C0D3F">
        <w:rPr>
          <w:sz w:val="24"/>
          <w:szCs w:val="24"/>
        </w:rPr>
        <w:t xml:space="preserve"> and an injection volume of 2 </w:t>
      </w:r>
      <w:proofErr w:type="spellStart"/>
      <w:r w:rsidRPr="007C0D3F">
        <w:rPr>
          <w:sz w:val="24"/>
          <w:szCs w:val="24"/>
        </w:rPr>
        <w:t>μl</w:t>
      </w:r>
      <w:proofErr w:type="spellEnd"/>
      <w:r w:rsidRPr="007C0D3F">
        <w:rPr>
          <w:sz w:val="24"/>
          <w:szCs w:val="24"/>
        </w:rPr>
        <w:t xml:space="preserve"> was employed. The injector temperature was maintained at 250°C, the ion-source temperature was 200°C, the oven temperature was programmed from 110°C (2 min hold), with an increase of 10°C/min to 200°C (with no hold), then 5°C/min to 280°C (with 9 min hold). Mass spectra were taken at 70 eV; a scan interval of 0.5 sec and</w:t>
      </w:r>
    </w:p>
    <w:p w14:paraId="15CBFF44" w14:textId="77777777" w:rsidR="00D73C24" w:rsidRPr="007C0D3F" w:rsidRDefault="00D73C24" w:rsidP="00D73C24">
      <w:pPr>
        <w:spacing w:before="10" w:line="180" w:lineRule="exact"/>
        <w:ind w:left="142"/>
        <w:rPr>
          <w:sz w:val="24"/>
          <w:szCs w:val="24"/>
        </w:rPr>
      </w:pPr>
    </w:p>
    <w:p w14:paraId="4E0C8B73" w14:textId="77777777" w:rsidR="00D73C24" w:rsidRPr="007C0D3F" w:rsidRDefault="00D73C24" w:rsidP="00D73C24">
      <w:pPr>
        <w:spacing w:before="29" w:line="480" w:lineRule="auto"/>
        <w:ind w:left="142"/>
        <w:jc w:val="both"/>
        <w:rPr>
          <w:sz w:val="24"/>
          <w:szCs w:val="24"/>
        </w:rPr>
      </w:pPr>
      <w:r w:rsidRPr="007C0D3F">
        <w:rPr>
          <w:sz w:val="24"/>
          <w:szCs w:val="24"/>
        </w:rPr>
        <w:t>fragments from 45 to 450 Da. The solvent delay was 0 to 2 min and the total GC/MS running time was 36 min. The mass-detector used in this analysis was Turbo-Mass Gold- Perkin–Elmer and the software adopted to handle mass spectra and chromatograms was a Turbo-Mass ver-5.2.</w:t>
      </w:r>
    </w:p>
    <w:p w14:paraId="524E9A03"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Identification of </w:t>
      </w:r>
      <w:proofErr w:type="spellStart"/>
      <w:r w:rsidRPr="007C0D3F">
        <w:rPr>
          <w:sz w:val="24"/>
          <w:szCs w:val="24"/>
        </w:rPr>
        <w:t>phyto</w:t>
      </w:r>
      <w:proofErr w:type="spellEnd"/>
      <w:r w:rsidR="009A31E8">
        <w:rPr>
          <w:sz w:val="24"/>
          <w:szCs w:val="24"/>
        </w:rPr>
        <w:t>-</w:t>
      </w:r>
      <w:r w:rsidRPr="007C0D3F">
        <w:rPr>
          <w:sz w:val="24"/>
          <w:szCs w:val="24"/>
        </w:rPr>
        <w:t>components and Interpretation on mass-spectrum GC-MS was conducted using the database of National Institute Standard and Technology (NIST) having more than 62,000 patterns. The spectrum of the unknown components was compared with the spectrum of known components stored in the NIST library. The name, molecular weight and structure of the components of the test materials were ascertained.</w:t>
      </w:r>
    </w:p>
    <w:p w14:paraId="2C7739C3" w14:textId="77777777" w:rsidR="00D73C24" w:rsidRPr="007C0D3F" w:rsidRDefault="00D73C24" w:rsidP="00D73C24">
      <w:pPr>
        <w:spacing w:before="10"/>
        <w:ind w:left="142"/>
        <w:rPr>
          <w:sz w:val="24"/>
          <w:szCs w:val="24"/>
        </w:rPr>
      </w:pPr>
      <w:r w:rsidRPr="007C0D3F">
        <w:rPr>
          <w:b/>
          <w:sz w:val="24"/>
          <w:szCs w:val="24"/>
        </w:rPr>
        <w:t>3.   RESULTS</w:t>
      </w:r>
    </w:p>
    <w:p w14:paraId="74EFAB0E" w14:textId="77777777" w:rsidR="00D73C24" w:rsidRPr="007C0D3F" w:rsidRDefault="00D73C24" w:rsidP="00D73C24">
      <w:pPr>
        <w:spacing w:before="16" w:line="260" w:lineRule="exact"/>
        <w:ind w:left="142"/>
        <w:rPr>
          <w:sz w:val="24"/>
          <w:szCs w:val="24"/>
        </w:rPr>
      </w:pPr>
    </w:p>
    <w:p w14:paraId="29822149" w14:textId="77777777" w:rsidR="00D73C24" w:rsidRPr="007C0D3F" w:rsidRDefault="007E0495" w:rsidP="00D73C24">
      <w:pPr>
        <w:ind w:left="142"/>
        <w:jc w:val="both"/>
        <w:rPr>
          <w:sz w:val="24"/>
          <w:szCs w:val="24"/>
        </w:rPr>
      </w:pPr>
      <w:r>
        <w:rPr>
          <w:b/>
          <w:sz w:val="24"/>
          <w:szCs w:val="24"/>
        </w:rPr>
        <w:t>3.1. Inhibition of micro</w:t>
      </w:r>
      <w:r w:rsidR="00D73C24" w:rsidRPr="007C0D3F">
        <w:rPr>
          <w:b/>
          <w:sz w:val="24"/>
          <w:szCs w:val="24"/>
        </w:rPr>
        <w:t>organisms in diffusion test</w:t>
      </w:r>
    </w:p>
    <w:p w14:paraId="0043C843" w14:textId="77777777" w:rsidR="00D73C24" w:rsidRPr="007C0D3F" w:rsidRDefault="00D73C24" w:rsidP="00D73C24">
      <w:pPr>
        <w:spacing w:before="16" w:line="260" w:lineRule="exact"/>
        <w:ind w:left="142"/>
        <w:rPr>
          <w:sz w:val="24"/>
          <w:szCs w:val="24"/>
        </w:rPr>
      </w:pPr>
    </w:p>
    <w:p w14:paraId="4366648B" w14:textId="46C3A0E8"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The results of </w:t>
      </w:r>
      <w:r w:rsidR="00DE2138" w:rsidRPr="001D2F35">
        <w:rPr>
          <w:sz w:val="24"/>
          <w:szCs w:val="24"/>
          <w:highlight w:val="yellow"/>
        </w:rPr>
        <w:t>the</w:t>
      </w:r>
      <w:r w:rsidR="00DE2138">
        <w:rPr>
          <w:sz w:val="24"/>
          <w:szCs w:val="24"/>
        </w:rPr>
        <w:t xml:space="preserve"> </w:t>
      </w:r>
      <w:r w:rsidRPr="007C0D3F">
        <w:rPr>
          <w:sz w:val="24"/>
          <w:szCs w:val="24"/>
        </w:rPr>
        <w:t xml:space="preserve">agar well diffusion test of aqueous, petroleum ether, chloroform and ethanolic extracts are shown in </w:t>
      </w:r>
      <w:r w:rsidRPr="007C0D3F">
        <w:rPr>
          <w:color w:val="00B0F0"/>
          <w:sz w:val="24"/>
          <w:szCs w:val="24"/>
        </w:rPr>
        <w:t>Table 1</w:t>
      </w:r>
      <w:r w:rsidRPr="007C0D3F">
        <w:rPr>
          <w:sz w:val="24"/>
          <w:szCs w:val="24"/>
        </w:rPr>
        <w:t xml:space="preserve">. From the </w:t>
      </w:r>
      <w:r w:rsidRPr="001D2F35">
        <w:rPr>
          <w:sz w:val="24"/>
          <w:szCs w:val="24"/>
          <w:highlight w:val="yellow"/>
        </w:rPr>
        <w:t>table</w:t>
      </w:r>
      <w:r w:rsidR="00DE2138">
        <w:rPr>
          <w:sz w:val="24"/>
          <w:szCs w:val="24"/>
        </w:rPr>
        <w:t>,</w:t>
      </w:r>
      <w:r w:rsidRPr="007C0D3F">
        <w:rPr>
          <w:sz w:val="24"/>
          <w:szCs w:val="24"/>
        </w:rPr>
        <w:t xml:space="preserve"> it is evident that the ethanolic extracts showed </w:t>
      </w:r>
      <w:r w:rsidR="00DE2138" w:rsidRPr="001D2F35">
        <w:rPr>
          <w:sz w:val="24"/>
          <w:szCs w:val="24"/>
          <w:highlight w:val="yellow"/>
        </w:rPr>
        <w:t>an</w:t>
      </w:r>
      <w:r w:rsidR="00DE2138">
        <w:rPr>
          <w:sz w:val="24"/>
          <w:szCs w:val="24"/>
        </w:rPr>
        <w:t xml:space="preserve"> </w:t>
      </w:r>
      <w:r w:rsidRPr="007C0D3F">
        <w:rPr>
          <w:sz w:val="24"/>
          <w:szCs w:val="24"/>
        </w:rPr>
        <w:t xml:space="preserve">inhibitory response to 70 - 80% of the microorganisms tested. Of all the microorganisms tested for zone of inhibition, the aqueous extract of the plant </w:t>
      </w:r>
      <w:r w:rsidRPr="007C0D3F">
        <w:rPr>
          <w:i/>
          <w:sz w:val="24"/>
          <w:szCs w:val="24"/>
        </w:rPr>
        <w:t xml:space="preserve">P. pinnata </w:t>
      </w:r>
      <w:r w:rsidRPr="007C0D3F">
        <w:rPr>
          <w:sz w:val="24"/>
          <w:szCs w:val="24"/>
        </w:rPr>
        <w:t xml:space="preserve">showed </w:t>
      </w:r>
      <w:r w:rsidR="00DE2138" w:rsidRPr="001D2F35">
        <w:rPr>
          <w:sz w:val="24"/>
          <w:szCs w:val="24"/>
          <w:highlight w:val="yellow"/>
        </w:rPr>
        <w:t>a</w:t>
      </w:r>
      <w:r w:rsidR="00DE2138">
        <w:rPr>
          <w:sz w:val="24"/>
          <w:szCs w:val="24"/>
        </w:rPr>
        <w:t xml:space="preserve"> </w:t>
      </w:r>
      <w:r w:rsidRPr="007C0D3F">
        <w:rPr>
          <w:sz w:val="24"/>
          <w:szCs w:val="24"/>
        </w:rPr>
        <w:t xml:space="preserve">limited level of antimicrobial activity. Preliminary phytochemical studies revealed the presence of phytochemical constituents such as flavonoids, alkaloids, tannins, steroids, terpenoids and saponins in the extract of </w:t>
      </w:r>
      <w:r w:rsidRPr="007C0D3F">
        <w:rPr>
          <w:i/>
          <w:sz w:val="24"/>
          <w:szCs w:val="24"/>
        </w:rPr>
        <w:t>P. pinnata</w:t>
      </w:r>
      <w:r w:rsidRPr="007C0D3F">
        <w:rPr>
          <w:sz w:val="24"/>
          <w:szCs w:val="24"/>
        </w:rPr>
        <w:t xml:space="preserve">. All the extracts such as ethanol, petroleum ether, chloroform and water were subjected </w:t>
      </w:r>
      <w:r w:rsidR="00DE2138" w:rsidRPr="001D2F35">
        <w:rPr>
          <w:sz w:val="24"/>
          <w:szCs w:val="24"/>
          <w:highlight w:val="yellow"/>
        </w:rPr>
        <w:t>to</w:t>
      </w:r>
      <w:r w:rsidR="00DE2138" w:rsidRPr="007C0D3F">
        <w:rPr>
          <w:sz w:val="24"/>
          <w:szCs w:val="24"/>
        </w:rPr>
        <w:t xml:space="preserve"> </w:t>
      </w:r>
      <w:r w:rsidRPr="007C0D3F">
        <w:rPr>
          <w:sz w:val="24"/>
          <w:szCs w:val="24"/>
        </w:rPr>
        <w:t>antimicrobial activity</w:t>
      </w:r>
      <w:r w:rsidR="00DE2138">
        <w:rPr>
          <w:sz w:val="24"/>
          <w:szCs w:val="24"/>
        </w:rPr>
        <w:t>.</w:t>
      </w:r>
      <w:r w:rsidR="00DE2138" w:rsidRPr="007C0D3F">
        <w:rPr>
          <w:sz w:val="24"/>
          <w:szCs w:val="24"/>
        </w:rPr>
        <w:t xml:space="preserve"> </w:t>
      </w:r>
      <w:r w:rsidR="00DE2138" w:rsidRPr="001D2F35">
        <w:rPr>
          <w:sz w:val="24"/>
          <w:szCs w:val="24"/>
          <w:highlight w:val="yellow"/>
        </w:rPr>
        <w:t xml:space="preserve">Among </w:t>
      </w:r>
      <w:r w:rsidRPr="001D2F35">
        <w:rPr>
          <w:sz w:val="24"/>
          <w:szCs w:val="24"/>
          <w:highlight w:val="yellow"/>
        </w:rPr>
        <w:t>all the extracts</w:t>
      </w:r>
      <w:r w:rsidRPr="007C0D3F">
        <w:rPr>
          <w:sz w:val="24"/>
          <w:szCs w:val="24"/>
        </w:rPr>
        <w:t xml:space="preserve"> </w:t>
      </w:r>
      <w:r w:rsidR="00DE2138" w:rsidRPr="001D2F35">
        <w:rPr>
          <w:sz w:val="24"/>
          <w:szCs w:val="24"/>
          <w:highlight w:val="yellow"/>
        </w:rPr>
        <w:t>tested,</w:t>
      </w:r>
      <w:r w:rsidRPr="007C0D3F">
        <w:rPr>
          <w:sz w:val="24"/>
          <w:szCs w:val="24"/>
        </w:rPr>
        <w:t xml:space="preserve"> crude ethanol extract showed promising results with maximum antimicrobial activity by the presence of clear zones of inhibition around active extracts.  The diameter of the zone of inhibition ranges from 10 - 20 mm (</w:t>
      </w:r>
      <w:r w:rsidRPr="007C0D3F">
        <w:rPr>
          <w:color w:val="00B0F0"/>
          <w:sz w:val="24"/>
          <w:szCs w:val="24"/>
        </w:rPr>
        <w:t>Fig. 1</w:t>
      </w:r>
      <w:r w:rsidRPr="007C0D3F">
        <w:rPr>
          <w:sz w:val="24"/>
          <w:szCs w:val="24"/>
        </w:rPr>
        <w:t>).</w:t>
      </w:r>
    </w:p>
    <w:p w14:paraId="4A2BF6CC" w14:textId="77777777" w:rsidR="00D73C24" w:rsidRPr="007C0D3F" w:rsidRDefault="00D73C24" w:rsidP="00D73C24">
      <w:pPr>
        <w:spacing w:before="10" w:line="180" w:lineRule="exact"/>
        <w:ind w:left="142"/>
        <w:rPr>
          <w:sz w:val="24"/>
          <w:szCs w:val="24"/>
        </w:rPr>
      </w:pPr>
    </w:p>
    <w:p w14:paraId="13A7D138" w14:textId="77777777" w:rsidR="00D73C24" w:rsidRPr="007C0D3F" w:rsidRDefault="00D73C24" w:rsidP="00D73C24">
      <w:pPr>
        <w:spacing w:before="29"/>
        <w:ind w:left="142"/>
        <w:jc w:val="both"/>
        <w:rPr>
          <w:sz w:val="24"/>
          <w:szCs w:val="24"/>
        </w:rPr>
      </w:pPr>
      <w:r w:rsidRPr="007C0D3F">
        <w:rPr>
          <w:b/>
          <w:sz w:val="24"/>
          <w:szCs w:val="24"/>
        </w:rPr>
        <w:t>3.2. Determination of Minimum Inhibitory Concentration (MIC)</w:t>
      </w:r>
    </w:p>
    <w:p w14:paraId="28121468" w14:textId="77777777" w:rsidR="00D73C24" w:rsidRPr="007C0D3F" w:rsidRDefault="00D73C24" w:rsidP="00D73C24">
      <w:pPr>
        <w:spacing w:before="16" w:line="260" w:lineRule="exact"/>
        <w:ind w:left="142"/>
        <w:rPr>
          <w:sz w:val="24"/>
          <w:szCs w:val="24"/>
        </w:rPr>
      </w:pPr>
    </w:p>
    <w:p w14:paraId="58A5A30F" w14:textId="0E43C4AC" w:rsidR="00D73C24" w:rsidRPr="007C0D3F" w:rsidRDefault="00D73C24" w:rsidP="00D73C24">
      <w:pPr>
        <w:spacing w:line="480" w:lineRule="auto"/>
        <w:ind w:left="142" w:firstLine="720"/>
        <w:jc w:val="both"/>
        <w:rPr>
          <w:sz w:val="24"/>
          <w:szCs w:val="24"/>
        </w:rPr>
      </w:pPr>
      <w:r w:rsidRPr="007C0D3F">
        <w:rPr>
          <w:sz w:val="24"/>
          <w:szCs w:val="24"/>
        </w:rPr>
        <w:t xml:space="preserve">The MIC obtained for the bacterial and fungal cultures were evaluated. Ethanol extract of </w:t>
      </w:r>
      <w:r w:rsidRPr="007C0D3F">
        <w:rPr>
          <w:i/>
          <w:sz w:val="24"/>
          <w:szCs w:val="24"/>
        </w:rPr>
        <w:t xml:space="preserve">P. pinnata </w:t>
      </w:r>
      <w:r w:rsidRPr="007C0D3F">
        <w:rPr>
          <w:sz w:val="24"/>
          <w:szCs w:val="24"/>
        </w:rPr>
        <w:t xml:space="preserve">showed MIC at 7.5 per cent (w/v) of the plant extract against </w:t>
      </w:r>
      <w:r w:rsidRPr="007C0D3F">
        <w:rPr>
          <w:i/>
          <w:sz w:val="24"/>
          <w:szCs w:val="24"/>
        </w:rPr>
        <w:t xml:space="preserve">B. thuringiensis </w:t>
      </w:r>
      <w:r w:rsidRPr="007C0D3F">
        <w:rPr>
          <w:sz w:val="24"/>
          <w:szCs w:val="24"/>
        </w:rPr>
        <w:t xml:space="preserve">and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Both the MIC values are higher than </w:t>
      </w:r>
      <w:r w:rsidR="001B34C0" w:rsidRPr="001D2F35">
        <w:rPr>
          <w:sz w:val="24"/>
          <w:szCs w:val="24"/>
          <w:highlight w:val="yellow"/>
        </w:rPr>
        <w:t>the</w:t>
      </w:r>
      <w:r w:rsidR="001B34C0">
        <w:rPr>
          <w:sz w:val="24"/>
          <w:szCs w:val="24"/>
        </w:rPr>
        <w:t xml:space="preserve"> </w:t>
      </w:r>
      <w:r w:rsidRPr="007C0D3F">
        <w:rPr>
          <w:sz w:val="24"/>
          <w:szCs w:val="24"/>
        </w:rPr>
        <w:t>fungal culture. The concentration below 5 per cent MIC did not show any visible inhibition. The highest activities were found to be potentiated by the ethanolic extract (</w:t>
      </w:r>
      <w:r w:rsidRPr="007C0D3F">
        <w:rPr>
          <w:color w:val="00B0F0"/>
          <w:sz w:val="24"/>
          <w:szCs w:val="24"/>
        </w:rPr>
        <w:t>Table 2</w:t>
      </w:r>
      <w:r w:rsidRPr="007C0D3F">
        <w:rPr>
          <w:sz w:val="24"/>
          <w:szCs w:val="24"/>
        </w:rPr>
        <w:t xml:space="preserve">). The antimicrobial activity of </w:t>
      </w:r>
      <w:r w:rsidR="001B34C0" w:rsidRPr="001D2F35">
        <w:rPr>
          <w:sz w:val="24"/>
          <w:szCs w:val="24"/>
          <w:highlight w:val="yellow"/>
        </w:rPr>
        <w:t>the</w:t>
      </w:r>
      <w:r w:rsidR="001B34C0">
        <w:rPr>
          <w:sz w:val="24"/>
          <w:szCs w:val="24"/>
        </w:rPr>
        <w:t xml:space="preserve"> </w:t>
      </w:r>
      <w:r w:rsidRPr="007C0D3F">
        <w:rPr>
          <w:sz w:val="24"/>
          <w:szCs w:val="24"/>
        </w:rPr>
        <w:t xml:space="preserve">ethanolic root extract of </w:t>
      </w:r>
      <w:r w:rsidRPr="007C0D3F">
        <w:rPr>
          <w:i/>
          <w:sz w:val="24"/>
          <w:szCs w:val="24"/>
        </w:rPr>
        <w:t xml:space="preserve">P. pinnata </w:t>
      </w:r>
      <w:r w:rsidRPr="007C0D3F">
        <w:rPr>
          <w:sz w:val="24"/>
          <w:szCs w:val="24"/>
        </w:rPr>
        <w:t xml:space="preserve">was represented in </w:t>
      </w:r>
      <w:r w:rsidRPr="007C0D3F">
        <w:rPr>
          <w:color w:val="00B0F0"/>
          <w:sz w:val="24"/>
          <w:szCs w:val="24"/>
        </w:rPr>
        <w:t>Fig. 2</w:t>
      </w:r>
      <w:r w:rsidRPr="007C0D3F">
        <w:rPr>
          <w:sz w:val="24"/>
          <w:szCs w:val="24"/>
        </w:rPr>
        <w:t>.</w:t>
      </w:r>
    </w:p>
    <w:p w14:paraId="656D6903" w14:textId="77777777" w:rsidR="00D73C24" w:rsidRPr="007C0D3F" w:rsidRDefault="00D73C24" w:rsidP="00D73C24">
      <w:pPr>
        <w:spacing w:before="10"/>
        <w:ind w:left="142"/>
        <w:jc w:val="both"/>
        <w:rPr>
          <w:sz w:val="24"/>
          <w:szCs w:val="24"/>
        </w:rPr>
      </w:pPr>
      <w:r w:rsidRPr="007C0D3F">
        <w:rPr>
          <w:b/>
          <w:sz w:val="24"/>
          <w:szCs w:val="24"/>
        </w:rPr>
        <w:t>3.3. GC-MS analysis of ethanolic extract</w:t>
      </w:r>
      <w:r w:rsidR="009A234A">
        <w:rPr>
          <w:b/>
          <w:sz w:val="24"/>
          <w:szCs w:val="24"/>
        </w:rPr>
        <w:t xml:space="preserve"> </w:t>
      </w:r>
      <w:r w:rsidR="009A234A" w:rsidRPr="009A234A">
        <w:rPr>
          <w:color w:val="00B0F0"/>
          <w:sz w:val="24"/>
          <w:szCs w:val="24"/>
        </w:rPr>
        <w:t>(</w:t>
      </w:r>
      <w:r w:rsidR="009A234A" w:rsidRPr="009A234A">
        <w:rPr>
          <w:color w:val="00B0F0"/>
          <w:sz w:val="24"/>
          <w:szCs w:val="24"/>
          <w:shd w:val="clear" w:color="auto" w:fill="FFFFFF"/>
        </w:rPr>
        <w:t>Gopinath, 2023</w:t>
      </w:r>
      <w:r w:rsidR="009A234A" w:rsidRPr="009A234A">
        <w:rPr>
          <w:color w:val="222222"/>
          <w:sz w:val="24"/>
          <w:szCs w:val="24"/>
          <w:shd w:val="clear" w:color="auto" w:fill="FFFFFF"/>
        </w:rPr>
        <w:t>)</w:t>
      </w:r>
    </w:p>
    <w:p w14:paraId="31628DE1" w14:textId="77777777" w:rsidR="00D73C24" w:rsidRPr="007C0D3F" w:rsidRDefault="00D73C24" w:rsidP="00D73C24">
      <w:pPr>
        <w:spacing w:before="16" w:line="260" w:lineRule="exact"/>
        <w:ind w:left="142"/>
        <w:rPr>
          <w:sz w:val="24"/>
          <w:szCs w:val="24"/>
        </w:rPr>
      </w:pPr>
    </w:p>
    <w:p w14:paraId="1D66FFF6" w14:textId="5A00BD85" w:rsidR="00D73C24" w:rsidRPr="007C0D3F" w:rsidRDefault="00D73C24" w:rsidP="001D2F35">
      <w:pPr>
        <w:spacing w:line="480" w:lineRule="auto"/>
        <w:ind w:left="142" w:firstLine="720"/>
        <w:jc w:val="both"/>
        <w:rPr>
          <w:sz w:val="24"/>
          <w:szCs w:val="24"/>
        </w:rPr>
      </w:pPr>
      <w:r w:rsidRPr="007C0D3F">
        <w:rPr>
          <w:sz w:val="24"/>
          <w:szCs w:val="24"/>
        </w:rPr>
        <w:t xml:space="preserve">The ethanolic extract of the root of </w:t>
      </w:r>
      <w:r w:rsidRPr="007C0D3F">
        <w:rPr>
          <w:i/>
          <w:sz w:val="24"/>
          <w:szCs w:val="24"/>
        </w:rPr>
        <w:t xml:space="preserve">P. pinnata </w:t>
      </w:r>
      <w:r w:rsidRPr="007C0D3F">
        <w:rPr>
          <w:sz w:val="24"/>
          <w:szCs w:val="24"/>
        </w:rPr>
        <w:t>was subjected to GC-MS analysis in order to identify the bioactive compounds present in it</w:t>
      </w:r>
      <w:r w:rsidR="001B34C0" w:rsidRPr="001D2F35">
        <w:rPr>
          <w:sz w:val="24"/>
          <w:szCs w:val="24"/>
          <w:highlight w:val="yellow"/>
        </w:rPr>
        <w:t>,</w:t>
      </w:r>
      <w:r w:rsidRPr="007C0D3F">
        <w:rPr>
          <w:sz w:val="24"/>
          <w:szCs w:val="24"/>
        </w:rPr>
        <w:t xml:space="preserve"> considering superior biological activity. The distinctive chromatogram of the ethanolic extract of </w:t>
      </w:r>
      <w:r w:rsidR="001B34C0" w:rsidRPr="001D2F35">
        <w:rPr>
          <w:sz w:val="24"/>
          <w:szCs w:val="24"/>
          <w:highlight w:val="yellow"/>
        </w:rPr>
        <w:t>the</w:t>
      </w:r>
      <w:r w:rsidR="001B34C0">
        <w:rPr>
          <w:sz w:val="24"/>
          <w:szCs w:val="24"/>
        </w:rPr>
        <w:t xml:space="preserve"> </w:t>
      </w:r>
      <w:r w:rsidRPr="007C0D3F">
        <w:rPr>
          <w:sz w:val="24"/>
          <w:szCs w:val="24"/>
        </w:rPr>
        <w:t xml:space="preserve">root of </w:t>
      </w:r>
      <w:r w:rsidRPr="007C0D3F">
        <w:rPr>
          <w:i/>
          <w:sz w:val="24"/>
          <w:szCs w:val="24"/>
        </w:rPr>
        <w:t xml:space="preserve">P. pinnata </w:t>
      </w:r>
      <w:r w:rsidRPr="007C0D3F">
        <w:rPr>
          <w:sz w:val="24"/>
          <w:szCs w:val="24"/>
        </w:rPr>
        <w:t xml:space="preserve">is shown in </w:t>
      </w:r>
      <w:r w:rsidRPr="007C0D3F">
        <w:rPr>
          <w:color w:val="00B0F0"/>
          <w:sz w:val="24"/>
          <w:szCs w:val="24"/>
        </w:rPr>
        <w:t>Fig. 3</w:t>
      </w:r>
      <w:r w:rsidRPr="007C0D3F">
        <w:rPr>
          <w:sz w:val="24"/>
          <w:szCs w:val="24"/>
        </w:rPr>
        <w:t xml:space="preserve">. The analysis identified a total of 12 known compounds belonging to different chemical classes. The major compounds </w:t>
      </w:r>
      <w:r w:rsidR="001B34C0" w:rsidRPr="001D2F35">
        <w:rPr>
          <w:sz w:val="24"/>
          <w:szCs w:val="24"/>
          <w:highlight w:val="yellow"/>
        </w:rPr>
        <w:t>that</w:t>
      </w:r>
      <w:r w:rsidR="001B34C0">
        <w:rPr>
          <w:sz w:val="24"/>
          <w:szCs w:val="24"/>
        </w:rPr>
        <w:t xml:space="preserve"> </w:t>
      </w:r>
      <w:r w:rsidRPr="007C0D3F">
        <w:rPr>
          <w:sz w:val="24"/>
          <w:szCs w:val="24"/>
        </w:rPr>
        <w:t xml:space="preserve">occurred with % peak area are 4 – hydroxyl – N – </w:t>
      </w:r>
      <w:proofErr w:type="spellStart"/>
      <w:r w:rsidRPr="007C0D3F">
        <w:rPr>
          <w:sz w:val="24"/>
          <w:szCs w:val="24"/>
        </w:rPr>
        <w:t>methylpiperidine</w:t>
      </w:r>
      <w:proofErr w:type="spellEnd"/>
      <w:r w:rsidRPr="007C0D3F">
        <w:rPr>
          <w:sz w:val="24"/>
          <w:szCs w:val="24"/>
        </w:rPr>
        <w:t xml:space="preserve"> (40.17%) at rt 11.47 min, 4 – methyl – 6 – phenyl amino – 2 H – </w:t>
      </w:r>
      <w:proofErr w:type="spellStart"/>
      <w:r w:rsidRPr="007C0D3F">
        <w:rPr>
          <w:sz w:val="24"/>
          <w:szCs w:val="24"/>
        </w:rPr>
        <w:t>furo</w:t>
      </w:r>
      <w:proofErr w:type="spellEnd"/>
      <w:r w:rsidRPr="007C0D3F">
        <w:rPr>
          <w:sz w:val="24"/>
          <w:szCs w:val="24"/>
        </w:rPr>
        <w:t xml:space="preserve"> [2, 3– H] </w:t>
      </w:r>
      <w:proofErr w:type="spellStart"/>
      <w:r w:rsidRPr="007C0D3F">
        <w:rPr>
          <w:sz w:val="24"/>
          <w:szCs w:val="24"/>
        </w:rPr>
        <w:t>chrom</w:t>
      </w:r>
      <w:proofErr w:type="spellEnd"/>
      <w:r w:rsidRPr="007C0D3F">
        <w:rPr>
          <w:sz w:val="24"/>
          <w:szCs w:val="24"/>
        </w:rPr>
        <w:t xml:space="preserve"> – 2 – one (17.71%) at rt 26.35 min, sucrose (11.99%) at 10.02 min, and 3, 3, 4 – trimethyl – 2, 4 – 2 H – benzo(c)furanone (10.10%) at rt 24.84 min in descending order whereas there are few compounds present in trace amount such as (Z, Z) – 9, 12 – octadecadienoic acid (1.16%) at rt 18.61 min and 1, 1 – </w:t>
      </w:r>
      <w:proofErr w:type="spellStart"/>
      <w:r w:rsidRPr="007C0D3F">
        <w:rPr>
          <w:sz w:val="24"/>
          <w:szCs w:val="24"/>
        </w:rPr>
        <w:t>diethoxypentane</w:t>
      </w:r>
      <w:proofErr w:type="spellEnd"/>
      <w:r w:rsidRPr="007C0D3F">
        <w:rPr>
          <w:sz w:val="24"/>
          <w:szCs w:val="24"/>
        </w:rPr>
        <w:t xml:space="preserve"> (0.43%) at 3.12 min. The detailed account of GC-MS analysis</w:t>
      </w:r>
      <w:r w:rsidR="001B34C0" w:rsidRPr="001D2F35">
        <w:rPr>
          <w:sz w:val="24"/>
          <w:szCs w:val="24"/>
          <w:highlight w:val="yellow"/>
        </w:rPr>
        <w:t>,</w:t>
      </w:r>
      <w:r w:rsidRPr="007C0D3F">
        <w:rPr>
          <w:sz w:val="24"/>
          <w:szCs w:val="24"/>
        </w:rPr>
        <w:t xml:space="preserve"> including parameters such as rt, molecule name, molecular formula, molecular weight and peak area % of the ethanolic extract of root of </w:t>
      </w:r>
      <w:r w:rsidRPr="007C0D3F">
        <w:rPr>
          <w:i/>
          <w:sz w:val="24"/>
          <w:szCs w:val="24"/>
        </w:rPr>
        <w:t xml:space="preserve">P. pinnata </w:t>
      </w:r>
      <w:r w:rsidRPr="007C0D3F">
        <w:rPr>
          <w:sz w:val="24"/>
          <w:szCs w:val="24"/>
        </w:rPr>
        <w:t xml:space="preserve">is given in </w:t>
      </w:r>
      <w:r w:rsidRPr="007C0D3F">
        <w:rPr>
          <w:color w:val="00B0F0"/>
          <w:sz w:val="24"/>
          <w:szCs w:val="24"/>
        </w:rPr>
        <w:t>Table 3</w:t>
      </w:r>
      <w:r w:rsidRPr="007C0D3F">
        <w:rPr>
          <w:sz w:val="24"/>
          <w:szCs w:val="24"/>
        </w:rPr>
        <w:t xml:space="preserve">.  </w:t>
      </w:r>
    </w:p>
    <w:p w14:paraId="137640E2" w14:textId="77777777" w:rsidR="00D73C24" w:rsidRDefault="00D73C24" w:rsidP="00D73C24">
      <w:pPr>
        <w:spacing w:before="10" w:line="480" w:lineRule="auto"/>
        <w:ind w:left="142"/>
        <w:jc w:val="both"/>
        <w:rPr>
          <w:sz w:val="24"/>
          <w:szCs w:val="24"/>
        </w:rPr>
      </w:pPr>
    </w:p>
    <w:p w14:paraId="3AA3E0A3" w14:textId="77777777" w:rsidR="009A234A" w:rsidRPr="009A234A" w:rsidRDefault="009A234A" w:rsidP="00D73C24">
      <w:pPr>
        <w:spacing w:before="10" w:line="480" w:lineRule="auto"/>
        <w:ind w:left="142"/>
        <w:jc w:val="both"/>
        <w:rPr>
          <w:sz w:val="24"/>
          <w:szCs w:val="24"/>
        </w:rPr>
        <w:sectPr w:rsidR="009A234A" w:rsidRPr="009A234A">
          <w:pgSz w:w="12240" w:h="15840"/>
          <w:pgMar w:top="1480" w:right="1580" w:bottom="280" w:left="1580" w:header="0" w:footer="1492" w:gutter="0"/>
          <w:cols w:space="720"/>
        </w:sectPr>
      </w:pPr>
    </w:p>
    <w:p w14:paraId="3BEDB272" w14:textId="77777777" w:rsidR="00D73C24" w:rsidRPr="007C0D3F" w:rsidRDefault="00D73C24" w:rsidP="00D73C24">
      <w:pPr>
        <w:spacing w:before="29"/>
        <w:ind w:left="142"/>
        <w:rPr>
          <w:sz w:val="24"/>
          <w:szCs w:val="24"/>
        </w:rPr>
      </w:pPr>
      <w:r w:rsidRPr="007C0D3F">
        <w:rPr>
          <w:b/>
          <w:sz w:val="24"/>
          <w:szCs w:val="24"/>
        </w:rPr>
        <w:lastRenderedPageBreak/>
        <w:t>4.   DISCUSSION</w:t>
      </w:r>
    </w:p>
    <w:p w14:paraId="28E3821A" w14:textId="77777777" w:rsidR="00D73C24" w:rsidRPr="007C0D3F" w:rsidRDefault="00D73C24" w:rsidP="00D73C24">
      <w:pPr>
        <w:spacing w:before="16" w:line="260" w:lineRule="exact"/>
        <w:ind w:left="142"/>
        <w:rPr>
          <w:sz w:val="24"/>
          <w:szCs w:val="24"/>
        </w:rPr>
      </w:pPr>
    </w:p>
    <w:p w14:paraId="3B02EC3F" w14:textId="07911115" w:rsidR="00D73C24" w:rsidRPr="007C0D3F" w:rsidRDefault="00D73C24" w:rsidP="00D73C24">
      <w:pPr>
        <w:spacing w:line="480" w:lineRule="auto"/>
        <w:ind w:left="142" w:firstLine="720"/>
        <w:jc w:val="both"/>
        <w:rPr>
          <w:sz w:val="24"/>
          <w:szCs w:val="24"/>
        </w:rPr>
      </w:pPr>
      <w:r w:rsidRPr="007C0D3F">
        <w:rPr>
          <w:sz w:val="24"/>
          <w:szCs w:val="24"/>
        </w:rPr>
        <w:t xml:space="preserve">Qualitative phytochemical investigation into various </w:t>
      </w:r>
      <w:r w:rsidR="00F153C9" w:rsidRPr="001D2F35">
        <w:rPr>
          <w:sz w:val="24"/>
          <w:szCs w:val="24"/>
          <w:highlight w:val="yellow"/>
        </w:rPr>
        <w:t>extracts</w:t>
      </w:r>
      <w:r w:rsidR="00F153C9" w:rsidRPr="007C0D3F">
        <w:rPr>
          <w:sz w:val="24"/>
          <w:szCs w:val="24"/>
        </w:rPr>
        <w:t xml:space="preserve"> </w:t>
      </w:r>
      <w:r w:rsidRPr="007C0D3F">
        <w:rPr>
          <w:sz w:val="24"/>
          <w:szCs w:val="24"/>
        </w:rPr>
        <w:t xml:space="preserve">showed </w:t>
      </w:r>
      <w:r w:rsidR="00F153C9" w:rsidRPr="001D2F35">
        <w:rPr>
          <w:sz w:val="24"/>
          <w:szCs w:val="24"/>
          <w:highlight w:val="yellow"/>
        </w:rPr>
        <w:t>the</w:t>
      </w:r>
      <w:r w:rsidR="00F153C9">
        <w:rPr>
          <w:sz w:val="24"/>
          <w:szCs w:val="24"/>
        </w:rPr>
        <w:t xml:space="preserve"> </w:t>
      </w:r>
      <w:r w:rsidRPr="007C0D3F">
        <w:rPr>
          <w:sz w:val="24"/>
          <w:szCs w:val="24"/>
        </w:rPr>
        <w:t xml:space="preserve">presence of different compounds in it. The analysis reveals </w:t>
      </w:r>
      <w:r w:rsidR="00F153C9" w:rsidRPr="001D2F35">
        <w:rPr>
          <w:sz w:val="24"/>
          <w:szCs w:val="24"/>
          <w:highlight w:val="yellow"/>
        </w:rPr>
        <w:t>the</w:t>
      </w:r>
      <w:r w:rsidR="00F153C9">
        <w:rPr>
          <w:sz w:val="24"/>
          <w:szCs w:val="24"/>
        </w:rPr>
        <w:t xml:space="preserve"> </w:t>
      </w:r>
      <w:r w:rsidRPr="007C0D3F">
        <w:rPr>
          <w:sz w:val="24"/>
          <w:szCs w:val="24"/>
        </w:rPr>
        <w:t>presence of alkaloids and flavonoids in petroleum ether extracts; carbohydrates, alkaloids and phenols in chloroform extracts. Ethanol extract showed all sorts of phytoconstituents</w:t>
      </w:r>
      <w:r w:rsidR="00F153C9" w:rsidRPr="001D2F35">
        <w:rPr>
          <w:sz w:val="24"/>
          <w:szCs w:val="24"/>
          <w:highlight w:val="yellow"/>
        </w:rPr>
        <w:t>,</w:t>
      </w:r>
      <w:r w:rsidRPr="007C0D3F">
        <w:rPr>
          <w:sz w:val="24"/>
          <w:szCs w:val="24"/>
        </w:rPr>
        <w:t xml:space="preserve"> which may contribute to the higher and excellent microbial activity. </w:t>
      </w:r>
      <w:r w:rsidR="00485A55">
        <w:rPr>
          <w:sz w:val="24"/>
          <w:szCs w:val="24"/>
        </w:rPr>
        <w:t>“</w:t>
      </w:r>
      <w:r w:rsidRPr="007C0D3F">
        <w:rPr>
          <w:sz w:val="24"/>
          <w:szCs w:val="24"/>
        </w:rPr>
        <w:t xml:space="preserve">A report from croton variety </w:t>
      </w:r>
      <w:proofErr w:type="spellStart"/>
      <w:r w:rsidRPr="007C0D3F">
        <w:rPr>
          <w:sz w:val="24"/>
          <w:szCs w:val="24"/>
        </w:rPr>
        <w:t>Booplandianum</w:t>
      </w:r>
      <w:proofErr w:type="spellEnd"/>
      <w:r w:rsidRPr="007C0D3F">
        <w:rPr>
          <w:sz w:val="24"/>
          <w:szCs w:val="24"/>
        </w:rPr>
        <w:t xml:space="preserve"> </w:t>
      </w:r>
      <w:proofErr w:type="spellStart"/>
      <w:r w:rsidRPr="007C0D3F">
        <w:rPr>
          <w:i/>
          <w:iCs/>
          <w:color w:val="000000"/>
          <w:sz w:val="24"/>
          <w:szCs w:val="24"/>
        </w:rPr>
        <w:t>Bonplandianum</w:t>
      </w:r>
      <w:proofErr w:type="spellEnd"/>
      <w:r w:rsidRPr="007C0D3F">
        <w:rPr>
          <w:i/>
          <w:iCs/>
          <w:color w:val="000000"/>
          <w:sz w:val="24"/>
          <w:szCs w:val="24"/>
        </w:rPr>
        <w:t xml:space="preserve"> </w:t>
      </w:r>
      <w:r w:rsidRPr="007C0D3F">
        <w:rPr>
          <w:sz w:val="24"/>
          <w:szCs w:val="24"/>
        </w:rPr>
        <w:t>aerial parts also showed the presence</w:t>
      </w:r>
      <w:r w:rsidR="00F153C9">
        <w:rPr>
          <w:sz w:val="24"/>
          <w:szCs w:val="24"/>
        </w:rPr>
        <w:t xml:space="preserve"> </w:t>
      </w:r>
      <w:r w:rsidRPr="007C0D3F">
        <w:rPr>
          <w:sz w:val="24"/>
          <w:szCs w:val="24"/>
        </w:rPr>
        <w:t>of steroids,</w:t>
      </w:r>
      <w:r w:rsidR="00F153C9">
        <w:rPr>
          <w:sz w:val="24"/>
          <w:szCs w:val="24"/>
        </w:rPr>
        <w:t xml:space="preserve"> </w:t>
      </w:r>
      <w:r w:rsidRPr="007C0D3F">
        <w:rPr>
          <w:sz w:val="24"/>
          <w:szCs w:val="24"/>
        </w:rPr>
        <w:t>alkaloids,</w:t>
      </w:r>
      <w:r w:rsidR="00F153C9">
        <w:rPr>
          <w:sz w:val="24"/>
          <w:szCs w:val="24"/>
        </w:rPr>
        <w:t xml:space="preserve"> </w:t>
      </w:r>
      <w:r w:rsidRPr="007C0D3F">
        <w:rPr>
          <w:sz w:val="24"/>
          <w:szCs w:val="24"/>
        </w:rPr>
        <w:t>tannins, flavonoids etc.</w:t>
      </w:r>
      <w:r w:rsidR="00485A55">
        <w:rPr>
          <w:sz w:val="24"/>
          <w:szCs w:val="24"/>
        </w:rPr>
        <w:t>”</w:t>
      </w:r>
      <w:r w:rsidR="00F153C9">
        <w:rPr>
          <w:sz w:val="24"/>
          <w:szCs w:val="24"/>
        </w:rPr>
        <w:t xml:space="preserve"> </w:t>
      </w:r>
      <w:r w:rsidRPr="007C0D3F">
        <w:rPr>
          <w:sz w:val="24"/>
          <w:szCs w:val="24"/>
        </w:rPr>
        <w:t>(</w:t>
      </w:r>
      <w:r>
        <w:rPr>
          <w:color w:val="00B0F0"/>
          <w:sz w:val="24"/>
          <w:szCs w:val="24"/>
        </w:rPr>
        <w:t>Kumar</w:t>
      </w:r>
      <w:r w:rsidRPr="007C0D3F">
        <w:rPr>
          <w:color w:val="00B0F0"/>
          <w:sz w:val="24"/>
          <w:szCs w:val="24"/>
        </w:rPr>
        <w:t xml:space="preserve"> </w:t>
      </w:r>
      <w:r w:rsidRPr="007C0D3F">
        <w:rPr>
          <w:i/>
          <w:color w:val="00B0F0"/>
          <w:sz w:val="24"/>
          <w:szCs w:val="24"/>
        </w:rPr>
        <w:t>et al</w:t>
      </w:r>
      <w:r w:rsidRPr="007C0D3F">
        <w:rPr>
          <w:color w:val="00B0F0"/>
          <w:sz w:val="24"/>
          <w:szCs w:val="24"/>
        </w:rPr>
        <w:t>., 20</w:t>
      </w:r>
      <w:r>
        <w:rPr>
          <w:color w:val="00B0F0"/>
          <w:sz w:val="24"/>
          <w:szCs w:val="24"/>
        </w:rPr>
        <w:t>24</w:t>
      </w:r>
      <w:r w:rsidRPr="007C0D3F">
        <w:rPr>
          <w:sz w:val="24"/>
          <w:szCs w:val="24"/>
        </w:rPr>
        <w:t xml:space="preserve">) whereas </w:t>
      </w:r>
      <w:r w:rsidR="00485A55">
        <w:rPr>
          <w:sz w:val="24"/>
          <w:szCs w:val="24"/>
        </w:rPr>
        <w:t>“</w:t>
      </w:r>
      <w:r w:rsidRPr="007C0D3F">
        <w:rPr>
          <w:sz w:val="24"/>
          <w:szCs w:val="24"/>
        </w:rPr>
        <w:t xml:space="preserve">the presence of secondary metabolites such as alkaloids, quaternary alkaloids, phenols etc., have been reported in the plant extracts of </w:t>
      </w:r>
      <w:r w:rsidRPr="007C0D3F">
        <w:rPr>
          <w:i/>
          <w:sz w:val="24"/>
          <w:szCs w:val="24"/>
        </w:rPr>
        <w:t xml:space="preserve">Callistemon </w:t>
      </w:r>
      <w:proofErr w:type="spellStart"/>
      <w:r w:rsidRPr="007C0D3F">
        <w:rPr>
          <w:i/>
          <w:sz w:val="24"/>
          <w:szCs w:val="24"/>
        </w:rPr>
        <w:t>lanceolatus</w:t>
      </w:r>
      <w:proofErr w:type="spellEnd"/>
      <w:r w:rsidRPr="007C0D3F">
        <w:rPr>
          <w:i/>
          <w:sz w:val="24"/>
          <w:szCs w:val="24"/>
        </w:rPr>
        <w:t xml:space="preserve"> </w:t>
      </w:r>
      <w:r w:rsidRPr="007C0D3F">
        <w:rPr>
          <w:sz w:val="24"/>
          <w:szCs w:val="24"/>
        </w:rPr>
        <w:t xml:space="preserve">and </w:t>
      </w:r>
      <w:proofErr w:type="spellStart"/>
      <w:r w:rsidRPr="007C0D3F">
        <w:rPr>
          <w:i/>
          <w:sz w:val="24"/>
          <w:szCs w:val="24"/>
        </w:rPr>
        <w:t>Acasiaarabicae</w:t>
      </w:r>
      <w:proofErr w:type="spellEnd"/>
      <w:r w:rsidR="00485A55">
        <w:rPr>
          <w:i/>
          <w:sz w:val="24"/>
          <w:szCs w:val="24"/>
        </w:rPr>
        <w:t>”</w:t>
      </w:r>
      <w:r w:rsidRPr="007C0D3F">
        <w:rPr>
          <w:i/>
          <w:sz w:val="24"/>
          <w:szCs w:val="24"/>
        </w:rPr>
        <w:t xml:space="preserve"> </w:t>
      </w:r>
      <w:r w:rsidRPr="007C0D3F">
        <w:rPr>
          <w:sz w:val="24"/>
          <w:szCs w:val="24"/>
        </w:rPr>
        <w:t>(</w:t>
      </w:r>
      <w:r w:rsidRPr="007C0D3F">
        <w:rPr>
          <w:color w:val="00B0F0"/>
          <w:sz w:val="24"/>
          <w:szCs w:val="24"/>
        </w:rPr>
        <w:t xml:space="preserve">Chopra </w:t>
      </w:r>
      <w:r w:rsidRPr="007C0D3F">
        <w:rPr>
          <w:i/>
          <w:color w:val="00B0F0"/>
          <w:sz w:val="24"/>
          <w:szCs w:val="24"/>
        </w:rPr>
        <w:t>et al</w:t>
      </w:r>
      <w:r w:rsidRPr="007C0D3F">
        <w:rPr>
          <w:color w:val="00B0F0"/>
          <w:sz w:val="24"/>
          <w:szCs w:val="24"/>
        </w:rPr>
        <w:t>., 1992</w:t>
      </w:r>
      <w:r w:rsidRPr="007C0D3F">
        <w:rPr>
          <w:sz w:val="24"/>
          <w:szCs w:val="24"/>
        </w:rPr>
        <w:t>).</w:t>
      </w:r>
    </w:p>
    <w:p w14:paraId="7A2E0DB1" w14:textId="6E73ED0D" w:rsidR="00D73C24" w:rsidRPr="007C0D3F" w:rsidRDefault="00D73C24" w:rsidP="00D73C24">
      <w:pPr>
        <w:spacing w:before="10" w:line="480" w:lineRule="auto"/>
        <w:ind w:left="142" w:firstLine="720"/>
        <w:jc w:val="both"/>
        <w:rPr>
          <w:sz w:val="24"/>
          <w:szCs w:val="24"/>
        </w:rPr>
      </w:pPr>
      <w:r w:rsidRPr="007C0D3F">
        <w:rPr>
          <w:sz w:val="24"/>
          <w:szCs w:val="24"/>
        </w:rPr>
        <w:t xml:space="preserve">The study revealed the fact that the aqueous extract of the root sample slightly inhibited the growth of the organisms tested, which was similar to the report of </w:t>
      </w:r>
      <w:proofErr w:type="spellStart"/>
      <w:r w:rsidRPr="00C257E2">
        <w:rPr>
          <w:color w:val="00B0F0"/>
          <w:sz w:val="24"/>
          <w:szCs w:val="24"/>
        </w:rPr>
        <w:t>Rudroju</w:t>
      </w:r>
      <w:proofErr w:type="spellEnd"/>
      <w:r w:rsidRPr="00C257E2">
        <w:rPr>
          <w:color w:val="00B0F0"/>
          <w:sz w:val="24"/>
          <w:szCs w:val="24"/>
        </w:rPr>
        <w:t xml:space="preserve"> et al., (2016)</w:t>
      </w:r>
      <w:r w:rsidRPr="007C0D3F">
        <w:rPr>
          <w:sz w:val="24"/>
          <w:szCs w:val="24"/>
        </w:rPr>
        <w:t xml:space="preserve">. This limited activity of aqueous extract might be </w:t>
      </w:r>
      <w:r w:rsidRPr="001D2F35">
        <w:rPr>
          <w:sz w:val="24"/>
          <w:szCs w:val="24"/>
          <w:highlight w:val="yellow"/>
        </w:rPr>
        <w:t xml:space="preserve">attributed to </w:t>
      </w:r>
      <w:r w:rsidR="00F153C9" w:rsidRPr="001D2F35">
        <w:rPr>
          <w:sz w:val="24"/>
          <w:szCs w:val="24"/>
          <w:highlight w:val="yellow"/>
        </w:rPr>
        <w:t>a</w:t>
      </w:r>
      <w:r w:rsidR="00F153C9">
        <w:rPr>
          <w:sz w:val="24"/>
          <w:szCs w:val="24"/>
        </w:rPr>
        <w:t xml:space="preserve"> </w:t>
      </w:r>
      <w:r w:rsidRPr="007C0D3F">
        <w:rPr>
          <w:sz w:val="24"/>
          <w:szCs w:val="24"/>
        </w:rPr>
        <w:t xml:space="preserve">low concentration of </w:t>
      </w:r>
      <w:r w:rsidRPr="001D2F35">
        <w:rPr>
          <w:sz w:val="24"/>
          <w:szCs w:val="24"/>
          <w:highlight w:val="yellow"/>
        </w:rPr>
        <w:t>water</w:t>
      </w:r>
      <w:r w:rsidR="00F153C9" w:rsidRPr="001D2F35">
        <w:rPr>
          <w:sz w:val="24"/>
          <w:szCs w:val="24"/>
          <w:highlight w:val="yellow"/>
        </w:rPr>
        <w:t>-</w:t>
      </w:r>
      <w:r w:rsidRPr="001D2F35">
        <w:rPr>
          <w:sz w:val="24"/>
          <w:szCs w:val="24"/>
          <w:highlight w:val="yellow"/>
        </w:rPr>
        <w:t>extractable</w:t>
      </w:r>
      <w:r w:rsidRPr="007C0D3F">
        <w:rPr>
          <w:sz w:val="24"/>
          <w:szCs w:val="24"/>
        </w:rPr>
        <w:t xml:space="preserve"> antimicrobial compounds (</w:t>
      </w:r>
      <w:r w:rsidRPr="0087516A">
        <w:rPr>
          <w:color w:val="00B0F0"/>
          <w:sz w:val="24"/>
          <w:szCs w:val="24"/>
        </w:rPr>
        <w:t xml:space="preserve">Devi </w:t>
      </w:r>
      <w:r w:rsidRPr="0087516A">
        <w:rPr>
          <w:i/>
          <w:color w:val="00B0F0"/>
          <w:sz w:val="24"/>
          <w:szCs w:val="24"/>
        </w:rPr>
        <w:t>et al</w:t>
      </w:r>
      <w:r w:rsidRPr="0087516A">
        <w:rPr>
          <w:color w:val="00B0F0"/>
          <w:sz w:val="24"/>
          <w:szCs w:val="24"/>
        </w:rPr>
        <w:t>., 2020</w:t>
      </w:r>
      <w:r w:rsidRPr="007C0D3F">
        <w:rPr>
          <w:sz w:val="24"/>
          <w:szCs w:val="24"/>
        </w:rPr>
        <w:t>).</w:t>
      </w:r>
    </w:p>
    <w:p w14:paraId="53D03337"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In the present study, among all the extracts tested, ethanolic extract of </w:t>
      </w:r>
      <w:proofErr w:type="spellStart"/>
      <w:r w:rsidRPr="007C0D3F">
        <w:rPr>
          <w:sz w:val="24"/>
          <w:szCs w:val="24"/>
        </w:rPr>
        <w:t>Pungam</w:t>
      </w:r>
      <w:proofErr w:type="spellEnd"/>
      <w:r w:rsidRPr="007C0D3F">
        <w:rPr>
          <w:sz w:val="24"/>
          <w:szCs w:val="24"/>
        </w:rPr>
        <w:t xml:space="preserve"> was found to be more effective in inhibiting bacterial and </w:t>
      </w:r>
      <w:bookmarkStart w:id="0" w:name="_GoBack"/>
      <w:bookmarkEnd w:id="0"/>
      <w:r w:rsidRPr="007C0D3F">
        <w:rPr>
          <w:sz w:val="24"/>
          <w:szCs w:val="24"/>
        </w:rPr>
        <w:t xml:space="preserve">fungal growth compared to chloroform, petroleum ether and aqueous extract which was comparable with the same ethanolic extract showed antibacterial activity against </w:t>
      </w:r>
      <w:r w:rsidRPr="007C0D3F">
        <w:rPr>
          <w:i/>
          <w:sz w:val="24"/>
          <w:szCs w:val="24"/>
        </w:rPr>
        <w:t xml:space="preserve">E. coli, S. typhi </w:t>
      </w:r>
      <w:r w:rsidRPr="007C0D3F">
        <w:rPr>
          <w:sz w:val="24"/>
          <w:szCs w:val="24"/>
        </w:rPr>
        <w:t xml:space="preserve">and </w:t>
      </w:r>
      <w:r w:rsidRPr="007C0D3F">
        <w:rPr>
          <w:i/>
          <w:sz w:val="24"/>
          <w:szCs w:val="24"/>
        </w:rPr>
        <w:t xml:space="preserve">S. flexneri </w:t>
      </w:r>
      <w:r w:rsidRPr="007C0D3F">
        <w:rPr>
          <w:sz w:val="24"/>
          <w:szCs w:val="24"/>
        </w:rPr>
        <w:t>(</w:t>
      </w:r>
      <w:r w:rsidRPr="007C0D3F">
        <w:rPr>
          <w:color w:val="00B0F0"/>
          <w:sz w:val="24"/>
          <w:szCs w:val="24"/>
        </w:rPr>
        <w:t xml:space="preserve">Ahmad </w:t>
      </w:r>
      <w:r w:rsidRPr="007C0D3F">
        <w:rPr>
          <w:i/>
          <w:color w:val="00B0F0"/>
          <w:sz w:val="24"/>
          <w:szCs w:val="24"/>
        </w:rPr>
        <w:t>et al</w:t>
      </w:r>
      <w:r w:rsidRPr="007C0D3F">
        <w:rPr>
          <w:color w:val="00B0F0"/>
          <w:sz w:val="24"/>
          <w:szCs w:val="24"/>
        </w:rPr>
        <w:t xml:space="preserve">., 1998, Bhakuni </w:t>
      </w:r>
      <w:r w:rsidRPr="007C0D3F">
        <w:rPr>
          <w:i/>
          <w:color w:val="00B0F0"/>
          <w:sz w:val="24"/>
          <w:szCs w:val="24"/>
        </w:rPr>
        <w:t>et al</w:t>
      </w:r>
      <w:r w:rsidRPr="007C0D3F">
        <w:rPr>
          <w:color w:val="00B0F0"/>
          <w:sz w:val="24"/>
          <w:szCs w:val="24"/>
        </w:rPr>
        <w:t xml:space="preserve">., 1969, Singh </w:t>
      </w:r>
      <w:r w:rsidRPr="007C0D3F">
        <w:rPr>
          <w:i/>
          <w:color w:val="00B0F0"/>
          <w:sz w:val="24"/>
          <w:szCs w:val="24"/>
        </w:rPr>
        <w:t>et al</w:t>
      </w:r>
      <w:r w:rsidRPr="007C0D3F">
        <w:rPr>
          <w:color w:val="00B0F0"/>
          <w:sz w:val="24"/>
          <w:szCs w:val="24"/>
        </w:rPr>
        <w:t>., 2016</w:t>
      </w:r>
      <w:r w:rsidRPr="007C0D3F">
        <w:rPr>
          <w:sz w:val="24"/>
          <w:szCs w:val="24"/>
        </w:rPr>
        <w:t>).</w:t>
      </w:r>
    </w:p>
    <w:p w14:paraId="75499ED1" w14:textId="2EBEB55A" w:rsidR="00D73C24" w:rsidRPr="007C0D3F" w:rsidRDefault="00D73C24" w:rsidP="00CC0E3E">
      <w:pPr>
        <w:spacing w:before="10" w:line="480" w:lineRule="auto"/>
        <w:ind w:left="142" w:firstLine="720"/>
        <w:jc w:val="both"/>
        <w:rPr>
          <w:sz w:val="24"/>
          <w:szCs w:val="24"/>
        </w:rPr>
      </w:pPr>
      <w:proofErr w:type="spellStart"/>
      <w:r w:rsidRPr="007C0D3F">
        <w:rPr>
          <w:color w:val="00B0F0"/>
          <w:sz w:val="24"/>
          <w:szCs w:val="24"/>
        </w:rPr>
        <w:t>Govindachari</w:t>
      </w:r>
      <w:proofErr w:type="spellEnd"/>
      <w:r w:rsidRPr="007C0D3F">
        <w:rPr>
          <w:color w:val="00B0F0"/>
          <w:sz w:val="24"/>
          <w:szCs w:val="24"/>
        </w:rPr>
        <w:t xml:space="preserve"> </w:t>
      </w:r>
      <w:r w:rsidRPr="001D2F35">
        <w:rPr>
          <w:color w:val="00B0F0"/>
          <w:sz w:val="24"/>
          <w:szCs w:val="24"/>
          <w:highlight w:val="yellow"/>
        </w:rPr>
        <w:t>(1992</w:t>
      </w:r>
      <w:r w:rsidR="00C33A53" w:rsidRPr="001D2F35">
        <w:rPr>
          <w:color w:val="00B0F0"/>
          <w:sz w:val="24"/>
          <w:szCs w:val="24"/>
          <w:highlight w:val="yellow"/>
        </w:rPr>
        <w:t>)</w:t>
      </w:r>
      <w:r w:rsidR="00C33A53">
        <w:rPr>
          <w:color w:val="00B0F0"/>
          <w:sz w:val="24"/>
          <w:szCs w:val="24"/>
        </w:rPr>
        <w:t xml:space="preserve"> and</w:t>
      </w:r>
      <w:r>
        <w:rPr>
          <w:color w:val="00B0F0"/>
          <w:sz w:val="24"/>
          <w:szCs w:val="24"/>
        </w:rPr>
        <w:t xml:space="preserve"> </w:t>
      </w:r>
      <w:r w:rsidRPr="009711C1">
        <w:rPr>
          <w:color w:val="00B0F0"/>
          <w:sz w:val="24"/>
          <w:szCs w:val="24"/>
          <w:shd w:val="clear" w:color="auto" w:fill="FFFFFF"/>
        </w:rPr>
        <w:t>Wylie &amp; Merrell</w:t>
      </w:r>
      <w:r w:rsidR="00C33A53">
        <w:rPr>
          <w:color w:val="00B0F0"/>
          <w:sz w:val="24"/>
          <w:szCs w:val="24"/>
          <w:shd w:val="clear" w:color="auto" w:fill="FFFFFF"/>
        </w:rPr>
        <w:t xml:space="preserve"> </w:t>
      </w:r>
      <w:r w:rsidR="00C33A53" w:rsidRPr="001D2F35">
        <w:rPr>
          <w:color w:val="00B0F0"/>
          <w:sz w:val="24"/>
          <w:szCs w:val="24"/>
          <w:highlight w:val="yellow"/>
          <w:shd w:val="clear" w:color="auto" w:fill="FFFFFF"/>
        </w:rPr>
        <w:t>(</w:t>
      </w:r>
      <w:r w:rsidRPr="001D2F35">
        <w:rPr>
          <w:color w:val="00B0F0"/>
          <w:sz w:val="24"/>
          <w:szCs w:val="24"/>
          <w:highlight w:val="yellow"/>
          <w:shd w:val="clear" w:color="auto" w:fill="FFFFFF"/>
        </w:rPr>
        <w:t>2022</w:t>
      </w:r>
      <w:r w:rsidRPr="001D2F35">
        <w:rPr>
          <w:color w:val="00B0F0"/>
          <w:sz w:val="24"/>
          <w:szCs w:val="24"/>
          <w:highlight w:val="yellow"/>
        </w:rPr>
        <w:t>)</w:t>
      </w:r>
      <w:r w:rsidRPr="007C0D3F">
        <w:rPr>
          <w:sz w:val="24"/>
          <w:szCs w:val="24"/>
        </w:rPr>
        <w:t xml:space="preserve"> </w:t>
      </w:r>
      <w:r w:rsidR="00C33A53" w:rsidRPr="001D2F35">
        <w:rPr>
          <w:sz w:val="24"/>
          <w:szCs w:val="24"/>
          <w:highlight w:val="yellow"/>
        </w:rPr>
        <w:t>found</w:t>
      </w:r>
      <w:r w:rsidR="00C33A53" w:rsidRPr="007C0D3F">
        <w:rPr>
          <w:sz w:val="24"/>
          <w:szCs w:val="24"/>
        </w:rPr>
        <w:t xml:space="preserve"> </w:t>
      </w:r>
      <w:r w:rsidRPr="007C0D3F">
        <w:rPr>
          <w:sz w:val="24"/>
          <w:szCs w:val="24"/>
        </w:rPr>
        <w:t>that</w:t>
      </w:r>
      <w:r w:rsidR="006A789F">
        <w:rPr>
          <w:sz w:val="24"/>
          <w:szCs w:val="24"/>
        </w:rPr>
        <w:t xml:space="preserve"> </w:t>
      </w:r>
      <w:r w:rsidR="002916DA">
        <w:rPr>
          <w:sz w:val="24"/>
          <w:szCs w:val="24"/>
        </w:rPr>
        <w:t>the aqueous extract of n</w:t>
      </w:r>
      <w:r w:rsidRPr="007C0D3F">
        <w:rPr>
          <w:sz w:val="24"/>
          <w:szCs w:val="24"/>
        </w:rPr>
        <w:t xml:space="preserve">eem leaves had a weak antimicrobial </w:t>
      </w:r>
      <w:r w:rsidRPr="001D2F35">
        <w:rPr>
          <w:sz w:val="24"/>
          <w:szCs w:val="24"/>
          <w:highlight w:val="yellow"/>
        </w:rPr>
        <w:t>action</w:t>
      </w:r>
      <w:r w:rsidRPr="007C0D3F">
        <w:rPr>
          <w:sz w:val="24"/>
          <w:szCs w:val="24"/>
        </w:rPr>
        <w:t xml:space="preserve"> when compared with the crude extracts. Similarly, our study also shows </w:t>
      </w:r>
      <w:r w:rsidR="00F153C9" w:rsidRPr="001D2F35">
        <w:rPr>
          <w:sz w:val="24"/>
          <w:szCs w:val="24"/>
          <w:highlight w:val="yellow"/>
        </w:rPr>
        <w:t>that</w:t>
      </w:r>
      <w:r w:rsidR="00F153C9">
        <w:rPr>
          <w:sz w:val="24"/>
          <w:szCs w:val="24"/>
        </w:rPr>
        <w:t xml:space="preserve"> </w:t>
      </w:r>
      <w:r w:rsidRPr="007C0D3F">
        <w:rPr>
          <w:sz w:val="24"/>
          <w:szCs w:val="24"/>
        </w:rPr>
        <w:t xml:space="preserve">aqueous extract has weak antimicrobial activity. There </w:t>
      </w:r>
      <w:r w:rsidRPr="007C0D3F">
        <w:rPr>
          <w:sz w:val="24"/>
          <w:szCs w:val="24"/>
        </w:rPr>
        <w:lastRenderedPageBreak/>
        <w:t>is no or very low inhibition</w:t>
      </w:r>
      <w:r w:rsidR="00CC0E3E">
        <w:rPr>
          <w:sz w:val="24"/>
          <w:szCs w:val="24"/>
        </w:rPr>
        <w:t xml:space="preserve"> </w:t>
      </w:r>
      <w:r w:rsidRPr="007C0D3F">
        <w:rPr>
          <w:sz w:val="24"/>
          <w:szCs w:val="24"/>
        </w:rPr>
        <w:t>zone in plates. The action may be synergistic and not due to their efficacy of single substance.</w:t>
      </w:r>
    </w:p>
    <w:p w14:paraId="245EAFF7" w14:textId="62222A7F" w:rsidR="00D73C24" w:rsidRPr="007C0D3F" w:rsidRDefault="00D73C24" w:rsidP="00D73C24">
      <w:pPr>
        <w:spacing w:before="10" w:line="475" w:lineRule="auto"/>
        <w:ind w:left="142" w:firstLine="720"/>
        <w:jc w:val="both"/>
        <w:rPr>
          <w:sz w:val="24"/>
          <w:szCs w:val="24"/>
        </w:rPr>
      </w:pPr>
      <w:r w:rsidRPr="007C0D3F">
        <w:rPr>
          <w:sz w:val="24"/>
          <w:szCs w:val="24"/>
        </w:rPr>
        <w:t>In this study, the minimum inhibitory c</w:t>
      </w:r>
      <w:r w:rsidR="0071259F">
        <w:rPr>
          <w:sz w:val="24"/>
          <w:szCs w:val="24"/>
        </w:rPr>
        <w:t>oncentration obtained from the e</w:t>
      </w:r>
      <w:r w:rsidRPr="007C0D3F">
        <w:rPr>
          <w:sz w:val="24"/>
          <w:szCs w:val="24"/>
        </w:rPr>
        <w:t xml:space="preserve">thanolic extract of </w:t>
      </w:r>
      <w:r w:rsidRPr="007C0D3F">
        <w:rPr>
          <w:i/>
          <w:sz w:val="24"/>
          <w:szCs w:val="24"/>
        </w:rPr>
        <w:t xml:space="preserve">P. pinnata </w:t>
      </w:r>
      <w:r w:rsidRPr="007C0D3F">
        <w:rPr>
          <w:sz w:val="24"/>
          <w:szCs w:val="24"/>
        </w:rPr>
        <w:t xml:space="preserve">for bacterial and fungal cultures </w:t>
      </w:r>
      <w:r w:rsidR="009F05C4" w:rsidRPr="001D2F35">
        <w:rPr>
          <w:sz w:val="24"/>
          <w:szCs w:val="24"/>
          <w:highlight w:val="yellow"/>
        </w:rPr>
        <w:t>was</w:t>
      </w:r>
      <w:r w:rsidR="009F05C4" w:rsidRPr="007C0D3F">
        <w:rPr>
          <w:sz w:val="24"/>
          <w:szCs w:val="24"/>
        </w:rPr>
        <w:t xml:space="preserve"> </w:t>
      </w:r>
      <w:r w:rsidRPr="007C0D3F">
        <w:rPr>
          <w:sz w:val="24"/>
          <w:szCs w:val="24"/>
        </w:rPr>
        <w:t xml:space="preserve">evaluated. A MIC at 7.5 per cent (w/v) of the plant extract against </w:t>
      </w:r>
      <w:r w:rsidRPr="007C0D3F">
        <w:rPr>
          <w:i/>
          <w:sz w:val="24"/>
          <w:szCs w:val="24"/>
        </w:rPr>
        <w:t xml:space="preserve">B. thuringiensis </w:t>
      </w:r>
      <w:r w:rsidRPr="007C0D3F">
        <w:rPr>
          <w:sz w:val="24"/>
          <w:szCs w:val="24"/>
        </w:rPr>
        <w:t xml:space="preserve">and MIC at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obtained revealed that both of the MIC values are higher than MIC values of fungal culture. The concentration below 5 per cent MIC did not show any visible inhibition. Similarly, the MIC of human pathogenic fungi was performed by </w:t>
      </w:r>
      <w:proofErr w:type="spellStart"/>
      <w:r w:rsidRPr="00417FC0">
        <w:rPr>
          <w:color w:val="00B0F0"/>
          <w:sz w:val="24"/>
          <w:szCs w:val="24"/>
        </w:rPr>
        <w:t>Adiguzel</w:t>
      </w:r>
      <w:proofErr w:type="spellEnd"/>
      <w:r w:rsidRPr="00417FC0">
        <w:rPr>
          <w:color w:val="00B0F0"/>
          <w:sz w:val="24"/>
          <w:szCs w:val="24"/>
        </w:rPr>
        <w:t xml:space="preserve"> </w:t>
      </w:r>
      <w:r w:rsidRPr="00417FC0">
        <w:rPr>
          <w:i/>
          <w:color w:val="00B0F0"/>
          <w:sz w:val="24"/>
          <w:szCs w:val="24"/>
        </w:rPr>
        <w:t>et al</w:t>
      </w:r>
      <w:r w:rsidRPr="00417FC0">
        <w:rPr>
          <w:color w:val="00B0F0"/>
          <w:sz w:val="24"/>
          <w:szCs w:val="24"/>
        </w:rPr>
        <w:t>. (2005)</w:t>
      </w:r>
      <w:r w:rsidRPr="007C0D3F">
        <w:rPr>
          <w:sz w:val="24"/>
          <w:szCs w:val="24"/>
        </w:rPr>
        <w:t xml:space="preserve"> against </w:t>
      </w:r>
      <w:r w:rsidRPr="007C0D3F">
        <w:rPr>
          <w:i/>
          <w:sz w:val="24"/>
          <w:szCs w:val="24"/>
        </w:rPr>
        <w:t xml:space="preserve">Candida albicans </w:t>
      </w:r>
      <w:r w:rsidRPr="007C0D3F">
        <w:rPr>
          <w:sz w:val="24"/>
          <w:szCs w:val="24"/>
        </w:rPr>
        <w:t xml:space="preserve">by hexane, methanol and ethanol extracts of </w:t>
      </w:r>
      <w:proofErr w:type="spellStart"/>
      <w:r w:rsidRPr="007C0D3F">
        <w:rPr>
          <w:i/>
          <w:sz w:val="24"/>
          <w:szCs w:val="24"/>
        </w:rPr>
        <w:t>Ocimum</w:t>
      </w:r>
      <w:proofErr w:type="spellEnd"/>
      <w:r w:rsidRPr="007C0D3F">
        <w:rPr>
          <w:i/>
          <w:sz w:val="24"/>
          <w:szCs w:val="24"/>
        </w:rPr>
        <w:t xml:space="preserve"> </w:t>
      </w:r>
      <w:proofErr w:type="spellStart"/>
      <w:r w:rsidRPr="007C0D3F">
        <w:rPr>
          <w:i/>
          <w:sz w:val="24"/>
          <w:szCs w:val="24"/>
        </w:rPr>
        <w:t>basillicum</w:t>
      </w:r>
      <w:proofErr w:type="spellEnd"/>
      <w:r w:rsidRPr="007C0D3F">
        <w:rPr>
          <w:i/>
          <w:sz w:val="24"/>
          <w:szCs w:val="24"/>
        </w:rPr>
        <w:t xml:space="preserve">. </w:t>
      </w:r>
      <w:r w:rsidRPr="007C0D3F">
        <w:rPr>
          <w:sz w:val="24"/>
          <w:szCs w:val="24"/>
        </w:rPr>
        <w:t>The minimum inhibition zone ranged from 125 to 250 µl ml</w:t>
      </w:r>
      <w:r w:rsidRPr="007C0D3F">
        <w:rPr>
          <w:position w:val="9"/>
          <w:sz w:val="24"/>
          <w:szCs w:val="24"/>
        </w:rPr>
        <w:t>-1</w:t>
      </w:r>
      <w:r w:rsidRPr="007C0D3F">
        <w:rPr>
          <w:sz w:val="24"/>
          <w:szCs w:val="24"/>
        </w:rPr>
        <w:t>, 62.50 to 500 µl ml</w:t>
      </w:r>
      <w:r w:rsidRPr="007C0D3F">
        <w:rPr>
          <w:position w:val="9"/>
          <w:sz w:val="24"/>
          <w:szCs w:val="24"/>
        </w:rPr>
        <w:t xml:space="preserve">-1 </w:t>
      </w:r>
      <w:r w:rsidRPr="007C0D3F">
        <w:rPr>
          <w:sz w:val="24"/>
          <w:szCs w:val="24"/>
        </w:rPr>
        <w:t>and 125 to 250 µl ml</w:t>
      </w:r>
      <w:r w:rsidRPr="007C0D3F">
        <w:rPr>
          <w:position w:val="9"/>
          <w:sz w:val="24"/>
          <w:szCs w:val="24"/>
        </w:rPr>
        <w:t xml:space="preserve">-1 </w:t>
      </w:r>
      <w:r w:rsidRPr="007C0D3F">
        <w:rPr>
          <w:sz w:val="24"/>
          <w:szCs w:val="24"/>
        </w:rPr>
        <w:t>respectively.</w:t>
      </w:r>
    </w:p>
    <w:p w14:paraId="5F9149E8" w14:textId="53C54624" w:rsidR="00D73C24" w:rsidRPr="007C0D3F" w:rsidRDefault="00D73C24" w:rsidP="00D73C24">
      <w:pPr>
        <w:spacing w:line="480" w:lineRule="auto"/>
        <w:ind w:left="142" w:firstLine="720"/>
        <w:jc w:val="both"/>
        <w:rPr>
          <w:sz w:val="24"/>
          <w:szCs w:val="24"/>
        </w:rPr>
      </w:pPr>
      <w:r w:rsidRPr="007C0D3F">
        <w:rPr>
          <w:sz w:val="24"/>
          <w:szCs w:val="24"/>
        </w:rPr>
        <w:t xml:space="preserve">Likewise, </w:t>
      </w:r>
      <w:r w:rsidRPr="00A60BBB">
        <w:rPr>
          <w:color w:val="00B0F0"/>
          <w:sz w:val="24"/>
          <w:szCs w:val="24"/>
        </w:rPr>
        <w:t>Marie (2001)</w:t>
      </w:r>
      <w:r>
        <w:rPr>
          <w:color w:val="00B0F0"/>
          <w:sz w:val="24"/>
          <w:szCs w:val="24"/>
        </w:rPr>
        <w:t xml:space="preserve">; </w:t>
      </w:r>
      <w:proofErr w:type="spellStart"/>
      <w:r w:rsidRPr="00193094">
        <w:rPr>
          <w:color w:val="00B0F0"/>
          <w:sz w:val="24"/>
          <w:szCs w:val="24"/>
          <w:shd w:val="clear" w:color="auto" w:fill="FFFFFF"/>
        </w:rPr>
        <w:t>Rummun</w:t>
      </w:r>
      <w:proofErr w:type="spellEnd"/>
      <w:r w:rsidRPr="00193094">
        <w:rPr>
          <w:color w:val="00B0F0"/>
          <w:sz w:val="24"/>
          <w:szCs w:val="24"/>
          <w:shd w:val="clear" w:color="auto" w:fill="FFFFFF"/>
        </w:rPr>
        <w:t xml:space="preserve"> &amp; </w:t>
      </w:r>
      <w:proofErr w:type="spellStart"/>
      <w:r w:rsidRPr="00193094">
        <w:rPr>
          <w:color w:val="00B0F0"/>
          <w:sz w:val="24"/>
          <w:szCs w:val="24"/>
          <w:shd w:val="clear" w:color="auto" w:fill="FFFFFF"/>
        </w:rPr>
        <w:t>Neergheen</w:t>
      </w:r>
      <w:proofErr w:type="spellEnd"/>
      <w:r w:rsidRPr="00193094">
        <w:rPr>
          <w:color w:val="00B0F0"/>
          <w:sz w:val="24"/>
          <w:szCs w:val="24"/>
          <w:shd w:val="clear" w:color="auto" w:fill="FFFFFF"/>
        </w:rPr>
        <w:t xml:space="preserve"> (2023)</w:t>
      </w:r>
      <w:r w:rsidRPr="007C0D3F">
        <w:rPr>
          <w:sz w:val="24"/>
          <w:szCs w:val="24"/>
        </w:rPr>
        <w:t xml:space="preserve"> reported that the crude methanol extract of </w:t>
      </w:r>
      <w:proofErr w:type="spellStart"/>
      <w:r w:rsidRPr="007C0D3F">
        <w:rPr>
          <w:i/>
          <w:sz w:val="24"/>
          <w:szCs w:val="24"/>
        </w:rPr>
        <w:t>Psiadia</w:t>
      </w:r>
      <w:proofErr w:type="spellEnd"/>
      <w:r w:rsidRPr="007C0D3F">
        <w:rPr>
          <w:i/>
          <w:sz w:val="24"/>
          <w:szCs w:val="24"/>
        </w:rPr>
        <w:t xml:space="preserve"> </w:t>
      </w:r>
      <w:proofErr w:type="spellStart"/>
      <w:r w:rsidRPr="007C0D3F">
        <w:rPr>
          <w:i/>
          <w:sz w:val="24"/>
          <w:szCs w:val="24"/>
        </w:rPr>
        <w:t>terbinthina</w:t>
      </w:r>
      <w:proofErr w:type="spellEnd"/>
      <w:r w:rsidRPr="007C0D3F">
        <w:rPr>
          <w:i/>
          <w:sz w:val="24"/>
          <w:szCs w:val="24"/>
        </w:rPr>
        <w:t xml:space="preserve"> </w:t>
      </w:r>
      <w:r w:rsidRPr="007C0D3F">
        <w:rPr>
          <w:sz w:val="24"/>
          <w:szCs w:val="24"/>
        </w:rPr>
        <w:t xml:space="preserve">and </w:t>
      </w:r>
      <w:proofErr w:type="spellStart"/>
      <w:proofErr w:type="gramStart"/>
      <w:r w:rsidRPr="007C0D3F">
        <w:rPr>
          <w:i/>
          <w:sz w:val="24"/>
          <w:szCs w:val="24"/>
        </w:rPr>
        <w:t>P.viscose</w:t>
      </w:r>
      <w:proofErr w:type="spellEnd"/>
      <w:proofErr w:type="gramEnd"/>
      <w:r w:rsidRPr="007C0D3F">
        <w:rPr>
          <w:i/>
          <w:sz w:val="24"/>
          <w:szCs w:val="24"/>
        </w:rPr>
        <w:t xml:space="preserve"> </w:t>
      </w:r>
      <w:r w:rsidRPr="007C0D3F">
        <w:rPr>
          <w:sz w:val="24"/>
          <w:szCs w:val="24"/>
        </w:rPr>
        <w:t xml:space="preserve">have shown to exhibit antimicrobial properties against </w:t>
      </w:r>
      <w:r w:rsidRPr="007C0D3F">
        <w:rPr>
          <w:i/>
          <w:sz w:val="24"/>
          <w:szCs w:val="24"/>
        </w:rPr>
        <w:t>E. coli</w:t>
      </w:r>
      <w:r w:rsidRPr="007C0D3F">
        <w:rPr>
          <w:sz w:val="24"/>
          <w:szCs w:val="24"/>
        </w:rPr>
        <w:t xml:space="preserve">, </w:t>
      </w:r>
      <w:r w:rsidRPr="007C0D3F">
        <w:rPr>
          <w:i/>
          <w:sz w:val="24"/>
          <w:szCs w:val="24"/>
        </w:rPr>
        <w:t>B. cereus</w:t>
      </w:r>
      <w:r w:rsidRPr="007C0D3F">
        <w:rPr>
          <w:sz w:val="24"/>
          <w:szCs w:val="24"/>
        </w:rPr>
        <w:t xml:space="preserve">, </w:t>
      </w:r>
      <w:r w:rsidRPr="007C0D3F">
        <w:rPr>
          <w:i/>
          <w:sz w:val="24"/>
          <w:szCs w:val="24"/>
        </w:rPr>
        <w:t xml:space="preserve">S. aureus </w:t>
      </w:r>
      <w:r w:rsidRPr="007C0D3F">
        <w:rPr>
          <w:sz w:val="24"/>
          <w:szCs w:val="24"/>
        </w:rPr>
        <w:t xml:space="preserve">and </w:t>
      </w:r>
      <w:r w:rsidRPr="007C0D3F">
        <w:rPr>
          <w:i/>
          <w:sz w:val="24"/>
          <w:szCs w:val="24"/>
        </w:rPr>
        <w:t xml:space="preserve">P. </w:t>
      </w:r>
      <w:proofErr w:type="spellStart"/>
      <w:r w:rsidRPr="007C0D3F">
        <w:rPr>
          <w:i/>
          <w:sz w:val="24"/>
          <w:szCs w:val="24"/>
        </w:rPr>
        <w:t>aeroginosa</w:t>
      </w:r>
      <w:proofErr w:type="spellEnd"/>
      <w:r w:rsidRPr="007C0D3F">
        <w:rPr>
          <w:i/>
          <w:sz w:val="24"/>
          <w:szCs w:val="24"/>
        </w:rPr>
        <w:t xml:space="preserve"> </w:t>
      </w:r>
      <w:r w:rsidRPr="007C0D3F">
        <w:rPr>
          <w:sz w:val="24"/>
          <w:szCs w:val="24"/>
        </w:rPr>
        <w:t>at a concentration varying from 0.8 to 1.0 mg ml</w:t>
      </w:r>
      <w:r w:rsidRPr="007C0D3F">
        <w:rPr>
          <w:position w:val="9"/>
          <w:sz w:val="24"/>
          <w:szCs w:val="24"/>
        </w:rPr>
        <w:t xml:space="preserve">-1 </w:t>
      </w:r>
      <w:r w:rsidRPr="007C0D3F">
        <w:rPr>
          <w:sz w:val="24"/>
          <w:szCs w:val="24"/>
        </w:rPr>
        <w:t xml:space="preserve">and crude methanol extract of </w:t>
      </w:r>
      <w:proofErr w:type="spellStart"/>
      <w:r w:rsidRPr="007C0D3F">
        <w:rPr>
          <w:i/>
          <w:sz w:val="24"/>
          <w:szCs w:val="24"/>
        </w:rPr>
        <w:t>Gaertnera</w:t>
      </w:r>
      <w:proofErr w:type="spellEnd"/>
      <w:r w:rsidRPr="007C0D3F">
        <w:rPr>
          <w:i/>
          <w:sz w:val="24"/>
          <w:szCs w:val="24"/>
        </w:rPr>
        <w:t xml:space="preserve"> </w:t>
      </w:r>
      <w:proofErr w:type="spellStart"/>
      <w:r w:rsidRPr="007C0D3F">
        <w:rPr>
          <w:i/>
          <w:sz w:val="24"/>
          <w:szCs w:val="24"/>
        </w:rPr>
        <w:t>psychotrioides</w:t>
      </w:r>
      <w:proofErr w:type="spellEnd"/>
      <w:r w:rsidRPr="007C0D3F">
        <w:rPr>
          <w:i/>
          <w:sz w:val="24"/>
          <w:szCs w:val="24"/>
        </w:rPr>
        <w:t xml:space="preserve"> </w:t>
      </w:r>
      <w:r w:rsidRPr="007C0D3F">
        <w:rPr>
          <w:sz w:val="24"/>
          <w:szCs w:val="24"/>
        </w:rPr>
        <w:t>showed maximum activity against all the tested bacteria with an MIC of 0.5 mg ml</w:t>
      </w:r>
      <w:r w:rsidRPr="007C0D3F">
        <w:rPr>
          <w:position w:val="9"/>
          <w:sz w:val="24"/>
          <w:szCs w:val="24"/>
        </w:rPr>
        <w:t>-1</w:t>
      </w:r>
      <w:r w:rsidRPr="007C0D3F">
        <w:rPr>
          <w:sz w:val="24"/>
          <w:szCs w:val="24"/>
        </w:rPr>
        <w:t xml:space="preserve">. In </w:t>
      </w:r>
      <w:r w:rsidR="009F05C4" w:rsidRPr="001D2F35">
        <w:rPr>
          <w:sz w:val="24"/>
          <w:szCs w:val="24"/>
          <w:highlight w:val="yellow"/>
        </w:rPr>
        <w:t>the</w:t>
      </w:r>
      <w:r w:rsidR="009F05C4">
        <w:rPr>
          <w:sz w:val="24"/>
          <w:szCs w:val="24"/>
        </w:rPr>
        <w:t xml:space="preserve"> </w:t>
      </w:r>
      <w:r w:rsidRPr="007C0D3F">
        <w:rPr>
          <w:sz w:val="24"/>
          <w:szCs w:val="24"/>
        </w:rPr>
        <w:t xml:space="preserve">case of formulated crude extract of </w:t>
      </w:r>
      <w:proofErr w:type="spellStart"/>
      <w:r w:rsidRPr="007C0D3F">
        <w:rPr>
          <w:i/>
          <w:sz w:val="24"/>
          <w:szCs w:val="24"/>
        </w:rPr>
        <w:t>Mirtrecarpus</w:t>
      </w:r>
      <w:proofErr w:type="spellEnd"/>
      <w:r w:rsidRPr="007C0D3F">
        <w:rPr>
          <w:i/>
          <w:sz w:val="24"/>
          <w:szCs w:val="24"/>
        </w:rPr>
        <w:t xml:space="preserve"> </w:t>
      </w:r>
      <w:proofErr w:type="spellStart"/>
      <w:r w:rsidRPr="007C0D3F">
        <w:rPr>
          <w:i/>
          <w:sz w:val="24"/>
          <w:szCs w:val="24"/>
        </w:rPr>
        <w:t>scuber</w:t>
      </w:r>
      <w:proofErr w:type="spellEnd"/>
      <w:r w:rsidRPr="007C0D3F">
        <w:rPr>
          <w:i/>
          <w:sz w:val="24"/>
          <w:szCs w:val="24"/>
        </w:rPr>
        <w:t xml:space="preserve"> </w:t>
      </w:r>
      <w:r w:rsidRPr="007C0D3F">
        <w:rPr>
          <w:sz w:val="24"/>
          <w:szCs w:val="24"/>
        </w:rPr>
        <w:t xml:space="preserve">leaves shows inhibition against </w:t>
      </w:r>
      <w:r w:rsidRPr="007C0D3F">
        <w:rPr>
          <w:i/>
          <w:sz w:val="24"/>
          <w:szCs w:val="24"/>
        </w:rPr>
        <w:t>E. coli</w:t>
      </w:r>
      <w:r w:rsidRPr="007C0D3F">
        <w:rPr>
          <w:sz w:val="24"/>
          <w:szCs w:val="24"/>
        </w:rPr>
        <w:t xml:space="preserve">, </w:t>
      </w:r>
      <w:r w:rsidRPr="007C0D3F">
        <w:rPr>
          <w:i/>
          <w:sz w:val="24"/>
          <w:szCs w:val="24"/>
        </w:rPr>
        <w:t>S. aureus</w:t>
      </w:r>
      <w:r w:rsidRPr="007C0D3F">
        <w:rPr>
          <w:sz w:val="24"/>
          <w:szCs w:val="24"/>
        </w:rPr>
        <w:t xml:space="preserve">, </w:t>
      </w:r>
      <w:r w:rsidRPr="007C0D3F">
        <w:rPr>
          <w:i/>
          <w:sz w:val="24"/>
          <w:szCs w:val="24"/>
        </w:rPr>
        <w:t xml:space="preserve">K. pneumoniae </w:t>
      </w:r>
      <w:r w:rsidRPr="007C0D3F">
        <w:rPr>
          <w:sz w:val="24"/>
          <w:szCs w:val="24"/>
        </w:rPr>
        <w:t xml:space="preserve">and </w:t>
      </w:r>
      <w:r w:rsidRPr="007C0D3F">
        <w:rPr>
          <w:i/>
          <w:sz w:val="24"/>
          <w:szCs w:val="24"/>
        </w:rPr>
        <w:t xml:space="preserve">C. albicans </w:t>
      </w:r>
      <w:r w:rsidRPr="007C0D3F">
        <w:rPr>
          <w:sz w:val="24"/>
          <w:szCs w:val="24"/>
        </w:rPr>
        <w:t>at MIC of 75 mg ml</w:t>
      </w:r>
      <w:r w:rsidRPr="007C0D3F">
        <w:rPr>
          <w:position w:val="9"/>
          <w:sz w:val="24"/>
          <w:szCs w:val="24"/>
        </w:rPr>
        <w:t xml:space="preserve">-1 </w:t>
      </w:r>
      <w:r w:rsidRPr="007C0D3F">
        <w:rPr>
          <w:sz w:val="24"/>
          <w:szCs w:val="24"/>
        </w:rPr>
        <w:t>(</w:t>
      </w:r>
      <w:r w:rsidRPr="007C0D3F">
        <w:rPr>
          <w:color w:val="00B0F0"/>
          <w:sz w:val="24"/>
          <w:szCs w:val="24"/>
        </w:rPr>
        <w:t xml:space="preserve">Abera </w:t>
      </w:r>
      <w:r w:rsidRPr="007C0D3F">
        <w:rPr>
          <w:i/>
          <w:color w:val="00B0F0"/>
          <w:sz w:val="24"/>
          <w:szCs w:val="24"/>
        </w:rPr>
        <w:t>et al</w:t>
      </w:r>
      <w:r w:rsidRPr="007C0D3F">
        <w:rPr>
          <w:color w:val="00B0F0"/>
          <w:sz w:val="24"/>
          <w:szCs w:val="24"/>
        </w:rPr>
        <w:t>., 2007</w:t>
      </w:r>
      <w:r w:rsidRPr="007C0D3F">
        <w:rPr>
          <w:sz w:val="24"/>
          <w:szCs w:val="24"/>
        </w:rPr>
        <w:t>).</w:t>
      </w:r>
    </w:p>
    <w:p w14:paraId="63CD2571" w14:textId="6CDAE5B7" w:rsidR="00D73C24" w:rsidRPr="007C0D3F" w:rsidRDefault="00D73C24" w:rsidP="00D73C24">
      <w:pPr>
        <w:spacing w:before="7"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led to the identification of a number of compounds from the ethanolic extract of the root of </w:t>
      </w:r>
      <w:r w:rsidRPr="007C0D3F">
        <w:rPr>
          <w:i/>
          <w:sz w:val="24"/>
          <w:szCs w:val="24"/>
        </w:rPr>
        <w:t>P. pinnata</w:t>
      </w:r>
      <w:r w:rsidRPr="007C0D3F">
        <w:rPr>
          <w:sz w:val="24"/>
          <w:szCs w:val="24"/>
        </w:rPr>
        <w:t>. The extract was separated into individual phytoconstituents using GC</w:t>
      </w:r>
      <w:r w:rsidR="009F05C4" w:rsidRPr="001D2F35">
        <w:rPr>
          <w:sz w:val="24"/>
          <w:szCs w:val="24"/>
          <w:highlight w:val="yellow"/>
        </w:rPr>
        <w:t>,</w:t>
      </w:r>
      <w:r w:rsidRPr="007C0D3F">
        <w:rPr>
          <w:sz w:val="24"/>
          <w:szCs w:val="24"/>
        </w:rPr>
        <w:t xml:space="preserve"> which was further fed to MS in order to have identification of the compounds. The gas chromatogram shows the relative concentrations of various</w:t>
      </w:r>
    </w:p>
    <w:p w14:paraId="502249EC" w14:textId="77777777" w:rsidR="00D73C24" w:rsidRPr="007C0D3F" w:rsidRDefault="00D73C24" w:rsidP="00D73C24">
      <w:pPr>
        <w:spacing w:before="10" w:line="180" w:lineRule="exact"/>
        <w:ind w:left="142"/>
        <w:rPr>
          <w:sz w:val="24"/>
          <w:szCs w:val="24"/>
        </w:rPr>
      </w:pPr>
    </w:p>
    <w:p w14:paraId="4E7AD5D3" w14:textId="77777777" w:rsidR="00D73C24" w:rsidRPr="007C0D3F" w:rsidRDefault="00D73C24" w:rsidP="00D73C24">
      <w:pPr>
        <w:spacing w:before="29" w:line="480" w:lineRule="auto"/>
        <w:ind w:left="142"/>
        <w:jc w:val="both"/>
        <w:rPr>
          <w:sz w:val="24"/>
          <w:szCs w:val="24"/>
        </w:rPr>
      </w:pPr>
      <w:r w:rsidRPr="007C0D3F">
        <w:rPr>
          <w:sz w:val="24"/>
          <w:szCs w:val="24"/>
        </w:rPr>
        <w:t>compounds getting eluted as a function of retention time whereas the peak height indicates the relative concentrations of the components present in the sample. The mass spectrometer identifies the nature and chemical structure of compounds based on a fragmentation pattern, eluted at different times. These mass spectra are fingerprints of that compound which can be identified from the data library.</w:t>
      </w:r>
    </w:p>
    <w:p w14:paraId="5969D97D" w14:textId="77777777" w:rsidR="00D73C24" w:rsidRPr="007C0D3F" w:rsidRDefault="00D73C24" w:rsidP="00154803">
      <w:pPr>
        <w:spacing w:before="10" w:line="480" w:lineRule="auto"/>
        <w:ind w:left="142" w:firstLine="720"/>
        <w:jc w:val="both"/>
        <w:rPr>
          <w:sz w:val="24"/>
          <w:szCs w:val="24"/>
        </w:rPr>
      </w:pPr>
      <w:r w:rsidRPr="007C0D3F">
        <w:rPr>
          <w:sz w:val="24"/>
          <w:szCs w:val="24"/>
        </w:rPr>
        <w:t xml:space="preserve">From the analysis, it has been identified that a total of 12 known compounds belong to different chemical classes. The major compounds occurred with % peak area are 4 – hydroxyl – </w:t>
      </w:r>
      <w:r w:rsidR="006632E7">
        <w:rPr>
          <w:sz w:val="24"/>
          <w:szCs w:val="24"/>
        </w:rPr>
        <w:t xml:space="preserve">N – </w:t>
      </w:r>
      <w:proofErr w:type="spellStart"/>
      <w:r w:rsidR="006632E7">
        <w:rPr>
          <w:sz w:val="24"/>
          <w:szCs w:val="24"/>
        </w:rPr>
        <w:t>methylpiperidine</w:t>
      </w:r>
      <w:proofErr w:type="spellEnd"/>
      <w:r w:rsidR="006632E7">
        <w:rPr>
          <w:sz w:val="24"/>
          <w:szCs w:val="24"/>
        </w:rPr>
        <w:t xml:space="preserve">, 4 - methyl - 6 - phenyl amino - 2 H - </w:t>
      </w:r>
      <w:proofErr w:type="spellStart"/>
      <w:r w:rsidRPr="007C0D3F">
        <w:rPr>
          <w:sz w:val="24"/>
          <w:szCs w:val="24"/>
        </w:rPr>
        <w:t>furo</w:t>
      </w:r>
      <w:proofErr w:type="spellEnd"/>
      <w:r w:rsidR="0071259F">
        <w:rPr>
          <w:sz w:val="24"/>
          <w:szCs w:val="24"/>
        </w:rPr>
        <w:t xml:space="preserve"> </w:t>
      </w:r>
      <w:r w:rsidRPr="007C0D3F">
        <w:rPr>
          <w:sz w:val="24"/>
          <w:szCs w:val="24"/>
        </w:rPr>
        <w:t>[2,</w:t>
      </w:r>
      <w:r w:rsidR="006632E7">
        <w:rPr>
          <w:sz w:val="24"/>
          <w:szCs w:val="24"/>
        </w:rPr>
        <w:t xml:space="preserve"> </w:t>
      </w:r>
      <w:r w:rsidRPr="007C0D3F">
        <w:rPr>
          <w:sz w:val="24"/>
          <w:szCs w:val="24"/>
        </w:rPr>
        <w:t xml:space="preserve">3 </w:t>
      </w:r>
      <w:r w:rsidR="006632E7">
        <w:rPr>
          <w:sz w:val="24"/>
          <w:szCs w:val="24"/>
        </w:rPr>
        <w:t>-</w:t>
      </w:r>
      <w:r w:rsidRPr="007C0D3F">
        <w:rPr>
          <w:sz w:val="24"/>
          <w:szCs w:val="24"/>
        </w:rPr>
        <w:t xml:space="preserve"> H]</w:t>
      </w:r>
      <w:proofErr w:type="spellStart"/>
      <w:r w:rsidRPr="007C0D3F">
        <w:rPr>
          <w:sz w:val="24"/>
          <w:szCs w:val="24"/>
        </w:rPr>
        <w:t>chrom</w:t>
      </w:r>
      <w:proofErr w:type="spellEnd"/>
      <w:r w:rsidRPr="007C0D3F">
        <w:rPr>
          <w:sz w:val="24"/>
          <w:szCs w:val="24"/>
        </w:rPr>
        <w:t xml:space="preserve"> </w:t>
      </w:r>
      <w:r w:rsidR="006632E7">
        <w:rPr>
          <w:sz w:val="24"/>
          <w:szCs w:val="24"/>
        </w:rPr>
        <w:t>-</w:t>
      </w:r>
      <w:r w:rsidRPr="007C0D3F">
        <w:rPr>
          <w:sz w:val="24"/>
          <w:szCs w:val="24"/>
        </w:rPr>
        <w:t xml:space="preserve"> 2 </w:t>
      </w:r>
      <w:r w:rsidR="006632E7">
        <w:rPr>
          <w:sz w:val="24"/>
          <w:szCs w:val="24"/>
        </w:rPr>
        <w:t>-</w:t>
      </w:r>
      <w:r w:rsidRPr="007C0D3F">
        <w:rPr>
          <w:sz w:val="24"/>
          <w:szCs w:val="24"/>
        </w:rPr>
        <w:t xml:space="preserve"> one, sucrose and 3, 3, 4 </w:t>
      </w:r>
      <w:r w:rsidR="006632E7">
        <w:rPr>
          <w:sz w:val="24"/>
          <w:szCs w:val="24"/>
        </w:rPr>
        <w:t>- trimethyl - 2, 4 - 2 H -</w:t>
      </w:r>
      <w:r w:rsidRPr="007C0D3F">
        <w:rPr>
          <w:sz w:val="24"/>
          <w:szCs w:val="24"/>
        </w:rPr>
        <w:t xml:space="preserve"> benzo</w:t>
      </w:r>
      <w:r w:rsidR="0071259F">
        <w:rPr>
          <w:sz w:val="24"/>
          <w:szCs w:val="24"/>
        </w:rPr>
        <w:t xml:space="preserve"> </w:t>
      </w:r>
      <w:r w:rsidRPr="007C0D3F">
        <w:rPr>
          <w:sz w:val="24"/>
          <w:szCs w:val="24"/>
        </w:rPr>
        <w:t>(c)</w:t>
      </w:r>
      <w:r w:rsidR="0071259F">
        <w:rPr>
          <w:sz w:val="24"/>
          <w:szCs w:val="24"/>
        </w:rPr>
        <w:t xml:space="preserve"> </w:t>
      </w:r>
      <w:r w:rsidRPr="007C0D3F">
        <w:rPr>
          <w:sz w:val="24"/>
          <w:szCs w:val="24"/>
        </w:rPr>
        <w:t xml:space="preserve">furanone in descending order whereas there are few compounds present in trace amount such as (Z,Z) </w:t>
      </w:r>
      <w:r w:rsidR="006632E7">
        <w:rPr>
          <w:sz w:val="24"/>
          <w:szCs w:val="24"/>
        </w:rPr>
        <w:t xml:space="preserve"> -</w:t>
      </w:r>
      <w:r w:rsidR="00154803">
        <w:rPr>
          <w:sz w:val="24"/>
          <w:szCs w:val="24"/>
        </w:rPr>
        <w:t xml:space="preserve"> </w:t>
      </w:r>
      <w:r w:rsidR="006632E7">
        <w:rPr>
          <w:sz w:val="24"/>
          <w:szCs w:val="24"/>
        </w:rPr>
        <w:t>9, 12 -</w:t>
      </w:r>
      <w:r w:rsidRPr="007C0D3F">
        <w:rPr>
          <w:sz w:val="24"/>
          <w:szCs w:val="24"/>
        </w:rPr>
        <w:t xml:space="preserve"> octadecadienoic acid and 1, 1</w:t>
      </w:r>
      <w:r w:rsidR="006632E7">
        <w:rPr>
          <w:sz w:val="24"/>
          <w:szCs w:val="24"/>
        </w:rPr>
        <w:t xml:space="preserve"> -</w:t>
      </w:r>
      <w:r w:rsidRPr="007C0D3F">
        <w:rPr>
          <w:sz w:val="24"/>
          <w:szCs w:val="24"/>
        </w:rPr>
        <w:t xml:space="preserve"> </w:t>
      </w:r>
      <w:proofErr w:type="spellStart"/>
      <w:r w:rsidRPr="007C0D3F">
        <w:rPr>
          <w:sz w:val="24"/>
          <w:szCs w:val="24"/>
        </w:rPr>
        <w:t>diethoxypentane</w:t>
      </w:r>
      <w:proofErr w:type="spellEnd"/>
      <w:r w:rsidRPr="007C0D3F">
        <w:rPr>
          <w:sz w:val="24"/>
          <w:szCs w:val="24"/>
        </w:rPr>
        <w:t>.</w:t>
      </w:r>
    </w:p>
    <w:p w14:paraId="4CC98872" w14:textId="77777777" w:rsidR="00D73C24" w:rsidRPr="007C0D3F" w:rsidRDefault="00D73C24" w:rsidP="00D73C24">
      <w:pPr>
        <w:spacing w:before="16" w:line="260" w:lineRule="exact"/>
        <w:ind w:left="142"/>
        <w:rPr>
          <w:sz w:val="24"/>
          <w:szCs w:val="24"/>
        </w:rPr>
      </w:pPr>
    </w:p>
    <w:p w14:paraId="6A8456CD" w14:textId="3C1F1BF2" w:rsidR="00D73C24" w:rsidRPr="007C0D3F" w:rsidRDefault="00D73C24" w:rsidP="007308C2">
      <w:pPr>
        <w:spacing w:line="480" w:lineRule="auto"/>
        <w:ind w:left="142" w:firstLine="600"/>
        <w:jc w:val="both"/>
        <w:rPr>
          <w:sz w:val="24"/>
          <w:szCs w:val="24"/>
        </w:rPr>
      </w:pPr>
      <w:r w:rsidRPr="007C0D3F">
        <w:rPr>
          <w:sz w:val="24"/>
          <w:szCs w:val="24"/>
        </w:rPr>
        <w:t xml:space="preserve">Many of these identified constituents are known to possess several pharmacological activities. </w:t>
      </w:r>
      <w:r w:rsidR="006632E7">
        <w:rPr>
          <w:sz w:val="24"/>
          <w:szCs w:val="24"/>
        </w:rPr>
        <w:t>4 -</w:t>
      </w:r>
      <w:r>
        <w:rPr>
          <w:sz w:val="24"/>
          <w:szCs w:val="24"/>
        </w:rPr>
        <w:t xml:space="preserve"> Hydroxy</w:t>
      </w:r>
      <w:r w:rsidR="006632E7">
        <w:rPr>
          <w:sz w:val="24"/>
          <w:szCs w:val="24"/>
        </w:rPr>
        <w:t xml:space="preserve"> - N -</w:t>
      </w:r>
      <w:r w:rsidRPr="007C0D3F">
        <w:rPr>
          <w:sz w:val="24"/>
          <w:szCs w:val="24"/>
        </w:rPr>
        <w:t xml:space="preserve"> </w:t>
      </w:r>
      <w:proofErr w:type="spellStart"/>
      <w:r w:rsidRPr="007C0D3F">
        <w:rPr>
          <w:sz w:val="24"/>
          <w:szCs w:val="24"/>
        </w:rPr>
        <w:t>methylpiperidine</w:t>
      </w:r>
      <w:proofErr w:type="spellEnd"/>
      <w:r w:rsidRPr="007C0D3F">
        <w:rPr>
          <w:sz w:val="24"/>
          <w:szCs w:val="24"/>
        </w:rPr>
        <w:t xml:space="preserve"> has a </w:t>
      </w:r>
      <w:r w:rsidRPr="001D2F35">
        <w:rPr>
          <w:sz w:val="24"/>
          <w:szCs w:val="24"/>
          <w:highlight w:val="yellow"/>
        </w:rPr>
        <w:t>well</w:t>
      </w:r>
      <w:r w:rsidR="009F05C4" w:rsidRPr="001D2F35">
        <w:rPr>
          <w:sz w:val="24"/>
          <w:szCs w:val="24"/>
          <w:highlight w:val="yellow"/>
        </w:rPr>
        <w:t>-</w:t>
      </w:r>
      <w:r w:rsidRPr="001D2F35">
        <w:rPr>
          <w:sz w:val="24"/>
          <w:szCs w:val="24"/>
          <w:highlight w:val="yellow"/>
        </w:rPr>
        <w:t>established</w:t>
      </w:r>
      <w:r w:rsidRPr="007C0D3F">
        <w:rPr>
          <w:sz w:val="24"/>
          <w:szCs w:val="24"/>
        </w:rPr>
        <w:t xml:space="preserve"> </w:t>
      </w:r>
      <w:proofErr w:type="spellStart"/>
      <w:r w:rsidRPr="007C0D3F">
        <w:rPr>
          <w:sz w:val="24"/>
          <w:szCs w:val="24"/>
        </w:rPr>
        <w:t>nematicidal</w:t>
      </w:r>
      <w:proofErr w:type="spellEnd"/>
      <w:r w:rsidRPr="007C0D3F">
        <w:rPr>
          <w:sz w:val="24"/>
          <w:szCs w:val="24"/>
        </w:rPr>
        <w:t xml:space="preserve"> property (</w:t>
      </w:r>
      <w:r w:rsidRPr="006A6651">
        <w:rPr>
          <w:color w:val="00B0F0"/>
          <w:sz w:val="24"/>
          <w:szCs w:val="24"/>
          <w:shd w:val="clear" w:color="auto" w:fill="FFFFFF"/>
        </w:rPr>
        <w:t>Gopinath, 2023</w:t>
      </w:r>
      <w:r w:rsidRPr="007C0D3F">
        <w:rPr>
          <w:color w:val="00B0F0"/>
          <w:sz w:val="24"/>
          <w:szCs w:val="24"/>
        </w:rPr>
        <w:t>)</w:t>
      </w:r>
      <w:r w:rsidR="006632E7">
        <w:rPr>
          <w:sz w:val="24"/>
          <w:szCs w:val="24"/>
        </w:rPr>
        <w:t>. N -</w:t>
      </w:r>
      <w:r w:rsidRPr="007C0D3F">
        <w:rPr>
          <w:sz w:val="24"/>
          <w:szCs w:val="24"/>
        </w:rPr>
        <w:t xml:space="preserve"> </w:t>
      </w:r>
      <w:proofErr w:type="spellStart"/>
      <w:r w:rsidRPr="007C0D3F">
        <w:rPr>
          <w:sz w:val="24"/>
          <w:szCs w:val="24"/>
        </w:rPr>
        <w:t>Hexadecanoic</w:t>
      </w:r>
      <w:proofErr w:type="spellEnd"/>
      <w:r w:rsidRPr="007C0D3F">
        <w:rPr>
          <w:sz w:val="24"/>
          <w:szCs w:val="24"/>
        </w:rPr>
        <w:t xml:space="preserve"> acid is known to possess anticancer activity as well as antioxidant and antimicrobial </w:t>
      </w:r>
      <w:r w:rsidR="009F05C4" w:rsidRPr="001D2F35">
        <w:rPr>
          <w:sz w:val="24"/>
          <w:szCs w:val="24"/>
          <w:highlight w:val="yellow"/>
        </w:rPr>
        <w:t>properties</w:t>
      </w:r>
      <w:r w:rsidR="009F05C4" w:rsidRPr="007C0D3F">
        <w:rPr>
          <w:sz w:val="24"/>
          <w:szCs w:val="24"/>
        </w:rPr>
        <w:t xml:space="preserve"> </w:t>
      </w:r>
      <w:r w:rsidRPr="007C0D3F">
        <w:rPr>
          <w:sz w:val="24"/>
          <w:szCs w:val="24"/>
        </w:rPr>
        <w:t>(</w:t>
      </w:r>
      <w:proofErr w:type="spellStart"/>
      <w:r w:rsidRPr="007C0D3F">
        <w:rPr>
          <w:color w:val="00B0F0"/>
          <w:sz w:val="24"/>
          <w:szCs w:val="24"/>
        </w:rPr>
        <w:t>Gobalakrishnan</w:t>
      </w:r>
      <w:proofErr w:type="spellEnd"/>
      <w:r w:rsidRPr="007C0D3F">
        <w:rPr>
          <w:color w:val="00B0F0"/>
          <w:sz w:val="24"/>
          <w:szCs w:val="24"/>
        </w:rPr>
        <w:t xml:space="preserve"> </w:t>
      </w:r>
      <w:r w:rsidRPr="007C0D3F">
        <w:rPr>
          <w:i/>
          <w:color w:val="00B0F0"/>
          <w:sz w:val="24"/>
          <w:szCs w:val="24"/>
        </w:rPr>
        <w:t>et al</w:t>
      </w:r>
      <w:r w:rsidRPr="007C0D3F">
        <w:rPr>
          <w:color w:val="00B0F0"/>
          <w:sz w:val="24"/>
          <w:szCs w:val="24"/>
        </w:rPr>
        <w:t>.,</w:t>
      </w:r>
      <w:r w:rsidR="0071259F">
        <w:rPr>
          <w:color w:val="00B0F0"/>
          <w:sz w:val="24"/>
          <w:szCs w:val="24"/>
        </w:rPr>
        <w:t xml:space="preserve"> </w:t>
      </w:r>
      <w:r w:rsidRPr="007C0D3F">
        <w:rPr>
          <w:color w:val="00B0F0"/>
          <w:sz w:val="24"/>
          <w:szCs w:val="24"/>
        </w:rPr>
        <w:t>2014</w:t>
      </w:r>
      <w:r w:rsidRPr="007C0D3F">
        <w:rPr>
          <w:sz w:val="24"/>
          <w:szCs w:val="24"/>
        </w:rPr>
        <w:t xml:space="preserve">). Antioxidant, anticancer, Nematicide, Lubricant, </w:t>
      </w:r>
      <w:r w:rsidR="009F05C4" w:rsidRPr="001D2F35">
        <w:rPr>
          <w:sz w:val="24"/>
          <w:szCs w:val="24"/>
          <w:highlight w:val="yellow"/>
        </w:rPr>
        <w:t>and</w:t>
      </w:r>
      <w:r w:rsidR="009F05C4">
        <w:rPr>
          <w:sz w:val="24"/>
          <w:szCs w:val="24"/>
        </w:rPr>
        <w:t xml:space="preserve"> </w:t>
      </w:r>
      <w:proofErr w:type="spellStart"/>
      <w:r w:rsidRPr="007C0D3F">
        <w:rPr>
          <w:sz w:val="24"/>
          <w:szCs w:val="24"/>
        </w:rPr>
        <w:t>hypocholesterolemic</w:t>
      </w:r>
      <w:proofErr w:type="spellEnd"/>
      <w:r w:rsidRPr="007C0D3F">
        <w:rPr>
          <w:sz w:val="24"/>
          <w:szCs w:val="24"/>
        </w:rPr>
        <w:t xml:space="preserve"> properties are reported for </w:t>
      </w:r>
      <w:proofErr w:type="spellStart"/>
      <w:r w:rsidRPr="007C0D3F">
        <w:rPr>
          <w:sz w:val="24"/>
          <w:szCs w:val="24"/>
        </w:rPr>
        <w:t>tetradecanoic</w:t>
      </w:r>
      <w:proofErr w:type="spellEnd"/>
      <w:r w:rsidRPr="007C0D3F">
        <w:rPr>
          <w:sz w:val="24"/>
          <w:szCs w:val="24"/>
        </w:rPr>
        <w:t xml:space="preserve"> acid ethyl ester (</w:t>
      </w:r>
      <w:r>
        <w:rPr>
          <w:color w:val="00B0F0"/>
          <w:sz w:val="24"/>
          <w:szCs w:val="24"/>
        </w:rPr>
        <w:t>Mohan</w:t>
      </w:r>
      <w:r w:rsidRPr="007C0D3F">
        <w:rPr>
          <w:color w:val="00B0F0"/>
          <w:sz w:val="24"/>
          <w:szCs w:val="24"/>
        </w:rPr>
        <w:t xml:space="preserve"> </w:t>
      </w:r>
      <w:r w:rsidRPr="00193094">
        <w:rPr>
          <w:i/>
          <w:color w:val="00B0F0"/>
          <w:sz w:val="24"/>
          <w:szCs w:val="24"/>
        </w:rPr>
        <w:t>et al</w:t>
      </w:r>
      <w:r w:rsidRPr="007C0D3F">
        <w:rPr>
          <w:color w:val="00B0F0"/>
          <w:sz w:val="24"/>
          <w:szCs w:val="24"/>
        </w:rPr>
        <w:t>., 2014</w:t>
      </w:r>
      <w:r>
        <w:rPr>
          <w:color w:val="00B0F0"/>
          <w:sz w:val="24"/>
          <w:szCs w:val="24"/>
        </w:rPr>
        <w:t xml:space="preserve">; </w:t>
      </w:r>
      <w:r w:rsidRPr="00193094">
        <w:rPr>
          <w:color w:val="00B0F0"/>
          <w:sz w:val="24"/>
          <w:szCs w:val="24"/>
          <w:shd w:val="clear" w:color="auto" w:fill="FFFFFF"/>
        </w:rPr>
        <w:t>Susilo &amp; Farhan, 2023</w:t>
      </w:r>
      <w:r w:rsidRPr="007C0D3F">
        <w:rPr>
          <w:sz w:val="24"/>
          <w:szCs w:val="24"/>
        </w:rPr>
        <w:t>). The c</w:t>
      </w:r>
      <w:r w:rsidR="006632E7">
        <w:rPr>
          <w:sz w:val="24"/>
          <w:szCs w:val="24"/>
        </w:rPr>
        <w:t>ompound like (Z, Z) - 9, 12 -</w:t>
      </w:r>
      <w:r w:rsidRPr="007C0D3F">
        <w:rPr>
          <w:sz w:val="24"/>
          <w:szCs w:val="24"/>
        </w:rPr>
        <w:t xml:space="preserve"> octadecadienoic acid exhibiting antioxidant, </w:t>
      </w:r>
      <w:proofErr w:type="spellStart"/>
      <w:r w:rsidRPr="007C0D3F">
        <w:rPr>
          <w:sz w:val="24"/>
          <w:szCs w:val="24"/>
        </w:rPr>
        <w:t>hypocholesterolemic</w:t>
      </w:r>
      <w:proofErr w:type="spellEnd"/>
      <w:r w:rsidRPr="007C0D3F">
        <w:rPr>
          <w:sz w:val="24"/>
          <w:szCs w:val="24"/>
        </w:rPr>
        <w:t>, pesticide, hemolytic, 5-alpha reductase inhibitor properties (</w:t>
      </w:r>
      <w:r w:rsidRPr="007C0D3F">
        <w:rPr>
          <w:color w:val="00B0F0"/>
          <w:sz w:val="24"/>
          <w:szCs w:val="24"/>
        </w:rPr>
        <w:t xml:space="preserve">Rajeswari and </w:t>
      </w:r>
      <w:proofErr w:type="spellStart"/>
      <w:r w:rsidRPr="007C0D3F">
        <w:rPr>
          <w:color w:val="00B0F0"/>
          <w:sz w:val="24"/>
          <w:szCs w:val="24"/>
        </w:rPr>
        <w:t>Muthuirulappan</w:t>
      </w:r>
      <w:proofErr w:type="spellEnd"/>
      <w:r w:rsidRPr="007C0D3F">
        <w:rPr>
          <w:color w:val="00B0F0"/>
          <w:sz w:val="24"/>
          <w:szCs w:val="24"/>
        </w:rPr>
        <w:t>, 2015</w:t>
      </w:r>
      <w:r>
        <w:rPr>
          <w:color w:val="00B0F0"/>
          <w:sz w:val="24"/>
          <w:szCs w:val="24"/>
        </w:rPr>
        <w:t xml:space="preserve">; </w:t>
      </w:r>
      <w:r w:rsidRPr="00FB1C66">
        <w:rPr>
          <w:color w:val="00B0F0"/>
          <w:sz w:val="24"/>
          <w:szCs w:val="24"/>
          <w:shd w:val="clear" w:color="auto" w:fill="FFFFFF"/>
        </w:rPr>
        <w:t xml:space="preserve">Perumal </w:t>
      </w:r>
      <w:r w:rsidRPr="00FB1C66">
        <w:rPr>
          <w:i/>
          <w:color w:val="00B0F0"/>
          <w:sz w:val="24"/>
          <w:szCs w:val="24"/>
          <w:shd w:val="clear" w:color="auto" w:fill="FFFFFF"/>
        </w:rPr>
        <w:t>et al</w:t>
      </w:r>
      <w:r w:rsidRPr="00FB1C66">
        <w:rPr>
          <w:color w:val="00B0F0"/>
          <w:sz w:val="24"/>
          <w:szCs w:val="24"/>
          <w:shd w:val="clear" w:color="auto" w:fill="FFFFFF"/>
        </w:rPr>
        <w:t>., 2021</w:t>
      </w:r>
      <w:r w:rsidRPr="007C0D3F">
        <w:rPr>
          <w:sz w:val="24"/>
          <w:szCs w:val="24"/>
        </w:rPr>
        <w:t xml:space="preserve">) whereas the virtual docking results </w:t>
      </w:r>
      <w:r w:rsidR="006632E7">
        <w:rPr>
          <w:sz w:val="24"/>
          <w:szCs w:val="24"/>
        </w:rPr>
        <w:t xml:space="preserve">showed 1 - (4 - </w:t>
      </w:r>
      <w:r w:rsidRPr="007C0D3F">
        <w:rPr>
          <w:sz w:val="24"/>
          <w:szCs w:val="24"/>
        </w:rPr>
        <w:t xml:space="preserve">cyclohexyl phenyl) </w:t>
      </w:r>
      <w:proofErr w:type="spellStart"/>
      <w:r w:rsidRPr="007C0D3F">
        <w:rPr>
          <w:sz w:val="24"/>
          <w:szCs w:val="24"/>
        </w:rPr>
        <w:t>ethanone</w:t>
      </w:r>
      <w:proofErr w:type="spellEnd"/>
      <w:r w:rsidRPr="007C0D3F">
        <w:rPr>
          <w:sz w:val="24"/>
          <w:szCs w:val="24"/>
        </w:rPr>
        <w:t xml:space="preserve"> exhibits strong bindin</w:t>
      </w:r>
      <w:r>
        <w:rPr>
          <w:sz w:val="24"/>
          <w:szCs w:val="24"/>
        </w:rPr>
        <w:t>g to the kinase domain of PLK1,</w:t>
      </w:r>
      <w:r w:rsidRPr="007C0D3F">
        <w:rPr>
          <w:sz w:val="24"/>
          <w:szCs w:val="24"/>
        </w:rPr>
        <w:t xml:space="preserve"> inferring it as a promising inhibitor o</w:t>
      </w:r>
      <w:r>
        <w:rPr>
          <w:sz w:val="24"/>
          <w:szCs w:val="24"/>
        </w:rPr>
        <w:t xml:space="preserve">f </w:t>
      </w:r>
      <w:r w:rsidRPr="007C0D3F">
        <w:rPr>
          <w:sz w:val="24"/>
          <w:szCs w:val="24"/>
        </w:rPr>
        <w:t>PLK1 enzyme (</w:t>
      </w:r>
      <w:r w:rsidRPr="000D2A40">
        <w:rPr>
          <w:color w:val="00B0F0"/>
          <w:sz w:val="24"/>
          <w:szCs w:val="24"/>
          <w:shd w:val="clear" w:color="auto" w:fill="FFFFFF"/>
        </w:rPr>
        <w:t>Rizvi</w:t>
      </w:r>
      <w:r w:rsidRPr="007C0D3F">
        <w:rPr>
          <w:color w:val="00B0F0"/>
          <w:sz w:val="24"/>
          <w:szCs w:val="24"/>
        </w:rPr>
        <w:t xml:space="preserve"> </w:t>
      </w:r>
      <w:r w:rsidRPr="007C0D3F">
        <w:rPr>
          <w:i/>
          <w:color w:val="00B0F0"/>
          <w:sz w:val="24"/>
          <w:szCs w:val="24"/>
        </w:rPr>
        <w:t>et al.</w:t>
      </w:r>
      <w:r w:rsidRPr="007C0D3F">
        <w:rPr>
          <w:color w:val="00B0F0"/>
          <w:sz w:val="24"/>
          <w:szCs w:val="24"/>
        </w:rPr>
        <w:t>, 2014</w:t>
      </w:r>
      <w:r w:rsidRPr="007C0D3F">
        <w:rPr>
          <w:sz w:val="24"/>
          <w:szCs w:val="24"/>
        </w:rPr>
        <w:t xml:space="preserve">).  In </w:t>
      </w:r>
      <w:r w:rsidR="009F05C4" w:rsidRPr="001D2F35">
        <w:rPr>
          <w:sz w:val="24"/>
          <w:szCs w:val="24"/>
          <w:highlight w:val="yellow"/>
        </w:rPr>
        <w:t>a</w:t>
      </w:r>
      <w:r w:rsidR="009F05C4">
        <w:rPr>
          <w:sz w:val="24"/>
          <w:szCs w:val="24"/>
        </w:rPr>
        <w:t xml:space="preserve"> </w:t>
      </w:r>
      <w:r w:rsidRPr="007C0D3F">
        <w:rPr>
          <w:sz w:val="24"/>
          <w:szCs w:val="24"/>
        </w:rPr>
        <w:t>nutshell, the extract contains many bioactive compounds which contribute to the antimicrobial activity of the ethanolic extract.</w:t>
      </w:r>
    </w:p>
    <w:p w14:paraId="7202EB0F" w14:textId="77777777" w:rsidR="00D73C24" w:rsidRPr="007C0D3F" w:rsidRDefault="00D73C24" w:rsidP="00D73C24">
      <w:pPr>
        <w:spacing w:before="10"/>
        <w:ind w:left="142"/>
        <w:rPr>
          <w:sz w:val="24"/>
          <w:szCs w:val="24"/>
        </w:rPr>
      </w:pPr>
      <w:r w:rsidRPr="007C0D3F">
        <w:rPr>
          <w:b/>
          <w:sz w:val="24"/>
          <w:szCs w:val="24"/>
        </w:rPr>
        <w:lastRenderedPageBreak/>
        <w:t>5.   CONCLUSION</w:t>
      </w:r>
    </w:p>
    <w:p w14:paraId="75009090" w14:textId="77777777" w:rsidR="00D73C24" w:rsidRPr="007C0D3F" w:rsidRDefault="00D73C24" w:rsidP="00D73C24">
      <w:pPr>
        <w:spacing w:before="16" w:line="260" w:lineRule="exact"/>
        <w:ind w:left="142"/>
        <w:rPr>
          <w:sz w:val="24"/>
          <w:szCs w:val="24"/>
        </w:rPr>
      </w:pPr>
    </w:p>
    <w:p w14:paraId="31B6D6BB" w14:textId="107FE411" w:rsidR="00D73C24" w:rsidRPr="007C0D3F" w:rsidRDefault="00D73C24" w:rsidP="00D73C24">
      <w:pPr>
        <w:spacing w:line="480" w:lineRule="auto"/>
        <w:ind w:left="142" w:firstLine="751"/>
        <w:jc w:val="both"/>
        <w:rPr>
          <w:sz w:val="24"/>
          <w:szCs w:val="24"/>
        </w:rPr>
      </w:pPr>
      <w:r w:rsidRPr="007C0D3F">
        <w:rPr>
          <w:sz w:val="24"/>
          <w:szCs w:val="24"/>
        </w:rPr>
        <w:t xml:space="preserve">The present study was carried out with the aim of evaluating the antimicrobial activity of </w:t>
      </w:r>
      <w:r w:rsidR="006632E7">
        <w:rPr>
          <w:i/>
          <w:sz w:val="24"/>
          <w:szCs w:val="24"/>
        </w:rPr>
        <w:t>P. pinnata</w:t>
      </w:r>
      <w:r w:rsidRPr="007C0D3F">
        <w:rPr>
          <w:i/>
          <w:sz w:val="24"/>
          <w:szCs w:val="24"/>
        </w:rPr>
        <w:t xml:space="preserve"> </w:t>
      </w:r>
      <w:r w:rsidRPr="007C0D3F">
        <w:rPr>
          <w:sz w:val="24"/>
          <w:szCs w:val="24"/>
        </w:rPr>
        <w:t xml:space="preserve">L. Pierre against bacterial and fungal pathogens. The antimicrobial activity performed with the ethanolic extract of the root of </w:t>
      </w:r>
      <w:r w:rsidRPr="007C0D3F">
        <w:rPr>
          <w:i/>
          <w:sz w:val="24"/>
          <w:szCs w:val="24"/>
        </w:rPr>
        <w:t xml:space="preserve">P. pinnata </w:t>
      </w:r>
      <w:r w:rsidRPr="007C0D3F">
        <w:rPr>
          <w:sz w:val="24"/>
          <w:szCs w:val="24"/>
        </w:rPr>
        <w:t xml:space="preserve">showed better results. Among the organisms studied, </w:t>
      </w:r>
      <w:r w:rsidRPr="007C0D3F">
        <w:rPr>
          <w:i/>
          <w:sz w:val="24"/>
          <w:szCs w:val="24"/>
        </w:rPr>
        <w:t xml:space="preserve">B. thuringiensis </w:t>
      </w:r>
      <w:r w:rsidRPr="007C0D3F">
        <w:rPr>
          <w:sz w:val="24"/>
          <w:szCs w:val="24"/>
        </w:rPr>
        <w:t>showed the minimum diameter of inhibition zone (MDIZ) in the value of 16 mm</w:t>
      </w:r>
      <w:r w:rsidR="00047945" w:rsidRPr="001D2F35">
        <w:rPr>
          <w:sz w:val="24"/>
          <w:szCs w:val="24"/>
          <w:highlight w:val="yellow"/>
        </w:rPr>
        <w:t>,</w:t>
      </w:r>
      <w:r w:rsidRPr="007C0D3F">
        <w:rPr>
          <w:sz w:val="24"/>
          <w:szCs w:val="24"/>
        </w:rPr>
        <w:t xml:space="preserve"> 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showed the minimum diameter of inhibition zone in the value of 20 mm</w:t>
      </w:r>
      <w:r w:rsidR="00047945" w:rsidRPr="001D2F35">
        <w:rPr>
          <w:sz w:val="24"/>
          <w:szCs w:val="24"/>
          <w:highlight w:val="yellow"/>
        </w:rPr>
        <w:t>,</w:t>
      </w:r>
      <w:r w:rsidRPr="007C0D3F">
        <w:rPr>
          <w:sz w:val="24"/>
          <w:szCs w:val="24"/>
        </w:rPr>
        <w:t xml:space="preserve"> respectively. The minimum inhibitory concentration (MIC) effective inhibition percentage for the ethanol extract was 7.5 per cent against </w:t>
      </w:r>
      <w:r w:rsidRPr="007C0D3F">
        <w:rPr>
          <w:i/>
          <w:sz w:val="24"/>
          <w:szCs w:val="24"/>
        </w:rPr>
        <w:t xml:space="preserve">B. thuringiensis </w:t>
      </w:r>
      <w:r w:rsidRPr="007C0D3F">
        <w:rPr>
          <w:sz w:val="24"/>
          <w:szCs w:val="24"/>
        </w:rPr>
        <w:t xml:space="preserve">and 10 per cent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The GC-MS analysis of </w:t>
      </w:r>
      <w:r w:rsidR="00047945" w:rsidRPr="001D2F35">
        <w:rPr>
          <w:sz w:val="24"/>
          <w:szCs w:val="24"/>
          <w:highlight w:val="yellow"/>
        </w:rPr>
        <w:t>the</w:t>
      </w:r>
      <w:r w:rsidR="00047945">
        <w:rPr>
          <w:sz w:val="24"/>
          <w:szCs w:val="24"/>
        </w:rPr>
        <w:t xml:space="preserve"> </w:t>
      </w:r>
      <w:r w:rsidRPr="007C0D3F">
        <w:rPr>
          <w:sz w:val="24"/>
          <w:szCs w:val="24"/>
        </w:rPr>
        <w:t xml:space="preserve">ethanolic extract of </w:t>
      </w:r>
      <w:proofErr w:type="spellStart"/>
      <w:r w:rsidRPr="007C0D3F">
        <w:rPr>
          <w:sz w:val="24"/>
          <w:szCs w:val="24"/>
        </w:rPr>
        <w:t>Pungam</w:t>
      </w:r>
      <w:proofErr w:type="spellEnd"/>
      <w:r w:rsidRPr="007C0D3F">
        <w:rPr>
          <w:sz w:val="24"/>
          <w:szCs w:val="24"/>
        </w:rPr>
        <w:t xml:space="preserve"> showed </w:t>
      </w:r>
      <w:r w:rsidRPr="001D2F35">
        <w:rPr>
          <w:sz w:val="24"/>
          <w:szCs w:val="24"/>
          <w:highlight w:val="yellow"/>
        </w:rPr>
        <w:t>the</w:t>
      </w:r>
      <w:r w:rsidRPr="007C0D3F">
        <w:rPr>
          <w:sz w:val="24"/>
          <w:szCs w:val="24"/>
        </w:rPr>
        <w:t xml:space="preserve"> presence of around 12 bioactive components. The major bioactive components present in the extract studied through GC-MS were 4-hyd</w:t>
      </w:r>
      <w:r w:rsidR="006632E7">
        <w:rPr>
          <w:sz w:val="24"/>
          <w:szCs w:val="24"/>
        </w:rPr>
        <w:t xml:space="preserve">roxy- N - </w:t>
      </w:r>
      <w:proofErr w:type="spellStart"/>
      <w:r w:rsidR="006632E7">
        <w:rPr>
          <w:sz w:val="24"/>
          <w:szCs w:val="24"/>
        </w:rPr>
        <w:t>methylpiperidine</w:t>
      </w:r>
      <w:proofErr w:type="spellEnd"/>
      <w:r w:rsidR="006632E7">
        <w:rPr>
          <w:sz w:val="24"/>
          <w:szCs w:val="24"/>
        </w:rPr>
        <w:t xml:space="preserve"> and 4 - methyl - 6 -</w:t>
      </w:r>
      <w:r w:rsidRPr="007C0D3F">
        <w:rPr>
          <w:sz w:val="24"/>
          <w:szCs w:val="24"/>
        </w:rPr>
        <w:t xml:space="preserve"> p</w:t>
      </w:r>
      <w:r w:rsidR="006632E7">
        <w:rPr>
          <w:sz w:val="24"/>
          <w:szCs w:val="24"/>
        </w:rPr>
        <w:t xml:space="preserve">henyl amino </w:t>
      </w:r>
      <w:r w:rsidR="005F29B5">
        <w:rPr>
          <w:sz w:val="24"/>
          <w:szCs w:val="24"/>
        </w:rPr>
        <w:t>-</w:t>
      </w:r>
      <w:r w:rsidR="006632E7">
        <w:rPr>
          <w:sz w:val="24"/>
          <w:szCs w:val="24"/>
        </w:rPr>
        <w:t xml:space="preserve"> 2 H - </w:t>
      </w:r>
      <w:proofErr w:type="spellStart"/>
      <w:r w:rsidR="006632E7">
        <w:rPr>
          <w:sz w:val="24"/>
          <w:szCs w:val="24"/>
        </w:rPr>
        <w:t>furo</w:t>
      </w:r>
      <w:proofErr w:type="spellEnd"/>
      <w:r w:rsidR="006632E7">
        <w:rPr>
          <w:sz w:val="24"/>
          <w:szCs w:val="24"/>
        </w:rPr>
        <w:t xml:space="preserve"> [2, 3 - </w:t>
      </w:r>
      <w:proofErr w:type="gramStart"/>
      <w:r w:rsidR="006632E7">
        <w:rPr>
          <w:sz w:val="24"/>
          <w:szCs w:val="24"/>
        </w:rPr>
        <w:t>H]</w:t>
      </w:r>
      <w:proofErr w:type="spellStart"/>
      <w:r w:rsidR="006632E7">
        <w:rPr>
          <w:sz w:val="24"/>
          <w:szCs w:val="24"/>
        </w:rPr>
        <w:t>chrom</w:t>
      </w:r>
      <w:proofErr w:type="spellEnd"/>
      <w:proofErr w:type="gramEnd"/>
      <w:r w:rsidR="006632E7">
        <w:rPr>
          <w:sz w:val="24"/>
          <w:szCs w:val="24"/>
        </w:rPr>
        <w:t xml:space="preserve"> - 2 -</w:t>
      </w:r>
      <w:r w:rsidRPr="007C0D3F">
        <w:rPr>
          <w:sz w:val="24"/>
          <w:szCs w:val="24"/>
        </w:rPr>
        <w:t xml:space="preserve"> one. Hence, these compounds analyzed may be responsible for the biological activities shown by plants.</w:t>
      </w:r>
    </w:p>
    <w:p w14:paraId="4E58857F" w14:textId="70707A0D" w:rsidR="00E8435E" w:rsidRDefault="00D73C24" w:rsidP="005F29B5">
      <w:pPr>
        <w:spacing w:before="10" w:line="480" w:lineRule="auto"/>
        <w:ind w:left="142" w:firstLine="602"/>
        <w:jc w:val="both"/>
        <w:rPr>
          <w:sz w:val="24"/>
          <w:szCs w:val="24"/>
        </w:rPr>
      </w:pPr>
      <w:r w:rsidRPr="007C0D3F">
        <w:rPr>
          <w:sz w:val="24"/>
          <w:szCs w:val="24"/>
        </w:rPr>
        <w:t>In future, the plant can be used to isolate bioactive natural products that may serve as leads for the drug formulation and the development of new pharmaceuticals that address hither to unmet therapeutic needs.</w:t>
      </w:r>
    </w:p>
    <w:p w14:paraId="30EB6119" w14:textId="77777777" w:rsidR="00F3650F" w:rsidRPr="00175F74" w:rsidRDefault="00F3650F" w:rsidP="00F3650F">
      <w:pPr>
        <w:rPr>
          <w:rFonts w:ascii="Calibri" w:eastAsia="Calibri" w:hAnsi="Calibri"/>
          <w:b/>
          <w:kern w:val="2"/>
          <w:highlight w:val="yellow"/>
        </w:rPr>
      </w:pPr>
      <w:bookmarkStart w:id="1" w:name="_Hlk193377857"/>
      <w:bookmarkStart w:id="2" w:name="_Hlk180402183"/>
      <w:bookmarkStart w:id="3" w:name="_Hlk183680988"/>
      <w:r w:rsidRPr="00175F74">
        <w:rPr>
          <w:rFonts w:ascii="Calibri" w:eastAsia="Calibri" w:hAnsi="Calibri"/>
          <w:b/>
          <w:kern w:val="2"/>
          <w:highlight w:val="yellow"/>
        </w:rPr>
        <w:t>Disclaimer (Artificial intelligence)</w:t>
      </w:r>
    </w:p>
    <w:p w14:paraId="50F8BB3F" w14:textId="77777777"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 xml:space="preserve">Option 1: </w:t>
      </w:r>
    </w:p>
    <w:p w14:paraId="71343E72" w14:textId="57EBEF2F"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w:t>
      </w:r>
      <w:r w:rsidR="00047945">
        <w:rPr>
          <w:rFonts w:ascii="Calibri" w:eastAsia="Calibri" w:hAnsi="Calibri"/>
          <w:kern w:val="2"/>
          <w:highlight w:val="yellow"/>
        </w:rPr>
        <w:t>,</w:t>
      </w:r>
      <w:r w:rsidRPr="009C5487">
        <w:rPr>
          <w:rFonts w:ascii="Calibri" w:eastAsia="Calibri" w:hAnsi="Calibri"/>
          <w:kern w:val="2"/>
          <w:highlight w:val="yellow"/>
        </w:rPr>
        <w:t xml:space="preserve"> such as Large Language Models (ChatGPT, COPILOT, etc.) and text-to-image generators have been used during the writing or editing of this manuscript. </w:t>
      </w:r>
    </w:p>
    <w:p w14:paraId="7C4C7E17" w14:textId="77777777"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 xml:space="preserve">Option 2: </w:t>
      </w:r>
    </w:p>
    <w:p w14:paraId="1D8E411A" w14:textId="155D08CA"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w:t>
      </w:r>
      <w:r w:rsidR="00047945">
        <w:rPr>
          <w:rFonts w:ascii="Calibri" w:eastAsia="Calibri" w:hAnsi="Calibri"/>
          <w:kern w:val="2"/>
          <w:highlight w:val="yellow"/>
        </w:rPr>
        <w:t>,</w:t>
      </w:r>
      <w:r w:rsidRPr="009C5487">
        <w:rPr>
          <w:rFonts w:ascii="Calibri" w:eastAsia="Calibri" w:hAnsi="Calibri"/>
          <w:kern w:val="2"/>
          <w:highlight w:val="yellow"/>
        </w:rPr>
        <w:t xml:space="preserve"> have been used during the writing or editing of manuscripts. This explanation will include the name, version, model, and source of the generative AI technology as well as all input prompts provided to the generative AI technology</w:t>
      </w:r>
    </w:p>
    <w:p w14:paraId="756448F3" w14:textId="77777777"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34F8F8F" w14:textId="77777777"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1.</w:t>
      </w:r>
    </w:p>
    <w:p w14:paraId="3E432F66" w14:textId="77777777" w:rsidR="00F3650F" w:rsidRPr="009C5487" w:rsidRDefault="00F3650F" w:rsidP="00F3650F">
      <w:pPr>
        <w:rPr>
          <w:rFonts w:ascii="Calibri" w:eastAsia="Calibri" w:hAnsi="Calibri"/>
          <w:kern w:val="2"/>
          <w:highlight w:val="yellow"/>
        </w:rPr>
      </w:pPr>
      <w:r w:rsidRPr="009C5487">
        <w:rPr>
          <w:rFonts w:ascii="Calibri" w:eastAsia="Calibri" w:hAnsi="Calibri"/>
          <w:kern w:val="2"/>
          <w:highlight w:val="yellow"/>
        </w:rPr>
        <w:t>2.</w:t>
      </w:r>
    </w:p>
    <w:p w14:paraId="327E3CB7" w14:textId="77777777" w:rsidR="00F3650F" w:rsidRPr="009C5487" w:rsidRDefault="00F3650F" w:rsidP="00F3650F">
      <w:pPr>
        <w:rPr>
          <w:rFonts w:ascii="Calibri" w:eastAsia="Calibri" w:hAnsi="Calibri"/>
          <w:kern w:val="2"/>
        </w:rPr>
      </w:pPr>
      <w:r w:rsidRPr="009C5487">
        <w:rPr>
          <w:rFonts w:ascii="Calibri" w:eastAsia="Calibri" w:hAnsi="Calibri"/>
          <w:kern w:val="2"/>
          <w:highlight w:val="yellow"/>
        </w:rPr>
        <w:t>3</w:t>
      </w:r>
      <w:bookmarkEnd w:id="1"/>
      <w:r w:rsidRPr="009C5487">
        <w:rPr>
          <w:rFonts w:ascii="Calibri" w:eastAsia="Calibri" w:hAnsi="Calibri"/>
          <w:kern w:val="2"/>
          <w:highlight w:val="yellow"/>
        </w:rPr>
        <w:t>.</w:t>
      </w:r>
    </w:p>
    <w:bookmarkEnd w:id="2"/>
    <w:bookmarkEnd w:id="3"/>
    <w:p w14:paraId="260741A1" w14:textId="77777777" w:rsidR="00F3650F" w:rsidRPr="005F29B5" w:rsidRDefault="00F3650F" w:rsidP="005F29B5">
      <w:pPr>
        <w:spacing w:before="10" w:line="480" w:lineRule="auto"/>
        <w:ind w:left="142" w:firstLine="602"/>
        <w:jc w:val="both"/>
        <w:rPr>
          <w:sz w:val="24"/>
          <w:szCs w:val="24"/>
        </w:rPr>
      </w:pPr>
    </w:p>
    <w:p w14:paraId="35063081" w14:textId="77777777" w:rsidR="00D73C24" w:rsidRPr="007C0D3F" w:rsidRDefault="00D73C24" w:rsidP="00E8435E">
      <w:pPr>
        <w:spacing w:before="10" w:line="480" w:lineRule="auto"/>
        <w:jc w:val="both"/>
        <w:rPr>
          <w:sz w:val="24"/>
          <w:szCs w:val="24"/>
        </w:rPr>
      </w:pPr>
      <w:r w:rsidRPr="007C0D3F">
        <w:rPr>
          <w:b/>
          <w:sz w:val="24"/>
          <w:szCs w:val="24"/>
        </w:rPr>
        <w:t>References</w:t>
      </w:r>
    </w:p>
    <w:p w14:paraId="497F96C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Abere, T. A., </w:t>
      </w:r>
      <w:proofErr w:type="spellStart"/>
      <w:r w:rsidRPr="00E93F0B">
        <w:rPr>
          <w:color w:val="222222"/>
          <w:sz w:val="24"/>
          <w:szCs w:val="24"/>
          <w:shd w:val="clear" w:color="auto" w:fill="FFFFFF"/>
        </w:rPr>
        <w:t>Onyekweli</w:t>
      </w:r>
      <w:proofErr w:type="spellEnd"/>
      <w:r w:rsidRPr="00E93F0B">
        <w:rPr>
          <w:color w:val="222222"/>
          <w:sz w:val="24"/>
          <w:szCs w:val="24"/>
          <w:shd w:val="clear" w:color="auto" w:fill="FFFFFF"/>
        </w:rPr>
        <w:t xml:space="preserve">, A. O., &amp; </w:t>
      </w:r>
      <w:proofErr w:type="spellStart"/>
      <w:r w:rsidRPr="00E93F0B">
        <w:rPr>
          <w:color w:val="222222"/>
          <w:sz w:val="24"/>
          <w:szCs w:val="24"/>
          <w:shd w:val="clear" w:color="auto" w:fill="FFFFFF"/>
        </w:rPr>
        <w:t>Ukoh</w:t>
      </w:r>
      <w:proofErr w:type="spellEnd"/>
      <w:r w:rsidRPr="00E93F0B">
        <w:rPr>
          <w:color w:val="222222"/>
          <w:sz w:val="24"/>
          <w:szCs w:val="24"/>
          <w:shd w:val="clear" w:color="auto" w:fill="FFFFFF"/>
        </w:rPr>
        <w:t xml:space="preserve">, G. C. (2007). </w:t>
      </w:r>
      <w:r w:rsidRPr="00E93F0B">
        <w:rPr>
          <w:i/>
          <w:color w:val="222222"/>
          <w:sz w:val="24"/>
          <w:szCs w:val="24"/>
          <w:shd w:val="clear" w:color="auto" w:fill="FFFFFF"/>
        </w:rPr>
        <w:t>In vitro</w:t>
      </w:r>
      <w:r w:rsidRPr="00E93F0B">
        <w:rPr>
          <w:color w:val="222222"/>
          <w:sz w:val="24"/>
          <w:szCs w:val="24"/>
          <w:shd w:val="clear" w:color="auto" w:fill="FFFFFF"/>
        </w:rPr>
        <w:t xml:space="preserve"> antimicrobial activity of the extract of </w:t>
      </w:r>
      <w:proofErr w:type="spellStart"/>
      <w:r w:rsidRPr="00E93F0B">
        <w:rPr>
          <w:i/>
          <w:color w:val="222222"/>
          <w:sz w:val="24"/>
          <w:szCs w:val="24"/>
          <w:shd w:val="clear" w:color="auto" w:fill="FFFFFF"/>
        </w:rPr>
        <w:t>Mitracarpus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scaber</w:t>
      </w:r>
      <w:proofErr w:type="spellEnd"/>
      <w:r w:rsidRPr="00E93F0B">
        <w:rPr>
          <w:color w:val="222222"/>
          <w:sz w:val="24"/>
          <w:szCs w:val="24"/>
          <w:shd w:val="clear" w:color="auto" w:fill="FFFFFF"/>
        </w:rPr>
        <w:t xml:space="preserve"> leaves formulated as syrup. </w:t>
      </w:r>
      <w:r w:rsidRPr="00E93F0B">
        <w:rPr>
          <w:i/>
          <w:iCs/>
          <w:color w:val="222222"/>
          <w:sz w:val="24"/>
          <w:szCs w:val="24"/>
          <w:shd w:val="clear" w:color="auto" w:fill="FFFFFF"/>
        </w:rPr>
        <w:t>Tropical Journal of Pharmaceutical Research</w:t>
      </w:r>
      <w:r w:rsidRPr="00E93F0B">
        <w:rPr>
          <w:color w:val="222222"/>
          <w:sz w:val="24"/>
          <w:szCs w:val="24"/>
          <w:shd w:val="clear" w:color="auto" w:fill="FFFFFF"/>
        </w:rPr>
        <w:t>, </w:t>
      </w:r>
      <w:r w:rsidRPr="00E93F0B">
        <w:rPr>
          <w:i/>
          <w:iCs/>
          <w:color w:val="222222"/>
          <w:sz w:val="24"/>
          <w:szCs w:val="24"/>
          <w:shd w:val="clear" w:color="auto" w:fill="FFFFFF"/>
        </w:rPr>
        <w:t>6</w:t>
      </w:r>
      <w:r w:rsidRPr="00E93F0B">
        <w:rPr>
          <w:color w:val="222222"/>
          <w:sz w:val="24"/>
          <w:szCs w:val="24"/>
          <w:shd w:val="clear" w:color="auto" w:fill="FFFFFF"/>
        </w:rPr>
        <w:t>(1), 679-682.</w:t>
      </w:r>
    </w:p>
    <w:p w14:paraId="3EC77EC5"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Abramowisz</w:t>
      </w:r>
      <w:proofErr w:type="spellEnd"/>
      <w:r w:rsidRPr="00E93F0B">
        <w:rPr>
          <w:color w:val="222222"/>
          <w:sz w:val="24"/>
          <w:szCs w:val="24"/>
          <w:shd w:val="clear" w:color="auto" w:fill="FFFFFF"/>
        </w:rPr>
        <w:t>, M. (1990). The choice of antimicrobial drugs Med. Left. </w:t>
      </w:r>
      <w:r w:rsidRPr="00E93F0B">
        <w:rPr>
          <w:i/>
          <w:iCs/>
          <w:color w:val="222222"/>
          <w:sz w:val="24"/>
          <w:szCs w:val="24"/>
          <w:shd w:val="clear" w:color="auto" w:fill="FFFFFF"/>
        </w:rPr>
        <w:t xml:space="preserve">Drugs </w:t>
      </w:r>
      <w:proofErr w:type="spellStart"/>
      <w:r w:rsidRPr="00E93F0B">
        <w:rPr>
          <w:i/>
          <w:iCs/>
          <w:color w:val="222222"/>
          <w:sz w:val="24"/>
          <w:szCs w:val="24"/>
          <w:shd w:val="clear" w:color="auto" w:fill="FFFFFF"/>
        </w:rPr>
        <w:t>Therapeu</w:t>
      </w:r>
      <w:proofErr w:type="spellEnd"/>
      <w:r w:rsidRPr="00E93F0B">
        <w:rPr>
          <w:color w:val="222222"/>
          <w:sz w:val="24"/>
          <w:szCs w:val="24"/>
          <w:shd w:val="clear" w:color="auto" w:fill="FFFFFF"/>
        </w:rPr>
        <w:t>, </w:t>
      </w:r>
      <w:r w:rsidRPr="00E93F0B">
        <w:rPr>
          <w:i/>
          <w:iCs/>
          <w:color w:val="222222"/>
          <w:sz w:val="24"/>
          <w:szCs w:val="24"/>
          <w:shd w:val="clear" w:color="auto" w:fill="FFFFFF"/>
        </w:rPr>
        <w:t>32</w:t>
      </w:r>
      <w:r w:rsidRPr="00E93F0B">
        <w:rPr>
          <w:color w:val="222222"/>
          <w:sz w:val="24"/>
          <w:szCs w:val="24"/>
          <w:shd w:val="clear" w:color="auto" w:fill="FFFFFF"/>
        </w:rPr>
        <w:t>, 41-48.</w:t>
      </w:r>
    </w:p>
    <w:p w14:paraId="065733CC"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Adiguzel</w:t>
      </w:r>
      <w:proofErr w:type="spellEnd"/>
      <w:r w:rsidRPr="00E93F0B">
        <w:rPr>
          <w:color w:val="222222"/>
          <w:sz w:val="24"/>
          <w:szCs w:val="24"/>
          <w:shd w:val="clear" w:color="auto" w:fill="FFFFFF"/>
        </w:rPr>
        <w:t xml:space="preserve">, A., </w:t>
      </w:r>
      <w:proofErr w:type="spellStart"/>
      <w:r w:rsidRPr="00E93F0B">
        <w:rPr>
          <w:color w:val="222222"/>
          <w:sz w:val="24"/>
          <w:szCs w:val="24"/>
          <w:shd w:val="clear" w:color="auto" w:fill="FFFFFF"/>
        </w:rPr>
        <w:t>Güllüce</w:t>
      </w:r>
      <w:proofErr w:type="spellEnd"/>
      <w:r w:rsidRPr="00E93F0B">
        <w:rPr>
          <w:color w:val="222222"/>
          <w:sz w:val="24"/>
          <w:szCs w:val="24"/>
          <w:shd w:val="clear" w:color="auto" w:fill="FFFFFF"/>
        </w:rPr>
        <w:t xml:space="preserve">, M., Şengül, M., </w:t>
      </w:r>
      <w:proofErr w:type="spellStart"/>
      <w:r w:rsidRPr="00E93F0B">
        <w:rPr>
          <w:color w:val="222222"/>
          <w:sz w:val="24"/>
          <w:szCs w:val="24"/>
          <w:shd w:val="clear" w:color="auto" w:fill="FFFFFF"/>
        </w:rPr>
        <w:t>Öğütcü</w:t>
      </w:r>
      <w:proofErr w:type="spellEnd"/>
      <w:r w:rsidRPr="00E93F0B">
        <w:rPr>
          <w:color w:val="222222"/>
          <w:sz w:val="24"/>
          <w:szCs w:val="24"/>
          <w:shd w:val="clear" w:color="auto" w:fill="FFFFFF"/>
        </w:rPr>
        <w:t xml:space="preserve">, H., Şahin, F., &amp; Karaman, I. (2005). Antimicrobial effects of </w:t>
      </w:r>
      <w:proofErr w:type="spellStart"/>
      <w:r w:rsidRPr="00E93F0B">
        <w:rPr>
          <w:color w:val="222222"/>
          <w:sz w:val="24"/>
          <w:szCs w:val="24"/>
          <w:shd w:val="clear" w:color="auto" w:fill="FFFFFF"/>
        </w:rPr>
        <w:t>Ocimum</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basilicum</w:t>
      </w:r>
      <w:proofErr w:type="spellEnd"/>
      <w:r w:rsidRPr="00E93F0B">
        <w:rPr>
          <w:color w:val="222222"/>
          <w:sz w:val="24"/>
          <w:szCs w:val="24"/>
          <w:shd w:val="clear" w:color="auto" w:fill="FFFFFF"/>
        </w:rPr>
        <w:t xml:space="preserve"> (Labiatae) extract. </w:t>
      </w:r>
      <w:r w:rsidRPr="00E93F0B">
        <w:rPr>
          <w:i/>
          <w:iCs/>
          <w:color w:val="222222"/>
          <w:sz w:val="24"/>
          <w:szCs w:val="24"/>
          <w:shd w:val="clear" w:color="auto" w:fill="FFFFFF"/>
        </w:rPr>
        <w:t>Turkish Journal of Biology</w:t>
      </w:r>
      <w:r w:rsidRPr="00E93F0B">
        <w:rPr>
          <w:color w:val="222222"/>
          <w:sz w:val="24"/>
          <w:szCs w:val="24"/>
          <w:shd w:val="clear" w:color="auto" w:fill="FFFFFF"/>
        </w:rPr>
        <w:t>, </w:t>
      </w:r>
      <w:r w:rsidRPr="00E93F0B">
        <w:rPr>
          <w:i/>
          <w:iCs/>
          <w:color w:val="222222"/>
          <w:sz w:val="24"/>
          <w:szCs w:val="24"/>
          <w:shd w:val="clear" w:color="auto" w:fill="FFFFFF"/>
        </w:rPr>
        <w:t>29</w:t>
      </w:r>
      <w:r w:rsidRPr="00E93F0B">
        <w:rPr>
          <w:color w:val="222222"/>
          <w:sz w:val="24"/>
          <w:szCs w:val="24"/>
          <w:shd w:val="clear" w:color="auto" w:fill="FFFFFF"/>
        </w:rPr>
        <w:t>(3), 155-160.</w:t>
      </w:r>
    </w:p>
    <w:p w14:paraId="5A6ABF9F" w14:textId="77777777" w:rsidR="006E2184" w:rsidRDefault="006E2184" w:rsidP="00E8435E">
      <w:pPr>
        <w:spacing w:line="360" w:lineRule="auto"/>
        <w:ind w:left="792" w:hanging="720"/>
        <w:jc w:val="both"/>
        <w:rPr>
          <w:color w:val="222222"/>
          <w:sz w:val="24"/>
          <w:szCs w:val="24"/>
          <w:shd w:val="clear" w:color="auto" w:fill="FFFFFF"/>
        </w:rPr>
      </w:pPr>
      <w:r w:rsidRPr="00DE3471">
        <w:rPr>
          <w:color w:val="222222"/>
          <w:sz w:val="24"/>
          <w:szCs w:val="24"/>
          <w:shd w:val="clear" w:color="auto" w:fill="FFFFFF"/>
        </w:rPr>
        <w:t xml:space="preserve">Afrin, S., Muhit, M. A., Sohrab, M. H., Hasan, C. M., &amp; Ahsan, M. (2020). Antioxidant, thrombolytic, antimicrobial and cytotoxic activities of flavonoids isolated from the root bark of </w:t>
      </w:r>
      <w:proofErr w:type="spellStart"/>
      <w:r w:rsidRPr="00DE3471">
        <w:rPr>
          <w:color w:val="222222"/>
          <w:sz w:val="24"/>
          <w:szCs w:val="24"/>
          <w:shd w:val="clear" w:color="auto" w:fill="FFFFFF"/>
        </w:rPr>
        <w:t>pongamia</w:t>
      </w:r>
      <w:proofErr w:type="spellEnd"/>
      <w:r w:rsidRPr="00DE3471">
        <w:rPr>
          <w:color w:val="222222"/>
          <w:sz w:val="24"/>
          <w:szCs w:val="24"/>
          <w:shd w:val="clear" w:color="auto" w:fill="FFFFFF"/>
        </w:rPr>
        <w:t xml:space="preserve"> </w:t>
      </w:r>
      <w:proofErr w:type="spellStart"/>
      <w:r w:rsidRPr="00DE3471">
        <w:rPr>
          <w:color w:val="222222"/>
          <w:sz w:val="24"/>
          <w:szCs w:val="24"/>
          <w:shd w:val="clear" w:color="auto" w:fill="FFFFFF"/>
        </w:rPr>
        <w:t>pinnata</w:t>
      </w:r>
      <w:proofErr w:type="spellEnd"/>
      <w:r w:rsidRPr="00DE3471">
        <w:rPr>
          <w:color w:val="222222"/>
          <w:sz w:val="24"/>
          <w:szCs w:val="24"/>
          <w:shd w:val="clear" w:color="auto" w:fill="FFFFFF"/>
        </w:rPr>
        <w:t>. </w:t>
      </w:r>
      <w:r w:rsidRPr="00DE3471">
        <w:rPr>
          <w:i/>
          <w:iCs/>
          <w:color w:val="222222"/>
          <w:sz w:val="24"/>
          <w:szCs w:val="24"/>
          <w:shd w:val="clear" w:color="auto" w:fill="FFFFFF"/>
        </w:rPr>
        <w:t>Dhaka Univ J Pharm Sci</w:t>
      </w:r>
      <w:r w:rsidRPr="00DE3471">
        <w:rPr>
          <w:color w:val="222222"/>
          <w:sz w:val="24"/>
          <w:szCs w:val="24"/>
          <w:shd w:val="clear" w:color="auto" w:fill="FFFFFF"/>
        </w:rPr>
        <w:t>, </w:t>
      </w:r>
      <w:r w:rsidRPr="00DE3471">
        <w:rPr>
          <w:i/>
          <w:iCs/>
          <w:color w:val="222222"/>
          <w:sz w:val="24"/>
          <w:szCs w:val="24"/>
          <w:shd w:val="clear" w:color="auto" w:fill="FFFFFF"/>
        </w:rPr>
        <w:t>19</w:t>
      </w:r>
      <w:r w:rsidRPr="00DE3471">
        <w:rPr>
          <w:color w:val="222222"/>
          <w:sz w:val="24"/>
          <w:szCs w:val="24"/>
          <w:shd w:val="clear" w:color="auto" w:fill="FFFFFF"/>
        </w:rPr>
        <w:t>(1), 1-8.</w:t>
      </w:r>
    </w:p>
    <w:p w14:paraId="4C461E8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Ahmad, I., Mehmood, Z., &amp; Mohammad, F. (1998). Screening of some Indian medicinal plants for their antimicrobial properties.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62</w:t>
      </w:r>
      <w:r w:rsidRPr="00E93F0B">
        <w:rPr>
          <w:color w:val="222222"/>
          <w:sz w:val="24"/>
          <w:szCs w:val="24"/>
          <w:shd w:val="clear" w:color="auto" w:fill="FFFFFF"/>
        </w:rPr>
        <w:t>(2), 183-193.</w:t>
      </w:r>
    </w:p>
    <w:p w14:paraId="390E5D90"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Amsaveni, V., &amp; Sudha, S. S. (2009). Antimicrobial activity of different plant extracts on </w:t>
      </w:r>
      <w:r w:rsidRPr="00EC5288">
        <w:rPr>
          <w:i/>
          <w:color w:val="222222"/>
          <w:sz w:val="24"/>
          <w:szCs w:val="24"/>
          <w:shd w:val="clear" w:color="auto" w:fill="FFFFFF"/>
        </w:rPr>
        <w:t>Pseudomonas aeruginosa</w:t>
      </w:r>
      <w:r w:rsidRPr="00E93F0B">
        <w:rPr>
          <w:color w:val="222222"/>
          <w:sz w:val="24"/>
          <w:szCs w:val="24"/>
          <w:shd w:val="clear" w:color="auto" w:fill="FFFFFF"/>
        </w:rPr>
        <w:t>. </w:t>
      </w:r>
      <w:r w:rsidRPr="00E93F0B">
        <w:rPr>
          <w:i/>
          <w:iCs/>
          <w:color w:val="222222"/>
          <w:sz w:val="24"/>
          <w:szCs w:val="24"/>
          <w:shd w:val="clear" w:color="auto" w:fill="FFFFFF"/>
        </w:rPr>
        <w:t xml:space="preserve">Asian </w:t>
      </w:r>
      <w:r w:rsidRPr="00E93F0B">
        <w:rPr>
          <w:color w:val="222222"/>
          <w:sz w:val="24"/>
          <w:szCs w:val="24"/>
          <w:shd w:val="clear" w:color="auto" w:fill="FFFFFF"/>
        </w:rPr>
        <w:t xml:space="preserve">Journal of </w:t>
      </w:r>
      <w:r w:rsidRPr="00E93F0B">
        <w:rPr>
          <w:i/>
          <w:iCs/>
          <w:color w:val="222222"/>
          <w:sz w:val="24"/>
          <w:szCs w:val="24"/>
          <w:shd w:val="clear" w:color="auto" w:fill="FFFFFF"/>
        </w:rPr>
        <w:t>Microbiology Biotechnology Environmental Sciences</w:t>
      </w:r>
      <w:r w:rsidRPr="00E93F0B">
        <w:rPr>
          <w:color w:val="222222"/>
          <w:sz w:val="24"/>
          <w:szCs w:val="24"/>
          <w:shd w:val="clear" w:color="auto" w:fill="FFFFFF"/>
        </w:rPr>
        <w:t>, </w:t>
      </w:r>
      <w:r w:rsidRPr="00E93F0B">
        <w:rPr>
          <w:i/>
          <w:iCs/>
          <w:color w:val="222222"/>
          <w:sz w:val="24"/>
          <w:szCs w:val="24"/>
          <w:shd w:val="clear" w:color="auto" w:fill="FFFFFF"/>
        </w:rPr>
        <w:t>11</w:t>
      </w:r>
      <w:r w:rsidRPr="00E93F0B">
        <w:rPr>
          <w:color w:val="222222"/>
          <w:sz w:val="24"/>
          <w:szCs w:val="24"/>
          <w:shd w:val="clear" w:color="auto" w:fill="FFFFFF"/>
        </w:rPr>
        <w:t>(4), 947-949.</w:t>
      </w:r>
    </w:p>
    <w:p w14:paraId="77283773" w14:textId="77777777" w:rsidR="006E2184" w:rsidRPr="00007DAF" w:rsidRDefault="006E2184" w:rsidP="00E8435E">
      <w:pPr>
        <w:spacing w:line="360" w:lineRule="auto"/>
        <w:ind w:left="792" w:hanging="720"/>
        <w:jc w:val="both"/>
        <w:rPr>
          <w:color w:val="222222"/>
          <w:sz w:val="24"/>
          <w:szCs w:val="24"/>
          <w:shd w:val="clear" w:color="auto" w:fill="FFFFFF"/>
        </w:rPr>
      </w:pPr>
      <w:r w:rsidRPr="00C84D33">
        <w:rPr>
          <w:color w:val="222222"/>
          <w:sz w:val="24"/>
          <w:szCs w:val="24"/>
          <w:shd w:val="clear" w:color="auto" w:fill="FFFFFF"/>
        </w:rPr>
        <w:t xml:space="preserve">Asaiya, A., Raj, D., &amp; Prajapati, C. (2021). </w:t>
      </w:r>
      <w:r w:rsidRPr="006A30B5">
        <w:rPr>
          <w:color w:val="222222"/>
          <w:sz w:val="24"/>
          <w:szCs w:val="24"/>
          <w:shd w:val="clear" w:color="auto" w:fill="FFFFFF"/>
        </w:rPr>
        <w:t xml:space="preserve">Antibacterial Effect of </w:t>
      </w:r>
      <w:proofErr w:type="spellStart"/>
      <w:r w:rsidRPr="00C84D33">
        <w:rPr>
          <w:i/>
          <w:iCs/>
          <w:color w:val="222222"/>
          <w:sz w:val="24"/>
          <w:szCs w:val="24"/>
          <w:shd w:val="clear" w:color="auto" w:fill="FFFFFF"/>
        </w:rPr>
        <w:t>Pongamia</w:t>
      </w:r>
      <w:proofErr w:type="spellEnd"/>
      <w:r w:rsidRPr="00C84D33">
        <w:rPr>
          <w:i/>
          <w:iCs/>
          <w:color w:val="222222"/>
          <w:sz w:val="24"/>
          <w:szCs w:val="24"/>
          <w:shd w:val="clear" w:color="auto" w:fill="FFFFFF"/>
        </w:rPr>
        <w:t xml:space="preserve"> </w:t>
      </w:r>
      <w:proofErr w:type="spellStart"/>
      <w:r w:rsidRPr="00C84D33">
        <w:rPr>
          <w:i/>
          <w:iCs/>
          <w:color w:val="222222"/>
          <w:sz w:val="24"/>
          <w:szCs w:val="24"/>
          <w:shd w:val="clear" w:color="auto" w:fill="FFFFFF"/>
        </w:rPr>
        <w:t>pinnata</w:t>
      </w:r>
      <w:proofErr w:type="spellEnd"/>
      <w:r w:rsidRPr="00C84D33">
        <w:rPr>
          <w:i/>
          <w:iCs/>
          <w:color w:val="222222"/>
          <w:sz w:val="24"/>
          <w:szCs w:val="24"/>
          <w:shd w:val="clear" w:color="auto" w:fill="FFFFFF"/>
        </w:rPr>
        <w:t xml:space="preserve"> </w:t>
      </w:r>
      <w:r w:rsidRPr="006A30B5">
        <w:rPr>
          <w:color w:val="222222"/>
          <w:sz w:val="24"/>
          <w:szCs w:val="24"/>
          <w:shd w:val="clear" w:color="auto" w:fill="FFFFFF"/>
        </w:rPr>
        <w:t>Leaf Extract Against Some Human Pathogenic Bacteria. </w:t>
      </w:r>
      <w:r>
        <w:rPr>
          <w:i/>
          <w:iCs/>
          <w:color w:val="222222"/>
          <w:sz w:val="24"/>
          <w:szCs w:val="24"/>
          <w:shd w:val="clear" w:color="auto" w:fill="FFFFFF"/>
        </w:rPr>
        <w:t xml:space="preserve">Journal of </w:t>
      </w:r>
      <w:r w:rsidRPr="006A30B5">
        <w:rPr>
          <w:i/>
          <w:iCs/>
          <w:color w:val="222222"/>
          <w:sz w:val="24"/>
          <w:szCs w:val="24"/>
          <w:shd w:val="clear" w:color="auto" w:fill="FFFFFF"/>
        </w:rPr>
        <w:t>Plant Pathol</w:t>
      </w:r>
      <w:r>
        <w:rPr>
          <w:i/>
          <w:iCs/>
          <w:color w:val="222222"/>
          <w:sz w:val="24"/>
          <w:szCs w:val="24"/>
          <w:shd w:val="clear" w:color="auto" w:fill="FFFFFF"/>
        </w:rPr>
        <w:t xml:space="preserve">ogy </w:t>
      </w:r>
      <w:proofErr w:type="gramStart"/>
      <w:r>
        <w:rPr>
          <w:i/>
          <w:iCs/>
          <w:color w:val="222222"/>
          <w:sz w:val="24"/>
          <w:szCs w:val="24"/>
          <w:shd w:val="clear" w:color="auto" w:fill="FFFFFF"/>
        </w:rPr>
        <w:t xml:space="preserve">and </w:t>
      </w:r>
      <w:r w:rsidRPr="006A30B5">
        <w:rPr>
          <w:i/>
          <w:iCs/>
          <w:color w:val="222222"/>
          <w:sz w:val="24"/>
          <w:szCs w:val="24"/>
          <w:shd w:val="clear" w:color="auto" w:fill="FFFFFF"/>
        </w:rPr>
        <w:t xml:space="preserve"> Microbiol</w:t>
      </w:r>
      <w:r>
        <w:rPr>
          <w:i/>
          <w:iCs/>
          <w:color w:val="222222"/>
          <w:sz w:val="24"/>
          <w:szCs w:val="24"/>
          <w:shd w:val="clear" w:color="auto" w:fill="FFFFFF"/>
        </w:rPr>
        <w:t>ogy</w:t>
      </w:r>
      <w:proofErr w:type="gramEnd"/>
      <w:r w:rsidRPr="006A30B5">
        <w:rPr>
          <w:color w:val="222222"/>
          <w:sz w:val="24"/>
          <w:szCs w:val="24"/>
          <w:shd w:val="clear" w:color="auto" w:fill="FFFFFF"/>
        </w:rPr>
        <w:t>, </w:t>
      </w:r>
      <w:r w:rsidRPr="006A30B5">
        <w:rPr>
          <w:i/>
          <w:iCs/>
          <w:color w:val="222222"/>
          <w:sz w:val="24"/>
          <w:szCs w:val="24"/>
          <w:shd w:val="clear" w:color="auto" w:fill="FFFFFF"/>
        </w:rPr>
        <w:t>12</w:t>
      </w:r>
      <w:r w:rsidRPr="006A30B5">
        <w:rPr>
          <w:color w:val="222222"/>
          <w:sz w:val="24"/>
          <w:szCs w:val="24"/>
          <w:shd w:val="clear" w:color="auto" w:fill="FFFFFF"/>
        </w:rPr>
        <w:t>, 565.</w:t>
      </w:r>
    </w:p>
    <w:p w14:paraId="5CE4245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Atanasov, A. G., </w:t>
      </w:r>
      <w:proofErr w:type="spellStart"/>
      <w:r w:rsidRPr="00E93F0B">
        <w:rPr>
          <w:color w:val="222222"/>
          <w:sz w:val="24"/>
          <w:szCs w:val="24"/>
          <w:shd w:val="clear" w:color="auto" w:fill="FFFFFF"/>
        </w:rPr>
        <w:t>Zotchev</w:t>
      </w:r>
      <w:proofErr w:type="spellEnd"/>
      <w:r w:rsidRPr="00E93F0B">
        <w:rPr>
          <w:color w:val="222222"/>
          <w:sz w:val="24"/>
          <w:szCs w:val="24"/>
          <w:shd w:val="clear" w:color="auto" w:fill="FFFFFF"/>
        </w:rPr>
        <w:t xml:space="preserve">, S. B., </w:t>
      </w:r>
      <w:proofErr w:type="spellStart"/>
      <w:r w:rsidRPr="00E93F0B">
        <w:rPr>
          <w:color w:val="222222"/>
          <w:sz w:val="24"/>
          <w:szCs w:val="24"/>
          <w:shd w:val="clear" w:color="auto" w:fill="FFFFFF"/>
        </w:rPr>
        <w:t>Dirsch</w:t>
      </w:r>
      <w:proofErr w:type="spellEnd"/>
      <w:r w:rsidRPr="00E93F0B">
        <w:rPr>
          <w:color w:val="222222"/>
          <w:sz w:val="24"/>
          <w:szCs w:val="24"/>
          <w:shd w:val="clear" w:color="auto" w:fill="FFFFFF"/>
        </w:rPr>
        <w:t xml:space="preserve">, V. M., &amp; </w:t>
      </w:r>
      <w:proofErr w:type="spellStart"/>
      <w:r w:rsidRPr="00E93F0B">
        <w:rPr>
          <w:color w:val="222222"/>
          <w:sz w:val="24"/>
          <w:szCs w:val="24"/>
          <w:shd w:val="clear" w:color="auto" w:fill="FFFFFF"/>
        </w:rPr>
        <w:t>Supuran</w:t>
      </w:r>
      <w:proofErr w:type="spellEnd"/>
      <w:r w:rsidRPr="00E93F0B">
        <w:rPr>
          <w:color w:val="222222"/>
          <w:sz w:val="24"/>
          <w:szCs w:val="24"/>
          <w:shd w:val="clear" w:color="auto" w:fill="FFFFFF"/>
        </w:rPr>
        <w:t>, C. T. (2021). Natural products in drug discovery: advances and opportunities. </w:t>
      </w:r>
      <w:r w:rsidRPr="00E93F0B">
        <w:rPr>
          <w:i/>
          <w:iCs/>
          <w:color w:val="222222"/>
          <w:sz w:val="24"/>
          <w:szCs w:val="24"/>
          <w:shd w:val="clear" w:color="auto" w:fill="FFFFFF"/>
        </w:rPr>
        <w:t>Nature reviews Drug discovery</w:t>
      </w:r>
      <w:r w:rsidRPr="00E93F0B">
        <w:rPr>
          <w:color w:val="222222"/>
          <w:sz w:val="24"/>
          <w:szCs w:val="24"/>
          <w:shd w:val="clear" w:color="auto" w:fill="FFFFFF"/>
        </w:rPr>
        <w:t>, </w:t>
      </w:r>
      <w:r w:rsidRPr="00E93F0B">
        <w:rPr>
          <w:i/>
          <w:iCs/>
          <w:color w:val="222222"/>
          <w:sz w:val="24"/>
          <w:szCs w:val="24"/>
          <w:shd w:val="clear" w:color="auto" w:fill="FFFFFF"/>
        </w:rPr>
        <w:t>20</w:t>
      </w:r>
      <w:r w:rsidRPr="00E93F0B">
        <w:rPr>
          <w:color w:val="222222"/>
          <w:sz w:val="24"/>
          <w:szCs w:val="24"/>
          <w:shd w:val="clear" w:color="auto" w:fill="FFFFFF"/>
        </w:rPr>
        <w:t>(3), 200-216.</w:t>
      </w:r>
    </w:p>
    <w:p w14:paraId="37524D35"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Bhakuni, D. E. A. (1969). Screening of Indian plants for biological activity. Part II. </w:t>
      </w:r>
      <w:r w:rsidRPr="00E93F0B">
        <w:rPr>
          <w:i/>
          <w:color w:val="222222"/>
          <w:sz w:val="24"/>
          <w:szCs w:val="24"/>
          <w:shd w:val="clear" w:color="auto" w:fill="FFFFFF"/>
        </w:rPr>
        <w:t>Indian Journal of Experimental Biology</w:t>
      </w:r>
      <w:r w:rsidRPr="00E93F0B">
        <w:rPr>
          <w:color w:val="222222"/>
          <w:sz w:val="24"/>
          <w:szCs w:val="24"/>
          <w:shd w:val="clear" w:color="auto" w:fill="FFFFFF"/>
        </w:rPr>
        <w:t xml:space="preserve"> 7: 250-262.</w:t>
      </w:r>
    </w:p>
    <w:p w14:paraId="6B68C7E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Chopra, R. N., Nayar, S. L., &amp; Chopra, I. C. (1992). </w:t>
      </w:r>
      <w:r w:rsidRPr="00E93F0B">
        <w:rPr>
          <w:i/>
          <w:iCs/>
          <w:color w:val="222222"/>
          <w:sz w:val="24"/>
          <w:szCs w:val="24"/>
          <w:shd w:val="clear" w:color="auto" w:fill="FFFFFF"/>
        </w:rPr>
        <w:t>Glossary of Indian medicinal plants</w:t>
      </w:r>
      <w:r w:rsidRPr="00E93F0B">
        <w:rPr>
          <w:color w:val="222222"/>
          <w:sz w:val="24"/>
          <w:szCs w:val="24"/>
          <w:shd w:val="clear" w:color="auto" w:fill="FFFFFF"/>
        </w:rPr>
        <w:t xml:space="preserve">. </w:t>
      </w:r>
      <w:r w:rsidRPr="00E93F0B">
        <w:rPr>
          <w:sz w:val="24"/>
          <w:szCs w:val="24"/>
        </w:rPr>
        <w:t xml:space="preserve">3rd </w:t>
      </w:r>
      <w:proofErr w:type="spellStart"/>
      <w:r w:rsidRPr="00E93F0B">
        <w:rPr>
          <w:sz w:val="24"/>
          <w:szCs w:val="24"/>
        </w:rPr>
        <w:t>edn</w:t>
      </w:r>
      <w:proofErr w:type="spellEnd"/>
      <w:r w:rsidRPr="00E93F0B">
        <w:rPr>
          <w:sz w:val="24"/>
          <w:szCs w:val="24"/>
        </w:rPr>
        <w:t xml:space="preserve">.  </w:t>
      </w:r>
      <w:r w:rsidRPr="00E93F0B">
        <w:rPr>
          <w:color w:val="222222"/>
          <w:sz w:val="24"/>
          <w:szCs w:val="24"/>
          <w:shd w:val="clear" w:color="auto" w:fill="FFFFFF"/>
        </w:rPr>
        <w:t>Council of Scientific &amp; Industrial Research</w:t>
      </w:r>
      <w:proofErr w:type="gramStart"/>
      <w:r w:rsidRPr="00E93F0B">
        <w:rPr>
          <w:color w:val="222222"/>
          <w:sz w:val="24"/>
          <w:szCs w:val="24"/>
          <w:shd w:val="clear" w:color="auto" w:fill="FFFFFF"/>
        </w:rPr>
        <w:t xml:space="preserve">, </w:t>
      </w:r>
      <w:r w:rsidRPr="00E93F0B">
        <w:rPr>
          <w:sz w:val="24"/>
          <w:szCs w:val="24"/>
        </w:rPr>
        <w:t>,</w:t>
      </w:r>
      <w:proofErr w:type="gramEnd"/>
      <w:r w:rsidRPr="00E93F0B">
        <w:rPr>
          <w:sz w:val="24"/>
          <w:szCs w:val="24"/>
        </w:rPr>
        <w:t xml:space="preserve"> New Delhi, pp. 7-246.</w:t>
      </w:r>
    </w:p>
    <w:p w14:paraId="2DCA37CC"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Devi, S., Singh, S., Ali, M., Singh, A., &amp; Nishad, U. (2020). Evaluation of Antibacterial activity on some Indian Medicinal Plants (</w:t>
      </w:r>
      <w:proofErr w:type="spellStart"/>
      <w:r w:rsidRPr="00E93F0B">
        <w:rPr>
          <w:color w:val="222222"/>
          <w:sz w:val="24"/>
          <w:szCs w:val="24"/>
          <w:shd w:val="clear" w:color="auto" w:fill="FFFFFF"/>
        </w:rPr>
        <w:t>Kateli</w:t>
      </w:r>
      <w:proofErr w:type="spellEnd"/>
      <w:r w:rsidRPr="00E93F0B">
        <w:rPr>
          <w:color w:val="222222"/>
          <w:sz w:val="24"/>
          <w:szCs w:val="24"/>
          <w:shd w:val="clear" w:color="auto" w:fill="FFFFFF"/>
        </w:rPr>
        <w:t xml:space="preserve">, Datura, </w:t>
      </w:r>
      <w:proofErr w:type="spellStart"/>
      <w:r w:rsidRPr="00E93F0B">
        <w:rPr>
          <w:color w:val="222222"/>
          <w:sz w:val="24"/>
          <w:szCs w:val="24"/>
          <w:shd w:val="clear" w:color="auto" w:fill="FFFFFF"/>
        </w:rPr>
        <w:t>Makoi</w:t>
      </w:r>
      <w:proofErr w:type="spellEnd"/>
      <w:r w:rsidRPr="00E93F0B">
        <w:rPr>
          <w:color w:val="222222"/>
          <w:sz w:val="24"/>
          <w:szCs w:val="24"/>
          <w:shd w:val="clear" w:color="auto" w:fill="FFFFFF"/>
        </w:rPr>
        <w:t>). </w:t>
      </w:r>
      <w:r w:rsidRPr="00E93F0B">
        <w:rPr>
          <w:i/>
          <w:iCs/>
          <w:color w:val="222222"/>
          <w:sz w:val="24"/>
          <w:szCs w:val="24"/>
          <w:shd w:val="clear" w:color="auto" w:fill="FFFFFF"/>
        </w:rPr>
        <w:t>Journal of Pharmaceutical Sciences and Research</w:t>
      </w:r>
      <w:r w:rsidRPr="00E93F0B">
        <w:rPr>
          <w:color w:val="222222"/>
          <w:sz w:val="24"/>
          <w:szCs w:val="24"/>
          <w:shd w:val="clear" w:color="auto" w:fill="FFFFFF"/>
        </w:rPr>
        <w:t>, </w:t>
      </w:r>
      <w:r w:rsidRPr="00E93F0B">
        <w:rPr>
          <w:i/>
          <w:iCs/>
          <w:color w:val="222222"/>
          <w:sz w:val="24"/>
          <w:szCs w:val="24"/>
          <w:shd w:val="clear" w:color="auto" w:fill="FFFFFF"/>
        </w:rPr>
        <w:t>12</w:t>
      </w:r>
      <w:r w:rsidRPr="00E93F0B">
        <w:rPr>
          <w:color w:val="222222"/>
          <w:sz w:val="24"/>
          <w:szCs w:val="24"/>
          <w:shd w:val="clear" w:color="auto" w:fill="FFFFFF"/>
        </w:rPr>
        <w:t>(2), 314-320.</w:t>
      </w:r>
    </w:p>
    <w:p w14:paraId="41CB5437"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lastRenderedPageBreak/>
        <w:t>Gobalakrishnan</w:t>
      </w:r>
      <w:proofErr w:type="spellEnd"/>
      <w:r w:rsidRPr="00E93F0B">
        <w:rPr>
          <w:color w:val="222222"/>
          <w:sz w:val="24"/>
          <w:szCs w:val="24"/>
          <w:shd w:val="clear" w:color="auto" w:fill="FFFFFF"/>
        </w:rPr>
        <w:t xml:space="preserve">, R., Manikandan, P., &amp; Bhuvaneswari, R. (2014). Antimicrobial potential and bioactive constituents from aerial parts of </w:t>
      </w:r>
      <w:proofErr w:type="spellStart"/>
      <w:r w:rsidRPr="00E93F0B">
        <w:rPr>
          <w:i/>
          <w:color w:val="222222"/>
          <w:sz w:val="24"/>
          <w:szCs w:val="24"/>
          <w:shd w:val="clear" w:color="auto" w:fill="FFFFFF"/>
        </w:rPr>
        <w:t>Vitis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setosa</w:t>
      </w:r>
      <w:proofErr w:type="spellEnd"/>
      <w:r w:rsidRPr="00E93F0B">
        <w:rPr>
          <w:color w:val="222222"/>
          <w:sz w:val="24"/>
          <w:szCs w:val="24"/>
          <w:shd w:val="clear" w:color="auto" w:fill="FFFFFF"/>
        </w:rPr>
        <w:t xml:space="preserve"> wall. </w:t>
      </w:r>
      <w:r w:rsidRPr="00E93F0B">
        <w:rPr>
          <w:i/>
          <w:iCs/>
          <w:color w:val="222222"/>
          <w:sz w:val="24"/>
          <w:szCs w:val="24"/>
          <w:shd w:val="clear" w:color="auto" w:fill="FFFFFF"/>
        </w:rPr>
        <w:t>Journal of Medicinal Plants Research</w:t>
      </w:r>
      <w:r w:rsidRPr="00E93F0B">
        <w:rPr>
          <w:color w:val="222222"/>
          <w:sz w:val="24"/>
          <w:szCs w:val="24"/>
          <w:shd w:val="clear" w:color="auto" w:fill="FFFFFF"/>
        </w:rPr>
        <w:t>, </w:t>
      </w:r>
      <w:r w:rsidRPr="00E93F0B">
        <w:rPr>
          <w:i/>
          <w:iCs/>
          <w:color w:val="222222"/>
          <w:sz w:val="24"/>
          <w:szCs w:val="24"/>
          <w:shd w:val="clear" w:color="auto" w:fill="FFFFFF"/>
        </w:rPr>
        <w:t>8</w:t>
      </w:r>
      <w:r w:rsidRPr="00E93F0B">
        <w:rPr>
          <w:color w:val="222222"/>
          <w:sz w:val="24"/>
          <w:szCs w:val="24"/>
          <w:shd w:val="clear" w:color="auto" w:fill="FFFFFF"/>
        </w:rPr>
        <w:t>(11), 454-460.</w:t>
      </w:r>
    </w:p>
    <w:p w14:paraId="306AAA4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Gopinath, M. J. (2023). GC-MS Analysis of </w:t>
      </w:r>
      <w:r w:rsidRPr="00E93F0B">
        <w:rPr>
          <w:i/>
          <w:color w:val="222222"/>
          <w:sz w:val="24"/>
          <w:szCs w:val="24"/>
          <w:shd w:val="clear" w:color="auto" w:fill="FFFFFF"/>
        </w:rPr>
        <w:t xml:space="preserve">Ricinus </w:t>
      </w:r>
      <w:proofErr w:type="spellStart"/>
      <w:r w:rsidRPr="00E93F0B">
        <w:rPr>
          <w:i/>
          <w:color w:val="222222"/>
          <w:sz w:val="24"/>
          <w:szCs w:val="24"/>
          <w:shd w:val="clear" w:color="auto" w:fill="FFFFFF"/>
        </w:rPr>
        <w:t>communis</w:t>
      </w:r>
      <w:proofErr w:type="spellEnd"/>
      <w:r w:rsidRPr="00E93F0B">
        <w:rPr>
          <w:color w:val="222222"/>
          <w:sz w:val="24"/>
          <w:szCs w:val="24"/>
          <w:shd w:val="clear" w:color="auto" w:fill="FFFFFF"/>
        </w:rPr>
        <w:t xml:space="preserve">, </w:t>
      </w:r>
      <w:proofErr w:type="spellStart"/>
      <w:r w:rsidRPr="00E93F0B">
        <w:rPr>
          <w:i/>
          <w:color w:val="222222"/>
          <w:sz w:val="24"/>
          <w:szCs w:val="24"/>
          <w:shd w:val="clear" w:color="auto" w:fill="FFFFFF"/>
        </w:rPr>
        <w:t>Pongamia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pinnata</w:t>
      </w:r>
      <w:proofErr w:type="spellEnd"/>
      <w:r w:rsidRPr="00E93F0B">
        <w:rPr>
          <w:color w:val="222222"/>
          <w:sz w:val="24"/>
          <w:szCs w:val="24"/>
          <w:shd w:val="clear" w:color="auto" w:fill="FFFFFF"/>
        </w:rPr>
        <w:t xml:space="preserve">, </w:t>
      </w:r>
      <w:r w:rsidRPr="00E93F0B">
        <w:rPr>
          <w:i/>
          <w:color w:val="222222"/>
          <w:sz w:val="24"/>
          <w:szCs w:val="24"/>
          <w:shd w:val="clear" w:color="auto" w:fill="FFFFFF"/>
        </w:rPr>
        <w:t>Datura metal</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Acalypha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indica</w:t>
      </w:r>
      <w:proofErr w:type="spellEnd"/>
      <w:r w:rsidRPr="00E93F0B">
        <w:rPr>
          <w:color w:val="222222"/>
          <w:sz w:val="24"/>
          <w:szCs w:val="24"/>
          <w:shd w:val="clear" w:color="auto" w:fill="FFFFFF"/>
        </w:rPr>
        <w:t xml:space="preserve"> (leaf) Extract Using Methanol Extraction. </w:t>
      </w:r>
      <w:r w:rsidRPr="00E93F0B">
        <w:rPr>
          <w:i/>
          <w:iCs/>
          <w:color w:val="222222"/>
          <w:sz w:val="24"/>
          <w:szCs w:val="24"/>
          <w:shd w:val="clear" w:color="auto" w:fill="FFFFFF"/>
        </w:rPr>
        <w:t>Mass Spectrometry Letters</w:t>
      </w:r>
      <w:r w:rsidRPr="00E93F0B">
        <w:rPr>
          <w:color w:val="222222"/>
          <w:sz w:val="24"/>
          <w:szCs w:val="24"/>
          <w:shd w:val="clear" w:color="auto" w:fill="FFFFFF"/>
        </w:rPr>
        <w:t>, </w:t>
      </w:r>
      <w:r w:rsidRPr="00E93F0B">
        <w:rPr>
          <w:i/>
          <w:iCs/>
          <w:color w:val="222222"/>
          <w:sz w:val="24"/>
          <w:szCs w:val="24"/>
          <w:shd w:val="clear" w:color="auto" w:fill="FFFFFF"/>
        </w:rPr>
        <w:t>14</w:t>
      </w:r>
      <w:r w:rsidRPr="00E93F0B">
        <w:rPr>
          <w:color w:val="222222"/>
          <w:sz w:val="24"/>
          <w:szCs w:val="24"/>
          <w:shd w:val="clear" w:color="auto" w:fill="FFFFFF"/>
        </w:rPr>
        <w:t>(3), 79-90.</w:t>
      </w:r>
    </w:p>
    <w:p w14:paraId="07136001"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Govindachari</w:t>
      </w:r>
      <w:proofErr w:type="spellEnd"/>
      <w:r w:rsidRPr="00E93F0B">
        <w:rPr>
          <w:color w:val="222222"/>
          <w:sz w:val="24"/>
          <w:szCs w:val="24"/>
          <w:shd w:val="clear" w:color="auto" w:fill="FFFFFF"/>
        </w:rPr>
        <w:t xml:space="preserve">, T. R. (1992). Chemical and biological investigations on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xml:space="preserve"> (the neem tree). </w:t>
      </w:r>
      <w:r w:rsidRPr="00E93F0B">
        <w:rPr>
          <w:i/>
          <w:iCs/>
          <w:color w:val="222222"/>
          <w:sz w:val="24"/>
          <w:szCs w:val="24"/>
          <w:shd w:val="clear" w:color="auto" w:fill="FFFFFF"/>
        </w:rPr>
        <w:t>Current science</w:t>
      </w:r>
      <w:r w:rsidRPr="00E93F0B">
        <w:rPr>
          <w:color w:val="222222"/>
          <w:sz w:val="24"/>
          <w:szCs w:val="24"/>
          <w:shd w:val="clear" w:color="auto" w:fill="FFFFFF"/>
        </w:rPr>
        <w:t>, </w:t>
      </w:r>
      <w:r w:rsidRPr="00E93F0B">
        <w:rPr>
          <w:i/>
          <w:iCs/>
          <w:color w:val="222222"/>
          <w:sz w:val="24"/>
          <w:szCs w:val="24"/>
          <w:shd w:val="clear" w:color="auto" w:fill="FFFFFF"/>
        </w:rPr>
        <w:t>63</w:t>
      </w:r>
      <w:r w:rsidRPr="00E93F0B">
        <w:rPr>
          <w:color w:val="222222"/>
          <w:sz w:val="24"/>
          <w:szCs w:val="24"/>
          <w:shd w:val="clear" w:color="auto" w:fill="FFFFFF"/>
        </w:rPr>
        <w:t>(3), 117-122.</w:t>
      </w:r>
    </w:p>
    <w:p w14:paraId="0D56C3A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Kumar, I., Kumar, U., Singh, P. K., Yadav, J. S., Dwivedi, A., Singh, P., ... &amp; Sharma, R. K. (2024). Phytochemical composition, antioxidant and antibacterial properties of methanol stem and leaf extracts of </w:t>
      </w:r>
      <w:r w:rsidRPr="00E93F0B">
        <w:rPr>
          <w:i/>
          <w:color w:val="222222"/>
          <w:sz w:val="24"/>
          <w:szCs w:val="24"/>
          <w:shd w:val="clear" w:color="auto" w:fill="FFFFFF"/>
        </w:rPr>
        <w:t xml:space="preserve">Croton </w:t>
      </w:r>
      <w:proofErr w:type="spellStart"/>
      <w:r w:rsidRPr="00E93F0B">
        <w:rPr>
          <w:i/>
          <w:color w:val="222222"/>
          <w:sz w:val="24"/>
          <w:szCs w:val="24"/>
          <w:shd w:val="clear" w:color="auto" w:fill="FFFFFF"/>
        </w:rPr>
        <w:t>bonplandianus</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Baill</w:t>
      </w:r>
      <w:proofErr w:type="spellEnd"/>
      <w:r w:rsidRPr="00E93F0B">
        <w:rPr>
          <w:color w:val="222222"/>
          <w:sz w:val="24"/>
          <w:szCs w:val="24"/>
          <w:shd w:val="clear" w:color="auto" w:fill="FFFFFF"/>
        </w:rPr>
        <w:t>. </w:t>
      </w:r>
      <w:proofErr w:type="spellStart"/>
      <w:r w:rsidRPr="00E93F0B">
        <w:rPr>
          <w:i/>
          <w:iCs/>
          <w:color w:val="222222"/>
          <w:sz w:val="24"/>
          <w:szCs w:val="24"/>
          <w:shd w:val="clear" w:color="auto" w:fill="FFFFFF"/>
        </w:rPr>
        <w:t>Vegetos</w:t>
      </w:r>
      <w:proofErr w:type="spellEnd"/>
      <w:r w:rsidRPr="00E93F0B">
        <w:rPr>
          <w:color w:val="222222"/>
          <w:sz w:val="24"/>
          <w:szCs w:val="24"/>
          <w:shd w:val="clear" w:color="auto" w:fill="FFFFFF"/>
        </w:rPr>
        <w:t>, 1-11.</w:t>
      </w:r>
    </w:p>
    <w:p w14:paraId="549CCDD6"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Marie, D. E. P. (2001). </w:t>
      </w:r>
      <w:r w:rsidRPr="00E93F0B">
        <w:rPr>
          <w:iCs/>
          <w:color w:val="222222"/>
          <w:sz w:val="24"/>
          <w:szCs w:val="24"/>
          <w:shd w:val="clear" w:color="auto" w:fill="FFFFFF"/>
        </w:rPr>
        <w:t>The isolation and characterization of bioactive molecules from endemic medicinal plants of Mauritius</w:t>
      </w:r>
      <w:r w:rsidRPr="00E93F0B">
        <w:rPr>
          <w:color w:val="222222"/>
          <w:sz w:val="24"/>
          <w:szCs w:val="24"/>
          <w:shd w:val="clear" w:color="auto" w:fill="FFFFFF"/>
        </w:rPr>
        <w:t>, (Doctoral dissertation, Ph. D. thesis, University of Mauritius, Reduit, Mauritius).</w:t>
      </w:r>
    </w:p>
    <w:p w14:paraId="1E91615D"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34139F">
        <w:rPr>
          <w:color w:val="2E414F"/>
          <w:sz w:val="24"/>
          <w:szCs w:val="24"/>
          <w:shd w:val="clear" w:color="auto" w:fill="FFFFFF"/>
          <w:lang w:val="es-US"/>
        </w:rPr>
        <w:t>Mohan</w:t>
      </w:r>
      <w:proofErr w:type="spellEnd"/>
      <w:r w:rsidRPr="0034139F">
        <w:rPr>
          <w:color w:val="2E414F"/>
          <w:sz w:val="24"/>
          <w:szCs w:val="24"/>
          <w:shd w:val="clear" w:color="auto" w:fill="FFFFFF"/>
          <w:lang w:val="es-US"/>
        </w:rPr>
        <w:t xml:space="preserve">, V.R., </w:t>
      </w:r>
      <w:proofErr w:type="spellStart"/>
      <w:r w:rsidRPr="0034139F">
        <w:rPr>
          <w:color w:val="2E414F"/>
          <w:sz w:val="24"/>
          <w:szCs w:val="24"/>
          <w:shd w:val="clear" w:color="auto" w:fill="FFFFFF"/>
          <w:lang w:val="es-US"/>
        </w:rPr>
        <w:t>Rajendrakumar</w:t>
      </w:r>
      <w:proofErr w:type="spellEnd"/>
      <w:r w:rsidRPr="0034139F">
        <w:rPr>
          <w:color w:val="2E414F"/>
          <w:sz w:val="24"/>
          <w:szCs w:val="24"/>
          <w:shd w:val="clear" w:color="auto" w:fill="FFFFFF"/>
          <w:lang w:val="es-US"/>
        </w:rPr>
        <w:t xml:space="preserve">, N., &amp; </w:t>
      </w:r>
      <w:proofErr w:type="spellStart"/>
      <w:r w:rsidRPr="0034139F">
        <w:rPr>
          <w:color w:val="2E414F"/>
          <w:sz w:val="24"/>
          <w:szCs w:val="24"/>
          <w:shd w:val="clear" w:color="auto" w:fill="FFFFFF"/>
          <w:lang w:val="es-US"/>
        </w:rPr>
        <w:t>Vasantha</w:t>
      </w:r>
      <w:proofErr w:type="spellEnd"/>
      <w:r w:rsidRPr="0034139F">
        <w:rPr>
          <w:color w:val="2E414F"/>
          <w:sz w:val="24"/>
          <w:szCs w:val="24"/>
          <w:shd w:val="clear" w:color="auto" w:fill="FFFFFF"/>
          <w:lang w:val="es-US"/>
        </w:rPr>
        <w:t xml:space="preserve">, K. (2014). </w:t>
      </w:r>
      <w:r w:rsidRPr="00E93F0B">
        <w:rPr>
          <w:color w:val="2E414F"/>
          <w:sz w:val="24"/>
          <w:szCs w:val="24"/>
          <w:shd w:val="clear" w:color="auto" w:fill="FFFFFF"/>
        </w:rPr>
        <w:t xml:space="preserve">GC-MS Analysis of Bioactive Components of Tubers of </w:t>
      </w:r>
      <w:proofErr w:type="spellStart"/>
      <w:r w:rsidRPr="00E93F0B">
        <w:rPr>
          <w:color w:val="2E414F"/>
          <w:sz w:val="24"/>
          <w:szCs w:val="24"/>
          <w:shd w:val="clear" w:color="auto" w:fill="FFFFFF"/>
        </w:rPr>
        <w:t>Ruellia</w:t>
      </w:r>
      <w:proofErr w:type="spellEnd"/>
      <w:r w:rsidRPr="00E93F0B">
        <w:rPr>
          <w:color w:val="2E414F"/>
          <w:sz w:val="24"/>
          <w:szCs w:val="24"/>
          <w:shd w:val="clear" w:color="auto" w:fill="FFFFFF"/>
        </w:rPr>
        <w:t xml:space="preserve"> </w:t>
      </w:r>
      <w:proofErr w:type="spellStart"/>
      <w:r w:rsidRPr="00E93F0B">
        <w:rPr>
          <w:color w:val="2E414F"/>
          <w:sz w:val="24"/>
          <w:szCs w:val="24"/>
          <w:shd w:val="clear" w:color="auto" w:fill="FFFFFF"/>
        </w:rPr>
        <w:t>tuberosa</w:t>
      </w:r>
      <w:proofErr w:type="spellEnd"/>
      <w:r w:rsidRPr="00E93F0B">
        <w:rPr>
          <w:color w:val="2E414F"/>
          <w:sz w:val="24"/>
          <w:szCs w:val="24"/>
          <w:shd w:val="clear" w:color="auto" w:fill="FFFFFF"/>
        </w:rPr>
        <w:t xml:space="preserve"> L. (</w:t>
      </w:r>
      <w:proofErr w:type="spellStart"/>
      <w:r w:rsidRPr="00E93F0B">
        <w:rPr>
          <w:color w:val="2E414F"/>
          <w:sz w:val="24"/>
          <w:szCs w:val="24"/>
          <w:shd w:val="clear" w:color="auto" w:fill="FFFFFF"/>
        </w:rPr>
        <w:t>Acanthaceae</w:t>
      </w:r>
      <w:proofErr w:type="spellEnd"/>
      <w:r w:rsidRPr="00E93F0B">
        <w:rPr>
          <w:color w:val="2E414F"/>
          <w:sz w:val="24"/>
          <w:szCs w:val="24"/>
          <w:shd w:val="clear" w:color="auto" w:fill="FFFFFF"/>
        </w:rPr>
        <w:t>). </w:t>
      </w:r>
      <w:r w:rsidRPr="00E93F0B">
        <w:rPr>
          <w:i/>
          <w:iCs/>
          <w:color w:val="2E414F"/>
          <w:sz w:val="24"/>
          <w:szCs w:val="24"/>
        </w:rPr>
        <w:t>American Journal of Phytomedicine and Clinical Therapeutics, 2</w:t>
      </w:r>
      <w:r w:rsidRPr="00E93F0B">
        <w:rPr>
          <w:color w:val="2E414F"/>
          <w:sz w:val="24"/>
          <w:szCs w:val="24"/>
          <w:shd w:val="clear" w:color="auto" w:fill="FFFFFF"/>
        </w:rPr>
        <w:t>, 209-216.</w:t>
      </w:r>
    </w:p>
    <w:p w14:paraId="4A50DF5D" w14:textId="77777777" w:rsidR="006E2184" w:rsidRDefault="006E2184" w:rsidP="00E8435E">
      <w:pPr>
        <w:spacing w:line="360" w:lineRule="auto"/>
        <w:ind w:left="792" w:hanging="720"/>
        <w:jc w:val="both"/>
        <w:rPr>
          <w:color w:val="222222"/>
          <w:sz w:val="24"/>
          <w:szCs w:val="24"/>
          <w:shd w:val="clear" w:color="auto" w:fill="FFFFFF"/>
        </w:rPr>
      </w:pPr>
      <w:r w:rsidRPr="00007DAF">
        <w:rPr>
          <w:color w:val="222222"/>
          <w:sz w:val="24"/>
          <w:szCs w:val="24"/>
          <w:shd w:val="clear" w:color="auto" w:fill="FFFFFF"/>
        </w:rPr>
        <w:t xml:space="preserve">Nagalakshmi, S., Saranraj, P., &amp; </w:t>
      </w:r>
      <w:proofErr w:type="spellStart"/>
      <w:r w:rsidRPr="00007DAF">
        <w:rPr>
          <w:color w:val="222222"/>
          <w:sz w:val="24"/>
          <w:szCs w:val="24"/>
          <w:shd w:val="clear" w:color="auto" w:fill="FFFFFF"/>
        </w:rPr>
        <w:t>Sivasakthivelan</w:t>
      </w:r>
      <w:proofErr w:type="spellEnd"/>
      <w:r w:rsidRPr="00007DAF">
        <w:rPr>
          <w:color w:val="222222"/>
          <w:sz w:val="24"/>
          <w:szCs w:val="24"/>
          <w:shd w:val="clear" w:color="auto" w:fill="FFFFFF"/>
        </w:rPr>
        <w:t>, P. (2019). Determination of minimum inhibitory concentration (MIC) and percentage bacterial growth inhibition of essential oils against gram positive bacterial pathogens. </w:t>
      </w:r>
      <w:r w:rsidRPr="00007DAF">
        <w:rPr>
          <w:i/>
          <w:iCs/>
          <w:color w:val="222222"/>
          <w:sz w:val="24"/>
          <w:szCs w:val="24"/>
          <w:shd w:val="clear" w:color="auto" w:fill="FFFFFF"/>
        </w:rPr>
        <w:t>Journal of Drug Delivery and Therapeutics</w:t>
      </w:r>
      <w:r w:rsidRPr="00007DAF">
        <w:rPr>
          <w:color w:val="222222"/>
          <w:sz w:val="24"/>
          <w:szCs w:val="24"/>
          <w:shd w:val="clear" w:color="auto" w:fill="FFFFFF"/>
        </w:rPr>
        <w:t>, </w:t>
      </w:r>
      <w:r w:rsidRPr="00007DAF">
        <w:rPr>
          <w:i/>
          <w:iCs/>
          <w:color w:val="222222"/>
          <w:sz w:val="24"/>
          <w:szCs w:val="24"/>
          <w:shd w:val="clear" w:color="auto" w:fill="FFFFFF"/>
        </w:rPr>
        <w:t>9</w:t>
      </w:r>
      <w:r w:rsidRPr="00007DAF">
        <w:rPr>
          <w:color w:val="222222"/>
          <w:sz w:val="24"/>
          <w:szCs w:val="24"/>
          <w:shd w:val="clear" w:color="auto" w:fill="FFFFFF"/>
        </w:rPr>
        <w:t>(3), 33-35.</w:t>
      </w:r>
    </w:p>
    <w:p w14:paraId="1B95BD91"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Navarro, V., Villarreal, M. L., Rojas, G., &amp; Lozoya, X. (1996). Antimicrobial evaluation of some plants used in Mexican traditional medicine for the treatment of infectious diseases.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53</w:t>
      </w:r>
      <w:r w:rsidRPr="00E93F0B">
        <w:rPr>
          <w:color w:val="222222"/>
          <w:sz w:val="24"/>
          <w:szCs w:val="24"/>
          <w:shd w:val="clear" w:color="auto" w:fill="FFFFFF"/>
        </w:rPr>
        <w:t>(3), 143-147</w:t>
      </w:r>
      <w:r>
        <w:rPr>
          <w:color w:val="222222"/>
          <w:sz w:val="24"/>
          <w:szCs w:val="24"/>
          <w:shd w:val="clear" w:color="auto" w:fill="FFFFFF"/>
        </w:rPr>
        <w:t>.</w:t>
      </w:r>
    </w:p>
    <w:p w14:paraId="5A9621C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Newman, D. J., Cragg, G. M., &amp; Snader, K. M. (2000). The influence of natural products upon drug discovery. </w:t>
      </w:r>
      <w:r w:rsidRPr="00E93F0B">
        <w:rPr>
          <w:i/>
          <w:iCs/>
          <w:color w:val="222222"/>
          <w:sz w:val="24"/>
          <w:szCs w:val="24"/>
          <w:shd w:val="clear" w:color="auto" w:fill="FFFFFF"/>
        </w:rPr>
        <w:t>Natural product reports</w:t>
      </w:r>
      <w:r w:rsidRPr="00E93F0B">
        <w:rPr>
          <w:color w:val="222222"/>
          <w:sz w:val="24"/>
          <w:szCs w:val="24"/>
          <w:shd w:val="clear" w:color="auto" w:fill="FFFFFF"/>
        </w:rPr>
        <w:t>, </w:t>
      </w:r>
      <w:r w:rsidRPr="00E93F0B">
        <w:rPr>
          <w:i/>
          <w:iCs/>
          <w:color w:val="222222"/>
          <w:sz w:val="24"/>
          <w:szCs w:val="24"/>
          <w:shd w:val="clear" w:color="auto" w:fill="FFFFFF"/>
        </w:rPr>
        <w:t>17</w:t>
      </w:r>
      <w:r w:rsidRPr="00E93F0B">
        <w:rPr>
          <w:color w:val="222222"/>
          <w:sz w:val="24"/>
          <w:szCs w:val="24"/>
          <w:shd w:val="clear" w:color="auto" w:fill="FFFFFF"/>
        </w:rPr>
        <w:t>(3), 215-234.</w:t>
      </w:r>
    </w:p>
    <w:p w14:paraId="4C9B327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Perumal, G. M., Prabhu, K., Janaki, R. M., </w:t>
      </w:r>
      <w:proofErr w:type="spellStart"/>
      <w:r w:rsidRPr="00E93F0B">
        <w:rPr>
          <w:color w:val="222222"/>
          <w:sz w:val="24"/>
          <w:szCs w:val="24"/>
          <w:shd w:val="clear" w:color="auto" w:fill="FFFFFF"/>
        </w:rPr>
        <w:t>Kalaivannan</w:t>
      </w:r>
      <w:proofErr w:type="spellEnd"/>
      <w:r w:rsidRPr="00E93F0B">
        <w:rPr>
          <w:color w:val="222222"/>
          <w:sz w:val="24"/>
          <w:szCs w:val="24"/>
          <w:shd w:val="clear" w:color="auto" w:fill="FFFFFF"/>
        </w:rPr>
        <w:t>, J., &amp; Kavimani, M. (2021). The GC MS Analysis of Ethyl Acetate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w:t>
      </w:r>
      <w:r w:rsidRPr="00E93F0B">
        <w:rPr>
          <w:i/>
          <w:iCs/>
          <w:color w:val="222222"/>
          <w:sz w:val="24"/>
          <w:szCs w:val="24"/>
          <w:shd w:val="clear" w:color="auto" w:fill="FFFFFF"/>
        </w:rPr>
        <w:t>NVEO-NATURAL VOLATILES &amp; ESSENTIAL OILS Journal| NVEO</w:t>
      </w:r>
      <w:r w:rsidRPr="00E93F0B">
        <w:rPr>
          <w:color w:val="222222"/>
          <w:sz w:val="24"/>
          <w:szCs w:val="24"/>
          <w:shd w:val="clear" w:color="auto" w:fill="FFFFFF"/>
        </w:rPr>
        <w:t>, 4035-4040.</w:t>
      </w:r>
    </w:p>
    <w:p w14:paraId="78EC41F7"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Rajeswari, B., &amp; Srinivasan, M. (2015). GC-MS analysis of bioactive components from the ethanolic leaf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xml:space="preserve"> Wild. </w:t>
      </w:r>
      <w:r w:rsidRPr="00E93F0B">
        <w:rPr>
          <w:i/>
          <w:iCs/>
          <w:color w:val="222222"/>
          <w:sz w:val="24"/>
          <w:szCs w:val="24"/>
          <w:shd w:val="clear" w:color="auto" w:fill="FFFFFF"/>
        </w:rPr>
        <w:t xml:space="preserve">International Journal </w:t>
      </w:r>
      <w:proofErr w:type="gramStart"/>
      <w:r w:rsidRPr="00E93F0B">
        <w:rPr>
          <w:i/>
          <w:iCs/>
          <w:color w:val="222222"/>
          <w:sz w:val="24"/>
          <w:szCs w:val="24"/>
          <w:shd w:val="clear" w:color="auto" w:fill="FFFFFF"/>
        </w:rPr>
        <w:t>of  Pharmaceutical</w:t>
      </w:r>
      <w:proofErr w:type="gramEnd"/>
      <w:r w:rsidRPr="00E93F0B">
        <w:rPr>
          <w:i/>
          <w:iCs/>
          <w:color w:val="222222"/>
          <w:sz w:val="24"/>
          <w:szCs w:val="24"/>
          <w:shd w:val="clear" w:color="auto" w:fill="FFFFFF"/>
        </w:rPr>
        <w:t xml:space="preserve"> Sciences Review and Research</w:t>
      </w:r>
      <w:r w:rsidRPr="00E93F0B">
        <w:rPr>
          <w:color w:val="222222"/>
          <w:sz w:val="24"/>
          <w:szCs w:val="24"/>
          <w:shd w:val="clear" w:color="auto" w:fill="FFFFFF"/>
        </w:rPr>
        <w:t>, </w:t>
      </w:r>
      <w:r w:rsidRPr="00E93F0B">
        <w:rPr>
          <w:i/>
          <w:iCs/>
          <w:color w:val="222222"/>
          <w:sz w:val="24"/>
          <w:szCs w:val="24"/>
          <w:shd w:val="clear" w:color="auto" w:fill="FFFFFF"/>
        </w:rPr>
        <w:t>33</w:t>
      </w:r>
      <w:r w:rsidRPr="00E93F0B">
        <w:rPr>
          <w:color w:val="222222"/>
          <w:sz w:val="24"/>
          <w:szCs w:val="24"/>
          <w:shd w:val="clear" w:color="auto" w:fill="FFFFFF"/>
        </w:rPr>
        <w:t>(1), 270-273.</w:t>
      </w:r>
    </w:p>
    <w:p w14:paraId="1AABA42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Rizvi, S. M. D., Shakil, S., Zeeshan, M., Khan, M. S., Shaikh, S., Biswas, D., ... &amp; Kamal, M. A. (2014). An </w:t>
      </w:r>
      <w:proofErr w:type="spellStart"/>
      <w:r w:rsidRPr="00E93F0B">
        <w:rPr>
          <w:color w:val="222222"/>
          <w:sz w:val="24"/>
          <w:szCs w:val="24"/>
          <w:shd w:val="clear" w:color="auto" w:fill="FFFFFF"/>
        </w:rPr>
        <w:t>enzoinformatics</w:t>
      </w:r>
      <w:proofErr w:type="spellEnd"/>
      <w:r w:rsidRPr="00E93F0B">
        <w:rPr>
          <w:color w:val="222222"/>
          <w:sz w:val="24"/>
          <w:szCs w:val="24"/>
          <w:shd w:val="clear" w:color="auto" w:fill="FFFFFF"/>
        </w:rPr>
        <w:t xml:space="preserve"> study targeting polo-like kinases-1 enzyme: Comparative assessment of anticancer potential of compounds isolated from leaves of Ageratum </w:t>
      </w:r>
      <w:proofErr w:type="spellStart"/>
      <w:r w:rsidRPr="00E93F0B">
        <w:rPr>
          <w:color w:val="222222"/>
          <w:sz w:val="24"/>
          <w:szCs w:val="24"/>
          <w:shd w:val="clear" w:color="auto" w:fill="FFFFFF"/>
        </w:rPr>
        <w:t>houstonianum</w:t>
      </w:r>
      <w:proofErr w:type="spellEnd"/>
      <w:r w:rsidRPr="00E93F0B">
        <w:rPr>
          <w:color w:val="222222"/>
          <w:sz w:val="24"/>
          <w:szCs w:val="24"/>
          <w:shd w:val="clear" w:color="auto" w:fill="FFFFFF"/>
        </w:rPr>
        <w:t>. </w:t>
      </w:r>
      <w:r w:rsidRPr="00E93F0B">
        <w:rPr>
          <w:i/>
          <w:iCs/>
          <w:color w:val="222222"/>
          <w:sz w:val="24"/>
          <w:szCs w:val="24"/>
          <w:shd w:val="clear" w:color="auto" w:fill="FFFFFF"/>
        </w:rPr>
        <w:t>Pharmacognosy magazine</w:t>
      </w:r>
      <w:r w:rsidRPr="00E93F0B">
        <w:rPr>
          <w:color w:val="222222"/>
          <w:sz w:val="24"/>
          <w:szCs w:val="24"/>
          <w:shd w:val="clear" w:color="auto" w:fill="FFFFFF"/>
        </w:rPr>
        <w:t>, </w:t>
      </w:r>
      <w:r w:rsidRPr="00E93F0B">
        <w:rPr>
          <w:i/>
          <w:iCs/>
          <w:color w:val="222222"/>
          <w:sz w:val="24"/>
          <w:szCs w:val="24"/>
          <w:shd w:val="clear" w:color="auto" w:fill="FFFFFF"/>
        </w:rPr>
        <w:t>10</w:t>
      </w:r>
      <w:r w:rsidRPr="00E93F0B">
        <w:rPr>
          <w:color w:val="222222"/>
          <w:sz w:val="24"/>
          <w:szCs w:val="24"/>
          <w:shd w:val="clear" w:color="auto" w:fill="FFFFFF"/>
        </w:rPr>
        <w:t>(Suppl 1), S14.</w:t>
      </w:r>
    </w:p>
    <w:p w14:paraId="45C55D16" w14:textId="77777777" w:rsidR="006E2184" w:rsidRPr="00E93F0B" w:rsidRDefault="006E2184" w:rsidP="00E8435E">
      <w:pPr>
        <w:spacing w:line="360" w:lineRule="auto"/>
        <w:ind w:left="792" w:hanging="720"/>
        <w:jc w:val="both"/>
        <w:rPr>
          <w:sz w:val="24"/>
          <w:szCs w:val="24"/>
        </w:rPr>
      </w:pPr>
      <w:proofErr w:type="spellStart"/>
      <w:r w:rsidRPr="00E93F0B">
        <w:rPr>
          <w:sz w:val="24"/>
          <w:szCs w:val="24"/>
        </w:rPr>
        <w:t>Rudroju</w:t>
      </w:r>
      <w:proofErr w:type="spellEnd"/>
      <w:r w:rsidRPr="00E93F0B">
        <w:rPr>
          <w:sz w:val="24"/>
          <w:szCs w:val="24"/>
        </w:rPr>
        <w:t xml:space="preserve"> S, </w:t>
      </w:r>
      <w:proofErr w:type="spellStart"/>
      <w:r w:rsidRPr="00E93F0B">
        <w:rPr>
          <w:sz w:val="24"/>
          <w:szCs w:val="24"/>
        </w:rPr>
        <w:t>Gudikandula</w:t>
      </w:r>
      <w:proofErr w:type="spellEnd"/>
      <w:r w:rsidRPr="00E93F0B">
        <w:rPr>
          <w:sz w:val="24"/>
          <w:szCs w:val="24"/>
        </w:rPr>
        <w:t xml:space="preserve"> K, Talari S, Nanna RS (2016). Antibacterial activity of different extracts of </w:t>
      </w:r>
      <w:proofErr w:type="spellStart"/>
      <w:r w:rsidRPr="00E93F0B">
        <w:rPr>
          <w:i/>
          <w:sz w:val="24"/>
          <w:szCs w:val="24"/>
        </w:rPr>
        <w:t>Trichosanthes</w:t>
      </w:r>
      <w:proofErr w:type="spellEnd"/>
      <w:r w:rsidRPr="00E93F0B">
        <w:rPr>
          <w:i/>
          <w:sz w:val="24"/>
          <w:szCs w:val="24"/>
        </w:rPr>
        <w:t xml:space="preserve"> </w:t>
      </w:r>
      <w:proofErr w:type="spellStart"/>
      <w:r w:rsidRPr="00E93F0B">
        <w:rPr>
          <w:i/>
          <w:sz w:val="24"/>
          <w:szCs w:val="24"/>
        </w:rPr>
        <w:t>cucumerina</w:t>
      </w:r>
      <w:proofErr w:type="spellEnd"/>
      <w:r w:rsidRPr="00E93F0B">
        <w:rPr>
          <w:i/>
          <w:sz w:val="24"/>
          <w:szCs w:val="24"/>
        </w:rPr>
        <w:t xml:space="preserve"> </w:t>
      </w:r>
      <w:r w:rsidRPr="00E93F0B">
        <w:rPr>
          <w:sz w:val="24"/>
          <w:szCs w:val="24"/>
        </w:rPr>
        <w:t xml:space="preserve">an endangered ethnomedicinal herb. International Journal of </w:t>
      </w:r>
      <w:proofErr w:type="spellStart"/>
      <w:proofErr w:type="gramStart"/>
      <w:r w:rsidRPr="00E93F0B">
        <w:rPr>
          <w:sz w:val="24"/>
          <w:szCs w:val="24"/>
        </w:rPr>
        <w:t>Pharmceutical</w:t>
      </w:r>
      <w:proofErr w:type="spellEnd"/>
      <w:r w:rsidRPr="00E93F0B">
        <w:rPr>
          <w:sz w:val="24"/>
          <w:szCs w:val="24"/>
        </w:rPr>
        <w:t xml:space="preserve">  Sciences</w:t>
      </w:r>
      <w:proofErr w:type="gramEnd"/>
      <w:r w:rsidRPr="00E93F0B">
        <w:rPr>
          <w:sz w:val="24"/>
          <w:szCs w:val="24"/>
        </w:rPr>
        <w:t xml:space="preserve"> and  Research, 7(3): 1093-1102.</w:t>
      </w:r>
    </w:p>
    <w:p w14:paraId="3F90E491"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Rummun, N., &amp; </w:t>
      </w:r>
      <w:proofErr w:type="spellStart"/>
      <w:r w:rsidRPr="00E93F0B">
        <w:rPr>
          <w:color w:val="222222"/>
          <w:sz w:val="24"/>
          <w:szCs w:val="24"/>
          <w:shd w:val="clear" w:color="auto" w:fill="FFFFFF"/>
        </w:rPr>
        <w:t>Neergheen</w:t>
      </w:r>
      <w:proofErr w:type="spellEnd"/>
      <w:r w:rsidRPr="00E93F0B">
        <w:rPr>
          <w:color w:val="222222"/>
          <w:sz w:val="24"/>
          <w:szCs w:val="24"/>
          <w:shd w:val="clear" w:color="auto" w:fill="FFFFFF"/>
        </w:rPr>
        <w:t>, V. S. (2023). The Readiness to Harness the Floristic Uniqueness of Mauritius in Biomedicine. </w:t>
      </w:r>
      <w:r w:rsidRPr="00E93F0B">
        <w:rPr>
          <w:i/>
          <w:iCs/>
          <w:color w:val="222222"/>
          <w:sz w:val="24"/>
          <w:szCs w:val="24"/>
          <w:shd w:val="clear" w:color="auto" w:fill="FFFFFF"/>
        </w:rPr>
        <w:t>Drugs and Drug Candidates</w:t>
      </w:r>
      <w:r w:rsidRPr="00E93F0B">
        <w:rPr>
          <w:color w:val="222222"/>
          <w:sz w:val="24"/>
          <w:szCs w:val="24"/>
          <w:shd w:val="clear" w:color="auto" w:fill="FFFFFF"/>
        </w:rPr>
        <w:t>, </w:t>
      </w:r>
      <w:r w:rsidRPr="00E93F0B">
        <w:rPr>
          <w:i/>
          <w:iCs/>
          <w:color w:val="222222"/>
          <w:sz w:val="24"/>
          <w:szCs w:val="24"/>
          <w:shd w:val="clear" w:color="auto" w:fill="FFFFFF"/>
        </w:rPr>
        <w:t>2</w:t>
      </w:r>
      <w:r w:rsidRPr="00E93F0B">
        <w:rPr>
          <w:color w:val="222222"/>
          <w:sz w:val="24"/>
          <w:szCs w:val="24"/>
          <w:shd w:val="clear" w:color="auto" w:fill="FFFFFF"/>
        </w:rPr>
        <w:t>(2), 335-357.</w:t>
      </w:r>
    </w:p>
    <w:p w14:paraId="349D64C5" w14:textId="77777777" w:rsidR="006E2184" w:rsidRPr="00E93F0B" w:rsidRDefault="006E2184" w:rsidP="00E8435E">
      <w:pPr>
        <w:spacing w:line="360" w:lineRule="auto"/>
        <w:ind w:left="792" w:hanging="720"/>
        <w:jc w:val="both"/>
        <w:rPr>
          <w:sz w:val="24"/>
          <w:szCs w:val="24"/>
        </w:rPr>
      </w:pPr>
      <w:r w:rsidRPr="00E93F0B">
        <w:rPr>
          <w:sz w:val="24"/>
          <w:szCs w:val="24"/>
        </w:rPr>
        <w:t xml:space="preserve">Singh BM, </w:t>
      </w:r>
      <w:proofErr w:type="spellStart"/>
      <w:r w:rsidRPr="00E93F0B">
        <w:rPr>
          <w:sz w:val="24"/>
          <w:szCs w:val="24"/>
        </w:rPr>
        <w:t>Rajoriya</w:t>
      </w:r>
      <w:proofErr w:type="spellEnd"/>
      <w:r w:rsidRPr="00E93F0B">
        <w:rPr>
          <w:sz w:val="24"/>
          <w:szCs w:val="24"/>
        </w:rPr>
        <w:t xml:space="preserve"> CM, Dar AA, Rawat RS, Jat BL (2016). To study the antimicrobial properties of Garlic against gram positive and </w:t>
      </w:r>
      <w:proofErr w:type="gramStart"/>
      <w:r w:rsidRPr="00E93F0B">
        <w:rPr>
          <w:sz w:val="24"/>
          <w:szCs w:val="24"/>
        </w:rPr>
        <w:t>gram negative</w:t>
      </w:r>
      <w:proofErr w:type="gramEnd"/>
      <w:r w:rsidRPr="00E93F0B">
        <w:rPr>
          <w:sz w:val="24"/>
          <w:szCs w:val="24"/>
        </w:rPr>
        <w:t xml:space="preserve"> bacteria. </w:t>
      </w:r>
      <w:r w:rsidRPr="00E93F0B">
        <w:rPr>
          <w:i/>
          <w:sz w:val="24"/>
          <w:szCs w:val="24"/>
        </w:rPr>
        <w:t>World Journal of pharmaceutical Research</w:t>
      </w:r>
      <w:r w:rsidRPr="00E93F0B">
        <w:rPr>
          <w:sz w:val="24"/>
          <w:szCs w:val="24"/>
        </w:rPr>
        <w:t>, 6(1): 772-787.</w:t>
      </w:r>
    </w:p>
    <w:p w14:paraId="152FA81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Susilo, S., &amp; Farhan, M. (2023). Metabolites profiling and biological activities of volatile compounds of </w:t>
      </w:r>
      <w:proofErr w:type="spellStart"/>
      <w:r w:rsidRPr="00E93F0B">
        <w:rPr>
          <w:color w:val="222222"/>
          <w:sz w:val="24"/>
          <w:szCs w:val="24"/>
          <w:shd w:val="clear" w:color="auto" w:fill="FFFFFF"/>
        </w:rPr>
        <w:t>Ruellia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tuberosa</w:t>
      </w:r>
      <w:proofErr w:type="spellEnd"/>
      <w:r w:rsidRPr="00E93F0B">
        <w:rPr>
          <w:color w:val="222222"/>
          <w:sz w:val="24"/>
          <w:szCs w:val="24"/>
          <w:shd w:val="clear" w:color="auto" w:fill="FFFFFF"/>
        </w:rPr>
        <w:t xml:space="preserve"> L. leaves by GC-MS. </w:t>
      </w:r>
      <w:r w:rsidRPr="00E93F0B">
        <w:rPr>
          <w:i/>
          <w:iCs/>
          <w:color w:val="2E414F"/>
          <w:sz w:val="24"/>
          <w:szCs w:val="24"/>
        </w:rPr>
        <w:t xml:space="preserve">Journal of </w:t>
      </w:r>
      <w:r w:rsidRPr="00E93F0B">
        <w:rPr>
          <w:i/>
          <w:iCs/>
          <w:color w:val="222222"/>
          <w:sz w:val="24"/>
          <w:szCs w:val="24"/>
          <w:shd w:val="clear" w:color="auto" w:fill="FFFFFF"/>
        </w:rPr>
        <w:t>Population Therapeutics and Clinical Pharmacology</w:t>
      </w:r>
      <w:r w:rsidRPr="00E93F0B">
        <w:rPr>
          <w:color w:val="222222"/>
          <w:sz w:val="24"/>
          <w:szCs w:val="24"/>
          <w:shd w:val="clear" w:color="auto" w:fill="FFFFFF"/>
        </w:rPr>
        <w:t>, </w:t>
      </w:r>
      <w:r w:rsidRPr="00E93F0B">
        <w:rPr>
          <w:i/>
          <w:iCs/>
          <w:color w:val="222222"/>
          <w:sz w:val="24"/>
          <w:szCs w:val="24"/>
          <w:shd w:val="clear" w:color="auto" w:fill="FFFFFF"/>
        </w:rPr>
        <w:t>30</w:t>
      </w:r>
      <w:r w:rsidRPr="00E93F0B">
        <w:rPr>
          <w:color w:val="222222"/>
          <w:sz w:val="24"/>
          <w:szCs w:val="24"/>
          <w:shd w:val="clear" w:color="auto" w:fill="FFFFFF"/>
        </w:rPr>
        <w:t>(3), e690â.</w:t>
      </w:r>
    </w:p>
    <w:p w14:paraId="605061F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Vinodh, K. S., Natarajan, A., Devi, K., &amp; Senthilkumar, B. (2013). Chemical composition of aqueous leaf extract of </w:t>
      </w:r>
      <w:proofErr w:type="spellStart"/>
      <w:r w:rsidRPr="00E93F0B">
        <w:rPr>
          <w:i/>
          <w:color w:val="222222"/>
          <w:sz w:val="24"/>
          <w:szCs w:val="24"/>
          <w:shd w:val="clear" w:color="auto" w:fill="FFFFFF"/>
        </w:rPr>
        <w:t>Murraya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Koenigii</w:t>
      </w:r>
      <w:proofErr w:type="spellEnd"/>
      <w:r w:rsidRPr="00E93F0B">
        <w:rPr>
          <w:color w:val="222222"/>
          <w:sz w:val="24"/>
          <w:szCs w:val="24"/>
          <w:shd w:val="clear" w:color="auto" w:fill="FFFFFF"/>
        </w:rPr>
        <w:t>. </w:t>
      </w:r>
      <w:r w:rsidRPr="00E93F0B">
        <w:rPr>
          <w:i/>
          <w:iCs/>
          <w:color w:val="222222"/>
          <w:sz w:val="24"/>
          <w:szCs w:val="24"/>
          <w:shd w:val="clear" w:color="auto" w:fill="FFFFFF"/>
        </w:rPr>
        <w:t>International Journal of Pharmaceutical and Biological Archive</w:t>
      </w:r>
      <w:r w:rsidRPr="00E93F0B">
        <w:rPr>
          <w:color w:val="222222"/>
          <w:sz w:val="24"/>
          <w:szCs w:val="24"/>
          <w:shd w:val="clear" w:color="auto" w:fill="FFFFFF"/>
        </w:rPr>
        <w:t>, </w:t>
      </w:r>
      <w:r w:rsidRPr="00E93F0B">
        <w:rPr>
          <w:i/>
          <w:iCs/>
          <w:color w:val="222222"/>
          <w:sz w:val="24"/>
          <w:szCs w:val="24"/>
          <w:shd w:val="clear" w:color="auto" w:fill="FFFFFF"/>
        </w:rPr>
        <w:t>4</w:t>
      </w:r>
      <w:r w:rsidRPr="00E93F0B">
        <w:rPr>
          <w:color w:val="222222"/>
          <w:sz w:val="24"/>
          <w:szCs w:val="24"/>
          <w:shd w:val="clear" w:color="auto" w:fill="FFFFFF"/>
        </w:rPr>
        <w:t>, 493-497.</w:t>
      </w:r>
    </w:p>
    <w:p w14:paraId="06CBBC0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Wylie, M. R., &amp; Merrell, D. S. (2022). The antimicrobial potential of the neem tree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w:t>
      </w:r>
      <w:r w:rsidRPr="00E93F0B">
        <w:rPr>
          <w:i/>
          <w:iCs/>
          <w:color w:val="222222"/>
          <w:sz w:val="24"/>
          <w:szCs w:val="24"/>
          <w:shd w:val="clear" w:color="auto" w:fill="FFFFFF"/>
        </w:rPr>
        <w:t>Frontiers in pharmacology</w:t>
      </w:r>
      <w:r w:rsidRPr="00E93F0B">
        <w:rPr>
          <w:color w:val="222222"/>
          <w:sz w:val="24"/>
          <w:szCs w:val="24"/>
          <w:shd w:val="clear" w:color="auto" w:fill="FFFFFF"/>
        </w:rPr>
        <w:t>, </w:t>
      </w:r>
      <w:r w:rsidRPr="00E93F0B">
        <w:rPr>
          <w:i/>
          <w:iCs/>
          <w:color w:val="222222"/>
          <w:sz w:val="24"/>
          <w:szCs w:val="24"/>
          <w:shd w:val="clear" w:color="auto" w:fill="FFFFFF"/>
        </w:rPr>
        <w:t>13</w:t>
      </w:r>
      <w:r w:rsidRPr="00E93F0B">
        <w:rPr>
          <w:color w:val="222222"/>
          <w:sz w:val="24"/>
          <w:szCs w:val="24"/>
          <w:shd w:val="clear" w:color="auto" w:fill="FFFFFF"/>
        </w:rPr>
        <w:t>, 891535.</w:t>
      </w:r>
    </w:p>
    <w:p w14:paraId="24835C37" w14:textId="6F41D639" w:rsidR="0010402A" w:rsidRPr="001D2F35" w:rsidRDefault="0010402A" w:rsidP="00E8435E">
      <w:pPr>
        <w:spacing w:line="360" w:lineRule="auto"/>
        <w:ind w:left="792" w:hanging="720"/>
        <w:jc w:val="both"/>
        <w:rPr>
          <w:color w:val="222222"/>
          <w:sz w:val="24"/>
          <w:szCs w:val="24"/>
          <w:highlight w:val="yellow"/>
          <w:shd w:val="clear" w:color="auto" w:fill="FFFFFF"/>
        </w:rPr>
      </w:pPr>
      <w:r w:rsidRPr="00C84D33">
        <w:rPr>
          <w:color w:val="222222"/>
          <w:sz w:val="24"/>
          <w:szCs w:val="24"/>
          <w:highlight w:val="yellow"/>
          <w:shd w:val="clear" w:color="auto" w:fill="FFFFFF"/>
        </w:rPr>
        <w:t xml:space="preserve">Parimala, S. M., &amp; Salomi, A. A. (2021). </w:t>
      </w:r>
      <w:r w:rsidRPr="001D2F35">
        <w:rPr>
          <w:color w:val="222222"/>
          <w:sz w:val="24"/>
          <w:szCs w:val="24"/>
          <w:highlight w:val="yellow"/>
          <w:shd w:val="clear" w:color="auto" w:fill="FFFFFF"/>
        </w:rPr>
        <w:t xml:space="preserve">GC-MS Analysis and Antimicrobial Assessment of </w:t>
      </w:r>
      <w:proofErr w:type="spellStart"/>
      <w:r w:rsidRPr="001D2F35">
        <w:rPr>
          <w:color w:val="222222"/>
          <w:sz w:val="24"/>
          <w:szCs w:val="24"/>
          <w:highlight w:val="yellow"/>
          <w:shd w:val="clear" w:color="auto" w:fill="FFFFFF"/>
        </w:rPr>
        <w:t>Syzygium</w:t>
      </w:r>
      <w:proofErr w:type="spellEnd"/>
      <w:r w:rsidRPr="001D2F35">
        <w:rPr>
          <w:color w:val="222222"/>
          <w:sz w:val="24"/>
          <w:szCs w:val="24"/>
          <w:highlight w:val="yellow"/>
          <w:shd w:val="clear" w:color="auto" w:fill="FFFFFF"/>
        </w:rPr>
        <w:t xml:space="preserve"> </w:t>
      </w:r>
      <w:proofErr w:type="spellStart"/>
      <w:r w:rsidRPr="001D2F35">
        <w:rPr>
          <w:color w:val="222222"/>
          <w:sz w:val="24"/>
          <w:szCs w:val="24"/>
          <w:highlight w:val="yellow"/>
          <w:shd w:val="clear" w:color="auto" w:fill="FFFFFF"/>
        </w:rPr>
        <w:t>cumini</w:t>
      </w:r>
      <w:proofErr w:type="spellEnd"/>
      <w:r w:rsidRPr="001D2F35">
        <w:rPr>
          <w:color w:val="222222"/>
          <w:sz w:val="24"/>
          <w:szCs w:val="24"/>
          <w:highlight w:val="yellow"/>
          <w:shd w:val="clear" w:color="auto" w:fill="FFFFFF"/>
        </w:rPr>
        <w:t xml:space="preserve"> (L.) Skeels Seed Ethanol Extract. </w:t>
      </w:r>
      <w:r w:rsidRPr="001D2F35">
        <w:rPr>
          <w:i/>
          <w:iCs/>
          <w:color w:val="222222"/>
          <w:sz w:val="24"/>
          <w:szCs w:val="24"/>
          <w:highlight w:val="yellow"/>
          <w:shd w:val="clear" w:color="auto" w:fill="FFFFFF"/>
        </w:rPr>
        <w:t>Journal of Pharmaceutical Research International</w:t>
      </w:r>
      <w:r w:rsidRPr="001D2F35">
        <w:rPr>
          <w:color w:val="222222"/>
          <w:sz w:val="24"/>
          <w:szCs w:val="24"/>
          <w:highlight w:val="yellow"/>
          <w:shd w:val="clear" w:color="auto" w:fill="FFFFFF"/>
        </w:rPr>
        <w:t>, </w:t>
      </w:r>
      <w:r w:rsidRPr="001D2F35">
        <w:rPr>
          <w:i/>
          <w:iCs/>
          <w:color w:val="222222"/>
          <w:sz w:val="24"/>
          <w:szCs w:val="24"/>
          <w:highlight w:val="yellow"/>
          <w:shd w:val="clear" w:color="auto" w:fill="FFFFFF"/>
        </w:rPr>
        <w:t>33</w:t>
      </w:r>
      <w:r w:rsidRPr="001D2F35">
        <w:rPr>
          <w:color w:val="222222"/>
          <w:sz w:val="24"/>
          <w:szCs w:val="24"/>
          <w:highlight w:val="yellow"/>
          <w:shd w:val="clear" w:color="auto" w:fill="FFFFFF"/>
        </w:rPr>
        <w:t>(56B), 271–283.</w:t>
      </w:r>
    </w:p>
    <w:p w14:paraId="780B994B" w14:textId="2D8230FB" w:rsidR="00852507" w:rsidRPr="001D2F35" w:rsidRDefault="00852507" w:rsidP="00E8435E">
      <w:pPr>
        <w:spacing w:line="360" w:lineRule="auto"/>
        <w:ind w:left="792" w:hanging="720"/>
        <w:jc w:val="both"/>
        <w:rPr>
          <w:color w:val="222222"/>
          <w:sz w:val="24"/>
          <w:szCs w:val="24"/>
          <w:highlight w:val="yellow"/>
          <w:shd w:val="clear" w:color="auto" w:fill="FFFFFF"/>
        </w:rPr>
      </w:pPr>
      <w:r w:rsidRPr="001D2F35">
        <w:rPr>
          <w:color w:val="222222"/>
          <w:sz w:val="24"/>
          <w:szCs w:val="24"/>
          <w:highlight w:val="yellow"/>
          <w:shd w:val="clear" w:color="auto" w:fill="FFFFFF"/>
        </w:rPr>
        <w:t xml:space="preserve">Chibuzor, J. V., </w:t>
      </w:r>
      <w:proofErr w:type="spellStart"/>
      <w:proofErr w:type="gramStart"/>
      <w:r w:rsidRPr="001D2F35">
        <w:rPr>
          <w:color w:val="222222"/>
          <w:sz w:val="24"/>
          <w:szCs w:val="24"/>
          <w:highlight w:val="yellow"/>
          <w:shd w:val="clear" w:color="auto" w:fill="FFFFFF"/>
        </w:rPr>
        <w:t>Onyegbule</w:t>
      </w:r>
      <w:proofErr w:type="spellEnd"/>
      <w:r w:rsidRPr="001D2F35">
        <w:rPr>
          <w:color w:val="222222"/>
          <w:sz w:val="24"/>
          <w:szCs w:val="24"/>
          <w:highlight w:val="yellow"/>
          <w:shd w:val="clear" w:color="auto" w:fill="FFFFFF"/>
        </w:rPr>
        <w:t xml:space="preserve"> ,</w:t>
      </w:r>
      <w:proofErr w:type="gramEnd"/>
      <w:r w:rsidRPr="001D2F35">
        <w:rPr>
          <w:color w:val="222222"/>
          <w:sz w:val="24"/>
          <w:szCs w:val="24"/>
          <w:highlight w:val="yellow"/>
          <w:shd w:val="clear" w:color="auto" w:fill="FFFFFF"/>
        </w:rPr>
        <w:t xml:space="preserve"> F. A., </w:t>
      </w:r>
      <w:proofErr w:type="spellStart"/>
      <w:r w:rsidRPr="001D2F35">
        <w:rPr>
          <w:color w:val="222222"/>
          <w:sz w:val="24"/>
          <w:szCs w:val="24"/>
          <w:highlight w:val="yellow"/>
          <w:shd w:val="clear" w:color="auto" w:fill="FFFFFF"/>
        </w:rPr>
        <w:t>Umeokoli</w:t>
      </w:r>
      <w:proofErr w:type="spellEnd"/>
      <w:r w:rsidRPr="001D2F35">
        <w:rPr>
          <w:color w:val="222222"/>
          <w:sz w:val="24"/>
          <w:szCs w:val="24"/>
          <w:highlight w:val="yellow"/>
          <w:shd w:val="clear" w:color="auto" w:fill="FFFFFF"/>
        </w:rPr>
        <w:t xml:space="preserve">, B., </w:t>
      </w:r>
      <w:proofErr w:type="spellStart"/>
      <w:r w:rsidRPr="001D2F35">
        <w:rPr>
          <w:color w:val="222222"/>
          <w:sz w:val="24"/>
          <w:szCs w:val="24"/>
          <w:highlight w:val="yellow"/>
          <w:shd w:val="clear" w:color="auto" w:fill="FFFFFF"/>
        </w:rPr>
        <w:t>Oyedemi</w:t>
      </w:r>
      <w:proofErr w:type="spellEnd"/>
      <w:r w:rsidRPr="001D2F35">
        <w:rPr>
          <w:color w:val="222222"/>
          <w:sz w:val="24"/>
          <w:szCs w:val="24"/>
          <w:highlight w:val="yellow"/>
          <w:shd w:val="clear" w:color="auto" w:fill="FFFFFF"/>
        </w:rPr>
        <w:t>, B. O., &amp; Lucky , E. I. (2024). Preliminary Phytochemical, Antioxidative and Antibacterial Screening of Selected Medicinal Plants for Possible use in the Treatment of Bacterial Diseases. </w:t>
      </w:r>
      <w:r w:rsidRPr="001D2F35">
        <w:rPr>
          <w:i/>
          <w:iCs/>
          <w:color w:val="222222"/>
          <w:sz w:val="24"/>
          <w:szCs w:val="24"/>
          <w:highlight w:val="yellow"/>
          <w:shd w:val="clear" w:color="auto" w:fill="FFFFFF"/>
        </w:rPr>
        <w:t>Journal of Pharmaceutical Research International</w:t>
      </w:r>
      <w:r w:rsidRPr="001D2F35">
        <w:rPr>
          <w:color w:val="222222"/>
          <w:sz w:val="24"/>
          <w:szCs w:val="24"/>
          <w:highlight w:val="yellow"/>
          <w:shd w:val="clear" w:color="auto" w:fill="FFFFFF"/>
        </w:rPr>
        <w:t>, </w:t>
      </w:r>
      <w:r w:rsidRPr="001D2F35">
        <w:rPr>
          <w:i/>
          <w:iCs/>
          <w:color w:val="222222"/>
          <w:sz w:val="24"/>
          <w:szCs w:val="24"/>
          <w:highlight w:val="yellow"/>
          <w:shd w:val="clear" w:color="auto" w:fill="FFFFFF"/>
        </w:rPr>
        <w:t>36</w:t>
      </w:r>
      <w:r w:rsidRPr="001D2F35">
        <w:rPr>
          <w:color w:val="222222"/>
          <w:sz w:val="24"/>
          <w:szCs w:val="24"/>
          <w:highlight w:val="yellow"/>
          <w:shd w:val="clear" w:color="auto" w:fill="FFFFFF"/>
        </w:rPr>
        <w:t>(1), 38–60. </w:t>
      </w:r>
    </w:p>
    <w:p w14:paraId="24CE3049" w14:textId="3E8DC272" w:rsidR="00B307D5" w:rsidRDefault="00B307D5" w:rsidP="00E8435E">
      <w:pPr>
        <w:spacing w:line="360" w:lineRule="auto"/>
        <w:ind w:left="792" w:hanging="720"/>
        <w:jc w:val="both"/>
        <w:rPr>
          <w:color w:val="222222"/>
          <w:sz w:val="24"/>
          <w:szCs w:val="24"/>
          <w:shd w:val="clear" w:color="auto" w:fill="FFFFFF"/>
        </w:rPr>
      </w:pPr>
      <w:r w:rsidRPr="001D2F35">
        <w:rPr>
          <w:color w:val="222222"/>
          <w:sz w:val="24"/>
          <w:szCs w:val="24"/>
          <w:highlight w:val="yellow"/>
          <w:shd w:val="clear" w:color="auto" w:fill="FFFFFF"/>
        </w:rPr>
        <w:lastRenderedPageBreak/>
        <w:t xml:space="preserve">Ivanova, S., Sukhikh, S., Popov, A., Shishko, O., Nikonov, I., </w:t>
      </w:r>
      <w:proofErr w:type="spellStart"/>
      <w:r w:rsidRPr="001D2F35">
        <w:rPr>
          <w:color w:val="222222"/>
          <w:sz w:val="24"/>
          <w:szCs w:val="24"/>
          <w:highlight w:val="yellow"/>
          <w:shd w:val="clear" w:color="auto" w:fill="FFFFFF"/>
        </w:rPr>
        <w:t>Kapitonova</w:t>
      </w:r>
      <w:proofErr w:type="spellEnd"/>
      <w:r w:rsidRPr="001D2F35">
        <w:rPr>
          <w:color w:val="222222"/>
          <w:sz w:val="24"/>
          <w:szCs w:val="24"/>
          <w:highlight w:val="yellow"/>
          <w:shd w:val="clear" w:color="auto" w:fill="FFFFFF"/>
        </w:rPr>
        <w:t xml:space="preserve">, E., ... &amp; Babich, O. (2024). Medicinal plants: a source of </w:t>
      </w:r>
      <w:proofErr w:type="spellStart"/>
      <w:r w:rsidRPr="001D2F35">
        <w:rPr>
          <w:color w:val="222222"/>
          <w:sz w:val="24"/>
          <w:szCs w:val="24"/>
          <w:highlight w:val="yellow"/>
          <w:shd w:val="clear" w:color="auto" w:fill="FFFFFF"/>
        </w:rPr>
        <w:t>phytobiotics</w:t>
      </w:r>
      <w:proofErr w:type="spellEnd"/>
      <w:r w:rsidRPr="001D2F35">
        <w:rPr>
          <w:color w:val="222222"/>
          <w:sz w:val="24"/>
          <w:szCs w:val="24"/>
          <w:highlight w:val="yellow"/>
          <w:shd w:val="clear" w:color="auto" w:fill="FFFFFF"/>
        </w:rPr>
        <w:t xml:space="preserve"> for the feed additives. </w:t>
      </w:r>
      <w:r w:rsidRPr="001D2F35">
        <w:rPr>
          <w:i/>
          <w:iCs/>
          <w:color w:val="222222"/>
          <w:sz w:val="24"/>
          <w:szCs w:val="24"/>
          <w:highlight w:val="yellow"/>
          <w:shd w:val="clear" w:color="auto" w:fill="FFFFFF"/>
        </w:rPr>
        <w:t>Journal of Agriculture and Food Research</w:t>
      </w:r>
      <w:r w:rsidRPr="001D2F35">
        <w:rPr>
          <w:color w:val="222222"/>
          <w:sz w:val="24"/>
          <w:szCs w:val="24"/>
          <w:highlight w:val="yellow"/>
          <w:shd w:val="clear" w:color="auto" w:fill="FFFFFF"/>
        </w:rPr>
        <w:t>, 101172.</w:t>
      </w:r>
    </w:p>
    <w:p w14:paraId="4BC4477C" w14:textId="77777777" w:rsidR="0010402A" w:rsidRDefault="0010402A">
      <w:pPr>
        <w:spacing w:after="200" w:line="276" w:lineRule="auto"/>
        <w:rPr>
          <w:color w:val="222222"/>
          <w:sz w:val="24"/>
          <w:szCs w:val="24"/>
          <w:shd w:val="clear" w:color="auto" w:fill="FFFFFF"/>
        </w:rPr>
      </w:pPr>
      <w:r>
        <w:rPr>
          <w:color w:val="222222"/>
          <w:sz w:val="24"/>
          <w:szCs w:val="24"/>
          <w:shd w:val="clear" w:color="auto" w:fill="FFFFFF"/>
        </w:rPr>
        <w:br w:type="page"/>
      </w:r>
    </w:p>
    <w:p w14:paraId="1D58B5C4" w14:textId="77777777" w:rsidR="0010402A" w:rsidRDefault="0010402A" w:rsidP="00E8435E">
      <w:pPr>
        <w:spacing w:line="360" w:lineRule="auto"/>
        <w:ind w:left="792" w:hanging="720"/>
        <w:jc w:val="both"/>
        <w:rPr>
          <w:color w:val="222222"/>
          <w:sz w:val="24"/>
          <w:szCs w:val="24"/>
          <w:shd w:val="clear" w:color="auto" w:fill="FFFFFF"/>
        </w:rPr>
      </w:pPr>
    </w:p>
    <w:p w14:paraId="362029C0" w14:textId="77777777" w:rsidR="00824D29" w:rsidRDefault="00824D29" w:rsidP="00E8435E">
      <w:pPr>
        <w:spacing w:line="360" w:lineRule="auto"/>
        <w:ind w:left="792" w:hanging="720"/>
        <w:jc w:val="both"/>
        <w:rPr>
          <w:color w:val="222222"/>
          <w:sz w:val="24"/>
          <w:szCs w:val="24"/>
          <w:shd w:val="clear" w:color="auto" w:fill="FFFFFF"/>
        </w:rPr>
      </w:pPr>
    </w:p>
    <w:p w14:paraId="7BE2C0B4" w14:textId="77777777" w:rsidR="00824D29" w:rsidRDefault="00824D29" w:rsidP="00E8435E">
      <w:pPr>
        <w:spacing w:line="360" w:lineRule="auto"/>
        <w:ind w:left="792" w:hanging="720"/>
        <w:jc w:val="both"/>
        <w:rPr>
          <w:color w:val="222222"/>
          <w:sz w:val="24"/>
          <w:szCs w:val="24"/>
          <w:shd w:val="clear" w:color="auto" w:fill="FFFFFF"/>
        </w:rPr>
      </w:pPr>
    </w:p>
    <w:p w14:paraId="3512EA53" w14:textId="77777777" w:rsidR="00824D29" w:rsidRDefault="00824D29" w:rsidP="00824D29"/>
    <w:p w14:paraId="31B42F5F" w14:textId="77777777" w:rsidR="00824D29" w:rsidRDefault="00824D29" w:rsidP="00824D29">
      <w:pPr>
        <w:rPr>
          <w:b/>
        </w:rPr>
      </w:pPr>
      <w:r>
        <w:rPr>
          <w:b/>
          <w:noProof/>
        </w:rPr>
        <w:drawing>
          <wp:anchor distT="0" distB="0" distL="114300" distR="114300" simplePos="0" relativeHeight="251659264" behindDoc="1" locked="0" layoutInCell="1" allowOverlap="1" wp14:anchorId="4273A04E" wp14:editId="68D9A7DA">
            <wp:simplePos x="0" y="0"/>
            <wp:positionH relativeFrom="column">
              <wp:posOffset>125095</wp:posOffset>
            </wp:positionH>
            <wp:positionV relativeFrom="paragraph">
              <wp:posOffset>24765</wp:posOffset>
            </wp:positionV>
            <wp:extent cx="4173220" cy="2636520"/>
            <wp:effectExtent l="0" t="0" r="0" b="0"/>
            <wp:wrapTight wrapText="bothSides">
              <wp:wrapPolygon edited="0">
                <wp:start x="2169" y="0"/>
                <wp:lineTo x="592" y="1092"/>
                <wp:lineTo x="1183" y="2497"/>
                <wp:lineTo x="690" y="2809"/>
                <wp:lineTo x="690" y="4994"/>
                <wp:lineTo x="1183" y="4994"/>
                <wp:lineTo x="296" y="5775"/>
                <wp:lineTo x="197" y="13578"/>
                <wp:lineTo x="789" y="14983"/>
                <wp:lineTo x="789" y="16855"/>
                <wp:lineTo x="1183" y="17480"/>
                <wp:lineTo x="690" y="18728"/>
                <wp:lineTo x="1676" y="19353"/>
                <wp:lineTo x="10747" y="19977"/>
                <wp:lineTo x="8480" y="20289"/>
                <wp:lineTo x="8480" y="20757"/>
                <wp:lineTo x="11536" y="20757"/>
                <wp:lineTo x="12029" y="20757"/>
                <wp:lineTo x="13212" y="20757"/>
                <wp:lineTo x="17649" y="19977"/>
                <wp:lineTo x="21593" y="19040"/>
                <wp:lineTo x="21495" y="2497"/>
                <wp:lineTo x="21396" y="156"/>
                <wp:lineTo x="21396" y="0"/>
                <wp:lineTo x="21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4218" t="10674" r="3615"/>
                    <a:stretch>
                      <a:fillRect/>
                    </a:stretch>
                  </pic:blipFill>
                  <pic:spPr bwMode="auto">
                    <a:xfrm>
                      <a:off x="0" y="0"/>
                      <a:ext cx="4173220" cy="2636520"/>
                    </a:xfrm>
                    <a:prstGeom prst="rect">
                      <a:avLst/>
                    </a:prstGeom>
                    <a:noFill/>
                    <a:ln w="9525">
                      <a:noFill/>
                      <a:miter lim="800000"/>
                      <a:headEnd/>
                      <a:tailEnd/>
                    </a:ln>
                  </pic:spPr>
                </pic:pic>
              </a:graphicData>
            </a:graphic>
          </wp:anchor>
        </w:drawing>
      </w:r>
    </w:p>
    <w:p w14:paraId="688A1258" w14:textId="77777777" w:rsidR="00824D29" w:rsidRDefault="00824D29" w:rsidP="00824D29">
      <w:pPr>
        <w:rPr>
          <w:b/>
        </w:rPr>
      </w:pPr>
    </w:p>
    <w:p w14:paraId="13EEBB13" w14:textId="77777777" w:rsidR="00824D29" w:rsidRDefault="00824D29" w:rsidP="00824D29">
      <w:pPr>
        <w:rPr>
          <w:b/>
        </w:rPr>
      </w:pPr>
    </w:p>
    <w:p w14:paraId="488B7A1B" w14:textId="77777777" w:rsidR="00824D29" w:rsidRDefault="00824D29" w:rsidP="00824D29">
      <w:pPr>
        <w:rPr>
          <w:b/>
        </w:rPr>
      </w:pPr>
    </w:p>
    <w:p w14:paraId="29D82C1C" w14:textId="77777777" w:rsidR="00824D29" w:rsidRDefault="00824D29" w:rsidP="00824D29">
      <w:pPr>
        <w:spacing w:before="80" w:after="80" w:line="480" w:lineRule="auto"/>
        <w:ind w:left="1098" w:hanging="1098"/>
        <w:jc w:val="both"/>
        <w:rPr>
          <w:b/>
        </w:rPr>
      </w:pPr>
    </w:p>
    <w:p w14:paraId="652100E4" w14:textId="77777777" w:rsidR="00824D29" w:rsidRDefault="00824D29" w:rsidP="00824D29">
      <w:pPr>
        <w:spacing w:before="80" w:after="80" w:line="480" w:lineRule="auto"/>
        <w:ind w:left="1098" w:hanging="1098"/>
        <w:jc w:val="both"/>
        <w:rPr>
          <w:b/>
        </w:rPr>
      </w:pPr>
    </w:p>
    <w:p w14:paraId="3E2C190C" w14:textId="77777777" w:rsidR="00824D29" w:rsidRDefault="00824D29" w:rsidP="00824D29">
      <w:pPr>
        <w:spacing w:before="80" w:after="80" w:line="480" w:lineRule="auto"/>
        <w:ind w:left="1098" w:hanging="1098"/>
        <w:jc w:val="both"/>
        <w:rPr>
          <w:b/>
        </w:rPr>
      </w:pPr>
    </w:p>
    <w:p w14:paraId="3CC9C29E" w14:textId="77777777" w:rsidR="00824D29" w:rsidRDefault="00824D29" w:rsidP="00824D29">
      <w:pPr>
        <w:spacing w:before="80" w:after="80" w:line="480" w:lineRule="auto"/>
        <w:ind w:left="1098" w:hanging="1098"/>
        <w:jc w:val="both"/>
        <w:rPr>
          <w:b/>
        </w:rPr>
      </w:pPr>
    </w:p>
    <w:p w14:paraId="233BF866" w14:textId="77777777" w:rsidR="00824D29" w:rsidRDefault="00824D29" w:rsidP="00824D29">
      <w:pPr>
        <w:spacing w:before="80" w:after="80" w:line="480" w:lineRule="auto"/>
        <w:ind w:left="1098" w:hanging="1098"/>
        <w:jc w:val="both"/>
        <w:rPr>
          <w:b/>
        </w:rPr>
      </w:pPr>
    </w:p>
    <w:p w14:paraId="3CA02BD9" w14:textId="77777777" w:rsidR="00EC01B7" w:rsidRDefault="00EC01B7" w:rsidP="00824D29">
      <w:pPr>
        <w:rPr>
          <w:b/>
        </w:rPr>
      </w:pPr>
    </w:p>
    <w:p w14:paraId="256F9D26" w14:textId="77777777" w:rsidR="00EC01B7" w:rsidRDefault="00EC01B7" w:rsidP="00824D29">
      <w:pPr>
        <w:rPr>
          <w:b/>
        </w:rPr>
      </w:pPr>
    </w:p>
    <w:p w14:paraId="4EB52218" w14:textId="67BEFFFE" w:rsidR="00824D29" w:rsidRPr="005C2DE2" w:rsidRDefault="00824D29" w:rsidP="00824D29">
      <w:pPr>
        <w:rPr>
          <w:b/>
        </w:rPr>
      </w:pPr>
      <w:r>
        <w:rPr>
          <w:b/>
        </w:rPr>
        <w:t>Fig</w:t>
      </w:r>
      <w:r w:rsidRPr="005C2DE2">
        <w:rPr>
          <w:b/>
        </w:rPr>
        <w:t xml:space="preserve">. </w:t>
      </w:r>
      <w:r>
        <w:rPr>
          <w:b/>
        </w:rPr>
        <w:t xml:space="preserve">1. </w:t>
      </w:r>
      <w:r w:rsidRPr="005C2DE2">
        <w:rPr>
          <w:b/>
        </w:rPr>
        <w:t xml:space="preserve">Average zone of inhibition of </w:t>
      </w:r>
      <w:r w:rsidRPr="005C2DE2">
        <w:rPr>
          <w:b/>
          <w:i/>
        </w:rPr>
        <w:t>P. pinnata</w:t>
      </w:r>
      <w:r w:rsidRPr="005C2DE2">
        <w:rPr>
          <w:b/>
        </w:rPr>
        <w:t xml:space="preserve"> against microorganisms</w:t>
      </w:r>
    </w:p>
    <w:p w14:paraId="15E9BFAC" w14:textId="77777777" w:rsidR="00824D29" w:rsidRDefault="00824D29" w:rsidP="00824D29">
      <w:pPr>
        <w:spacing w:before="80" w:after="80" w:line="480" w:lineRule="auto"/>
        <w:ind w:left="1098" w:hanging="1098"/>
        <w:jc w:val="both"/>
        <w:rPr>
          <w:b/>
        </w:rPr>
      </w:pPr>
    </w:p>
    <w:p w14:paraId="436AF1DD" w14:textId="77777777" w:rsidR="00824D29" w:rsidRDefault="00824D29" w:rsidP="00824D29">
      <w:pPr>
        <w:spacing w:before="80" w:after="80" w:line="480" w:lineRule="auto"/>
        <w:ind w:left="1098" w:hanging="1098"/>
        <w:jc w:val="both"/>
        <w:rPr>
          <w:b/>
        </w:rPr>
      </w:pPr>
    </w:p>
    <w:p w14:paraId="78CD96F4" w14:textId="77777777" w:rsidR="00824D29" w:rsidRDefault="00824D29" w:rsidP="00824D29">
      <w:pPr>
        <w:spacing w:before="80" w:after="80" w:line="360" w:lineRule="auto"/>
        <w:ind w:left="1098" w:hanging="1098"/>
        <w:jc w:val="both"/>
        <w:rPr>
          <w:b/>
        </w:rPr>
      </w:pPr>
      <w:r>
        <w:rPr>
          <w:b/>
        </w:rPr>
        <w:br w:type="page"/>
      </w:r>
    </w:p>
    <w:p w14:paraId="02250F85" w14:textId="77777777" w:rsidR="00824D29" w:rsidRDefault="00824D29" w:rsidP="00824D29">
      <w:pPr>
        <w:spacing w:before="80" w:after="80" w:line="360" w:lineRule="auto"/>
        <w:ind w:left="1098" w:hanging="1098"/>
        <w:jc w:val="both"/>
        <w:rPr>
          <w:b/>
        </w:rPr>
      </w:pPr>
      <w:r>
        <w:rPr>
          <w:noProof/>
        </w:rPr>
        <w:lastRenderedPageBreak/>
        <w:drawing>
          <wp:anchor distT="0" distB="0" distL="114300" distR="114300" simplePos="0" relativeHeight="251660288" behindDoc="1" locked="0" layoutInCell="1" allowOverlap="1" wp14:anchorId="01093608" wp14:editId="596A9098">
            <wp:simplePos x="0" y="0"/>
            <wp:positionH relativeFrom="column">
              <wp:posOffset>5702</wp:posOffset>
            </wp:positionH>
            <wp:positionV relativeFrom="paragraph">
              <wp:posOffset>15585</wp:posOffset>
            </wp:positionV>
            <wp:extent cx="2667040" cy="1778925"/>
            <wp:effectExtent l="5702" t="2885" r="3148" b="0"/>
            <wp:wrapTight wrapText="bothSides">
              <wp:wrapPolygon edited="0">
                <wp:start x="-36" y="0"/>
                <wp:lineTo x="-36" y="21546"/>
                <wp:lineTo x="21600" y="21546"/>
                <wp:lineTo x="21600" y="0"/>
                <wp:lineTo x="-36"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62336" behindDoc="1" locked="0" layoutInCell="1" allowOverlap="1" wp14:anchorId="683A0031" wp14:editId="14264F77">
            <wp:simplePos x="0" y="0"/>
            <wp:positionH relativeFrom="column">
              <wp:posOffset>7104</wp:posOffset>
            </wp:positionH>
            <wp:positionV relativeFrom="paragraph">
              <wp:posOffset>1947040</wp:posOffset>
            </wp:positionV>
            <wp:extent cx="2665234" cy="1775982"/>
            <wp:effectExtent l="7104" t="3940" r="3552" b="1888"/>
            <wp:wrapTight wrapText="bothSides">
              <wp:wrapPolygon edited="0">
                <wp:start x="-46" y="0"/>
                <wp:lineTo x="-46" y="21523"/>
                <wp:lineTo x="21600" y="21523"/>
                <wp:lineTo x="21600" y="0"/>
                <wp:lineTo x="-46" y="0"/>
              </wp:wrapPolygon>
            </wp:wrapTight>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rPr>
        <w:drawing>
          <wp:anchor distT="0" distB="0" distL="114300" distR="114300" simplePos="0" relativeHeight="251661312" behindDoc="1" locked="0" layoutInCell="1" allowOverlap="1" wp14:anchorId="1CC33EC8" wp14:editId="094C3B21">
            <wp:simplePos x="0" y="0"/>
            <wp:positionH relativeFrom="column">
              <wp:posOffset>3059549</wp:posOffset>
            </wp:positionH>
            <wp:positionV relativeFrom="paragraph">
              <wp:posOffset>3940</wp:posOffset>
            </wp:positionV>
            <wp:extent cx="2665234" cy="1775982"/>
            <wp:effectExtent l="7104" t="3940" r="3552" b="1888"/>
            <wp:wrapTight wrapText="bothSides">
              <wp:wrapPolygon edited="0">
                <wp:start x="-46" y="0"/>
                <wp:lineTo x="-46" y="21523"/>
                <wp:lineTo x="21600" y="21523"/>
                <wp:lineTo x="21600" y="0"/>
                <wp:lineTo x="-46" y="0"/>
              </wp:wrapPolygon>
            </wp:wrapTight>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2D124FA" w14:textId="77777777" w:rsidR="00824D29" w:rsidRDefault="00824D29" w:rsidP="00824D29">
      <w:pPr>
        <w:spacing w:before="80" w:after="80" w:line="360" w:lineRule="auto"/>
        <w:ind w:left="1098" w:hanging="1098"/>
        <w:jc w:val="both"/>
        <w:rPr>
          <w:b/>
        </w:rPr>
      </w:pPr>
    </w:p>
    <w:p w14:paraId="0C84657D" w14:textId="77777777" w:rsidR="00824D29" w:rsidRDefault="00824D29" w:rsidP="00824D29">
      <w:pPr>
        <w:spacing w:before="80" w:after="80" w:line="360" w:lineRule="auto"/>
        <w:ind w:left="1098" w:hanging="1098"/>
        <w:jc w:val="both"/>
        <w:rPr>
          <w:b/>
        </w:rPr>
      </w:pPr>
    </w:p>
    <w:p w14:paraId="4E362EA5" w14:textId="77777777" w:rsidR="00824D29" w:rsidRDefault="00824D29" w:rsidP="00824D29">
      <w:pPr>
        <w:spacing w:before="80" w:after="80" w:line="360" w:lineRule="auto"/>
        <w:ind w:left="1098" w:hanging="1098"/>
        <w:jc w:val="both"/>
        <w:rPr>
          <w:b/>
        </w:rPr>
      </w:pPr>
    </w:p>
    <w:p w14:paraId="0FA85FAA" w14:textId="77777777" w:rsidR="00824D29" w:rsidRDefault="00824D29" w:rsidP="00824D29">
      <w:pPr>
        <w:spacing w:before="80" w:after="80" w:line="360" w:lineRule="auto"/>
        <w:ind w:left="1098" w:hanging="1098"/>
        <w:jc w:val="both"/>
        <w:rPr>
          <w:b/>
        </w:rPr>
      </w:pPr>
    </w:p>
    <w:p w14:paraId="496AA991" w14:textId="77777777" w:rsidR="00824D29" w:rsidRDefault="00824D29" w:rsidP="00824D29">
      <w:pPr>
        <w:spacing w:before="80" w:after="80" w:line="360" w:lineRule="auto"/>
        <w:ind w:left="1098" w:hanging="1098"/>
        <w:jc w:val="both"/>
        <w:rPr>
          <w:b/>
        </w:rPr>
      </w:pPr>
    </w:p>
    <w:p w14:paraId="3405CDC8" w14:textId="77777777" w:rsidR="00DB1C2A" w:rsidRDefault="00DB1C2A" w:rsidP="00824D29">
      <w:pPr>
        <w:spacing w:before="80" w:after="80" w:line="360" w:lineRule="auto"/>
        <w:ind w:left="1098" w:hanging="1098"/>
        <w:jc w:val="both"/>
        <w:rPr>
          <w:b/>
        </w:rPr>
      </w:pPr>
    </w:p>
    <w:p w14:paraId="1BF7EAFB" w14:textId="77777777" w:rsidR="00824D29" w:rsidRDefault="00824D29" w:rsidP="00824D29">
      <w:pPr>
        <w:spacing w:before="80" w:after="80" w:line="360" w:lineRule="auto"/>
        <w:ind w:left="1098" w:hanging="1098"/>
        <w:jc w:val="both"/>
        <w:rPr>
          <w:b/>
        </w:rPr>
      </w:pPr>
      <w:r>
        <w:rPr>
          <w:noProof/>
        </w:rPr>
        <w:drawing>
          <wp:anchor distT="0" distB="0" distL="114300" distR="114300" simplePos="0" relativeHeight="251663360" behindDoc="1" locked="0" layoutInCell="1" allowOverlap="1" wp14:anchorId="4C850481" wp14:editId="260AA673">
            <wp:simplePos x="0" y="0"/>
            <wp:positionH relativeFrom="column">
              <wp:posOffset>269359</wp:posOffset>
            </wp:positionH>
            <wp:positionV relativeFrom="paragraph">
              <wp:posOffset>64900</wp:posOffset>
            </wp:positionV>
            <wp:extent cx="2665234" cy="1775982"/>
            <wp:effectExtent l="7104" t="3940" r="3552" b="1888"/>
            <wp:wrapTight wrapText="bothSides">
              <wp:wrapPolygon edited="0">
                <wp:start x="-46" y="0"/>
                <wp:lineTo x="-46" y="21523"/>
                <wp:lineTo x="21600" y="21523"/>
                <wp:lineTo x="21600" y="0"/>
                <wp:lineTo x="-46" y="0"/>
              </wp:wrapPolygon>
            </wp:wrapTight>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0FE67B8" w14:textId="77777777" w:rsidR="00824D29" w:rsidRDefault="00824D29" w:rsidP="00824D29">
      <w:pPr>
        <w:spacing w:before="80" w:after="80" w:line="360" w:lineRule="auto"/>
        <w:ind w:left="1098" w:hanging="1098"/>
        <w:jc w:val="both"/>
        <w:rPr>
          <w:b/>
        </w:rPr>
      </w:pPr>
    </w:p>
    <w:p w14:paraId="0ADDAABB" w14:textId="77777777" w:rsidR="00824D29" w:rsidRDefault="00824D29" w:rsidP="00824D29">
      <w:pPr>
        <w:spacing w:before="80" w:after="80" w:line="360" w:lineRule="auto"/>
        <w:ind w:left="1098" w:hanging="1098"/>
        <w:jc w:val="both"/>
        <w:rPr>
          <w:b/>
        </w:rPr>
      </w:pPr>
    </w:p>
    <w:p w14:paraId="74EB73D7" w14:textId="77777777" w:rsidR="00824D29" w:rsidRDefault="00824D29" w:rsidP="00824D29">
      <w:pPr>
        <w:spacing w:before="80" w:after="80" w:line="360" w:lineRule="auto"/>
        <w:ind w:left="1098" w:hanging="1098"/>
        <w:jc w:val="both"/>
        <w:rPr>
          <w:b/>
        </w:rPr>
      </w:pPr>
    </w:p>
    <w:p w14:paraId="07C7E9E2" w14:textId="77777777" w:rsidR="00824D29" w:rsidRDefault="00824D29" w:rsidP="00824D29">
      <w:pPr>
        <w:spacing w:before="80" w:after="80" w:line="360" w:lineRule="auto"/>
        <w:ind w:left="1098" w:hanging="1098"/>
        <w:jc w:val="both"/>
        <w:rPr>
          <w:b/>
        </w:rPr>
      </w:pPr>
    </w:p>
    <w:p w14:paraId="1B643070" w14:textId="77777777" w:rsidR="00824D29" w:rsidRDefault="00824D29" w:rsidP="00824D29">
      <w:pPr>
        <w:spacing w:before="80" w:after="80" w:line="360" w:lineRule="auto"/>
        <w:ind w:left="1098" w:hanging="1098"/>
        <w:jc w:val="both"/>
        <w:rPr>
          <w:b/>
        </w:rPr>
      </w:pPr>
    </w:p>
    <w:p w14:paraId="6DA2E80A" w14:textId="77777777" w:rsidR="00824D29" w:rsidRDefault="00824D29" w:rsidP="00824D29"/>
    <w:p w14:paraId="1E18463F" w14:textId="77777777" w:rsidR="00EC01B7" w:rsidRDefault="00EC01B7" w:rsidP="00824D29"/>
    <w:p w14:paraId="06C13758" w14:textId="77777777" w:rsidR="00EC01B7" w:rsidRDefault="00EC01B7" w:rsidP="00824D29"/>
    <w:p w14:paraId="45C90122" w14:textId="77777777" w:rsidR="00EC01B7" w:rsidRDefault="00EC01B7" w:rsidP="00824D29"/>
    <w:p w14:paraId="08001467" w14:textId="77777777" w:rsidR="00EC01B7" w:rsidRDefault="00EC01B7" w:rsidP="00824D29"/>
    <w:p w14:paraId="1DACC00C" w14:textId="4B3D4154" w:rsidR="00824D29" w:rsidRPr="001D2F35" w:rsidRDefault="00824D29" w:rsidP="00824D29">
      <w:pPr>
        <w:rPr>
          <w:b/>
          <w:bCs/>
        </w:rPr>
      </w:pPr>
      <w:r w:rsidRPr="001D2F35">
        <w:rPr>
          <w:b/>
          <w:bCs/>
        </w:rPr>
        <w:t xml:space="preserve">Fig. 2. The antimicrobial activity of ethanolic root extract of </w:t>
      </w:r>
      <w:r w:rsidRPr="001D2F35">
        <w:rPr>
          <w:b/>
          <w:bCs/>
          <w:i/>
        </w:rPr>
        <w:t>P. pinnata</w:t>
      </w:r>
    </w:p>
    <w:p w14:paraId="07503BF1" w14:textId="77777777" w:rsidR="00824D29" w:rsidRDefault="00824D29" w:rsidP="00824D29"/>
    <w:p w14:paraId="2C184D24" w14:textId="77777777" w:rsidR="00824D29" w:rsidRDefault="00824D29" w:rsidP="00824D29"/>
    <w:p w14:paraId="3B542795" w14:textId="77777777" w:rsidR="00824D29" w:rsidRDefault="00824D29" w:rsidP="00824D29"/>
    <w:p w14:paraId="267F603D" w14:textId="77777777" w:rsidR="00824D29" w:rsidRDefault="00824D29" w:rsidP="00824D29">
      <w:r>
        <w:br w:type="page"/>
      </w:r>
    </w:p>
    <w:p w14:paraId="7F9BC738" w14:textId="77777777" w:rsidR="00824D29" w:rsidRDefault="00824D29" w:rsidP="00824D29">
      <w:pPr>
        <w:jc w:val="center"/>
      </w:pPr>
      <w:r>
        <w:rPr>
          <w:noProof/>
        </w:rPr>
        <w:lastRenderedPageBreak/>
        <w:drawing>
          <wp:inline distT="0" distB="0" distL="0" distR="0" wp14:anchorId="01A05E9A" wp14:editId="0059DEBD">
            <wp:extent cx="5322570" cy="2258695"/>
            <wp:effectExtent l="19050" t="0" r="0" b="0"/>
            <wp:docPr id="1" name="Picture 7" descr="scan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124"/>
                    <pic:cNvPicPr>
                      <a:picLocks noChangeAspect="1" noChangeArrowheads="1"/>
                    </pic:cNvPicPr>
                  </pic:nvPicPr>
                  <pic:blipFill>
                    <a:blip r:embed="rId19"/>
                    <a:srcRect r="1468" b="26286"/>
                    <a:stretch>
                      <a:fillRect/>
                    </a:stretch>
                  </pic:blipFill>
                  <pic:spPr bwMode="auto">
                    <a:xfrm>
                      <a:off x="0" y="0"/>
                      <a:ext cx="5322570" cy="2258695"/>
                    </a:xfrm>
                    <a:prstGeom prst="rect">
                      <a:avLst/>
                    </a:prstGeom>
                    <a:noFill/>
                    <a:ln w="9525">
                      <a:noFill/>
                      <a:miter lim="800000"/>
                      <a:headEnd/>
                      <a:tailEnd/>
                    </a:ln>
                  </pic:spPr>
                </pic:pic>
              </a:graphicData>
            </a:graphic>
          </wp:inline>
        </w:drawing>
      </w:r>
      <w:r w:rsidRPr="002825D9">
        <w:t xml:space="preserve"> </w:t>
      </w:r>
    </w:p>
    <w:p w14:paraId="16369EFD" w14:textId="77777777" w:rsidR="00824D29" w:rsidRDefault="00824D29" w:rsidP="00824D29">
      <w:pPr>
        <w:jc w:val="center"/>
      </w:pPr>
    </w:p>
    <w:p w14:paraId="487E1C43" w14:textId="592B98B1" w:rsidR="00824D29" w:rsidRPr="001D2F35" w:rsidRDefault="00824D29" w:rsidP="00824D29">
      <w:pPr>
        <w:jc w:val="center"/>
        <w:rPr>
          <w:b/>
          <w:bCs/>
        </w:rPr>
      </w:pPr>
      <w:r w:rsidRPr="001D2F35">
        <w:rPr>
          <w:b/>
          <w:bCs/>
        </w:rPr>
        <w:t xml:space="preserve">Fig.3. The distinctive chromatogram of the ethanolic extract of </w:t>
      </w:r>
      <w:r w:rsidR="00287FFC">
        <w:rPr>
          <w:b/>
          <w:bCs/>
        </w:rPr>
        <w:t xml:space="preserve">the </w:t>
      </w:r>
      <w:r w:rsidRPr="001D2F35">
        <w:rPr>
          <w:b/>
          <w:bCs/>
        </w:rPr>
        <w:t xml:space="preserve">root of </w:t>
      </w:r>
      <w:r w:rsidRPr="001D2F35">
        <w:rPr>
          <w:b/>
          <w:bCs/>
          <w:i/>
        </w:rPr>
        <w:t xml:space="preserve">P. pinnata </w:t>
      </w:r>
    </w:p>
    <w:p w14:paraId="290F13B4" w14:textId="77777777" w:rsidR="00824D29" w:rsidRPr="001D2F35" w:rsidRDefault="00824D29" w:rsidP="00824D29">
      <w:pPr>
        <w:rPr>
          <w:b/>
          <w:bCs/>
        </w:rPr>
      </w:pPr>
    </w:p>
    <w:p w14:paraId="554AE3D3" w14:textId="77777777" w:rsidR="00824D29" w:rsidRDefault="00824D29" w:rsidP="00E8435E">
      <w:pPr>
        <w:spacing w:line="360" w:lineRule="auto"/>
        <w:ind w:left="792" w:hanging="720"/>
        <w:jc w:val="both"/>
        <w:rPr>
          <w:color w:val="222222"/>
          <w:sz w:val="24"/>
          <w:szCs w:val="24"/>
          <w:shd w:val="clear" w:color="auto" w:fill="FFFFFF"/>
        </w:rPr>
      </w:pPr>
    </w:p>
    <w:p w14:paraId="7E1FCECE" w14:textId="77777777" w:rsidR="00824D29" w:rsidRDefault="00824D29" w:rsidP="00E8435E">
      <w:pPr>
        <w:spacing w:line="360" w:lineRule="auto"/>
        <w:ind w:left="792" w:hanging="720"/>
        <w:jc w:val="both"/>
        <w:rPr>
          <w:color w:val="222222"/>
          <w:sz w:val="24"/>
          <w:szCs w:val="24"/>
          <w:shd w:val="clear" w:color="auto" w:fill="FFFFFF"/>
        </w:rPr>
      </w:pPr>
    </w:p>
    <w:p w14:paraId="30F634A7" w14:textId="77777777" w:rsidR="00824D29" w:rsidRDefault="00824D29" w:rsidP="00E8435E">
      <w:pPr>
        <w:spacing w:line="360" w:lineRule="auto"/>
        <w:ind w:left="792" w:hanging="720"/>
        <w:jc w:val="both"/>
        <w:rPr>
          <w:color w:val="222222"/>
          <w:sz w:val="24"/>
          <w:szCs w:val="24"/>
          <w:shd w:val="clear" w:color="auto" w:fill="FFFFFF"/>
        </w:rPr>
      </w:pPr>
    </w:p>
    <w:p w14:paraId="04C67513" w14:textId="77777777" w:rsidR="00824D29" w:rsidRPr="00B82975" w:rsidRDefault="00824D29" w:rsidP="00824D29">
      <w:pPr>
        <w:rPr>
          <w:b/>
          <w:sz w:val="24"/>
          <w:szCs w:val="24"/>
        </w:rPr>
      </w:pPr>
      <w:r w:rsidRPr="00B82975">
        <w:rPr>
          <w:b/>
          <w:sz w:val="24"/>
          <w:szCs w:val="24"/>
        </w:rPr>
        <w:t xml:space="preserve">Table 1. Antimicrobial activity for different root extracts of </w:t>
      </w:r>
      <w:proofErr w:type="spellStart"/>
      <w:r w:rsidRPr="00B82975">
        <w:rPr>
          <w:b/>
          <w:sz w:val="24"/>
          <w:szCs w:val="24"/>
        </w:rPr>
        <w:t>Pungam</w:t>
      </w:r>
      <w:proofErr w:type="spellEnd"/>
      <w:r w:rsidRPr="00B82975">
        <w:rPr>
          <w:b/>
          <w:sz w:val="24"/>
          <w:szCs w:val="24"/>
        </w:rPr>
        <w:t xml:space="preserve"> </w:t>
      </w:r>
    </w:p>
    <w:tbl>
      <w:tblPr>
        <w:tblStyle w:val="TableGrid"/>
        <w:tblW w:w="0" w:type="auto"/>
        <w:tblLayout w:type="fixed"/>
        <w:tblLook w:val="04A0" w:firstRow="1" w:lastRow="0" w:firstColumn="1" w:lastColumn="0" w:noHBand="0" w:noVBand="1"/>
      </w:tblPr>
      <w:tblGrid>
        <w:gridCol w:w="763"/>
        <w:gridCol w:w="2675"/>
        <w:gridCol w:w="810"/>
        <w:gridCol w:w="1440"/>
        <w:gridCol w:w="1257"/>
        <w:gridCol w:w="1443"/>
        <w:gridCol w:w="1188"/>
      </w:tblGrid>
      <w:tr w:rsidR="00824D29" w:rsidRPr="00B82975" w14:paraId="685AB3B5" w14:textId="77777777" w:rsidTr="00A17F9D">
        <w:tc>
          <w:tcPr>
            <w:tcW w:w="763" w:type="dxa"/>
          </w:tcPr>
          <w:p w14:paraId="4C860476"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w:t>
            </w:r>
          </w:p>
        </w:tc>
        <w:tc>
          <w:tcPr>
            <w:tcW w:w="2675" w:type="dxa"/>
          </w:tcPr>
          <w:p w14:paraId="4C66034D" w14:textId="77777777" w:rsidR="00824D29" w:rsidRPr="00B82975" w:rsidRDefault="00824D29" w:rsidP="00A17F9D">
            <w:pPr>
              <w:jc w:val="center"/>
              <w:rPr>
                <w:b/>
                <w:sz w:val="24"/>
                <w:szCs w:val="24"/>
              </w:rPr>
            </w:pPr>
            <w:r w:rsidRPr="00B82975">
              <w:rPr>
                <w:b/>
                <w:sz w:val="24"/>
                <w:szCs w:val="24"/>
              </w:rPr>
              <w:t>Microbial cultures</w:t>
            </w:r>
          </w:p>
        </w:tc>
        <w:tc>
          <w:tcPr>
            <w:tcW w:w="810" w:type="dxa"/>
          </w:tcPr>
          <w:p w14:paraId="0099720D" w14:textId="77777777" w:rsidR="00824D29" w:rsidRPr="00B82975" w:rsidRDefault="00824D29" w:rsidP="00A17F9D">
            <w:pPr>
              <w:jc w:val="center"/>
              <w:rPr>
                <w:b/>
                <w:sz w:val="24"/>
                <w:szCs w:val="24"/>
              </w:rPr>
            </w:pPr>
          </w:p>
        </w:tc>
        <w:tc>
          <w:tcPr>
            <w:tcW w:w="1440" w:type="dxa"/>
          </w:tcPr>
          <w:p w14:paraId="19B8FE5E" w14:textId="77777777" w:rsidR="00824D29" w:rsidRPr="00B82975" w:rsidRDefault="00824D29" w:rsidP="00A17F9D">
            <w:pPr>
              <w:jc w:val="center"/>
              <w:rPr>
                <w:b/>
                <w:sz w:val="24"/>
                <w:szCs w:val="24"/>
              </w:rPr>
            </w:pPr>
            <w:r w:rsidRPr="00B82975">
              <w:rPr>
                <w:b/>
                <w:sz w:val="24"/>
                <w:szCs w:val="24"/>
              </w:rPr>
              <w:t>Aqueous (mm)</w:t>
            </w:r>
          </w:p>
        </w:tc>
        <w:tc>
          <w:tcPr>
            <w:tcW w:w="1257" w:type="dxa"/>
          </w:tcPr>
          <w:p w14:paraId="690324FA" w14:textId="77777777" w:rsidR="00824D29" w:rsidRPr="00B82975" w:rsidRDefault="00824D29" w:rsidP="00A17F9D">
            <w:pPr>
              <w:jc w:val="center"/>
              <w:rPr>
                <w:b/>
                <w:sz w:val="24"/>
                <w:szCs w:val="24"/>
              </w:rPr>
            </w:pPr>
            <w:r>
              <w:rPr>
                <w:b/>
                <w:sz w:val="24"/>
                <w:szCs w:val="24"/>
              </w:rPr>
              <w:t>P</w:t>
            </w:r>
            <w:r w:rsidRPr="00B82975">
              <w:rPr>
                <w:b/>
                <w:sz w:val="24"/>
                <w:szCs w:val="24"/>
              </w:rPr>
              <w:t>etroleum</w:t>
            </w:r>
          </w:p>
          <w:p w14:paraId="38AE8571" w14:textId="77777777" w:rsidR="00824D29" w:rsidRPr="00B82975" w:rsidRDefault="00824D29" w:rsidP="00A17F9D">
            <w:pPr>
              <w:jc w:val="center"/>
              <w:rPr>
                <w:b/>
                <w:sz w:val="24"/>
                <w:szCs w:val="24"/>
              </w:rPr>
            </w:pPr>
            <w:r w:rsidRPr="00B82975">
              <w:rPr>
                <w:b/>
                <w:sz w:val="24"/>
                <w:szCs w:val="24"/>
              </w:rPr>
              <w:t>(mm)</w:t>
            </w:r>
          </w:p>
        </w:tc>
        <w:tc>
          <w:tcPr>
            <w:tcW w:w="1443" w:type="dxa"/>
          </w:tcPr>
          <w:p w14:paraId="1A421087" w14:textId="77777777" w:rsidR="00824D29" w:rsidRPr="00B82975" w:rsidRDefault="00824D29" w:rsidP="00A17F9D">
            <w:pPr>
              <w:jc w:val="center"/>
              <w:rPr>
                <w:b/>
                <w:sz w:val="24"/>
                <w:szCs w:val="24"/>
              </w:rPr>
            </w:pPr>
            <w:r w:rsidRPr="00B82975">
              <w:rPr>
                <w:b/>
                <w:sz w:val="24"/>
                <w:szCs w:val="24"/>
              </w:rPr>
              <w:t>Chloroform</w:t>
            </w:r>
          </w:p>
          <w:p w14:paraId="7380C1AA" w14:textId="77777777" w:rsidR="00824D29" w:rsidRPr="00B82975" w:rsidRDefault="00824D29" w:rsidP="00A17F9D">
            <w:pPr>
              <w:jc w:val="center"/>
              <w:rPr>
                <w:b/>
                <w:sz w:val="24"/>
                <w:szCs w:val="24"/>
              </w:rPr>
            </w:pPr>
            <w:r w:rsidRPr="00B82975">
              <w:rPr>
                <w:b/>
                <w:sz w:val="24"/>
                <w:szCs w:val="24"/>
              </w:rPr>
              <w:t>(mm)</w:t>
            </w:r>
          </w:p>
        </w:tc>
        <w:tc>
          <w:tcPr>
            <w:tcW w:w="1188" w:type="dxa"/>
          </w:tcPr>
          <w:p w14:paraId="2D92808F" w14:textId="77777777" w:rsidR="00824D29" w:rsidRPr="00B82975" w:rsidRDefault="00824D29" w:rsidP="00A17F9D">
            <w:pPr>
              <w:jc w:val="center"/>
              <w:rPr>
                <w:b/>
                <w:sz w:val="24"/>
                <w:szCs w:val="24"/>
              </w:rPr>
            </w:pPr>
            <w:r w:rsidRPr="00B82975">
              <w:rPr>
                <w:b/>
                <w:sz w:val="24"/>
                <w:szCs w:val="24"/>
              </w:rPr>
              <w:t>Ethanol (mm)</w:t>
            </w:r>
          </w:p>
        </w:tc>
      </w:tr>
      <w:tr w:rsidR="00824D29" w:rsidRPr="00B82975" w14:paraId="5A148B8D" w14:textId="77777777" w:rsidTr="00A17F9D">
        <w:tc>
          <w:tcPr>
            <w:tcW w:w="763" w:type="dxa"/>
          </w:tcPr>
          <w:p w14:paraId="7AAD04B6"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5A9AB1C7" w14:textId="77777777" w:rsidR="00824D29" w:rsidRPr="00B82975" w:rsidRDefault="00824D29" w:rsidP="00A17F9D">
            <w:pPr>
              <w:rPr>
                <w:i/>
                <w:sz w:val="24"/>
                <w:szCs w:val="24"/>
              </w:rPr>
            </w:pPr>
            <w:proofErr w:type="gramStart"/>
            <w:r w:rsidRPr="00B82975">
              <w:rPr>
                <w:i/>
                <w:sz w:val="24"/>
                <w:szCs w:val="24"/>
              </w:rPr>
              <w:t>E.coli</w:t>
            </w:r>
            <w:proofErr w:type="gramEnd"/>
          </w:p>
        </w:tc>
        <w:tc>
          <w:tcPr>
            <w:tcW w:w="810" w:type="dxa"/>
          </w:tcPr>
          <w:p w14:paraId="7BA2FC47" w14:textId="77777777" w:rsidR="00824D29" w:rsidRPr="00B82975" w:rsidRDefault="00824D29" w:rsidP="00A17F9D">
            <w:pPr>
              <w:jc w:val="center"/>
              <w:rPr>
                <w:sz w:val="24"/>
                <w:szCs w:val="24"/>
              </w:rPr>
            </w:pPr>
            <w:r w:rsidRPr="00B82975">
              <w:rPr>
                <w:sz w:val="24"/>
                <w:szCs w:val="24"/>
              </w:rPr>
              <w:t>crude</w:t>
            </w:r>
          </w:p>
        </w:tc>
        <w:tc>
          <w:tcPr>
            <w:tcW w:w="1440" w:type="dxa"/>
          </w:tcPr>
          <w:p w14:paraId="36B51998" w14:textId="77777777" w:rsidR="00824D29" w:rsidRPr="00B82975" w:rsidRDefault="00824D29" w:rsidP="00A17F9D">
            <w:pPr>
              <w:jc w:val="center"/>
              <w:rPr>
                <w:sz w:val="24"/>
                <w:szCs w:val="24"/>
              </w:rPr>
            </w:pPr>
            <w:r w:rsidRPr="00B82975">
              <w:rPr>
                <w:sz w:val="24"/>
                <w:szCs w:val="24"/>
              </w:rPr>
              <w:t>1</w:t>
            </w:r>
          </w:p>
        </w:tc>
        <w:tc>
          <w:tcPr>
            <w:tcW w:w="1257" w:type="dxa"/>
          </w:tcPr>
          <w:p w14:paraId="5CA3A1FA" w14:textId="77777777" w:rsidR="00824D29" w:rsidRPr="00B82975" w:rsidRDefault="00824D29" w:rsidP="00A17F9D">
            <w:pPr>
              <w:jc w:val="center"/>
              <w:rPr>
                <w:sz w:val="24"/>
                <w:szCs w:val="24"/>
              </w:rPr>
            </w:pPr>
            <w:r w:rsidRPr="00B82975">
              <w:rPr>
                <w:sz w:val="24"/>
                <w:szCs w:val="24"/>
              </w:rPr>
              <w:t>7</w:t>
            </w:r>
          </w:p>
        </w:tc>
        <w:tc>
          <w:tcPr>
            <w:tcW w:w="1443" w:type="dxa"/>
          </w:tcPr>
          <w:p w14:paraId="0C89D1C9" w14:textId="77777777" w:rsidR="00824D29" w:rsidRPr="00B82975" w:rsidRDefault="00824D29" w:rsidP="00A17F9D">
            <w:pPr>
              <w:jc w:val="center"/>
              <w:rPr>
                <w:sz w:val="24"/>
                <w:szCs w:val="24"/>
              </w:rPr>
            </w:pPr>
            <w:r w:rsidRPr="00B82975">
              <w:rPr>
                <w:sz w:val="24"/>
                <w:szCs w:val="24"/>
              </w:rPr>
              <w:t>10</w:t>
            </w:r>
          </w:p>
        </w:tc>
        <w:tc>
          <w:tcPr>
            <w:tcW w:w="1188" w:type="dxa"/>
          </w:tcPr>
          <w:p w14:paraId="1E41B6F5" w14:textId="77777777" w:rsidR="00824D29" w:rsidRPr="00B82975" w:rsidRDefault="00824D29" w:rsidP="00A17F9D">
            <w:pPr>
              <w:jc w:val="center"/>
              <w:rPr>
                <w:sz w:val="24"/>
                <w:szCs w:val="24"/>
              </w:rPr>
            </w:pPr>
            <w:r w:rsidRPr="00B82975">
              <w:rPr>
                <w:sz w:val="24"/>
                <w:szCs w:val="24"/>
              </w:rPr>
              <w:t>10</w:t>
            </w:r>
          </w:p>
        </w:tc>
      </w:tr>
      <w:tr w:rsidR="00824D29" w:rsidRPr="00B82975" w14:paraId="26C5EF3C" w14:textId="77777777" w:rsidTr="00A17F9D">
        <w:tc>
          <w:tcPr>
            <w:tcW w:w="763" w:type="dxa"/>
          </w:tcPr>
          <w:p w14:paraId="613A830D"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CC279F8" w14:textId="77777777" w:rsidR="00824D29" w:rsidRPr="00B82975" w:rsidRDefault="00824D29" w:rsidP="00A17F9D">
            <w:pPr>
              <w:rPr>
                <w:i/>
                <w:sz w:val="24"/>
                <w:szCs w:val="24"/>
              </w:rPr>
            </w:pPr>
            <w:proofErr w:type="spellStart"/>
            <w:proofErr w:type="gramStart"/>
            <w:r w:rsidRPr="00B82975">
              <w:rPr>
                <w:i/>
                <w:sz w:val="24"/>
                <w:szCs w:val="24"/>
              </w:rPr>
              <w:t>S.aureus</w:t>
            </w:r>
            <w:proofErr w:type="spellEnd"/>
            <w:proofErr w:type="gramEnd"/>
            <w:r w:rsidRPr="00B82975">
              <w:rPr>
                <w:i/>
                <w:sz w:val="24"/>
                <w:szCs w:val="24"/>
              </w:rPr>
              <w:t xml:space="preserve"> </w:t>
            </w:r>
          </w:p>
        </w:tc>
        <w:tc>
          <w:tcPr>
            <w:tcW w:w="810" w:type="dxa"/>
          </w:tcPr>
          <w:p w14:paraId="6BCDD650" w14:textId="77777777" w:rsidR="00824D29" w:rsidRPr="00B82975" w:rsidRDefault="00824D29" w:rsidP="00A17F9D">
            <w:pPr>
              <w:jc w:val="center"/>
              <w:rPr>
                <w:sz w:val="24"/>
                <w:szCs w:val="24"/>
              </w:rPr>
            </w:pPr>
            <w:r w:rsidRPr="00B82975">
              <w:rPr>
                <w:sz w:val="24"/>
                <w:szCs w:val="24"/>
              </w:rPr>
              <w:t>crude</w:t>
            </w:r>
          </w:p>
        </w:tc>
        <w:tc>
          <w:tcPr>
            <w:tcW w:w="1440" w:type="dxa"/>
          </w:tcPr>
          <w:p w14:paraId="52A3B63E" w14:textId="77777777" w:rsidR="00824D29" w:rsidRPr="00B82975" w:rsidRDefault="00824D29" w:rsidP="00A17F9D">
            <w:pPr>
              <w:jc w:val="center"/>
              <w:rPr>
                <w:sz w:val="24"/>
                <w:szCs w:val="24"/>
              </w:rPr>
            </w:pPr>
            <w:r w:rsidRPr="00B82975">
              <w:rPr>
                <w:sz w:val="24"/>
                <w:szCs w:val="24"/>
              </w:rPr>
              <w:t>3</w:t>
            </w:r>
          </w:p>
        </w:tc>
        <w:tc>
          <w:tcPr>
            <w:tcW w:w="1257" w:type="dxa"/>
          </w:tcPr>
          <w:p w14:paraId="6D935A0A" w14:textId="77777777" w:rsidR="00824D29" w:rsidRPr="00B82975" w:rsidRDefault="00824D29" w:rsidP="00A17F9D">
            <w:pPr>
              <w:jc w:val="center"/>
              <w:rPr>
                <w:sz w:val="24"/>
                <w:szCs w:val="24"/>
              </w:rPr>
            </w:pPr>
            <w:r w:rsidRPr="00B82975">
              <w:rPr>
                <w:sz w:val="24"/>
                <w:szCs w:val="24"/>
              </w:rPr>
              <w:t>8</w:t>
            </w:r>
          </w:p>
        </w:tc>
        <w:tc>
          <w:tcPr>
            <w:tcW w:w="1443" w:type="dxa"/>
          </w:tcPr>
          <w:p w14:paraId="48F21297" w14:textId="77777777" w:rsidR="00824D29" w:rsidRPr="00B82975" w:rsidRDefault="00824D29" w:rsidP="00A17F9D">
            <w:pPr>
              <w:jc w:val="center"/>
              <w:rPr>
                <w:sz w:val="24"/>
                <w:szCs w:val="24"/>
              </w:rPr>
            </w:pPr>
            <w:r w:rsidRPr="00B82975">
              <w:rPr>
                <w:sz w:val="24"/>
                <w:szCs w:val="24"/>
              </w:rPr>
              <w:t>8</w:t>
            </w:r>
          </w:p>
        </w:tc>
        <w:tc>
          <w:tcPr>
            <w:tcW w:w="1188" w:type="dxa"/>
          </w:tcPr>
          <w:p w14:paraId="09C0067F" w14:textId="77777777" w:rsidR="00824D29" w:rsidRPr="00B82975" w:rsidRDefault="00824D29" w:rsidP="00A17F9D">
            <w:pPr>
              <w:jc w:val="center"/>
              <w:rPr>
                <w:sz w:val="24"/>
                <w:szCs w:val="24"/>
              </w:rPr>
            </w:pPr>
            <w:r w:rsidRPr="00B82975">
              <w:rPr>
                <w:sz w:val="24"/>
                <w:szCs w:val="24"/>
              </w:rPr>
              <w:t>12</w:t>
            </w:r>
          </w:p>
        </w:tc>
      </w:tr>
      <w:tr w:rsidR="00824D29" w:rsidRPr="00B82975" w14:paraId="2B6B7B00" w14:textId="77777777" w:rsidTr="00A17F9D">
        <w:tc>
          <w:tcPr>
            <w:tcW w:w="763" w:type="dxa"/>
          </w:tcPr>
          <w:p w14:paraId="12779403"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075E7F2" w14:textId="77777777" w:rsidR="00824D29" w:rsidRPr="00B82975" w:rsidRDefault="00824D29" w:rsidP="00A17F9D">
            <w:pPr>
              <w:rPr>
                <w:i/>
                <w:sz w:val="24"/>
                <w:szCs w:val="24"/>
              </w:rPr>
            </w:pPr>
            <w:r w:rsidRPr="00B82975">
              <w:rPr>
                <w:i/>
                <w:sz w:val="24"/>
                <w:szCs w:val="24"/>
              </w:rPr>
              <w:t xml:space="preserve">Bacillus </w:t>
            </w:r>
            <w:proofErr w:type="spellStart"/>
            <w:r w:rsidRPr="00B82975">
              <w:rPr>
                <w:i/>
                <w:sz w:val="24"/>
                <w:szCs w:val="24"/>
              </w:rPr>
              <w:t>thruingiensis</w:t>
            </w:r>
            <w:proofErr w:type="spellEnd"/>
            <w:r w:rsidRPr="00B82975">
              <w:rPr>
                <w:i/>
                <w:sz w:val="24"/>
                <w:szCs w:val="24"/>
              </w:rPr>
              <w:t xml:space="preserve"> </w:t>
            </w:r>
          </w:p>
        </w:tc>
        <w:tc>
          <w:tcPr>
            <w:tcW w:w="810" w:type="dxa"/>
          </w:tcPr>
          <w:p w14:paraId="164FF2E0" w14:textId="77777777" w:rsidR="00824D29" w:rsidRPr="00B82975" w:rsidRDefault="00824D29" w:rsidP="00A17F9D">
            <w:pPr>
              <w:rPr>
                <w:sz w:val="24"/>
                <w:szCs w:val="24"/>
              </w:rPr>
            </w:pPr>
            <w:r w:rsidRPr="00B82975">
              <w:rPr>
                <w:sz w:val="24"/>
                <w:szCs w:val="24"/>
              </w:rPr>
              <w:t xml:space="preserve">crude </w:t>
            </w:r>
          </w:p>
        </w:tc>
        <w:tc>
          <w:tcPr>
            <w:tcW w:w="1440" w:type="dxa"/>
          </w:tcPr>
          <w:p w14:paraId="14254B8D" w14:textId="77777777" w:rsidR="00824D29" w:rsidRPr="00B82975" w:rsidRDefault="00824D29" w:rsidP="00A17F9D">
            <w:pPr>
              <w:jc w:val="center"/>
              <w:rPr>
                <w:sz w:val="24"/>
                <w:szCs w:val="24"/>
              </w:rPr>
            </w:pPr>
            <w:r w:rsidRPr="00B82975">
              <w:rPr>
                <w:sz w:val="24"/>
                <w:szCs w:val="24"/>
              </w:rPr>
              <w:t>1</w:t>
            </w:r>
          </w:p>
        </w:tc>
        <w:tc>
          <w:tcPr>
            <w:tcW w:w="1257" w:type="dxa"/>
          </w:tcPr>
          <w:p w14:paraId="75D02155" w14:textId="77777777" w:rsidR="00824D29" w:rsidRPr="00B82975" w:rsidRDefault="00824D29" w:rsidP="00A17F9D">
            <w:pPr>
              <w:jc w:val="center"/>
              <w:rPr>
                <w:sz w:val="24"/>
                <w:szCs w:val="24"/>
              </w:rPr>
            </w:pPr>
            <w:r w:rsidRPr="00B82975">
              <w:rPr>
                <w:sz w:val="24"/>
                <w:szCs w:val="24"/>
              </w:rPr>
              <w:t>9</w:t>
            </w:r>
          </w:p>
        </w:tc>
        <w:tc>
          <w:tcPr>
            <w:tcW w:w="1443" w:type="dxa"/>
          </w:tcPr>
          <w:p w14:paraId="4C9BB429" w14:textId="77777777" w:rsidR="00824D29" w:rsidRPr="00B82975" w:rsidRDefault="00824D29" w:rsidP="00A17F9D">
            <w:pPr>
              <w:jc w:val="center"/>
              <w:rPr>
                <w:sz w:val="24"/>
                <w:szCs w:val="24"/>
              </w:rPr>
            </w:pPr>
            <w:r w:rsidRPr="00B82975">
              <w:rPr>
                <w:sz w:val="24"/>
                <w:szCs w:val="24"/>
              </w:rPr>
              <w:t>11</w:t>
            </w:r>
          </w:p>
        </w:tc>
        <w:tc>
          <w:tcPr>
            <w:tcW w:w="1188" w:type="dxa"/>
          </w:tcPr>
          <w:p w14:paraId="0C5B7385" w14:textId="77777777" w:rsidR="00824D29" w:rsidRPr="00B82975" w:rsidRDefault="00824D29" w:rsidP="00A17F9D">
            <w:pPr>
              <w:jc w:val="center"/>
              <w:rPr>
                <w:sz w:val="24"/>
                <w:szCs w:val="24"/>
              </w:rPr>
            </w:pPr>
            <w:r w:rsidRPr="00B82975">
              <w:rPr>
                <w:sz w:val="24"/>
                <w:szCs w:val="24"/>
              </w:rPr>
              <w:t>16</w:t>
            </w:r>
          </w:p>
        </w:tc>
      </w:tr>
      <w:tr w:rsidR="00824D29" w:rsidRPr="00B82975" w14:paraId="00C414F8" w14:textId="77777777" w:rsidTr="00A17F9D">
        <w:tc>
          <w:tcPr>
            <w:tcW w:w="763" w:type="dxa"/>
          </w:tcPr>
          <w:p w14:paraId="555A85FE"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0CD336B2" w14:textId="77777777" w:rsidR="00824D29" w:rsidRPr="00B82975" w:rsidRDefault="00824D29" w:rsidP="00A17F9D">
            <w:pPr>
              <w:rPr>
                <w:i/>
                <w:sz w:val="24"/>
                <w:szCs w:val="24"/>
              </w:rPr>
            </w:pPr>
            <w:proofErr w:type="spellStart"/>
            <w:r w:rsidRPr="00B82975">
              <w:rPr>
                <w:i/>
                <w:sz w:val="24"/>
                <w:szCs w:val="24"/>
              </w:rPr>
              <w:t>V.cholerae</w:t>
            </w:r>
            <w:proofErr w:type="spellEnd"/>
          </w:p>
        </w:tc>
        <w:tc>
          <w:tcPr>
            <w:tcW w:w="810" w:type="dxa"/>
          </w:tcPr>
          <w:p w14:paraId="1DE600D7" w14:textId="77777777" w:rsidR="00824D29" w:rsidRPr="00B82975" w:rsidRDefault="00824D29" w:rsidP="00A17F9D">
            <w:pPr>
              <w:rPr>
                <w:sz w:val="24"/>
                <w:szCs w:val="24"/>
              </w:rPr>
            </w:pPr>
            <w:r w:rsidRPr="00B82975">
              <w:rPr>
                <w:sz w:val="24"/>
                <w:szCs w:val="24"/>
              </w:rPr>
              <w:t>crude</w:t>
            </w:r>
          </w:p>
        </w:tc>
        <w:tc>
          <w:tcPr>
            <w:tcW w:w="1440" w:type="dxa"/>
          </w:tcPr>
          <w:p w14:paraId="1BBAF819" w14:textId="77777777" w:rsidR="00824D29" w:rsidRPr="00B82975" w:rsidRDefault="00824D29" w:rsidP="00A17F9D">
            <w:pPr>
              <w:jc w:val="center"/>
              <w:rPr>
                <w:sz w:val="24"/>
                <w:szCs w:val="24"/>
              </w:rPr>
            </w:pPr>
            <w:r w:rsidRPr="00B82975">
              <w:rPr>
                <w:sz w:val="24"/>
                <w:szCs w:val="24"/>
              </w:rPr>
              <w:t>5</w:t>
            </w:r>
          </w:p>
        </w:tc>
        <w:tc>
          <w:tcPr>
            <w:tcW w:w="1257" w:type="dxa"/>
          </w:tcPr>
          <w:p w14:paraId="6ECC8F33" w14:textId="77777777" w:rsidR="00824D29" w:rsidRPr="00B82975" w:rsidRDefault="00824D29" w:rsidP="00A17F9D">
            <w:pPr>
              <w:jc w:val="center"/>
              <w:rPr>
                <w:sz w:val="24"/>
                <w:szCs w:val="24"/>
              </w:rPr>
            </w:pPr>
            <w:r w:rsidRPr="00B82975">
              <w:rPr>
                <w:sz w:val="24"/>
                <w:szCs w:val="24"/>
              </w:rPr>
              <w:t>5</w:t>
            </w:r>
          </w:p>
        </w:tc>
        <w:tc>
          <w:tcPr>
            <w:tcW w:w="1443" w:type="dxa"/>
          </w:tcPr>
          <w:p w14:paraId="389E999B" w14:textId="77777777" w:rsidR="00824D29" w:rsidRPr="00B82975" w:rsidRDefault="00824D29" w:rsidP="00A17F9D">
            <w:pPr>
              <w:jc w:val="center"/>
              <w:rPr>
                <w:sz w:val="24"/>
                <w:szCs w:val="24"/>
              </w:rPr>
            </w:pPr>
            <w:r w:rsidRPr="00B82975">
              <w:rPr>
                <w:sz w:val="24"/>
                <w:szCs w:val="24"/>
              </w:rPr>
              <w:t>8</w:t>
            </w:r>
          </w:p>
        </w:tc>
        <w:tc>
          <w:tcPr>
            <w:tcW w:w="1188" w:type="dxa"/>
          </w:tcPr>
          <w:p w14:paraId="37778F60" w14:textId="77777777" w:rsidR="00824D29" w:rsidRPr="00B82975" w:rsidRDefault="00824D29" w:rsidP="00A17F9D">
            <w:pPr>
              <w:jc w:val="center"/>
              <w:rPr>
                <w:sz w:val="24"/>
                <w:szCs w:val="24"/>
              </w:rPr>
            </w:pPr>
            <w:r w:rsidRPr="00B82975">
              <w:rPr>
                <w:sz w:val="24"/>
                <w:szCs w:val="24"/>
              </w:rPr>
              <w:t>12</w:t>
            </w:r>
          </w:p>
        </w:tc>
      </w:tr>
      <w:tr w:rsidR="00824D29" w:rsidRPr="00B82975" w14:paraId="338F420B" w14:textId="77777777" w:rsidTr="00A17F9D">
        <w:tc>
          <w:tcPr>
            <w:tcW w:w="763" w:type="dxa"/>
          </w:tcPr>
          <w:p w14:paraId="7D651F51"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2B6F7398" w14:textId="77777777" w:rsidR="00824D29" w:rsidRPr="00B82975" w:rsidRDefault="00824D29" w:rsidP="00A17F9D">
            <w:pPr>
              <w:rPr>
                <w:i/>
                <w:sz w:val="24"/>
                <w:szCs w:val="24"/>
              </w:rPr>
            </w:pPr>
            <w:proofErr w:type="spellStart"/>
            <w:proofErr w:type="gramStart"/>
            <w:r w:rsidRPr="00B82975">
              <w:rPr>
                <w:i/>
                <w:sz w:val="24"/>
                <w:szCs w:val="24"/>
              </w:rPr>
              <w:t>A.tumefaciens</w:t>
            </w:r>
            <w:proofErr w:type="spellEnd"/>
            <w:proofErr w:type="gramEnd"/>
            <w:r w:rsidRPr="00B82975">
              <w:rPr>
                <w:i/>
                <w:sz w:val="24"/>
                <w:szCs w:val="24"/>
              </w:rPr>
              <w:t xml:space="preserve"> </w:t>
            </w:r>
          </w:p>
        </w:tc>
        <w:tc>
          <w:tcPr>
            <w:tcW w:w="810" w:type="dxa"/>
          </w:tcPr>
          <w:p w14:paraId="6DB25553" w14:textId="77777777" w:rsidR="00824D29" w:rsidRPr="00B82975" w:rsidRDefault="00824D29" w:rsidP="00A17F9D">
            <w:pPr>
              <w:rPr>
                <w:sz w:val="24"/>
                <w:szCs w:val="24"/>
              </w:rPr>
            </w:pPr>
            <w:r w:rsidRPr="00B82975">
              <w:rPr>
                <w:sz w:val="24"/>
                <w:szCs w:val="24"/>
              </w:rPr>
              <w:t>crude</w:t>
            </w:r>
          </w:p>
        </w:tc>
        <w:tc>
          <w:tcPr>
            <w:tcW w:w="1440" w:type="dxa"/>
          </w:tcPr>
          <w:p w14:paraId="6D803973" w14:textId="77777777" w:rsidR="00824D29" w:rsidRPr="00B82975" w:rsidRDefault="00824D29" w:rsidP="00A17F9D">
            <w:pPr>
              <w:jc w:val="center"/>
              <w:rPr>
                <w:sz w:val="24"/>
                <w:szCs w:val="24"/>
              </w:rPr>
            </w:pPr>
            <w:r w:rsidRPr="00B82975">
              <w:rPr>
                <w:sz w:val="24"/>
                <w:szCs w:val="24"/>
              </w:rPr>
              <w:t>2</w:t>
            </w:r>
          </w:p>
        </w:tc>
        <w:tc>
          <w:tcPr>
            <w:tcW w:w="1257" w:type="dxa"/>
          </w:tcPr>
          <w:p w14:paraId="6B28EAFC" w14:textId="77777777" w:rsidR="00824D29" w:rsidRPr="00B82975" w:rsidRDefault="00824D29" w:rsidP="00A17F9D">
            <w:pPr>
              <w:jc w:val="center"/>
              <w:rPr>
                <w:sz w:val="24"/>
                <w:szCs w:val="24"/>
              </w:rPr>
            </w:pPr>
            <w:r w:rsidRPr="00B82975">
              <w:rPr>
                <w:sz w:val="24"/>
                <w:szCs w:val="24"/>
              </w:rPr>
              <w:t>5</w:t>
            </w:r>
          </w:p>
        </w:tc>
        <w:tc>
          <w:tcPr>
            <w:tcW w:w="1443" w:type="dxa"/>
          </w:tcPr>
          <w:p w14:paraId="1BCBA947" w14:textId="77777777" w:rsidR="00824D29" w:rsidRPr="00B82975" w:rsidRDefault="00824D29" w:rsidP="00A17F9D">
            <w:pPr>
              <w:jc w:val="center"/>
              <w:rPr>
                <w:sz w:val="24"/>
                <w:szCs w:val="24"/>
              </w:rPr>
            </w:pPr>
            <w:r w:rsidRPr="00B82975">
              <w:rPr>
                <w:sz w:val="24"/>
                <w:szCs w:val="24"/>
              </w:rPr>
              <w:t>6</w:t>
            </w:r>
          </w:p>
        </w:tc>
        <w:tc>
          <w:tcPr>
            <w:tcW w:w="1188" w:type="dxa"/>
          </w:tcPr>
          <w:p w14:paraId="6F29D9A3" w14:textId="77777777" w:rsidR="00824D29" w:rsidRPr="00B82975" w:rsidRDefault="00824D29" w:rsidP="00A17F9D">
            <w:pPr>
              <w:jc w:val="center"/>
              <w:rPr>
                <w:sz w:val="24"/>
                <w:szCs w:val="24"/>
              </w:rPr>
            </w:pPr>
            <w:r w:rsidRPr="00B82975">
              <w:rPr>
                <w:sz w:val="24"/>
                <w:szCs w:val="24"/>
              </w:rPr>
              <w:t>10</w:t>
            </w:r>
          </w:p>
        </w:tc>
      </w:tr>
      <w:tr w:rsidR="00824D29" w:rsidRPr="00B82975" w14:paraId="63AFAE93" w14:textId="77777777" w:rsidTr="00A17F9D">
        <w:tc>
          <w:tcPr>
            <w:tcW w:w="763" w:type="dxa"/>
          </w:tcPr>
          <w:p w14:paraId="19E57558"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2D3602D" w14:textId="77777777" w:rsidR="00824D29" w:rsidRPr="00B82975" w:rsidRDefault="00824D29" w:rsidP="00A17F9D">
            <w:pPr>
              <w:rPr>
                <w:i/>
                <w:sz w:val="24"/>
                <w:szCs w:val="24"/>
              </w:rPr>
            </w:pPr>
            <w:proofErr w:type="spellStart"/>
            <w:proofErr w:type="gramStart"/>
            <w:r w:rsidRPr="00B82975">
              <w:rPr>
                <w:i/>
                <w:sz w:val="24"/>
                <w:szCs w:val="24"/>
              </w:rPr>
              <w:t>F.oxysporum</w:t>
            </w:r>
            <w:proofErr w:type="spellEnd"/>
            <w:proofErr w:type="gramEnd"/>
          </w:p>
        </w:tc>
        <w:tc>
          <w:tcPr>
            <w:tcW w:w="810" w:type="dxa"/>
          </w:tcPr>
          <w:p w14:paraId="521D6275" w14:textId="77777777" w:rsidR="00824D29" w:rsidRPr="00B82975" w:rsidRDefault="00824D29" w:rsidP="00A17F9D">
            <w:pPr>
              <w:rPr>
                <w:sz w:val="24"/>
                <w:szCs w:val="24"/>
              </w:rPr>
            </w:pPr>
            <w:r w:rsidRPr="00B82975">
              <w:rPr>
                <w:sz w:val="24"/>
                <w:szCs w:val="24"/>
              </w:rPr>
              <w:t>crude</w:t>
            </w:r>
          </w:p>
        </w:tc>
        <w:tc>
          <w:tcPr>
            <w:tcW w:w="1440" w:type="dxa"/>
          </w:tcPr>
          <w:p w14:paraId="4C57009D" w14:textId="77777777" w:rsidR="00824D29" w:rsidRPr="00B82975" w:rsidRDefault="00824D29" w:rsidP="00A17F9D">
            <w:pPr>
              <w:jc w:val="center"/>
              <w:rPr>
                <w:sz w:val="24"/>
                <w:szCs w:val="24"/>
              </w:rPr>
            </w:pPr>
            <w:r w:rsidRPr="00B82975">
              <w:rPr>
                <w:sz w:val="24"/>
                <w:szCs w:val="24"/>
              </w:rPr>
              <w:t>3</w:t>
            </w:r>
          </w:p>
        </w:tc>
        <w:tc>
          <w:tcPr>
            <w:tcW w:w="1257" w:type="dxa"/>
          </w:tcPr>
          <w:p w14:paraId="40BF6645" w14:textId="77777777" w:rsidR="00824D29" w:rsidRPr="00B82975" w:rsidRDefault="00824D29" w:rsidP="00A17F9D">
            <w:pPr>
              <w:jc w:val="center"/>
              <w:rPr>
                <w:sz w:val="24"/>
                <w:szCs w:val="24"/>
              </w:rPr>
            </w:pPr>
            <w:r w:rsidRPr="00B82975">
              <w:rPr>
                <w:sz w:val="24"/>
                <w:szCs w:val="24"/>
              </w:rPr>
              <w:t>10</w:t>
            </w:r>
          </w:p>
        </w:tc>
        <w:tc>
          <w:tcPr>
            <w:tcW w:w="1443" w:type="dxa"/>
          </w:tcPr>
          <w:p w14:paraId="09C339BD" w14:textId="77777777" w:rsidR="00824D29" w:rsidRPr="00B82975" w:rsidRDefault="00824D29" w:rsidP="00A17F9D">
            <w:pPr>
              <w:jc w:val="center"/>
              <w:rPr>
                <w:sz w:val="24"/>
                <w:szCs w:val="24"/>
              </w:rPr>
            </w:pPr>
            <w:r w:rsidRPr="00B82975">
              <w:rPr>
                <w:sz w:val="24"/>
                <w:szCs w:val="24"/>
              </w:rPr>
              <w:t>18</w:t>
            </w:r>
          </w:p>
        </w:tc>
        <w:tc>
          <w:tcPr>
            <w:tcW w:w="1188" w:type="dxa"/>
          </w:tcPr>
          <w:p w14:paraId="218AC4E1" w14:textId="77777777" w:rsidR="00824D29" w:rsidRPr="00B82975" w:rsidRDefault="00824D29" w:rsidP="00A17F9D">
            <w:pPr>
              <w:jc w:val="center"/>
              <w:rPr>
                <w:sz w:val="24"/>
                <w:szCs w:val="24"/>
              </w:rPr>
            </w:pPr>
            <w:r w:rsidRPr="00B82975">
              <w:rPr>
                <w:sz w:val="24"/>
                <w:szCs w:val="24"/>
              </w:rPr>
              <w:t>20</w:t>
            </w:r>
          </w:p>
        </w:tc>
      </w:tr>
      <w:tr w:rsidR="00824D29" w:rsidRPr="00B82975" w14:paraId="6F6F893D" w14:textId="77777777" w:rsidTr="00A17F9D">
        <w:tc>
          <w:tcPr>
            <w:tcW w:w="763" w:type="dxa"/>
          </w:tcPr>
          <w:p w14:paraId="65C91823"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6EAFF5A4" w14:textId="77777777" w:rsidR="00824D29" w:rsidRPr="00B82975" w:rsidRDefault="00824D29" w:rsidP="00A17F9D">
            <w:pPr>
              <w:rPr>
                <w:sz w:val="24"/>
                <w:szCs w:val="24"/>
              </w:rPr>
            </w:pPr>
            <w:r w:rsidRPr="00B82975">
              <w:rPr>
                <w:sz w:val="24"/>
                <w:szCs w:val="24"/>
              </w:rPr>
              <w:t xml:space="preserve">Positive control </w:t>
            </w:r>
            <w:proofErr w:type="gramStart"/>
            <w:r w:rsidRPr="00B82975">
              <w:rPr>
                <w:sz w:val="24"/>
                <w:szCs w:val="24"/>
              </w:rPr>
              <w:t>–(</w:t>
            </w:r>
            <w:proofErr w:type="gramEnd"/>
            <w:r w:rsidRPr="00B82975">
              <w:rPr>
                <w:sz w:val="24"/>
                <w:szCs w:val="24"/>
              </w:rPr>
              <w:t xml:space="preserve">Ketoconazole – Fungus; Chloramphenicol – bacterial) </w:t>
            </w:r>
          </w:p>
        </w:tc>
      </w:tr>
      <w:tr w:rsidR="00824D29" w:rsidRPr="00B82975" w14:paraId="22D06E0B" w14:textId="77777777" w:rsidTr="00A17F9D">
        <w:tc>
          <w:tcPr>
            <w:tcW w:w="763" w:type="dxa"/>
          </w:tcPr>
          <w:p w14:paraId="24F0E252"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482732B0" w14:textId="77777777" w:rsidR="00824D29" w:rsidRPr="00B82975" w:rsidRDefault="00824D29" w:rsidP="00A17F9D">
            <w:pPr>
              <w:rPr>
                <w:sz w:val="24"/>
                <w:szCs w:val="24"/>
              </w:rPr>
            </w:pPr>
            <w:r w:rsidRPr="00B82975">
              <w:rPr>
                <w:sz w:val="24"/>
                <w:szCs w:val="24"/>
              </w:rPr>
              <w:t xml:space="preserve">Negative </w:t>
            </w:r>
            <w:proofErr w:type="spellStart"/>
            <w:r w:rsidRPr="00B82975">
              <w:rPr>
                <w:sz w:val="24"/>
                <w:szCs w:val="24"/>
              </w:rPr>
              <w:t>contol</w:t>
            </w:r>
            <w:proofErr w:type="spellEnd"/>
            <w:r w:rsidRPr="00B82975">
              <w:rPr>
                <w:sz w:val="24"/>
                <w:szCs w:val="24"/>
              </w:rPr>
              <w:t xml:space="preserve"> (Ethanol)</w:t>
            </w:r>
          </w:p>
        </w:tc>
      </w:tr>
    </w:tbl>
    <w:p w14:paraId="311A6940" w14:textId="77777777" w:rsidR="00824D29" w:rsidRPr="00B82975" w:rsidRDefault="00824D29" w:rsidP="00824D29">
      <w:pPr>
        <w:rPr>
          <w:sz w:val="24"/>
          <w:szCs w:val="24"/>
        </w:rPr>
      </w:pPr>
    </w:p>
    <w:p w14:paraId="5D447A24" w14:textId="77777777" w:rsidR="00824D29" w:rsidRPr="00B82975" w:rsidRDefault="00824D29" w:rsidP="00824D29">
      <w:pPr>
        <w:rPr>
          <w:sz w:val="24"/>
          <w:szCs w:val="24"/>
        </w:rPr>
      </w:pPr>
    </w:p>
    <w:p w14:paraId="270E9245" w14:textId="77777777" w:rsidR="00824D29" w:rsidRPr="00B82975" w:rsidRDefault="00824D29" w:rsidP="00824D29">
      <w:pPr>
        <w:spacing w:before="80" w:after="80" w:line="360" w:lineRule="auto"/>
        <w:ind w:left="1098" w:hanging="1098"/>
        <w:jc w:val="both"/>
        <w:rPr>
          <w:b/>
          <w:sz w:val="24"/>
          <w:szCs w:val="24"/>
        </w:rPr>
      </w:pPr>
      <w:r w:rsidRPr="00B82975">
        <w:rPr>
          <w:b/>
          <w:sz w:val="24"/>
          <w:szCs w:val="24"/>
        </w:rPr>
        <w:t xml:space="preserve">Table 2. </w:t>
      </w:r>
      <w:r w:rsidRPr="00B82975">
        <w:rPr>
          <w:b/>
          <w:bCs/>
          <w:spacing w:val="-6"/>
          <w:sz w:val="24"/>
          <w:szCs w:val="24"/>
        </w:rPr>
        <w:t xml:space="preserve">Minimum inhibitory concentration (MIC) for ethanol extract of </w:t>
      </w:r>
      <w:r w:rsidRPr="00B82975">
        <w:rPr>
          <w:b/>
          <w:bCs/>
          <w:i/>
          <w:iCs/>
          <w:spacing w:val="-6"/>
          <w:sz w:val="24"/>
          <w:szCs w:val="24"/>
        </w:rPr>
        <w:t xml:space="preserve">P. pinnata </w:t>
      </w:r>
      <w:r w:rsidRPr="00B82975">
        <w:rPr>
          <w:b/>
          <w:bCs/>
          <w:iCs/>
          <w:spacing w:val="-6"/>
          <w:sz w:val="24"/>
          <w:szCs w:val="24"/>
        </w:rPr>
        <w:t xml:space="preserve">root in </w:t>
      </w:r>
      <w:r w:rsidRPr="00B82975">
        <w:rPr>
          <w:b/>
          <w:i/>
          <w:sz w:val="24"/>
          <w:szCs w:val="24"/>
        </w:rPr>
        <w:t>B. thuringiensis</w:t>
      </w:r>
      <w:r w:rsidRPr="00B82975">
        <w:rPr>
          <w:sz w:val="24"/>
          <w:szCs w:val="24"/>
        </w:rPr>
        <w:t xml:space="preserve"> and</w:t>
      </w:r>
      <w:r w:rsidRPr="00B82975">
        <w:rPr>
          <w:b/>
          <w:i/>
          <w:sz w:val="24"/>
          <w:szCs w:val="24"/>
        </w:rPr>
        <w:t xml:space="preserve"> F. </w:t>
      </w:r>
      <w:proofErr w:type="spellStart"/>
      <w:r w:rsidRPr="00B82975">
        <w:rPr>
          <w:b/>
          <w:i/>
          <w:sz w:val="24"/>
          <w:szCs w:val="24"/>
        </w:rPr>
        <w:t>oxysporum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358"/>
        <w:gridCol w:w="1444"/>
        <w:gridCol w:w="1398"/>
        <w:gridCol w:w="1442"/>
      </w:tblGrid>
      <w:tr w:rsidR="00824D29" w:rsidRPr="00B82975" w14:paraId="0AD6F242" w14:textId="77777777" w:rsidTr="00A17F9D">
        <w:trPr>
          <w:trHeight w:val="782"/>
          <w:jc w:val="center"/>
        </w:trPr>
        <w:tc>
          <w:tcPr>
            <w:tcW w:w="2054" w:type="pct"/>
            <w:vAlign w:val="center"/>
          </w:tcPr>
          <w:p w14:paraId="750E16B6" w14:textId="77777777" w:rsidR="00824D29" w:rsidRPr="00B82975" w:rsidRDefault="00824D29" w:rsidP="00A17F9D">
            <w:pPr>
              <w:spacing w:before="160" w:after="160"/>
              <w:jc w:val="center"/>
              <w:rPr>
                <w:rFonts w:eastAsia="MS Mincho"/>
                <w:b/>
                <w:sz w:val="24"/>
                <w:szCs w:val="24"/>
              </w:rPr>
            </w:pPr>
            <w:r w:rsidRPr="00B82975">
              <w:rPr>
                <w:rFonts w:eastAsia="MS Mincho"/>
                <w:b/>
                <w:spacing w:val="-6"/>
                <w:sz w:val="24"/>
                <w:szCs w:val="24"/>
              </w:rPr>
              <w:t xml:space="preserve">Ethanol extract of </w:t>
            </w:r>
            <w:r w:rsidRPr="00B82975">
              <w:rPr>
                <w:rFonts w:eastAsia="MS Mincho"/>
                <w:b/>
                <w:i/>
                <w:iCs/>
                <w:spacing w:val="-6"/>
                <w:sz w:val="24"/>
                <w:szCs w:val="24"/>
              </w:rPr>
              <w:t>P. pinnata</w:t>
            </w:r>
          </w:p>
        </w:tc>
        <w:tc>
          <w:tcPr>
            <w:tcW w:w="709" w:type="pct"/>
            <w:vAlign w:val="center"/>
          </w:tcPr>
          <w:p w14:paraId="388A466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 xml:space="preserve">Conc.1 </w:t>
            </w:r>
            <w:r w:rsidRPr="00B82975">
              <w:rPr>
                <w:rFonts w:eastAsia="MS Mincho"/>
                <w:b/>
                <w:sz w:val="24"/>
                <w:szCs w:val="24"/>
              </w:rPr>
              <w:br/>
              <w:t>(10%)</w:t>
            </w:r>
          </w:p>
        </w:tc>
        <w:tc>
          <w:tcPr>
            <w:tcW w:w="754" w:type="pct"/>
            <w:vAlign w:val="center"/>
          </w:tcPr>
          <w:p w14:paraId="2BBC4BE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2</w:t>
            </w:r>
            <w:r w:rsidRPr="00B82975">
              <w:rPr>
                <w:rFonts w:eastAsia="MS Mincho"/>
                <w:b/>
                <w:sz w:val="24"/>
                <w:szCs w:val="24"/>
              </w:rPr>
              <w:br/>
              <w:t>(7.5%)</w:t>
            </w:r>
          </w:p>
        </w:tc>
        <w:tc>
          <w:tcPr>
            <w:tcW w:w="730" w:type="pct"/>
            <w:vAlign w:val="center"/>
          </w:tcPr>
          <w:p w14:paraId="71B93010"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3</w:t>
            </w:r>
            <w:r w:rsidRPr="00B82975">
              <w:rPr>
                <w:rFonts w:eastAsia="MS Mincho"/>
                <w:b/>
                <w:sz w:val="24"/>
                <w:szCs w:val="24"/>
              </w:rPr>
              <w:br/>
              <w:t>(5%)</w:t>
            </w:r>
          </w:p>
        </w:tc>
        <w:tc>
          <w:tcPr>
            <w:tcW w:w="753" w:type="pct"/>
            <w:vAlign w:val="center"/>
          </w:tcPr>
          <w:p w14:paraId="6875D0C5"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4</w:t>
            </w:r>
            <w:r w:rsidRPr="00B82975">
              <w:rPr>
                <w:rFonts w:eastAsia="MS Mincho"/>
                <w:b/>
                <w:sz w:val="24"/>
                <w:szCs w:val="24"/>
              </w:rPr>
              <w:br/>
              <w:t>(2.5%)</w:t>
            </w:r>
          </w:p>
        </w:tc>
      </w:tr>
      <w:tr w:rsidR="00824D29" w:rsidRPr="00B82975" w14:paraId="66BDBF79" w14:textId="77777777" w:rsidTr="00A17F9D">
        <w:trPr>
          <w:trHeight w:val="530"/>
          <w:jc w:val="center"/>
        </w:trPr>
        <w:tc>
          <w:tcPr>
            <w:tcW w:w="2054" w:type="pct"/>
          </w:tcPr>
          <w:p w14:paraId="73187589" w14:textId="77777777" w:rsidR="00824D29" w:rsidRPr="00B82975" w:rsidRDefault="00824D29" w:rsidP="00A17F9D">
            <w:pPr>
              <w:spacing w:before="160" w:after="160"/>
              <w:jc w:val="both"/>
              <w:rPr>
                <w:rFonts w:eastAsia="MS Mincho"/>
                <w:i/>
                <w:sz w:val="24"/>
                <w:szCs w:val="24"/>
              </w:rPr>
            </w:pPr>
            <w:r w:rsidRPr="00B82975">
              <w:rPr>
                <w:rFonts w:eastAsia="MS Mincho"/>
                <w:i/>
                <w:sz w:val="24"/>
                <w:szCs w:val="24"/>
              </w:rPr>
              <w:t>B. thuringiensis</w:t>
            </w:r>
          </w:p>
        </w:tc>
        <w:tc>
          <w:tcPr>
            <w:tcW w:w="709" w:type="pct"/>
          </w:tcPr>
          <w:p w14:paraId="0C620561"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2775106A"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5103727F"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0C4C50A0"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1C707039" w14:textId="77777777" w:rsidTr="00A17F9D">
        <w:trPr>
          <w:jc w:val="center"/>
        </w:trPr>
        <w:tc>
          <w:tcPr>
            <w:tcW w:w="2054" w:type="pct"/>
          </w:tcPr>
          <w:p w14:paraId="18676B63" w14:textId="77777777" w:rsidR="00824D29" w:rsidRPr="00B82975" w:rsidRDefault="00824D29" w:rsidP="00A17F9D">
            <w:pPr>
              <w:spacing w:before="160" w:after="160"/>
              <w:jc w:val="both"/>
              <w:rPr>
                <w:rFonts w:eastAsia="MS Mincho"/>
                <w:sz w:val="24"/>
                <w:szCs w:val="24"/>
              </w:rPr>
            </w:pPr>
            <w:r w:rsidRPr="00B82975">
              <w:rPr>
                <w:rFonts w:eastAsia="MS Mincho"/>
                <w:i/>
                <w:sz w:val="24"/>
                <w:szCs w:val="24"/>
              </w:rPr>
              <w:lastRenderedPageBreak/>
              <w:t xml:space="preserve">F. </w:t>
            </w:r>
            <w:proofErr w:type="spellStart"/>
            <w:r w:rsidRPr="00B82975">
              <w:rPr>
                <w:rFonts w:eastAsia="MS Mincho"/>
                <w:i/>
                <w:sz w:val="24"/>
                <w:szCs w:val="24"/>
              </w:rPr>
              <w:t>oxysporum</w:t>
            </w:r>
            <w:proofErr w:type="spellEnd"/>
          </w:p>
        </w:tc>
        <w:tc>
          <w:tcPr>
            <w:tcW w:w="709" w:type="pct"/>
          </w:tcPr>
          <w:p w14:paraId="528F740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646414AD"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6E7A17A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3" w:type="pct"/>
          </w:tcPr>
          <w:p w14:paraId="5CEA1D3C"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5E4E8096" w14:textId="77777777" w:rsidTr="00A17F9D">
        <w:trPr>
          <w:trHeight w:val="512"/>
          <w:jc w:val="center"/>
        </w:trPr>
        <w:tc>
          <w:tcPr>
            <w:tcW w:w="2054" w:type="pct"/>
          </w:tcPr>
          <w:p w14:paraId="208E03FD" w14:textId="77777777" w:rsidR="00824D29" w:rsidRPr="00B82975" w:rsidRDefault="00824D29" w:rsidP="00A17F9D">
            <w:pPr>
              <w:spacing w:before="160" w:after="160"/>
              <w:rPr>
                <w:rFonts w:eastAsia="MS Mincho"/>
                <w:sz w:val="24"/>
                <w:szCs w:val="24"/>
              </w:rPr>
            </w:pPr>
            <w:r w:rsidRPr="00B82975">
              <w:rPr>
                <w:rFonts w:eastAsia="MS Mincho"/>
                <w:sz w:val="24"/>
                <w:szCs w:val="24"/>
              </w:rPr>
              <w:t>Control (ethanol)</w:t>
            </w:r>
          </w:p>
        </w:tc>
        <w:tc>
          <w:tcPr>
            <w:tcW w:w="709" w:type="pct"/>
          </w:tcPr>
          <w:p w14:paraId="033BCD1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4" w:type="pct"/>
          </w:tcPr>
          <w:p w14:paraId="2838A0F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30" w:type="pct"/>
          </w:tcPr>
          <w:p w14:paraId="1F83C587"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1D3D9374"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bl>
    <w:p w14:paraId="04A7E438" w14:textId="77777777" w:rsidR="00824D29" w:rsidRDefault="00824D29" w:rsidP="00824D29">
      <w:pPr>
        <w:pStyle w:val="Heading5"/>
        <w:spacing w:before="80" w:after="80" w:line="240" w:lineRule="auto"/>
        <w:jc w:val="right"/>
        <w:rPr>
          <w:rFonts w:ascii="Times New Roman" w:hAnsi="Times New Roman" w:cs="Times New Roman"/>
          <w:b w:val="0"/>
          <w:sz w:val="24"/>
          <w:szCs w:val="24"/>
        </w:rPr>
      </w:pPr>
      <w:proofErr w:type="gramStart"/>
      <w:r>
        <w:rPr>
          <w:rFonts w:ascii="Times New Roman" w:hAnsi="Times New Roman" w:cs="Times New Roman"/>
          <w:b w:val="0"/>
          <w:sz w:val="24"/>
          <w:szCs w:val="24"/>
        </w:rPr>
        <w:t>Note :</w:t>
      </w:r>
      <w:proofErr w:type="gramEnd"/>
      <w:r>
        <w:rPr>
          <w:rFonts w:ascii="Times New Roman" w:hAnsi="Times New Roman" w:cs="Times New Roman"/>
          <w:b w:val="0"/>
          <w:sz w:val="24"/>
          <w:szCs w:val="24"/>
        </w:rPr>
        <w:t xml:space="preserve"> (</w:t>
      </w:r>
      <w:r w:rsidRPr="00B82975">
        <w:rPr>
          <w:rFonts w:ascii="Times New Roman" w:hAnsi="Times New Roman" w:cs="Times New Roman"/>
          <w:b w:val="0"/>
          <w:sz w:val="24"/>
          <w:szCs w:val="24"/>
        </w:rPr>
        <w:t xml:space="preserve">I </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Inhibition</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G - Growth (No inhibition)</w:t>
      </w:r>
      <w:r>
        <w:rPr>
          <w:rFonts w:ascii="Times New Roman" w:hAnsi="Times New Roman" w:cs="Times New Roman"/>
          <w:b w:val="0"/>
          <w:sz w:val="24"/>
          <w:szCs w:val="24"/>
        </w:rPr>
        <w:t xml:space="preserve">, Conc. – Concentration) </w:t>
      </w:r>
    </w:p>
    <w:p w14:paraId="37EAF722" w14:textId="77777777" w:rsidR="00824D29" w:rsidRDefault="00824D29" w:rsidP="00824D29">
      <w:pPr>
        <w:pStyle w:val="Heading5"/>
        <w:spacing w:before="80" w:after="80" w:line="240" w:lineRule="auto"/>
        <w:rPr>
          <w:rFonts w:ascii="Times New Roman" w:hAnsi="Times New Roman" w:cs="Times New Roman"/>
          <w:b w:val="0"/>
          <w:sz w:val="24"/>
          <w:szCs w:val="24"/>
        </w:rPr>
      </w:pPr>
    </w:p>
    <w:p w14:paraId="4C17B56F" w14:textId="77777777" w:rsidR="00824D29" w:rsidRPr="00B82975" w:rsidRDefault="00824D29" w:rsidP="00824D29">
      <w:pPr>
        <w:rPr>
          <w:b/>
          <w:sz w:val="24"/>
          <w:szCs w:val="24"/>
        </w:rPr>
      </w:pPr>
      <w:r w:rsidRPr="00B82975">
        <w:rPr>
          <w:b/>
          <w:sz w:val="24"/>
          <w:szCs w:val="24"/>
        </w:rPr>
        <w:br w:type="page"/>
      </w:r>
    </w:p>
    <w:p w14:paraId="4498343F" w14:textId="77777777" w:rsidR="00824D29" w:rsidRPr="00B82975" w:rsidRDefault="00824D29" w:rsidP="00824D29">
      <w:pPr>
        <w:rPr>
          <w:b/>
          <w:sz w:val="24"/>
          <w:szCs w:val="24"/>
        </w:rPr>
      </w:pPr>
      <w:r w:rsidRPr="00B82975">
        <w:rPr>
          <w:b/>
          <w:sz w:val="24"/>
          <w:szCs w:val="24"/>
        </w:rPr>
        <w:lastRenderedPageBreak/>
        <w:t xml:space="preserve">Table 3. GC-MS analysis of bioactive compounds </w:t>
      </w:r>
      <w:proofErr w:type="gramStart"/>
      <w:r w:rsidRPr="00B82975">
        <w:rPr>
          <w:b/>
          <w:sz w:val="24"/>
          <w:szCs w:val="24"/>
        </w:rPr>
        <w:t>present</w:t>
      </w:r>
      <w:proofErr w:type="gramEnd"/>
      <w:r w:rsidRPr="00B82975">
        <w:rPr>
          <w:b/>
          <w:sz w:val="24"/>
          <w:szCs w:val="24"/>
        </w:rPr>
        <w:t xml:space="preserve"> in the ethanolic root extract</w:t>
      </w:r>
    </w:p>
    <w:tbl>
      <w:tblPr>
        <w:tblStyle w:val="TableGrid"/>
        <w:tblW w:w="5000" w:type="pct"/>
        <w:tblLook w:val="04A0" w:firstRow="1" w:lastRow="0" w:firstColumn="1" w:lastColumn="0" w:noHBand="0" w:noVBand="1"/>
      </w:tblPr>
      <w:tblGrid>
        <w:gridCol w:w="916"/>
        <w:gridCol w:w="807"/>
        <w:gridCol w:w="4596"/>
        <w:gridCol w:w="1350"/>
        <w:gridCol w:w="720"/>
        <w:gridCol w:w="1187"/>
      </w:tblGrid>
      <w:tr w:rsidR="00824D29" w:rsidRPr="00B82975" w14:paraId="7A1643C9" w14:textId="77777777" w:rsidTr="00A17F9D">
        <w:tc>
          <w:tcPr>
            <w:tcW w:w="478" w:type="pct"/>
          </w:tcPr>
          <w:p w14:paraId="1E193552"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 xml:space="preserve">. </w:t>
            </w:r>
          </w:p>
        </w:tc>
        <w:tc>
          <w:tcPr>
            <w:tcW w:w="421" w:type="pct"/>
          </w:tcPr>
          <w:p w14:paraId="481F5BDC" w14:textId="77777777" w:rsidR="00824D29" w:rsidRPr="00B82975" w:rsidRDefault="00824D29" w:rsidP="00A17F9D">
            <w:pPr>
              <w:jc w:val="center"/>
              <w:rPr>
                <w:b/>
                <w:sz w:val="24"/>
                <w:szCs w:val="24"/>
              </w:rPr>
            </w:pPr>
            <w:r w:rsidRPr="00B82975">
              <w:rPr>
                <w:b/>
                <w:sz w:val="24"/>
                <w:szCs w:val="24"/>
              </w:rPr>
              <w:t>RT</w:t>
            </w:r>
          </w:p>
        </w:tc>
        <w:tc>
          <w:tcPr>
            <w:tcW w:w="2399" w:type="pct"/>
          </w:tcPr>
          <w:p w14:paraId="7613F54A" w14:textId="77777777" w:rsidR="00824D29" w:rsidRPr="00B82975" w:rsidRDefault="00824D29" w:rsidP="00A17F9D">
            <w:pPr>
              <w:jc w:val="center"/>
              <w:rPr>
                <w:b/>
                <w:sz w:val="24"/>
                <w:szCs w:val="24"/>
              </w:rPr>
            </w:pPr>
            <w:r w:rsidRPr="00B82975">
              <w:rPr>
                <w:b/>
                <w:sz w:val="24"/>
                <w:szCs w:val="24"/>
              </w:rPr>
              <w:t xml:space="preserve">Name of the compound </w:t>
            </w:r>
          </w:p>
        </w:tc>
        <w:tc>
          <w:tcPr>
            <w:tcW w:w="705" w:type="pct"/>
          </w:tcPr>
          <w:p w14:paraId="76B60713" w14:textId="77777777" w:rsidR="00824D29" w:rsidRPr="00B82975" w:rsidRDefault="00824D29" w:rsidP="00A17F9D">
            <w:pPr>
              <w:jc w:val="center"/>
              <w:rPr>
                <w:b/>
                <w:sz w:val="24"/>
                <w:szCs w:val="24"/>
              </w:rPr>
            </w:pPr>
            <w:r w:rsidRPr="00B82975">
              <w:rPr>
                <w:b/>
                <w:sz w:val="24"/>
                <w:szCs w:val="24"/>
              </w:rPr>
              <w:t>Molecular formula</w:t>
            </w:r>
          </w:p>
        </w:tc>
        <w:tc>
          <w:tcPr>
            <w:tcW w:w="376" w:type="pct"/>
          </w:tcPr>
          <w:p w14:paraId="403A5305" w14:textId="77777777" w:rsidR="00824D29" w:rsidRPr="00B82975" w:rsidRDefault="00824D29" w:rsidP="00A17F9D">
            <w:pPr>
              <w:jc w:val="center"/>
              <w:rPr>
                <w:b/>
                <w:sz w:val="24"/>
                <w:szCs w:val="24"/>
              </w:rPr>
            </w:pPr>
            <w:r w:rsidRPr="00B82975">
              <w:rPr>
                <w:b/>
                <w:sz w:val="24"/>
                <w:szCs w:val="24"/>
              </w:rPr>
              <w:t>MW</w:t>
            </w:r>
          </w:p>
        </w:tc>
        <w:tc>
          <w:tcPr>
            <w:tcW w:w="620" w:type="pct"/>
          </w:tcPr>
          <w:p w14:paraId="188FCF0B" w14:textId="77777777" w:rsidR="00824D29" w:rsidRDefault="00824D29" w:rsidP="00A17F9D">
            <w:pPr>
              <w:jc w:val="center"/>
              <w:rPr>
                <w:b/>
                <w:sz w:val="24"/>
                <w:szCs w:val="24"/>
              </w:rPr>
            </w:pPr>
            <w:r w:rsidRPr="00B82975">
              <w:rPr>
                <w:b/>
                <w:sz w:val="24"/>
                <w:szCs w:val="24"/>
              </w:rPr>
              <w:t xml:space="preserve">Peak </w:t>
            </w:r>
          </w:p>
          <w:p w14:paraId="6006A5DF" w14:textId="77777777" w:rsidR="00824D29" w:rsidRPr="00B82975" w:rsidRDefault="00824D29" w:rsidP="00A17F9D">
            <w:pPr>
              <w:jc w:val="center"/>
              <w:rPr>
                <w:b/>
                <w:sz w:val="24"/>
                <w:szCs w:val="24"/>
              </w:rPr>
            </w:pPr>
            <w:r>
              <w:rPr>
                <w:b/>
                <w:sz w:val="24"/>
                <w:szCs w:val="24"/>
              </w:rPr>
              <w:t xml:space="preserve">area </w:t>
            </w:r>
            <w:r w:rsidRPr="00B82975">
              <w:rPr>
                <w:b/>
                <w:sz w:val="24"/>
                <w:szCs w:val="24"/>
              </w:rPr>
              <w:t>(%)</w:t>
            </w:r>
          </w:p>
        </w:tc>
      </w:tr>
      <w:tr w:rsidR="00824D29" w:rsidRPr="00B82975" w14:paraId="18C481FD" w14:textId="77777777" w:rsidTr="00A17F9D">
        <w:tc>
          <w:tcPr>
            <w:tcW w:w="478" w:type="pct"/>
          </w:tcPr>
          <w:p w14:paraId="433365D0"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25D5B6B4" w14:textId="77777777" w:rsidR="00824D29" w:rsidRPr="00B82975" w:rsidRDefault="00824D29" w:rsidP="00A17F9D">
            <w:pPr>
              <w:jc w:val="center"/>
              <w:rPr>
                <w:sz w:val="24"/>
                <w:szCs w:val="24"/>
              </w:rPr>
            </w:pPr>
            <w:r w:rsidRPr="00B82975">
              <w:rPr>
                <w:sz w:val="24"/>
                <w:szCs w:val="24"/>
              </w:rPr>
              <w:t>3.12</w:t>
            </w:r>
          </w:p>
        </w:tc>
        <w:tc>
          <w:tcPr>
            <w:tcW w:w="2399" w:type="pct"/>
          </w:tcPr>
          <w:p w14:paraId="12CEDE93" w14:textId="77777777" w:rsidR="00824D29" w:rsidRPr="00B82975" w:rsidRDefault="00824D29" w:rsidP="00A17F9D">
            <w:pPr>
              <w:rPr>
                <w:sz w:val="24"/>
                <w:szCs w:val="24"/>
              </w:rPr>
            </w:pPr>
            <w:r w:rsidRPr="00B82975">
              <w:rPr>
                <w:sz w:val="24"/>
                <w:szCs w:val="24"/>
              </w:rPr>
              <w:t xml:space="preserve">1,1 diethoxy-pentane </w:t>
            </w:r>
          </w:p>
        </w:tc>
        <w:tc>
          <w:tcPr>
            <w:tcW w:w="705" w:type="pct"/>
          </w:tcPr>
          <w:p w14:paraId="253D764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9</w:t>
            </w:r>
            <w:r w:rsidRPr="00B82975">
              <w:rPr>
                <w:sz w:val="24"/>
                <w:szCs w:val="24"/>
              </w:rPr>
              <w:t>H</w:t>
            </w:r>
            <w:r w:rsidRPr="00B82975">
              <w:rPr>
                <w:sz w:val="24"/>
                <w:szCs w:val="24"/>
                <w:vertAlign w:val="subscript"/>
              </w:rPr>
              <w:t>20</w:t>
            </w:r>
            <w:r w:rsidRPr="00B82975">
              <w:rPr>
                <w:sz w:val="24"/>
                <w:szCs w:val="24"/>
              </w:rPr>
              <w:t>O</w:t>
            </w:r>
            <w:r w:rsidRPr="00B82975">
              <w:rPr>
                <w:sz w:val="24"/>
                <w:szCs w:val="24"/>
                <w:vertAlign w:val="subscript"/>
              </w:rPr>
              <w:t>2</w:t>
            </w:r>
          </w:p>
        </w:tc>
        <w:tc>
          <w:tcPr>
            <w:tcW w:w="376" w:type="pct"/>
          </w:tcPr>
          <w:p w14:paraId="41F0846C" w14:textId="77777777" w:rsidR="00824D29" w:rsidRPr="00B82975" w:rsidRDefault="00824D29" w:rsidP="00A17F9D">
            <w:pPr>
              <w:jc w:val="center"/>
              <w:rPr>
                <w:sz w:val="24"/>
                <w:szCs w:val="24"/>
              </w:rPr>
            </w:pPr>
            <w:r w:rsidRPr="00B82975">
              <w:rPr>
                <w:sz w:val="24"/>
                <w:szCs w:val="24"/>
              </w:rPr>
              <w:t>160</w:t>
            </w:r>
          </w:p>
        </w:tc>
        <w:tc>
          <w:tcPr>
            <w:tcW w:w="620" w:type="pct"/>
          </w:tcPr>
          <w:p w14:paraId="43150744" w14:textId="77777777" w:rsidR="00824D29" w:rsidRPr="00B82975" w:rsidRDefault="00824D29" w:rsidP="00A17F9D">
            <w:pPr>
              <w:jc w:val="center"/>
              <w:rPr>
                <w:sz w:val="24"/>
                <w:szCs w:val="24"/>
              </w:rPr>
            </w:pPr>
            <w:r w:rsidRPr="00B82975">
              <w:rPr>
                <w:sz w:val="24"/>
                <w:szCs w:val="24"/>
              </w:rPr>
              <w:t>0.43</w:t>
            </w:r>
          </w:p>
        </w:tc>
      </w:tr>
      <w:tr w:rsidR="00824D29" w:rsidRPr="00B82975" w14:paraId="0DBB09E2" w14:textId="77777777" w:rsidTr="00A17F9D">
        <w:tc>
          <w:tcPr>
            <w:tcW w:w="478" w:type="pct"/>
          </w:tcPr>
          <w:p w14:paraId="45BB88E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4680A08C" w14:textId="77777777" w:rsidR="00824D29" w:rsidRPr="00B82975" w:rsidRDefault="00824D29" w:rsidP="00A17F9D">
            <w:pPr>
              <w:jc w:val="center"/>
              <w:rPr>
                <w:sz w:val="24"/>
                <w:szCs w:val="24"/>
              </w:rPr>
            </w:pPr>
            <w:r w:rsidRPr="00B82975">
              <w:rPr>
                <w:sz w:val="24"/>
                <w:szCs w:val="24"/>
              </w:rPr>
              <w:t>6.71</w:t>
            </w:r>
          </w:p>
        </w:tc>
        <w:tc>
          <w:tcPr>
            <w:tcW w:w="2399" w:type="pct"/>
          </w:tcPr>
          <w:p w14:paraId="4F9BFA64" w14:textId="77777777" w:rsidR="00824D29" w:rsidRPr="00B82975" w:rsidRDefault="00824D29" w:rsidP="00A17F9D">
            <w:pPr>
              <w:rPr>
                <w:sz w:val="24"/>
                <w:szCs w:val="24"/>
              </w:rPr>
            </w:pPr>
            <w:r w:rsidRPr="00B82975">
              <w:rPr>
                <w:sz w:val="24"/>
                <w:szCs w:val="24"/>
              </w:rPr>
              <w:t>N,1- dimethyl – 4-piperidinamine</w:t>
            </w:r>
          </w:p>
        </w:tc>
        <w:tc>
          <w:tcPr>
            <w:tcW w:w="705" w:type="pct"/>
          </w:tcPr>
          <w:p w14:paraId="2DE1BED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7</w:t>
            </w:r>
            <w:r w:rsidRPr="00B82975">
              <w:rPr>
                <w:sz w:val="24"/>
                <w:szCs w:val="24"/>
              </w:rPr>
              <w:t>H</w:t>
            </w:r>
            <w:r w:rsidRPr="00B82975">
              <w:rPr>
                <w:sz w:val="24"/>
                <w:szCs w:val="24"/>
                <w:vertAlign w:val="subscript"/>
              </w:rPr>
              <w:t>16</w:t>
            </w:r>
            <w:r w:rsidRPr="00B82975">
              <w:rPr>
                <w:sz w:val="24"/>
                <w:szCs w:val="24"/>
              </w:rPr>
              <w:t>N</w:t>
            </w:r>
            <w:r w:rsidRPr="00B82975">
              <w:rPr>
                <w:sz w:val="24"/>
                <w:szCs w:val="24"/>
                <w:vertAlign w:val="subscript"/>
              </w:rPr>
              <w:t>2</w:t>
            </w:r>
          </w:p>
        </w:tc>
        <w:tc>
          <w:tcPr>
            <w:tcW w:w="376" w:type="pct"/>
          </w:tcPr>
          <w:p w14:paraId="4864441B" w14:textId="77777777" w:rsidR="00824D29" w:rsidRPr="00B82975" w:rsidRDefault="00824D29" w:rsidP="00A17F9D">
            <w:pPr>
              <w:jc w:val="center"/>
              <w:rPr>
                <w:sz w:val="24"/>
                <w:szCs w:val="24"/>
              </w:rPr>
            </w:pPr>
            <w:r w:rsidRPr="00B82975">
              <w:rPr>
                <w:sz w:val="24"/>
                <w:szCs w:val="24"/>
              </w:rPr>
              <w:t>128</w:t>
            </w:r>
          </w:p>
        </w:tc>
        <w:tc>
          <w:tcPr>
            <w:tcW w:w="620" w:type="pct"/>
          </w:tcPr>
          <w:p w14:paraId="4995AA82" w14:textId="77777777" w:rsidR="00824D29" w:rsidRPr="00B82975" w:rsidRDefault="00824D29" w:rsidP="00A17F9D">
            <w:pPr>
              <w:jc w:val="center"/>
              <w:rPr>
                <w:sz w:val="24"/>
                <w:szCs w:val="24"/>
              </w:rPr>
            </w:pPr>
            <w:r w:rsidRPr="00B82975">
              <w:rPr>
                <w:sz w:val="24"/>
                <w:szCs w:val="24"/>
              </w:rPr>
              <w:t>1.64</w:t>
            </w:r>
          </w:p>
        </w:tc>
      </w:tr>
      <w:tr w:rsidR="00824D29" w:rsidRPr="00B82975" w14:paraId="5D206E55" w14:textId="77777777" w:rsidTr="00A17F9D">
        <w:tc>
          <w:tcPr>
            <w:tcW w:w="478" w:type="pct"/>
          </w:tcPr>
          <w:p w14:paraId="5B76CF9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78076976" w14:textId="77777777" w:rsidR="00824D29" w:rsidRPr="00B82975" w:rsidRDefault="00824D29" w:rsidP="00A17F9D">
            <w:pPr>
              <w:jc w:val="center"/>
              <w:rPr>
                <w:sz w:val="24"/>
                <w:szCs w:val="24"/>
              </w:rPr>
            </w:pPr>
            <w:r w:rsidRPr="00B82975">
              <w:rPr>
                <w:sz w:val="24"/>
                <w:szCs w:val="24"/>
              </w:rPr>
              <w:t>10.02</w:t>
            </w:r>
          </w:p>
        </w:tc>
        <w:tc>
          <w:tcPr>
            <w:tcW w:w="2399" w:type="pct"/>
          </w:tcPr>
          <w:p w14:paraId="4F65D33F" w14:textId="77777777" w:rsidR="00824D29" w:rsidRPr="00B82975" w:rsidRDefault="00824D29" w:rsidP="00A17F9D">
            <w:pPr>
              <w:rPr>
                <w:sz w:val="24"/>
                <w:szCs w:val="24"/>
              </w:rPr>
            </w:pPr>
            <w:r w:rsidRPr="00B82975">
              <w:rPr>
                <w:sz w:val="24"/>
                <w:szCs w:val="24"/>
              </w:rPr>
              <w:t xml:space="preserve">Sucrose </w:t>
            </w:r>
          </w:p>
        </w:tc>
        <w:tc>
          <w:tcPr>
            <w:tcW w:w="705" w:type="pct"/>
          </w:tcPr>
          <w:p w14:paraId="1065E9A3"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22</w:t>
            </w:r>
            <w:r w:rsidRPr="00B82975">
              <w:rPr>
                <w:sz w:val="24"/>
                <w:szCs w:val="24"/>
              </w:rPr>
              <w:t>O</w:t>
            </w:r>
            <w:r w:rsidRPr="00B82975">
              <w:rPr>
                <w:sz w:val="24"/>
                <w:szCs w:val="24"/>
                <w:vertAlign w:val="subscript"/>
              </w:rPr>
              <w:t>11</w:t>
            </w:r>
          </w:p>
        </w:tc>
        <w:tc>
          <w:tcPr>
            <w:tcW w:w="376" w:type="pct"/>
          </w:tcPr>
          <w:p w14:paraId="30C0CC36" w14:textId="77777777" w:rsidR="00824D29" w:rsidRPr="00B82975" w:rsidRDefault="00824D29" w:rsidP="00A17F9D">
            <w:pPr>
              <w:jc w:val="center"/>
              <w:rPr>
                <w:sz w:val="24"/>
                <w:szCs w:val="24"/>
              </w:rPr>
            </w:pPr>
            <w:r w:rsidRPr="00B82975">
              <w:rPr>
                <w:sz w:val="24"/>
                <w:szCs w:val="24"/>
              </w:rPr>
              <w:t>342</w:t>
            </w:r>
          </w:p>
        </w:tc>
        <w:tc>
          <w:tcPr>
            <w:tcW w:w="620" w:type="pct"/>
          </w:tcPr>
          <w:p w14:paraId="6F66FDB8" w14:textId="77777777" w:rsidR="00824D29" w:rsidRPr="00B82975" w:rsidRDefault="00824D29" w:rsidP="00A17F9D">
            <w:pPr>
              <w:jc w:val="center"/>
              <w:rPr>
                <w:sz w:val="24"/>
                <w:szCs w:val="24"/>
              </w:rPr>
            </w:pPr>
            <w:r w:rsidRPr="00B82975">
              <w:rPr>
                <w:sz w:val="24"/>
                <w:szCs w:val="24"/>
              </w:rPr>
              <w:t>11.99</w:t>
            </w:r>
          </w:p>
        </w:tc>
      </w:tr>
      <w:tr w:rsidR="00824D29" w:rsidRPr="00B82975" w14:paraId="4DAD7176" w14:textId="77777777" w:rsidTr="00A17F9D">
        <w:tc>
          <w:tcPr>
            <w:tcW w:w="478" w:type="pct"/>
          </w:tcPr>
          <w:p w14:paraId="4035A1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4891C4D" w14:textId="77777777" w:rsidR="00824D29" w:rsidRPr="00B82975" w:rsidRDefault="00824D29" w:rsidP="00A17F9D">
            <w:pPr>
              <w:jc w:val="center"/>
              <w:rPr>
                <w:sz w:val="24"/>
                <w:szCs w:val="24"/>
              </w:rPr>
            </w:pPr>
            <w:r w:rsidRPr="00B82975">
              <w:rPr>
                <w:sz w:val="24"/>
                <w:szCs w:val="24"/>
              </w:rPr>
              <w:t>11.47</w:t>
            </w:r>
          </w:p>
        </w:tc>
        <w:tc>
          <w:tcPr>
            <w:tcW w:w="2399" w:type="pct"/>
          </w:tcPr>
          <w:p w14:paraId="7B0FB2BA" w14:textId="77777777" w:rsidR="00824D29" w:rsidRPr="00B82975" w:rsidRDefault="00824D29" w:rsidP="00A17F9D">
            <w:pPr>
              <w:rPr>
                <w:sz w:val="24"/>
                <w:szCs w:val="24"/>
              </w:rPr>
            </w:pPr>
            <w:r w:rsidRPr="00B82975">
              <w:rPr>
                <w:sz w:val="24"/>
                <w:szCs w:val="24"/>
              </w:rPr>
              <w:t xml:space="preserve">4-Hydroxy –N – </w:t>
            </w:r>
            <w:proofErr w:type="spellStart"/>
            <w:r w:rsidRPr="00B82975">
              <w:rPr>
                <w:sz w:val="24"/>
                <w:szCs w:val="24"/>
              </w:rPr>
              <w:t>Methylpiperidine</w:t>
            </w:r>
            <w:proofErr w:type="spellEnd"/>
          </w:p>
        </w:tc>
        <w:tc>
          <w:tcPr>
            <w:tcW w:w="705" w:type="pct"/>
          </w:tcPr>
          <w:p w14:paraId="244873F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13</w:t>
            </w:r>
            <w:r w:rsidRPr="00B82975">
              <w:rPr>
                <w:sz w:val="24"/>
                <w:szCs w:val="24"/>
              </w:rPr>
              <w:t>NO</w:t>
            </w:r>
          </w:p>
        </w:tc>
        <w:tc>
          <w:tcPr>
            <w:tcW w:w="376" w:type="pct"/>
          </w:tcPr>
          <w:p w14:paraId="0A95C83D" w14:textId="77777777" w:rsidR="00824D29" w:rsidRPr="00B82975" w:rsidRDefault="00824D29" w:rsidP="00A17F9D">
            <w:pPr>
              <w:jc w:val="center"/>
              <w:rPr>
                <w:sz w:val="24"/>
                <w:szCs w:val="24"/>
              </w:rPr>
            </w:pPr>
            <w:r w:rsidRPr="00B82975">
              <w:rPr>
                <w:sz w:val="24"/>
                <w:szCs w:val="24"/>
              </w:rPr>
              <w:t>115</w:t>
            </w:r>
          </w:p>
        </w:tc>
        <w:tc>
          <w:tcPr>
            <w:tcW w:w="620" w:type="pct"/>
          </w:tcPr>
          <w:p w14:paraId="2F2F8927" w14:textId="77777777" w:rsidR="00824D29" w:rsidRPr="00B82975" w:rsidRDefault="00824D29" w:rsidP="00A17F9D">
            <w:pPr>
              <w:jc w:val="center"/>
              <w:rPr>
                <w:sz w:val="24"/>
                <w:szCs w:val="24"/>
              </w:rPr>
            </w:pPr>
            <w:r w:rsidRPr="00B82975">
              <w:rPr>
                <w:sz w:val="24"/>
                <w:szCs w:val="24"/>
              </w:rPr>
              <w:t>40.17</w:t>
            </w:r>
          </w:p>
        </w:tc>
      </w:tr>
      <w:tr w:rsidR="00824D29" w:rsidRPr="00B82975" w14:paraId="615C9242" w14:textId="77777777" w:rsidTr="00A17F9D">
        <w:tc>
          <w:tcPr>
            <w:tcW w:w="478" w:type="pct"/>
          </w:tcPr>
          <w:p w14:paraId="11E6A2F9"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5806DB89" w14:textId="77777777" w:rsidR="00824D29" w:rsidRPr="00B82975" w:rsidRDefault="00824D29" w:rsidP="00A17F9D">
            <w:pPr>
              <w:jc w:val="center"/>
              <w:rPr>
                <w:sz w:val="24"/>
                <w:szCs w:val="24"/>
              </w:rPr>
            </w:pPr>
            <w:r w:rsidRPr="00B82975">
              <w:rPr>
                <w:sz w:val="24"/>
                <w:szCs w:val="24"/>
              </w:rPr>
              <w:t>16.05</w:t>
            </w:r>
          </w:p>
        </w:tc>
        <w:tc>
          <w:tcPr>
            <w:tcW w:w="2399" w:type="pct"/>
          </w:tcPr>
          <w:p w14:paraId="1A20EFA3" w14:textId="77777777" w:rsidR="00824D29" w:rsidRPr="00B82975" w:rsidRDefault="00824D29" w:rsidP="00A17F9D">
            <w:pPr>
              <w:rPr>
                <w:sz w:val="24"/>
                <w:szCs w:val="24"/>
              </w:rPr>
            </w:pPr>
            <w:r w:rsidRPr="00B82975">
              <w:rPr>
                <w:sz w:val="24"/>
                <w:szCs w:val="24"/>
              </w:rPr>
              <w:t>N-</w:t>
            </w:r>
            <w:proofErr w:type="spellStart"/>
            <w:r w:rsidRPr="00B82975">
              <w:rPr>
                <w:sz w:val="24"/>
                <w:szCs w:val="24"/>
              </w:rPr>
              <w:t>Hexadecanoic</w:t>
            </w:r>
            <w:proofErr w:type="spellEnd"/>
            <w:r w:rsidRPr="00B82975">
              <w:rPr>
                <w:sz w:val="24"/>
                <w:szCs w:val="24"/>
              </w:rPr>
              <w:t xml:space="preserve"> acid </w:t>
            </w:r>
          </w:p>
        </w:tc>
        <w:tc>
          <w:tcPr>
            <w:tcW w:w="705" w:type="pct"/>
          </w:tcPr>
          <w:p w14:paraId="7C960406"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222542C8" w14:textId="77777777" w:rsidR="00824D29" w:rsidRPr="00B82975" w:rsidRDefault="00824D29" w:rsidP="00A17F9D">
            <w:pPr>
              <w:jc w:val="center"/>
              <w:rPr>
                <w:sz w:val="24"/>
                <w:szCs w:val="24"/>
              </w:rPr>
            </w:pPr>
            <w:r w:rsidRPr="00B82975">
              <w:rPr>
                <w:sz w:val="24"/>
                <w:szCs w:val="24"/>
              </w:rPr>
              <w:t>256</w:t>
            </w:r>
          </w:p>
        </w:tc>
        <w:tc>
          <w:tcPr>
            <w:tcW w:w="620" w:type="pct"/>
          </w:tcPr>
          <w:p w14:paraId="0A7FBC04" w14:textId="77777777" w:rsidR="00824D29" w:rsidRPr="00B82975" w:rsidRDefault="00824D29" w:rsidP="00A17F9D">
            <w:pPr>
              <w:jc w:val="center"/>
              <w:rPr>
                <w:sz w:val="24"/>
                <w:szCs w:val="24"/>
              </w:rPr>
            </w:pPr>
            <w:r w:rsidRPr="00B82975">
              <w:rPr>
                <w:sz w:val="24"/>
                <w:szCs w:val="24"/>
              </w:rPr>
              <w:t>5.90</w:t>
            </w:r>
          </w:p>
        </w:tc>
      </w:tr>
      <w:tr w:rsidR="00824D29" w:rsidRPr="00B82975" w14:paraId="6649ECA4" w14:textId="77777777" w:rsidTr="00A17F9D">
        <w:tc>
          <w:tcPr>
            <w:tcW w:w="478" w:type="pct"/>
          </w:tcPr>
          <w:p w14:paraId="3763DFA5"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D87857A" w14:textId="77777777" w:rsidR="00824D29" w:rsidRPr="00B82975" w:rsidRDefault="00824D29" w:rsidP="00A17F9D">
            <w:pPr>
              <w:jc w:val="center"/>
              <w:rPr>
                <w:sz w:val="24"/>
                <w:szCs w:val="24"/>
              </w:rPr>
            </w:pPr>
            <w:r w:rsidRPr="00B82975">
              <w:rPr>
                <w:sz w:val="24"/>
                <w:szCs w:val="24"/>
              </w:rPr>
              <w:t>16.33</w:t>
            </w:r>
          </w:p>
        </w:tc>
        <w:tc>
          <w:tcPr>
            <w:tcW w:w="2399" w:type="pct"/>
          </w:tcPr>
          <w:p w14:paraId="23184634" w14:textId="77777777" w:rsidR="00824D29" w:rsidRPr="00B82975" w:rsidRDefault="00824D29" w:rsidP="00A17F9D">
            <w:pPr>
              <w:rPr>
                <w:sz w:val="24"/>
                <w:szCs w:val="24"/>
              </w:rPr>
            </w:pPr>
            <w:r w:rsidRPr="00B82975">
              <w:rPr>
                <w:sz w:val="24"/>
                <w:szCs w:val="24"/>
              </w:rPr>
              <w:t xml:space="preserve">Ethyl ester </w:t>
            </w:r>
            <w:proofErr w:type="spellStart"/>
            <w:r w:rsidRPr="00B82975">
              <w:rPr>
                <w:sz w:val="24"/>
                <w:szCs w:val="24"/>
              </w:rPr>
              <w:t>tetradecanoic</w:t>
            </w:r>
            <w:proofErr w:type="spellEnd"/>
            <w:r w:rsidRPr="00B82975">
              <w:rPr>
                <w:sz w:val="24"/>
                <w:szCs w:val="24"/>
              </w:rPr>
              <w:t xml:space="preserve"> acid</w:t>
            </w:r>
          </w:p>
        </w:tc>
        <w:tc>
          <w:tcPr>
            <w:tcW w:w="705" w:type="pct"/>
          </w:tcPr>
          <w:p w14:paraId="754A0B2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49B0EAB" w14:textId="77777777" w:rsidR="00824D29" w:rsidRPr="00B82975" w:rsidRDefault="00824D29" w:rsidP="00A17F9D">
            <w:pPr>
              <w:jc w:val="center"/>
              <w:rPr>
                <w:sz w:val="24"/>
                <w:szCs w:val="24"/>
              </w:rPr>
            </w:pPr>
            <w:r w:rsidRPr="00B82975">
              <w:rPr>
                <w:sz w:val="24"/>
                <w:szCs w:val="24"/>
              </w:rPr>
              <w:t>256</w:t>
            </w:r>
          </w:p>
        </w:tc>
        <w:tc>
          <w:tcPr>
            <w:tcW w:w="620" w:type="pct"/>
          </w:tcPr>
          <w:p w14:paraId="3B8E89D1" w14:textId="77777777" w:rsidR="00824D29" w:rsidRPr="00B82975" w:rsidRDefault="00824D29" w:rsidP="00A17F9D">
            <w:pPr>
              <w:jc w:val="center"/>
              <w:rPr>
                <w:sz w:val="24"/>
                <w:szCs w:val="24"/>
              </w:rPr>
            </w:pPr>
            <w:r w:rsidRPr="00B82975">
              <w:rPr>
                <w:sz w:val="24"/>
                <w:szCs w:val="24"/>
              </w:rPr>
              <w:t>1.40</w:t>
            </w:r>
          </w:p>
        </w:tc>
      </w:tr>
      <w:tr w:rsidR="00824D29" w:rsidRPr="00B82975" w14:paraId="65965DF5" w14:textId="77777777" w:rsidTr="00A17F9D">
        <w:tc>
          <w:tcPr>
            <w:tcW w:w="478" w:type="pct"/>
          </w:tcPr>
          <w:p w14:paraId="3D0847FD" w14:textId="77777777" w:rsidR="00824D29" w:rsidRPr="00B82975" w:rsidRDefault="00824D29" w:rsidP="00824D29">
            <w:pPr>
              <w:pStyle w:val="ListParagraph"/>
              <w:numPr>
                <w:ilvl w:val="0"/>
                <w:numId w:val="3"/>
              </w:numPr>
              <w:spacing w:after="0" w:line="240" w:lineRule="auto"/>
              <w:rPr>
                <w:rFonts w:ascii="Times New Roman" w:hAnsi="Times New Roman" w:cs="Times New Roman"/>
                <w:sz w:val="24"/>
                <w:szCs w:val="24"/>
              </w:rPr>
            </w:pPr>
          </w:p>
        </w:tc>
        <w:tc>
          <w:tcPr>
            <w:tcW w:w="421" w:type="pct"/>
          </w:tcPr>
          <w:p w14:paraId="01BE8AC8" w14:textId="77777777" w:rsidR="00824D29" w:rsidRPr="00B82975" w:rsidRDefault="00824D29" w:rsidP="00A17F9D">
            <w:pPr>
              <w:jc w:val="center"/>
              <w:rPr>
                <w:sz w:val="24"/>
                <w:szCs w:val="24"/>
              </w:rPr>
            </w:pPr>
            <w:r w:rsidRPr="00B82975">
              <w:rPr>
                <w:sz w:val="24"/>
                <w:szCs w:val="24"/>
              </w:rPr>
              <w:t>18.61</w:t>
            </w:r>
          </w:p>
        </w:tc>
        <w:tc>
          <w:tcPr>
            <w:tcW w:w="2399" w:type="pct"/>
          </w:tcPr>
          <w:p w14:paraId="05DED448" w14:textId="77777777" w:rsidR="00824D29" w:rsidRPr="00B82975" w:rsidRDefault="00824D29" w:rsidP="00A17F9D">
            <w:pPr>
              <w:rPr>
                <w:sz w:val="24"/>
                <w:szCs w:val="24"/>
              </w:rPr>
            </w:pPr>
            <w:r w:rsidRPr="00B82975">
              <w:rPr>
                <w:sz w:val="24"/>
                <w:szCs w:val="24"/>
              </w:rPr>
              <w:t>(</w:t>
            </w:r>
            <w:proofErr w:type="gramStart"/>
            <w:r w:rsidRPr="00B82975">
              <w:rPr>
                <w:sz w:val="24"/>
                <w:szCs w:val="24"/>
              </w:rPr>
              <w:t>N,N</w:t>
            </w:r>
            <w:proofErr w:type="gramEnd"/>
            <w:r w:rsidRPr="00B82975">
              <w:rPr>
                <w:sz w:val="24"/>
                <w:szCs w:val="24"/>
              </w:rPr>
              <w:t xml:space="preserve">) – 9, 12 – Octadecadienoic acid </w:t>
            </w:r>
          </w:p>
        </w:tc>
        <w:tc>
          <w:tcPr>
            <w:tcW w:w="705" w:type="pct"/>
          </w:tcPr>
          <w:p w14:paraId="5082756C"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7DF8199" w14:textId="77777777" w:rsidR="00824D29" w:rsidRPr="00B82975" w:rsidRDefault="00824D29" w:rsidP="00A17F9D">
            <w:pPr>
              <w:jc w:val="center"/>
              <w:rPr>
                <w:sz w:val="24"/>
                <w:szCs w:val="24"/>
              </w:rPr>
            </w:pPr>
            <w:r w:rsidRPr="00B82975">
              <w:rPr>
                <w:sz w:val="24"/>
                <w:szCs w:val="24"/>
              </w:rPr>
              <w:t>280</w:t>
            </w:r>
          </w:p>
        </w:tc>
        <w:tc>
          <w:tcPr>
            <w:tcW w:w="620" w:type="pct"/>
          </w:tcPr>
          <w:p w14:paraId="147B9F2E" w14:textId="77777777" w:rsidR="00824D29" w:rsidRPr="00B82975" w:rsidRDefault="00824D29" w:rsidP="00A17F9D">
            <w:pPr>
              <w:jc w:val="center"/>
              <w:rPr>
                <w:sz w:val="24"/>
                <w:szCs w:val="24"/>
              </w:rPr>
            </w:pPr>
            <w:r w:rsidRPr="00B82975">
              <w:rPr>
                <w:sz w:val="24"/>
                <w:szCs w:val="24"/>
              </w:rPr>
              <w:t>1.16</w:t>
            </w:r>
          </w:p>
        </w:tc>
      </w:tr>
      <w:tr w:rsidR="00824D29" w:rsidRPr="00B82975" w14:paraId="751E89EF" w14:textId="77777777" w:rsidTr="00A17F9D">
        <w:tc>
          <w:tcPr>
            <w:tcW w:w="478" w:type="pct"/>
          </w:tcPr>
          <w:p w14:paraId="549F6D5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331E385" w14:textId="77777777" w:rsidR="00824D29" w:rsidRPr="00B82975" w:rsidRDefault="00824D29" w:rsidP="00A17F9D">
            <w:pPr>
              <w:jc w:val="center"/>
              <w:rPr>
                <w:sz w:val="24"/>
                <w:szCs w:val="24"/>
              </w:rPr>
            </w:pPr>
            <w:r w:rsidRPr="00B82975">
              <w:rPr>
                <w:sz w:val="24"/>
                <w:szCs w:val="24"/>
              </w:rPr>
              <w:t>24.84</w:t>
            </w:r>
          </w:p>
        </w:tc>
        <w:tc>
          <w:tcPr>
            <w:tcW w:w="2399" w:type="pct"/>
          </w:tcPr>
          <w:p w14:paraId="2BF21B0B" w14:textId="77777777" w:rsidR="00824D29" w:rsidRPr="00B82975" w:rsidRDefault="00824D29" w:rsidP="00A17F9D">
            <w:pPr>
              <w:rPr>
                <w:sz w:val="24"/>
                <w:szCs w:val="24"/>
              </w:rPr>
            </w:pPr>
            <w:r w:rsidRPr="00B82975">
              <w:rPr>
                <w:sz w:val="24"/>
                <w:szCs w:val="24"/>
              </w:rPr>
              <w:t>3,3,4 trimethyl-2,4,2H – Benzo© furanone</w:t>
            </w:r>
          </w:p>
        </w:tc>
        <w:tc>
          <w:tcPr>
            <w:tcW w:w="705" w:type="pct"/>
          </w:tcPr>
          <w:p w14:paraId="0204318B"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12</w:t>
            </w:r>
            <w:r w:rsidRPr="00B82975">
              <w:rPr>
                <w:sz w:val="24"/>
                <w:szCs w:val="24"/>
              </w:rPr>
              <w:t>O</w:t>
            </w:r>
            <w:r w:rsidRPr="00B82975">
              <w:rPr>
                <w:sz w:val="24"/>
                <w:szCs w:val="24"/>
                <w:vertAlign w:val="subscript"/>
              </w:rPr>
              <w:t>2</w:t>
            </w:r>
          </w:p>
        </w:tc>
        <w:tc>
          <w:tcPr>
            <w:tcW w:w="376" w:type="pct"/>
          </w:tcPr>
          <w:p w14:paraId="75ED62FB" w14:textId="77777777" w:rsidR="00824D29" w:rsidRPr="00B82975" w:rsidRDefault="00824D29" w:rsidP="00A17F9D">
            <w:pPr>
              <w:jc w:val="center"/>
              <w:rPr>
                <w:sz w:val="24"/>
                <w:szCs w:val="24"/>
              </w:rPr>
            </w:pPr>
            <w:r w:rsidRPr="00B82975">
              <w:rPr>
                <w:sz w:val="24"/>
                <w:szCs w:val="24"/>
              </w:rPr>
              <w:t>176</w:t>
            </w:r>
          </w:p>
        </w:tc>
        <w:tc>
          <w:tcPr>
            <w:tcW w:w="620" w:type="pct"/>
          </w:tcPr>
          <w:p w14:paraId="2EFB2DF3" w14:textId="77777777" w:rsidR="00824D29" w:rsidRPr="00B82975" w:rsidRDefault="00824D29" w:rsidP="00A17F9D">
            <w:pPr>
              <w:jc w:val="center"/>
              <w:rPr>
                <w:sz w:val="24"/>
                <w:szCs w:val="24"/>
              </w:rPr>
            </w:pPr>
            <w:r w:rsidRPr="00B82975">
              <w:rPr>
                <w:sz w:val="24"/>
                <w:szCs w:val="24"/>
              </w:rPr>
              <w:t>10.10</w:t>
            </w:r>
          </w:p>
        </w:tc>
      </w:tr>
      <w:tr w:rsidR="00824D29" w:rsidRPr="00B82975" w14:paraId="4CA78CC5" w14:textId="77777777" w:rsidTr="00A17F9D">
        <w:tc>
          <w:tcPr>
            <w:tcW w:w="478" w:type="pct"/>
          </w:tcPr>
          <w:p w14:paraId="2F9E7AAE"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DD52B91" w14:textId="77777777" w:rsidR="00824D29" w:rsidRPr="00B82975" w:rsidRDefault="00824D29" w:rsidP="00A17F9D">
            <w:pPr>
              <w:jc w:val="center"/>
              <w:rPr>
                <w:sz w:val="24"/>
                <w:szCs w:val="24"/>
              </w:rPr>
            </w:pPr>
            <w:r w:rsidRPr="00B82975">
              <w:rPr>
                <w:sz w:val="24"/>
                <w:szCs w:val="24"/>
              </w:rPr>
              <w:t>25.31</w:t>
            </w:r>
          </w:p>
        </w:tc>
        <w:tc>
          <w:tcPr>
            <w:tcW w:w="2399" w:type="pct"/>
          </w:tcPr>
          <w:p w14:paraId="25F54905" w14:textId="77777777" w:rsidR="00824D29" w:rsidRPr="00B82975" w:rsidRDefault="00824D29" w:rsidP="00A17F9D">
            <w:pPr>
              <w:rPr>
                <w:sz w:val="24"/>
                <w:szCs w:val="24"/>
              </w:rPr>
            </w:pPr>
            <w:r w:rsidRPr="00B82975">
              <w:rPr>
                <w:sz w:val="24"/>
                <w:szCs w:val="24"/>
              </w:rPr>
              <w:t>1-(4-cyclohexylphenyl)-</w:t>
            </w:r>
            <w:proofErr w:type="spellStart"/>
            <w:r w:rsidRPr="00B82975">
              <w:rPr>
                <w:sz w:val="24"/>
                <w:szCs w:val="24"/>
              </w:rPr>
              <w:t>Ethanone</w:t>
            </w:r>
            <w:proofErr w:type="spellEnd"/>
          </w:p>
        </w:tc>
        <w:tc>
          <w:tcPr>
            <w:tcW w:w="705" w:type="pct"/>
          </w:tcPr>
          <w:p w14:paraId="4DFF1BA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14</w:t>
            </w:r>
            <w:r w:rsidRPr="00B82975">
              <w:rPr>
                <w:sz w:val="24"/>
                <w:szCs w:val="24"/>
              </w:rPr>
              <w:t>H</w:t>
            </w:r>
            <w:r w:rsidRPr="00B82975">
              <w:rPr>
                <w:sz w:val="24"/>
                <w:szCs w:val="24"/>
                <w:vertAlign w:val="subscript"/>
              </w:rPr>
              <w:t>18</w:t>
            </w:r>
            <w:r w:rsidRPr="00B82975">
              <w:rPr>
                <w:sz w:val="24"/>
                <w:szCs w:val="24"/>
              </w:rPr>
              <w:t>O</w:t>
            </w:r>
          </w:p>
        </w:tc>
        <w:tc>
          <w:tcPr>
            <w:tcW w:w="376" w:type="pct"/>
          </w:tcPr>
          <w:p w14:paraId="4ED4E9E0" w14:textId="77777777" w:rsidR="00824D29" w:rsidRPr="00B82975" w:rsidRDefault="00824D29" w:rsidP="00A17F9D">
            <w:pPr>
              <w:jc w:val="center"/>
              <w:rPr>
                <w:sz w:val="24"/>
                <w:szCs w:val="24"/>
              </w:rPr>
            </w:pPr>
            <w:r w:rsidRPr="00B82975">
              <w:rPr>
                <w:sz w:val="24"/>
                <w:szCs w:val="24"/>
              </w:rPr>
              <w:t>202</w:t>
            </w:r>
          </w:p>
        </w:tc>
        <w:tc>
          <w:tcPr>
            <w:tcW w:w="620" w:type="pct"/>
          </w:tcPr>
          <w:p w14:paraId="591D1B27" w14:textId="77777777" w:rsidR="00824D29" w:rsidRPr="00B82975" w:rsidRDefault="00824D29" w:rsidP="00A17F9D">
            <w:pPr>
              <w:jc w:val="center"/>
              <w:rPr>
                <w:sz w:val="24"/>
                <w:szCs w:val="24"/>
              </w:rPr>
            </w:pPr>
            <w:r w:rsidRPr="00B82975">
              <w:rPr>
                <w:sz w:val="24"/>
                <w:szCs w:val="24"/>
              </w:rPr>
              <w:t>1.89</w:t>
            </w:r>
          </w:p>
        </w:tc>
      </w:tr>
      <w:tr w:rsidR="00824D29" w:rsidRPr="00B82975" w14:paraId="301D4D72" w14:textId="77777777" w:rsidTr="00A17F9D">
        <w:tc>
          <w:tcPr>
            <w:tcW w:w="478" w:type="pct"/>
          </w:tcPr>
          <w:p w14:paraId="52D04718"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1B444248" w14:textId="77777777" w:rsidR="00824D29" w:rsidRPr="00B82975" w:rsidRDefault="00824D29" w:rsidP="00A17F9D">
            <w:pPr>
              <w:jc w:val="center"/>
              <w:rPr>
                <w:sz w:val="24"/>
                <w:szCs w:val="24"/>
              </w:rPr>
            </w:pPr>
            <w:r w:rsidRPr="00B82975">
              <w:rPr>
                <w:sz w:val="24"/>
                <w:szCs w:val="24"/>
              </w:rPr>
              <w:t>26.35</w:t>
            </w:r>
          </w:p>
        </w:tc>
        <w:tc>
          <w:tcPr>
            <w:tcW w:w="2399" w:type="pct"/>
          </w:tcPr>
          <w:p w14:paraId="24AF807A" w14:textId="77777777" w:rsidR="00824D29" w:rsidRPr="00B82975" w:rsidRDefault="00824D29" w:rsidP="00A17F9D">
            <w:pPr>
              <w:rPr>
                <w:sz w:val="24"/>
                <w:szCs w:val="24"/>
              </w:rPr>
            </w:pPr>
            <w:r w:rsidRPr="00B82975">
              <w:rPr>
                <w:sz w:val="24"/>
                <w:szCs w:val="24"/>
              </w:rPr>
              <w:t>4-methyl-6-phenylamno-2H-Furol [2,3]</w:t>
            </w:r>
          </w:p>
        </w:tc>
        <w:tc>
          <w:tcPr>
            <w:tcW w:w="705" w:type="pct"/>
          </w:tcPr>
          <w:p w14:paraId="7BE08442"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13</w:t>
            </w:r>
            <w:r w:rsidRPr="00B82975">
              <w:rPr>
                <w:sz w:val="24"/>
                <w:szCs w:val="24"/>
              </w:rPr>
              <w:t>NO</w:t>
            </w:r>
            <w:r w:rsidRPr="00B82975">
              <w:rPr>
                <w:sz w:val="24"/>
                <w:szCs w:val="24"/>
                <w:vertAlign w:val="subscript"/>
              </w:rPr>
              <w:t>3</w:t>
            </w:r>
          </w:p>
        </w:tc>
        <w:tc>
          <w:tcPr>
            <w:tcW w:w="376" w:type="pct"/>
          </w:tcPr>
          <w:p w14:paraId="6F3EE42A" w14:textId="77777777" w:rsidR="00824D29" w:rsidRPr="00B82975" w:rsidRDefault="00824D29" w:rsidP="00A17F9D">
            <w:pPr>
              <w:jc w:val="center"/>
              <w:rPr>
                <w:sz w:val="24"/>
                <w:szCs w:val="24"/>
              </w:rPr>
            </w:pPr>
            <w:r w:rsidRPr="00B82975">
              <w:rPr>
                <w:sz w:val="24"/>
                <w:szCs w:val="24"/>
              </w:rPr>
              <w:t>291</w:t>
            </w:r>
          </w:p>
        </w:tc>
        <w:tc>
          <w:tcPr>
            <w:tcW w:w="620" w:type="pct"/>
          </w:tcPr>
          <w:p w14:paraId="5AC419C4" w14:textId="77777777" w:rsidR="00824D29" w:rsidRPr="00B82975" w:rsidRDefault="00824D29" w:rsidP="00A17F9D">
            <w:pPr>
              <w:jc w:val="center"/>
              <w:rPr>
                <w:sz w:val="24"/>
                <w:szCs w:val="24"/>
              </w:rPr>
            </w:pPr>
            <w:r w:rsidRPr="00B82975">
              <w:rPr>
                <w:sz w:val="24"/>
                <w:szCs w:val="24"/>
              </w:rPr>
              <w:t>17.71</w:t>
            </w:r>
          </w:p>
        </w:tc>
      </w:tr>
      <w:tr w:rsidR="00824D29" w:rsidRPr="00B82975" w14:paraId="4E106971" w14:textId="77777777" w:rsidTr="00A17F9D">
        <w:tc>
          <w:tcPr>
            <w:tcW w:w="478" w:type="pct"/>
          </w:tcPr>
          <w:p w14:paraId="6F30CE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3E76A363" w14:textId="77777777" w:rsidR="00824D29" w:rsidRPr="00B82975" w:rsidRDefault="00824D29" w:rsidP="00A17F9D">
            <w:pPr>
              <w:jc w:val="center"/>
              <w:rPr>
                <w:sz w:val="24"/>
                <w:szCs w:val="24"/>
              </w:rPr>
            </w:pPr>
            <w:r w:rsidRPr="00B82975">
              <w:rPr>
                <w:sz w:val="24"/>
                <w:szCs w:val="24"/>
              </w:rPr>
              <w:t xml:space="preserve">29.96 </w:t>
            </w:r>
          </w:p>
        </w:tc>
        <w:tc>
          <w:tcPr>
            <w:tcW w:w="2399" w:type="pct"/>
          </w:tcPr>
          <w:p w14:paraId="6866D844" w14:textId="77777777" w:rsidR="00824D29" w:rsidRPr="00B82975" w:rsidRDefault="00824D29" w:rsidP="00A17F9D">
            <w:pPr>
              <w:rPr>
                <w:sz w:val="24"/>
                <w:szCs w:val="24"/>
              </w:rPr>
            </w:pPr>
            <w:r w:rsidRPr="00B82975">
              <w:rPr>
                <w:sz w:val="24"/>
                <w:szCs w:val="24"/>
              </w:rPr>
              <w:t>4-[(4-</w:t>
            </w:r>
            <w:proofErr w:type="gramStart"/>
            <w:r w:rsidRPr="00B82975">
              <w:rPr>
                <w:sz w:val="24"/>
                <w:szCs w:val="24"/>
              </w:rPr>
              <w:t>diethylamino)phenylimino</w:t>
            </w:r>
            <w:proofErr w:type="gramEnd"/>
            <w:r w:rsidRPr="00B82975">
              <w:rPr>
                <w:sz w:val="24"/>
                <w:szCs w:val="24"/>
              </w:rPr>
              <w:t>]-2,4 dihydro-5-metyl-2-penyl -3H-Pyrazol -3-one</w:t>
            </w:r>
          </w:p>
        </w:tc>
        <w:tc>
          <w:tcPr>
            <w:tcW w:w="705" w:type="pct"/>
          </w:tcPr>
          <w:p w14:paraId="4C83979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20</w:t>
            </w:r>
            <w:r w:rsidRPr="00B82975">
              <w:rPr>
                <w:sz w:val="24"/>
                <w:szCs w:val="24"/>
              </w:rPr>
              <w:t>H</w:t>
            </w:r>
            <w:r w:rsidRPr="00B82975">
              <w:rPr>
                <w:sz w:val="24"/>
                <w:szCs w:val="24"/>
                <w:vertAlign w:val="subscript"/>
              </w:rPr>
              <w:t>22</w:t>
            </w:r>
            <w:r w:rsidRPr="00B82975">
              <w:rPr>
                <w:sz w:val="24"/>
                <w:szCs w:val="24"/>
              </w:rPr>
              <w:t>N</w:t>
            </w:r>
            <w:r w:rsidRPr="00B82975">
              <w:rPr>
                <w:sz w:val="24"/>
                <w:szCs w:val="24"/>
                <w:vertAlign w:val="subscript"/>
              </w:rPr>
              <w:t>4</w:t>
            </w:r>
            <w:r w:rsidRPr="00B82975">
              <w:rPr>
                <w:sz w:val="24"/>
                <w:szCs w:val="24"/>
              </w:rPr>
              <w:t>O</w:t>
            </w:r>
          </w:p>
        </w:tc>
        <w:tc>
          <w:tcPr>
            <w:tcW w:w="376" w:type="pct"/>
          </w:tcPr>
          <w:p w14:paraId="6F5B9BD3" w14:textId="77777777" w:rsidR="00824D29" w:rsidRPr="00B82975" w:rsidRDefault="00824D29" w:rsidP="00A17F9D">
            <w:pPr>
              <w:jc w:val="center"/>
              <w:rPr>
                <w:sz w:val="24"/>
                <w:szCs w:val="24"/>
              </w:rPr>
            </w:pPr>
            <w:r w:rsidRPr="00B82975">
              <w:rPr>
                <w:sz w:val="24"/>
                <w:szCs w:val="24"/>
              </w:rPr>
              <w:t>334</w:t>
            </w:r>
          </w:p>
        </w:tc>
        <w:tc>
          <w:tcPr>
            <w:tcW w:w="620" w:type="pct"/>
          </w:tcPr>
          <w:p w14:paraId="2875E64A" w14:textId="77777777" w:rsidR="00824D29" w:rsidRPr="00B82975" w:rsidRDefault="00824D29" w:rsidP="00A17F9D">
            <w:pPr>
              <w:jc w:val="center"/>
              <w:rPr>
                <w:sz w:val="24"/>
                <w:szCs w:val="24"/>
              </w:rPr>
            </w:pPr>
            <w:r w:rsidRPr="00B82975">
              <w:rPr>
                <w:sz w:val="24"/>
                <w:szCs w:val="24"/>
              </w:rPr>
              <w:t>4.56</w:t>
            </w:r>
          </w:p>
        </w:tc>
      </w:tr>
      <w:tr w:rsidR="00824D29" w:rsidRPr="00B82975" w14:paraId="1081D36C" w14:textId="77777777" w:rsidTr="00A17F9D">
        <w:tc>
          <w:tcPr>
            <w:tcW w:w="478" w:type="pct"/>
          </w:tcPr>
          <w:p w14:paraId="66A9F59B" w14:textId="77777777" w:rsidR="00824D29" w:rsidRPr="00B82975" w:rsidRDefault="00824D29" w:rsidP="00A17F9D">
            <w:pPr>
              <w:jc w:val="center"/>
              <w:rPr>
                <w:sz w:val="24"/>
                <w:szCs w:val="24"/>
              </w:rPr>
            </w:pPr>
            <w:r w:rsidRPr="00B82975">
              <w:rPr>
                <w:sz w:val="24"/>
                <w:szCs w:val="24"/>
              </w:rPr>
              <w:t>12.</w:t>
            </w:r>
          </w:p>
        </w:tc>
        <w:tc>
          <w:tcPr>
            <w:tcW w:w="421" w:type="pct"/>
          </w:tcPr>
          <w:p w14:paraId="2140282E" w14:textId="77777777" w:rsidR="00824D29" w:rsidRPr="00B82975" w:rsidRDefault="00824D29" w:rsidP="00A17F9D">
            <w:pPr>
              <w:jc w:val="center"/>
              <w:rPr>
                <w:sz w:val="24"/>
                <w:szCs w:val="24"/>
              </w:rPr>
            </w:pPr>
            <w:r w:rsidRPr="00B82975">
              <w:rPr>
                <w:sz w:val="24"/>
                <w:szCs w:val="24"/>
              </w:rPr>
              <w:t>33.0</w:t>
            </w:r>
          </w:p>
        </w:tc>
        <w:tc>
          <w:tcPr>
            <w:tcW w:w="2399" w:type="pct"/>
          </w:tcPr>
          <w:p w14:paraId="355243A1" w14:textId="77777777" w:rsidR="00824D29" w:rsidRPr="00B82975" w:rsidRDefault="00824D29" w:rsidP="00A17F9D">
            <w:pPr>
              <w:rPr>
                <w:sz w:val="24"/>
                <w:szCs w:val="24"/>
              </w:rPr>
            </w:pPr>
            <w:r w:rsidRPr="00B82975">
              <w:rPr>
                <w:sz w:val="24"/>
                <w:szCs w:val="24"/>
              </w:rPr>
              <w:t>4-Dimethyl piperazine -5 –Benzyl -2-phenyl -2, 3-Bis (4-methoxyphenyl)-1</w:t>
            </w:r>
          </w:p>
        </w:tc>
        <w:tc>
          <w:tcPr>
            <w:tcW w:w="705" w:type="pct"/>
          </w:tcPr>
          <w:p w14:paraId="2FF945F1"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27</w:t>
            </w:r>
            <w:r w:rsidRPr="00B82975">
              <w:rPr>
                <w:sz w:val="24"/>
                <w:szCs w:val="24"/>
              </w:rPr>
              <w:t>H</w:t>
            </w:r>
            <w:r w:rsidRPr="00B82975">
              <w:rPr>
                <w:sz w:val="24"/>
                <w:szCs w:val="24"/>
                <w:vertAlign w:val="subscript"/>
              </w:rPr>
              <w:t>32</w:t>
            </w:r>
            <w:r w:rsidRPr="00B82975">
              <w:rPr>
                <w:sz w:val="24"/>
                <w:szCs w:val="24"/>
              </w:rPr>
              <w:t>N</w:t>
            </w:r>
            <w:r w:rsidRPr="00B82975">
              <w:rPr>
                <w:sz w:val="24"/>
                <w:szCs w:val="24"/>
                <w:vertAlign w:val="subscript"/>
              </w:rPr>
              <w:t>2</w:t>
            </w:r>
            <w:r w:rsidRPr="00B82975">
              <w:rPr>
                <w:sz w:val="24"/>
                <w:szCs w:val="24"/>
              </w:rPr>
              <w:t>O</w:t>
            </w:r>
          </w:p>
        </w:tc>
        <w:tc>
          <w:tcPr>
            <w:tcW w:w="376" w:type="pct"/>
          </w:tcPr>
          <w:p w14:paraId="08FCE8D9" w14:textId="77777777" w:rsidR="00824D29" w:rsidRPr="00B82975" w:rsidRDefault="00824D29" w:rsidP="00A17F9D">
            <w:pPr>
              <w:jc w:val="center"/>
              <w:rPr>
                <w:sz w:val="24"/>
                <w:szCs w:val="24"/>
              </w:rPr>
            </w:pPr>
            <w:r w:rsidRPr="00B82975">
              <w:rPr>
                <w:sz w:val="24"/>
                <w:szCs w:val="24"/>
              </w:rPr>
              <w:t>416</w:t>
            </w:r>
          </w:p>
        </w:tc>
        <w:tc>
          <w:tcPr>
            <w:tcW w:w="620" w:type="pct"/>
          </w:tcPr>
          <w:p w14:paraId="697D8C72" w14:textId="77777777" w:rsidR="00824D29" w:rsidRPr="00B82975" w:rsidRDefault="00824D29" w:rsidP="00A17F9D">
            <w:pPr>
              <w:jc w:val="center"/>
              <w:rPr>
                <w:sz w:val="24"/>
                <w:szCs w:val="24"/>
              </w:rPr>
            </w:pPr>
            <w:r w:rsidRPr="00B82975">
              <w:rPr>
                <w:sz w:val="24"/>
                <w:szCs w:val="24"/>
              </w:rPr>
              <w:t>3.04</w:t>
            </w:r>
          </w:p>
        </w:tc>
      </w:tr>
    </w:tbl>
    <w:p w14:paraId="5F98A030" w14:textId="77777777" w:rsidR="00824D29" w:rsidRDefault="00824D29" w:rsidP="00824D29"/>
    <w:p w14:paraId="19DB1522" w14:textId="77777777" w:rsidR="00824D29" w:rsidRDefault="00824D29" w:rsidP="00E8435E">
      <w:pPr>
        <w:spacing w:line="360" w:lineRule="auto"/>
        <w:ind w:left="792" w:hanging="720"/>
        <w:jc w:val="both"/>
        <w:rPr>
          <w:color w:val="222222"/>
          <w:sz w:val="24"/>
          <w:szCs w:val="24"/>
          <w:shd w:val="clear" w:color="auto" w:fill="FFFFFF"/>
        </w:rPr>
      </w:pPr>
    </w:p>
    <w:sectPr w:rsidR="00824D29" w:rsidSect="00337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F2AE" w14:textId="77777777" w:rsidR="005C3DE4" w:rsidRDefault="005C3DE4" w:rsidP="00B90C0E">
      <w:r>
        <w:separator/>
      </w:r>
    </w:p>
  </w:endnote>
  <w:endnote w:type="continuationSeparator" w:id="0">
    <w:p w14:paraId="1581DA6A" w14:textId="77777777" w:rsidR="005C3DE4" w:rsidRDefault="005C3DE4" w:rsidP="00B9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CE05" w14:textId="77777777" w:rsidR="001458D8" w:rsidRDefault="0014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DE54" w14:textId="77777777" w:rsidR="00231C28" w:rsidRDefault="005C3DE4">
    <w:pPr>
      <w:spacing w:line="200" w:lineRule="exact"/>
    </w:pPr>
    <w:r>
      <w:pict w14:anchorId="6D5C5228">
        <v:shapetype id="_x0000_t202" coordsize="21600,21600" o:spt="202" path="m,l,21600r21600,l21600,xe">
          <v:stroke joinstyle="miter"/>
          <v:path gradientshapeok="t" o:connecttype="rect"/>
        </v:shapetype>
        <v:shape id="_x0000_s2049" type="#_x0000_t202" style="position:absolute;margin-left:514pt;margin-top:706.4pt;width:15.3pt;height:13.05pt;z-index:-251658752;mso-position-horizontal-relative:page;mso-position-vertical-relative:page" filled="f" stroked="f">
          <v:textbox style="mso-next-textbox:#_x0000_s2049" inset="0,0,0,0">
            <w:txbxContent>
              <w:p w14:paraId="09C8B2A2" w14:textId="77777777" w:rsidR="00231C28" w:rsidRDefault="00D54C89">
                <w:pPr>
                  <w:spacing w:line="240" w:lineRule="exact"/>
                  <w:ind w:left="40"/>
                  <w:rPr>
                    <w:rFonts w:ascii="Calibri" w:eastAsia="Calibri" w:hAnsi="Calibri" w:cs="Calibri"/>
                    <w:sz w:val="22"/>
                    <w:szCs w:val="22"/>
                  </w:rPr>
                </w:pPr>
                <w:r>
                  <w:fldChar w:fldCharType="begin"/>
                </w:r>
                <w:r w:rsidR="00921628">
                  <w:rPr>
                    <w:rFonts w:ascii="Calibri" w:eastAsia="Calibri" w:hAnsi="Calibri" w:cs="Calibri"/>
                    <w:position w:val="1"/>
                    <w:sz w:val="22"/>
                    <w:szCs w:val="22"/>
                  </w:rPr>
                  <w:instrText xml:space="preserve"> PAGE </w:instrText>
                </w:r>
                <w:r>
                  <w:fldChar w:fldCharType="separate"/>
                </w:r>
                <w:r w:rsidR="00716315">
                  <w:rPr>
                    <w:rFonts w:ascii="Calibri" w:eastAsia="Calibri" w:hAnsi="Calibri" w:cs="Calibri"/>
                    <w:noProof/>
                    <w:position w:val="1"/>
                    <w:sz w:val="22"/>
                    <w:szCs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3AB4" w14:textId="77777777" w:rsidR="001458D8" w:rsidRDefault="0014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691A" w14:textId="77777777" w:rsidR="005C3DE4" w:rsidRDefault="005C3DE4" w:rsidP="00B90C0E">
      <w:r>
        <w:separator/>
      </w:r>
    </w:p>
  </w:footnote>
  <w:footnote w:type="continuationSeparator" w:id="0">
    <w:p w14:paraId="254BC197" w14:textId="77777777" w:rsidR="005C3DE4" w:rsidRDefault="005C3DE4" w:rsidP="00B9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C052" w14:textId="6CDAA4AA" w:rsidR="001458D8" w:rsidRDefault="005C3DE4">
    <w:pPr>
      <w:pStyle w:val="Header"/>
    </w:pPr>
    <w:r>
      <w:rPr>
        <w:noProof/>
      </w:rPr>
      <w:pict w14:anchorId="007A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9" o:spid="_x0000_s2052" type="#_x0000_t136" style="position:absolute;margin-left:0;margin-top:0;width:8in;height:64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184B" w14:textId="5C789142" w:rsidR="001458D8" w:rsidRDefault="005C3DE4">
    <w:pPr>
      <w:pStyle w:val="Header"/>
    </w:pPr>
    <w:r>
      <w:rPr>
        <w:noProof/>
      </w:rPr>
      <w:pict w14:anchorId="3E624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30" o:spid="_x0000_s2053" type="#_x0000_t136" style="position:absolute;margin-left:0;margin-top:0;width:8in;height:64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38F3" w14:textId="1F25FEA6" w:rsidR="001458D8" w:rsidRDefault="005C3DE4">
    <w:pPr>
      <w:pStyle w:val="Header"/>
    </w:pPr>
    <w:r>
      <w:rPr>
        <w:noProof/>
      </w:rPr>
      <w:pict w14:anchorId="2752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8" o:spid="_x0000_s2051" type="#_x0000_t136" style="position:absolute;margin-left:0;margin-top:0;width:8in;height:64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32686"/>
    <w:multiLevelType w:val="hybridMultilevel"/>
    <w:tmpl w:val="038A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1407"/>
    <w:multiLevelType w:val="hybridMultilevel"/>
    <w:tmpl w:val="883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66FF"/>
    <w:multiLevelType w:val="hybridMultilevel"/>
    <w:tmpl w:val="733666F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0t7CwtLAwNTWxsDBT0lEKTi0uzszPAykwrgUAiteU4SwAAAA="/>
  </w:docVars>
  <w:rsids>
    <w:rsidRoot w:val="00D73C24"/>
    <w:rsid w:val="00007DAF"/>
    <w:rsid w:val="00047945"/>
    <w:rsid w:val="0010402A"/>
    <w:rsid w:val="00111EB7"/>
    <w:rsid w:val="0013777A"/>
    <w:rsid w:val="001458D8"/>
    <w:rsid w:val="00154803"/>
    <w:rsid w:val="00170AEB"/>
    <w:rsid w:val="00175F74"/>
    <w:rsid w:val="00194E5C"/>
    <w:rsid w:val="00195103"/>
    <w:rsid w:val="001B34C0"/>
    <w:rsid w:val="001D2F35"/>
    <w:rsid w:val="001E36E0"/>
    <w:rsid w:val="00202302"/>
    <w:rsid w:val="0020698D"/>
    <w:rsid w:val="00231C28"/>
    <w:rsid w:val="00240735"/>
    <w:rsid w:val="00245631"/>
    <w:rsid w:val="00266D5B"/>
    <w:rsid w:val="00267488"/>
    <w:rsid w:val="00287FFC"/>
    <w:rsid w:val="002916DA"/>
    <w:rsid w:val="0033732B"/>
    <w:rsid w:val="0034139F"/>
    <w:rsid w:val="003B5330"/>
    <w:rsid w:val="00426753"/>
    <w:rsid w:val="00446BA8"/>
    <w:rsid w:val="00485A55"/>
    <w:rsid w:val="004E7383"/>
    <w:rsid w:val="00590F4D"/>
    <w:rsid w:val="005C3DE4"/>
    <w:rsid w:val="005E7717"/>
    <w:rsid w:val="005F29B5"/>
    <w:rsid w:val="0063342F"/>
    <w:rsid w:val="006632E7"/>
    <w:rsid w:val="006815B1"/>
    <w:rsid w:val="00697BF2"/>
    <w:rsid w:val="006A30B5"/>
    <w:rsid w:val="006A789F"/>
    <w:rsid w:val="006E2184"/>
    <w:rsid w:val="00701147"/>
    <w:rsid w:val="0071259F"/>
    <w:rsid w:val="00713771"/>
    <w:rsid w:val="00716315"/>
    <w:rsid w:val="00716AFF"/>
    <w:rsid w:val="007308C2"/>
    <w:rsid w:val="007409E1"/>
    <w:rsid w:val="00782887"/>
    <w:rsid w:val="007E0495"/>
    <w:rsid w:val="007F2F20"/>
    <w:rsid w:val="00824D29"/>
    <w:rsid w:val="00852507"/>
    <w:rsid w:val="008601A7"/>
    <w:rsid w:val="008C1075"/>
    <w:rsid w:val="008D3268"/>
    <w:rsid w:val="008F11A6"/>
    <w:rsid w:val="00921628"/>
    <w:rsid w:val="00955457"/>
    <w:rsid w:val="00973FBF"/>
    <w:rsid w:val="009A234A"/>
    <w:rsid w:val="009A31E8"/>
    <w:rsid w:val="009F05C4"/>
    <w:rsid w:val="009F2CD0"/>
    <w:rsid w:val="00A024ED"/>
    <w:rsid w:val="00A332DF"/>
    <w:rsid w:val="00A37A17"/>
    <w:rsid w:val="00B12E20"/>
    <w:rsid w:val="00B307D5"/>
    <w:rsid w:val="00B448C8"/>
    <w:rsid w:val="00B450EB"/>
    <w:rsid w:val="00B45708"/>
    <w:rsid w:val="00B4614C"/>
    <w:rsid w:val="00B55D6B"/>
    <w:rsid w:val="00B90C0E"/>
    <w:rsid w:val="00BB2545"/>
    <w:rsid w:val="00C154D7"/>
    <w:rsid w:val="00C31D11"/>
    <w:rsid w:val="00C33A53"/>
    <w:rsid w:val="00C33EE8"/>
    <w:rsid w:val="00C56D73"/>
    <w:rsid w:val="00C665E5"/>
    <w:rsid w:val="00C76248"/>
    <w:rsid w:val="00C84D33"/>
    <w:rsid w:val="00CA776C"/>
    <w:rsid w:val="00CC0E3E"/>
    <w:rsid w:val="00CD1AE3"/>
    <w:rsid w:val="00D133B2"/>
    <w:rsid w:val="00D54C89"/>
    <w:rsid w:val="00D73C24"/>
    <w:rsid w:val="00D76E8C"/>
    <w:rsid w:val="00D83A79"/>
    <w:rsid w:val="00DB1C2A"/>
    <w:rsid w:val="00DE2138"/>
    <w:rsid w:val="00DE3471"/>
    <w:rsid w:val="00E011BA"/>
    <w:rsid w:val="00E255BA"/>
    <w:rsid w:val="00E8435E"/>
    <w:rsid w:val="00EB0520"/>
    <w:rsid w:val="00EB1875"/>
    <w:rsid w:val="00EC01B7"/>
    <w:rsid w:val="00EC31D4"/>
    <w:rsid w:val="00EF157E"/>
    <w:rsid w:val="00EF1636"/>
    <w:rsid w:val="00F11507"/>
    <w:rsid w:val="00F153C9"/>
    <w:rsid w:val="00F3650F"/>
    <w:rsid w:val="00F55F4F"/>
    <w:rsid w:val="00F72D3A"/>
    <w:rsid w:val="00FF3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8316612"/>
  <w15:docId w15:val="{377C29AA-1741-4E40-A677-3BCD868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1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6D5B"/>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6D5B"/>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6D5B"/>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266D5B"/>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nhideWhenUsed/>
    <w:qFormat/>
    <w:rsid w:val="00266D5B"/>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266D5B"/>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266D5B"/>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266D5B"/>
    <w:pPr>
      <w:spacing w:line="276"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66D5B"/>
    <w:pPr>
      <w:spacing w:line="276" w:lineRule="auto"/>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5B"/>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66D5B"/>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6D5B"/>
    <w:rPr>
      <w:rFonts w:asciiTheme="majorHAnsi" w:eastAsiaTheme="majorEastAsia" w:hAnsiTheme="majorHAnsi" w:cstheme="majorBidi"/>
      <w:i/>
      <w:iCs/>
      <w:spacing w:val="13"/>
      <w:sz w:val="24"/>
      <w:szCs w:val="24"/>
    </w:rPr>
  </w:style>
  <w:style w:type="paragraph" w:styleId="ListParagraph">
    <w:name w:val="List Paragraph"/>
    <w:basedOn w:val="Normal"/>
    <w:uiPriority w:val="34"/>
    <w:qFormat/>
    <w:rsid w:val="00266D5B"/>
    <w:pPr>
      <w:spacing w:after="200" w:line="276" w:lineRule="auto"/>
      <w:ind w:left="720"/>
      <w:contextualSpacing/>
    </w:pPr>
    <w:rPr>
      <w:rFonts w:asciiTheme="minorHAnsi" w:eastAsiaTheme="minorHAnsi" w:hAnsiTheme="minorHAnsi" w:cstheme="minorBidi"/>
      <w:sz w:val="22"/>
      <w:szCs w:val="22"/>
    </w:rPr>
  </w:style>
  <w:style w:type="character" w:styleId="SubtleEmphasis">
    <w:name w:val="Subtle Emphasis"/>
    <w:uiPriority w:val="19"/>
    <w:qFormat/>
    <w:rsid w:val="00266D5B"/>
    <w:rPr>
      <w:i/>
      <w:iCs/>
    </w:rPr>
  </w:style>
  <w:style w:type="character" w:styleId="BookTitle">
    <w:name w:val="Book Title"/>
    <w:uiPriority w:val="33"/>
    <w:qFormat/>
    <w:rsid w:val="00266D5B"/>
    <w:rPr>
      <w:i/>
      <w:iCs/>
      <w:smallCaps/>
      <w:spacing w:val="5"/>
    </w:rPr>
  </w:style>
  <w:style w:type="character" w:customStyle="1" w:styleId="Heading2Char">
    <w:name w:val="Heading 2 Char"/>
    <w:basedOn w:val="DefaultParagraphFont"/>
    <w:link w:val="Heading2"/>
    <w:uiPriority w:val="9"/>
    <w:semiHidden/>
    <w:rsid w:val="00266D5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6D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6D5B"/>
    <w:rPr>
      <w:rFonts w:asciiTheme="majorHAnsi" w:eastAsiaTheme="majorEastAsia" w:hAnsiTheme="majorHAnsi" w:cstheme="majorBidi"/>
      <w:b/>
      <w:bCs/>
      <w:i/>
      <w:iCs/>
    </w:rPr>
  </w:style>
  <w:style w:type="character" w:customStyle="1" w:styleId="Heading5Char">
    <w:name w:val="Heading 5 Char"/>
    <w:basedOn w:val="DefaultParagraphFont"/>
    <w:link w:val="Heading5"/>
    <w:rsid w:val="00266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6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6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6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6D5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6D5B"/>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6D5B"/>
    <w:rPr>
      <w:rFonts w:asciiTheme="majorHAnsi" w:eastAsiaTheme="majorEastAsia" w:hAnsiTheme="majorHAnsi" w:cstheme="majorBidi"/>
      <w:spacing w:val="5"/>
      <w:sz w:val="52"/>
      <w:szCs w:val="52"/>
    </w:rPr>
  </w:style>
  <w:style w:type="character" w:styleId="Strong">
    <w:name w:val="Strong"/>
    <w:uiPriority w:val="22"/>
    <w:qFormat/>
    <w:rsid w:val="00266D5B"/>
    <w:rPr>
      <w:b/>
      <w:bCs/>
    </w:rPr>
  </w:style>
  <w:style w:type="character" w:styleId="Emphasis">
    <w:name w:val="Emphasis"/>
    <w:uiPriority w:val="20"/>
    <w:qFormat/>
    <w:rsid w:val="00266D5B"/>
    <w:rPr>
      <w:b/>
      <w:bCs/>
      <w:i/>
      <w:iCs/>
      <w:spacing w:val="10"/>
      <w:bdr w:val="none" w:sz="0" w:space="0" w:color="auto"/>
      <w:shd w:val="clear" w:color="auto" w:fill="auto"/>
    </w:rPr>
  </w:style>
  <w:style w:type="paragraph" w:styleId="NoSpacing">
    <w:name w:val="No Spacing"/>
    <w:basedOn w:val="Normal"/>
    <w:uiPriority w:val="1"/>
    <w:qFormat/>
    <w:rsid w:val="00266D5B"/>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266D5B"/>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266D5B"/>
    <w:rPr>
      <w:i/>
      <w:iCs/>
    </w:rPr>
  </w:style>
  <w:style w:type="paragraph" w:styleId="IntenseQuote">
    <w:name w:val="Intense Quote"/>
    <w:basedOn w:val="Normal"/>
    <w:next w:val="Normal"/>
    <w:link w:val="IntenseQuoteChar"/>
    <w:uiPriority w:val="30"/>
    <w:qFormat/>
    <w:rsid w:val="00266D5B"/>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266D5B"/>
    <w:rPr>
      <w:b/>
      <w:bCs/>
      <w:i/>
      <w:iCs/>
    </w:rPr>
  </w:style>
  <w:style w:type="character" w:styleId="IntenseEmphasis">
    <w:name w:val="Intense Emphasis"/>
    <w:uiPriority w:val="21"/>
    <w:qFormat/>
    <w:rsid w:val="00266D5B"/>
    <w:rPr>
      <w:b/>
      <w:bCs/>
    </w:rPr>
  </w:style>
  <w:style w:type="character" w:styleId="SubtleReference">
    <w:name w:val="Subtle Reference"/>
    <w:uiPriority w:val="31"/>
    <w:qFormat/>
    <w:rsid w:val="00266D5B"/>
    <w:rPr>
      <w:smallCaps/>
    </w:rPr>
  </w:style>
  <w:style w:type="character" w:styleId="IntenseReference">
    <w:name w:val="Intense Reference"/>
    <w:uiPriority w:val="32"/>
    <w:qFormat/>
    <w:rsid w:val="00266D5B"/>
    <w:rPr>
      <w:smallCaps/>
      <w:spacing w:val="5"/>
      <w:u w:val="single"/>
    </w:rPr>
  </w:style>
  <w:style w:type="paragraph" w:styleId="TOCHeading">
    <w:name w:val="TOC Heading"/>
    <w:basedOn w:val="Heading1"/>
    <w:next w:val="Normal"/>
    <w:uiPriority w:val="39"/>
    <w:semiHidden/>
    <w:unhideWhenUsed/>
    <w:qFormat/>
    <w:rsid w:val="00266D5B"/>
    <w:pPr>
      <w:outlineLvl w:val="9"/>
    </w:pPr>
    <w:rPr>
      <w:lang w:bidi="en-US"/>
    </w:rPr>
  </w:style>
  <w:style w:type="table" w:styleId="TableGrid">
    <w:name w:val="Table Grid"/>
    <w:basedOn w:val="TableNormal"/>
    <w:uiPriority w:val="59"/>
    <w:rsid w:val="00824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58D8"/>
    <w:pPr>
      <w:tabs>
        <w:tab w:val="center" w:pos="4680"/>
        <w:tab w:val="right" w:pos="9360"/>
      </w:tabs>
    </w:pPr>
  </w:style>
  <w:style w:type="character" w:customStyle="1" w:styleId="HeaderChar">
    <w:name w:val="Header Char"/>
    <w:basedOn w:val="DefaultParagraphFont"/>
    <w:link w:val="Header"/>
    <w:uiPriority w:val="99"/>
    <w:rsid w:val="001458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58D8"/>
    <w:pPr>
      <w:tabs>
        <w:tab w:val="center" w:pos="4680"/>
        <w:tab w:val="right" w:pos="9360"/>
      </w:tabs>
    </w:pPr>
  </w:style>
  <w:style w:type="character" w:customStyle="1" w:styleId="FooterChar">
    <w:name w:val="Footer Char"/>
    <w:basedOn w:val="DefaultParagraphFont"/>
    <w:link w:val="Footer"/>
    <w:uiPriority w:val="99"/>
    <w:rsid w:val="001458D8"/>
    <w:rPr>
      <w:rFonts w:ascii="Times New Roman" w:eastAsia="Times New Roman" w:hAnsi="Times New Roman" w:cs="Times New Roman"/>
      <w:sz w:val="20"/>
      <w:szCs w:val="20"/>
    </w:rPr>
  </w:style>
  <w:style w:type="paragraph" w:styleId="Revision">
    <w:name w:val="Revision"/>
    <w:hidden/>
    <w:uiPriority w:val="99"/>
    <w:semiHidden/>
    <w:rsid w:val="008601A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D3268"/>
    <w:rPr>
      <w:color w:val="0000FF" w:themeColor="hyperlink"/>
      <w:u w:val="single"/>
    </w:rPr>
  </w:style>
  <w:style w:type="character" w:styleId="UnresolvedMention">
    <w:name w:val="Unresolved Mention"/>
    <w:basedOn w:val="DefaultParagraphFont"/>
    <w:uiPriority w:val="99"/>
    <w:semiHidden/>
    <w:unhideWhenUsed/>
    <w:rsid w:val="008D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direct.com/topics/pharmacology-toxicology-and-pharmaceutical-science/metabolic-disorder" TargetMode="Externa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Postive control</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Sheet1!$D$4:$D$10</c:f>
              <c:numCache>
                <c:formatCode>General</c:formatCode>
                <c:ptCount val="7"/>
                <c:pt idx="0">
                  <c:v>22</c:v>
                </c:pt>
                <c:pt idx="1">
                  <c:v>36</c:v>
                </c:pt>
                <c:pt idx="2">
                  <c:v>30</c:v>
                </c:pt>
                <c:pt idx="3">
                  <c:v>24</c:v>
                </c:pt>
                <c:pt idx="4">
                  <c:v>23</c:v>
                </c:pt>
                <c:pt idx="5">
                  <c:v>26</c:v>
                </c:pt>
                <c:pt idx="6">
                  <c:v>29</c:v>
                </c:pt>
              </c:numCache>
            </c:numRef>
          </c:val>
          <c:extLst>
            <c:ext xmlns:c16="http://schemas.microsoft.com/office/drawing/2014/chart" uri="{C3380CC4-5D6E-409C-BE32-E72D297353CC}">
              <c16:uniqueId val="{00000000-C49E-4B3F-93CE-BD3CAF4FB1E1}"/>
            </c:ext>
          </c:extLst>
        </c:ser>
        <c:ser>
          <c:idx val="1"/>
          <c:order val="1"/>
          <c:tx>
            <c:strRef>
              <c:f>Sheet1!$E$3</c:f>
              <c:strCache>
                <c:ptCount val="1"/>
                <c:pt idx="0">
                  <c:v>Crude extract</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Sheet1!$E$4:$E$10</c:f>
              <c:numCache>
                <c:formatCode>General</c:formatCode>
                <c:ptCount val="7"/>
                <c:pt idx="0">
                  <c:v>7</c:v>
                </c:pt>
                <c:pt idx="1">
                  <c:v>8</c:v>
                </c:pt>
                <c:pt idx="2">
                  <c:v>9</c:v>
                </c:pt>
                <c:pt idx="3">
                  <c:v>5</c:v>
                </c:pt>
                <c:pt idx="4">
                  <c:v>5</c:v>
                </c:pt>
                <c:pt idx="5">
                  <c:v>8</c:v>
                </c:pt>
                <c:pt idx="6">
                  <c:v>10</c:v>
                </c:pt>
              </c:numCache>
            </c:numRef>
          </c:val>
          <c:extLst>
            <c:ext xmlns:c16="http://schemas.microsoft.com/office/drawing/2014/chart" uri="{C3380CC4-5D6E-409C-BE32-E72D297353CC}">
              <c16:uniqueId val="{00000001-C49E-4B3F-93CE-BD3CAF4FB1E1}"/>
            </c:ext>
          </c:extLst>
        </c:ser>
        <c:ser>
          <c:idx val="2"/>
          <c:order val="2"/>
          <c:tx>
            <c:strRef>
              <c:f>Sheet1!$F$3</c:f>
              <c:strCache>
                <c:ptCount val="1"/>
                <c:pt idx="0">
                  <c:v>Diluted extract </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Sheet1!$F$4:$F$10</c:f>
              <c:numCache>
                <c:formatCode>General</c:formatCode>
                <c:ptCount val="7"/>
                <c:pt idx="0">
                  <c:v>5</c:v>
                </c:pt>
                <c:pt idx="1">
                  <c:v>5</c:v>
                </c:pt>
                <c:pt idx="2">
                  <c:v>6</c:v>
                </c:pt>
                <c:pt idx="3">
                  <c:v>3</c:v>
                </c:pt>
                <c:pt idx="4">
                  <c:v>4</c:v>
                </c:pt>
                <c:pt idx="5">
                  <c:v>6</c:v>
                </c:pt>
                <c:pt idx="6">
                  <c:v>5</c:v>
                </c:pt>
              </c:numCache>
            </c:numRef>
          </c:val>
          <c:extLst>
            <c:ext xmlns:c16="http://schemas.microsoft.com/office/drawing/2014/chart" uri="{C3380CC4-5D6E-409C-BE32-E72D297353CC}">
              <c16:uniqueId val="{00000002-C49E-4B3F-93CE-BD3CAF4FB1E1}"/>
            </c:ext>
          </c:extLst>
        </c:ser>
        <c:dLbls>
          <c:showLegendKey val="0"/>
          <c:showVal val="0"/>
          <c:showCatName val="0"/>
          <c:showSerName val="0"/>
          <c:showPercent val="0"/>
          <c:showBubbleSize val="0"/>
        </c:dLbls>
        <c:gapWidth val="150"/>
        <c:axId val="102336768"/>
        <c:axId val="102381824"/>
      </c:barChart>
      <c:catAx>
        <c:axId val="102336768"/>
        <c:scaling>
          <c:orientation val="minMax"/>
        </c:scaling>
        <c:delete val="0"/>
        <c:axPos val="b"/>
        <c:numFmt formatCode="General" sourceLinked="0"/>
        <c:majorTickMark val="out"/>
        <c:minorTickMark val="none"/>
        <c:tickLblPos val="nextTo"/>
        <c:crossAx val="102381824"/>
        <c:crosses val="autoZero"/>
        <c:auto val="1"/>
        <c:lblAlgn val="ctr"/>
        <c:lblOffset val="100"/>
        <c:noMultiLvlLbl val="0"/>
      </c:catAx>
      <c:valAx>
        <c:axId val="102381824"/>
        <c:scaling>
          <c:orientation val="minMax"/>
        </c:scaling>
        <c:delete val="0"/>
        <c:axPos val="l"/>
        <c:majorGridlines/>
        <c:numFmt formatCode="General" sourceLinked="1"/>
        <c:majorTickMark val="out"/>
        <c:minorTickMark val="none"/>
        <c:tickLblPos val="nextTo"/>
        <c:crossAx val="102336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Sheet1!$D$20</c:f>
              <c:strCache>
                <c:ptCount val="1"/>
                <c:pt idx="0">
                  <c:v>Postive control</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Sheet1!$D$21:$D$27</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C3E8-455C-9981-223E5DFF3376}"/>
            </c:ext>
          </c:extLst>
        </c:ser>
        <c:ser>
          <c:idx val="1"/>
          <c:order val="1"/>
          <c:tx>
            <c:strRef>
              <c:f>Sheet1!$E$20</c:f>
              <c:strCache>
                <c:ptCount val="1"/>
                <c:pt idx="0">
                  <c:v>Crude extract</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Sheet1!$E$21:$E$27</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C3E8-455C-9981-223E5DFF3376}"/>
            </c:ext>
          </c:extLst>
        </c:ser>
        <c:ser>
          <c:idx val="2"/>
          <c:order val="2"/>
          <c:tx>
            <c:strRef>
              <c:f>Sheet1!$F$20</c:f>
              <c:strCache>
                <c:ptCount val="1"/>
                <c:pt idx="0">
                  <c:v>Diluted extract </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Sheet1!$F$21:$F$27</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C3E8-455C-9981-223E5DFF3376}"/>
            </c:ext>
          </c:extLst>
        </c:ser>
        <c:dLbls>
          <c:showLegendKey val="0"/>
          <c:showVal val="0"/>
          <c:showCatName val="0"/>
          <c:showSerName val="0"/>
          <c:showPercent val="0"/>
          <c:showBubbleSize val="0"/>
        </c:dLbls>
        <c:gapWidth val="150"/>
        <c:axId val="102734848"/>
        <c:axId val="102974208"/>
      </c:barChart>
      <c:catAx>
        <c:axId val="102734848"/>
        <c:scaling>
          <c:orientation val="minMax"/>
        </c:scaling>
        <c:delete val="0"/>
        <c:axPos val="b"/>
        <c:numFmt formatCode="General" sourceLinked="0"/>
        <c:majorTickMark val="out"/>
        <c:minorTickMark val="none"/>
        <c:tickLblPos val="nextTo"/>
        <c:crossAx val="102974208"/>
        <c:crosses val="autoZero"/>
        <c:auto val="1"/>
        <c:lblAlgn val="ctr"/>
        <c:lblOffset val="100"/>
        <c:noMultiLvlLbl val="0"/>
      </c:catAx>
      <c:valAx>
        <c:axId val="102974208"/>
        <c:scaling>
          <c:orientation val="minMax"/>
        </c:scaling>
        <c:delete val="0"/>
        <c:axPos val="l"/>
        <c:majorGridlines/>
        <c:numFmt formatCode="General" sourceLinked="1"/>
        <c:majorTickMark val="out"/>
        <c:minorTickMark val="none"/>
        <c:tickLblPos val="nextTo"/>
        <c:crossAx val="102734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c:f>
              <c:strCache>
                <c:ptCount val="1"/>
                <c:pt idx="0">
                  <c:v>Postive control</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Sheet1!$D$13:$D$19</c:f>
              <c:numCache>
                <c:formatCode>General</c:formatCode>
                <c:ptCount val="7"/>
                <c:pt idx="0">
                  <c:v>22</c:v>
                </c:pt>
                <c:pt idx="1">
                  <c:v>36</c:v>
                </c:pt>
                <c:pt idx="2">
                  <c:v>28</c:v>
                </c:pt>
                <c:pt idx="3">
                  <c:v>26</c:v>
                </c:pt>
                <c:pt idx="4">
                  <c:v>25</c:v>
                </c:pt>
                <c:pt idx="5">
                  <c:v>25</c:v>
                </c:pt>
                <c:pt idx="6">
                  <c:v>22</c:v>
                </c:pt>
              </c:numCache>
            </c:numRef>
          </c:val>
          <c:extLst>
            <c:ext xmlns:c16="http://schemas.microsoft.com/office/drawing/2014/chart" uri="{C3380CC4-5D6E-409C-BE32-E72D297353CC}">
              <c16:uniqueId val="{00000000-1D8E-4894-A0AD-FB07B030B9BB}"/>
            </c:ext>
          </c:extLst>
        </c:ser>
        <c:ser>
          <c:idx val="1"/>
          <c:order val="1"/>
          <c:tx>
            <c:strRef>
              <c:f>Sheet1!$E$12</c:f>
              <c:strCache>
                <c:ptCount val="1"/>
                <c:pt idx="0">
                  <c:v>Crude extract</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Sheet1!$E$13:$E$19</c:f>
              <c:numCache>
                <c:formatCode>General</c:formatCode>
                <c:ptCount val="7"/>
                <c:pt idx="0">
                  <c:v>1</c:v>
                </c:pt>
                <c:pt idx="1">
                  <c:v>3</c:v>
                </c:pt>
                <c:pt idx="2">
                  <c:v>1</c:v>
                </c:pt>
                <c:pt idx="3">
                  <c:v>5</c:v>
                </c:pt>
                <c:pt idx="4">
                  <c:v>2</c:v>
                </c:pt>
                <c:pt idx="5">
                  <c:v>1</c:v>
                </c:pt>
                <c:pt idx="6">
                  <c:v>3</c:v>
                </c:pt>
              </c:numCache>
            </c:numRef>
          </c:val>
          <c:extLst>
            <c:ext xmlns:c16="http://schemas.microsoft.com/office/drawing/2014/chart" uri="{C3380CC4-5D6E-409C-BE32-E72D297353CC}">
              <c16:uniqueId val="{00000001-1D8E-4894-A0AD-FB07B030B9BB}"/>
            </c:ext>
          </c:extLst>
        </c:ser>
        <c:ser>
          <c:idx val="2"/>
          <c:order val="2"/>
          <c:tx>
            <c:strRef>
              <c:f>Sheet1!$F$12</c:f>
              <c:strCache>
                <c:ptCount val="1"/>
                <c:pt idx="0">
                  <c:v>Diluted extract </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Sheet1!$F$13:$F$19</c:f>
              <c:numCache>
                <c:formatCode>General</c:formatCode>
                <c:ptCount val="7"/>
                <c:pt idx="0">
                  <c:v>0</c:v>
                </c:pt>
                <c:pt idx="1">
                  <c:v>2</c:v>
                </c:pt>
                <c:pt idx="2">
                  <c:v>3</c:v>
                </c:pt>
                <c:pt idx="3">
                  <c:v>1</c:v>
                </c:pt>
                <c:pt idx="4">
                  <c:v>1</c:v>
                </c:pt>
                <c:pt idx="5">
                  <c:v>2</c:v>
                </c:pt>
                <c:pt idx="6">
                  <c:v>1</c:v>
                </c:pt>
              </c:numCache>
            </c:numRef>
          </c:val>
          <c:extLst>
            <c:ext xmlns:c16="http://schemas.microsoft.com/office/drawing/2014/chart" uri="{C3380CC4-5D6E-409C-BE32-E72D297353CC}">
              <c16:uniqueId val="{00000002-1D8E-4894-A0AD-FB07B030B9BB}"/>
            </c:ext>
          </c:extLst>
        </c:ser>
        <c:dLbls>
          <c:showLegendKey val="0"/>
          <c:showVal val="0"/>
          <c:showCatName val="0"/>
          <c:showSerName val="0"/>
          <c:showPercent val="0"/>
          <c:showBubbleSize val="0"/>
        </c:dLbls>
        <c:gapWidth val="150"/>
        <c:axId val="103626624"/>
        <c:axId val="103628160"/>
      </c:barChart>
      <c:catAx>
        <c:axId val="103626624"/>
        <c:scaling>
          <c:orientation val="minMax"/>
        </c:scaling>
        <c:delete val="0"/>
        <c:axPos val="b"/>
        <c:numFmt formatCode="General" sourceLinked="0"/>
        <c:majorTickMark val="out"/>
        <c:minorTickMark val="none"/>
        <c:tickLblPos val="nextTo"/>
        <c:crossAx val="103628160"/>
        <c:crosses val="autoZero"/>
        <c:auto val="1"/>
        <c:lblAlgn val="ctr"/>
        <c:lblOffset val="100"/>
        <c:noMultiLvlLbl val="0"/>
      </c:catAx>
      <c:valAx>
        <c:axId val="103628160"/>
        <c:scaling>
          <c:orientation val="minMax"/>
        </c:scaling>
        <c:delete val="0"/>
        <c:axPos val="l"/>
        <c:majorGridlines/>
        <c:numFmt formatCode="General" sourceLinked="1"/>
        <c:majorTickMark val="out"/>
        <c:minorTickMark val="none"/>
        <c:tickLblPos val="nextTo"/>
        <c:crossAx val="103626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Sheet1!$D$28</c:f>
              <c:strCache>
                <c:ptCount val="1"/>
                <c:pt idx="0">
                  <c:v>Postive control</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Sheet1!$D$29:$D$35</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8AB4-4797-AFC5-2E05A23A2572}"/>
            </c:ext>
          </c:extLst>
        </c:ser>
        <c:ser>
          <c:idx val="1"/>
          <c:order val="1"/>
          <c:tx>
            <c:strRef>
              <c:f>Sheet1!$E$28</c:f>
              <c:strCache>
                <c:ptCount val="1"/>
                <c:pt idx="0">
                  <c:v>Crude extract</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Sheet1!$E$29:$E$35</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8AB4-4797-AFC5-2E05A23A2572}"/>
            </c:ext>
          </c:extLst>
        </c:ser>
        <c:ser>
          <c:idx val="2"/>
          <c:order val="2"/>
          <c:tx>
            <c:strRef>
              <c:f>Sheet1!$F$28</c:f>
              <c:strCache>
                <c:ptCount val="1"/>
                <c:pt idx="0">
                  <c:v>Diluted extract </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Sheet1!$F$29:$F$35</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8AB4-4797-AFC5-2E05A23A2572}"/>
            </c:ext>
          </c:extLst>
        </c:ser>
        <c:dLbls>
          <c:showLegendKey val="0"/>
          <c:showVal val="0"/>
          <c:showCatName val="0"/>
          <c:showSerName val="0"/>
          <c:showPercent val="0"/>
          <c:showBubbleSize val="0"/>
        </c:dLbls>
        <c:gapWidth val="150"/>
        <c:axId val="103667200"/>
        <c:axId val="103668736"/>
      </c:barChart>
      <c:catAx>
        <c:axId val="103667200"/>
        <c:scaling>
          <c:orientation val="minMax"/>
        </c:scaling>
        <c:delete val="0"/>
        <c:axPos val="b"/>
        <c:numFmt formatCode="General" sourceLinked="0"/>
        <c:majorTickMark val="out"/>
        <c:minorTickMark val="none"/>
        <c:tickLblPos val="nextTo"/>
        <c:crossAx val="103668736"/>
        <c:crosses val="autoZero"/>
        <c:auto val="1"/>
        <c:lblAlgn val="ctr"/>
        <c:lblOffset val="100"/>
        <c:noMultiLvlLbl val="0"/>
      </c:catAx>
      <c:valAx>
        <c:axId val="103668736"/>
        <c:scaling>
          <c:orientation val="minMax"/>
        </c:scaling>
        <c:delete val="0"/>
        <c:axPos val="l"/>
        <c:majorGridlines/>
        <c:numFmt formatCode="General" sourceLinked="1"/>
        <c:majorTickMark val="out"/>
        <c:minorTickMark val="none"/>
        <c:tickLblPos val="nextTo"/>
        <c:crossAx val="10366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Maheshwari</dc:creator>
  <cp:lastModifiedBy>SDI 1183</cp:lastModifiedBy>
  <cp:revision>62</cp:revision>
  <dcterms:created xsi:type="dcterms:W3CDTF">2025-03-18T16:40:00Z</dcterms:created>
  <dcterms:modified xsi:type="dcterms:W3CDTF">2025-04-17T11:01:00Z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605f9f311a29f800214b16b1e2d5b3c39e377e2ff48f067e5fcb414d7dc9b359</vt:lpwstr>
  </property>
</Properties>
</file>