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2C27" w:rsidRPr="006E6F9E" w:rsidRDefault="000B03E6" w:rsidP="00103DEC">
      <w:pPr>
        <w:ind w:left="720"/>
        <w:jc w:val="right"/>
        <w:rPr>
          <w:rFonts w:ascii="Arial" w:hAnsi="Arial" w:cs="Arial"/>
          <w:b/>
          <w:sz w:val="28"/>
          <w:szCs w:val="28"/>
        </w:rPr>
      </w:pPr>
      <w:r w:rsidRPr="000B03E6">
        <w:rPr>
          <w:rFonts w:ascii="Arial" w:hAnsi="Arial" w:cs="Arial"/>
          <w:b/>
          <w:sz w:val="36"/>
          <w:szCs w:val="36"/>
        </w:rPr>
        <w:t xml:space="preserve">In vitro Efficacy of fungicides against </w:t>
      </w:r>
      <w:r w:rsidRPr="000B03E6">
        <w:rPr>
          <w:rFonts w:ascii="Arial" w:hAnsi="Arial" w:cs="Arial"/>
          <w:b/>
          <w:i/>
          <w:sz w:val="36"/>
          <w:szCs w:val="36"/>
        </w:rPr>
        <w:t xml:space="preserve">Fusarium </w:t>
      </w:r>
      <w:proofErr w:type="spellStart"/>
      <w:r w:rsidRPr="000B03E6">
        <w:rPr>
          <w:rFonts w:ascii="Arial" w:hAnsi="Arial" w:cs="Arial"/>
          <w:b/>
          <w:i/>
          <w:sz w:val="36"/>
          <w:szCs w:val="36"/>
        </w:rPr>
        <w:t>oxysporum</w:t>
      </w:r>
      <w:proofErr w:type="spellEnd"/>
      <w:r w:rsidRPr="000B03E6">
        <w:rPr>
          <w:rFonts w:ascii="Arial" w:hAnsi="Arial" w:cs="Arial"/>
          <w:b/>
          <w:sz w:val="36"/>
          <w:szCs w:val="36"/>
        </w:rPr>
        <w:t xml:space="preserve"> f. sp. </w:t>
      </w:r>
      <w:proofErr w:type="spellStart"/>
      <w:r w:rsidRPr="000B03E6">
        <w:rPr>
          <w:rFonts w:ascii="Arial" w:hAnsi="Arial" w:cs="Arial"/>
          <w:b/>
          <w:sz w:val="36"/>
          <w:szCs w:val="36"/>
        </w:rPr>
        <w:t>ciceri</w:t>
      </w:r>
      <w:proofErr w:type="spellEnd"/>
    </w:p>
    <w:p w:rsidR="008E212F" w:rsidRDefault="008E212F">
      <w:pPr>
        <w:pStyle w:val="Heading2"/>
        <w:spacing w:before="2"/>
        <w:ind w:left="232" w:right="186" w:firstLine="0"/>
        <w:jc w:val="center"/>
        <w:rPr>
          <w:sz w:val="24"/>
          <w:szCs w:val="24"/>
        </w:rPr>
      </w:pPr>
    </w:p>
    <w:p w:rsidR="00CF4082" w:rsidRPr="006E6F9E" w:rsidRDefault="00CF4082">
      <w:pPr>
        <w:pStyle w:val="Heading2"/>
        <w:spacing w:before="2"/>
        <w:ind w:left="232" w:right="186" w:firstLine="0"/>
        <w:jc w:val="center"/>
        <w:rPr>
          <w:sz w:val="24"/>
          <w:szCs w:val="24"/>
        </w:rPr>
      </w:pPr>
    </w:p>
    <w:p w:rsidR="007F26E6" w:rsidRPr="006E6F9E" w:rsidRDefault="006270CE" w:rsidP="006270CE">
      <w:pPr>
        <w:pStyle w:val="Heading2"/>
        <w:spacing w:before="2"/>
        <w:ind w:left="232" w:right="186" w:firstLine="0"/>
        <w:jc w:val="left"/>
        <w:rPr>
          <w:rFonts w:ascii="Arial" w:hAnsi="Arial" w:cs="Arial"/>
          <w:sz w:val="22"/>
          <w:szCs w:val="22"/>
        </w:rPr>
      </w:pPr>
      <w:r w:rsidRPr="006E6F9E">
        <w:rPr>
          <w:rFonts w:ascii="Arial" w:hAnsi="Arial" w:cs="Arial"/>
          <w:sz w:val="22"/>
          <w:szCs w:val="22"/>
        </w:rPr>
        <w:t>ABSTRACT</w:t>
      </w:r>
    </w:p>
    <w:p w:rsidR="001A58B4" w:rsidRPr="006E6F9E" w:rsidRDefault="001A58B4" w:rsidP="001A58B4">
      <w:pPr>
        <w:spacing w:line="360" w:lineRule="auto"/>
        <w:jc w:val="both"/>
        <w:rPr>
          <w:b/>
          <w:bCs/>
          <w:sz w:val="20"/>
          <w:szCs w:val="20"/>
        </w:rPr>
      </w:pPr>
    </w:p>
    <w:p w:rsidR="00864550" w:rsidRPr="006E6F9E" w:rsidRDefault="00173BBF" w:rsidP="001A58B4">
      <w:pPr>
        <w:spacing w:line="360" w:lineRule="auto"/>
        <w:ind w:firstLine="360"/>
        <w:jc w:val="both"/>
        <w:rPr>
          <w:rFonts w:ascii="Arial" w:hAnsi="Arial" w:cs="Arial"/>
          <w:bCs/>
          <w:iCs/>
          <w:sz w:val="20"/>
          <w:szCs w:val="20"/>
          <w:lang w:val="en-IN"/>
        </w:rPr>
      </w:pPr>
      <w:r w:rsidRPr="006E6F9E">
        <w:rPr>
          <w:rFonts w:ascii="Arial" w:hAnsi="Arial" w:cs="Arial"/>
          <w:bCs/>
          <w:sz w:val="20"/>
          <w:szCs w:val="20"/>
          <w:lang w:val="en-IN"/>
        </w:rPr>
        <w:t>Chickpea (</w:t>
      </w:r>
      <w:proofErr w:type="spellStart"/>
      <w:r w:rsidRPr="006E6F9E">
        <w:rPr>
          <w:rFonts w:ascii="Arial" w:hAnsi="Arial" w:cs="Arial"/>
          <w:bCs/>
          <w:i/>
          <w:sz w:val="20"/>
          <w:szCs w:val="20"/>
          <w:lang w:val="en-IN"/>
        </w:rPr>
        <w:t>Cicer</w:t>
      </w:r>
      <w:proofErr w:type="spellEnd"/>
      <w:r w:rsidRPr="006E6F9E">
        <w:rPr>
          <w:rFonts w:ascii="Arial" w:hAnsi="Arial" w:cs="Arial"/>
          <w:bCs/>
          <w:i/>
          <w:sz w:val="20"/>
          <w:szCs w:val="20"/>
          <w:lang w:val="en-IN"/>
        </w:rPr>
        <w:t xml:space="preserve"> arietinum</w:t>
      </w:r>
      <w:r w:rsidRPr="006E6F9E">
        <w:rPr>
          <w:rFonts w:ascii="Arial" w:hAnsi="Arial" w:cs="Arial"/>
          <w:bCs/>
          <w:sz w:val="20"/>
          <w:szCs w:val="20"/>
          <w:lang w:val="en-IN"/>
        </w:rPr>
        <w:t xml:space="preserve"> L.) is the second most important crop in the world after dry bean. It belongs to the family </w:t>
      </w:r>
      <w:r w:rsidRPr="006E6F9E">
        <w:rPr>
          <w:rFonts w:ascii="Arial" w:hAnsi="Arial" w:cs="Arial"/>
          <w:bCs/>
          <w:i/>
          <w:sz w:val="20"/>
          <w:szCs w:val="20"/>
          <w:lang w:val="en-IN"/>
        </w:rPr>
        <w:t>Fabaceae</w:t>
      </w:r>
      <w:r w:rsidRPr="006E6F9E">
        <w:rPr>
          <w:rFonts w:ascii="Arial" w:hAnsi="Arial" w:cs="Arial"/>
          <w:bCs/>
          <w:sz w:val="20"/>
          <w:szCs w:val="20"/>
          <w:lang w:val="en-IN"/>
        </w:rPr>
        <w:t xml:space="preserve">. A large </w:t>
      </w:r>
      <w:r w:rsidRPr="00A16110">
        <w:rPr>
          <w:rFonts w:ascii="Arial" w:hAnsi="Arial" w:cs="Arial"/>
          <w:bCs/>
          <w:sz w:val="20"/>
          <w:szCs w:val="20"/>
          <w:highlight w:val="yellow"/>
          <w:lang w:val="en-IN"/>
        </w:rPr>
        <w:t xml:space="preserve">number of diseases have been reported on chickpea among them </w:t>
      </w:r>
      <w:r w:rsidR="00A16110" w:rsidRPr="00A16110">
        <w:rPr>
          <w:rFonts w:ascii="Arial" w:hAnsi="Arial" w:cs="Arial"/>
          <w:bCs/>
          <w:sz w:val="20"/>
          <w:szCs w:val="20"/>
          <w:highlight w:val="yellow"/>
          <w:lang w:val="en-IN"/>
        </w:rPr>
        <w:t xml:space="preserve">is </w:t>
      </w:r>
      <w:r w:rsidRPr="00A16110">
        <w:rPr>
          <w:rFonts w:ascii="Arial" w:hAnsi="Arial" w:cs="Arial"/>
          <w:bCs/>
          <w:sz w:val="20"/>
          <w:szCs w:val="20"/>
          <w:highlight w:val="yellow"/>
          <w:lang w:val="en-IN"/>
        </w:rPr>
        <w:t xml:space="preserve">wilt is </w:t>
      </w:r>
      <w:r w:rsidR="00A16110" w:rsidRPr="00A16110">
        <w:rPr>
          <w:rFonts w:ascii="Arial" w:hAnsi="Arial" w:cs="Arial"/>
          <w:bCs/>
          <w:sz w:val="20"/>
          <w:szCs w:val="20"/>
          <w:highlight w:val="yellow"/>
          <w:lang w:val="en-IN"/>
        </w:rPr>
        <w:t xml:space="preserve">which </w:t>
      </w:r>
      <w:r w:rsidRPr="00A16110">
        <w:rPr>
          <w:rFonts w:ascii="Arial" w:hAnsi="Arial" w:cs="Arial"/>
          <w:bCs/>
          <w:sz w:val="20"/>
          <w:szCs w:val="20"/>
          <w:highlight w:val="yellow"/>
          <w:lang w:val="en-IN"/>
        </w:rPr>
        <w:t xml:space="preserve">caused by </w:t>
      </w:r>
      <w:r w:rsidRPr="00A16110">
        <w:rPr>
          <w:rFonts w:ascii="Arial" w:hAnsi="Arial" w:cs="Arial"/>
          <w:bCs/>
          <w:i/>
          <w:iCs/>
          <w:sz w:val="20"/>
          <w:szCs w:val="20"/>
          <w:highlight w:val="yellow"/>
        </w:rPr>
        <w:t xml:space="preserve">Fusarium </w:t>
      </w:r>
      <w:proofErr w:type="spellStart"/>
      <w:r w:rsidRPr="00A16110">
        <w:rPr>
          <w:rFonts w:ascii="Arial" w:hAnsi="Arial" w:cs="Arial"/>
          <w:bCs/>
          <w:i/>
          <w:iCs/>
          <w:sz w:val="20"/>
          <w:szCs w:val="20"/>
          <w:highlight w:val="yellow"/>
        </w:rPr>
        <w:t>oxysporum</w:t>
      </w:r>
      <w:proofErr w:type="spellEnd"/>
      <w:r w:rsidRPr="00A16110">
        <w:rPr>
          <w:rFonts w:ascii="Arial" w:hAnsi="Arial" w:cs="Arial"/>
          <w:bCs/>
          <w:i/>
          <w:iCs/>
          <w:sz w:val="20"/>
          <w:szCs w:val="20"/>
          <w:highlight w:val="yellow"/>
        </w:rPr>
        <w:t xml:space="preserve"> </w:t>
      </w:r>
      <w:r w:rsidRPr="00A16110">
        <w:rPr>
          <w:rFonts w:ascii="Arial" w:hAnsi="Arial" w:cs="Arial"/>
          <w:bCs/>
          <w:sz w:val="20"/>
          <w:szCs w:val="20"/>
          <w:highlight w:val="yellow"/>
        </w:rPr>
        <w:t xml:space="preserve">f. sp. </w:t>
      </w:r>
      <w:proofErr w:type="spellStart"/>
      <w:r w:rsidRPr="00A16110">
        <w:rPr>
          <w:rFonts w:ascii="Arial" w:hAnsi="Arial" w:cs="Arial"/>
          <w:bCs/>
          <w:i/>
          <w:iCs/>
          <w:sz w:val="20"/>
          <w:szCs w:val="20"/>
          <w:highlight w:val="yellow"/>
        </w:rPr>
        <w:t>ciceri</w:t>
      </w:r>
      <w:proofErr w:type="spellEnd"/>
      <w:r w:rsidRPr="00A16110">
        <w:rPr>
          <w:rFonts w:ascii="Arial" w:hAnsi="Arial" w:cs="Arial"/>
          <w:bCs/>
          <w:i/>
          <w:iCs/>
          <w:sz w:val="20"/>
          <w:szCs w:val="20"/>
          <w:highlight w:val="yellow"/>
        </w:rPr>
        <w:t xml:space="preserve">. </w:t>
      </w:r>
      <w:r w:rsidRPr="00A16110">
        <w:rPr>
          <w:rFonts w:ascii="Arial" w:hAnsi="Arial" w:cs="Arial"/>
          <w:bCs/>
          <w:iCs/>
          <w:sz w:val="20"/>
          <w:szCs w:val="20"/>
          <w:highlight w:val="yellow"/>
        </w:rPr>
        <w:t xml:space="preserve">The evaluation of </w:t>
      </w:r>
      <w:r w:rsidR="00864550" w:rsidRPr="00A16110">
        <w:rPr>
          <w:rFonts w:ascii="Arial" w:hAnsi="Arial" w:cs="Arial"/>
          <w:bCs/>
          <w:iCs/>
          <w:sz w:val="20"/>
          <w:szCs w:val="20"/>
          <w:highlight w:val="yellow"/>
        </w:rPr>
        <w:t>systemic, non-systemic and combined fungicides against wilt pathogen of chickpea</w:t>
      </w:r>
      <w:r w:rsidR="00864550" w:rsidRPr="006E6F9E">
        <w:rPr>
          <w:rFonts w:ascii="Arial" w:hAnsi="Arial" w:cs="Arial"/>
          <w:bCs/>
          <w:i/>
          <w:iCs/>
          <w:sz w:val="20"/>
          <w:szCs w:val="20"/>
        </w:rPr>
        <w:t xml:space="preserve"> in vitro</w:t>
      </w:r>
      <w:r w:rsidR="00CE2614">
        <w:rPr>
          <w:rFonts w:ascii="Arial" w:hAnsi="Arial" w:cs="Arial"/>
          <w:bCs/>
          <w:i/>
          <w:iCs/>
          <w:sz w:val="20"/>
          <w:szCs w:val="20"/>
        </w:rPr>
        <w:t xml:space="preserve"> </w:t>
      </w:r>
      <w:r w:rsidR="00A62C27" w:rsidRPr="006E6F9E">
        <w:rPr>
          <w:rFonts w:ascii="Arial" w:hAnsi="Arial" w:cs="Arial"/>
          <w:bCs/>
          <w:iCs/>
          <w:sz w:val="20"/>
          <w:szCs w:val="20"/>
          <w:lang w:val="en-IN"/>
        </w:rPr>
        <w:t>by poison food technique</w:t>
      </w:r>
      <w:r w:rsidR="00864550" w:rsidRPr="00A16110">
        <w:rPr>
          <w:rFonts w:ascii="Arial" w:hAnsi="Arial" w:cs="Arial"/>
          <w:bCs/>
          <w:iCs/>
          <w:sz w:val="20"/>
          <w:szCs w:val="20"/>
          <w:highlight w:val="yellow"/>
          <w:lang w:val="en-IN"/>
        </w:rPr>
        <w:t xml:space="preserve">. The tested systemic fungicides </w:t>
      </w:r>
      <w:r w:rsidR="00864550" w:rsidRPr="00A16110">
        <w:rPr>
          <w:rFonts w:ascii="Arial" w:hAnsi="Arial" w:cs="Arial"/>
          <w:bCs/>
          <w:i/>
          <w:iCs/>
          <w:sz w:val="20"/>
          <w:szCs w:val="20"/>
          <w:highlight w:val="yellow"/>
          <w:lang w:val="en-IN"/>
        </w:rPr>
        <w:t>viz.</w:t>
      </w:r>
      <w:r w:rsidR="00864550" w:rsidRPr="00A16110">
        <w:rPr>
          <w:rFonts w:ascii="Arial" w:hAnsi="Arial" w:cs="Arial"/>
          <w:bCs/>
          <w:iCs/>
          <w:sz w:val="20"/>
          <w:szCs w:val="20"/>
          <w:highlight w:val="yellow"/>
          <w:lang w:val="en-IN"/>
        </w:rPr>
        <w:t>, azoxystrobin, tebuconazole, and thiophanate- methyl at 250, 500 and 750 ppm, among them cent per cent growth inhibition was observed with the tebuconazole 25.9 EC followed by thiophanate- methyl 70 WP (79.04%) whereas azoxystrobin 23 SC (55.41%) observed lowest per cent growth</w:t>
      </w:r>
      <w:r w:rsidR="00864550" w:rsidRPr="006E6F9E">
        <w:rPr>
          <w:rFonts w:ascii="Arial" w:hAnsi="Arial" w:cs="Arial"/>
          <w:bCs/>
          <w:iCs/>
          <w:sz w:val="20"/>
          <w:szCs w:val="20"/>
          <w:lang w:val="en-IN"/>
        </w:rPr>
        <w:t xml:space="preserve"> inhibition. The tested </w:t>
      </w:r>
      <w:r w:rsidR="00864550" w:rsidRPr="006E6F9E">
        <w:rPr>
          <w:rFonts w:ascii="Arial" w:hAnsi="Arial" w:cs="Arial"/>
          <w:bCs/>
          <w:iCs/>
          <w:sz w:val="20"/>
          <w:szCs w:val="20"/>
        </w:rPr>
        <w:t xml:space="preserve">non-systemic fungicides </w:t>
      </w:r>
      <w:r w:rsidR="00864550" w:rsidRPr="006E6F9E">
        <w:rPr>
          <w:rFonts w:ascii="Arial" w:hAnsi="Arial" w:cs="Arial"/>
          <w:bCs/>
          <w:i/>
          <w:iCs/>
          <w:sz w:val="20"/>
          <w:szCs w:val="20"/>
        </w:rPr>
        <w:t>viz.</w:t>
      </w:r>
      <w:r w:rsidR="00864550" w:rsidRPr="006E6F9E">
        <w:rPr>
          <w:rFonts w:ascii="Arial" w:hAnsi="Arial" w:cs="Arial"/>
          <w:bCs/>
          <w:iCs/>
          <w:sz w:val="20"/>
          <w:szCs w:val="20"/>
        </w:rPr>
        <w:t>, chlorothalonil, propineb, and copper oxychloride at 1000, 1500 and 2000 ppm, among them</w:t>
      </w:r>
      <w:r w:rsidR="00057CFE" w:rsidRPr="006E6F9E">
        <w:rPr>
          <w:rFonts w:ascii="Arial" w:hAnsi="Arial" w:cs="Arial"/>
          <w:bCs/>
          <w:iCs/>
          <w:sz w:val="20"/>
          <w:szCs w:val="20"/>
          <w:lang w:val="en-IN"/>
        </w:rPr>
        <w:t xml:space="preserve">highest mean per cent growth inhibition was observed with the </w:t>
      </w:r>
      <w:bookmarkStart w:id="0" w:name="_Hlk169971844"/>
      <w:r w:rsidR="00057CFE" w:rsidRPr="006E6F9E">
        <w:rPr>
          <w:rFonts w:ascii="Arial" w:hAnsi="Arial" w:cs="Arial"/>
          <w:bCs/>
          <w:iCs/>
          <w:sz w:val="20"/>
          <w:szCs w:val="20"/>
          <w:lang w:val="en-IN"/>
        </w:rPr>
        <w:t>copper oxychloride 50 WP</w:t>
      </w:r>
      <w:bookmarkEnd w:id="0"/>
      <w:r w:rsidR="00057CFE" w:rsidRPr="006E6F9E">
        <w:rPr>
          <w:rFonts w:ascii="Arial" w:hAnsi="Arial" w:cs="Arial"/>
          <w:bCs/>
          <w:iCs/>
          <w:sz w:val="20"/>
          <w:szCs w:val="20"/>
          <w:lang w:val="en-IN"/>
        </w:rPr>
        <w:t xml:space="preserve"> (74.50%) followed by chlorothalonil 75 WP (58.10%) whereas propineb 70 WP (47.72%) observed lowest per cent growth inhibition. The tested combined fungicides </w:t>
      </w:r>
      <w:r w:rsidR="00057CFE" w:rsidRPr="006E6F9E">
        <w:rPr>
          <w:rFonts w:ascii="Arial" w:hAnsi="Arial" w:cs="Arial"/>
          <w:bCs/>
          <w:i/>
          <w:iCs/>
          <w:sz w:val="20"/>
          <w:szCs w:val="20"/>
        </w:rPr>
        <w:t>viz.</w:t>
      </w:r>
      <w:r w:rsidR="00057CFE" w:rsidRPr="006E6F9E">
        <w:rPr>
          <w:rFonts w:ascii="Arial" w:hAnsi="Arial" w:cs="Arial"/>
          <w:bCs/>
          <w:iCs/>
          <w:sz w:val="20"/>
          <w:szCs w:val="20"/>
        </w:rPr>
        <w:t xml:space="preserve">, </w:t>
      </w:r>
      <w:r w:rsidR="00057CFE" w:rsidRPr="006E6F9E">
        <w:rPr>
          <w:rFonts w:ascii="Arial" w:hAnsi="Arial" w:cs="Arial"/>
          <w:bCs/>
          <w:iCs/>
          <w:sz w:val="20"/>
          <w:szCs w:val="20"/>
          <w:lang w:val="en-IN"/>
        </w:rPr>
        <w:t xml:space="preserve">tebuconazole 50 + </w:t>
      </w:r>
      <w:proofErr w:type="spellStart"/>
      <w:r w:rsidR="00057CFE" w:rsidRPr="006E6F9E">
        <w:rPr>
          <w:rFonts w:ascii="Arial" w:hAnsi="Arial" w:cs="Arial"/>
          <w:bCs/>
          <w:iCs/>
          <w:sz w:val="20"/>
          <w:szCs w:val="20"/>
          <w:lang w:val="en-IN"/>
        </w:rPr>
        <w:t>trifloxystrobin</w:t>
      </w:r>
      <w:proofErr w:type="spellEnd"/>
      <w:r w:rsidR="00057CFE" w:rsidRPr="006E6F9E">
        <w:rPr>
          <w:rFonts w:ascii="Arial" w:hAnsi="Arial" w:cs="Arial"/>
          <w:bCs/>
          <w:iCs/>
          <w:sz w:val="20"/>
          <w:szCs w:val="20"/>
          <w:lang w:val="en-IN"/>
        </w:rPr>
        <w:t xml:space="preserve"> 63 WP</w:t>
      </w:r>
      <w:r w:rsidR="00057CFE" w:rsidRPr="006E6F9E">
        <w:rPr>
          <w:rFonts w:ascii="Arial" w:hAnsi="Arial" w:cs="Arial"/>
          <w:bCs/>
          <w:iCs/>
          <w:sz w:val="20"/>
          <w:szCs w:val="20"/>
        </w:rPr>
        <w:t xml:space="preserve">, </w:t>
      </w:r>
      <w:r w:rsidR="00057CFE" w:rsidRPr="006E6F9E">
        <w:rPr>
          <w:rFonts w:ascii="Arial" w:hAnsi="Arial" w:cs="Arial"/>
          <w:bCs/>
          <w:iCs/>
          <w:sz w:val="20"/>
          <w:szCs w:val="20"/>
          <w:lang w:val="en-IN"/>
        </w:rPr>
        <w:t>carboxin 37.5 + thiram 37.5 WS</w:t>
      </w:r>
      <w:r w:rsidR="00057CFE" w:rsidRPr="006E6F9E">
        <w:rPr>
          <w:rFonts w:ascii="Arial" w:hAnsi="Arial" w:cs="Arial"/>
          <w:bCs/>
          <w:iCs/>
          <w:sz w:val="20"/>
          <w:szCs w:val="20"/>
        </w:rPr>
        <w:t xml:space="preserve"> and </w:t>
      </w:r>
      <w:r w:rsidR="00057CFE" w:rsidRPr="006E6F9E">
        <w:rPr>
          <w:rFonts w:ascii="Arial" w:hAnsi="Arial" w:cs="Arial"/>
          <w:bCs/>
          <w:iCs/>
          <w:sz w:val="20"/>
          <w:szCs w:val="20"/>
          <w:lang w:val="en-IN"/>
        </w:rPr>
        <w:t xml:space="preserve">metiram 55 + </w:t>
      </w:r>
      <w:proofErr w:type="spellStart"/>
      <w:r w:rsidR="00057CFE" w:rsidRPr="006E6F9E">
        <w:rPr>
          <w:rFonts w:ascii="Arial" w:hAnsi="Arial" w:cs="Arial"/>
          <w:bCs/>
          <w:iCs/>
          <w:sz w:val="20"/>
          <w:szCs w:val="20"/>
          <w:lang w:val="en-IN"/>
        </w:rPr>
        <w:t>pyraclostrobin</w:t>
      </w:r>
      <w:proofErr w:type="spellEnd"/>
      <w:r w:rsidR="00057CFE" w:rsidRPr="006E6F9E">
        <w:rPr>
          <w:rFonts w:ascii="Arial" w:hAnsi="Arial" w:cs="Arial"/>
          <w:bCs/>
          <w:iCs/>
          <w:sz w:val="20"/>
          <w:szCs w:val="20"/>
          <w:lang w:val="en-IN"/>
        </w:rPr>
        <w:t xml:space="preserve"> 5 WG</w:t>
      </w:r>
      <w:r w:rsidR="00057CFE" w:rsidRPr="006E6F9E">
        <w:rPr>
          <w:rFonts w:ascii="Arial" w:hAnsi="Arial" w:cs="Arial"/>
          <w:bCs/>
          <w:iCs/>
          <w:sz w:val="20"/>
          <w:szCs w:val="20"/>
        </w:rPr>
        <w:t xml:space="preserve"> at 500, 1000 and 1500 ppm, among them </w:t>
      </w:r>
      <w:r w:rsidR="00057CFE" w:rsidRPr="006E6F9E">
        <w:rPr>
          <w:rFonts w:ascii="Arial" w:hAnsi="Arial" w:cs="Arial"/>
          <w:bCs/>
          <w:iCs/>
          <w:sz w:val="20"/>
          <w:szCs w:val="20"/>
          <w:lang w:val="en-IN"/>
        </w:rPr>
        <w:t xml:space="preserve">cent per cent growth inhibition was observed with the tebuconazole 50 + </w:t>
      </w:r>
      <w:proofErr w:type="spellStart"/>
      <w:r w:rsidR="00057CFE" w:rsidRPr="006E6F9E">
        <w:rPr>
          <w:rFonts w:ascii="Arial" w:hAnsi="Arial" w:cs="Arial"/>
          <w:bCs/>
          <w:iCs/>
          <w:sz w:val="20"/>
          <w:szCs w:val="20"/>
          <w:lang w:val="en-IN"/>
        </w:rPr>
        <w:t>trifloxystrobin</w:t>
      </w:r>
      <w:proofErr w:type="spellEnd"/>
      <w:r w:rsidR="00057CFE" w:rsidRPr="006E6F9E">
        <w:rPr>
          <w:rFonts w:ascii="Arial" w:hAnsi="Arial" w:cs="Arial"/>
          <w:bCs/>
          <w:iCs/>
          <w:sz w:val="20"/>
          <w:szCs w:val="20"/>
          <w:lang w:val="en-IN"/>
        </w:rPr>
        <w:t xml:space="preserve"> 63 WP followed by carboxin 37.5 + thiram 37.5 WS (78.21%) whereas metiram 55 + </w:t>
      </w:r>
      <w:proofErr w:type="spellStart"/>
      <w:r w:rsidR="00057CFE" w:rsidRPr="006E6F9E">
        <w:rPr>
          <w:rFonts w:ascii="Arial" w:hAnsi="Arial" w:cs="Arial"/>
          <w:bCs/>
          <w:iCs/>
          <w:sz w:val="20"/>
          <w:szCs w:val="20"/>
          <w:lang w:val="en-IN"/>
        </w:rPr>
        <w:t>pyraclostrobin</w:t>
      </w:r>
      <w:proofErr w:type="spellEnd"/>
      <w:r w:rsidR="00057CFE" w:rsidRPr="006E6F9E">
        <w:rPr>
          <w:rFonts w:ascii="Arial" w:hAnsi="Arial" w:cs="Arial"/>
          <w:bCs/>
          <w:iCs/>
          <w:sz w:val="20"/>
          <w:szCs w:val="20"/>
          <w:lang w:val="en-IN"/>
        </w:rPr>
        <w:t xml:space="preserve"> 5 WG (62.00%) observed lowest.</w:t>
      </w:r>
    </w:p>
    <w:p w:rsidR="00103DEC" w:rsidRDefault="00103DEC" w:rsidP="001A58B4">
      <w:pPr>
        <w:spacing w:line="360" w:lineRule="auto"/>
        <w:jc w:val="both"/>
        <w:rPr>
          <w:rFonts w:ascii="Arial" w:hAnsi="Arial" w:cs="Arial"/>
          <w:bCs/>
          <w:i/>
          <w:iCs/>
          <w:sz w:val="20"/>
          <w:szCs w:val="20"/>
        </w:rPr>
      </w:pPr>
    </w:p>
    <w:p w:rsidR="007F26E6" w:rsidRPr="006E6F9E" w:rsidRDefault="0072468E" w:rsidP="001A58B4">
      <w:pPr>
        <w:spacing w:line="360" w:lineRule="auto"/>
        <w:jc w:val="both"/>
        <w:rPr>
          <w:rFonts w:ascii="Arial" w:hAnsi="Arial" w:cs="Arial"/>
          <w:bCs/>
          <w:sz w:val="20"/>
          <w:szCs w:val="20"/>
        </w:rPr>
      </w:pPr>
      <w:r w:rsidRPr="006E6F9E">
        <w:rPr>
          <w:rFonts w:ascii="Arial" w:hAnsi="Arial" w:cs="Arial"/>
          <w:bCs/>
          <w:i/>
          <w:iCs/>
          <w:sz w:val="20"/>
          <w:szCs w:val="20"/>
        </w:rPr>
        <w:t>Keywords</w:t>
      </w:r>
      <w:r w:rsidRPr="006E6F9E">
        <w:rPr>
          <w:rFonts w:ascii="Arial" w:hAnsi="Arial" w:cs="Arial"/>
          <w:bCs/>
          <w:sz w:val="20"/>
          <w:szCs w:val="20"/>
        </w:rPr>
        <w:t>:</w:t>
      </w:r>
      <w:r w:rsidR="00103DEC">
        <w:rPr>
          <w:rFonts w:ascii="Arial" w:hAnsi="Arial" w:cs="Arial"/>
          <w:bCs/>
          <w:sz w:val="20"/>
          <w:szCs w:val="20"/>
        </w:rPr>
        <w:t xml:space="preserve"> </w:t>
      </w:r>
      <w:r w:rsidR="00886B6F" w:rsidRPr="006E6F9E">
        <w:rPr>
          <w:rFonts w:ascii="Arial" w:hAnsi="Arial" w:cs="Arial"/>
          <w:bCs/>
          <w:sz w:val="20"/>
          <w:szCs w:val="20"/>
        </w:rPr>
        <w:t>C</w:t>
      </w:r>
      <w:r w:rsidR="00173BBF" w:rsidRPr="006E6F9E">
        <w:rPr>
          <w:rFonts w:ascii="Arial" w:hAnsi="Arial" w:cs="Arial"/>
          <w:bCs/>
          <w:sz w:val="20"/>
          <w:szCs w:val="20"/>
        </w:rPr>
        <w:t>hickpea, wilt,</w:t>
      </w:r>
      <w:r w:rsidR="00057CFE" w:rsidRPr="006E6F9E">
        <w:rPr>
          <w:rFonts w:ascii="Arial" w:hAnsi="Arial" w:cs="Arial"/>
          <w:bCs/>
          <w:sz w:val="20"/>
          <w:szCs w:val="20"/>
        </w:rPr>
        <w:t xml:space="preserve"> systemic, nom-systemic and combined fungicides</w:t>
      </w:r>
    </w:p>
    <w:p w:rsidR="00260BDA" w:rsidRPr="006E6F9E" w:rsidRDefault="006270CE" w:rsidP="00260BDA">
      <w:pPr>
        <w:pStyle w:val="Heading2"/>
        <w:numPr>
          <w:ilvl w:val="0"/>
          <w:numId w:val="1"/>
        </w:numPr>
        <w:tabs>
          <w:tab w:val="left" w:pos="426"/>
        </w:tabs>
        <w:spacing w:before="113" w:line="360" w:lineRule="auto"/>
        <w:ind w:left="284" w:hanging="284"/>
        <w:rPr>
          <w:rFonts w:ascii="Arial" w:hAnsi="Arial" w:cs="Arial"/>
          <w:sz w:val="22"/>
          <w:szCs w:val="22"/>
        </w:rPr>
      </w:pPr>
      <w:r w:rsidRPr="006E6F9E">
        <w:rPr>
          <w:rFonts w:ascii="Arial" w:hAnsi="Arial" w:cs="Arial"/>
          <w:sz w:val="22"/>
          <w:szCs w:val="22"/>
        </w:rPr>
        <w:t>INTRODUCTION</w:t>
      </w:r>
    </w:p>
    <w:p w:rsidR="00092059" w:rsidRPr="00F12045" w:rsidRDefault="00A2432C" w:rsidP="006270CE">
      <w:pPr>
        <w:pStyle w:val="BodyText"/>
        <w:spacing w:line="360" w:lineRule="auto"/>
        <w:ind w:left="0" w:firstLine="360"/>
        <w:jc w:val="both"/>
        <w:rPr>
          <w:rFonts w:ascii="Arial" w:hAnsi="Arial" w:cs="Arial"/>
          <w:highlight w:val="yellow"/>
          <w:lang w:val="en-IN"/>
        </w:rPr>
      </w:pPr>
      <w:r>
        <w:rPr>
          <w:rFonts w:ascii="Arial" w:hAnsi="Arial" w:cs="Arial"/>
          <w:lang w:val="en-IN"/>
        </w:rPr>
        <w:t>“</w:t>
      </w:r>
      <w:r w:rsidR="00092059" w:rsidRPr="006E6F9E">
        <w:rPr>
          <w:rFonts w:ascii="Arial" w:hAnsi="Arial" w:cs="Arial"/>
          <w:lang w:val="en-IN"/>
        </w:rPr>
        <w:t>Pulses are recognized as one of the most important sources of edible vegetable proteins, which are taken in the form of dal. Besides being a rich source of protein, they maintain soil fertility through biological nitrogen fixation in soil and thus play a vital role in furthering sustainable agriculture</w:t>
      </w:r>
      <w:r>
        <w:rPr>
          <w:rFonts w:ascii="Arial" w:hAnsi="Arial" w:cs="Arial"/>
          <w:lang w:val="en-IN"/>
        </w:rPr>
        <w:t>”</w:t>
      </w:r>
      <w:r w:rsidR="00092059" w:rsidRPr="006E6F9E">
        <w:rPr>
          <w:rFonts w:ascii="Arial" w:hAnsi="Arial" w:cs="Arial"/>
          <w:lang w:val="en-IN"/>
        </w:rPr>
        <w:t xml:space="preserve"> (</w:t>
      </w:r>
      <w:proofErr w:type="spellStart"/>
      <w:r w:rsidR="00092059" w:rsidRPr="006E6F9E">
        <w:rPr>
          <w:rFonts w:ascii="Arial" w:hAnsi="Arial" w:cs="Arial"/>
          <w:lang w:val="en-IN"/>
        </w:rPr>
        <w:t>Kannaiyan</w:t>
      </w:r>
      <w:proofErr w:type="spellEnd"/>
      <w:r w:rsidR="00092059" w:rsidRPr="006E6F9E">
        <w:rPr>
          <w:rFonts w:ascii="Arial" w:hAnsi="Arial" w:cs="Arial"/>
          <w:lang w:val="en-IN"/>
        </w:rPr>
        <w:t>, 1999).</w:t>
      </w:r>
      <w:r>
        <w:rPr>
          <w:rFonts w:ascii="Arial" w:hAnsi="Arial" w:cs="Arial"/>
          <w:lang w:val="en-IN"/>
        </w:rPr>
        <w:t xml:space="preserve"> “</w:t>
      </w:r>
      <w:r w:rsidR="00092059" w:rsidRPr="006E6F9E">
        <w:rPr>
          <w:rFonts w:ascii="Arial" w:hAnsi="Arial" w:cs="Arial"/>
          <w:lang w:val="en-IN"/>
        </w:rPr>
        <w:t>Among the pulse crops, Chickpea (</w:t>
      </w:r>
      <w:proofErr w:type="spellStart"/>
      <w:r w:rsidR="00092059" w:rsidRPr="006E6F9E">
        <w:rPr>
          <w:rFonts w:ascii="Arial" w:hAnsi="Arial" w:cs="Arial"/>
          <w:i/>
          <w:lang w:val="en-IN"/>
        </w:rPr>
        <w:t>Cicer</w:t>
      </w:r>
      <w:proofErr w:type="spellEnd"/>
      <w:r w:rsidR="00092059" w:rsidRPr="006E6F9E">
        <w:rPr>
          <w:rFonts w:ascii="Arial" w:hAnsi="Arial" w:cs="Arial"/>
          <w:i/>
          <w:lang w:val="en-IN"/>
        </w:rPr>
        <w:t xml:space="preserve"> arietinum</w:t>
      </w:r>
      <w:r w:rsidR="00092059" w:rsidRPr="006E6F9E">
        <w:rPr>
          <w:rFonts w:ascii="Arial" w:hAnsi="Arial" w:cs="Arial"/>
          <w:lang w:val="en-IN"/>
        </w:rPr>
        <w:t xml:space="preserve"> L.) is the second most important crop in the world after dry bean. It belongs to the family </w:t>
      </w:r>
      <w:r w:rsidR="00092059" w:rsidRPr="006E6F9E">
        <w:rPr>
          <w:rFonts w:ascii="Arial" w:hAnsi="Arial" w:cs="Arial"/>
          <w:i/>
          <w:lang w:val="en-IN"/>
        </w:rPr>
        <w:t>Fabaceae</w:t>
      </w:r>
      <w:r w:rsidR="00092059" w:rsidRPr="006E6F9E">
        <w:rPr>
          <w:rFonts w:ascii="Arial" w:hAnsi="Arial" w:cs="Arial"/>
          <w:lang w:val="en-IN"/>
        </w:rPr>
        <w:t xml:space="preserve">. </w:t>
      </w:r>
      <w:r w:rsidR="00092059" w:rsidRPr="00A16110">
        <w:rPr>
          <w:rFonts w:ascii="Arial" w:hAnsi="Arial" w:cs="Arial"/>
          <w:highlight w:val="yellow"/>
          <w:lang w:val="en-IN"/>
        </w:rPr>
        <w:t xml:space="preserve">Chickpea seed contains 17-24 per cent of protein, 61.2 per cent carbohydrates, 9.8 per cent moisture (Smartt, 1976) and essential amino acids like isoleucine, </w:t>
      </w:r>
      <w:r w:rsidR="00A16110" w:rsidRPr="00A16110">
        <w:rPr>
          <w:rFonts w:ascii="Arial" w:hAnsi="Arial" w:cs="Arial"/>
          <w:highlight w:val="yellow"/>
          <w:lang w:val="en-IN"/>
        </w:rPr>
        <w:t>Leucine</w:t>
      </w:r>
      <w:r w:rsidR="00092059" w:rsidRPr="00A16110">
        <w:rPr>
          <w:rFonts w:ascii="Arial" w:hAnsi="Arial" w:cs="Arial"/>
          <w:highlight w:val="yellow"/>
          <w:lang w:val="en-IN"/>
        </w:rPr>
        <w:t>, lysine, phenylalanine and valine (Karim and Fattah, 2006).</w:t>
      </w:r>
      <w:r w:rsidR="00A16110">
        <w:rPr>
          <w:rFonts w:ascii="Arial" w:hAnsi="Arial" w:cs="Arial"/>
          <w:highlight w:val="yellow"/>
          <w:lang w:val="en-IN"/>
        </w:rPr>
        <w:t xml:space="preserve"> </w:t>
      </w:r>
      <w:r w:rsidR="00092059" w:rsidRPr="00A16110">
        <w:rPr>
          <w:rFonts w:ascii="Arial" w:hAnsi="Arial" w:cs="Arial"/>
          <w:highlight w:val="yellow"/>
          <w:lang w:val="en-IN"/>
        </w:rPr>
        <w:t>Global production of pulses is 60 MT. Globally India ranked first in pulses production</w:t>
      </w:r>
      <w:r w:rsidR="00A16110" w:rsidRPr="00A16110">
        <w:rPr>
          <w:rFonts w:ascii="Arial" w:hAnsi="Arial" w:cs="Arial"/>
          <w:highlight w:val="yellow"/>
          <w:lang w:val="en-IN"/>
        </w:rPr>
        <w:t>,</w:t>
      </w:r>
      <w:r w:rsidR="00A16110">
        <w:rPr>
          <w:rFonts w:ascii="Arial" w:hAnsi="Arial" w:cs="Arial"/>
          <w:highlight w:val="yellow"/>
          <w:lang w:val="en-IN"/>
        </w:rPr>
        <w:t xml:space="preserve"> </w:t>
      </w:r>
      <w:r w:rsidR="00A16110" w:rsidRPr="00A16110">
        <w:rPr>
          <w:rFonts w:ascii="Arial" w:hAnsi="Arial" w:cs="Arial"/>
          <w:highlight w:val="yellow"/>
          <w:lang w:val="en-IN"/>
        </w:rPr>
        <w:t>a</w:t>
      </w:r>
      <w:r w:rsidR="00092059" w:rsidRPr="00A16110">
        <w:rPr>
          <w:rFonts w:ascii="Arial" w:hAnsi="Arial" w:cs="Arial"/>
          <w:highlight w:val="yellow"/>
          <w:lang w:val="en-IN"/>
        </w:rPr>
        <w:t>rea, production</w:t>
      </w:r>
      <w:r w:rsidR="00092059" w:rsidRPr="006E6F9E">
        <w:rPr>
          <w:rFonts w:ascii="Arial" w:hAnsi="Arial" w:cs="Arial"/>
          <w:lang w:val="en-IN"/>
        </w:rPr>
        <w:t xml:space="preserve"> and productivity of chickpea in India are 31.03 million hectares, 27.69 MT and 892 kg ha</w:t>
      </w:r>
      <w:r w:rsidR="00092059" w:rsidRPr="006E6F9E">
        <w:rPr>
          <w:rFonts w:ascii="Arial" w:hAnsi="Arial" w:cs="Arial"/>
          <w:vertAlign w:val="superscript"/>
          <w:lang w:val="en-IN"/>
        </w:rPr>
        <w:t>-1</w:t>
      </w:r>
      <w:r w:rsidR="00092059" w:rsidRPr="006E6F9E">
        <w:rPr>
          <w:rFonts w:ascii="Arial" w:hAnsi="Arial" w:cs="Arial"/>
          <w:lang w:val="en-IN"/>
        </w:rPr>
        <w:t xml:space="preserve"> respectively. Among the states of India, Madhya Pradesh ranked first in area and production of chickpea followed by Maharashtra, Rajasthan and Gujarat (Anon., 2022a). In Gujarat, chickpea was grown in 11016 hectares, producing 21014 MT with an average productivity of 1908 kg ha</w:t>
      </w:r>
      <w:r w:rsidR="00092059" w:rsidRPr="006E6F9E">
        <w:rPr>
          <w:rFonts w:ascii="Arial" w:hAnsi="Arial" w:cs="Arial"/>
          <w:vertAlign w:val="superscript"/>
          <w:lang w:val="en-IN"/>
        </w:rPr>
        <w:t>-1</w:t>
      </w:r>
      <w:r w:rsidR="00092059" w:rsidRPr="006E6F9E">
        <w:rPr>
          <w:rFonts w:ascii="Arial" w:hAnsi="Arial" w:cs="Arial"/>
          <w:lang w:val="en-IN"/>
        </w:rPr>
        <w:t xml:space="preserve">, which is high as compared to national average </w:t>
      </w:r>
      <w:r w:rsidR="00092059" w:rsidRPr="00F12045">
        <w:rPr>
          <w:rFonts w:ascii="Arial" w:hAnsi="Arial" w:cs="Arial"/>
          <w:highlight w:val="yellow"/>
          <w:lang w:val="en-IN"/>
        </w:rPr>
        <w:t>productivity</w:t>
      </w:r>
      <w:r>
        <w:rPr>
          <w:rFonts w:ascii="Arial" w:hAnsi="Arial" w:cs="Arial"/>
          <w:highlight w:val="yellow"/>
          <w:lang w:val="en-IN"/>
        </w:rPr>
        <w:t>”</w:t>
      </w:r>
      <w:r w:rsidR="00092059" w:rsidRPr="00F12045">
        <w:rPr>
          <w:rFonts w:ascii="Arial" w:hAnsi="Arial" w:cs="Arial"/>
          <w:highlight w:val="yellow"/>
          <w:lang w:val="en-IN"/>
        </w:rPr>
        <w:t xml:space="preserve"> (Anon., 2022b).</w:t>
      </w:r>
    </w:p>
    <w:p w:rsidR="006270CE" w:rsidRPr="006E6F9E" w:rsidRDefault="00A2432C" w:rsidP="006270CE">
      <w:pPr>
        <w:pStyle w:val="BodyText"/>
        <w:spacing w:after="240" w:line="360" w:lineRule="auto"/>
        <w:ind w:left="0" w:firstLine="360"/>
        <w:jc w:val="both"/>
        <w:rPr>
          <w:rFonts w:ascii="Arial" w:hAnsi="Arial" w:cs="Arial"/>
          <w:lang w:val="en-IN"/>
        </w:rPr>
      </w:pPr>
      <w:r>
        <w:rPr>
          <w:rFonts w:ascii="Arial" w:hAnsi="Arial" w:cs="Arial"/>
          <w:highlight w:val="yellow"/>
          <w:lang w:val="en-IN"/>
        </w:rPr>
        <w:t>“</w:t>
      </w:r>
      <w:r w:rsidR="00092059" w:rsidRPr="00F12045">
        <w:rPr>
          <w:rFonts w:ascii="Arial" w:hAnsi="Arial" w:cs="Arial"/>
          <w:highlight w:val="yellow"/>
          <w:lang w:val="en-IN"/>
        </w:rPr>
        <w:t xml:space="preserve">A large number of diseases have been reported on chickpea </w:t>
      </w:r>
      <w:r w:rsidR="00092059" w:rsidRPr="00F12045">
        <w:rPr>
          <w:rFonts w:ascii="Arial" w:hAnsi="Arial" w:cs="Arial"/>
          <w:i/>
          <w:iCs/>
          <w:highlight w:val="yellow"/>
          <w:lang w:val="en-IN"/>
        </w:rPr>
        <w:t>viz</w:t>
      </w:r>
      <w:r w:rsidR="00092059" w:rsidRPr="00F12045">
        <w:rPr>
          <w:rFonts w:ascii="Arial" w:hAnsi="Arial" w:cs="Arial"/>
          <w:highlight w:val="yellow"/>
          <w:lang w:val="en-IN"/>
        </w:rPr>
        <w:t>. fusarium wilt [</w:t>
      </w:r>
      <w:r w:rsidR="00092059" w:rsidRPr="00F12045">
        <w:rPr>
          <w:rFonts w:ascii="Arial" w:hAnsi="Arial" w:cs="Arial"/>
          <w:i/>
          <w:iCs/>
          <w:highlight w:val="yellow"/>
          <w:lang w:val="en-IN"/>
        </w:rPr>
        <w:t xml:space="preserve">Fusarium </w:t>
      </w:r>
      <w:proofErr w:type="spellStart"/>
      <w:r w:rsidR="00092059" w:rsidRPr="00F12045">
        <w:rPr>
          <w:rFonts w:ascii="Arial" w:hAnsi="Arial" w:cs="Arial"/>
          <w:i/>
          <w:iCs/>
          <w:highlight w:val="yellow"/>
          <w:lang w:val="en-IN"/>
        </w:rPr>
        <w:t>oxysporum</w:t>
      </w:r>
      <w:proofErr w:type="spellEnd"/>
      <w:r w:rsidR="007B069A" w:rsidRPr="00F12045">
        <w:rPr>
          <w:rFonts w:ascii="Arial" w:hAnsi="Arial" w:cs="Arial"/>
          <w:i/>
          <w:iCs/>
          <w:highlight w:val="yellow"/>
          <w:lang w:val="en-IN"/>
        </w:rPr>
        <w:t xml:space="preserve"> </w:t>
      </w:r>
      <w:proofErr w:type="spellStart"/>
      <w:r w:rsidR="00092059" w:rsidRPr="00F12045">
        <w:rPr>
          <w:rFonts w:ascii="Arial" w:hAnsi="Arial" w:cs="Arial"/>
          <w:highlight w:val="yellow"/>
          <w:lang w:val="en-IN"/>
        </w:rPr>
        <w:t>Schlechtend</w:t>
      </w:r>
      <w:proofErr w:type="spellEnd"/>
      <w:r w:rsidR="00092059" w:rsidRPr="00F12045">
        <w:rPr>
          <w:rFonts w:ascii="Arial" w:hAnsi="Arial" w:cs="Arial"/>
          <w:highlight w:val="yellow"/>
          <w:lang w:val="en-IN"/>
        </w:rPr>
        <w:t xml:space="preserve">.: Fr. f. sp. </w:t>
      </w:r>
      <w:r w:rsidR="00F12045">
        <w:rPr>
          <w:rFonts w:ascii="Arial" w:hAnsi="Arial" w:cs="Arial"/>
          <w:i/>
          <w:iCs/>
          <w:highlight w:val="yellow"/>
          <w:lang w:val="en-IN"/>
        </w:rPr>
        <w:t xml:space="preserve">Cicero </w:t>
      </w:r>
      <w:r w:rsidR="00092059" w:rsidRPr="00F12045">
        <w:rPr>
          <w:rFonts w:ascii="Arial" w:hAnsi="Arial" w:cs="Arial"/>
          <w:highlight w:val="yellow"/>
          <w:lang w:val="en-IN"/>
        </w:rPr>
        <w:t>(</w:t>
      </w:r>
      <w:proofErr w:type="spellStart"/>
      <w:r w:rsidR="00092059" w:rsidRPr="00F12045">
        <w:rPr>
          <w:rFonts w:ascii="Arial" w:hAnsi="Arial" w:cs="Arial"/>
          <w:highlight w:val="yellow"/>
          <w:lang w:val="en-IN"/>
        </w:rPr>
        <w:t>Padwick</w:t>
      </w:r>
      <w:proofErr w:type="spellEnd"/>
      <w:r w:rsidR="00092059" w:rsidRPr="00F12045">
        <w:rPr>
          <w:rFonts w:ascii="Arial" w:hAnsi="Arial" w:cs="Arial"/>
          <w:highlight w:val="yellow"/>
          <w:lang w:val="en-IN"/>
        </w:rPr>
        <w:t xml:space="preserve">) T. </w:t>
      </w:r>
      <w:proofErr w:type="spellStart"/>
      <w:r w:rsidR="00092059" w:rsidRPr="00F12045">
        <w:rPr>
          <w:rFonts w:ascii="Arial" w:hAnsi="Arial" w:cs="Arial"/>
          <w:highlight w:val="yellow"/>
          <w:lang w:val="en-IN"/>
        </w:rPr>
        <w:t>Matuo</w:t>
      </w:r>
      <w:proofErr w:type="spellEnd"/>
      <w:r w:rsidR="00F12045">
        <w:rPr>
          <w:rFonts w:ascii="Arial" w:hAnsi="Arial" w:cs="Arial"/>
          <w:highlight w:val="yellow"/>
          <w:lang w:val="en-IN"/>
        </w:rPr>
        <w:t xml:space="preserve"> </w:t>
      </w:r>
      <w:r w:rsidR="00092059" w:rsidRPr="00F12045">
        <w:rPr>
          <w:rFonts w:ascii="Arial" w:hAnsi="Arial" w:cs="Arial"/>
          <w:highlight w:val="yellow"/>
          <w:lang w:val="en-IN"/>
        </w:rPr>
        <w:t>&amp; K. Sato</w:t>
      </w:r>
      <w:r w:rsidR="00092059" w:rsidRPr="006E6F9E">
        <w:rPr>
          <w:rFonts w:ascii="Arial" w:hAnsi="Arial" w:cs="Arial"/>
          <w:lang w:val="en-IN"/>
        </w:rPr>
        <w:t>], black root rot [</w:t>
      </w:r>
      <w:r w:rsidR="00092059" w:rsidRPr="006E6F9E">
        <w:rPr>
          <w:rFonts w:ascii="Arial" w:hAnsi="Arial" w:cs="Arial"/>
          <w:i/>
          <w:iCs/>
          <w:lang w:val="en-IN"/>
        </w:rPr>
        <w:t xml:space="preserve">Fusarium </w:t>
      </w:r>
      <w:proofErr w:type="spellStart"/>
      <w:r w:rsidR="00092059" w:rsidRPr="006E6F9E">
        <w:rPr>
          <w:rFonts w:ascii="Arial" w:hAnsi="Arial" w:cs="Arial"/>
          <w:i/>
          <w:iCs/>
          <w:lang w:val="en-IN"/>
        </w:rPr>
        <w:t>solani</w:t>
      </w:r>
      <w:proofErr w:type="spellEnd"/>
      <w:r w:rsidR="00092059" w:rsidRPr="006E6F9E">
        <w:rPr>
          <w:rFonts w:ascii="Arial" w:hAnsi="Arial" w:cs="Arial"/>
          <w:lang w:val="en-IN"/>
        </w:rPr>
        <w:t xml:space="preserve"> (Mart.) </w:t>
      </w:r>
      <w:proofErr w:type="spellStart"/>
      <w:r w:rsidR="00092059" w:rsidRPr="006E6F9E">
        <w:rPr>
          <w:rFonts w:ascii="Arial" w:hAnsi="Arial" w:cs="Arial"/>
          <w:lang w:val="en-IN"/>
        </w:rPr>
        <w:t>Sacc</w:t>
      </w:r>
      <w:proofErr w:type="spellEnd"/>
      <w:r w:rsidR="00092059" w:rsidRPr="006E6F9E">
        <w:rPr>
          <w:rFonts w:ascii="Arial" w:hAnsi="Arial" w:cs="Arial"/>
          <w:lang w:val="en-IN"/>
        </w:rPr>
        <w:t xml:space="preserve">.], dry root rot </w:t>
      </w:r>
      <w:r w:rsidR="00092059" w:rsidRPr="006E6F9E">
        <w:rPr>
          <w:rFonts w:ascii="Arial" w:hAnsi="Arial" w:cs="Arial"/>
          <w:i/>
          <w:iCs/>
          <w:lang w:val="en-IN"/>
        </w:rPr>
        <w:t>[</w:t>
      </w:r>
      <w:proofErr w:type="spellStart"/>
      <w:r w:rsidR="00092059" w:rsidRPr="006E6F9E">
        <w:rPr>
          <w:rFonts w:ascii="Arial" w:hAnsi="Arial" w:cs="Arial"/>
          <w:i/>
          <w:iCs/>
          <w:lang w:val="en-IN"/>
        </w:rPr>
        <w:t>Macrophomina</w:t>
      </w:r>
      <w:proofErr w:type="spellEnd"/>
      <w:r w:rsidR="004829DC">
        <w:rPr>
          <w:rFonts w:ascii="Arial" w:hAnsi="Arial" w:cs="Arial"/>
          <w:i/>
          <w:iCs/>
          <w:lang w:val="en-IN"/>
        </w:rPr>
        <w:t xml:space="preserve"> </w:t>
      </w:r>
      <w:proofErr w:type="spellStart"/>
      <w:r w:rsidR="00092059" w:rsidRPr="006E6F9E">
        <w:rPr>
          <w:rFonts w:ascii="Arial" w:hAnsi="Arial" w:cs="Arial"/>
          <w:i/>
          <w:iCs/>
          <w:lang w:val="en-IN"/>
        </w:rPr>
        <w:t>phaseolina</w:t>
      </w:r>
      <w:proofErr w:type="spellEnd"/>
      <w:r w:rsidR="00092059" w:rsidRPr="006E6F9E">
        <w:rPr>
          <w:rFonts w:ascii="Arial" w:hAnsi="Arial" w:cs="Arial"/>
          <w:lang w:val="en-IN"/>
        </w:rPr>
        <w:t xml:space="preserve"> (</w:t>
      </w:r>
      <w:proofErr w:type="spellStart"/>
      <w:r w:rsidR="00092059" w:rsidRPr="006E6F9E">
        <w:rPr>
          <w:rFonts w:ascii="Arial" w:hAnsi="Arial" w:cs="Arial"/>
          <w:lang w:val="en-IN"/>
        </w:rPr>
        <w:t>Tassi</w:t>
      </w:r>
      <w:proofErr w:type="spellEnd"/>
      <w:r w:rsidR="00092059" w:rsidRPr="006E6F9E">
        <w:rPr>
          <w:rFonts w:ascii="Arial" w:hAnsi="Arial" w:cs="Arial"/>
          <w:lang w:val="en-IN"/>
        </w:rPr>
        <w:t xml:space="preserve">) </w:t>
      </w:r>
      <w:proofErr w:type="spellStart"/>
      <w:r w:rsidR="00092059" w:rsidRPr="006E6F9E">
        <w:rPr>
          <w:rFonts w:ascii="Arial" w:hAnsi="Arial" w:cs="Arial"/>
          <w:lang w:val="en-IN"/>
        </w:rPr>
        <w:t>Goidanich</w:t>
      </w:r>
      <w:proofErr w:type="spellEnd"/>
      <w:r w:rsidR="00092059" w:rsidRPr="006E6F9E">
        <w:rPr>
          <w:rFonts w:ascii="Arial" w:hAnsi="Arial" w:cs="Arial"/>
          <w:lang w:val="en-IN"/>
        </w:rPr>
        <w:t>], wet root rot [</w:t>
      </w:r>
      <w:proofErr w:type="spellStart"/>
      <w:r w:rsidR="00092059" w:rsidRPr="006E6F9E">
        <w:rPr>
          <w:rFonts w:ascii="Arial" w:hAnsi="Arial" w:cs="Arial"/>
          <w:i/>
          <w:iCs/>
          <w:lang w:val="en-IN"/>
        </w:rPr>
        <w:t>Rhizoctonia</w:t>
      </w:r>
      <w:proofErr w:type="spellEnd"/>
      <w:r w:rsidR="00092059" w:rsidRPr="006E6F9E">
        <w:rPr>
          <w:rFonts w:ascii="Arial" w:hAnsi="Arial" w:cs="Arial"/>
          <w:i/>
          <w:iCs/>
          <w:lang w:val="en-IN"/>
        </w:rPr>
        <w:t xml:space="preserve"> </w:t>
      </w:r>
      <w:proofErr w:type="spellStart"/>
      <w:r w:rsidR="00092059" w:rsidRPr="006E6F9E">
        <w:rPr>
          <w:rFonts w:ascii="Arial" w:hAnsi="Arial" w:cs="Arial"/>
          <w:i/>
          <w:iCs/>
          <w:lang w:val="en-IN"/>
        </w:rPr>
        <w:t>solani</w:t>
      </w:r>
      <w:proofErr w:type="spellEnd"/>
      <w:r w:rsidR="00092059" w:rsidRPr="006E6F9E">
        <w:rPr>
          <w:rFonts w:ascii="Arial" w:hAnsi="Arial" w:cs="Arial"/>
          <w:lang w:val="en-IN"/>
        </w:rPr>
        <w:t xml:space="preserve"> Kuhn] and collar rot [</w:t>
      </w:r>
      <w:r w:rsidR="00092059" w:rsidRPr="006E6F9E">
        <w:rPr>
          <w:rFonts w:ascii="Arial" w:hAnsi="Arial" w:cs="Arial"/>
          <w:i/>
          <w:iCs/>
          <w:lang w:val="en-IN"/>
        </w:rPr>
        <w:t xml:space="preserve">Sclerotium </w:t>
      </w:r>
      <w:proofErr w:type="spellStart"/>
      <w:r w:rsidR="00092059" w:rsidRPr="006E6F9E">
        <w:rPr>
          <w:rFonts w:ascii="Arial" w:hAnsi="Arial" w:cs="Arial"/>
          <w:i/>
          <w:iCs/>
          <w:lang w:val="en-IN"/>
        </w:rPr>
        <w:t>rolfsii</w:t>
      </w:r>
      <w:proofErr w:type="spellEnd"/>
      <w:r w:rsidR="00092059" w:rsidRPr="006E6F9E">
        <w:rPr>
          <w:rFonts w:ascii="Arial" w:hAnsi="Arial" w:cs="Arial"/>
          <w:lang w:val="en-IN"/>
        </w:rPr>
        <w:t xml:space="preserve"> </w:t>
      </w:r>
      <w:proofErr w:type="spellStart"/>
      <w:r w:rsidR="00092059" w:rsidRPr="006E6F9E">
        <w:rPr>
          <w:rFonts w:ascii="Arial" w:hAnsi="Arial" w:cs="Arial"/>
          <w:lang w:val="en-IN"/>
        </w:rPr>
        <w:t>Sacc</w:t>
      </w:r>
      <w:proofErr w:type="spellEnd"/>
      <w:r w:rsidR="00092059" w:rsidRPr="006E6F9E">
        <w:rPr>
          <w:rFonts w:ascii="Arial" w:hAnsi="Arial" w:cs="Arial"/>
          <w:lang w:val="en-IN"/>
        </w:rPr>
        <w:t>.] are of considerable importance</w:t>
      </w:r>
      <w:r>
        <w:rPr>
          <w:rFonts w:ascii="Arial" w:hAnsi="Arial" w:cs="Arial"/>
          <w:lang w:val="en-IN"/>
        </w:rPr>
        <w:t>”</w:t>
      </w:r>
      <w:r w:rsidR="00092059" w:rsidRPr="006E6F9E">
        <w:rPr>
          <w:rFonts w:ascii="Arial" w:hAnsi="Arial" w:cs="Arial"/>
          <w:lang w:val="en-IN"/>
        </w:rPr>
        <w:t xml:space="preserve"> (Nene </w:t>
      </w:r>
      <w:r w:rsidR="00092059" w:rsidRPr="006E6F9E">
        <w:rPr>
          <w:rFonts w:ascii="Arial" w:hAnsi="Arial" w:cs="Arial"/>
          <w:i/>
          <w:iCs/>
          <w:lang w:val="en-IN"/>
        </w:rPr>
        <w:t>et al</w:t>
      </w:r>
      <w:r w:rsidR="00092059" w:rsidRPr="006E6F9E">
        <w:rPr>
          <w:rFonts w:ascii="Arial" w:hAnsi="Arial" w:cs="Arial"/>
          <w:lang w:val="en-IN"/>
        </w:rPr>
        <w:t xml:space="preserve">., 1981). </w:t>
      </w:r>
      <w:r>
        <w:rPr>
          <w:rFonts w:ascii="Arial" w:hAnsi="Arial" w:cs="Arial"/>
          <w:lang w:val="en-IN"/>
        </w:rPr>
        <w:t>“</w:t>
      </w:r>
      <w:r w:rsidR="00092059" w:rsidRPr="006E6F9E">
        <w:rPr>
          <w:rFonts w:ascii="Arial" w:hAnsi="Arial" w:cs="Arial"/>
          <w:lang w:val="en-IN"/>
        </w:rPr>
        <w:t>Among them, chickpea wilt complex is considered the most important, devastating and challenging one, being responsible for seed rot, seedling blight, root rot and mature plant wilt, culminating in 60-70 per cent yield loss</w:t>
      </w:r>
      <w:r>
        <w:rPr>
          <w:rFonts w:ascii="Arial" w:hAnsi="Arial" w:cs="Arial"/>
          <w:lang w:val="en-IN"/>
        </w:rPr>
        <w:t>”</w:t>
      </w:r>
      <w:r w:rsidR="00092059" w:rsidRPr="006E6F9E">
        <w:rPr>
          <w:rFonts w:ascii="Arial" w:hAnsi="Arial" w:cs="Arial"/>
          <w:lang w:val="en-IN"/>
        </w:rPr>
        <w:t xml:space="preserve"> (Tewari and </w:t>
      </w:r>
      <w:r w:rsidR="00092059" w:rsidRPr="006E6F9E">
        <w:rPr>
          <w:rFonts w:ascii="Arial" w:hAnsi="Arial" w:cs="Arial"/>
          <w:lang w:val="en-IN"/>
        </w:rPr>
        <w:lastRenderedPageBreak/>
        <w:t>Mukhopadhyay, 2001)</w:t>
      </w:r>
      <w:r>
        <w:rPr>
          <w:rFonts w:ascii="Arial" w:hAnsi="Arial" w:cs="Arial"/>
          <w:lang w:val="en-IN"/>
        </w:rPr>
        <w:t>. “</w:t>
      </w:r>
      <w:r w:rsidR="00092059" w:rsidRPr="006E6F9E">
        <w:rPr>
          <w:rFonts w:ascii="Arial" w:hAnsi="Arial" w:cs="Arial"/>
          <w:lang w:val="en-IN"/>
        </w:rPr>
        <w:t xml:space="preserve">The disease complex observed first in the history caused by </w:t>
      </w:r>
      <w:r w:rsidR="00092059" w:rsidRPr="006E6F9E">
        <w:rPr>
          <w:rFonts w:ascii="Arial" w:hAnsi="Arial" w:cs="Arial"/>
          <w:i/>
          <w:iCs/>
          <w:lang w:val="en-IN"/>
        </w:rPr>
        <w:t>Fusarium</w:t>
      </w:r>
      <w:r w:rsidR="00092059" w:rsidRPr="006E6F9E">
        <w:rPr>
          <w:rFonts w:ascii="Arial" w:hAnsi="Arial" w:cs="Arial"/>
          <w:lang w:val="en-IN"/>
        </w:rPr>
        <w:t xml:space="preserve"> and </w:t>
      </w:r>
      <w:r w:rsidR="00092059" w:rsidRPr="006E6F9E">
        <w:rPr>
          <w:rFonts w:ascii="Arial" w:hAnsi="Arial" w:cs="Arial"/>
          <w:i/>
          <w:iCs/>
          <w:lang w:val="en-IN"/>
        </w:rPr>
        <w:t>Meloidogyne</w:t>
      </w:r>
      <w:r w:rsidR="00092059" w:rsidRPr="006E6F9E">
        <w:rPr>
          <w:rFonts w:ascii="Arial" w:hAnsi="Arial" w:cs="Arial"/>
          <w:lang w:val="en-IN"/>
        </w:rPr>
        <w:t xml:space="preserve"> species on cotton</w:t>
      </w:r>
      <w:r>
        <w:rPr>
          <w:rFonts w:ascii="Arial" w:hAnsi="Arial" w:cs="Arial"/>
          <w:lang w:val="en-IN"/>
        </w:rPr>
        <w:t>”</w:t>
      </w:r>
      <w:r w:rsidR="00092059" w:rsidRPr="006E6F9E">
        <w:rPr>
          <w:rFonts w:ascii="Arial" w:hAnsi="Arial" w:cs="Arial"/>
          <w:lang w:val="en-IN"/>
        </w:rPr>
        <w:t xml:space="preserve"> (Atkinson, </w:t>
      </w:r>
      <w:r w:rsidR="00092059" w:rsidRPr="000B03E6">
        <w:rPr>
          <w:rFonts w:ascii="Arial" w:hAnsi="Arial" w:cs="Arial"/>
          <w:highlight w:val="yellow"/>
          <w:lang w:val="en-IN"/>
        </w:rPr>
        <w:t>1892). Wilt complex caused by several soil-borne pathogens is the major yield reducing malady</w:t>
      </w:r>
      <w:r w:rsidR="000B03E6" w:rsidRPr="000B03E6">
        <w:rPr>
          <w:rFonts w:ascii="Arial" w:hAnsi="Arial" w:cs="Arial"/>
          <w:highlight w:val="yellow"/>
          <w:lang w:val="en-IN"/>
        </w:rPr>
        <w:t xml:space="preserve"> (Kumar et al., 2023; Shukla et al., 2024)</w:t>
      </w:r>
      <w:r w:rsidR="00092059" w:rsidRPr="000B03E6">
        <w:rPr>
          <w:rFonts w:ascii="Arial" w:hAnsi="Arial" w:cs="Arial"/>
          <w:highlight w:val="yellow"/>
          <w:lang w:val="en-IN"/>
        </w:rPr>
        <w:t xml:space="preserve">. Chickpea wilt caused by </w:t>
      </w:r>
      <w:r w:rsidR="00092059" w:rsidRPr="000B03E6">
        <w:rPr>
          <w:rFonts w:ascii="Arial" w:hAnsi="Arial" w:cs="Arial"/>
          <w:i/>
          <w:iCs/>
          <w:highlight w:val="yellow"/>
          <w:lang w:val="en-IN"/>
        </w:rPr>
        <w:t xml:space="preserve">Fusarium </w:t>
      </w:r>
      <w:proofErr w:type="spellStart"/>
      <w:r w:rsidR="00092059" w:rsidRPr="000B03E6">
        <w:rPr>
          <w:rFonts w:ascii="Arial" w:hAnsi="Arial" w:cs="Arial"/>
          <w:i/>
          <w:iCs/>
          <w:highlight w:val="yellow"/>
          <w:lang w:val="en-IN"/>
        </w:rPr>
        <w:t>oxysporum</w:t>
      </w:r>
      <w:proofErr w:type="spellEnd"/>
      <w:r w:rsidR="00092059" w:rsidRPr="000B03E6">
        <w:rPr>
          <w:rFonts w:ascii="Arial" w:hAnsi="Arial" w:cs="Arial"/>
          <w:highlight w:val="yellow"/>
          <w:lang w:val="en-IN"/>
        </w:rPr>
        <w:t xml:space="preserve"> f. sp. </w:t>
      </w:r>
      <w:proofErr w:type="spellStart"/>
      <w:r w:rsidR="00092059" w:rsidRPr="000B03E6">
        <w:rPr>
          <w:rFonts w:ascii="Arial" w:hAnsi="Arial" w:cs="Arial"/>
          <w:i/>
          <w:iCs/>
          <w:highlight w:val="yellow"/>
          <w:lang w:val="en-IN"/>
        </w:rPr>
        <w:t>ciceri</w:t>
      </w:r>
      <w:proofErr w:type="spellEnd"/>
      <w:r w:rsidR="00092059" w:rsidRPr="000B03E6">
        <w:rPr>
          <w:rFonts w:ascii="Arial" w:hAnsi="Arial" w:cs="Arial"/>
          <w:i/>
          <w:iCs/>
          <w:highlight w:val="yellow"/>
          <w:lang w:val="en-IN"/>
        </w:rPr>
        <w:t xml:space="preserve"> </w:t>
      </w:r>
      <w:r w:rsidR="00092059" w:rsidRPr="000B03E6">
        <w:rPr>
          <w:rFonts w:ascii="Arial" w:hAnsi="Arial" w:cs="Arial"/>
          <w:highlight w:val="yellow"/>
          <w:lang w:val="en-IN"/>
        </w:rPr>
        <w:t>was first reported from India by Butler</w:t>
      </w:r>
      <w:r w:rsidR="00092059" w:rsidRPr="006E6F9E">
        <w:rPr>
          <w:rFonts w:ascii="Arial" w:hAnsi="Arial" w:cs="Arial"/>
          <w:lang w:val="en-IN"/>
        </w:rPr>
        <w:t xml:space="preserve"> (1918). The mystery of the chickpea wilt complex was solved by Nene </w:t>
      </w:r>
      <w:r w:rsidR="00092059" w:rsidRPr="006E6F9E">
        <w:rPr>
          <w:rFonts w:ascii="Arial" w:hAnsi="Arial" w:cs="Arial"/>
          <w:i/>
          <w:iCs/>
          <w:lang w:val="en-IN"/>
        </w:rPr>
        <w:t>et al.</w:t>
      </w:r>
      <w:r w:rsidR="00092059" w:rsidRPr="006E6F9E">
        <w:rPr>
          <w:rFonts w:ascii="Arial" w:hAnsi="Arial" w:cs="Arial"/>
          <w:lang w:val="en-IN"/>
        </w:rPr>
        <w:t xml:space="preserve"> (1979) in India and also developed multiple disease resistance screening techniques and disease-resistant varieties. The wilting pathogens are seed-borne (</w:t>
      </w:r>
      <w:proofErr w:type="spellStart"/>
      <w:r w:rsidR="00092059" w:rsidRPr="006E6F9E">
        <w:rPr>
          <w:rFonts w:ascii="Arial" w:hAnsi="Arial" w:cs="Arial"/>
          <w:lang w:val="en-IN"/>
        </w:rPr>
        <w:t>Haware</w:t>
      </w:r>
      <w:proofErr w:type="spellEnd"/>
      <w:r w:rsidR="00092059" w:rsidRPr="006E6F9E">
        <w:rPr>
          <w:rFonts w:ascii="Arial" w:hAnsi="Arial" w:cs="Arial"/>
          <w:lang w:val="en-IN"/>
        </w:rPr>
        <w:t xml:space="preserve"> </w:t>
      </w:r>
      <w:r w:rsidR="00092059" w:rsidRPr="006E6F9E">
        <w:rPr>
          <w:rFonts w:ascii="Arial" w:hAnsi="Arial" w:cs="Arial"/>
          <w:i/>
          <w:iCs/>
          <w:lang w:val="en-IN"/>
        </w:rPr>
        <w:t>et al</w:t>
      </w:r>
      <w:r w:rsidR="00092059" w:rsidRPr="006E6F9E">
        <w:rPr>
          <w:rFonts w:ascii="Arial" w:hAnsi="Arial" w:cs="Arial"/>
          <w:lang w:val="en-IN"/>
        </w:rPr>
        <w:t xml:space="preserve">., 1978; </w:t>
      </w:r>
      <w:proofErr w:type="spellStart"/>
      <w:r w:rsidR="00092059" w:rsidRPr="006E6F9E">
        <w:rPr>
          <w:rFonts w:ascii="Arial" w:hAnsi="Arial" w:cs="Arial"/>
          <w:lang w:val="en-IN"/>
        </w:rPr>
        <w:t>Pande</w:t>
      </w:r>
      <w:proofErr w:type="spellEnd"/>
      <w:r w:rsidR="00092059" w:rsidRPr="006E6F9E">
        <w:rPr>
          <w:rFonts w:ascii="Arial" w:hAnsi="Arial" w:cs="Arial"/>
          <w:lang w:val="en-IN"/>
        </w:rPr>
        <w:t xml:space="preserve"> </w:t>
      </w:r>
      <w:r w:rsidR="00092059" w:rsidRPr="006E6F9E">
        <w:rPr>
          <w:rFonts w:ascii="Arial" w:hAnsi="Arial" w:cs="Arial"/>
          <w:i/>
          <w:iCs/>
          <w:lang w:val="en-IN"/>
        </w:rPr>
        <w:t>et al</w:t>
      </w:r>
      <w:r w:rsidR="00092059" w:rsidRPr="006E6F9E">
        <w:rPr>
          <w:rFonts w:ascii="Arial" w:hAnsi="Arial" w:cs="Arial"/>
          <w:lang w:val="en-IN"/>
        </w:rPr>
        <w:t>., 2007) as well as soil-borne (Jimenez-</w:t>
      </w:r>
      <w:proofErr w:type="spellStart"/>
      <w:r w:rsidR="00092059" w:rsidRPr="006E6F9E">
        <w:rPr>
          <w:rFonts w:ascii="Arial" w:hAnsi="Arial" w:cs="Arial"/>
          <w:lang w:val="en-IN"/>
        </w:rPr>
        <w:t>Fernndez</w:t>
      </w:r>
      <w:proofErr w:type="spellEnd"/>
      <w:r w:rsidR="00092059" w:rsidRPr="006E6F9E">
        <w:rPr>
          <w:rFonts w:ascii="Arial" w:hAnsi="Arial" w:cs="Arial"/>
          <w:lang w:val="en-IN"/>
        </w:rPr>
        <w:t xml:space="preserve"> </w:t>
      </w:r>
      <w:r w:rsidR="00092059" w:rsidRPr="006E6F9E">
        <w:rPr>
          <w:rFonts w:ascii="Arial" w:hAnsi="Arial" w:cs="Arial"/>
          <w:i/>
          <w:iCs/>
          <w:lang w:val="en-IN"/>
        </w:rPr>
        <w:t>et al.,</w:t>
      </w:r>
      <w:r w:rsidR="00092059" w:rsidRPr="006E6F9E">
        <w:rPr>
          <w:rFonts w:ascii="Arial" w:hAnsi="Arial" w:cs="Arial"/>
          <w:lang w:val="en-IN"/>
        </w:rPr>
        <w:t xml:space="preserve"> 2011) in nature. The mycelium and chlamydospores can survive in seed and soil, and also infected crop residues, roots and stem tissue buried in the soil more than the six years in absence of host plant (</w:t>
      </w:r>
      <w:proofErr w:type="spellStart"/>
      <w:r w:rsidR="00092059" w:rsidRPr="006E6F9E">
        <w:rPr>
          <w:rFonts w:ascii="Arial" w:hAnsi="Arial" w:cs="Arial"/>
          <w:lang w:val="en-IN"/>
        </w:rPr>
        <w:t>Haware</w:t>
      </w:r>
      <w:proofErr w:type="spellEnd"/>
      <w:r w:rsidR="00092059" w:rsidRPr="006E6F9E">
        <w:rPr>
          <w:rFonts w:ascii="Arial" w:hAnsi="Arial" w:cs="Arial"/>
          <w:lang w:val="en-IN"/>
        </w:rPr>
        <w:t xml:space="preserve"> </w:t>
      </w:r>
      <w:r w:rsidR="00092059" w:rsidRPr="006E6F9E">
        <w:rPr>
          <w:rFonts w:ascii="Arial" w:hAnsi="Arial" w:cs="Arial"/>
          <w:i/>
          <w:iCs/>
          <w:lang w:val="en-IN"/>
        </w:rPr>
        <w:t>et al</w:t>
      </w:r>
      <w:r w:rsidR="00092059" w:rsidRPr="006E6F9E">
        <w:rPr>
          <w:rFonts w:ascii="Arial" w:hAnsi="Arial" w:cs="Arial"/>
          <w:lang w:val="en-IN"/>
        </w:rPr>
        <w:t>., 1986).</w:t>
      </w:r>
    </w:p>
    <w:p w:rsidR="00057CFE" w:rsidRPr="006E6F9E" w:rsidRDefault="006270CE" w:rsidP="006270CE">
      <w:pPr>
        <w:pStyle w:val="Heading2"/>
        <w:tabs>
          <w:tab w:val="left" w:pos="493"/>
        </w:tabs>
        <w:spacing w:before="2" w:line="360" w:lineRule="auto"/>
        <w:ind w:left="0" w:firstLine="0"/>
        <w:rPr>
          <w:rFonts w:ascii="Arial" w:hAnsi="Arial" w:cs="Arial"/>
          <w:sz w:val="22"/>
          <w:szCs w:val="22"/>
        </w:rPr>
      </w:pPr>
      <w:r w:rsidRPr="006E6F9E">
        <w:rPr>
          <w:rFonts w:ascii="Arial" w:hAnsi="Arial" w:cs="Arial"/>
          <w:sz w:val="22"/>
          <w:szCs w:val="22"/>
        </w:rPr>
        <w:t>2. MATERIALANDMETHODS</w:t>
      </w:r>
      <w:bookmarkStart w:id="1" w:name="_Hlk169536171"/>
    </w:p>
    <w:p w:rsidR="00057CFE" w:rsidRPr="006E6F9E" w:rsidRDefault="00A2432C" w:rsidP="006270CE">
      <w:pPr>
        <w:tabs>
          <w:tab w:val="left" w:pos="512"/>
        </w:tabs>
        <w:spacing w:line="360" w:lineRule="auto"/>
        <w:ind w:firstLine="360"/>
        <w:jc w:val="both"/>
        <w:rPr>
          <w:rFonts w:ascii="Arial" w:hAnsi="Arial" w:cs="Arial"/>
          <w:sz w:val="20"/>
          <w:szCs w:val="20"/>
          <w:lang w:val="en-IN"/>
        </w:rPr>
      </w:pPr>
      <w:bookmarkStart w:id="2" w:name="_Hlk169534074"/>
      <w:r>
        <w:rPr>
          <w:rFonts w:ascii="Arial" w:hAnsi="Arial" w:cs="Arial"/>
          <w:sz w:val="20"/>
          <w:szCs w:val="20"/>
        </w:rPr>
        <w:t>“</w:t>
      </w:r>
      <w:r w:rsidR="00057CFE" w:rsidRPr="006E6F9E">
        <w:rPr>
          <w:rFonts w:ascii="Arial" w:hAnsi="Arial" w:cs="Arial"/>
          <w:sz w:val="20"/>
          <w:szCs w:val="20"/>
        </w:rPr>
        <w:t xml:space="preserve">The efficacy of different fungicides </w:t>
      </w:r>
      <w:r w:rsidR="006270CE" w:rsidRPr="006E6F9E">
        <w:rPr>
          <w:rFonts w:ascii="Arial" w:hAnsi="Arial" w:cs="Arial"/>
          <w:sz w:val="20"/>
          <w:szCs w:val="20"/>
        </w:rPr>
        <w:t xml:space="preserve">(Table 2) </w:t>
      </w:r>
      <w:r w:rsidR="00057CFE" w:rsidRPr="006E6F9E">
        <w:rPr>
          <w:rFonts w:ascii="Arial" w:hAnsi="Arial" w:cs="Arial"/>
          <w:sz w:val="20"/>
          <w:szCs w:val="20"/>
        </w:rPr>
        <w:t xml:space="preserve">was tested </w:t>
      </w:r>
      <w:r w:rsidR="00057CFE" w:rsidRPr="006E6F9E">
        <w:rPr>
          <w:rFonts w:ascii="Arial" w:hAnsi="Arial" w:cs="Arial"/>
          <w:i/>
          <w:iCs/>
          <w:sz w:val="20"/>
          <w:szCs w:val="20"/>
        </w:rPr>
        <w:t xml:space="preserve">in vitro </w:t>
      </w:r>
      <w:r w:rsidR="00057CFE" w:rsidRPr="006E6F9E">
        <w:rPr>
          <w:rFonts w:ascii="Arial" w:hAnsi="Arial" w:cs="Arial"/>
          <w:sz w:val="20"/>
          <w:szCs w:val="20"/>
        </w:rPr>
        <w:t xml:space="preserve">by using poisoned food technique to know their inhibitory effect on the growth of </w:t>
      </w:r>
      <w:proofErr w:type="spellStart"/>
      <w:proofErr w:type="gramStart"/>
      <w:r w:rsidR="00057CFE" w:rsidRPr="006E6F9E">
        <w:rPr>
          <w:rFonts w:ascii="Arial" w:hAnsi="Arial" w:cs="Arial"/>
          <w:sz w:val="20"/>
          <w:szCs w:val="20"/>
        </w:rPr>
        <w:t>pathogen.</w:t>
      </w:r>
      <w:bookmarkStart w:id="3" w:name="_Hlk169534860"/>
      <w:bookmarkEnd w:id="1"/>
      <w:bookmarkEnd w:id="2"/>
      <w:r w:rsidR="00057CFE" w:rsidRPr="006E6F9E">
        <w:rPr>
          <w:rFonts w:ascii="Arial" w:hAnsi="Arial" w:cs="Arial"/>
          <w:sz w:val="20"/>
          <w:szCs w:val="20"/>
        </w:rPr>
        <w:t>The</w:t>
      </w:r>
      <w:proofErr w:type="spellEnd"/>
      <w:proofErr w:type="gramEnd"/>
      <w:r w:rsidR="00057CFE" w:rsidRPr="006E6F9E">
        <w:rPr>
          <w:rFonts w:ascii="Arial" w:hAnsi="Arial" w:cs="Arial"/>
          <w:sz w:val="20"/>
          <w:szCs w:val="20"/>
        </w:rPr>
        <w:t xml:space="preserve"> efficacy of different fungicides was evaluated on the growth of </w:t>
      </w:r>
      <w:r w:rsidR="00057CFE" w:rsidRPr="006E6F9E">
        <w:rPr>
          <w:rFonts w:ascii="Arial" w:hAnsi="Arial" w:cs="Arial"/>
          <w:i/>
          <w:iCs/>
          <w:sz w:val="20"/>
          <w:szCs w:val="20"/>
        </w:rPr>
        <w:t xml:space="preserve">Fusarium in vitro </w:t>
      </w:r>
      <w:r w:rsidR="00057CFE" w:rsidRPr="006E6F9E">
        <w:rPr>
          <w:rFonts w:ascii="Arial" w:hAnsi="Arial" w:cs="Arial"/>
          <w:sz w:val="20"/>
          <w:szCs w:val="20"/>
        </w:rPr>
        <w:t>by poisoned food technique. For this purpose, the PDA medium was prepared and 250 ml PDA medium was filled in glass conical flasks of 500 ml capacity. The flasks were sterilized in autoclave at 1.2 kgcm</w:t>
      </w:r>
      <w:r w:rsidR="00057CFE" w:rsidRPr="006E6F9E">
        <w:rPr>
          <w:rFonts w:ascii="Arial" w:hAnsi="Arial" w:cs="Arial"/>
          <w:sz w:val="20"/>
          <w:szCs w:val="20"/>
          <w:vertAlign w:val="superscript"/>
        </w:rPr>
        <w:t>-2</w:t>
      </w:r>
      <w:r w:rsidR="00057CFE" w:rsidRPr="006E6F9E">
        <w:rPr>
          <w:rFonts w:ascii="Arial" w:hAnsi="Arial" w:cs="Arial"/>
          <w:sz w:val="20"/>
          <w:szCs w:val="20"/>
        </w:rPr>
        <w:t xml:space="preserve"> pressure for 20 minutes. The calculated quantity of test fungicides was added aseptically in autoclaved PDA medium in conical flask. Then the flask containing fungicide were mixed well by stirring to facilitate uniform mixing of fungicides in the medium. Afterwards, 20 ml of medium with respective fungicide was poured in previously sterilized 90 mm diameter Petri plate labelled and allowed to solidify</w:t>
      </w:r>
      <w:r>
        <w:rPr>
          <w:rFonts w:ascii="Arial" w:hAnsi="Arial" w:cs="Arial"/>
          <w:sz w:val="20"/>
          <w:szCs w:val="20"/>
        </w:rPr>
        <w:t>” (</w:t>
      </w:r>
      <w:proofErr w:type="spellStart"/>
      <w:r w:rsidRPr="00A2432C">
        <w:rPr>
          <w:rFonts w:ascii="Arial" w:hAnsi="Arial" w:cs="Arial"/>
          <w:sz w:val="20"/>
          <w:szCs w:val="20"/>
        </w:rPr>
        <w:t>Haware</w:t>
      </w:r>
      <w:proofErr w:type="spellEnd"/>
      <w:r w:rsidRPr="00A2432C">
        <w:rPr>
          <w:rFonts w:ascii="Arial" w:hAnsi="Arial" w:cs="Arial"/>
          <w:sz w:val="20"/>
          <w:szCs w:val="20"/>
        </w:rPr>
        <w:t xml:space="preserve"> et al., 1986</w:t>
      </w:r>
      <w:bookmarkStart w:id="4" w:name="_GoBack"/>
      <w:bookmarkEnd w:id="4"/>
      <w:r>
        <w:rPr>
          <w:rFonts w:ascii="Arial" w:hAnsi="Arial" w:cs="Arial"/>
          <w:sz w:val="20"/>
          <w:szCs w:val="20"/>
        </w:rPr>
        <w:t>)</w:t>
      </w:r>
      <w:r w:rsidR="00057CFE" w:rsidRPr="006E6F9E">
        <w:rPr>
          <w:rFonts w:ascii="Arial" w:hAnsi="Arial" w:cs="Arial"/>
          <w:sz w:val="20"/>
          <w:szCs w:val="20"/>
        </w:rPr>
        <w:t xml:space="preserve">. Three repetitions were maintained in each treatment. </w:t>
      </w:r>
      <w:r w:rsidR="00057CFE" w:rsidRPr="00F6631F">
        <w:rPr>
          <w:rFonts w:ascii="Arial" w:hAnsi="Arial" w:cs="Arial"/>
          <w:sz w:val="20"/>
          <w:szCs w:val="20"/>
          <w:highlight w:val="yellow"/>
        </w:rPr>
        <w:t xml:space="preserve">The Petri plate containing PDA without addition of fungicides serve as a control. The fungal block of 5 mm diameter was cut from seven days old culture of </w:t>
      </w:r>
      <w:r w:rsidR="00057CFE" w:rsidRPr="00F6631F">
        <w:rPr>
          <w:rFonts w:ascii="Arial" w:hAnsi="Arial" w:cs="Arial"/>
          <w:i/>
          <w:iCs/>
          <w:sz w:val="20"/>
          <w:szCs w:val="20"/>
          <w:highlight w:val="yellow"/>
        </w:rPr>
        <w:t xml:space="preserve">Fusarium </w:t>
      </w:r>
      <w:proofErr w:type="spellStart"/>
      <w:r w:rsidR="00057CFE" w:rsidRPr="00F6631F">
        <w:rPr>
          <w:rFonts w:ascii="Arial" w:hAnsi="Arial" w:cs="Arial"/>
          <w:sz w:val="20"/>
          <w:szCs w:val="20"/>
          <w:highlight w:val="yellow"/>
        </w:rPr>
        <w:t>spp.grown</w:t>
      </w:r>
      <w:proofErr w:type="spellEnd"/>
      <w:r w:rsidR="00057CFE" w:rsidRPr="00F6631F">
        <w:rPr>
          <w:rFonts w:ascii="Arial" w:hAnsi="Arial" w:cs="Arial"/>
          <w:sz w:val="20"/>
          <w:szCs w:val="20"/>
          <w:highlight w:val="yellow"/>
        </w:rPr>
        <w:t xml:space="preserve"> on PDA with the help of sterilized cork borer. One fungal block was kept aseptically in the centre of each Petri plate. The Petri plates were inoculated at r</w:t>
      </w:r>
      <w:r w:rsidR="00057CFE" w:rsidRPr="006E6F9E">
        <w:rPr>
          <w:rFonts w:ascii="Arial" w:hAnsi="Arial" w:cs="Arial"/>
          <w:sz w:val="20"/>
          <w:szCs w:val="20"/>
        </w:rPr>
        <w:t>oom temperature (27 ± 2°C)</w:t>
      </w:r>
      <w:bookmarkEnd w:id="3"/>
      <w:r w:rsidR="00057CFE" w:rsidRPr="006E6F9E">
        <w:rPr>
          <w:rFonts w:ascii="Arial" w:hAnsi="Arial" w:cs="Arial"/>
          <w:sz w:val="20"/>
          <w:szCs w:val="20"/>
        </w:rPr>
        <w:t>.</w:t>
      </w:r>
    </w:p>
    <w:p w:rsidR="003B5419" w:rsidRPr="006E6F9E" w:rsidRDefault="003B5419" w:rsidP="003B5419">
      <w:pPr>
        <w:tabs>
          <w:tab w:val="left" w:pos="512"/>
        </w:tabs>
        <w:spacing w:line="360" w:lineRule="auto"/>
        <w:jc w:val="both"/>
        <w:rPr>
          <w:rFonts w:ascii="Arial" w:hAnsi="Arial" w:cs="Arial"/>
          <w:b/>
          <w:bCs/>
          <w:sz w:val="20"/>
          <w:szCs w:val="20"/>
        </w:rPr>
      </w:pPr>
      <w:r w:rsidRPr="006E6F9E">
        <w:rPr>
          <w:rFonts w:ascii="Arial" w:hAnsi="Arial" w:cs="Arial"/>
          <w:b/>
          <w:bCs/>
          <w:sz w:val="20"/>
          <w:szCs w:val="20"/>
        </w:rPr>
        <w:t>Table 1 Details of experiment:</w:t>
      </w:r>
    </w:p>
    <w:tbl>
      <w:tblPr>
        <w:tblStyle w:val="TableGrid"/>
        <w:tblW w:w="10260" w:type="dxa"/>
        <w:tblInd w:w="-5" w:type="dxa"/>
        <w:tblLook w:val="04A0" w:firstRow="1" w:lastRow="0" w:firstColumn="1" w:lastColumn="0" w:noHBand="0" w:noVBand="1"/>
      </w:tblPr>
      <w:tblGrid>
        <w:gridCol w:w="993"/>
        <w:gridCol w:w="2427"/>
        <w:gridCol w:w="6840"/>
      </w:tblGrid>
      <w:tr w:rsidR="006E6F9E" w:rsidRPr="006E6F9E" w:rsidTr="00E0102C">
        <w:trPr>
          <w:trHeight w:val="133"/>
        </w:trPr>
        <w:tc>
          <w:tcPr>
            <w:tcW w:w="993" w:type="dxa"/>
            <w:tcBorders>
              <w:top w:val="single" w:sz="4" w:space="0" w:color="auto"/>
              <w:left w:val="single" w:sz="4" w:space="0" w:color="auto"/>
              <w:bottom w:val="single" w:sz="4" w:space="0" w:color="auto"/>
              <w:right w:val="single" w:sz="4" w:space="0" w:color="auto"/>
            </w:tcBorders>
            <w:vAlign w:val="center"/>
            <w:hideMark/>
          </w:tcPr>
          <w:p w:rsidR="00E0102C" w:rsidRPr="006E6F9E" w:rsidRDefault="00E0102C" w:rsidP="00E0102C">
            <w:pPr>
              <w:pStyle w:val="Default"/>
              <w:jc w:val="center"/>
              <w:rPr>
                <w:rFonts w:ascii="Arial" w:hAnsi="Arial" w:cs="Arial"/>
                <w:b/>
                <w:bCs/>
                <w:color w:val="auto"/>
                <w:sz w:val="20"/>
                <w:szCs w:val="20"/>
              </w:rPr>
            </w:pPr>
            <w:r w:rsidRPr="006E6F9E">
              <w:rPr>
                <w:rFonts w:ascii="Arial" w:hAnsi="Arial" w:cs="Arial"/>
                <w:b/>
                <w:bCs/>
                <w:color w:val="auto"/>
                <w:sz w:val="20"/>
                <w:szCs w:val="20"/>
              </w:rPr>
              <w:t>Sr. no.</w:t>
            </w:r>
          </w:p>
        </w:tc>
        <w:tc>
          <w:tcPr>
            <w:tcW w:w="2427" w:type="dxa"/>
            <w:tcBorders>
              <w:top w:val="single" w:sz="4" w:space="0" w:color="auto"/>
              <w:left w:val="single" w:sz="4" w:space="0" w:color="auto"/>
              <w:bottom w:val="single" w:sz="4" w:space="0" w:color="auto"/>
              <w:right w:val="single" w:sz="4" w:space="0" w:color="auto"/>
            </w:tcBorders>
            <w:vAlign w:val="center"/>
            <w:hideMark/>
          </w:tcPr>
          <w:p w:rsidR="00E0102C" w:rsidRPr="006E6F9E" w:rsidRDefault="00E0102C" w:rsidP="00E0102C">
            <w:pPr>
              <w:pStyle w:val="Default"/>
              <w:jc w:val="center"/>
              <w:rPr>
                <w:rFonts w:ascii="Arial" w:hAnsi="Arial" w:cs="Arial"/>
                <w:b/>
                <w:bCs/>
                <w:color w:val="auto"/>
                <w:sz w:val="20"/>
                <w:szCs w:val="20"/>
              </w:rPr>
            </w:pPr>
            <w:r w:rsidRPr="006E6F9E">
              <w:rPr>
                <w:rFonts w:ascii="Arial" w:hAnsi="Arial" w:cs="Arial"/>
                <w:b/>
                <w:bCs/>
                <w:color w:val="auto"/>
                <w:sz w:val="20"/>
                <w:szCs w:val="20"/>
              </w:rPr>
              <w:t>Content</w:t>
            </w:r>
          </w:p>
        </w:tc>
        <w:tc>
          <w:tcPr>
            <w:tcW w:w="6840" w:type="dxa"/>
            <w:tcBorders>
              <w:top w:val="single" w:sz="4" w:space="0" w:color="auto"/>
              <w:left w:val="single" w:sz="4" w:space="0" w:color="auto"/>
              <w:bottom w:val="single" w:sz="4" w:space="0" w:color="auto"/>
              <w:right w:val="single" w:sz="4" w:space="0" w:color="auto"/>
            </w:tcBorders>
            <w:vAlign w:val="center"/>
            <w:hideMark/>
          </w:tcPr>
          <w:p w:rsidR="00E0102C" w:rsidRPr="006E6F9E" w:rsidRDefault="00E0102C" w:rsidP="00E0102C">
            <w:pPr>
              <w:pStyle w:val="Default"/>
              <w:jc w:val="center"/>
              <w:rPr>
                <w:rFonts w:ascii="Arial" w:hAnsi="Arial" w:cs="Arial"/>
                <w:b/>
                <w:bCs/>
                <w:color w:val="auto"/>
                <w:sz w:val="20"/>
                <w:szCs w:val="20"/>
              </w:rPr>
            </w:pPr>
            <w:r w:rsidRPr="006E6F9E">
              <w:rPr>
                <w:rFonts w:ascii="Arial" w:hAnsi="Arial" w:cs="Arial"/>
                <w:b/>
                <w:bCs/>
                <w:color w:val="auto"/>
                <w:sz w:val="20"/>
                <w:szCs w:val="20"/>
              </w:rPr>
              <w:t>Descriptions</w:t>
            </w:r>
          </w:p>
        </w:tc>
      </w:tr>
      <w:tr w:rsidR="006E6F9E" w:rsidRPr="006E6F9E" w:rsidTr="00E0102C">
        <w:trPr>
          <w:trHeight w:val="239"/>
        </w:trPr>
        <w:tc>
          <w:tcPr>
            <w:tcW w:w="993" w:type="dxa"/>
            <w:tcBorders>
              <w:top w:val="single" w:sz="4" w:space="0" w:color="auto"/>
              <w:left w:val="single" w:sz="4" w:space="0" w:color="auto"/>
              <w:bottom w:val="single" w:sz="4" w:space="0" w:color="auto"/>
              <w:right w:val="single" w:sz="4" w:space="0" w:color="auto"/>
            </w:tcBorders>
            <w:vAlign w:val="center"/>
            <w:hideMark/>
          </w:tcPr>
          <w:p w:rsidR="00E0102C" w:rsidRPr="006E6F9E" w:rsidRDefault="00E0102C" w:rsidP="00E0102C">
            <w:pPr>
              <w:pStyle w:val="Default"/>
              <w:jc w:val="center"/>
              <w:rPr>
                <w:rFonts w:ascii="Arial" w:hAnsi="Arial" w:cs="Arial"/>
                <w:color w:val="auto"/>
                <w:sz w:val="20"/>
                <w:szCs w:val="20"/>
              </w:rPr>
            </w:pPr>
            <w:r w:rsidRPr="006E6F9E">
              <w:rPr>
                <w:rFonts w:ascii="Arial" w:hAnsi="Arial" w:cs="Arial"/>
                <w:color w:val="auto"/>
                <w:sz w:val="20"/>
                <w:szCs w:val="20"/>
              </w:rPr>
              <w:t>1</w:t>
            </w:r>
          </w:p>
        </w:tc>
        <w:tc>
          <w:tcPr>
            <w:tcW w:w="2427" w:type="dxa"/>
            <w:tcBorders>
              <w:top w:val="single" w:sz="4" w:space="0" w:color="auto"/>
              <w:left w:val="single" w:sz="4" w:space="0" w:color="auto"/>
              <w:bottom w:val="single" w:sz="4" w:space="0" w:color="auto"/>
              <w:right w:val="single" w:sz="4" w:space="0" w:color="auto"/>
            </w:tcBorders>
            <w:vAlign w:val="center"/>
            <w:hideMark/>
          </w:tcPr>
          <w:p w:rsidR="00E0102C" w:rsidRPr="006E6F9E" w:rsidRDefault="00E0102C" w:rsidP="00E0102C">
            <w:pPr>
              <w:pStyle w:val="Default"/>
              <w:rPr>
                <w:rFonts w:ascii="Arial" w:hAnsi="Arial" w:cs="Arial"/>
                <w:color w:val="auto"/>
                <w:sz w:val="20"/>
                <w:szCs w:val="20"/>
              </w:rPr>
            </w:pPr>
            <w:r w:rsidRPr="006E6F9E">
              <w:rPr>
                <w:rFonts w:ascii="Arial" w:hAnsi="Arial" w:cs="Arial"/>
                <w:color w:val="auto"/>
                <w:sz w:val="20"/>
                <w:szCs w:val="20"/>
              </w:rPr>
              <w:t>Location</w:t>
            </w:r>
          </w:p>
        </w:tc>
        <w:tc>
          <w:tcPr>
            <w:tcW w:w="6840" w:type="dxa"/>
            <w:tcBorders>
              <w:top w:val="single" w:sz="4" w:space="0" w:color="auto"/>
              <w:left w:val="single" w:sz="4" w:space="0" w:color="auto"/>
              <w:bottom w:val="single" w:sz="4" w:space="0" w:color="auto"/>
              <w:right w:val="single" w:sz="4" w:space="0" w:color="auto"/>
            </w:tcBorders>
            <w:vAlign w:val="center"/>
            <w:hideMark/>
          </w:tcPr>
          <w:p w:rsidR="00E0102C" w:rsidRPr="006E6F9E" w:rsidRDefault="00E0102C" w:rsidP="00E0102C">
            <w:pPr>
              <w:pStyle w:val="Default"/>
              <w:rPr>
                <w:rFonts w:ascii="Arial" w:hAnsi="Arial" w:cs="Arial"/>
                <w:color w:val="auto"/>
                <w:sz w:val="20"/>
                <w:szCs w:val="20"/>
              </w:rPr>
            </w:pPr>
            <w:r w:rsidRPr="006E6F9E">
              <w:rPr>
                <w:rFonts w:ascii="Arial" w:hAnsi="Arial" w:cs="Arial"/>
                <w:color w:val="auto"/>
                <w:sz w:val="20"/>
                <w:szCs w:val="20"/>
              </w:rPr>
              <w:t>Dept. of Plant Pathology, CPCA, SDAU, S. K. Nagar</w:t>
            </w:r>
          </w:p>
        </w:tc>
      </w:tr>
      <w:tr w:rsidR="006E6F9E" w:rsidRPr="006E6F9E" w:rsidTr="00E0102C">
        <w:trPr>
          <w:trHeight w:val="178"/>
        </w:trPr>
        <w:tc>
          <w:tcPr>
            <w:tcW w:w="993" w:type="dxa"/>
            <w:tcBorders>
              <w:top w:val="single" w:sz="4" w:space="0" w:color="auto"/>
              <w:left w:val="single" w:sz="4" w:space="0" w:color="auto"/>
              <w:bottom w:val="single" w:sz="4" w:space="0" w:color="auto"/>
              <w:right w:val="single" w:sz="4" w:space="0" w:color="auto"/>
            </w:tcBorders>
            <w:vAlign w:val="center"/>
            <w:hideMark/>
          </w:tcPr>
          <w:p w:rsidR="00E0102C" w:rsidRPr="006E6F9E" w:rsidRDefault="00E0102C" w:rsidP="00E0102C">
            <w:pPr>
              <w:pStyle w:val="Default"/>
              <w:jc w:val="center"/>
              <w:rPr>
                <w:rFonts w:ascii="Arial" w:hAnsi="Arial" w:cs="Arial"/>
                <w:color w:val="auto"/>
                <w:sz w:val="20"/>
                <w:szCs w:val="20"/>
              </w:rPr>
            </w:pPr>
            <w:r w:rsidRPr="006E6F9E">
              <w:rPr>
                <w:rFonts w:ascii="Arial" w:hAnsi="Arial" w:cs="Arial"/>
                <w:color w:val="auto"/>
                <w:sz w:val="20"/>
                <w:szCs w:val="20"/>
              </w:rPr>
              <w:t>2</w:t>
            </w:r>
          </w:p>
        </w:tc>
        <w:tc>
          <w:tcPr>
            <w:tcW w:w="2427" w:type="dxa"/>
            <w:tcBorders>
              <w:top w:val="single" w:sz="4" w:space="0" w:color="auto"/>
              <w:left w:val="single" w:sz="4" w:space="0" w:color="auto"/>
              <w:bottom w:val="single" w:sz="4" w:space="0" w:color="auto"/>
              <w:right w:val="single" w:sz="4" w:space="0" w:color="auto"/>
            </w:tcBorders>
            <w:vAlign w:val="center"/>
            <w:hideMark/>
          </w:tcPr>
          <w:p w:rsidR="00E0102C" w:rsidRPr="006E6F9E" w:rsidRDefault="00E0102C" w:rsidP="00E0102C">
            <w:pPr>
              <w:pStyle w:val="Default"/>
              <w:rPr>
                <w:rFonts w:ascii="Arial" w:hAnsi="Arial" w:cs="Arial"/>
                <w:color w:val="auto"/>
                <w:sz w:val="20"/>
                <w:szCs w:val="20"/>
              </w:rPr>
            </w:pPr>
            <w:r w:rsidRPr="006E6F9E">
              <w:rPr>
                <w:rFonts w:ascii="Arial" w:hAnsi="Arial" w:cs="Arial"/>
                <w:color w:val="auto"/>
                <w:sz w:val="20"/>
                <w:szCs w:val="20"/>
              </w:rPr>
              <w:t>Experimental design</w:t>
            </w:r>
          </w:p>
        </w:tc>
        <w:tc>
          <w:tcPr>
            <w:tcW w:w="6840" w:type="dxa"/>
            <w:tcBorders>
              <w:top w:val="single" w:sz="4" w:space="0" w:color="auto"/>
              <w:left w:val="single" w:sz="4" w:space="0" w:color="auto"/>
              <w:bottom w:val="single" w:sz="4" w:space="0" w:color="auto"/>
              <w:right w:val="single" w:sz="4" w:space="0" w:color="auto"/>
            </w:tcBorders>
            <w:vAlign w:val="center"/>
            <w:hideMark/>
          </w:tcPr>
          <w:p w:rsidR="00E0102C" w:rsidRPr="006E6F9E" w:rsidRDefault="00E0102C" w:rsidP="00E0102C">
            <w:pPr>
              <w:pStyle w:val="Default"/>
              <w:rPr>
                <w:rFonts w:ascii="Arial" w:hAnsi="Arial" w:cs="Arial"/>
                <w:color w:val="auto"/>
                <w:sz w:val="20"/>
                <w:szCs w:val="20"/>
              </w:rPr>
            </w:pPr>
            <w:r w:rsidRPr="006E6F9E">
              <w:rPr>
                <w:rFonts w:ascii="Arial" w:hAnsi="Arial" w:cs="Arial"/>
                <w:color w:val="auto"/>
                <w:sz w:val="20"/>
                <w:szCs w:val="20"/>
              </w:rPr>
              <w:t>FCRD</w:t>
            </w:r>
          </w:p>
        </w:tc>
      </w:tr>
      <w:tr w:rsidR="006E6F9E" w:rsidRPr="006E6F9E" w:rsidTr="00E0102C">
        <w:tc>
          <w:tcPr>
            <w:tcW w:w="993" w:type="dxa"/>
            <w:tcBorders>
              <w:top w:val="single" w:sz="4" w:space="0" w:color="auto"/>
              <w:left w:val="single" w:sz="4" w:space="0" w:color="auto"/>
              <w:bottom w:val="single" w:sz="4" w:space="0" w:color="auto"/>
              <w:right w:val="single" w:sz="4" w:space="0" w:color="auto"/>
            </w:tcBorders>
            <w:vAlign w:val="center"/>
            <w:hideMark/>
          </w:tcPr>
          <w:p w:rsidR="00E0102C" w:rsidRPr="006E6F9E" w:rsidRDefault="00E0102C" w:rsidP="00E0102C">
            <w:pPr>
              <w:pStyle w:val="Default"/>
              <w:jc w:val="center"/>
              <w:rPr>
                <w:rFonts w:ascii="Arial" w:hAnsi="Arial" w:cs="Arial"/>
                <w:color w:val="auto"/>
                <w:sz w:val="20"/>
                <w:szCs w:val="20"/>
              </w:rPr>
            </w:pPr>
            <w:r w:rsidRPr="006E6F9E">
              <w:rPr>
                <w:rFonts w:ascii="Arial" w:hAnsi="Arial" w:cs="Arial"/>
                <w:color w:val="auto"/>
                <w:sz w:val="20"/>
                <w:szCs w:val="20"/>
              </w:rPr>
              <w:t>3</w:t>
            </w:r>
          </w:p>
        </w:tc>
        <w:tc>
          <w:tcPr>
            <w:tcW w:w="2427" w:type="dxa"/>
            <w:tcBorders>
              <w:top w:val="single" w:sz="4" w:space="0" w:color="auto"/>
              <w:left w:val="single" w:sz="4" w:space="0" w:color="auto"/>
              <w:bottom w:val="single" w:sz="4" w:space="0" w:color="auto"/>
              <w:right w:val="single" w:sz="4" w:space="0" w:color="auto"/>
            </w:tcBorders>
            <w:vAlign w:val="center"/>
            <w:hideMark/>
          </w:tcPr>
          <w:p w:rsidR="00E0102C" w:rsidRPr="006E6F9E" w:rsidRDefault="00E0102C" w:rsidP="00E0102C">
            <w:pPr>
              <w:pStyle w:val="Default"/>
              <w:rPr>
                <w:rFonts w:ascii="Arial" w:hAnsi="Arial" w:cs="Arial"/>
                <w:color w:val="auto"/>
                <w:sz w:val="20"/>
                <w:szCs w:val="20"/>
              </w:rPr>
            </w:pPr>
            <w:r w:rsidRPr="006E6F9E">
              <w:rPr>
                <w:rFonts w:ascii="Arial" w:hAnsi="Arial" w:cs="Arial"/>
                <w:color w:val="auto"/>
                <w:sz w:val="20"/>
                <w:szCs w:val="20"/>
              </w:rPr>
              <w:t>Treatment</w:t>
            </w:r>
          </w:p>
        </w:tc>
        <w:tc>
          <w:tcPr>
            <w:tcW w:w="6840" w:type="dxa"/>
            <w:tcBorders>
              <w:top w:val="single" w:sz="4" w:space="0" w:color="auto"/>
              <w:left w:val="single" w:sz="4" w:space="0" w:color="auto"/>
              <w:bottom w:val="single" w:sz="4" w:space="0" w:color="auto"/>
              <w:right w:val="single" w:sz="4" w:space="0" w:color="auto"/>
            </w:tcBorders>
            <w:vAlign w:val="center"/>
            <w:hideMark/>
          </w:tcPr>
          <w:p w:rsidR="00E0102C" w:rsidRPr="006E6F9E" w:rsidRDefault="00057CFE" w:rsidP="00E0102C">
            <w:pPr>
              <w:pStyle w:val="Default"/>
              <w:rPr>
                <w:rFonts w:ascii="Arial" w:hAnsi="Arial" w:cs="Arial"/>
                <w:color w:val="auto"/>
                <w:sz w:val="20"/>
                <w:szCs w:val="20"/>
              </w:rPr>
            </w:pPr>
            <w:r w:rsidRPr="006E6F9E">
              <w:rPr>
                <w:rFonts w:ascii="Arial" w:hAnsi="Arial" w:cs="Arial"/>
                <w:color w:val="auto"/>
                <w:sz w:val="20"/>
                <w:szCs w:val="20"/>
              </w:rPr>
              <w:t>Ten</w:t>
            </w:r>
            <w:r w:rsidR="00E0102C" w:rsidRPr="006E6F9E">
              <w:rPr>
                <w:rFonts w:ascii="Arial" w:hAnsi="Arial" w:cs="Arial"/>
                <w:color w:val="auto"/>
                <w:sz w:val="20"/>
                <w:szCs w:val="20"/>
              </w:rPr>
              <w:t xml:space="preserve"> (</w:t>
            </w:r>
            <w:r w:rsidRPr="006E6F9E">
              <w:rPr>
                <w:rFonts w:ascii="Arial" w:hAnsi="Arial" w:cs="Arial"/>
                <w:color w:val="auto"/>
                <w:sz w:val="20"/>
                <w:szCs w:val="20"/>
              </w:rPr>
              <w:t>10</w:t>
            </w:r>
            <w:r w:rsidR="00E0102C" w:rsidRPr="006E6F9E">
              <w:rPr>
                <w:rFonts w:ascii="Arial" w:hAnsi="Arial" w:cs="Arial"/>
                <w:color w:val="auto"/>
                <w:sz w:val="20"/>
                <w:szCs w:val="20"/>
              </w:rPr>
              <w:t>)</w:t>
            </w:r>
          </w:p>
        </w:tc>
      </w:tr>
      <w:tr w:rsidR="006E6F9E" w:rsidRPr="006E6F9E" w:rsidTr="00E0102C">
        <w:tc>
          <w:tcPr>
            <w:tcW w:w="993" w:type="dxa"/>
            <w:tcBorders>
              <w:top w:val="single" w:sz="4" w:space="0" w:color="auto"/>
              <w:left w:val="single" w:sz="4" w:space="0" w:color="auto"/>
              <w:bottom w:val="single" w:sz="4" w:space="0" w:color="auto"/>
              <w:right w:val="single" w:sz="4" w:space="0" w:color="auto"/>
            </w:tcBorders>
            <w:vAlign w:val="center"/>
            <w:hideMark/>
          </w:tcPr>
          <w:p w:rsidR="00E0102C" w:rsidRPr="006E6F9E" w:rsidRDefault="00E0102C" w:rsidP="00E0102C">
            <w:pPr>
              <w:pStyle w:val="Default"/>
              <w:jc w:val="center"/>
              <w:rPr>
                <w:rFonts w:ascii="Arial" w:hAnsi="Arial" w:cs="Arial"/>
                <w:color w:val="auto"/>
                <w:sz w:val="20"/>
                <w:szCs w:val="20"/>
              </w:rPr>
            </w:pPr>
            <w:r w:rsidRPr="006E6F9E">
              <w:rPr>
                <w:rFonts w:ascii="Arial" w:hAnsi="Arial" w:cs="Arial"/>
                <w:color w:val="auto"/>
                <w:sz w:val="20"/>
                <w:szCs w:val="20"/>
              </w:rPr>
              <w:t>4</w:t>
            </w:r>
          </w:p>
        </w:tc>
        <w:tc>
          <w:tcPr>
            <w:tcW w:w="2427" w:type="dxa"/>
            <w:tcBorders>
              <w:top w:val="single" w:sz="4" w:space="0" w:color="auto"/>
              <w:left w:val="single" w:sz="4" w:space="0" w:color="auto"/>
              <w:bottom w:val="single" w:sz="4" w:space="0" w:color="auto"/>
              <w:right w:val="single" w:sz="4" w:space="0" w:color="auto"/>
            </w:tcBorders>
            <w:vAlign w:val="center"/>
            <w:hideMark/>
          </w:tcPr>
          <w:p w:rsidR="00E0102C" w:rsidRPr="006E6F9E" w:rsidRDefault="00E0102C" w:rsidP="00E0102C">
            <w:pPr>
              <w:pStyle w:val="Default"/>
              <w:rPr>
                <w:rFonts w:ascii="Arial" w:hAnsi="Arial" w:cs="Arial"/>
                <w:color w:val="auto"/>
                <w:sz w:val="20"/>
                <w:szCs w:val="20"/>
              </w:rPr>
            </w:pPr>
            <w:r w:rsidRPr="006E6F9E">
              <w:rPr>
                <w:rFonts w:ascii="Arial" w:hAnsi="Arial" w:cs="Arial"/>
                <w:color w:val="auto"/>
                <w:sz w:val="20"/>
                <w:szCs w:val="20"/>
              </w:rPr>
              <w:t>Repetitions</w:t>
            </w:r>
          </w:p>
        </w:tc>
        <w:tc>
          <w:tcPr>
            <w:tcW w:w="6840" w:type="dxa"/>
            <w:tcBorders>
              <w:top w:val="single" w:sz="4" w:space="0" w:color="auto"/>
              <w:left w:val="single" w:sz="4" w:space="0" w:color="auto"/>
              <w:bottom w:val="single" w:sz="4" w:space="0" w:color="auto"/>
              <w:right w:val="single" w:sz="4" w:space="0" w:color="auto"/>
            </w:tcBorders>
            <w:vAlign w:val="center"/>
            <w:hideMark/>
          </w:tcPr>
          <w:p w:rsidR="00E0102C" w:rsidRPr="006E6F9E" w:rsidRDefault="00E0102C" w:rsidP="00E0102C">
            <w:pPr>
              <w:pStyle w:val="Default"/>
              <w:rPr>
                <w:rFonts w:ascii="Arial" w:hAnsi="Arial" w:cs="Arial"/>
                <w:color w:val="auto"/>
                <w:sz w:val="20"/>
                <w:szCs w:val="20"/>
              </w:rPr>
            </w:pPr>
            <w:r w:rsidRPr="006E6F9E">
              <w:rPr>
                <w:rFonts w:ascii="Arial" w:hAnsi="Arial" w:cs="Arial"/>
                <w:color w:val="auto"/>
                <w:sz w:val="20"/>
                <w:szCs w:val="20"/>
              </w:rPr>
              <w:t>Four (4)</w:t>
            </w:r>
          </w:p>
        </w:tc>
      </w:tr>
      <w:tr w:rsidR="006E6F9E" w:rsidRPr="006E6F9E" w:rsidTr="00E0102C">
        <w:trPr>
          <w:trHeight w:val="235"/>
        </w:trPr>
        <w:tc>
          <w:tcPr>
            <w:tcW w:w="993" w:type="dxa"/>
            <w:tcBorders>
              <w:top w:val="single" w:sz="4" w:space="0" w:color="auto"/>
              <w:left w:val="single" w:sz="4" w:space="0" w:color="auto"/>
              <w:bottom w:val="single" w:sz="4" w:space="0" w:color="auto"/>
              <w:right w:val="single" w:sz="4" w:space="0" w:color="auto"/>
            </w:tcBorders>
            <w:vAlign w:val="center"/>
            <w:hideMark/>
          </w:tcPr>
          <w:p w:rsidR="00E0102C" w:rsidRPr="006E6F9E" w:rsidRDefault="00E0102C" w:rsidP="00E0102C">
            <w:pPr>
              <w:pStyle w:val="Default"/>
              <w:jc w:val="center"/>
              <w:rPr>
                <w:rFonts w:ascii="Arial" w:hAnsi="Arial" w:cs="Arial"/>
                <w:color w:val="auto"/>
                <w:sz w:val="20"/>
                <w:szCs w:val="20"/>
              </w:rPr>
            </w:pPr>
            <w:r w:rsidRPr="006E6F9E">
              <w:rPr>
                <w:rFonts w:ascii="Arial" w:hAnsi="Arial" w:cs="Arial"/>
                <w:color w:val="auto"/>
                <w:sz w:val="20"/>
                <w:szCs w:val="20"/>
              </w:rPr>
              <w:t>5</w:t>
            </w:r>
          </w:p>
        </w:tc>
        <w:tc>
          <w:tcPr>
            <w:tcW w:w="2427" w:type="dxa"/>
            <w:tcBorders>
              <w:top w:val="single" w:sz="4" w:space="0" w:color="auto"/>
              <w:left w:val="single" w:sz="4" w:space="0" w:color="auto"/>
              <w:bottom w:val="single" w:sz="4" w:space="0" w:color="auto"/>
              <w:right w:val="single" w:sz="4" w:space="0" w:color="auto"/>
            </w:tcBorders>
            <w:vAlign w:val="center"/>
            <w:hideMark/>
          </w:tcPr>
          <w:p w:rsidR="00E0102C" w:rsidRPr="006E6F9E" w:rsidRDefault="00E0102C" w:rsidP="00E0102C">
            <w:pPr>
              <w:pStyle w:val="Default"/>
              <w:rPr>
                <w:rFonts w:ascii="Arial" w:hAnsi="Arial" w:cs="Arial"/>
                <w:color w:val="auto"/>
                <w:sz w:val="20"/>
                <w:szCs w:val="20"/>
              </w:rPr>
            </w:pPr>
            <w:r w:rsidRPr="006E6F9E">
              <w:rPr>
                <w:rFonts w:ascii="Arial" w:hAnsi="Arial" w:cs="Arial"/>
                <w:color w:val="auto"/>
                <w:sz w:val="20"/>
                <w:szCs w:val="20"/>
              </w:rPr>
              <w:t>Technique</w:t>
            </w:r>
          </w:p>
        </w:tc>
        <w:tc>
          <w:tcPr>
            <w:tcW w:w="6840" w:type="dxa"/>
            <w:tcBorders>
              <w:top w:val="single" w:sz="4" w:space="0" w:color="auto"/>
              <w:left w:val="single" w:sz="4" w:space="0" w:color="auto"/>
              <w:bottom w:val="single" w:sz="4" w:space="0" w:color="auto"/>
              <w:right w:val="single" w:sz="4" w:space="0" w:color="auto"/>
            </w:tcBorders>
            <w:vAlign w:val="center"/>
            <w:hideMark/>
          </w:tcPr>
          <w:p w:rsidR="00E0102C" w:rsidRPr="006E6F9E" w:rsidRDefault="00E0102C" w:rsidP="00E0102C">
            <w:pPr>
              <w:pStyle w:val="Default"/>
              <w:rPr>
                <w:rFonts w:ascii="Arial" w:hAnsi="Arial" w:cs="Arial"/>
                <w:color w:val="auto"/>
                <w:sz w:val="20"/>
                <w:szCs w:val="20"/>
              </w:rPr>
            </w:pPr>
            <w:r w:rsidRPr="006E6F9E">
              <w:rPr>
                <w:rFonts w:ascii="Arial" w:hAnsi="Arial" w:cs="Arial"/>
                <w:color w:val="auto"/>
                <w:sz w:val="20"/>
                <w:szCs w:val="20"/>
              </w:rPr>
              <w:t>Poison food technique</w:t>
            </w:r>
          </w:p>
        </w:tc>
      </w:tr>
    </w:tbl>
    <w:p w:rsidR="00E0102C" w:rsidRPr="006E6F9E" w:rsidRDefault="00E0102C" w:rsidP="00E0102C">
      <w:pPr>
        <w:tabs>
          <w:tab w:val="left" w:pos="512"/>
        </w:tabs>
        <w:jc w:val="both"/>
        <w:rPr>
          <w:rFonts w:ascii="Arial" w:hAnsi="Arial" w:cs="Arial"/>
          <w:b/>
          <w:bCs/>
          <w:sz w:val="20"/>
          <w:szCs w:val="20"/>
        </w:rPr>
      </w:pPr>
    </w:p>
    <w:p w:rsidR="003B5419" w:rsidRPr="006E6F9E" w:rsidRDefault="00E0102C" w:rsidP="003B5419">
      <w:pPr>
        <w:tabs>
          <w:tab w:val="left" w:pos="512"/>
        </w:tabs>
        <w:spacing w:line="360" w:lineRule="auto"/>
        <w:jc w:val="both"/>
        <w:rPr>
          <w:rFonts w:ascii="Arial" w:hAnsi="Arial" w:cs="Arial"/>
          <w:b/>
          <w:sz w:val="20"/>
          <w:szCs w:val="20"/>
        </w:rPr>
      </w:pPr>
      <w:r w:rsidRPr="006E6F9E">
        <w:rPr>
          <w:rFonts w:ascii="Arial" w:hAnsi="Arial" w:cs="Arial"/>
          <w:b/>
          <w:bCs/>
          <w:sz w:val="20"/>
          <w:szCs w:val="20"/>
        </w:rPr>
        <w:t xml:space="preserve">Table 2 List of </w:t>
      </w:r>
      <w:r w:rsidR="00057CFE" w:rsidRPr="006E6F9E">
        <w:rPr>
          <w:rFonts w:ascii="Arial" w:hAnsi="Arial" w:cs="Arial"/>
          <w:b/>
          <w:bCs/>
          <w:sz w:val="20"/>
          <w:szCs w:val="20"/>
        </w:rPr>
        <w:t>fungicides</w:t>
      </w:r>
      <w:r w:rsidRPr="006E6F9E">
        <w:rPr>
          <w:rFonts w:ascii="Arial" w:hAnsi="Arial" w:cs="Arial"/>
          <w:b/>
          <w:bCs/>
          <w:sz w:val="20"/>
          <w:szCs w:val="20"/>
        </w:rPr>
        <w:t xml:space="preserve"> ware used against </w:t>
      </w:r>
      <w:r w:rsidRPr="006E6F9E">
        <w:rPr>
          <w:rFonts w:ascii="Arial" w:hAnsi="Arial" w:cs="Arial"/>
          <w:b/>
          <w:bCs/>
          <w:i/>
          <w:sz w:val="20"/>
          <w:szCs w:val="20"/>
        </w:rPr>
        <w:t xml:space="preserve">F. </w:t>
      </w:r>
      <w:proofErr w:type="spellStart"/>
      <w:r w:rsidRPr="006E6F9E">
        <w:rPr>
          <w:rFonts w:ascii="Arial" w:hAnsi="Arial" w:cs="Arial"/>
          <w:b/>
          <w:bCs/>
          <w:i/>
          <w:sz w:val="20"/>
          <w:szCs w:val="20"/>
        </w:rPr>
        <w:t>oxysporum</w:t>
      </w:r>
      <w:proofErr w:type="spellEnd"/>
      <w:r w:rsidRPr="006E6F9E">
        <w:rPr>
          <w:rFonts w:ascii="Arial" w:hAnsi="Arial" w:cs="Arial"/>
          <w:b/>
          <w:bCs/>
          <w:sz w:val="20"/>
          <w:szCs w:val="20"/>
        </w:rPr>
        <w:t xml:space="preserve"> f. sp.</w:t>
      </w:r>
      <w:r w:rsidRPr="006E6F9E">
        <w:rPr>
          <w:rFonts w:ascii="Arial" w:hAnsi="Arial" w:cs="Arial"/>
          <w:b/>
          <w:bCs/>
          <w:i/>
          <w:sz w:val="20"/>
          <w:szCs w:val="20"/>
        </w:rPr>
        <w:t xml:space="preserve"> </w:t>
      </w:r>
      <w:proofErr w:type="spellStart"/>
      <w:r w:rsidRPr="006E6F9E">
        <w:rPr>
          <w:rFonts w:ascii="Arial" w:hAnsi="Arial" w:cs="Arial"/>
          <w:b/>
          <w:bCs/>
          <w:i/>
          <w:sz w:val="20"/>
          <w:szCs w:val="20"/>
        </w:rPr>
        <w:t>ciceri</w:t>
      </w:r>
      <w:proofErr w:type="spellEnd"/>
      <w:r w:rsidRPr="006E6F9E">
        <w:rPr>
          <w:rFonts w:ascii="Arial" w:hAnsi="Arial" w:cs="Arial"/>
          <w:b/>
          <w:bCs/>
          <w:i/>
          <w:iCs/>
          <w:sz w:val="20"/>
          <w:szCs w:val="20"/>
        </w:rPr>
        <w:t xml:space="preserve"> in vitro</w:t>
      </w:r>
    </w:p>
    <w:tbl>
      <w:tblPr>
        <w:tblStyle w:val="TableGrid"/>
        <w:tblpPr w:leftFromText="180" w:rightFromText="180" w:vertAnchor="text" w:horzAnchor="margin" w:tblpX="13" w:tblpY="1"/>
        <w:tblOverlap w:val="never"/>
        <w:tblW w:w="10255" w:type="dxa"/>
        <w:tblLayout w:type="fixed"/>
        <w:tblLook w:val="04A0" w:firstRow="1" w:lastRow="0" w:firstColumn="1" w:lastColumn="0" w:noHBand="0" w:noVBand="1"/>
      </w:tblPr>
      <w:tblGrid>
        <w:gridCol w:w="535"/>
        <w:gridCol w:w="7020"/>
        <w:gridCol w:w="900"/>
        <w:gridCol w:w="810"/>
        <w:gridCol w:w="990"/>
      </w:tblGrid>
      <w:tr w:rsidR="006E6F9E" w:rsidRPr="006E6F9E" w:rsidTr="00057CFE">
        <w:trPr>
          <w:trHeight w:val="346"/>
        </w:trPr>
        <w:tc>
          <w:tcPr>
            <w:tcW w:w="535" w:type="dxa"/>
            <w:vAlign w:val="center"/>
          </w:tcPr>
          <w:p w:rsidR="00057CFE" w:rsidRPr="006E6F9E" w:rsidRDefault="00057CFE" w:rsidP="001E319E">
            <w:pPr>
              <w:ind w:right="-450"/>
              <w:jc w:val="both"/>
              <w:rPr>
                <w:rFonts w:ascii="Arial" w:hAnsi="Arial" w:cs="Arial"/>
                <w:b/>
                <w:bCs/>
                <w:sz w:val="20"/>
                <w:szCs w:val="20"/>
              </w:rPr>
            </w:pPr>
            <w:bookmarkStart w:id="5" w:name="_Hlk169535537"/>
            <w:r w:rsidRPr="006E6F9E">
              <w:rPr>
                <w:rFonts w:ascii="Arial" w:hAnsi="Arial" w:cs="Arial"/>
                <w:b/>
                <w:bCs/>
                <w:sz w:val="20"/>
                <w:szCs w:val="20"/>
              </w:rPr>
              <w:t>Sr.</w:t>
            </w:r>
          </w:p>
          <w:p w:rsidR="00057CFE" w:rsidRPr="006E6F9E" w:rsidRDefault="00057CFE" w:rsidP="001E319E">
            <w:pPr>
              <w:ind w:right="-450"/>
              <w:jc w:val="both"/>
              <w:rPr>
                <w:rFonts w:ascii="Arial" w:hAnsi="Arial" w:cs="Arial"/>
                <w:b/>
                <w:bCs/>
                <w:sz w:val="20"/>
                <w:szCs w:val="20"/>
              </w:rPr>
            </w:pPr>
            <w:r w:rsidRPr="006E6F9E">
              <w:rPr>
                <w:rFonts w:ascii="Arial" w:hAnsi="Arial" w:cs="Arial"/>
                <w:b/>
                <w:bCs/>
                <w:sz w:val="20"/>
                <w:szCs w:val="20"/>
              </w:rPr>
              <w:t xml:space="preserve">no. </w:t>
            </w:r>
          </w:p>
        </w:tc>
        <w:tc>
          <w:tcPr>
            <w:tcW w:w="7020" w:type="dxa"/>
            <w:vAlign w:val="center"/>
          </w:tcPr>
          <w:p w:rsidR="00057CFE" w:rsidRPr="006E6F9E" w:rsidRDefault="00057CFE" w:rsidP="001E319E">
            <w:pPr>
              <w:ind w:right="-450"/>
              <w:jc w:val="center"/>
              <w:rPr>
                <w:rFonts w:ascii="Arial" w:hAnsi="Arial" w:cs="Arial"/>
                <w:b/>
                <w:bCs/>
                <w:sz w:val="20"/>
                <w:szCs w:val="20"/>
              </w:rPr>
            </w:pPr>
            <w:r w:rsidRPr="006E6F9E">
              <w:rPr>
                <w:rFonts w:ascii="Arial" w:hAnsi="Arial" w:cs="Arial"/>
                <w:b/>
                <w:bCs/>
                <w:sz w:val="20"/>
                <w:szCs w:val="20"/>
              </w:rPr>
              <w:t>Common name</w:t>
            </w:r>
          </w:p>
        </w:tc>
        <w:tc>
          <w:tcPr>
            <w:tcW w:w="2700" w:type="dxa"/>
            <w:gridSpan w:val="3"/>
            <w:vAlign w:val="center"/>
          </w:tcPr>
          <w:p w:rsidR="00057CFE" w:rsidRPr="006E6F9E" w:rsidRDefault="00057CFE" w:rsidP="001E319E">
            <w:pPr>
              <w:ind w:right="-450"/>
              <w:rPr>
                <w:rFonts w:ascii="Arial" w:hAnsi="Arial" w:cs="Arial"/>
                <w:b/>
                <w:bCs/>
                <w:sz w:val="20"/>
                <w:szCs w:val="20"/>
              </w:rPr>
            </w:pPr>
            <w:r w:rsidRPr="006E6F9E">
              <w:rPr>
                <w:rFonts w:ascii="Arial" w:hAnsi="Arial" w:cs="Arial"/>
                <w:b/>
                <w:bCs/>
                <w:sz w:val="20"/>
                <w:szCs w:val="20"/>
              </w:rPr>
              <w:t>Concentration (ppm)</w:t>
            </w:r>
          </w:p>
        </w:tc>
      </w:tr>
      <w:tr w:rsidR="006E6F9E" w:rsidRPr="006E6F9E" w:rsidTr="00057CFE">
        <w:tc>
          <w:tcPr>
            <w:tcW w:w="10255" w:type="dxa"/>
            <w:gridSpan w:val="5"/>
            <w:vAlign w:val="center"/>
          </w:tcPr>
          <w:p w:rsidR="00057CFE" w:rsidRPr="006E6F9E" w:rsidRDefault="00057CFE" w:rsidP="001E319E">
            <w:pPr>
              <w:ind w:right="-450"/>
              <w:jc w:val="center"/>
              <w:rPr>
                <w:rFonts w:ascii="Arial" w:hAnsi="Arial" w:cs="Arial"/>
                <w:b/>
                <w:bCs/>
                <w:sz w:val="20"/>
                <w:szCs w:val="20"/>
              </w:rPr>
            </w:pPr>
            <w:r w:rsidRPr="006E6F9E">
              <w:rPr>
                <w:rFonts w:ascii="Arial" w:hAnsi="Arial" w:cs="Arial"/>
                <w:b/>
                <w:bCs/>
                <w:sz w:val="20"/>
                <w:szCs w:val="20"/>
              </w:rPr>
              <w:t>Systemic fungicides</w:t>
            </w:r>
          </w:p>
        </w:tc>
      </w:tr>
      <w:tr w:rsidR="006E6F9E" w:rsidRPr="006E6F9E" w:rsidTr="00057CFE">
        <w:trPr>
          <w:trHeight w:val="220"/>
        </w:trPr>
        <w:tc>
          <w:tcPr>
            <w:tcW w:w="535" w:type="dxa"/>
            <w:vAlign w:val="center"/>
          </w:tcPr>
          <w:p w:rsidR="00057CFE" w:rsidRPr="006E6F9E" w:rsidRDefault="00057CFE" w:rsidP="001E319E">
            <w:pPr>
              <w:ind w:right="-450"/>
              <w:jc w:val="both"/>
              <w:rPr>
                <w:rFonts w:ascii="Arial" w:hAnsi="Arial" w:cs="Arial"/>
                <w:bCs/>
                <w:sz w:val="20"/>
                <w:szCs w:val="20"/>
              </w:rPr>
            </w:pPr>
            <w:r w:rsidRPr="006E6F9E">
              <w:rPr>
                <w:rFonts w:ascii="Arial" w:hAnsi="Arial" w:cs="Arial"/>
                <w:bCs/>
                <w:sz w:val="20"/>
                <w:szCs w:val="20"/>
              </w:rPr>
              <w:t>1.</w:t>
            </w:r>
          </w:p>
        </w:tc>
        <w:tc>
          <w:tcPr>
            <w:tcW w:w="7020" w:type="dxa"/>
            <w:vAlign w:val="center"/>
          </w:tcPr>
          <w:p w:rsidR="00057CFE" w:rsidRPr="006E6F9E" w:rsidRDefault="00057CFE" w:rsidP="001E319E">
            <w:pPr>
              <w:ind w:right="-450"/>
              <w:jc w:val="both"/>
              <w:rPr>
                <w:rFonts w:ascii="Arial" w:hAnsi="Arial" w:cs="Arial"/>
                <w:bCs/>
                <w:sz w:val="20"/>
                <w:szCs w:val="20"/>
              </w:rPr>
            </w:pPr>
            <w:r w:rsidRPr="006E6F9E">
              <w:rPr>
                <w:rFonts w:ascii="Arial" w:hAnsi="Arial" w:cs="Arial"/>
                <w:sz w:val="20"/>
                <w:szCs w:val="20"/>
              </w:rPr>
              <w:t>Azoxystrobin 23 SC</w:t>
            </w:r>
          </w:p>
        </w:tc>
        <w:tc>
          <w:tcPr>
            <w:tcW w:w="900" w:type="dxa"/>
            <w:vAlign w:val="center"/>
          </w:tcPr>
          <w:p w:rsidR="00057CFE" w:rsidRPr="006E6F9E" w:rsidRDefault="00057CFE" w:rsidP="001E319E">
            <w:pPr>
              <w:ind w:right="-450"/>
              <w:rPr>
                <w:rFonts w:ascii="Arial" w:hAnsi="Arial" w:cs="Arial"/>
                <w:bCs/>
                <w:sz w:val="20"/>
                <w:szCs w:val="20"/>
              </w:rPr>
            </w:pPr>
            <w:r w:rsidRPr="006E6F9E">
              <w:rPr>
                <w:rFonts w:ascii="Arial" w:hAnsi="Arial" w:cs="Arial"/>
                <w:sz w:val="20"/>
                <w:szCs w:val="20"/>
              </w:rPr>
              <w:t xml:space="preserve">  250</w:t>
            </w:r>
          </w:p>
        </w:tc>
        <w:tc>
          <w:tcPr>
            <w:tcW w:w="810" w:type="dxa"/>
            <w:vAlign w:val="center"/>
          </w:tcPr>
          <w:p w:rsidR="00057CFE" w:rsidRPr="006E6F9E" w:rsidRDefault="00057CFE" w:rsidP="001E319E">
            <w:pPr>
              <w:ind w:right="-450"/>
              <w:rPr>
                <w:rFonts w:ascii="Arial" w:hAnsi="Arial" w:cs="Arial"/>
                <w:bCs/>
                <w:sz w:val="20"/>
                <w:szCs w:val="20"/>
              </w:rPr>
            </w:pPr>
            <w:r w:rsidRPr="006E6F9E">
              <w:rPr>
                <w:rFonts w:ascii="Arial" w:hAnsi="Arial" w:cs="Arial"/>
                <w:sz w:val="20"/>
                <w:szCs w:val="20"/>
              </w:rPr>
              <w:t xml:space="preserve"> 500</w:t>
            </w:r>
          </w:p>
        </w:tc>
        <w:tc>
          <w:tcPr>
            <w:tcW w:w="990" w:type="dxa"/>
            <w:vAlign w:val="center"/>
          </w:tcPr>
          <w:p w:rsidR="00057CFE" w:rsidRPr="006E6F9E" w:rsidRDefault="00057CFE" w:rsidP="001E319E">
            <w:pPr>
              <w:ind w:right="-45"/>
              <w:jc w:val="center"/>
              <w:rPr>
                <w:rFonts w:ascii="Arial" w:hAnsi="Arial" w:cs="Arial"/>
                <w:bCs/>
                <w:sz w:val="20"/>
                <w:szCs w:val="20"/>
              </w:rPr>
            </w:pPr>
            <w:r w:rsidRPr="006E6F9E">
              <w:rPr>
                <w:rFonts w:ascii="Arial" w:hAnsi="Arial" w:cs="Arial"/>
                <w:sz w:val="20"/>
                <w:szCs w:val="20"/>
              </w:rPr>
              <w:t>750</w:t>
            </w:r>
          </w:p>
        </w:tc>
      </w:tr>
      <w:tr w:rsidR="006E6F9E" w:rsidRPr="006E6F9E" w:rsidTr="00057CFE">
        <w:trPr>
          <w:trHeight w:val="202"/>
        </w:trPr>
        <w:tc>
          <w:tcPr>
            <w:tcW w:w="535" w:type="dxa"/>
            <w:vAlign w:val="center"/>
          </w:tcPr>
          <w:p w:rsidR="00057CFE" w:rsidRPr="006E6F9E" w:rsidRDefault="00057CFE" w:rsidP="001E319E">
            <w:pPr>
              <w:ind w:right="-450"/>
              <w:jc w:val="both"/>
              <w:rPr>
                <w:rFonts w:ascii="Arial" w:hAnsi="Arial" w:cs="Arial"/>
                <w:bCs/>
                <w:sz w:val="20"/>
                <w:szCs w:val="20"/>
              </w:rPr>
            </w:pPr>
            <w:r w:rsidRPr="006E6F9E">
              <w:rPr>
                <w:rFonts w:ascii="Arial" w:hAnsi="Arial" w:cs="Arial"/>
                <w:bCs/>
                <w:sz w:val="20"/>
                <w:szCs w:val="20"/>
              </w:rPr>
              <w:t>2.</w:t>
            </w:r>
          </w:p>
        </w:tc>
        <w:tc>
          <w:tcPr>
            <w:tcW w:w="7020" w:type="dxa"/>
            <w:vAlign w:val="center"/>
          </w:tcPr>
          <w:p w:rsidR="00057CFE" w:rsidRPr="006E6F9E" w:rsidRDefault="00057CFE" w:rsidP="001E319E">
            <w:pPr>
              <w:ind w:right="-450"/>
              <w:jc w:val="both"/>
              <w:rPr>
                <w:rFonts w:ascii="Arial" w:hAnsi="Arial" w:cs="Arial"/>
                <w:bCs/>
                <w:sz w:val="20"/>
                <w:szCs w:val="20"/>
              </w:rPr>
            </w:pPr>
            <w:r w:rsidRPr="006E6F9E">
              <w:rPr>
                <w:rFonts w:ascii="Arial" w:hAnsi="Arial" w:cs="Arial"/>
                <w:sz w:val="20"/>
                <w:szCs w:val="20"/>
              </w:rPr>
              <w:t>Tebuconazole 25.9 SC</w:t>
            </w:r>
          </w:p>
        </w:tc>
        <w:tc>
          <w:tcPr>
            <w:tcW w:w="900" w:type="dxa"/>
            <w:vAlign w:val="center"/>
          </w:tcPr>
          <w:p w:rsidR="00057CFE" w:rsidRPr="006E6F9E" w:rsidRDefault="00057CFE" w:rsidP="001E319E">
            <w:pPr>
              <w:ind w:right="-450"/>
              <w:rPr>
                <w:rFonts w:ascii="Arial" w:hAnsi="Arial" w:cs="Arial"/>
                <w:bCs/>
                <w:sz w:val="20"/>
                <w:szCs w:val="20"/>
              </w:rPr>
            </w:pPr>
            <w:r w:rsidRPr="006E6F9E">
              <w:rPr>
                <w:rFonts w:ascii="Arial" w:hAnsi="Arial" w:cs="Arial"/>
                <w:sz w:val="20"/>
                <w:szCs w:val="20"/>
              </w:rPr>
              <w:t xml:space="preserve">  250</w:t>
            </w:r>
          </w:p>
        </w:tc>
        <w:tc>
          <w:tcPr>
            <w:tcW w:w="810" w:type="dxa"/>
            <w:vAlign w:val="center"/>
          </w:tcPr>
          <w:p w:rsidR="00057CFE" w:rsidRPr="006E6F9E" w:rsidRDefault="00057CFE" w:rsidP="001E319E">
            <w:pPr>
              <w:ind w:right="-450"/>
              <w:rPr>
                <w:rFonts w:ascii="Arial" w:hAnsi="Arial" w:cs="Arial"/>
                <w:bCs/>
                <w:sz w:val="20"/>
                <w:szCs w:val="20"/>
              </w:rPr>
            </w:pPr>
            <w:r w:rsidRPr="006E6F9E">
              <w:rPr>
                <w:rFonts w:ascii="Arial" w:hAnsi="Arial" w:cs="Arial"/>
                <w:sz w:val="20"/>
                <w:szCs w:val="20"/>
              </w:rPr>
              <w:t xml:space="preserve"> 500</w:t>
            </w:r>
          </w:p>
        </w:tc>
        <w:tc>
          <w:tcPr>
            <w:tcW w:w="990" w:type="dxa"/>
            <w:vAlign w:val="center"/>
          </w:tcPr>
          <w:p w:rsidR="00057CFE" w:rsidRPr="006E6F9E" w:rsidRDefault="00057CFE" w:rsidP="001E319E">
            <w:pPr>
              <w:ind w:right="-45"/>
              <w:jc w:val="center"/>
              <w:rPr>
                <w:rFonts w:ascii="Arial" w:hAnsi="Arial" w:cs="Arial"/>
                <w:bCs/>
                <w:sz w:val="20"/>
                <w:szCs w:val="20"/>
              </w:rPr>
            </w:pPr>
            <w:r w:rsidRPr="006E6F9E">
              <w:rPr>
                <w:rFonts w:ascii="Arial" w:hAnsi="Arial" w:cs="Arial"/>
                <w:sz w:val="20"/>
                <w:szCs w:val="20"/>
              </w:rPr>
              <w:t>750</w:t>
            </w:r>
          </w:p>
        </w:tc>
      </w:tr>
      <w:tr w:rsidR="006E6F9E" w:rsidRPr="006E6F9E" w:rsidTr="00057CFE">
        <w:trPr>
          <w:trHeight w:val="283"/>
        </w:trPr>
        <w:tc>
          <w:tcPr>
            <w:tcW w:w="535" w:type="dxa"/>
            <w:vAlign w:val="center"/>
          </w:tcPr>
          <w:p w:rsidR="00057CFE" w:rsidRPr="006E6F9E" w:rsidRDefault="00057CFE" w:rsidP="001E319E">
            <w:pPr>
              <w:ind w:right="-450"/>
              <w:jc w:val="both"/>
              <w:rPr>
                <w:rFonts w:ascii="Arial" w:hAnsi="Arial" w:cs="Arial"/>
                <w:bCs/>
                <w:sz w:val="20"/>
                <w:szCs w:val="20"/>
              </w:rPr>
            </w:pPr>
            <w:r w:rsidRPr="006E6F9E">
              <w:rPr>
                <w:rFonts w:ascii="Arial" w:hAnsi="Arial" w:cs="Arial"/>
                <w:bCs/>
                <w:sz w:val="20"/>
                <w:szCs w:val="20"/>
              </w:rPr>
              <w:t>3.</w:t>
            </w:r>
          </w:p>
        </w:tc>
        <w:tc>
          <w:tcPr>
            <w:tcW w:w="7020" w:type="dxa"/>
            <w:vAlign w:val="center"/>
          </w:tcPr>
          <w:p w:rsidR="00057CFE" w:rsidRPr="006E6F9E" w:rsidRDefault="00057CFE" w:rsidP="001E319E">
            <w:pPr>
              <w:ind w:right="-450"/>
              <w:jc w:val="both"/>
              <w:rPr>
                <w:rFonts w:ascii="Arial" w:hAnsi="Arial" w:cs="Arial"/>
                <w:bCs/>
                <w:sz w:val="20"/>
                <w:szCs w:val="20"/>
              </w:rPr>
            </w:pPr>
            <w:r w:rsidRPr="006E6F9E">
              <w:rPr>
                <w:rFonts w:ascii="Arial" w:hAnsi="Arial" w:cs="Arial"/>
                <w:sz w:val="20"/>
                <w:szCs w:val="20"/>
              </w:rPr>
              <w:t>Thiophanate- methyl 70 WP</w:t>
            </w:r>
          </w:p>
        </w:tc>
        <w:tc>
          <w:tcPr>
            <w:tcW w:w="900" w:type="dxa"/>
            <w:vAlign w:val="center"/>
          </w:tcPr>
          <w:p w:rsidR="00057CFE" w:rsidRPr="006E6F9E" w:rsidRDefault="00057CFE" w:rsidP="001E319E">
            <w:pPr>
              <w:ind w:right="-450"/>
              <w:rPr>
                <w:rFonts w:ascii="Arial" w:hAnsi="Arial" w:cs="Arial"/>
                <w:bCs/>
                <w:sz w:val="20"/>
                <w:szCs w:val="20"/>
              </w:rPr>
            </w:pPr>
            <w:r w:rsidRPr="006E6F9E">
              <w:rPr>
                <w:rFonts w:ascii="Arial" w:hAnsi="Arial" w:cs="Arial"/>
                <w:sz w:val="20"/>
                <w:szCs w:val="20"/>
              </w:rPr>
              <w:t xml:space="preserve">  250</w:t>
            </w:r>
          </w:p>
        </w:tc>
        <w:tc>
          <w:tcPr>
            <w:tcW w:w="810" w:type="dxa"/>
            <w:vAlign w:val="center"/>
          </w:tcPr>
          <w:p w:rsidR="00057CFE" w:rsidRPr="006E6F9E" w:rsidRDefault="00057CFE" w:rsidP="001E319E">
            <w:pPr>
              <w:ind w:right="-450"/>
              <w:rPr>
                <w:rFonts w:ascii="Arial" w:hAnsi="Arial" w:cs="Arial"/>
                <w:bCs/>
                <w:sz w:val="20"/>
                <w:szCs w:val="20"/>
              </w:rPr>
            </w:pPr>
            <w:r w:rsidRPr="006E6F9E">
              <w:rPr>
                <w:rFonts w:ascii="Arial" w:hAnsi="Arial" w:cs="Arial"/>
                <w:sz w:val="20"/>
                <w:szCs w:val="20"/>
              </w:rPr>
              <w:t xml:space="preserve"> 500</w:t>
            </w:r>
          </w:p>
        </w:tc>
        <w:tc>
          <w:tcPr>
            <w:tcW w:w="990" w:type="dxa"/>
            <w:vAlign w:val="center"/>
          </w:tcPr>
          <w:p w:rsidR="00057CFE" w:rsidRPr="006E6F9E" w:rsidRDefault="00057CFE" w:rsidP="001E319E">
            <w:pPr>
              <w:ind w:right="-45"/>
              <w:jc w:val="center"/>
              <w:rPr>
                <w:rFonts w:ascii="Arial" w:hAnsi="Arial" w:cs="Arial"/>
                <w:bCs/>
                <w:sz w:val="20"/>
                <w:szCs w:val="20"/>
              </w:rPr>
            </w:pPr>
            <w:r w:rsidRPr="006E6F9E">
              <w:rPr>
                <w:rFonts w:ascii="Arial" w:hAnsi="Arial" w:cs="Arial"/>
                <w:sz w:val="20"/>
                <w:szCs w:val="20"/>
              </w:rPr>
              <w:t>750</w:t>
            </w:r>
          </w:p>
        </w:tc>
      </w:tr>
      <w:tr w:rsidR="006E6F9E" w:rsidRPr="006E6F9E" w:rsidTr="00057CFE">
        <w:tc>
          <w:tcPr>
            <w:tcW w:w="10255" w:type="dxa"/>
            <w:gridSpan w:val="5"/>
            <w:vAlign w:val="center"/>
          </w:tcPr>
          <w:p w:rsidR="00057CFE" w:rsidRPr="006E6F9E" w:rsidRDefault="00057CFE" w:rsidP="001E319E">
            <w:pPr>
              <w:ind w:right="-450"/>
              <w:jc w:val="center"/>
              <w:rPr>
                <w:rFonts w:ascii="Arial" w:hAnsi="Arial" w:cs="Arial"/>
                <w:b/>
                <w:bCs/>
                <w:sz w:val="20"/>
                <w:szCs w:val="20"/>
              </w:rPr>
            </w:pPr>
            <w:r w:rsidRPr="006E6F9E">
              <w:rPr>
                <w:rFonts w:ascii="Arial" w:hAnsi="Arial" w:cs="Arial"/>
                <w:b/>
                <w:bCs/>
                <w:sz w:val="20"/>
                <w:szCs w:val="20"/>
              </w:rPr>
              <w:t>Non-systemic fungicide</w:t>
            </w:r>
          </w:p>
        </w:tc>
      </w:tr>
      <w:tr w:rsidR="006E6F9E" w:rsidRPr="006E6F9E" w:rsidTr="00057CFE">
        <w:trPr>
          <w:trHeight w:val="241"/>
        </w:trPr>
        <w:tc>
          <w:tcPr>
            <w:tcW w:w="535" w:type="dxa"/>
            <w:vAlign w:val="center"/>
          </w:tcPr>
          <w:p w:rsidR="00057CFE" w:rsidRPr="006E6F9E" w:rsidRDefault="00057CFE" w:rsidP="001E319E">
            <w:pPr>
              <w:ind w:right="-450"/>
              <w:jc w:val="both"/>
              <w:rPr>
                <w:rFonts w:ascii="Arial" w:hAnsi="Arial" w:cs="Arial"/>
                <w:bCs/>
                <w:sz w:val="20"/>
                <w:szCs w:val="20"/>
              </w:rPr>
            </w:pPr>
            <w:r w:rsidRPr="006E6F9E">
              <w:rPr>
                <w:rFonts w:ascii="Arial" w:hAnsi="Arial" w:cs="Arial"/>
                <w:bCs/>
                <w:sz w:val="20"/>
                <w:szCs w:val="20"/>
              </w:rPr>
              <w:t>4</w:t>
            </w:r>
          </w:p>
        </w:tc>
        <w:tc>
          <w:tcPr>
            <w:tcW w:w="7020" w:type="dxa"/>
            <w:vAlign w:val="center"/>
          </w:tcPr>
          <w:p w:rsidR="00057CFE" w:rsidRPr="006E6F9E" w:rsidRDefault="00057CFE" w:rsidP="001E319E">
            <w:pPr>
              <w:ind w:right="-450"/>
              <w:jc w:val="both"/>
              <w:rPr>
                <w:rFonts w:ascii="Arial" w:hAnsi="Arial" w:cs="Arial"/>
                <w:bCs/>
                <w:sz w:val="20"/>
                <w:szCs w:val="20"/>
              </w:rPr>
            </w:pPr>
            <w:r w:rsidRPr="006E6F9E">
              <w:rPr>
                <w:rFonts w:ascii="Arial" w:hAnsi="Arial" w:cs="Arial"/>
                <w:bCs/>
                <w:sz w:val="20"/>
                <w:szCs w:val="20"/>
              </w:rPr>
              <w:t>Chlorothalonil 75 WP</w:t>
            </w:r>
          </w:p>
        </w:tc>
        <w:tc>
          <w:tcPr>
            <w:tcW w:w="900" w:type="dxa"/>
            <w:vAlign w:val="center"/>
          </w:tcPr>
          <w:p w:rsidR="00057CFE" w:rsidRPr="006E6F9E" w:rsidRDefault="00057CFE" w:rsidP="001E319E">
            <w:pPr>
              <w:ind w:right="-450"/>
              <w:rPr>
                <w:rFonts w:ascii="Arial" w:hAnsi="Arial" w:cs="Arial"/>
                <w:bCs/>
                <w:sz w:val="20"/>
                <w:szCs w:val="20"/>
              </w:rPr>
            </w:pPr>
            <w:r w:rsidRPr="006E6F9E">
              <w:rPr>
                <w:rFonts w:ascii="Arial" w:hAnsi="Arial" w:cs="Arial"/>
                <w:sz w:val="20"/>
                <w:szCs w:val="20"/>
              </w:rPr>
              <w:t xml:space="preserve"> 1000</w:t>
            </w:r>
          </w:p>
        </w:tc>
        <w:tc>
          <w:tcPr>
            <w:tcW w:w="810" w:type="dxa"/>
            <w:vAlign w:val="center"/>
          </w:tcPr>
          <w:p w:rsidR="00057CFE" w:rsidRPr="006E6F9E" w:rsidRDefault="00057CFE" w:rsidP="001E319E">
            <w:pPr>
              <w:ind w:right="-450"/>
              <w:rPr>
                <w:rFonts w:ascii="Arial" w:hAnsi="Arial" w:cs="Arial"/>
                <w:bCs/>
                <w:sz w:val="20"/>
                <w:szCs w:val="20"/>
              </w:rPr>
            </w:pPr>
            <w:r w:rsidRPr="006E6F9E">
              <w:rPr>
                <w:rFonts w:ascii="Arial" w:hAnsi="Arial" w:cs="Arial"/>
                <w:sz w:val="20"/>
                <w:szCs w:val="20"/>
              </w:rPr>
              <w:t>1500</w:t>
            </w:r>
          </w:p>
        </w:tc>
        <w:tc>
          <w:tcPr>
            <w:tcW w:w="990" w:type="dxa"/>
            <w:vAlign w:val="center"/>
          </w:tcPr>
          <w:p w:rsidR="00057CFE" w:rsidRPr="006E6F9E" w:rsidRDefault="00057CFE" w:rsidP="001E319E">
            <w:pPr>
              <w:ind w:right="-45"/>
              <w:jc w:val="center"/>
              <w:rPr>
                <w:rFonts w:ascii="Arial" w:hAnsi="Arial" w:cs="Arial"/>
                <w:bCs/>
                <w:sz w:val="20"/>
                <w:szCs w:val="20"/>
              </w:rPr>
            </w:pPr>
            <w:r w:rsidRPr="006E6F9E">
              <w:rPr>
                <w:rFonts w:ascii="Arial" w:hAnsi="Arial" w:cs="Arial"/>
                <w:sz w:val="20"/>
                <w:szCs w:val="20"/>
              </w:rPr>
              <w:t>2000</w:t>
            </w:r>
          </w:p>
        </w:tc>
      </w:tr>
      <w:tr w:rsidR="006E6F9E" w:rsidRPr="006E6F9E" w:rsidTr="00057CFE">
        <w:tc>
          <w:tcPr>
            <w:tcW w:w="535" w:type="dxa"/>
            <w:vAlign w:val="center"/>
          </w:tcPr>
          <w:p w:rsidR="00057CFE" w:rsidRPr="006E6F9E" w:rsidRDefault="00057CFE" w:rsidP="001E319E">
            <w:pPr>
              <w:ind w:right="-450"/>
              <w:jc w:val="both"/>
              <w:rPr>
                <w:rFonts w:ascii="Arial" w:hAnsi="Arial" w:cs="Arial"/>
                <w:bCs/>
                <w:sz w:val="20"/>
                <w:szCs w:val="20"/>
              </w:rPr>
            </w:pPr>
            <w:r w:rsidRPr="006E6F9E">
              <w:rPr>
                <w:rFonts w:ascii="Arial" w:hAnsi="Arial" w:cs="Arial"/>
                <w:bCs/>
                <w:sz w:val="20"/>
                <w:szCs w:val="20"/>
              </w:rPr>
              <w:t>5.</w:t>
            </w:r>
          </w:p>
        </w:tc>
        <w:tc>
          <w:tcPr>
            <w:tcW w:w="7020" w:type="dxa"/>
            <w:vAlign w:val="center"/>
          </w:tcPr>
          <w:p w:rsidR="00057CFE" w:rsidRPr="006E6F9E" w:rsidRDefault="00057CFE" w:rsidP="001E319E">
            <w:pPr>
              <w:ind w:right="-450"/>
              <w:jc w:val="both"/>
              <w:rPr>
                <w:rFonts w:ascii="Arial" w:hAnsi="Arial" w:cs="Arial"/>
                <w:bCs/>
                <w:sz w:val="20"/>
                <w:szCs w:val="20"/>
              </w:rPr>
            </w:pPr>
            <w:r w:rsidRPr="006E6F9E">
              <w:rPr>
                <w:rFonts w:ascii="Arial" w:hAnsi="Arial" w:cs="Arial"/>
                <w:sz w:val="20"/>
                <w:szCs w:val="20"/>
              </w:rPr>
              <w:t>Propineb 70 WP</w:t>
            </w:r>
          </w:p>
        </w:tc>
        <w:tc>
          <w:tcPr>
            <w:tcW w:w="900" w:type="dxa"/>
            <w:vAlign w:val="center"/>
          </w:tcPr>
          <w:p w:rsidR="00057CFE" w:rsidRPr="006E6F9E" w:rsidRDefault="00057CFE" w:rsidP="001E319E">
            <w:pPr>
              <w:ind w:right="-450"/>
              <w:rPr>
                <w:rFonts w:ascii="Arial" w:hAnsi="Arial" w:cs="Arial"/>
                <w:bCs/>
                <w:sz w:val="20"/>
                <w:szCs w:val="20"/>
              </w:rPr>
            </w:pPr>
            <w:r w:rsidRPr="006E6F9E">
              <w:rPr>
                <w:rFonts w:ascii="Arial" w:hAnsi="Arial" w:cs="Arial"/>
                <w:sz w:val="20"/>
                <w:szCs w:val="20"/>
              </w:rPr>
              <w:t xml:space="preserve"> 1000</w:t>
            </w:r>
          </w:p>
        </w:tc>
        <w:tc>
          <w:tcPr>
            <w:tcW w:w="810" w:type="dxa"/>
            <w:vAlign w:val="center"/>
          </w:tcPr>
          <w:p w:rsidR="00057CFE" w:rsidRPr="006E6F9E" w:rsidRDefault="00057CFE" w:rsidP="001E319E">
            <w:pPr>
              <w:ind w:right="-450"/>
              <w:rPr>
                <w:rFonts w:ascii="Arial" w:hAnsi="Arial" w:cs="Arial"/>
                <w:bCs/>
                <w:sz w:val="20"/>
                <w:szCs w:val="20"/>
              </w:rPr>
            </w:pPr>
            <w:r w:rsidRPr="006E6F9E">
              <w:rPr>
                <w:rFonts w:ascii="Arial" w:hAnsi="Arial" w:cs="Arial"/>
                <w:sz w:val="20"/>
                <w:szCs w:val="20"/>
              </w:rPr>
              <w:t>1500</w:t>
            </w:r>
          </w:p>
        </w:tc>
        <w:tc>
          <w:tcPr>
            <w:tcW w:w="990" w:type="dxa"/>
            <w:vAlign w:val="center"/>
          </w:tcPr>
          <w:p w:rsidR="00057CFE" w:rsidRPr="006E6F9E" w:rsidRDefault="00057CFE" w:rsidP="001E319E">
            <w:pPr>
              <w:ind w:right="-45"/>
              <w:jc w:val="center"/>
              <w:rPr>
                <w:rFonts w:ascii="Arial" w:hAnsi="Arial" w:cs="Arial"/>
                <w:bCs/>
                <w:sz w:val="20"/>
                <w:szCs w:val="20"/>
              </w:rPr>
            </w:pPr>
            <w:r w:rsidRPr="006E6F9E">
              <w:rPr>
                <w:rFonts w:ascii="Arial" w:hAnsi="Arial" w:cs="Arial"/>
                <w:sz w:val="20"/>
                <w:szCs w:val="20"/>
              </w:rPr>
              <w:t>2000</w:t>
            </w:r>
          </w:p>
        </w:tc>
      </w:tr>
      <w:tr w:rsidR="006E6F9E" w:rsidRPr="006E6F9E" w:rsidTr="00057CFE">
        <w:tc>
          <w:tcPr>
            <w:tcW w:w="535" w:type="dxa"/>
            <w:vAlign w:val="center"/>
          </w:tcPr>
          <w:p w:rsidR="00057CFE" w:rsidRPr="006E6F9E" w:rsidRDefault="00057CFE" w:rsidP="001E319E">
            <w:pPr>
              <w:ind w:right="-450"/>
              <w:jc w:val="both"/>
              <w:rPr>
                <w:rFonts w:ascii="Arial" w:hAnsi="Arial" w:cs="Arial"/>
                <w:bCs/>
                <w:sz w:val="20"/>
                <w:szCs w:val="20"/>
              </w:rPr>
            </w:pPr>
            <w:r w:rsidRPr="006E6F9E">
              <w:rPr>
                <w:rFonts w:ascii="Arial" w:hAnsi="Arial" w:cs="Arial"/>
                <w:bCs/>
                <w:sz w:val="20"/>
                <w:szCs w:val="20"/>
              </w:rPr>
              <w:t>6.</w:t>
            </w:r>
          </w:p>
        </w:tc>
        <w:tc>
          <w:tcPr>
            <w:tcW w:w="7020" w:type="dxa"/>
            <w:vAlign w:val="center"/>
          </w:tcPr>
          <w:p w:rsidR="00057CFE" w:rsidRPr="006E6F9E" w:rsidRDefault="00057CFE" w:rsidP="001E319E">
            <w:pPr>
              <w:ind w:right="-450"/>
              <w:jc w:val="both"/>
              <w:rPr>
                <w:rFonts w:ascii="Arial" w:hAnsi="Arial" w:cs="Arial"/>
                <w:bCs/>
                <w:sz w:val="20"/>
                <w:szCs w:val="20"/>
              </w:rPr>
            </w:pPr>
            <w:r w:rsidRPr="006E6F9E">
              <w:rPr>
                <w:rFonts w:ascii="Arial" w:hAnsi="Arial" w:cs="Arial"/>
                <w:bCs/>
                <w:sz w:val="20"/>
                <w:szCs w:val="20"/>
              </w:rPr>
              <w:t>Copper oxychloride 50WP</w:t>
            </w:r>
          </w:p>
        </w:tc>
        <w:tc>
          <w:tcPr>
            <w:tcW w:w="900" w:type="dxa"/>
            <w:vAlign w:val="center"/>
          </w:tcPr>
          <w:p w:rsidR="00057CFE" w:rsidRPr="006E6F9E" w:rsidRDefault="00057CFE" w:rsidP="001E319E">
            <w:pPr>
              <w:ind w:right="-450"/>
              <w:rPr>
                <w:rFonts w:ascii="Arial" w:hAnsi="Arial" w:cs="Arial"/>
                <w:bCs/>
                <w:sz w:val="20"/>
                <w:szCs w:val="20"/>
              </w:rPr>
            </w:pPr>
            <w:r w:rsidRPr="006E6F9E">
              <w:rPr>
                <w:rFonts w:ascii="Arial" w:hAnsi="Arial" w:cs="Arial"/>
                <w:sz w:val="20"/>
                <w:szCs w:val="20"/>
              </w:rPr>
              <w:t xml:space="preserve"> 1000</w:t>
            </w:r>
          </w:p>
        </w:tc>
        <w:tc>
          <w:tcPr>
            <w:tcW w:w="810" w:type="dxa"/>
            <w:vAlign w:val="center"/>
          </w:tcPr>
          <w:p w:rsidR="00057CFE" w:rsidRPr="006E6F9E" w:rsidRDefault="00057CFE" w:rsidP="001E319E">
            <w:pPr>
              <w:ind w:right="-450"/>
              <w:rPr>
                <w:rFonts w:ascii="Arial" w:hAnsi="Arial" w:cs="Arial"/>
                <w:bCs/>
                <w:sz w:val="20"/>
                <w:szCs w:val="20"/>
              </w:rPr>
            </w:pPr>
            <w:r w:rsidRPr="006E6F9E">
              <w:rPr>
                <w:rFonts w:ascii="Arial" w:hAnsi="Arial" w:cs="Arial"/>
                <w:sz w:val="20"/>
                <w:szCs w:val="20"/>
              </w:rPr>
              <w:t>1500</w:t>
            </w:r>
          </w:p>
        </w:tc>
        <w:tc>
          <w:tcPr>
            <w:tcW w:w="990" w:type="dxa"/>
            <w:vAlign w:val="center"/>
          </w:tcPr>
          <w:p w:rsidR="00057CFE" w:rsidRPr="006E6F9E" w:rsidRDefault="00057CFE" w:rsidP="001E319E">
            <w:pPr>
              <w:ind w:right="-45"/>
              <w:jc w:val="center"/>
              <w:rPr>
                <w:rFonts w:ascii="Arial" w:hAnsi="Arial" w:cs="Arial"/>
                <w:bCs/>
                <w:sz w:val="20"/>
                <w:szCs w:val="20"/>
              </w:rPr>
            </w:pPr>
            <w:r w:rsidRPr="006E6F9E">
              <w:rPr>
                <w:rFonts w:ascii="Arial" w:hAnsi="Arial" w:cs="Arial"/>
                <w:sz w:val="20"/>
                <w:szCs w:val="20"/>
              </w:rPr>
              <w:t>2000</w:t>
            </w:r>
          </w:p>
        </w:tc>
      </w:tr>
      <w:tr w:rsidR="006E6F9E" w:rsidRPr="006E6F9E" w:rsidTr="00057CFE">
        <w:tc>
          <w:tcPr>
            <w:tcW w:w="10255" w:type="dxa"/>
            <w:gridSpan w:val="5"/>
            <w:vAlign w:val="center"/>
          </w:tcPr>
          <w:p w:rsidR="00057CFE" w:rsidRPr="006E6F9E" w:rsidRDefault="00057CFE" w:rsidP="001E319E">
            <w:pPr>
              <w:ind w:right="-450"/>
              <w:jc w:val="center"/>
              <w:rPr>
                <w:rFonts w:ascii="Arial" w:hAnsi="Arial" w:cs="Arial"/>
                <w:b/>
                <w:bCs/>
                <w:sz w:val="20"/>
                <w:szCs w:val="20"/>
              </w:rPr>
            </w:pPr>
            <w:r w:rsidRPr="006E6F9E">
              <w:rPr>
                <w:rFonts w:ascii="Arial" w:hAnsi="Arial" w:cs="Arial"/>
                <w:b/>
                <w:bCs/>
                <w:sz w:val="20"/>
                <w:szCs w:val="20"/>
              </w:rPr>
              <w:t>Combined fungicides</w:t>
            </w:r>
          </w:p>
        </w:tc>
      </w:tr>
      <w:tr w:rsidR="006E6F9E" w:rsidRPr="006E6F9E" w:rsidTr="00057CFE">
        <w:tc>
          <w:tcPr>
            <w:tcW w:w="535" w:type="dxa"/>
            <w:vAlign w:val="center"/>
          </w:tcPr>
          <w:p w:rsidR="00057CFE" w:rsidRPr="006E6F9E" w:rsidRDefault="00057CFE" w:rsidP="001E319E">
            <w:pPr>
              <w:ind w:right="-450"/>
              <w:jc w:val="both"/>
              <w:rPr>
                <w:rFonts w:ascii="Arial" w:hAnsi="Arial" w:cs="Arial"/>
                <w:bCs/>
                <w:sz w:val="20"/>
                <w:szCs w:val="20"/>
              </w:rPr>
            </w:pPr>
            <w:r w:rsidRPr="006E6F9E">
              <w:rPr>
                <w:rFonts w:ascii="Arial" w:hAnsi="Arial" w:cs="Arial"/>
                <w:bCs/>
                <w:sz w:val="20"/>
                <w:szCs w:val="20"/>
              </w:rPr>
              <w:t>7.</w:t>
            </w:r>
          </w:p>
        </w:tc>
        <w:tc>
          <w:tcPr>
            <w:tcW w:w="7020" w:type="dxa"/>
            <w:vAlign w:val="center"/>
          </w:tcPr>
          <w:p w:rsidR="00057CFE" w:rsidRPr="006E6F9E" w:rsidRDefault="00057CFE" w:rsidP="001E319E">
            <w:pPr>
              <w:ind w:right="-450"/>
              <w:jc w:val="both"/>
              <w:rPr>
                <w:rFonts w:ascii="Arial" w:hAnsi="Arial" w:cs="Arial"/>
                <w:bCs/>
                <w:sz w:val="20"/>
                <w:szCs w:val="20"/>
              </w:rPr>
            </w:pPr>
            <w:r w:rsidRPr="006E6F9E">
              <w:rPr>
                <w:rFonts w:ascii="Arial" w:hAnsi="Arial" w:cs="Arial"/>
                <w:sz w:val="20"/>
                <w:szCs w:val="20"/>
              </w:rPr>
              <w:t xml:space="preserve">Tebuconazole 50 + </w:t>
            </w:r>
            <w:proofErr w:type="spellStart"/>
            <w:r w:rsidRPr="006E6F9E">
              <w:rPr>
                <w:rFonts w:ascii="Arial" w:hAnsi="Arial" w:cs="Arial"/>
                <w:sz w:val="20"/>
                <w:szCs w:val="20"/>
              </w:rPr>
              <w:t>Trifloxystrobin</w:t>
            </w:r>
            <w:proofErr w:type="spellEnd"/>
            <w:r w:rsidRPr="006E6F9E">
              <w:rPr>
                <w:rFonts w:ascii="Arial" w:hAnsi="Arial" w:cs="Arial"/>
                <w:sz w:val="20"/>
                <w:szCs w:val="20"/>
              </w:rPr>
              <w:t xml:space="preserve"> 63 WP</w:t>
            </w:r>
          </w:p>
        </w:tc>
        <w:tc>
          <w:tcPr>
            <w:tcW w:w="900" w:type="dxa"/>
            <w:vAlign w:val="center"/>
          </w:tcPr>
          <w:p w:rsidR="00057CFE" w:rsidRPr="006E6F9E" w:rsidRDefault="00057CFE" w:rsidP="001E319E">
            <w:pPr>
              <w:ind w:right="-450"/>
              <w:rPr>
                <w:rFonts w:ascii="Arial" w:hAnsi="Arial" w:cs="Arial"/>
                <w:sz w:val="20"/>
                <w:szCs w:val="20"/>
              </w:rPr>
            </w:pPr>
            <w:r w:rsidRPr="006E6F9E">
              <w:rPr>
                <w:rFonts w:ascii="Arial" w:hAnsi="Arial" w:cs="Arial"/>
                <w:sz w:val="20"/>
                <w:szCs w:val="20"/>
              </w:rPr>
              <w:t xml:space="preserve">  500</w:t>
            </w:r>
          </w:p>
        </w:tc>
        <w:tc>
          <w:tcPr>
            <w:tcW w:w="810" w:type="dxa"/>
            <w:vAlign w:val="center"/>
          </w:tcPr>
          <w:p w:rsidR="00057CFE" w:rsidRPr="006E6F9E" w:rsidRDefault="00057CFE" w:rsidP="001E319E">
            <w:pPr>
              <w:ind w:right="-450"/>
              <w:rPr>
                <w:rFonts w:ascii="Arial" w:hAnsi="Arial" w:cs="Arial"/>
                <w:bCs/>
                <w:sz w:val="20"/>
                <w:szCs w:val="20"/>
              </w:rPr>
            </w:pPr>
            <w:r w:rsidRPr="006E6F9E">
              <w:rPr>
                <w:rFonts w:ascii="Arial" w:hAnsi="Arial" w:cs="Arial"/>
                <w:sz w:val="20"/>
                <w:szCs w:val="20"/>
              </w:rPr>
              <w:t>1000</w:t>
            </w:r>
          </w:p>
        </w:tc>
        <w:tc>
          <w:tcPr>
            <w:tcW w:w="990" w:type="dxa"/>
            <w:vAlign w:val="center"/>
          </w:tcPr>
          <w:p w:rsidR="00057CFE" w:rsidRPr="006E6F9E" w:rsidRDefault="00057CFE" w:rsidP="001E319E">
            <w:pPr>
              <w:ind w:right="-45"/>
              <w:jc w:val="center"/>
              <w:rPr>
                <w:rFonts w:ascii="Arial" w:hAnsi="Arial" w:cs="Arial"/>
                <w:bCs/>
                <w:sz w:val="20"/>
                <w:szCs w:val="20"/>
              </w:rPr>
            </w:pPr>
            <w:r w:rsidRPr="006E6F9E">
              <w:rPr>
                <w:rFonts w:ascii="Arial" w:hAnsi="Arial" w:cs="Arial"/>
                <w:sz w:val="20"/>
                <w:szCs w:val="20"/>
              </w:rPr>
              <w:t>1500</w:t>
            </w:r>
          </w:p>
        </w:tc>
      </w:tr>
      <w:tr w:rsidR="006E6F9E" w:rsidRPr="006E6F9E" w:rsidTr="00057CFE">
        <w:tc>
          <w:tcPr>
            <w:tcW w:w="535" w:type="dxa"/>
            <w:vAlign w:val="center"/>
          </w:tcPr>
          <w:p w:rsidR="00057CFE" w:rsidRPr="006E6F9E" w:rsidRDefault="00057CFE" w:rsidP="001E319E">
            <w:pPr>
              <w:ind w:right="-450"/>
              <w:jc w:val="both"/>
              <w:rPr>
                <w:rFonts w:ascii="Arial" w:hAnsi="Arial" w:cs="Arial"/>
                <w:bCs/>
                <w:sz w:val="20"/>
                <w:szCs w:val="20"/>
              </w:rPr>
            </w:pPr>
            <w:r w:rsidRPr="006E6F9E">
              <w:rPr>
                <w:rFonts w:ascii="Arial" w:hAnsi="Arial" w:cs="Arial"/>
                <w:bCs/>
                <w:sz w:val="20"/>
                <w:szCs w:val="20"/>
              </w:rPr>
              <w:t>8.</w:t>
            </w:r>
          </w:p>
        </w:tc>
        <w:tc>
          <w:tcPr>
            <w:tcW w:w="7020" w:type="dxa"/>
            <w:vAlign w:val="center"/>
          </w:tcPr>
          <w:p w:rsidR="00057CFE" w:rsidRPr="006E6F9E" w:rsidRDefault="00057CFE" w:rsidP="001E319E">
            <w:pPr>
              <w:ind w:right="-450"/>
              <w:jc w:val="both"/>
              <w:rPr>
                <w:rFonts w:ascii="Arial" w:hAnsi="Arial" w:cs="Arial"/>
                <w:bCs/>
                <w:sz w:val="20"/>
                <w:szCs w:val="20"/>
              </w:rPr>
            </w:pPr>
            <w:r w:rsidRPr="006E6F9E">
              <w:rPr>
                <w:rFonts w:ascii="Arial" w:hAnsi="Arial" w:cs="Arial"/>
                <w:sz w:val="20"/>
                <w:szCs w:val="20"/>
              </w:rPr>
              <w:t>Carboxin 37.5 + Thiram 37.5 WS</w:t>
            </w:r>
          </w:p>
        </w:tc>
        <w:tc>
          <w:tcPr>
            <w:tcW w:w="900" w:type="dxa"/>
            <w:vAlign w:val="center"/>
          </w:tcPr>
          <w:p w:rsidR="00057CFE" w:rsidRPr="006E6F9E" w:rsidRDefault="00057CFE" w:rsidP="001E319E">
            <w:pPr>
              <w:ind w:right="-450"/>
              <w:rPr>
                <w:rFonts w:ascii="Arial" w:hAnsi="Arial" w:cs="Arial"/>
                <w:sz w:val="20"/>
                <w:szCs w:val="20"/>
              </w:rPr>
            </w:pPr>
            <w:r w:rsidRPr="006E6F9E">
              <w:rPr>
                <w:rFonts w:ascii="Arial" w:hAnsi="Arial" w:cs="Arial"/>
                <w:sz w:val="20"/>
                <w:szCs w:val="20"/>
              </w:rPr>
              <w:t xml:space="preserve">  500</w:t>
            </w:r>
          </w:p>
        </w:tc>
        <w:tc>
          <w:tcPr>
            <w:tcW w:w="810" w:type="dxa"/>
            <w:vAlign w:val="center"/>
          </w:tcPr>
          <w:p w:rsidR="00057CFE" w:rsidRPr="006E6F9E" w:rsidRDefault="00057CFE" w:rsidP="001E319E">
            <w:pPr>
              <w:ind w:right="-450"/>
              <w:rPr>
                <w:rFonts w:ascii="Arial" w:hAnsi="Arial" w:cs="Arial"/>
                <w:bCs/>
                <w:sz w:val="20"/>
                <w:szCs w:val="20"/>
              </w:rPr>
            </w:pPr>
            <w:r w:rsidRPr="006E6F9E">
              <w:rPr>
                <w:rFonts w:ascii="Arial" w:hAnsi="Arial" w:cs="Arial"/>
                <w:sz w:val="20"/>
                <w:szCs w:val="20"/>
              </w:rPr>
              <w:t>1000</w:t>
            </w:r>
          </w:p>
        </w:tc>
        <w:tc>
          <w:tcPr>
            <w:tcW w:w="990" w:type="dxa"/>
            <w:vAlign w:val="center"/>
          </w:tcPr>
          <w:p w:rsidR="00057CFE" w:rsidRPr="006E6F9E" w:rsidRDefault="00057CFE" w:rsidP="001E319E">
            <w:pPr>
              <w:ind w:right="-45"/>
              <w:jc w:val="center"/>
              <w:rPr>
                <w:rFonts w:ascii="Arial" w:hAnsi="Arial" w:cs="Arial"/>
                <w:bCs/>
                <w:sz w:val="20"/>
                <w:szCs w:val="20"/>
              </w:rPr>
            </w:pPr>
            <w:r w:rsidRPr="006E6F9E">
              <w:rPr>
                <w:rFonts w:ascii="Arial" w:hAnsi="Arial" w:cs="Arial"/>
                <w:sz w:val="20"/>
                <w:szCs w:val="20"/>
              </w:rPr>
              <w:t>1500</w:t>
            </w:r>
          </w:p>
        </w:tc>
      </w:tr>
      <w:tr w:rsidR="006E6F9E" w:rsidRPr="006E6F9E" w:rsidTr="00057CFE">
        <w:tc>
          <w:tcPr>
            <w:tcW w:w="535" w:type="dxa"/>
            <w:vAlign w:val="center"/>
          </w:tcPr>
          <w:p w:rsidR="00057CFE" w:rsidRPr="006E6F9E" w:rsidRDefault="00057CFE" w:rsidP="001E319E">
            <w:pPr>
              <w:ind w:right="-450"/>
              <w:jc w:val="both"/>
              <w:rPr>
                <w:rFonts w:ascii="Arial" w:hAnsi="Arial" w:cs="Arial"/>
                <w:bCs/>
                <w:sz w:val="20"/>
                <w:szCs w:val="20"/>
              </w:rPr>
            </w:pPr>
            <w:r w:rsidRPr="006E6F9E">
              <w:rPr>
                <w:rFonts w:ascii="Arial" w:hAnsi="Arial" w:cs="Arial"/>
                <w:bCs/>
                <w:sz w:val="20"/>
                <w:szCs w:val="20"/>
              </w:rPr>
              <w:t>9.</w:t>
            </w:r>
          </w:p>
        </w:tc>
        <w:tc>
          <w:tcPr>
            <w:tcW w:w="7020" w:type="dxa"/>
            <w:vAlign w:val="center"/>
          </w:tcPr>
          <w:p w:rsidR="00057CFE" w:rsidRPr="006E6F9E" w:rsidRDefault="00057CFE" w:rsidP="001E319E">
            <w:pPr>
              <w:ind w:right="-450"/>
              <w:jc w:val="both"/>
              <w:rPr>
                <w:rFonts w:ascii="Arial" w:hAnsi="Arial" w:cs="Arial"/>
                <w:bCs/>
                <w:spacing w:val="-10"/>
                <w:sz w:val="20"/>
                <w:szCs w:val="20"/>
              </w:rPr>
            </w:pPr>
            <w:r w:rsidRPr="006E6F9E">
              <w:rPr>
                <w:rFonts w:ascii="Arial" w:hAnsi="Arial" w:cs="Arial"/>
                <w:sz w:val="20"/>
                <w:szCs w:val="20"/>
              </w:rPr>
              <w:t xml:space="preserve">Metiram 55 + </w:t>
            </w:r>
            <w:proofErr w:type="spellStart"/>
            <w:r w:rsidRPr="006E6F9E">
              <w:rPr>
                <w:rFonts w:ascii="Arial" w:hAnsi="Arial" w:cs="Arial"/>
                <w:sz w:val="20"/>
                <w:szCs w:val="20"/>
              </w:rPr>
              <w:t>Pyraclostrobin</w:t>
            </w:r>
            <w:proofErr w:type="spellEnd"/>
            <w:r w:rsidRPr="006E6F9E">
              <w:rPr>
                <w:rFonts w:ascii="Arial" w:hAnsi="Arial" w:cs="Arial"/>
                <w:sz w:val="20"/>
                <w:szCs w:val="20"/>
              </w:rPr>
              <w:t xml:space="preserve"> 5 WG</w:t>
            </w:r>
          </w:p>
        </w:tc>
        <w:tc>
          <w:tcPr>
            <w:tcW w:w="900" w:type="dxa"/>
            <w:vAlign w:val="center"/>
          </w:tcPr>
          <w:p w:rsidR="00057CFE" w:rsidRPr="006E6F9E" w:rsidRDefault="00057CFE" w:rsidP="001E319E">
            <w:pPr>
              <w:ind w:right="-450"/>
              <w:rPr>
                <w:rFonts w:ascii="Arial" w:hAnsi="Arial" w:cs="Arial"/>
                <w:sz w:val="20"/>
                <w:szCs w:val="20"/>
              </w:rPr>
            </w:pPr>
            <w:r w:rsidRPr="006E6F9E">
              <w:rPr>
                <w:rFonts w:ascii="Arial" w:hAnsi="Arial" w:cs="Arial"/>
                <w:sz w:val="20"/>
                <w:szCs w:val="20"/>
              </w:rPr>
              <w:t xml:space="preserve">  500</w:t>
            </w:r>
          </w:p>
        </w:tc>
        <w:tc>
          <w:tcPr>
            <w:tcW w:w="810" w:type="dxa"/>
            <w:vAlign w:val="center"/>
          </w:tcPr>
          <w:p w:rsidR="00057CFE" w:rsidRPr="006E6F9E" w:rsidRDefault="00057CFE" w:rsidP="001E319E">
            <w:pPr>
              <w:ind w:right="-450"/>
              <w:rPr>
                <w:rFonts w:ascii="Arial" w:hAnsi="Arial" w:cs="Arial"/>
                <w:bCs/>
                <w:sz w:val="20"/>
                <w:szCs w:val="20"/>
              </w:rPr>
            </w:pPr>
            <w:r w:rsidRPr="006E6F9E">
              <w:rPr>
                <w:rFonts w:ascii="Arial" w:hAnsi="Arial" w:cs="Arial"/>
                <w:sz w:val="20"/>
                <w:szCs w:val="20"/>
              </w:rPr>
              <w:t>1000</w:t>
            </w:r>
          </w:p>
        </w:tc>
        <w:tc>
          <w:tcPr>
            <w:tcW w:w="990" w:type="dxa"/>
            <w:vAlign w:val="center"/>
          </w:tcPr>
          <w:p w:rsidR="00057CFE" w:rsidRPr="006E6F9E" w:rsidRDefault="00057CFE" w:rsidP="001E319E">
            <w:pPr>
              <w:ind w:right="-45"/>
              <w:jc w:val="center"/>
              <w:rPr>
                <w:rFonts w:ascii="Arial" w:hAnsi="Arial" w:cs="Arial"/>
                <w:bCs/>
                <w:sz w:val="20"/>
                <w:szCs w:val="20"/>
              </w:rPr>
            </w:pPr>
            <w:r w:rsidRPr="006E6F9E">
              <w:rPr>
                <w:rFonts w:ascii="Arial" w:hAnsi="Arial" w:cs="Arial"/>
                <w:sz w:val="20"/>
                <w:szCs w:val="20"/>
              </w:rPr>
              <w:t>1500</w:t>
            </w:r>
          </w:p>
        </w:tc>
      </w:tr>
      <w:tr w:rsidR="006E6F9E" w:rsidRPr="006E6F9E" w:rsidTr="00057CFE">
        <w:tc>
          <w:tcPr>
            <w:tcW w:w="535" w:type="dxa"/>
            <w:vAlign w:val="center"/>
          </w:tcPr>
          <w:p w:rsidR="00057CFE" w:rsidRPr="006E6F9E" w:rsidRDefault="00057CFE" w:rsidP="001E319E">
            <w:pPr>
              <w:ind w:right="-450"/>
              <w:jc w:val="both"/>
              <w:rPr>
                <w:rFonts w:ascii="Arial" w:hAnsi="Arial" w:cs="Arial"/>
                <w:bCs/>
                <w:sz w:val="20"/>
                <w:szCs w:val="20"/>
              </w:rPr>
            </w:pPr>
            <w:r w:rsidRPr="006E6F9E">
              <w:rPr>
                <w:rFonts w:ascii="Arial" w:hAnsi="Arial" w:cs="Arial"/>
                <w:bCs/>
                <w:sz w:val="20"/>
                <w:szCs w:val="20"/>
              </w:rPr>
              <w:t>10.</w:t>
            </w:r>
          </w:p>
        </w:tc>
        <w:tc>
          <w:tcPr>
            <w:tcW w:w="7020" w:type="dxa"/>
            <w:vAlign w:val="center"/>
          </w:tcPr>
          <w:p w:rsidR="00057CFE" w:rsidRPr="006E6F9E" w:rsidRDefault="00057CFE" w:rsidP="001E319E">
            <w:pPr>
              <w:ind w:right="-450"/>
              <w:jc w:val="both"/>
              <w:rPr>
                <w:rFonts w:ascii="Arial" w:hAnsi="Arial" w:cs="Arial"/>
                <w:sz w:val="20"/>
                <w:szCs w:val="20"/>
              </w:rPr>
            </w:pPr>
            <w:r w:rsidRPr="006E6F9E">
              <w:rPr>
                <w:rFonts w:ascii="Arial" w:hAnsi="Arial" w:cs="Arial"/>
                <w:sz w:val="20"/>
                <w:szCs w:val="20"/>
              </w:rPr>
              <w:t>Control</w:t>
            </w:r>
          </w:p>
        </w:tc>
        <w:tc>
          <w:tcPr>
            <w:tcW w:w="900" w:type="dxa"/>
            <w:vAlign w:val="center"/>
          </w:tcPr>
          <w:p w:rsidR="00057CFE" w:rsidRPr="006E6F9E" w:rsidRDefault="00057CFE" w:rsidP="001E319E">
            <w:pPr>
              <w:ind w:right="-450"/>
              <w:rPr>
                <w:rFonts w:ascii="Arial" w:hAnsi="Arial" w:cs="Arial"/>
                <w:sz w:val="20"/>
                <w:szCs w:val="20"/>
              </w:rPr>
            </w:pPr>
            <w:r w:rsidRPr="006E6F9E">
              <w:rPr>
                <w:rFonts w:ascii="Arial" w:hAnsi="Arial" w:cs="Arial"/>
                <w:w w:val="99"/>
                <w:sz w:val="20"/>
                <w:szCs w:val="20"/>
              </w:rPr>
              <w:t>-</w:t>
            </w:r>
          </w:p>
        </w:tc>
        <w:tc>
          <w:tcPr>
            <w:tcW w:w="810" w:type="dxa"/>
            <w:vAlign w:val="center"/>
          </w:tcPr>
          <w:p w:rsidR="00057CFE" w:rsidRPr="006E6F9E" w:rsidRDefault="00057CFE" w:rsidP="001E319E">
            <w:pPr>
              <w:ind w:right="-450"/>
              <w:rPr>
                <w:rFonts w:ascii="Arial" w:hAnsi="Arial" w:cs="Arial"/>
                <w:sz w:val="20"/>
                <w:szCs w:val="20"/>
              </w:rPr>
            </w:pPr>
            <w:r w:rsidRPr="006E6F9E">
              <w:rPr>
                <w:rFonts w:ascii="Arial" w:hAnsi="Arial" w:cs="Arial"/>
                <w:w w:val="99"/>
                <w:sz w:val="20"/>
                <w:szCs w:val="20"/>
              </w:rPr>
              <w:t>-</w:t>
            </w:r>
          </w:p>
        </w:tc>
        <w:tc>
          <w:tcPr>
            <w:tcW w:w="990" w:type="dxa"/>
            <w:vAlign w:val="center"/>
          </w:tcPr>
          <w:p w:rsidR="00057CFE" w:rsidRPr="006E6F9E" w:rsidRDefault="00057CFE" w:rsidP="001E319E">
            <w:pPr>
              <w:ind w:right="-450"/>
              <w:rPr>
                <w:rFonts w:ascii="Arial" w:hAnsi="Arial" w:cs="Arial"/>
                <w:sz w:val="20"/>
                <w:szCs w:val="20"/>
              </w:rPr>
            </w:pPr>
            <w:r w:rsidRPr="006E6F9E">
              <w:rPr>
                <w:rFonts w:ascii="Arial" w:hAnsi="Arial" w:cs="Arial"/>
                <w:w w:val="99"/>
                <w:sz w:val="20"/>
                <w:szCs w:val="20"/>
              </w:rPr>
              <w:t>-</w:t>
            </w:r>
          </w:p>
        </w:tc>
      </w:tr>
    </w:tbl>
    <w:bookmarkEnd w:id="5"/>
    <w:p w:rsidR="00E0102C" w:rsidRPr="006E6F9E" w:rsidRDefault="00A2432C" w:rsidP="006270CE">
      <w:pPr>
        <w:tabs>
          <w:tab w:val="left" w:pos="512"/>
        </w:tabs>
        <w:spacing w:line="360" w:lineRule="auto"/>
        <w:ind w:firstLine="512"/>
        <w:jc w:val="both"/>
        <w:rPr>
          <w:rFonts w:ascii="Arial" w:hAnsi="Arial" w:cs="Arial"/>
          <w:sz w:val="20"/>
          <w:szCs w:val="20"/>
          <w:lang w:val="en-IN"/>
        </w:rPr>
      </w:pPr>
      <w:r>
        <w:rPr>
          <w:rFonts w:ascii="Arial" w:hAnsi="Arial" w:cs="Arial"/>
          <w:sz w:val="20"/>
          <w:szCs w:val="20"/>
          <w:lang w:val="en-I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88.9pt;margin-top:60pt;width:115.1pt;height:47.95pt;z-index:251663360;mso-position-horizontal-relative:text;mso-position-vertical-relative:text" wrapcoords="-100 0 -100 21000 21600 21000 21600 0 -100 0">
            <v:imagedata r:id="rId7" o:title=""/>
            <w10:wrap type="tight"/>
          </v:shape>
          <o:OLEObject Type="Embed" ProgID="Photoshop.Image.8" ShapeID="_x0000_s1028" DrawAspect="Content" ObjectID="_1794408078" r:id="rId8">
            <o:FieldCodes>\s</o:FieldCodes>
          </o:OLEObject>
        </w:object>
      </w:r>
      <w:r w:rsidR="00E0102C" w:rsidRPr="006E6F9E">
        <w:rPr>
          <w:rFonts w:ascii="Arial" w:hAnsi="Arial" w:cs="Arial"/>
          <w:sz w:val="20"/>
          <w:szCs w:val="20"/>
        </w:rPr>
        <w:t xml:space="preserve">When the control plate filled with fungal growth, observation of radial </w:t>
      </w:r>
      <w:r w:rsidR="00E0102C" w:rsidRPr="006E6F9E">
        <w:rPr>
          <w:rFonts w:ascii="Arial" w:hAnsi="Arial" w:cs="Arial"/>
          <w:sz w:val="20"/>
          <w:szCs w:val="20"/>
        </w:rPr>
        <w:lastRenderedPageBreak/>
        <w:t xml:space="preserve">growth of the fungus in all treatment was recorded. The per cent growth inhibition was calculated by using the formula of Vincent (1947). </w:t>
      </w:r>
    </w:p>
    <w:p w:rsidR="00E0102C" w:rsidRPr="006E6F9E" w:rsidRDefault="00E0102C" w:rsidP="00E0102C">
      <w:pPr>
        <w:tabs>
          <w:tab w:val="left" w:pos="512"/>
        </w:tabs>
        <w:spacing w:line="360" w:lineRule="auto"/>
        <w:jc w:val="both"/>
        <w:rPr>
          <w:rFonts w:ascii="Arial" w:hAnsi="Arial" w:cs="Arial"/>
          <w:sz w:val="20"/>
          <w:szCs w:val="20"/>
          <w:lang w:val="en-IN"/>
        </w:rPr>
      </w:pPr>
    </w:p>
    <w:p w:rsidR="00E0102C" w:rsidRPr="006E6F9E" w:rsidRDefault="00E0102C" w:rsidP="00E0102C">
      <w:pPr>
        <w:tabs>
          <w:tab w:val="left" w:pos="512"/>
        </w:tabs>
        <w:spacing w:line="360" w:lineRule="auto"/>
        <w:jc w:val="both"/>
        <w:rPr>
          <w:rFonts w:ascii="Arial" w:hAnsi="Arial" w:cs="Arial"/>
          <w:sz w:val="20"/>
          <w:szCs w:val="20"/>
          <w:lang w:val="en-IN"/>
        </w:rPr>
      </w:pPr>
      <w:bookmarkStart w:id="6" w:name="_Hlk169536794"/>
    </w:p>
    <w:p w:rsidR="00E0102C" w:rsidRPr="006E6F9E" w:rsidRDefault="00E0102C" w:rsidP="00E0102C">
      <w:pPr>
        <w:tabs>
          <w:tab w:val="left" w:pos="512"/>
        </w:tabs>
        <w:spacing w:line="360" w:lineRule="auto"/>
        <w:jc w:val="both"/>
        <w:rPr>
          <w:rFonts w:ascii="Arial" w:hAnsi="Arial" w:cs="Arial"/>
          <w:sz w:val="20"/>
          <w:szCs w:val="20"/>
          <w:lang w:val="en-IN"/>
        </w:rPr>
      </w:pPr>
      <w:r w:rsidRPr="006E6F9E">
        <w:rPr>
          <w:rFonts w:ascii="Arial" w:hAnsi="Arial" w:cs="Arial"/>
          <w:sz w:val="20"/>
          <w:szCs w:val="20"/>
          <w:lang w:val="en-IN"/>
        </w:rPr>
        <w:t>Where: -</w:t>
      </w:r>
    </w:p>
    <w:p w:rsidR="00E0102C" w:rsidRPr="006E6F9E" w:rsidRDefault="00E0102C" w:rsidP="00E0102C">
      <w:pPr>
        <w:tabs>
          <w:tab w:val="left" w:pos="512"/>
        </w:tabs>
        <w:spacing w:line="360" w:lineRule="auto"/>
        <w:jc w:val="both"/>
        <w:rPr>
          <w:rFonts w:ascii="Arial" w:hAnsi="Arial" w:cs="Arial"/>
          <w:sz w:val="20"/>
          <w:szCs w:val="20"/>
          <w:lang w:val="en-IN"/>
        </w:rPr>
      </w:pPr>
      <w:r w:rsidRPr="006E6F9E">
        <w:rPr>
          <w:rFonts w:ascii="Arial" w:hAnsi="Arial" w:cs="Arial"/>
          <w:sz w:val="20"/>
          <w:szCs w:val="20"/>
          <w:lang w:val="en-IN"/>
        </w:rPr>
        <w:t xml:space="preserve">               PGI= Per cent growth inhibition</w:t>
      </w:r>
    </w:p>
    <w:p w:rsidR="00E0102C" w:rsidRPr="006E6F9E" w:rsidRDefault="00E0102C" w:rsidP="00E0102C">
      <w:pPr>
        <w:tabs>
          <w:tab w:val="left" w:pos="512"/>
        </w:tabs>
        <w:spacing w:line="360" w:lineRule="auto"/>
        <w:jc w:val="both"/>
        <w:rPr>
          <w:rFonts w:ascii="Arial" w:hAnsi="Arial" w:cs="Arial"/>
          <w:sz w:val="20"/>
          <w:szCs w:val="20"/>
          <w:lang w:val="en-IN"/>
        </w:rPr>
      </w:pPr>
      <w:r w:rsidRPr="006E6F9E">
        <w:rPr>
          <w:rFonts w:ascii="Arial" w:hAnsi="Arial" w:cs="Arial"/>
          <w:sz w:val="20"/>
          <w:szCs w:val="20"/>
          <w:lang w:val="en-IN"/>
        </w:rPr>
        <w:t xml:space="preserve">                  C = Colony diameter in control (mm)</w:t>
      </w:r>
    </w:p>
    <w:p w:rsidR="00E0102C" w:rsidRPr="006E6F9E" w:rsidRDefault="00E0102C" w:rsidP="00E0102C">
      <w:pPr>
        <w:tabs>
          <w:tab w:val="left" w:pos="512"/>
        </w:tabs>
        <w:spacing w:line="360" w:lineRule="auto"/>
        <w:jc w:val="both"/>
        <w:rPr>
          <w:rFonts w:ascii="Arial" w:hAnsi="Arial" w:cs="Arial"/>
          <w:sz w:val="20"/>
          <w:szCs w:val="20"/>
          <w:lang w:val="en-IN"/>
        </w:rPr>
      </w:pPr>
      <w:r w:rsidRPr="006E6F9E">
        <w:rPr>
          <w:rFonts w:ascii="Arial" w:hAnsi="Arial" w:cs="Arial"/>
          <w:sz w:val="20"/>
          <w:szCs w:val="20"/>
          <w:lang w:val="en-IN"/>
        </w:rPr>
        <w:t xml:space="preserve">                  T= Colony diameter in treatment (mm)</w:t>
      </w:r>
      <w:bookmarkEnd w:id="6"/>
    </w:p>
    <w:p w:rsidR="00DB668A" w:rsidRPr="006E6F9E" w:rsidRDefault="006270CE" w:rsidP="006270CE">
      <w:pPr>
        <w:spacing w:before="240" w:after="240" w:line="360" w:lineRule="auto"/>
        <w:ind w:right="148"/>
        <w:rPr>
          <w:rFonts w:ascii="Arial" w:hAnsi="Arial" w:cs="Arial"/>
          <w:b/>
          <w:bCs/>
        </w:rPr>
      </w:pPr>
      <w:r w:rsidRPr="006E6F9E">
        <w:rPr>
          <w:rFonts w:ascii="Arial" w:hAnsi="Arial" w:cs="Arial"/>
          <w:b/>
          <w:bCs/>
        </w:rPr>
        <w:t>3. RESULT AND DISCUSSION</w:t>
      </w:r>
    </w:p>
    <w:p w:rsidR="006B0667" w:rsidRPr="006E6F9E" w:rsidRDefault="006B0667" w:rsidP="001A58B4">
      <w:pPr>
        <w:tabs>
          <w:tab w:val="left" w:pos="1830"/>
        </w:tabs>
        <w:spacing w:line="360" w:lineRule="auto"/>
        <w:ind w:firstLine="360"/>
        <w:jc w:val="both"/>
        <w:rPr>
          <w:rFonts w:ascii="Arial" w:hAnsi="Arial" w:cs="Arial"/>
          <w:sz w:val="20"/>
          <w:szCs w:val="20"/>
          <w:shd w:val="clear" w:color="auto" w:fill="FFFFFF"/>
        </w:rPr>
      </w:pPr>
      <w:bookmarkStart w:id="7" w:name="_Hlk169615018"/>
      <w:r w:rsidRPr="006E6F9E">
        <w:rPr>
          <w:rFonts w:ascii="Arial" w:hAnsi="Arial" w:cs="Arial"/>
          <w:sz w:val="20"/>
          <w:szCs w:val="20"/>
          <w:shd w:val="clear" w:color="auto" w:fill="FFFFFF"/>
        </w:rPr>
        <w:t xml:space="preserve">In the present investigation, three systemic, three non-systemic and three ready-mix fungicides at different concentrations were tested </w:t>
      </w:r>
      <w:r w:rsidRPr="006E6F9E">
        <w:rPr>
          <w:rFonts w:ascii="Arial" w:hAnsi="Arial" w:cs="Arial"/>
          <w:i/>
          <w:sz w:val="20"/>
          <w:szCs w:val="20"/>
          <w:shd w:val="clear" w:color="auto" w:fill="FFFFFF"/>
        </w:rPr>
        <w:t xml:space="preserve">in vitro </w:t>
      </w:r>
      <w:r w:rsidRPr="006E6F9E">
        <w:rPr>
          <w:rFonts w:ascii="Arial" w:hAnsi="Arial" w:cs="Arial"/>
          <w:sz w:val="20"/>
          <w:szCs w:val="20"/>
          <w:shd w:val="clear" w:color="auto" w:fill="FFFFFF"/>
        </w:rPr>
        <w:t xml:space="preserve">for their comparative efficacy against the growth of </w:t>
      </w:r>
      <w:r w:rsidRPr="006E6F9E">
        <w:rPr>
          <w:rFonts w:ascii="Arial" w:hAnsi="Arial" w:cs="Arial"/>
          <w:i/>
          <w:sz w:val="20"/>
          <w:szCs w:val="20"/>
          <w:shd w:val="clear" w:color="auto" w:fill="FFFFFF"/>
        </w:rPr>
        <w:t xml:space="preserve">F. </w:t>
      </w:r>
      <w:proofErr w:type="spellStart"/>
      <w:r w:rsidRPr="006E6F9E">
        <w:rPr>
          <w:rFonts w:ascii="Arial" w:hAnsi="Arial" w:cs="Arial"/>
          <w:i/>
          <w:sz w:val="20"/>
          <w:szCs w:val="20"/>
          <w:shd w:val="clear" w:color="auto" w:fill="FFFFFF"/>
        </w:rPr>
        <w:t>oxysporum</w:t>
      </w:r>
      <w:proofErr w:type="spellEnd"/>
      <w:r w:rsidRPr="006E6F9E">
        <w:rPr>
          <w:rFonts w:ascii="Arial" w:hAnsi="Arial" w:cs="Arial"/>
          <w:i/>
          <w:sz w:val="20"/>
          <w:szCs w:val="20"/>
          <w:shd w:val="clear" w:color="auto" w:fill="FFFFFF"/>
        </w:rPr>
        <w:t xml:space="preserve"> </w:t>
      </w:r>
      <w:r w:rsidRPr="006E6F9E">
        <w:rPr>
          <w:rFonts w:ascii="Arial" w:hAnsi="Arial" w:cs="Arial"/>
          <w:sz w:val="20"/>
          <w:szCs w:val="20"/>
          <w:shd w:val="clear" w:color="auto" w:fill="FFFFFF"/>
        </w:rPr>
        <w:t xml:space="preserve">through poisoned food technique. The results are presented in Table </w:t>
      </w:r>
      <w:r w:rsidR="002A088A" w:rsidRPr="006E6F9E">
        <w:rPr>
          <w:rFonts w:ascii="Arial" w:hAnsi="Arial" w:cs="Arial"/>
          <w:sz w:val="20"/>
          <w:szCs w:val="20"/>
          <w:shd w:val="clear" w:color="auto" w:fill="FFFFFF"/>
        </w:rPr>
        <w:t xml:space="preserve">3, </w:t>
      </w:r>
      <w:r w:rsidR="006270CE" w:rsidRPr="006E6F9E">
        <w:rPr>
          <w:rFonts w:ascii="Arial" w:hAnsi="Arial" w:cs="Arial"/>
          <w:sz w:val="20"/>
          <w:szCs w:val="20"/>
          <w:shd w:val="clear" w:color="auto" w:fill="FFFFFF"/>
        </w:rPr>
        <w:t>4</w:t>
      </w:r>
      <w:r w:rsidR="006422A9" w:rsidRPr="006E6F9E">
        <w:rPr>
          <w:rFonts w:ascii="Arial" w:hAnsi="Arial" w:cs="Arial"/>
          <w:sz w:val="20"/>
          <w:szCs w:val="20"/>
          <w:shd w:val="clear" w:color="auto" w:fill="FFFFFF"/>
        </w:rPr>
        <w:t xml:space="preserve"> and </w:t>
      </w:r>
      <w:r w:rsidR="006270CE" w:rsidRPr="006E6F9E">
        <w:rPr>
          <w:rFonts w:ascii="Arial" w:hAnsi="Arial" w:cs="Arial"/>
          <w:sz w:val="20"/>
          <w:szCs w:val="20"/>
          <w:shd w:val="clear" w:color="auto" w:fill="FFFFFF"/>
        </w:rPr>
        <w:t>5</w:t>
      </w:r>
      <w:r w:rsidRPr="006E6F9E">
        <w:rPr>
          <w:rFonts w:ascii="Arial" w:hAnsi="Arial" w:cs="Arial"/>
          <w:sz w:val="20"/>
          <w:szCs w:val="20"/>
          <w:shd w:val="clear" w:color="auto" w:fill="FFFFFF"/>
        </w:rPr>
        <w:t xml:space="preserve">indicated that all the fungicides evaluated significantly reduced the growth of </w:t>
      </w:r>
      <w:r w:rsidRPr="006E6F9E">
        <w:rPr>
          <w:rFonts w:ascii="Arial" w:hAnsi="Arial" w:cs="Arial"/>
          <w:i/>
          <w:sz w:val="20"/>
          <w:szCs w:val="20"/>
          <w:shd w:val="clear" w:color="auto" w:fill="FFFFFF"/>
        </w:rPr>
        <w:t xml:space="preserve">F. </w:t>
      </w:r>
      <w:proofErr w:type="spellStart"/>
      <w:r w:rsidRPr="006E6F9E">
        <w:rPr>
          <w:rFonts w:ascii="Arial" w:hAnsi="Arial" w:cs="Arial"/>
          <w:i/>
          <w:sz w:val="20"/>
          <w:szCs w:val="20"/>
          <w:shd w:val="clear" w:color="auto" w:fill="FFFFFF"/>
        </w:rPr>
        <w:t>oxysporum</w:t>
      </w:r>
      <w:proofErr w:type="spellEnd"/>
      <w:r w:rsidRPr="006E6F9E">
        <w:rPr>
          <w:rFonts w:ascii="Arial" w:hAnsi="Arial" w:cs="Arial"/>
          <w:i/>
          <w:sz w:val="20"/>
          <w:szCs w:val="20"/>
          <w:shd w:val="clear" w:color="auto" w:fill="FFFFFF"/>
        </w:rPr>
        <w:t xml:space="preserve"> </w:t>
      </w:r>
      <w:r w:rsidRPr="006E6F9E">
        <w:rPr>
          <w:rFonts w:ascii="Arial" w:hAnsi="Arial" w:cs="Arial"/>
          <w:sz w:val="20"/>
          <w:szCs w:val="20"/>
          <w:shd w:val="clear" w:color="auto" w:fill="FFFFFF"/>
        </w:rPr>
        <w:t>as compared to control, but all the fungicides and their concentration significantly differ within themselves. Among all the concentration, higher concentration of each fungicides produced maximum inhibition of pathogen</w:t>
      </w:r>
      <w:bookmarkStart w:id="8" w:name="_Hlk169615333"/>
      <w:r w:rsidRPr="006E6F9E">
        <w:rPr>
          <w:rFonts w:ascii="Arial" w:hAnsi="Arial" w:cs="Arial"/>
          <w:sz w:val="20"/>
          <w:szCs w:val="20"/>
          <w:shd w:val="clear" w:color="auto" w:fill="FFFFFF"/>
        </w:rPr>
        <w:t>.</w:t>
      </w:r>
    </w:p>
    <w:p w:rsidR="006B0667" w:rsidRPr="006E6F9E" w:rsidRDefault="006270CE" w:rsidP="006270CE">
      <w:pPr>
        <w:tabs>
          <w:tab w:val="left" w:pos="1830"/>
        </w:tabs>
        <w:spacing w:before="240" w:line="360" w:lineRule="auto"/>
        <w:jc w:val="both"/>
        <w:rPr>
          <w:rFonts w:ascii="Arial" w:hAnsi="Arial" w:cs="Arial"/>
          <w:b/>
          <w:sz w:val="20"/>
          <w:szCs w:val="20"/>
          <w:shd w:val="clear" w:color="auto" w:fill="FFFFFF"/>
        </w:rPr>
      </w:pPr>
      <w:r w:rsidRPr="006E6F9E">
        <w:rPr>
          <w:rFonts w:ascii="Arial" w:hAnsi="Arial" w:cs="Arial"/>
          <w:b/>
          <w:sz w:val="20"/>
          <w:szCs w:val="20"/>
          <w:shd w:val="clear" w:color="auto" w:fill="FFFFFF"/>
        </w:rPr>
        <w:t xml:space="preserve">3.1 </w:t>
      </w:r>
      <w:r w:rsidR="006B0667" w:rsidRPr="006E6F9E">
        <w:rPr>
          <w:rFonts w:ascii="Arial" w:hAnsi="Arial" w:cs="Arial"/>
          <w:b/>
          <w:sz w:val="20"/>
          <w:szCs w:val="20"/>
          <w:shd w:val="clear" w:color="auto" w:fill="FFFFFF"/>
        </w:rPr>
        <w:t>Effect of systemic fungicides against wilt pathogen</w:t>
      </w:r>
    </w:p>
    <w:p w:rsidR="006B0667" w:rsidRPr="006E6F9E" w:rsidRDefault="006B0667" w:rsidP="006B0667">
      <w:pPr>
        <w:tabs>
          <w:tab w:val="left" w:pos="1830"/>
        </w:tabs>
        <w:spacing w:line="360" w:lineRule="auto"/>
        <w:ind w:firstLine="360"/>
        <w:jc w:val="both"/>
        <w:rPr>
          <w:rFonts w:ascii="Arial" w:hAnsi="Arial" w:cs="Arial"/>
          <w:sz w:val="20"/>
          <w:szCs w:val="20"/>
        </w:rPr>
      </w:pPr>
      <w:r w:rsidRPr="006E6F9E">
        <w:rPr>
          <w:rFonts w:ascii="Arial" w:hAnsi="Arial" w:cs="Arial"/>
          <w:sz w:val="20"/>
          <w:szCs w:val="20"/>
        </w:rPr>
        <w:t xml:space="preserve">Three different systemic fungicides </w:t>
      </w:r>
      <w:r w:rsidRPr="006E6F9E">
        <w:rPr>
          <w:rFonts w:ascii="Arial" w:hAnsi="Arial" w:cs="Arial"/>
          <w:i/>
          <w:sz w:val="20"/>
          <w:szCs w:val="20"/>
        </w:rPr>
        <w:t>viz.</w:t>
      </w:r>
      <w:r w:rsidRPr="006E6F9E">
        <w:rPr>
          <w:rFonts w:ascii="Arial" w:hAnsi="Arial" w:cs="Arial"/>
          <w:sz w:val="20"/>
          <w:szCs w:val="20"/>
        </w:rPr>
        <w:t xml:space="preserve">, </w:t>
      </w:r>
      <w:bookmarkStart w:id="9" w:name="_Hlk171337770"/>
      <w:r w:rsidRPr="006E6F9E">
        <w:rPr>
          <w:rFonts w:ascii="Arial" w:hAnsi="Arial" w:cs="Arial"/>
          <w:sz w:val="20"/>
          <w:szCs w:val="20"/>
        </w:rPr>
        <w:t>azoxystrobin, tebuconazole, and thiophanate- methyl at 250, 500 and 750 ppm</w:t>
      </w:r>
      <w:bookmarkEnd w:id="9"/>
      <w:r w:rsidRPr="006E6F9E">
        <w:rPr>
          <w:rFonts w:ascii="Arial" w:hAnsi="Arial" w:cs="Arial"/>
          <w:sz w:val="20"/>
          <w:szCs w:val="20"/>
        </w:rPr>
        <w:t xml:space="preserve"> concentrationswereinvestigatedforits</w:t>
      </w:r>
      <w:r w:rsidRPr="006E6F9E">
        <w:rPr>
          <w:rFonts w:ascii="Arial" w:hAnsi="Arial" w:cs="Arial"/>
          <w:i/>
          <w:sz w:val="20"/>
          <w:szCs w:val="20"/>
        </w:rPr>
        <w:t>invitro</w:t>
      </w:r>
      <w:r w:rsidRPr="006E6F9E">
        <w:rPr>
          <w:rFonts w:ascii="Arial" w:hAnsi="Arial" w:cs="Arial"/>
          <w:sz w:val="20"/>
          <w:szCs w:val="20"/>
        </w:rPr>
        <w:t>efficacyinreducingtheradialgrowth of the fungus (Table</w:t>
      </w:r>
      <w:r w:rsidR="002A088A" w:rsidRPr="006E6F9E">
        <w:rPr>
          <w:rFonts w:ascii="Arial" w:hAnsi="Arial" w:cs="Arial"/>
          <w:sz w:val="20"/>
          <w:szCs w:val="20"/>
        </w:rPr>
        <w:t xml:space="preserve"> 3</w:t>
      </w:r>
      <w:r w:rsidRPr="006E6F9E">
        <w:rPr>
          <w:rFonts w:ascii="Arial" w:hAnsi="Arial" w:cs="Arial"/>
          <w:sz w:val="20"/>
          <w:szCs w:val="20"/>
        </w:rPr>
        <w:t>)</w:t>
      </w:r>
    </w:p>
    <w:p w:rsidR="006B0667" w:rsidRPr="006E6F9E" w:rsidRDefault="006B0667" w:rsidP="006B0667">
      <w:pPr>
        <w:spacing w:line="360" w:lineRule="auto"/>
        <w:ind w:left="1170" w:hanging="1170"/>
        <w:jc w:val="both"/>
        <w:rPr>
          <w:rFonts w:ascii="Arial" w:hAnsi="Arial" w:cs="Arial"/>
          <w:b/>
          <w:i/>
          <w:sz w:val="20"/>
          <w:szCs w:val="20"/>
        </w:rPr>
      </w:pPr>
      <w:r w:rsidRPr="006E6F9E">
        <w:rPr>
          <w:rFonts w:ascii="Arial" w:hAnsi="Arial" w:cs="Arial"/>
          <w:b/>
          <w:sz w:val="20"/>
          <w:szCs w:val="20"/>
        </w:rPr>
        <w:t>Table</w:t>
      </w:r>
      <w:proofErr w:type="gramStart"/>
      <w:r w:rsidRPr="006E6F9E">
        <w:rPr>
          <w:rFonts w:ascii="Arial" w:hAnsi="Arial" w:cs="Arial"/>
          <w:b/>
          <w:sz w:val="20"/>
          <w:szCs w:val="20"/>
        </w:rPr>
        <w:t>3:Efficacy</w:t>
      </w:r>
      <w:proofErr w:type="gramEnd"/>
      <w:r w:rsidR="00103DEC">
        <w:rPr>
          <w:rFonts w:ascii="Arial" w:hAnsi="Arial" w:cs="Arial"/>
          <w:b/>
          <w:sz w:val="20"/>
          <w:szCs w:val="20"/>
        </w:rPr>
        <w:t xml:space="preserve"> </w:t>
      </w:r>
      <w:r w:rsidRPr="006E6F9E">
        <w:rPr>
          <w:rFonts w:ascii="Arial" w:hAnsi="Arial" w:cs="Arial"/>
          <w:b/>
          <w:sz w:val="20"/>
          <w:szCs w:val="20"/>
        </w:rPr>
        <w:t>of</w:t>
      </w:r>
      <w:r w:rsidR="00103DEC">
        <w:rPr>
          <w:rFonts w:ascii="Arial" w:hAnsi="Arial" w:cs="Arial"/>
          <w:b/>
          <w:sz w:val="20"/>
          <w:szCs w:val="20"/>
        </w:rPr>
        <w:t xml:space="preserve"> </w:t>
      </w:r>
      <w:r w:rsidRPr="006E6F9E">
        <w:rPr>
          <w:rFonts w:ascii="Arial" w:hAnsi="Arial" w:cs="Arial"/>
          <w:b/>
          <w:sz w:val="20"/>
          <w:szCs w:val="20"/>
        </w:rPr>
        <w:t>systemic</w:t>
      </w:r>
      <w:r w:rsidR="00103DEC">
        <w:rPr>
          <w:rFonts w:ascii="Arial" w:hAnsi="Arial" w:cs="Arial"/>
          <w:b/>
          <w:sz w:val="20"/>
          <w:szCs w:val="20"/>
        </w:rPr>
        <w:t xml:space="preserve"> </w:t>
      </w:r>
      <w:r w:rsidRPr="006E6F9E">
        <w:rPr>
          <w:rFonts w:ascii="Arial" w:hAnsi="Arial" w:cs="Arial"/>
          <w:b/>
          <w:sz w:val="20"/>
          <w:szCs w:val="20"/>
        </w:rPr>
        <w:t>fungicides</w:t>
      </w:r>
      <w:r w:rsidR="00103DEC">
        <w:rPr>
          <w:rFonts w:ascii="Arial" w:hAnsi="Arial" w:cs="Arial"/>
          <w:b/>
          <w:sz w:val="20"/>
          <w:szCs w:val="20"/>
        </w:rPr>
        <w:t xml:space="preserve"> </w:t>
      </w:r>
      <w:r w:rsidRPr="006E6F9E">
        <w:rPr>
          <w:rFonts w:ascii="Arial" w:hAnsi="Arial" w:cs="Arial"/>
          <w:b/>
          <w:sz w:val="20"/>
          <w:szCs w:val="20"/>
        </w:rPr>
        <w:t xml:space="preserve">against </w:t>
      </w:r>
      <w:r w:rsidRPr="006E6F9E">
        <w:rPr>
          <w:rFonts w:ascii="Arial" w:hAnsi="Arial" w:cs="Arial"/>
          <w:b/>
          <w:bCs/>
          <w:i/>
          <w:sz w:val="20"/>
          <w:szCs w:val="20"/>
        </w:rPr>
        <w:t xml:space="preserve">F. </w:t>
      </w:r>
      <w:proofErr w:type="spellStart"/>
      <w:r w:rsidRPr="006E6F9E">
        <w:rPr>
          <w:rFonts w:ascii="Arial" w:hAnsi="Arial" w:cs="Arial"/>
          <w:b/>
          <w:bCs/>
          <w:i/>
          <w:sz w:val="20"/>
          <w:szCs w:val="20"/>
        </w:rPr>
        <w:t>oxysporum</w:t>
      </w:r>
      <w:proofErr w:type="spellEnd"/>
      <w:r w:rsidRPr="006E6F9E">
        <w:rPr>
          <w:rFonts w:ascii="Arial" w:hAnsi="Arial" w:cs="Arial"/>
          <w:b/>
          <w:bCs/>
          <w:sz w:val="20"/>
          <w:szCs w:val="20"/>
        </w:rPr>
        <w:t xml:space="preserve"> f. sp.</w:t>
      </w:r>
      <w:r w:rsidRPr="006E6F9E">
        <w:rPr>
          <w:rFonts w:ascii="Arial" w:hAnsi="Arial" w:cs="Arial"/>
          <w:b/>
          <w:bCs/>
          <w:i/>
          <w:sz w:val="20"/>
          <w:szCs w:val="20"/>
        </w:rPr>
        <w:t xml:space="preserve"> </w:t>
      </w:r>
      <w:proofErr w:type="spellStart"/>
      <w:r w:rsidRPr="006E6F9E">
        <w:rPr>
          <w:rFonts w:ascii="Arial" w:hAnsi="Arial" w:cs="Arial"/>
          <w:b/>
          <w:bCs/>
          <w:i/>
          <w:sz w:val="20"/>
          <w:szCs w:val="20"/>
        </w:rPr>
        <w:t>ciceri</w:t>
      </w:r>
      <w:r w:rsidRPr="006E6F9E">
        <w:rPr>
          <w:rFonts w:ascii="Arial" w:hAnsi="Arial" w:cs="Arial"/>
          <w:b/>
          <w:i/>
          <w:sz w:val="20"/>
          <w:szCs w:val="20"/>
        </w:rPr>
        <w:t>in</w:t>
      </w:r>
      <w:proofErr w:type="spellEnd"/>
      <w:r w:rsidRPr="006E6F9E">
        <w:rPr>
          <w:rFonts w:ascii="Arial" w:hAnsi="Arial" w:cs="Arial"/>
          <w:b/>
          <w:i/>
          <w:spacing w:val="-2"/>
          <w:sz w:val="20"/>
          <w:szCs w:val="20"/>
        </w:rPr>
        <w:t xml:space="preserve"> vitro</w:t>
      </w:r>
    </w:p>
    <w:tbl>
      <w:tblPr>
        <w:tblW w:w="1017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2970"/>
        <w:gridCol w:w="1620"/>
        <w:gridCol w:w="1800"/>
        <w:gridCol w:w="1530"/>
        <w:gridCol w:w="1350"/>
      </w:tblGrid>
      <w:tr w:rsidR="006E6F9E" w:rsidRPr="006E6F9E" w:rsidTr="006B0667">
        <w:trPr>
          <w:trHeight w:val="70"/>
        </w:trPr>
        <w:tc>
          <w:tcPr>
            <w:tcW w:w="900" w:type="dxa"/>
            <w:vMerge w:val="restart"/>
            <w:vAlign w:val="center"/>
          </w:tcPr>
          <w:p w:rsidR="006B0667" w:rsidRPr="006E6F9E" w:rsidRDefault="006B0667" w:rsidP="006B0667">
            <w:pPr>
              <w:pStyle w:val="TableParagraph"/>
              <w:ind w:left="131"/>
              <w:rPr>
                <w:rFonts w:ascii="Arial" w:hAnsi="Arial" w:cs="Arial"/>
                <w:b/>
                <w:sz w:val="20"/>
                <w:szCs w:val="20"/>
              </w:rPr>
            </w:pPr>
            <w:proofErr w:type="spellStart"/>
            <w:r w:rsidRPr="006E6F9E">
              <w:rPr>
                <w:rFonts w:ascii="Arial" w:hAnsi="Arial" w:cs="Arial"/>
                <w:b/>
                <w:spacing w:val="-5"/>
                <w:sz w:val="20"/>
                <w:szCs w:val="20"/>
              </w:rPr>
              <w:t>Tr.No</w:t>
            </w:r>
            <w:proofErr w:type="spellEnd"/>
            <w:r w:rsidRPr="006E6F9E">
              <w:rPr>
                <w:rFonts w:ascii="Arial" w:hAnsi="Arial" w:cs="Arial"/>
                <w:b/>
                <w:spacing w:val="-5"/>
                <w:sz w:val="20"/>
                <w:szCs w:val="20"/>
              </w:rPr>
              <w:t>.</w:t>
            </w:r>
          </w:p>
        </w:tc>
        <w:tc>
          <w:tcPr>
            <w:tcW w:w="2970" w:type="dxa"/>
            <w:vMerge w:val="restart"/>
            <w:vAlign w:val="center"/>
          </w:tcPr>
          <w:p w:rsidR="006B0667" w:rsidRPr="006E6F9E" w:rsidRDefault="006B0667" w:rsidP="001E319E">
            <w:pPr>
              <w:pStyle w:val="TableParagraph"/>
              <w:jc w:val="center"/>
              <w:rPr>
                <w:rFonts w:ascii="Arial" w:hAnsi="Arial" w:cs="Arial"/>
                <w:b/>
                <w:sz w:val="20"/>
                <w:szCs w:val="20"/>
              </w:rPr>
            </w:pPr>
            <w:r w:rsidRPr="006E6F9E">
              <w:rPr>
                <w:rFonts w:ascii="Arial" w:hAnsi="Arial" w:cs="Arial"/>
                <w:b/>
                <w:spacing w:val="-2"/>
                <w:sz w:val="20"/>
                <w:szCs w:val="20"/>
              </w:rPr>
              <w:t>Treatments</w:t>
            </w:r>
          </w:p>
        </w:tc>
        <w:tc>
          <w:tcPr>
            <w:tcW w:w="6300" w:type="dxa"/>
            <w:gridSpan w:val="4"/>
            <w:vAlign w:val="center"/>
          </w:tcPr>
          <w:p w:rsidR="006B0667" w:rsidRPr="006E6F9E" w:rsidRDefault="006B0667" w:rsidP="001E319E">
            <w:pPr>
              <w:pStyle w:val="TableParagraph"/>
              <w:spacing w:line="256" w:lineRule="exact"/>
              <w:ind w:left="1274"/>
              <w:rPr>
                <w:rFonts w:ascii="Arial" w:hAnsi="Arial" w:cs="Arial"/>
                <w:b/>
                <w:sz w:val="20"/>
                <w:szCs w:val="20"/>
              </w:rPr>
            </w:pPr>
            <w:proofErr w:type="spellStart"/>
            <w:r w:rsidRPr="006E6F9E">
              <w:rPr>
                <w:rFonts w:ascii="Arial" w:hAnsi="Arial" w:cs="Arial"/>
                <w:b/>
                <w:sz w:val="20"/>
                <w:szCs w:val="20"/>
              </w:rPr>
              <w:t>Growthinhibition</w:t>
            </w:r>
            <w:proofErr w:type="spellEnd"/>
            <w:r w:rsidRPr="006E6F9E">
              <w:rPr>
                <w:rFonts w:ascii="Arial" w:hAnsi="Arial" w:cs="Arial"/>
                <w:b/>
                <w:sz w:val="20"/>
                <w:szCs w:val="20"/>
              </w:rPr>
              <w:t xml:space="preserve"> </w:t>
            </w:r>
            <w:r w:rsidRPr="006E6F9E">
              <w:rPr>
                <w:rFonts w:ascii="Arial" w:hAnsi="Arial" w:cs="Arial"/>
                <w:b/>
                <w:spacing w:val="-5"/>
                <w:sz w:val="20"/>
                <w:szCs w:val="20"/>
              </w:rPr>
              <w:t>(%)</w:t>
            </w:r>
          </w:p>
        </w:tc>
      </w:tr>
      <w:tr w:rsidR="006E6F9E" w:rsidRPr="006E6F9E" w:rsidTr="006B0667">
        <w:trPr>
          <w:trHeight w:val="278"/>
        </w:trPr>
        <w:tc>
          <w:tcPr>
            <w:tcW w:w="900" w:type="dxa"/>
            <w:vMerge/>
            <w:tcBorders>
              <w:top w:val="nil"/>
            </w:tcBorders>
            <w:vAlign w:val="center"/>
          </w:tcPr>
          <w:p w:rsidR="006B0667" w:rsidRPr="006E6F9E" w:rsidRDefault="006B0667" w:rsidP="001E319E">
            <w:pPr>
              <w:rPr>
                <w:rFonts w:ascii="Arial" w:hAnsi="Arial" w:cs="Arial"/>
                <w:sz w:val="20"/>
                <w:szCs w:val="20"/>
              </w:rPr>
            </w:pPr>
          </w:p>
        </w:tc>
        <w:tc>
          <w:tcPr>
            <w:tcW w:w="2970" w:type="dxa"/>
            <w:vMerge/>
            <w:tcBorders>
              <w:top w:val="nil"/>
            </w:tcBorders>
            <w:vAlign w:val="center"/>
          </w:tcPr>
          <w:p w:rsidR="006B0667" w:rsidRPr="006E6F9E" w:rsidRDefault="006B0667" w:rsidP="001E319E">
            <w:pPr>
              <w:rPr>
                <w:rFonts w:ascii="Arial" w:hAnsi="Arial" w:cs="Arial"/>
                <w:sz w:val="20"/>
                <w:szCs w:val="20"/>
              </w:rPr>
            </w:pPr>
          </w:p>
        </w:tc>
        <w:tc>
          <w:tcPr>
            <w:tcW w:w="4950" w:type="dxa"/>
            <w:gridSpan w:val="3"/>
            <w:vAlign w:val="center"/>
          </w:tcPr>
          <w:p w:rsidR="006B0667" w:rsidRPr="006E6F9E" w:rsidRDefault="006B0667" w:rsidP="001E319E">
            <w:pPr>
              <w:pStyle w:val="TableParagraph"/>
              <w:spacing w:line="258" w:lineRule="exact"/>
              <w:ind w:left="837"/>
              <w:rPr>
                <w:rFonts w:ascii="Arial" w:hAnsi="Arial" w:cs="Arial"/>
                <w:b/>
                <w:sz w:val="20"/>
                <w:szCs w:val="20"/>
              </w:rPr>
            </w:pPr>
            <w:r w:rsidRPr="006E6F9E">
              <w:rPr>
                <w:rFonts w:ascii="Arial" w:hAnsi="Arial" w:cs="Arial"/>
                <w:b/>
                <w:sz w:val="20"/>
                <w:szCs w:val="20"/>
              </w:rPr>
              <w:t>Concentration</w:t>
            </w:r>
            <w:r w:rsidRPr="006E6F9E">
              <w:rPr>
                <w:rFonts w:ascii="Arial" w:hAnsi="Arial" w:cs="Arial"/>
                <w:b/>
                <w:spacing w:val="-4"/>
                <w:sz w:val="20"/>
                <w:szCs w:val="20"/>
              </w:rPr>
              <w:t>(ppm)</w:t>
            </w:r>
          </w:p>
        </w:tc>
        <w:tc>
          <w:tcPr>
            <w:tcW w:w="1350" w:type="dxa"/>
            <w:vMerge w:val="restart"/>
            <w:vAlign w:val="center"/>
          </w:tcPr>
          <w:p w:rsidR="006B0667" w:rsidRPr="006E6F9E" w:rsidRDefault="006B0667" w:rsidP="001E319E">
            <w:pPr>
              <w:pStyle w:val="TableParagraph"/>
              <w:rPr>
                <w:rFonts w:ascii="Arial" w:hAnsi="Arial" w:cs="Arial"/>
                <w:b/>
                <w:sz w:val="20"/>
                <w:szCs w:val="20"/>
              </w:rPr>
            </w:pPr>
            <w:r w:rsidRPr="006E6F9E">
              <w:rPr>
                <w:rFonts w:ascii="Arial" w:hAnsi="Arial" w:cs="Arial"/>
                <w:b/>
                <w:spacing w:val="-4"/>
                <w:sz w:val="20"/>
                <w:szCs w:val="20"/>
              </w:rPr>
              <w:t>Mean</w:t>
            </w:r>
          </w:p>
        </w:tc>
      </w:tr>
      <w:tr w:rsidR="006E6F9E" w:rsidRPr="006E6F9E" w:rsidTr="006B0667">
        <w:trPr>
          <w:trHeight w:val="275"/>
        </w:trPr>
        <w:tc>
          <w:tcPr>
            <w:tcW w:w="900" w:type="dxa"/>
            <w:vMerge/>
            <w:tcBorders>
              <w:top w:val="nil"/>
            </w:tcBorders>
            <w:vAlign w:val="center"/>
          </w:tcPr>
          <w:p w:rsidR="006B0667" w:rsidRPr="006E6F9E" w:rsidRDefault="006B0667" w:rsidP="001E319E">
            <w:pPr>
              <w:rPr>
                <w:rFonts w:ascii="Arial" w:hAnsi="Arial" w:cs="Arial"/>
                <w:sz w:val="20"/>
                <w:szCs w:val="20"/>
              </w:rPr>
            </w:pPr>
          </w:p>
        </w:tc>
        <w:tc>
          <w:tcPr>
            <w:tcW w:w="2970" w:type="dxa"/>
            <w:vMerge/>
            <w:tcBorders>
              <w:top w:val="nil"/>
            </w:tcBorders>
            <w:vAlign w:val="center"/>
          </w:tcPr>
          <w:p w:rsidR="006B0667" w:rsidRPr="006E6F9E" w:rsidRDefault="006B0667" w:rsidP="001E319E">
            <w:pPr>
              <w:rPr>
                <w:rFonts w:ascii="Arial" w:hAnsi="Arial" w:cs="Arial"/>
                <w:sz w:val="20"/>
                <w:szCs w:val="20"/>
              </w:rPr>
            </w:pPr>
          </w:p>
        </w:tc>
        <w:tc>
          <w:tcPr>
            <w:tcW w:w="1620" w:type="dxa"/>
            <w:vAlign w:val="center"/>
          </w:tcPr>
          <w:p w:rsidR="006B0667" w:rsidRPr="006E6F9E" w:rsidRDefault="006B0667" w:rsidP="001E319E">
            <w:pPr>
              <w:pStyle w:val="TableParagraph"/>
              <w:spacing w:line="256" w:lineRule="exact"/>
              <w:ind w:left="18" w:right="2"/>
              <w:jc w:val="center"/>
              <w:rPr>
                <w:rFonts w:ascii="Arial" w:hAnsi="Arial" w:cs="Arial"/>
                <w:b/>
                <w:sz w:val="20"/>
                <w:szCs w:val="20"/>
              </w:rPr>
            </w:pPr>
            <w:r w:rsidRPr="006E6F9E">
              <w:rPr>
                <w:rFonts w:ascii="Arial" w:hAnsi="Arial" w:cs="Arial"/>
                <w:b/>
                <w:spacing w:val="-5"/>
                <w:sz w:val="20"/>
                <w:szCs w:val="20"/>
              </w:rPr>
              <w:t>250</w:t>
            </w:r>
          </w:p>
        </w:tc>
        <w:tc>
          <w:tcPr>
            <w:tcW w:w="1800" w:type="dxa"/>
            <w:vAlign w:val="center"/>
          </w:tcPr>
          <w:p w:rsidR="006B0667" w:rsidRPr="006E6F9E" w:rsidRDefault="006B0667" w:rsidP="001E319E">
            <w:pPr>
              <w:pStyle w:val="TableParagraph"/>
              <w:spacing w:line="256" w:lineRule="exact"/>
              <w:ind w:left="18" w:right="2"/>
              <w:jc w:val="center"/>
              <w:rPr>
                <w:rFonts w:ascii="Arial" w:hAnsi="Arial" w:cs="Arial"/>
                <w:b/>
                <w:sz w:val="20"/>
                <w:szCs w:val="20"/>
              </w:rPr>
            </w:pPr>
            <w:r w:rsidRPr="006E6F9E">
              <w:rPr>
                <w:rFonts w:ascii="Arial" w:hAnsi="Arial" w:cs="Arial"/>
                <w:b/>
                <w:spacing w:val="-5"/>
                <w:sz w:val="20"/>
                <w:szCs w:val="20"/>
              </w:rPr>
              <w:t>500</w:t>
            </w:r>
          </w:p>
        </w:tc>
        <w:tc>
          <w:tcPr>
            <w:tcW w:w="1530" w:type="dxa"/>
            <w:vAlign w:val="center"/>
          </w:tcPr>
          <w:p w:rsidR="006B0667" w:rsidRPr="006E6F9E" w:rsidRDefault="006B0667" w:rsidP="001E319E">
            <w:pPr>
              <w:pStyle w:val="TableParagraph"/>
              <w:spacing w:line="256" w:lineRule="exact"/>
              <w:ind w:left="18"/>
              <w:jc w:val="center"/>
              <w:rPr>
                <w:rFonts w:ascii="Arial" w:hAnsi="Arial" w:cs="Arial"/>
                <w:b/>
                <w:sz w:val="20"/>
                <w:szCs w:val="20"/>
              </w:rPr>
            </w:pPr>
            <w:r w:rsidRPr="006E6F9E">
              <w:rPr>
                <w:rFonts w:ascii="Arial" w:hAnsi="Arial" w:cs="Arial"/>
                <w:b/>
                <w:spacing w:val="-5"/>
                <w:sz w:val="20"/>
                <w:szCs w:val="20"/>
              </w:rPr>
              <w:t>750</w:t>
            </w:r>
          </w:p>
        </w:tc>
        <w:tc>
          <w:tcPr>
            <w:tcW w:w="1350" w:type="dxa"/>
            <w:vMerge/>
            <w:tcBorders>
              <w:top w:val="nil"/>
            </w:tcBorders>
            <w:vAlign w:val="center"/>
          </w:tcPr>
          <w:p w:rsidR="006B0667" w:rsidRPr="006E6F9E" w:rsidRDefault="006B0667" w:rsidP="001E319E">
            <w:pPr>
              <w:rPr>
                <w:rFonts w:ascii="Arial" w:hAnsi="Arial" w:cs="Arial"/>
                <w:sz w:val="20"/>
                <w:szCs w:val="20"/>
              </w:rPr>
            </w:pPr>
          </w:p>
        </w:tc>
      </w:tr>
      <w:tr w:rsidR="006E6F9E" w:rsidRPr="006E6F9E" w:rsidTr="006B0667">
        <w:trPr>
          <w:trHeight w:val="552"/>
        </w:trPr>
        <w:tc>
          <w:tcPr>
            <w:tcW w:w="900" w:type="dxa"/>
            <w:vAlign w:val="center"/>
          </w:tcPr>
          <w:p w:rsidR="006B0667" w:rsidRPr="006E6F9E" w:rsidRDefault="006B0667" w:rsidP="001E319E">
            <w:pPr>
              <w:pStyle w:val="TableParagraph"/>
              <w:ind w:left="18"/>
              <w:jc w:val="center"/>
              <w:rPr>
                <w:rFonts w:ascii="Arial" w:hAnsi="Arial" w:cs="Arial"/>
                <w:sz w:val="20"/>
                <w:szCs w:val="20"/>
              </w:rPr>
            </w:pPr>
            <w:r w:rsidRPr="006E6F9E">
              <w:rPr>
                <w:rFonts w:ascii="Arial" w:hAnsi="Arial" w:cs="Arial"/>
                <w:spacing w:val="-5"/>
                <w:position w:val="2"/>
                <w:sz w:val="20"/>
                <w:szCs w:val="20"/>
              </w:rPr>
              <w:t>T</w:t>
            </w:r>
            <w:r w:rsidRPr="006E6F9E">
              <w:rPr>
                <w:rFonts w:ascii="Arial" w:hAnsi="Arial" w:cs="Arial"/>
                <w:spacing w:val="-5"/>
                <w:sz w:val="20"/>
                <w:szCs w:val="20"/>
              </w:rPr>
              <w:t>1</w:t>
            </w:r>
          </w:p>
        </w:tc>
        <w:tc>
          <w:tcPr>
            <w:tcW w:w="2970" w:type="dxa"/>
            <w:vAlign w:val="center"/>
          </w:tcPr>
          <w:p w:rsidR="006B0667" w:rsidRPr="006E6F9E" w:rsidRDefault="006B0667" w:rsidP="001E319E">
            <w:pPr>
              <w:pStyle w:val="TableParagraph"/>
              <w:rPr>
                <w:rFonts w:ascii="Arial" w:hAnsi="Arial" w:cs="Arial"/>
                <w:sz w:val="20"/>
                <w:szCs w:val="20"/>
              </w:rPr>
            </w:pPr>
            <w:bookmarkStart w:id="10" w:name="_Hlk169962982"/>
            <w:r w:rsidRPr="006E6F9E">
              <w:rPr>
                <w:rFonts w:ascii="Arial" w:hAnsi="Arial" w:cs="Arial"/>
                <w:sz w:val="20"/>
                <w:szCs w:val="20"/>
              </w:rPr>
              <w:t>Azoxystrobin 23 SC</w:t>
            </w:r>
            <w:bookmarkEnd w:id="10"/>
          </w:p>
        </w:tc>
        <w:tc>
          <w:tcPr>
            <w:tcW w:w="1620" w:type="dxa"/>
            <w:vAlign w:val="center"/>
          </w:tcPr>
          <w:p w:rsidR="006B0667" w:rsidRPr="006E6F9E" w:rsidRDefault="006B0667" w:rsidP="001E319E">
            <w:pPr>
              <w:pStyle w:val="TableParagraph"/>
              <w:spacing w:line="268" w:lineRule="exact"/>
              <w:jc w:val="center"/>
              <w:rPr>
                <w:rFonts w:ascii="Arial" w:hAnsi="Arial" w:cs="Arial"/>
                <w:sz w:val="20"/>
                <w:szCs w:val="20"/>
              </w:rPr>
            </w:pPr>
            <w:r w:rsidRPr="006E6F9E">
              <w:rPr>
                <w:rFonts w:ascii="Arial" w:hAnsi="Arial" w:cs="Arial"/>
                <w:spacing w:val="-2"/>
                <w:sz w:val="20"/>
                <w:szCs w:val="20"/>
              </w:rPr>
              <w:t>42.63</w:t>
            </w:r>
          </w:p>
          <w:p w:rsidR="006B0667" w:rsidRPr="006E6F9E" w:rsidRDefault="006B0667" w:rsidP="001E319E">
            <w:pPr>
              <w:pStyle w:val="TableParagraph"/>
              <w:spacing w:line="264" w:lineRule="exact"/>
              <w:jc w:val="center"/>
              <w:rPr>
                <w:rFonts w:ascii="Arial" w:hAnsi="Arial" w:cs="Arial"/>
                <w:sz w:val="20"/>
                <w:szCs w:val="20"/>
              </w:rPr>
            </w:pPr>
            <w:r w:rsidRPr="006E6F9E">
              <w:rPr>
                <w:rFonts w:ascii="Arial" w:hAnsi="Arial" w:cs="Arial"/>
                <w:spacing w:val="-2"/>
                <w:sz w:val="20"/>
                <w:szCs w:val="20"/>
              </w:rPr>
              <w:t>(</w:t>
            </w:r>
            <w:bookmarkStart w:id="11" w:name="_Hlk169966495"/>
            <w:r w:rsidRPr="006E6F9E">
              <w:rPr>
                <w:rFonts w:ascii="Arial" w:hAnsi="Arial" w:cs="Arial"/>
                <w:spacing w:val="-2"/>
                <w:sz w:val="20"/>
                <w:szCs w:val="20"/>
              </w:rPr>
              <w:t>45.87</w:t>
            </w:r>
            <w:bookmarkEnd w:id="11"/>
            <w:r w:rsidRPr="006E6F9E">
              <w:rPr>
                <w:rFonts w:ascii="Arial" w:hAnsi="Arial" w:cs="Arial"/>
                <w:spacing w:val="-2"/>
                <w:sz w:val="20"/>
                <w:szCs w:val="20"/>
              </w:rPr>
              <w:t>)</w:t>
            </w:r>
          </w:p>
        </w:tc>
        <w:tc>
          <w:tcPr>
            <w:tcW w:w="1800" w:type="dxa"/>
            <w:vAlign w:val="center"/>
          </w:tcPr>
          <w:p w:rsidR="006B0667" w:rsidRPr="006E6F9E" w:rsidRDefault="006B0667" w:rsidP="001E319E">
            <w:pPr>
              <w:pStyle w:val="TableParagraph"/>
              <w:spacing w:line="268" w:lineRule="exact"/>
              <w:jc w:val="center"/>
              <w:rPr>
                <w:rFonts w:ascii="Arial" w:hAnsi="Arial" w:cs="Arial"/>
                <w:sz w:val="20"/>
                <w:szCs w:val="20"/>
              </w:rPr>
            </w:pPr>
            <w:r w:rsidRPr="006E6F9E">
              <w:rPr>
                <w:rFonts w:ascii="Arial" w:hAnsi="Arial" w:cs="Arial"/>
                <w:spacing w:val="-2"/>
                <w:sz w:val="20"/>
                <w:szCs w:val="20"/>
              </w:rPr>
              <w:t>47.41</w:t>
            </w:r>
          </w:p>
          <w:p w:rsidR="006B0667" w:rsidRPr="006E6F9E" w:rsidRDefault="006B0667" w:rsidP="001E319E">
            <w:pPr>
              <w:pStyle w:val="TableParagraph"/>
              <w:spacing w:line="264" w:lineRule="exact"/>
              <w:jc w:val="center"/>
              <w:rPr>
                <w:rFonts w:ascii="Arial" w:hAnsi="Arial" w:cs="Arial"/>
                <w:sz w:val="20"/>
                <w:szCs w:val="20"/>
              </w:rPr>
            </w:pPr>
            <w:r w:rsidRPr="006E6F9E">
              <w:rPr>
                <w:rFonts w:ascii="Arial" w:hAnsi="Arial" w:cs="Arial"/>
                <w:spacing w:val="-2"/>
                <w:sz w:val="20"/>
                <w:szCs w:val="20"/>
              </w:rPr>
              <w:t>(</w:t>
            </w:r>
            <w:bookmarkStart w:id="12" w:name="_Hlk169966523"/>
            <w:r w:rsidRPr="006E6F9E">
              <w:rPr>
                <w:rFonts w:ascii="Arial" w:hAnsi="Arial" w:cs="Arial"/>
                <w:spacing w:val="-2"/>
                <w:sz w:val="20"/>
                <w:szCs w:val="20"/>
              </w:rPr>
              <w:t>54.21</w:t>
            </w:r>
            <w:bookmarkEnd w:id="12"/>
            <w:r w:rsidRPr="006E6F9E">
              <w:rPr>
                <w:rFonts w:ascii="Arial" w:hAnsi="Arial" w:cs="Arial"/>
                <w:spacing w:val="-2"/>
                <w:sz w:val="20"/>
                <w:szCs w:val="20"/>
              </w:rPr>
              <w:t>)</w:t>
            </w:r>
          </w:p>
        </w:tc>
        <w:tc>
          <w:tcPr>
            <w:tcW w:w="1530" w:type="dxa"/>
            <w:vAlign w:val="center"/>
          </w:tcPr>
          <w:p w:rsidR="006B0667" w:rsidRPr="006E6F9E" w:rsidRDefault="006B0667" w:rsidP="001E319E">
            <w:pPr>
              <w:pStyle w:val="TableParagraph"/>
              <w:spacing w:line="268" w:lineRule="exact"/>
              <w:jc w:val="center"/>
              <w:rPr>
                <w:rFonts w:ascii="Arial" w:hAnsi="Arial" w:cs="Arial"/>
                <w:sz w:val="20"/>
                <w:szCs w:val="20"/>
              </w:rPr>
            </w:pPr>
            <w:r w:rsidRPr="006E6F9E">
              <w:rPr>
                <w:rFonts w:ascii="Arial" w:hAnsi="Arial" w:cs="Arial"/>
                <w:spacing w:val="-2"/>
                <w:sz w:val="20"/>
                <w:szCs w:val="20"/>
              </w:rPr>
              <w:t>54.43</w:t>
            </w:r>
          </w:p>
          <w:p w:rsidR="006B0667" w:rsidRPr="006E6F9E" w:rsidRDefault="006B0667" w:rsidP="001E319E">
            <w:pPr>
              <w:pStyle w:val="TableParagraph"/>
              <w:spacing w:line="264" w:lineRule="exact"/>
              <w:jc w:val="center"/>
              <w:rPr>
                <w:rFonts w:ascii="Arial" w:hAnsi="Arial" w:cs="Arial"/>
                <w:sz w:val="20"/>
                <w:szCs w:val="20"/>
              </w:rPr>
            </w:pPr>
            <w:r w:rsidRPr="006E6F9E">
              <w:rPr>
                <w:rFonts w:ascii="Arial" w:hAnsi="Arial" w:cs="Arial"/>
                <w:spacing w:val="-2"/>
                <w:sz w:val="20"/>
                <w:szCs w:val="20"/>
              </w:rPr>
              <w:t>(</w:t>
            </w:r>
            <w:bookmarkStart w:id="13" w:name="_Hlk169966542"/>
            <w:r w:rsidRPr="006E6F9E">
              <w:rPr>
                <w:rFonts w:ascii="Arial" w:hAnsi="Arial" w:cs="Arial"/>
                <w:spacing w:val="-2"/>
                <w:sz w:val="20"/>
                <w:szCs w:val="20"/>
              </w:rPr>
              <w:t>66.16</w:t>
            </w:r>
            <w:bookmarkEnd w:id="13"/>
            <w:r w:rsidRPr="006E6F9E">
              <w:rPr>
                <w:rFonts w:ascii="Arial" w:hAnsi="Arial" w:cs="Arial"/>
                <w:spacing w:val="-2"/>
                <w:sz w:val="20"/>
                <w:szCs w:val="20"/>
              </w:rPr>
              <w:t>)</w:t>
            </w:r>
          </w:p>
        </w:tc>
        <w:tc>
          <w:tcPr>
            <w:tcW w:w="1350" w:type="dxa"/>
            <w:vAlign w:val="center"/>
          </w:tcPr>
          <w:p w:rsidR="006B0667" w:rsidRPr="006E6F9E" w:rsidRDefault="006B0667" w:rsidP="001E319E">
            <w:pPr>
              <w:pStyle w:val="TableParagraph"/>
              <w:spacing w:line="268" w:lineRule="exact"/>
              <w:jc w:val="center"/>
              <w:rPr>
                <w:rFonts w:ascii="Arial" w:hAnsi="Arial" w:cs="Arial"/>
                <w:sz w:val="20"/>
                <w:szCs w:val="20"/>
              </w:rPr>
            </w:pPr>
            <w:r w:rsidRPr="006E6F9E">
              <w:rPr>
                <w:rFonts w:ascii="Arial" w:hAnsi="Arial" w:cs="Arial"/>
                <w:spacing w:val="-2"/>
                <w:sz w:val="20"/>
                <w:szCs w:val="20"/>
              </w:rPr>
              <w:t>48.16</w:t>
            </w:r>
          </w:p>
          <w:p w:rsidR="006B0667" w:rsidRPr="006E6F9E" w:rsidRDefault="006B0667" w:rsidP="001E319E">
            <w:pPr>
              <w:pStyle w:val="TableParagraph"/>
              <w:spacing w:line="264" w:lineRule="exact"/>
              <w:jc w:val="center"/>
              <w:rPr>
                <w:rFonts w:ascii="Arial" w:hAnsi="Arial" w:cs="Arial"/>
                <w:sz w:val="20"/>
                <w:szCs w:val="20"/>
              </w:rPr>
            </w:pPr>
            <w:r w:rsidRPr="006E6F9E">
              <w:rPr>
                <w:rFonts w:ascii="Arial" w:hAnsi="Arial" w:cs="Arial"/>
                <w:spacing w:val="-2"/>
                <w:sz w:val="20"/>
                <w:szCs w:val="20"/>
              </w:rPr>
              <w:t>(55.41)</w:t>
            </w:r>
          </w:p>
        </w:tc>
      </w:tr>
      <w:tr w:rsidR="006E6F9E" w:rsidRPr="006E6F9E" w:rsidTr="006B0667">
        <w:trPr>
          <w:trHeight w:val="551"/>
        </w:trPr>
        <w:tc>
          <w:tcPr>
            <w:tcW w:w="900" w:type="dxa"/>
            <w:vAlign w:val="center"/>
          </w:tcPr>
          <w:p w:rsidR="006B0667" w:rsidRPr="006E6F9E" w:rsidRDefault="006B0667" w:rsidP="001E319E">
            <w:pPr>
              <w:pStyle w:val="TableParagraph"/>
              <w:ind w:left="18"/>
              <w:jc w:val="center"/>
              <w:rPr>
                <w:rFonts w:ascii="Arial" w:hAnsi="Arial" w:cs="Arial"/>
                <w:sz w:val="20"/>
                <w:szCs w:val="20"/>
              </w:rPr>
            </w:pPr>
            <w:r w:rsidRPr="006E6F9E">
              <w:rPr>
                <w:rFonts w:ascii="Arial" w:hAnsi="Arial" w:cs="Arial"/>
                <w:spacing w:val="-5"/>
                <w:position w:val="2"/>
                <w:sz w:val="20"/>
                <w:szCs w:val="20"/>
              </w:rPr>
              <w:t>T</w:t>
            </w:r>
            <w:r w:rsidRPr="006E6F9E">
              <w:rPr>
                <w:rFonts w:ascii="Arial" w:hAnsi="Arial" w:cs="Arial"/>
                <w:spacing w:val="-5"/>
                <w:sz w:val="20"/>
                <w:szCs w:val="20"/>
              </w:rPr>
              <w:t>2</w:t>
            </w:r>
          </w:p>
        </w:tc>
        <w:tc>
          <w:tcPr>
            <w:tcW w:w="2970" w:type="dxa"/>
            <w:vAlign w:val="center"/>
          </w:tcPr>
          <w:p w:rsidR="006B0667" w:rsidRPr="006E6F9E" w:rsidRDefault="006B0667" w:rsidP="001E319E">
            <w:pPr>
              <w:pStyle w:val="TableParagraph"/>
              <w:ind w:left="55"/>
              <w:rPr>
                <w:rFonts w:ascii="Arial" w:hAnsi="Arial" w:cs="Arial"/>
                <w:sz w:val="20"/>
                <w:szCs w:val="20"/>
              </w:rPr>
            </w:pPr>
            <w:r w:rsidRPr="006E6F9E">
              <w:rPr>
                <w:rFonts w:ascii="Arial" w:hAnsi="Arial" w:cs="Arial"/>
                <w:sz w:val="20"/>
                <w:szCs w:val="20"/>
              </w:rPr>
              <w:t>Tebuconazole 25.9 EC</w:t>
            </w:r>
          </w:p>
        </w:tc>
        <w:tc>
          <w:tcPr>
            <w:tcW w:w="1620" w:type="dxa"/>
            <w:vAlign w:val="center"/>
          </w:tcPr>
          <w:p w:rsidR="006B0667" w:rsidRPr="006E6F9E" w:rsidRDefault="006B0667" w:rsidP="001E319E">
            <w:pPr>
              <w:pStyle w:val="TableParagraph"/>
              <w:spacing w:line="268" w:lineRule="exact"/>
              <w:jc w:val="center"/>
              <w:rPr>
                <w:rFonts w:ascii="Arial" w:hAnsi="Arial" w:cs="Arial"/>
                <w:sz w:val="20"/>
                <w:szCs w:val="20"/>
              </w:rPr>
            </w:pPr>
            <w:r w:rsidRPr="006E6F9E">
              <w:rPr>
                <w:rFonts w:ascii="Arial" w:hAnsi="Arial" w:cs="Arial"/>
                <w:spacing w:val="-2"/>
                <w:sz w:val="20"/>
                <w:szCs w:val="20"/>
              </w:rPr>
              <w:t>90.05</w:t>
            </w:r>
          </w:p>
          <w:p w:rsidR="006B0667" w:rsidRPr="006E6F9E" w:rsidRDefault="006B0667" w:rsidP="001E319E">
            <w:pPr>
              <w:pStyle w:val="TableParagraph"/>
              <w:spacing w:line="264" w:lineRule="exact"/>
              <w:jc w:val="center"/>
              <w:rPr>
                <w:rFonts w:ascii="Arial" w:hAnsi="Arial" w:cs="Arial"/>
                <w:sz w:val="20"/>
                <w:szCs w:val="20"/>
              </w:rPr>
            </w:pPr>
            <w:r w:rsidRPr="006E6F9E">
              <w:rPr>
                <w:rFonts w:ascii="Arial" w:hAnsi="Arial" w:cs="Arial"/>
                <w:spacing w:val="-2"/>
                <w:sz w:val="20"/>
                <w:szCs w:val="20"/>
              </w:rPr>
              <w:t>(100.00)</w:t>
            </w:r>
          </w:p>
        </w:tc>
        <w:tc>
          <w:tcPr>
            <w:tcW w:w="1800" w:type="dxa"/>
            <w:vAlign w:val="center"/>
          </w:tcPr>
          <w:p w:rsidR="006B0667" w:rsidRPr="006E6F9E" w:rsidRDefault="006B0667" w:rsidP="001E319E">
            <w:pPr>
              <w:pStyle w:val="TableParagraph"/>
              <w:spacing w:line="268" w:lineRule="exact"/>
              <w:jc w:val="center"/>
              <w:rPr>
                <w:rFonts w:ascii="Arial" w:hAnsi="Arial" w:cs="Arial"/>
                <w:sz w:val="20"/>
                <w:szCs w:val="20"/>
              </w:rPr>
            </w:pPr>
            <w:r w:rsidRPr="006E6F9E">
              <w:rPr>
                <w:rFonts w:ascii="Arial" w:hAnsi="Arial" w:cs="Arial"/>
                <w:spacing w:val="-2"/>
                <w:sz w:val="20"/>
                <w:szCs w:val="20"/>
              </w:rPr>
              <w:t>90.05</w:t>
            </w:r>
          </w:p>
          <w:p w:rsidR="006B0667" w:rsidRPr="006E6F9E" w:rsidRDefault="006B0667" w:rsidP="001E319E">
            <w:pPr>
              <w:pStyle w:val="TableParagraph"/>
              <w:spacing w:line="264" w:lineRule="exact"/>
              <w:jc w:val="center"/>
              <w:rPr>
                <w:rFonts w:ascii="Arial" w:hAnsi="Arial" w:cs="Arial"/>
                <w:sz w:val="20"/>
                <w:szCs w:val="20"/>
              </w:rPr>
            </w:pPr>
            <w:r w:rsidRPr="006E6F9E">
              <w:rPr>
                <w:rFonts w:ascii="Arial" w:hAnsi="Arial" w:cs="Arial"/>
                <w:spacing w:val="-2"/>
                <w:sz w:val="20"/>
                <w:szCs w:val="20"/>
              </w:rPr>
              <w:t>(100.00)</w:t>
            </w:r>
          </w:p>
        </w:tc>
        <w:tc>
          <w:tcPr>
            <w:tcW w:w="1530" w:type="dxa"/>
            <w:vAlign w:val="center"/>
          </w:tcPr>
          <w:p w:rsidR="006B0667" w:rsidRPr="006E6F9E" w:rsidRDefault="006B0667" w:rsidP="001E319E">
            <w:pPr>
              <w:pStyle w:val="TableParagraph"/>
              <w:spacing w:line="268" w:lineRule="exact"/>
              <w:jc w:val="center"/>
              <w:rPr>
                <w:rFonts w:ascii="Arial" w:hAnsi="Arial" w:cs="Arial"/>
                <w:sz w:val="20"/>
                <w:szCs w:val="20"/>
              </w:rPr>
            </w:pPr>
            <w:r w:rsidRPr="006E6F9E">
              <w:rPr>
                <w:rFonts w:ascii="Arial" w:hAnsi="Arial" w:cs="Arial"/>
                <w:spacing w:val="-2"/>
                <w:sz w:val="20"/>
                <w:szCs w:val="20"/>
              </w:rPr>
              <w:t>90.05</w:t>
            </w:r>
          </w:p>
          <w:p w:rsidR="006B0667" w:rsidRPr="006E6F9E" w:rsidRDefault="006B0667" w:rsidP="001E319E">
            <w:pPr>
              <w:pStyle w:val="TableParagraph"/>
              <w:spacing w:line="264" w:lineRule="exact"/>
              <w:jc w:val="center"/>
              <w:rPr>
                <w:rFonts w:ascii="Arial" w:hAnsi="Arial" w:cs="Arial"/>
                <w:sz w:val="20"/>
                <w:szCs w:val="20"/>
              </w:rPr>
            </w:pPr>
            <w:r w:rsidRPr="006E6F9E">
              <w:rPr>
                <w:rFonts w:ascii="Arial" w:hAnsi="Arial" w:cs="Arial"/>
                <w:spacing w:val="-2"/>
                <w:sz w:val="20"/>
                <w:szCs w:val="20"/>
              </w:rPr>
              <w:t>(100.00)</w:t>
            </w:r>
          </w:p>
        </w:tc>
        <w:tc>
          <w:tcPr>
            <w:tcW w:w="1350" w:type="dxa"/>
            <w:vAlign w:val="center"/>
          </w:tcPr>
          <w:p w:rsidR="006B0667" w:rsidRPr="006E6F9E" w:rsidRDefault="006B0667" w:rsidP="001E319E">
            <w:pPr>
              <w:pStyle w:val="TableParagraph"/>
              <w:spacing w:line="268" w:lineRule="exact"/>
              <w:jc w:val="center"/>
              <w:rPr>
                <w:rFonts w:ascii="Arial" w:hAnsi="Arial" w:cs="Arial"/>
                <w:sz w:val="20"/>
                <w:szCs w:val="20"/>
              </w:rPr>
            </w:pPr>
            <w:r w:rsidRPr="006E6F9E">
              <w:rPr>
                <w:rFonts w:ascii="Arial" w:hAnsi="Arial" w:cs="Arial"/>
                <w:spacing w:val="-2"/>
                <w:sz w:val="20"/>
                <w:szCs w:val="20"/>
              </w:rPr>
              <w:t>90.05</w:t>
            </w:r>
          </w:p>
          <w:p w:rsidR="006B0667" w:rsidRPr="006E6F9E" w:rsidRDefault="006B0667" w:rsidP="001E319E">
            <w:pPr>
              <w:pStyle w:val="TableParagraph"/>
              <w:spacing w:line="264" w:lineRule="exact"/>
              <w:jc w:val="center"/>
              <w:rPr>
                <w:rFonts w:ascii="Arial" w:hAnsi="Arial" w:cs="Arial"/>
                <w:sz w:val="20"/>
                <w:szCs w:val="20"/>
              </w:rPr>
            </w:pPr>
            <w:r w:rsidRPr="006E6F9E">
              <w:rPr>
                <w:rFonts w:ascii="Arial" w:hAnsi="Arial" w:cs="Arial"/>
                <w:spacing w:val="-2"/>
                <w:sz w:val="20"/>
                <w:szCs w:val="20"/>
              </w:rPr>
              <w:t>(100.00)</w:t>
            </w:r>
          </w:p>
        </w:tc>
      </w:tr>
      <w:tr w:rsidR="006E6F9E" w:rsidRPr="006E6F9E" w:rsidTr="006B0667">
        <w:trPr>
          <w:trHeight w:val="551"/>
        </w:trPr>
        <w:tc>
          <w:tcPr>
            <w:tcW w:w="900" w:type="dxa"/>
            <w:vAlign w:val="center"/>
          </w:tcPr>
          <w:p w:rsidR="006B0667" w:rsidRPr="006E6F9E" w:rsidRDefault="006B0667" w:rsidP="001E319E">
            <w:pPr>
              <w:pStyle w:val="TableParagraph"/>
              <w:ind w:left="18"/>
              <w:jc w:val="center"/>
              <w:rPr>
                <w:rFonts w:ascii="Arial" w:hAnsi="Arial" w:cs="Arial"/>
                <w:sz w:val="20"/>
                <w:szCs w:val="20"/>
              </w:rPr>
            </w:pPr>
            <w:r w:rsidRPr="006E6F9E">
              <w:rPr>
                <w:rFonts w:ascii="Arial" w:hAnsi="Arial" w:cs="Arial"/>
                <w:spacing w:val="-5"/>
                <w:position w:val="2"/>
                <w:sz w:val="20"/>
                <w:szCs w:val="20"/>
              </w:rPr>
              <w:t>T</w:t>
            </w:r>
            <w:r w:rsidRPr="006E6F9E">
              <w:rPr>
                <w:rFonts w:ascii="Arial" w:hAnsi="Arial" w:cs="Arial"/>
                <w:spacing w:val="-5"/>
                <w:sz w:val="20"/>
                <w:szCs w:val="20"/>
              </w:rPr>
              <w:t>3</w:t>
            </w:r>
          </w:p>
        </w:tc>
        <w:tc>
          <w:tcPr>
            <w:tcW w:w="2970" w:type="dxa"/>
            <w:vAlign w:val="center"/>
          </w:tcPr>
          <w:p w:rsidR="006B0667" w:rsidRPr="006E6F9E" w:rsidRDefault="006B0667" w:rsidP="001E319E">
            <w:pPr>
              <w:pStyle w:val="TableParagraph"/>
              <w:ind w:left="55"/>
              <w:rPr>
                <w:rFonts w:ascii="Arial" w:hAnsi="Arial" w:cs="Arial"/>
                <w:sz w:val="20"/>
                <w:szCs w:val="20"/>
              </w:rPr>
            </w:pPr>
            <w:bookmarkStart w:id="14" w:name="_Hlk169962944"/>
            <w:r w:rsidRPr="006E6F9E">
              <w:rPr>
                <w:rFonts w:ascii="Arial" w:hAnsi="Arial" w:cs="Arial"/>
                <w:sz w:val="20"/>
                <w:szCs w:val="20"/>
              </w:rPr>
              <w:t>Thiophanate- methyl 70 WP</w:t>
            </w:r>
            <w:bookmarkEnd w:id="14"/>
          </w:p>
        </w:tc>
        <w:tc>
          <w:tcPr>
            <w:tcW w:w="1620" w:type="dxa"/>
            <w:vAlign w:val="center"/>
          </w:tcPr>
          <w:p w:rsidR="006B0667" w:rsidRPr="006E6F9E" w:rsidRDefault="006B0667" w:rsidP="001E319E">
            <w:pPr>
              <w:pStyle w:val="TableParagraph"/>
              <w:spacing w:line="268" w:lineRule="exact"/>
              <w:jc w:val="center"/>
              <w:rPr>
                <w:rFonts w:ascii="Arial" w:hAnsi="Arial" w:cs="Arial"/>
                <w:sz w:val="20"/>
                <w:szCs w:val="20"/>
              </w:rPr>
            </w:pPr>
            <w:r w:rsidRPr="006E6F9E">
              <w:rPr>
                <w:rFonts w:ascii="Arial" w:hAnsi="Arial" w:cs="Arial"/>
                <w:spacing w:val="-2"/>
                <w:sz w:val="20"/>
                <w:szCs w:val="20"/>
              </w:rPr>
              <w:t>57.00</w:t>
            </w:r>
          </w:p>
          <w:p w:rsidR="006B0667" w:rsidRPr="006E6F9E" w:rsidRDefault="006B0667" w:rsidP="001E319E">
            <w:pPr>
              <w:pStyle w:val="TableParagraph"/>
              <w:spacing w:line="264" w:lineRule="exact"/>
              <w:jc w:val="center"/>
              <w:rPr>
                <w:rFonts w:ascii="Arial" w:hAnsi="Arial" w:cs="Arial"/>
                <w:sz w:val="20"/>
                <w:szCs w:val="20"/>
              </w:rPr>
            </w:pPr>
            <w:r w:rsidRPr="006E6F9E">
              <w:rPr>
                <w:rFonts w:ascii="Arial" w:hAnsi="Arial" w:cs="Arial"/>
                <w:spacing w:val="-2"/>
                <w:sz w:val="20"/>
                <w:szCs w:val="20"/>
              </w:rPr>
              <w:t>(</w:t>
            </w:r>
            <w:bookmarkStart w:id="15" w:name="_Hlk169966409"/>
            <w:r w:rsidRPr="006E6F9E">
              <w:rPr>
                <w:rFonts w:ascii="Arial" w:hAnsi="Arial" w:cs="Arial"/>
                <w:spacing w:val="-2"/>
                <w:sz w:val="20"/>
                <w:szCs w:val="20"/>
              </w:rPr>
              <w:t>70.34</w:t>
            </w:r>
            <w:bookmarkEnd w:id="15"/>
            <w:r w:rsidRPr="006E6F9E">
              <w:rPr>
                <w:rFonts w:ascii="Arial" w:hAnsi="Arial" w:cs="Arial"/>
                <w:spacing w:val="-2"/>
                <w:sz w:val="20"/>
                <w:szCs w:val="20"/>
              </w:rPr>
              <w:t>)</w:t>
            </w:r>
          </w:p>
        </w:tc>
        <w:tc>
          <w:tcPr>
            <w:tcW w:w="1800" w:type="dxa"/>
            <w:vAlign w:val="center"/>
          </w:tcPr>
          <w:p w:rsidR="006B0667" w:rsidRPr="006E6F9E" w:rsidRDefault="006B0667" w:rsidP="001E319E">
            <w:pPr>
              <w:pStyle w:val="TableParagraph"/>
              <w:spacing w:line="268" w:lineRule="exact"/>
              <w:jc w:val="center"/>
              <w:rPr>
                <w:rFonts w:ascii="Arial" w:hAnsi="Arial" w:cs="Arial"/>
                <w:sz w:val="20"/>
                <w:szCs w:val="20"/>
              </w:rPr>
            </w:pPr>
            <w:r w:rsidRPr="006E6F9E">
              <w:rPr>
                <w:rFonts w:ascii="Arial" w:hAnsi="Arial" w:cs="Arial"/>
                <w:spacing w:val="-2"/>
                <w:sz w:val="20"/>
                <w:szCs w:val="20"/>
              </w:rPr>
              <w:t>62.30</w:t>
            </w:r>
          </w:p>
          <w:p w:rsidR="006B0667" w:rsidRPr="006E6F9E" w:rsidRDefault="006B0667" w:rsidP="001E319E">
            <w:pPr>
              <w:pStyle w:val="TableParagraph"/>
              <w:spacing w:line="264" w:lineRule="exact"/>
              <w:jc w:val="center"/>
              <w:rPr>
                <w:rFonts w:ascii="Arial" w:hAnsi="Arial" w:cs="Arial"/>
                <w:sz w:val="20"/>
                <w:szCs w:val="20"/>
              </w:rPr>
            </w:pPr>
            <w:r w:rsidRPr="006E6F9E">
              <w:rPr>
                <w:rFonts w:ascii="Arial" w:hAnsi="Arial" w:cs="Arial"/>
                <w:spacing w:val="-2"/>
                <w:sz w:val="20"/>
                <w:szCs w:val="20"/>
              </w:rPr>
              <w:t>(</w:t>
            </w:r>
            <w:bookmarkStart w:id="16" w:name="_Hlk169966427"/>
            <w:r w:rsidRPr="006E6F9E">
              <w:rPr>
                <w:rFonts w:ascii="Arial" w:hAnsi="Arial" w:cs="Arial"/>
                <w:spacing w:val="-2"/>
                <w:sz w:val="20"/>
                <w:szCs w:val="20"/>
              </w:rPr>
              <w:t>78.39</w:t>
            </w:r>
            <w:bookmarkEnd w:id="16"/>
            <w:r w:rsidRPr="006E6F9E">
              <w:rPr>
                <w:rFonts w:ascii="Arial" w:hAnsi="Arial" w:cs="Arial"/>
                <w:spacing w:val="-2"/>
                <w:sz w:val="20"/>
                <w:szCs w:val="20"/>
              </w:rPr>
              <w:t>)</w:t>
            </w:r>
          </w:p>
        </w:tc>
        <w:tc>
          <w:tcPr>
            <w:tcW w:w="1530" w:type="dxa"/>
            <w:vAlign w:val="center"/>
          </w:tcPr>
          <w:p w:rsidR="006B0667" w:rsidRPr="006E6F9E" w:rsidRDefault="006B0667" w:rsidP="001E319E">
            <w:pPr>
              <w:pStyle w:val="TableParagraph"/>
              <w:spacing w:line="268" w:lineRule="exact"/>
              <w:jc w:val="center"/>
              <w:rPr>
                <w:rFonts w:ascii="Arial" w:hAnsi="Arial" w:cs="Arial"/>
                <w:sz w:val="20"/>
                <w:szCs w:val="20"/>
              </w:rPr>
            </w:pPr>
            <w:r w:rsidRPr="006E6F9E">
              <w:rPr>
                <w:rFonts w:ascii="Arial" w:hAnsi="Arial" w:cs="Arial"/>
                <w:spacing w:val="-2"/>
                <w:sz w:val="20"/>
                <w:szCs w:val="20"/>
              </w:rPr>
              <w:t>70.09</w:t>
            </w:r>
          </w:p>
          <w:p w:rsidR="006B0667" w:rsidRPr="006E6F9E" w:rsidRDefault="006B0667" w:rsidP="001E319E">
            <w:pPr>
              <w:pStyle w:val="TableParagraph"/>
              <w:spacing w:line="264" w:lineRule="exact"/>
              <w:jc w:val="center"/>
              <w:rPr>
                <w:rFonts w:ascii="Arial" w:hAnsi="Arial" w:cs="Arial"/>
                <w:sz w:val="20"/>
                <w:szCs w:val="20"/>
              </w:rPr>
            </w:pPr>
            <w:r w:rsidRPr="006E6F9E">
              <w:rPr>
                <w:rFonts w:ascii="Arial" w:hAnsi="Arial" w:cs="Arial"/>
                <w:spacing w:val="-2"/>
                <w:sz w:val="20"/>
                <w:szCs w:val="20"/>
              </w:rPr>
              <w:t>(</w:t>
            </w:r>
            <w:bookmarkStart w:id="17" w:name="_Hlk169966450"/>
            <w:r w:rsidRPr="006E6F9E">
              <w:rPr>
                <w:rFonts w:ascii="Arial" w:hAnsi="Arial" w:cs="Arial"/>
                <w:spacing w:val="-2"/>
                <w:sz w:val="20"/>
                <w:szCs w:val="20"/>
              </w:rPr>
              <w:t>88.40</w:t>
            </w:r>
            <w:bookmarkEnd w:id="17"/>
            <w:r w:rsidRPr="006E6F9E">
              <w:rPr>
                <w:rFonts w:ascii="Arial" w:hAnsi="Arial" w:cs="Arial"/>
                <w:spacing w:val="-2"/>
                <w:sz w:val="20"/>
                <w:szCs w:val="20"/>
              </w:rPr>
              <w:t>)</w:t>
            </w:r>
          </w:p>
        </w:tc>
        <w:tc>
          <w:tcPr>
            <w:tcW w:w="1350" w:type="dxa"/>
            <w:vAlign w:val="center"/>
          </w:tcPr>
          <w:p w:rsidR="006B0667" w:rsidRPr="006E6F9E" w:rsidRDefault="006B0667" w:rsidP="001E319E">
            <w:pPr>
              <w:pStyle w:val="TableParagraph"/>
              <w:spacing w:line="268" w:lineRule="exact"/>
              <w:jc w:val="center"/>
              <w:rPr>
                <w:rFonts w:ascii="Arial" w:hAnsi="Arial" w:cs="Arial"/>
                <w:sz w:val="20"/>
                <w:szCs w:val="20"/>
              </w:rPr>
            </w:pPr>
            <w:r w:rsidRPr="006E6F9E">
              <w:rPr>
                <w:rFonts w:ascii="Arial" w:hAnsi="Arial" w:cs="Arial"/>
                <w:spacing w:val="-2"/>
                <w:sz w:val="20"/>
                <w:szCs w:val="20"/>
              </w:rPr>
              <w:t>63.13</w:t>
            </w:r>
          </w:p>
          <w:p w:rsidR="006B0667" w:rsidRPr="006E6F9E" w:rsidRDefault="006B0667" w:rsidP="001E319E">
            <w:pPr>
              <w:pStyle w:val="TableParagraph"/>
              <w:spacing w:line="264" w:lineRule="exact"/>
              <w:jc w:val="center"/>
              <w:rPr>
                <w:rFonts w:ascii="Arial" w:hAnsi="Arial" w:cs="Arial"/>
                <w:sz w:val="20"/>
                <w:szCs w:val="20"/>
              </w:rPr>
            </w:pPr>
            <w:r w:rsidRPr="006E6F9E">
              <w:rPr>
                <w:rFonts w:ascii="Arial" w:hAnsi="Arial" w:cs="Arial"/>
                <w:spacing w:val="-2"/>
                <w:sz w:val="20"/>
                <w:szCs w:val="20"/>
              </w:rPr>
              <w:t>(79.04)</w:t>
            </w:r>
          </w:p>
        </w:tc>
      </w:tr>
      <w:tr w:rsidR="006E6F9E" w:rsidRPr="006E6F9E" w:rsidTr="006B0667">
        <w:trPr>
          <w:trHeight w:val="553"/>
        </w:trPr>
        <w:tc>
          <w:tcPr>
            <w:tcW w:w="900" w:type="dxa"/>
            <w:vAlign w:val="center"/>
          </w:tcPr>
          <w:p w:rsidR="006B0667" w:rsidRPr="006E6F9E" w:rsidRDefault="006B0667" w:rsidP="001E319E">
            <w:pPr>
              <w:pStyle w:val="TableParagraph"/>
              <w:ind w:left="18"/>
              <w:jc w:val="center"/>
              <w:rPr>
                <w:rFonts w:ascii="Arial" w:hAnsi="Arial" w:cs="Arial"/>
                <w:sz w:val="20"/>
                <w:szCs w:val="20"/>
              </w:rPr>
            </w:pPr>
            <w:r w:rsidRPr="006E6F9E">
              <w:rPr>
                <w:rFonts w:ascii="Arial" w:hAnsi="Arial" w:cs="Arial"/>
                <w:spacing w:val="-5"/>
                <w:position w:val="2"/>
                <w:sz w:val="20"/>
                <w:szCs w:val="20"/>
              </w:rPr>
              <w:t>T</w:t>
            </w:r>
            <w:r w:rsidRPr="006E6F9E">
              <w:rPr>
                <w:rFonts w:ascii="Arial" w:hAnsi="Arial" w:cs="Arial"/>
                <w:spacing w:val="-5"/>
                <w:sz w:val="20"/>
                <w:szCs w:val="20"/>
              </w:rPr>
              <w:t>4</w:t>
            </w:r>
          </w:p>
        </w:tc>
        <w:tc>
          <w:tcPr>
            <w:tcW w:w="2970" w:type="dxa"/>
            <w:vAlign w:val="center"/>
          </w:tcPr>
          <w:p w:rsidR="006B0667" w:rsidRPr="006E6F9E" w:rsidRDefault="006B0667" w:rsidP="001E319E">
            <w:pPr>
              <w:pStyle w:val="TableParagraph"/>
              <w:ind w:left="55"/>
              <w:rPr>
                <w:rFonts w:ascii="Arial" w:hAnsi="Arial" w:cs="Arial"/>
                <w:sz w:val="20"/>
                <w:szCs w:val="20"/>
              </w:rPr>
            </w:pPr>
            <w:r w:rsidRPr="006E6F9E">
              <w:rPr>
                <w:rFonts w:ascii="Arial" w:hAnsi="Arial" w:cs="Arial"/>
                <w:spacing w:val="-2"/>
                <w:sz w:val="20"/>
                <w:szCs w:val="20"/>
              </w:rPr>
              <w:t>Control</w:t>
            </w:r>
          </w:p>
        </w:tc>
        <w:tc>
          <w:tcPr>
            <w:tcW w:w="1620" w:type="dxa"/>
            <w:vAlign w:val="center"/>
          </w:tcPr>
          <w:p w:rsidR="006B0667" w:rsidRPr="006E6F9E" w:rsidRDefault="006B0667" w:rsidP="001E319E">
            <w:pPr>
              <w:pStyle w:val="TableParagraph"/>
              <w:spacing w:line="270" w:lineRule="exact"/>
              <w:jc w:val="center"/>
              <w:rPr>
                <w:rFonts w:ascii="Arial" w:hAnsi="Arial" w:cs="Arial"/>
                <w:sz w:val="20"/>
                <w:szCs w:val="20"/>
              </w:rPr>
            </w:pPr>
            <w:r w:rsidRPr="006E6F9E">
              <w:rPr>
                <w:rFonts w:ascii="Arial" w:hAnsi="Arial" w:cs="Arial"/>
                <w:spacing w:val="-4"/>
                <w:sz w:val="20"/>
                <w:szCs w:val="20"/>
              </w:rPr>
              <w:t>4.05</w:t>
            </w:r>
          </w:p>
          <w:p w:rsidR="006B0667" w:rsidRPr="006E6F9E" w:rsidRDefault="006B0667" w:rsidP="001E319E">
            <w:pPr>
              <w:pStyle w:val="TableParagraph"/>
              <w:spacing w:line="264" w:lineRule="exact"/>
              <w:jc w:val="center"/>
              <w:rPr>
                <w:rFonts w:ascii="Arial" w:hAnsi="Arial" w:cs="Arial"/>
                <w:sz w:val="20"/>
                <w:szCs w:val="20"/>
              </w:rPr>
            </w:pPr>
            <w:r w:rsidRPr="006E6F9E">
              <w:rPr>
                <w:rFonts w:ascii="Arial" w:hAnsi="Arial" w:cs="Arial"/>
                <w:spacing w:val="-2"/>
                <w:sz w:val="20"/>
                <w:szCs w:val="20"/>
              </w:rPr>
              <w:t>(0.50)</w:t>
            </w:r>
          </w:p>
        </w:tc>
        <w:tc>
          <w:tcPr>
            <w:tcW w:w="1800" w:type="dxa"/>
            <w:vAlign w:val="center"/>
          </w:tcPr>
          <w:p w:rsidR="006B0667" w:rsidRPr="006E6F9E" w:rsidRDefault="006B0667" w:rsidP="001E319E">
            <w:pPr>
              <w:pStyle w:val="TableParagraph"/>
              <w:spacing w:line="270" w:lineRule="exact"/>
              <w:jc w:val="center"/>
              <w:rPr>
                <w:rFonts w:ascii="Arial" w:hAnsi="Arial" w:cs="Arial"/>
                <w:sz w:val="20"/>
                <w:szCs w:val="20"/>
              </w:rPr>
            </w:pPr>
            <w:r w:rsidRPr="006E6F9E">
              <w:rPr>
                <w:rFonts w:ascii="Arial" w:hAnsi="Arial" w:cs="Arial"/>
                <w:spacing w:val="-4"/>
                <w:sz w:val="20"/>
                <w:szCs w:val="20"/>
              </w:rPr>
              <w:t>4.05</w:t>
            </w:r>
          </w:p>
          <w:p w:rsidR="006B0667" w:rsidRPr="006E6F9E" w:rsidRDefault="006B0667" w:rsidP="001E319E">
            <w:pPr>
              <w:pStyle w:val="TableParagraph"/>
              <w:spacing w:line="264" w:lineRule="exact"/>
              <w:ind w:right="5"/>
              <w:jc w:val="center"/>
              <w:rPr>
                <w:rFonts w:ascii="Arial" w:hAnsi="Arial" w:cs="Arial"/>
                <w:sz w:val="20"/>
                <w:szCs w:val="20"/>
              </w:rPr>
            </w:pPr>
            <w:r w:rsidRPr="006E6F9E">
              <w:rPr>
                <w:rFonts w:ascii="Arial" w:hAnsi="Arial" w:cs="Arial"/>
                <w:spacing w:val="-2"/>
                <w:sz w:val="20"/>
                <w:szCs w:val="20"/>
              </w:rPr>
              <w:t>(0.50)</w:t>
            </w:r>
          </w:p>
        </w:tc>
        <w:tc>
          <w:tcPr>
            <w:tcW w:w="1530" w:type="dxa"/>
            <w:vAlign w:val="center"/>
          </w:tcPr>
          <w:p w:rsidR="006B0667" w:rsidRPr="006E6F9E" w:rsidRDefault="006B0667" w:rsidP="001E319E">
            <w:pPr>
              <w:pStyle w:val="TableParagraph"/>
              <w:spacing w:line="270" w:lineRule="exact"/>
              <w:jc w:val="center"/>
              <w:rPr>
                <w:rFonts w:ascii="Arial" w:hAnsi="Arial" w:cs="Arial"/>
                <w:sz w:val="20"/>
                <w:szCs w:val="20"/>
              </w:rPr>
            </w:pPr>
            <w:r w:rsidRPr="006E6F9E">
              <w:rPr>
                <w:rFonts w:ascii="Arial" w:hAnsi="Arial" w:cs="Arial"/>
                <w:spacing w:val="-4"/>
                <w:sz w:val="20"/>
                <w:szCs w:val="20"/>
              </w:rPr>
              <w:t>4.05</w:t>
            </w:r>
          </w:p>
          <w:p w:rsidR="006B0667" w:rsidRPr="006E6F9E" w:rsidRDefault="006B0667" w:rsidP="001E319E">
            <w:pPr>
              <w:pStyle w:val="TableParagraph"/>
              <w:spacing w:line="264" w:lineRule="exact"/>
              <w:jc w:val="center"/>
              <w:rPr>
                <w:rFonts w:ascii="Arial" w:hAnsi="Arial" w:cs="Arial"/>
                <w:sz w:val="20"/>
                <w:szCs w:val="20"/>
              </w:rPr>
            </w:pPr>
            <w:r w:rsidRPr="006E6F9E">
              <w:rPr>
                <w:rFonts w:ascii="Arial" w:hAnsi="Arial" w:cs="Arial"/>
                <w:spacing w:val="-2"/>
                <w:sz w:val="20"/>
                <w:szCs w:val="20"/>
              </w:rPr>
              <w:t>(0.50)</w:t>
            </w:r>
          </w:p>
        </w:tc>
        <w:tc>
          <w:tcPr>
            <w:tcW w:w="1350" w:type="dxa"/>
            <w:vAlign w:val="center"/>
          </w:tcPr>
          <w:p w:rsidR="006B0667" w:rsidRPr="006E6F9E" w:rsidRDefault="006B0667" w:rsidP="001E319E">
            <w:pPr>
              <w:pStyle w:val="TableParagraph"/>
              <w:spacing w:line="270" w:lineRule="exact"/>
              <w:jc w:val="center"/>
              <w:rPr>
                <w:rFonts w:ascii="Arial" w:hAnsi="Arial" w:cs="Arial"/>
                <w:sz w:val="20"/>
                <w:szCs w:val="20"/>
              </w:rPr>
            </w:pPr>
            <w:r w:rsidRPr="006E6F9E">
              <w:rPr>
                <w:rFonts w:ascii="Arial" w:hAnsi="Arial" w:cs="Arial"/>
                <w:spacing w:val="-4"/>
                <w:sz w:val="20"/>
                <w:szCs w:val="20"/>
              </w:rPr>
              <w:t>4.05</w:t>
            </w:r>
          </w:p>
          <w:p w:rsidR="006B0667" w:rsidRPr="006E6F9E" w:rsidRDefault="006B0667" w:rsidP="001E319E">
            <w:pPr>
              <w:pStyle w:val="TableParagraph"/>
              <w:spacing w:line="264" w:lineRule="exact"/>
              <w:jc w:val="center"/>
              <w:rPr>
                <w:rFonts w:ascii="Arial" w:hAnsi="Arial" w:cs="Arial"/>
                <w:sz w:val="20"/>
                <w:szCs w:val="20"/>
              </w:rPr>
            </w:pPr>
            <w:r w:rsidRPr="006E6F9E">
              <w:rPr>
                <w:rFonts w:ascii="Arial" w:hAnsi="Arial" w:cs="Arial"/>
                <w:spacing w:val="-2"/>
                <w:sz w:val="20"/>
                <w:szCs w:val="20"/>
              </w:rPr>
              <w:t>(0.50)</w:t>
            </w:r>
          </w:p>
        </w:tc>
      </w:tr>
      <w:tr w:rsidR="006E6F9E" w:rsidRPr="006E6F9E" w:rsidTr="006B0667">
        <w:trPr>
          <w:trHeight w:val="551"/>
        </w:trPr>
        <w:tc>
          <w:tcPr>
            <w:tcW w:w="3870" w:type="dxa"/>
            <w:gridSpan w:val="2"/>
            <w:vAlign w:val="center"/>
          </w:tcPr>
          <w:p w:rsidR="006B0667" w:rsidRPr="006E6F9E" w:rsidRDefault="006B0667" w:rsidP="001E319E">
            <w:pPr>
              <w:pStyle w:val="TableParagraph"/>
              <w:ind w:right="69"/>
              <w:jc w:val="right"/>
              <w:rPr>
                <w:rFonts w:ascii="Arial" w:hAnsi="Arial" w:cs="Arial"/>
                <w:sz w:val="20"/>
                <w:szCs w:val="20"/>
              </w:rPr>
            </w:pPr>
            <w:r w:rsidRPr="006E6F9E">
              <w:rPr>
                <w:rFonts w:ascii="Arial" w:hAnsi="Arial" w:cs="Arial"/>
                <w:spacing w:val="-4"/>
                <w:sz w:val="20"/>
                <w:szCs w:val="20"/>
              </w:rPr>
              <w:t>Mean</w:t>
            </w:r>
          </w:p>
        </w:tc>
        <w:tc>
          <w:tcPr>
            <w:tcW w:w="1620" w:type="dxa"/>
            <w:vAlign w:val="center"/>
          </w:tcPr>
          <w:p w:rsidR="006B0667" w:rsidRPr="006E6F9E" w:rsidRDefault="006B0667" w:rsidP="001E319E">
            <w:pPr>
              <w:pStyle w:val="TableParagraph"/>
              <w:spacing w:line="268" w:lineRule="exact"/>
              <w:jc w:val="center"/>
              <w:rPr>
                <w:rFonts w:ascii="Arial" w:hAnsi="Arial" w:cs="Arial"/>
                <w:sz w:val="20"/>
                <w:szCs w:val="20"/>
              </w:rPr>
            </w:pPr>
            <w:r w:rsidRPr="006E6F9E">
              <w:rPr>
                <w:rFonts w:ascii="Arial" w:hAnsi="Arial" w:cs="Arial"/>
                <w:spacing w:val="-2"/>
                <w:sz w:val="20"/>
                <w:szCs w:val="20"/>
              </w:rPr>
              <w:t>48.43</w:t>
            </w:r>
          </w:p>
          <w:p w:rsidR="006B0667" w:rsidRPr="006E6F9E" w:rsidRDefault="006B0667" w:rsidP="001E319E">
            <w:pPr>
              <w:pStyle w:val="TableParagraph"/>
              <w:spacing w:line="264" w:lineRule="exact"/>
              <w:jc w:val="center"/>
              <w:rPr>
                <w:rFonts w:ascii="Arial" w:hAnsi="Arial" w:cs="Arial"/>
                <w:sz w:val="20"/>
                <w:szCs w:val="20"/>
              </w:rPr>
            </w:pPr>
            <w:r w:rsidRPr="006E6F9E">
              <w:rPr>
                <w:rFonts w:ascii="Arial" w:hAnsi="Arial" w:cs="Arial"/>
                <w:spacing w:val="-2"/>
                <w:sz w:val="20"/>
                <w:szCs w:val="20"/>
              </w:rPr>
              <w:t>(54.18)</w:t>
            </w:r>
          </w:p>
        </w:tc>
        <w:tc>
          <w:tcPr>
            <w:tcW w:w="1800" w:type="dxa"/>
            <w:vAlign w:val="center"/>
          </w:tcPr>
          <w:p w:rsidR="006B0667" w:rsidRPr="006E6F9E" w:rsidRDefault="006B0667" w:rsidP="001E319E">
            <w:pPr>
              <w:pStyle w:val="TableParagraph"/>
              <w:spacing w:line="268" w:lineRule="exact"/>
              <w:jc w:val="center"/>
              <w:rPr>
                <w:rFonts w:ascii="Arial" w:hAnsi="Arial" w:cs="Arial"/>
                <w:sz w:val="20"/>
                <w:szCs w:val="20"/>
              </w:rPr>
            </w:pPr>
            <w:r w:rsidRPr="006E6F9E">
              <w:rPr>
                <w:rFonts w:ascii="Arial" w:hAnsi="Arial" w:cs="Arial"/>
                <w:spacing w:val="-2"/>
                <w:sz w:val="20"/>
                <w:szCs w:val="20"/>
              </w:rPr>
              <w:t>50.95</w:t>
            </w:r>
          </w:p>
          <w:p w:rsidR="006B0667" w:rsidRPr="006E6F9E" w:rsidRDefault="006B0667" w:rsidP="001E319E">
            <w:pPr>
              <w:pStyle w:val="TableParagraph"/>
              <w:spacing w:line="264" w:lineRule="exact"/>
              <w:jc w:val="center"/>
              <w:rPr>
                <w:rFonts w:ascii="Arial" w:hAnsi="Arial" w:cs="Arial"/>
                <w:sz w:val="20"/>
                <w:szCs w:val="20"/>
              </w:rPr>
            </w:pPr>
            <w:r w:rsidRPr="006E6F9E">
              <w:rPr>
                <w:rFonts w:ascii="Arial" w:hAnsi="Arial" w:cs="Arial"/>
                <w:spacing w:val="-2"/>
                <w:sz w:val="20"/>
                <w:szCs w:val="20"/>
              </w:rPr>
              <w:t>(58.28)</w:t>
            </w:r>
          </w:p>
        </w:tc>
        <w:tc>
          <w:tcPr>
            <w:tcW w:w="1530" w:type="dxa"/>
            <w:vAlign w:val="center"/>
          </w:tcPr>
          <w:p w:rsidR="006B0667" w:rsidRPr="006E6F9E" w:rsidRDefault="006B0667" w:rsidP="001E319E">
            <w:pPr>
              <w:pStyle w:val="TableParagraph"/>
              <w:spacing w:line="268" w:lineRule="exact"/>
              <w:jc w:val="center"/>
              <w:rPr>
                <w:rFonts w:ascii="Arial" w:hAnsi="Arial" w:cs="Arial"/>
                <w:sz w:val="20"/>
                <w:szCs w:val="20"/>
              </w:rPr>
            </w:pPr>
            <w:r w:rsidRPr="006E6F9E">
              <w:rPr>
                <w:rFonts w:ascii="Arial" w:hAnsi="Arial" w:cs="Arial"/>
                <w:spacing w:val="-2"/>
                <w:sz w:val="20"/>
                <w:szCs w:val="20"/>
              </w:rPr>
              <w:t>54.65</w:t>
            </w:r>
          </w:p>
          <w:p w:rsidR="006B0667" w:rsidRPr="006E6F9E" w:rsidRDefault="006B0667" w:rsidP="001E319E">
            <w:pPr>
              <w:pStyle w:val="TableParagraph"/>
              <w:spacing w:line="264" w:lineRule="exact"/>
              <w:jc w:val="center"/>
              <w:rPr>
                <w:rFonts w:ascii="Arial" w:hAnsi="Arial" w:cs="Arial"/>
                <w:sz w:val="20"/>
                <w:szCs w:val="20"/>
              </w:rPr>
            </w:pPr>
            <w:r w:rsidRPr="006E6F9E">
              <w:rPr>
                <w:rFonts w:ascii="Arial" w:hAnsi="Arial" w:cs="Arial"/>
                <w:spacing w:val="-2"/>
                <w:sz w:val="20"/>
                <w:szCs w:val="20"/>
              </w:rPr>
              <w:t>(63.77)</w:t>
            </w:r>
          </w:p>
        </w:tc>
        <w:tc>
          <w:tcPr>
            <w:tcW w:w="1350" w:type="dxa"/>
            <w:vAlign w:val="center"/>
          </w:tcPr>
          <w:p w:rsidR="006B0667" w:rsidRPr="006E6F9E" w:rsidRDefault="006B0667" w:rsidP="001E319E">
            <w:pPr>
              <w:pStyle w:val="TableParagraph"/>
              <w:ind w:left="16"/>
              <w:jc w:val="center"/>
              <w:rPr>
                <w:rFonts w:ascii="Arial" w:hAnsi="Arial" w:cs="Arial"/>
                <w:sz w:val="20"/>
                <w:szCs w:val="20"/>
              </w:rPr>
            </w:pPr>
            <w:r w:rsidRPr="006E6F9E">
              <w:rPr>
                <w:rFonts w:ascii="Arial" w:hAnsi="Arial" w:cs="Arial"/>
                <w:spacing w:val="-10"/>
                <w:sz w:val="20"/>
                <w:szCs w:val="20"/>
              </w:rPr>
              <w:t>-</w:t>
            </w:r>
          </w:p>
        </w:tc>
      </w:tr>
      <w:tr w:rsidR="006E6F9E" w:rsidRPr="006E6F9E" w:rsidTr="006B0667">
        <w:trPr>
          <w:trHeight w:val="70"/>
        </w:trPr>
        <w:tc>
          <w:tcPr>
            <w:tcW w:w="3870" w:type="dxa"/>
            <w:gridSpan w:val="2"/>
            <w:vMerge w:val="restart"/>
            <w:vAlign w:val="center"/>
          </w:tcPr>
          <w:p w:rsidR="006B0667" w:rsidRPr="006E6F9E" w:rsidRDefault="006B0667" w:rsidP="001E319E">
            <w:pPr>
              <w:pStyle w:val="TableParagraph"/>
              <w:ind w:right="66"/>
              <w:jc w:val="right"/>
              <w:rPr>
                <w:rFonts w:ascii="Arial" w:hAnsi="Arial" w:cs="Arial"/>
                <w:sz w:val="20"/>
                <w:szCs w:val="20"/>
              </w:rPr>
            </w:pPr>
            <w:r w:rsidRPr="006E6F9E">
              <w:rPr>
                <w:rFonts w:ascii="Arial" w:hAnsi="Arial" w:cs="Arial"/>
                <w:sz w:val="20"/>
                <w:szCs w:val="20"/>
              </w:rPr>
              <w:t xml:space="preserve">S. </w:t>
            </w:r>
            <w:proofErr w:type="spellStart"/>
            <w:r w:rsidRPr="006E6F9E">
              <w:rPr>
                <w:rFonts w:ascii="Arial" w:hAnsi="Arial" w:cs="Arial"/>
                <w:sz w:val="20"/>
                <w:szCs w:val="20"/>
              </w:rPr>
              <w:t>Em</w:t>
            </w:r>
            <w:proofErr w:type="spellEnd"/>
            <w:r w:rsidRPr="006E6F9E">
              <w:rPr>
                <w:rFonts w:ascii="Arial" w:hAnsi="Arial" w:cs="Arial"/>
                <w:sz w:val="20"/>
                <w:szCs w:val="20"/>
              </w:rPr>
              <w:t xml:space="preserve">. </w:t>
            </w:r>
            <w:r w:rsidRPr="006E6F9E">
              <w:rPr>
                <w:rFonts w:ascii="Arial" w:hAnsi="Arial" w:cs="Arial"/>
                <w:spacing w:val="-10"/>
                <w:sz w:val="20"/>
                <w:szCs w:val="20"/>
              </w:rPr>
              <w:t>±</w:t>
            </w:r>
          </w:p>
        </w:tc>
        <w:tc>
          <w:tcPr>
            <w:tcW w:w="1620" w:type="dxa"/>
            <w:vAlign w:val="center"/>
          </w:tcPr>
          <w:p w:rsidR="006B0667" w:rsidRPr="006E6F9E" w:rsidRDefault="006B0667" w:rsidP="001E319E">
            <w:pPr>
              <w:pStyle w:val="TableParagraph"/>
              <w:ind w:left="18" w:right="2"/>
              <w:jc w:val="center"/>
              <w:rPr>
                <w:rFonts w:ascii="Arial" w:hAnsi="Arial" w:cs="Arial"/>
                <w:b/>
                <w:sz w:val="20"/>
                <w:szCs w:val="20"/>
              </w:rPr>
            </w:pPr>
            <w:r w:rsidRPr="006E6F9E">
              <w:rPr>
                <w:rFonts w:ascii="Arial" w:hAnsi="Arial" w:cs="Arial"/>
                <w:b/>
                <w:spacing w:val="-2"/>
                <w:sz w:val="20"/>
                <w:szCs w:val="20"/>
              </w:rPr>
              <w:t>Treatment</w:t>
            </w:r>
          </w:p>
        </w:tc>
        <w:tc>
          <w:tcPr>
            <w:tcW w:w="1800" w:type="dxa"/>
            <w:vAlign w:val="center"/>
          </w:tcPr>
          <w:p w:rsidR="006B0667" w:rsidRPr="006E6F9E" w:rsidRDefault="006B0667" w:rsidP="001E319E">
            <w:pPr>
              <w:pStyle w:val="TableParagraph"/>
              <w:ind w:left="8" w:right="-15"/>
              <w:jc w:val="center"/>
              <w:rPr>
                <w:rFonts w:ascii="Arial" w:hAnsi="Arial" w:cs="Arial"/>
                <w:b/>
                <w:sz w:val="20"/>
                <w:szCs w:val="20"/>
              </w:rPr>
            </w:pPr>
            <w:r w:rsidRPr="006E6F9E">
              <w:rPr>
                <w:rFonts w:ascii="Arial" w:hAnsi="Arial" w:cs="Arial"/>
                <w:b/>
                <w:spacing w:val="-2"/>
                <w:sz w:val="20"/>
                <w:szCs w:val="20"/>
              </w:rPr>
              <w:t>Concentration</w:t>
            </w:r>
          </w:p>
        </w:tc>
        <w:tc>
          <w:tcPr>
            <w:tcW w:w="2880" w:type="dxa"/>
            <w:gridSpan w:val="2"/>
            <w:vAlign w:val="center"/>
          </w:tcPr>
          <w:p w:rsidR="006B0667" w:rsidRPr="006E6F9E" w:rsidRDefault="006B0667" w:rsidP="001E319E">
            <w:pPr>
              <w:pStyle w:val="TableParagraph"/>
              <w:spacing w:line="276" w:lineRule="exact"/>
              <w:jc w:val="center"/>
              <w:rPr>
                <w:rFonts w:ascii="Arial" w:hAnsi="Arial" w:cs="Arial"/>
                <w:b/>
                <w:sz w:val="20"/>
                <w:szCs w:val="20"/>
              </w:rPr>
            </w:pPr>
            <w:r w:rsidRPr="006E6F9E">
              <w:rPr>
                <w:rFonts w:ascii="Arial" w:hAnsi="Arial" w:cs="Arial"/>
                <w:b/>
                <w:sz w:val="20"/>
                <w:szCs w:val="20"/>
              </w:rPr>
              <w:t xml:space="preserve">Treatment × </w:t>
            </w:r>
            <w:r w:rsidRPr="006E6F9E">
              <w:rPr>
                <w:rFonts w:ascii="Arial" w:hAnsi="Arial" w:cs="Arial"/>
                <w:b/>
                <w:spacing w:val="-2"/>
                <w:sz w:val="20"/>
                <w:szCs w:val="20"/>
              </w:rPr>
              <w:t>Concentration</w:t>
            </w:r>
          </w:p>
        </w:tc>
      </w:tr>
      <w:tr w:rsidR="006E6F9E" w:rsidRPr="006E6F9E" w:rsidTr="006B0667">
        <w:trPr>
          <w:trHeight w:val="275"/>
        </w:trPr>
        <w:tc>
          <w:tcPr>
            <w:tcW w:w="3870" w:type="dxa"/>
            <w:gridSpan w:val="2"/>
            <w:vMerge/>
            <w:tcBorders>
              <w:top w:val="nil"/>
            </w:tcBorders>
            <w:vAlign w:val="center"/>
          </w:tcPr>
          <w:p w:rsidR="006B0667" w:rsidRPr="006E6F9E" w:rsidRDefault="006B0667" w:rsidP="001E319E">
            <w:pPr>
              <w:rPr>
                <w:rFonts w:ascii="Arial" w:hAnsi="Arial" w:cs="Arial"/>
                <w:sz w:val="20"/>
                <w:szCs w:val="20"/>
              </w:rPr>
            </w:pPr>
          </w:p>
        </w:tc>
        <w:tc>
          <w:tcPr>
            <w:tcW w:w="1620" w:type="dxa"/>
            <w:vAlign w:val="center"/>
          </w:tcPr>
          <w:p w:rsidR="006B0667" w:rsidRPr="006E6F9E" w:rsidRDefault="006B0667" w:rsidP="001E319E">
            <w:pPr>
              <w:pStyle w:val="TableParagraph"/>
              <w:spacing w:line="256" w:lineRule="exact"/>
              <w:ind w:left="18"/>
              <w:jc w:val="center"/>
              <w:rPr>
                <w:rFonts w:ascii="Arial" w:hAnsi="Arial" w:cs="Arial"/>
                <w:sz w:val="20"/>
                <w:szCs w:val="20"/>
              </w:rPr>
            </w:pPr>
            <w:r w:rsidRPr="006E6F9E">
              <w:rPr>
                <w:rFonts w:ascii="Arial" w:hAnsi="Arial" w:cs="Arial"/>
                <w:spacing w:val="-4"/>
                <w:sz w:val="20"/>
                <w:szCs w:val="20"/>
              </w:rPr>
              <w:t>0.24</w:t>
            </w:r>
          </w:p>
        </w:tc>
        <w:tc>
          <w:tcPr>
            <w:tcW w:w="1800" w:type="dxa"/>
            <w:vAlign w:val="center"/>
          </w:tcPr>
          <w:p w:rsidR="006B0667" w:rsidRPr="006E6F9E" w:rsidRDefault="006B0667" w:rsidP="001E319E">
            <w:pPr>
              <w:pStyle w:val="TableParagraph"/>
              <w:spacing w:line="256" w:lineRule="exact"/>
              <w:ind w:left="18"/>
              <w:jc w:val="center"/>
              <w:rPr>
                <w:rFonts w:ascii="Arial" w:hAnsi="Arial" w:cs="Arial"/>
                <w:sz w:val="20"/>
                <w:szCs w:val="20"/>
              </w:rPr>
            </w:pPr>
            <w:r w:rsidRPr="006E6F9E">
              <w:rPr>
                <w:rFonts w:ascii="Arial" w:hAnsi="Arial" w:cs="Arial"/>
                <w:spacing w:val="-4"/>
                <w:sz w:val="20"/>
                <w:szCs w:val="20"/>
              </w:rPr>
              <w:t>0.24</w:t>
            </w:r>
          </w:p>
        </w:tc>
        <w:tc>
          <w:tcPr>
            <w:tcW w:w="2880" w:type="dxa"/>
            <w:gridSpan w:val="2"/>
            <w:vAlign w:val="center"/>
          </w:tcPr>
          <w:p w:rsidR="006B0667" w:rsidRPr="006E6F9E" w:rsidRDefault="006B0667" w:rsidP="001E319E">
            <w:pPr>
              <w:pStyle w:val="TableParagraph"/>
              <w:spacing w:line="256" w:lineRule="exact"/>
              <w:ind w:left="14"/>
              <w:jc w:val="center"/>
              <w:rPr>
                <w:rFonts w:ascii="Arial" w:hAnsi="Arial" w:cs="Arial"/>
                <w:sz w:val="20"/>
                <w:szCs w:val="20"/>
              </w:rPr>
            </w:pPr>
            <w:r w:rsidRPr="006E6F9E">
              <w:rPr>
                <w:rFonts w:ascii="Arial" w:hAnsi="Arial" w:cs="Arial"/>
                <w:spacing w:val="-4"/>
                <w:sz w:val="20"/>
                <w:szCs w:val="20"/>
              </w:rPr>
              <w:t>0.42</w:t>
            </w:r>
          </w:p>
        </w:tc>
      </w:tr>
      <w:tr w:rsidR="006E6F9E" w:rsidRPr="006E6F9E" w:rsidTr="006B0667">
        <w:trPr>
          <w:trHeight w:val="275"/>
        </w:trPr>
        <w:tc>
          <w:tcPr>
            <w:tcW w:w="3870" w:type="dxa"/>
            <w:gridSpan w:val="2"/>
            <w:vAlign w:val="center"/>
          </w:tcPr>
          <w:p w:rsidR="006B0667" w:rsidRPr="006E6F9E" w:rsidRDefault="006B0667" w:rsidP="001E319E">
            <w:pPr>
              <w:pStyle w:val="TableParagraph"/>
              <w:spacing w:line="256" w:lineRule="exact"/>
              <w:ind w:left="1965"/>
              <w:jc w:val="right"/>
              <w:rPr>
                <w:rFonts w:ascii="Arial" w:hAnsi="Arial" w:cs="Arial"/>
                <w:sz w:val="20"/>
                <w:szCs w:val="20"/>
              </w:rPr>
            </w:pPr>
            <w:r w:rsidRPr="006E6F9E">
              <w:rPr>
                <w:rFonts w:ascii="Arial" w:hAnsi="Arial" w:cs="Arial"/>
                <w:sz w:val="20"/>
                <w:szCs w:val="20"/>
              </w:rPr>
              <w:t xml:space="preserve">C. D.  at </w:t>
            </w:r>
            <w:r w:rsidRPr="006E6F9E">
              <w:rPr>
                <w:rFonts w:ascii="Arial" w:hAnsi="Arial" w:cs="Arial"/>
                <w:spacing w:val="-5"/>
                <w:sz w:val="20"/>
                <w:szCs w:val="20"/>
              </w:rPr>
              <w:t>5%</w:t>
            </w:r>
          </w:p>
        </w:tc>
        <w:tc>
          <w:tcPr>
            <w:tcW w:w="1620" w:type="dxa"/>
            <w:vAlign w:val="center"/>
          </w:tcPr>
          <w:p w:rsidR="006B0667" w:rsidRPr="006E6F9E" w:rsidRDefault="006B0667" w:rsidP="001E319E">
            <w:pPr>
              <w:pStyle w:val="TableParagraph"/>
              <w:spacing w:line="256" w:lineRule="exact"/>
              <w:ind w:left="18"/>
              <w:jc w:val="center"/>
              <w:rPr>
                <w:rFonts w:ascii="Arial" w:hAnsi="Arial" w:cs="Arial"/>
                <w:sz w:val="20"/>
                <w:szCs w:val="20"/>
              </w:rPr>
            </w:pPr>
            <w:r w:rsidRPr="006E6F9E">
              <w:rPr>
                <w:rFonts w:ascii="Arial" w:hAnsi="Arial" w:cs="Arial"/>
                <w:spacing w:val="-4"/>
                <w:sz w:val="20"/>
                <w:szCs w:val="20"/>
              </w:rPr>
              <w:t>0.70</w:t>
            </w:r>
          </w:p>
        </w:tc>
        <w:tc>
          <w:tcPr>
            <w:tcW w:w="1800" w:type="dxa"/>
            <w:vAlign w:val="center"/>
          </w:tcPr>
          <w:p w:rsidR="006B0667" w:rsidRPr="006E6F9E" w:rsidRDefault="006B0667" w:rsidP="001E319E">
            <w:pPr>
              <w:pStyle w:val="TableParagraph"/>
              <w:spacing w:line="256" w:lineRule="exact"/>
              <w:ind w:left="18"/>
              <w:jc w:val="center"/>
              <w:rPr>
                <w:rFonts w:ascii="Arial" w:hAnsi="Arial" w:cs="Arial"/>
                <w:sz w:val="20"/>
                <w:szCs w:val="20"/>
              </w:rPr>
            </w:pPr>
            <w:r w:rsidRPr="006E6F9E">
              <w:rPr>
                <w:rFonts w:ascii="Arial" w:hAnsi="Arial" w:cs="Arial"/>
                <w:spacing w:val="-4"/>
                <w:sz w:val="20"/>
                <w:szCs w:val="20"/>
              </w:rPr>
              <w:t>0.70</w:t>
            </w:r>
          </w:p>
        </w:tc>
        <w:tc>
          <w:tcPr>
            <w:tcW w:w="2880" w:type="dxa"/>
            <w:gridSpan w:val="2"/>
            <w:vAlign w:val="center"/>
          </w:tcPr>
          <w:p w:rsidR="006B0667" w:rsidRPr="006E6F9E" w:rsidRDefault="006B0667" w:rsidP="001E319E">
            <w:pPr>
              <w:pStyle w:val="TableParagraph"/>
              <w:spacing w:line="256" w:lineRule="exact"/>
              <w:ind w:left="14"/>
              <w:jc w:val="center"/>
              <w:rPr>
                <w:rFonts w:ascii="Arial" w:hAnsi="Arial" w:cs="Arial"/>
                <w:sz w:val="20"/>
                <w:szCs w:val="20"/>
              </w:rPr>
            </w:pPr>
            <w:r w:rsidRPr="006E6F9E">
              <w:rPr>
                <w:rFonts w:ascii="Arial" w:hAnsi="Arial" w:cs="Arial"/>
                <w:spacing w:val="-4"/>
                <w:sz w:val="20"/>
                <w:szCs w:val="20"/>
              </w:rPr>
              <w:t>1.22</w:t>
            </w:r>
          </w:p>
        </w:tc>
      </w:tr>
      <w:tr w:rsidR="006E6F9E" w:rsidRPr="006E6F9E" w:rsidTr="006B0667">
        <w:trPr>
          <w:trHeight w:val="275"/>
        </w:trPr>
        <w:tc>
          <w:tcPr>
            <w:tcW w:w="3870" w:type="dxa"/>
            <w:gridSpan w:val="2"/>
            <w:vAlign w:val="center"/>
          </w:tcPr>
          <w:p w:rsidR="006B0667" w:rsidRPr="006E6F9E" w:rsidRDefault="006B0667" w:rsidP="001E319E">
            <w:pPr>
              <w:pStyle w:val="TableParagraph"/>
              <w:spacing w:line="256" w:lineRule="exact"/>
              <w:ind w:right="66"/>
              <w:jc w:val="right"/>
              <w:rPr>
                <w:rFonts w:ascii="Arial" w:hAnsi="Arial" w:cs="Arial"/>
                <w:sz w:val="20"/>
                <w:szCs w:val="20"/>
              </w:rPr>
            </w:pPr>
            <w:r w:rsidRPr="006E6F9E">
              <w:rPr>
                <w:rFonts w:ascii="Arial" w:hAnsi="Arial" w:cs="Arial"/>
                <w:sz w:val="20"/>
                <w:szCs w:val="20"/>
              </w:rPr>
              <w:t xml:space="preserve">C. V. </w:t>
            </w:r>
            <w:r w:rsidRPr="006E6F9E">
              <w:rPr>
                <w:rFonts w:ascii="Arial" w:hAnsi="Arial" w:cs="Arial"/>
                <w:spacing w:val="-10"/>
                <w:sz w:val="20"/>
                <w:szCs w:val="20"/>
              </w:rPr>
              <w:t>%</w:t>
            </w:r>
          </w:p>
        </w:tc>
        <w:tc>
          <w:tcPr>
            <w:tcW w:w="6300" w:type="dxa"/>
            <w:gridSpan w:val="4"/>
            <w:vAlign w:val="center"/>
          </w:tcPr>
          <w:p w:rsidR="006B0667" w:rsidRPr="006E6F9E" w:rsidRDefault="006B0667" w:rsidP="001E319E">
            <w:pPr>
              <w:pStyle w:val="TableParagraph"/>
              <w:spacing w:line="256" w:lineRule="exact"/>
              <w:ind w:left="6"/>
              <w:jc w:val="center"/>
              <w:rPr>
                <w:rFonts w:ascii="Arial" w:hAnsi="Arial" w:cs="Arial"/>
                <w:sz w:val="20"/>
                <w:szCs w:val="20"/>
              </w:rPr>
            </w:pPr>
            <w:r w:rsidRPr="006E6F9E">
              <w:rPr>
                <w:rFonts w:ascii="Arial" w:hAnsi="Arial" w:cs="Arial"/>
                <w:spacing w:val="-4"/>
                <w:sz w:val="20"/>
                <w:szCs w:val="20"/>
              </w:rPr>
              <w:t>1.25</w:t>
            </w:r>
          </w:p>
        </w:tc>
      </w:tr>
    </w:tbl>
    <w:p w:rsidR="00FB2810" w:rsidRPr="006E6F9E" w:rsidRDefault="006B0667" w:rsidP="00CA64F1">
      <w:pPr>
        <w:ind w:left="105"/>
        <w:jc w:val="both"/>
        <w:rPr>
          <w:rFonts w:ascii="Arial" w:hAnsi="Arial" w:cs="Arial"/>
          <w:sz w:val="20"/>
          <w:szCs w:val="20"/>
        </w:rPr>
      </w:pPr>
      <w:r w:rsidRPr="006E6F9E">
        <w:rPr>
          <w:rFonts w:ascii="Arial" w:hAnsi="Arial" w:cs="Arial"/>
          <w:sz w:val="20"/>
          <w:szCs w:val="20"/>
        </w:rPr>
        <w:t>Figures</w:t>
      </w:r>
      <w:r w:rsidR="00103DEC">
        <w:rPr>
          <w:rFonts w:ascii="Arial" w:hAnsi="Arial" w:cs="Arial"/>
          <w:sz w:val="20"/>
          <w:szCs w:val="20"/>
        </w:rPr>
        <w:t xml:space="preserve"> </w:t>
      </w:r>
      <w:r w:rsidRPr="006E6F9E">
        <w:rPr>
          <w:rFonts w:ascii="Arial" w:hAnsi="Arial" w:cs="Arial"/>
          <w:sz w:val="20"/>
          <w:szCs w:val="20"/>
        </w:rPr>
        <w:t>in</w:t>
      </w:r>
      <w:r w:rsidR="00103DEC">
        <w:rPr>
          <w:rFonts w:ascii="Arial" w:hAnsi="Arial" w:cs="Arial"/>
          <w:sz w:val="20"/>
          <w:szCs w:val="20"/>
        </w:rPr>
        <w:t xml:space="preserve"> </w:t>
      </w:r>
      <w:r w:rsidRPr="006E6F9E">
        <w:rPr>
          <w:rFonts w:ascii="Arial" w:hAnsi="Arial" w:cs="Arial"/>
          <w:sz w:val="20"/>
          <w:szCs w:val="20"/>
        </w:rPr>
        <w:t>parentheses</w:t>
      </w:r>
      <w:r w:rsidR="00103DEC">
        <w:rPr>
          <w:rFonts w:ascii="Arial" w:hAnsi="Arial" w:cs="Arial"/>
          <w:sz w:val="20"/>
          <w:szCs w:val="20"/>
        </w:rPr>
        <w:t xml:space="preserve"> </w:t>
      </w:r>
      <w:r w:rsidRPr="006E6F9E">
        <w:rPr>
          <w:rFonts w:ascii="Arial" w:hAnsi="Arial" w:cs="Arial"/>
          <w:sz w:val="20"/>
          <w:szCs w:val="20"/>
        </w:rPr>
        <w:t>are</w:t>
      </w:r>
      <w:r w:rsidR="00103DEC">
        <w:rPr>
          <w:rFonts w:ascii="Arial" w:hAnsi="Arial" w:cs="Arial"/>
          <w:sz w:val="20"/>
          <w:szCs w:val="20"/>
        </w:rPr>
        <w:t xml:space="preserve"> </w:t>
      </w:r>
      <w:r w:rsidRPr="006E6F9E">
        <w:rPr>
          <w:rFonts w:ascii="Arial" w:hAnsi="Arial" w:cs="Arial"/>
          <w:sz w:val="20"/>
          <w:szCs w:val="20"/>
        </w:rPr>
        <w:t>retransformed</w:t>
      </w:r>
      <w:r w:rsidR="00103DEC">
        <w:rPr>
          <w:rFonts w:ascii="Arial" w:hAnsi="Arial" w:cs="Arial"/>
          <w:sz w:val="20"/>
          <w:szCs w:val="20"/>
        </w:rPr>
        <w:t xml:space="preserve"> </w:t>
      </w:r>
      <w:r w:rsidRPr="006E6F9E">
        <w:rPr>
          <w:rFonts w:ascii="Arial" w:hAnsi="Arial" w:cs="Arial"/>
          <w:sz w:val="20"/>
          <w:szCs w:val="20"/>
        </w:rPr>
        <w:t>value</w:t>
      </w:r>
      <w:r w:rsidR="00103DEC">
        <w:rPr>
          <w:rFonts w:ascii="Arial" w:hAnsi="Arial" w:cs="Arial"/>
          <w:sz w:val="20"/>
          <w:szCs w:val="20"/>
        </w:rPr>
        <w:t xml:space="preserve"> </w:t>
      </w:r>
      <w:r w:rsidRPr="006E6F9E">
        <w:rPr>
          <w:rFonts w:ascii="Arial" w:hAnsi="Arial" w:cs="Arial"/>
          <w:sz w:val="20"/>
          <w:szCs w:val="20"/>
        </w:rPr>
        <w:t>so</w:t>
      </w:r>
      <w:r w:rsidR="00103DEC">
        <w:rPr>
          <w:rFonts w:ascii="Arial" w:hAnsi="Arial" w:cs="Arial"/>
          <w:sz w:val="20"/>
          <w:szCs w:val="20"/>
        </w:rPr>
        <w:t xml:space="preserve"> </w:t>
      </w:r>
      <w:r w:rsidRPr="006E6F9E">
        <w:rPr>
          <w:rFonts w:ascii="Arial" w:hAnsi="Arial" w:cs="Arial"/>
          <w:sz w:val="20"/>
          <w:szCs w:val="20"/>
        </w:rPr>
        <w:t>far</w:t>
      </w:r>
      <w:r w:rsidR="00103DEC">
        <w:rPr>
          <w:rFonts w:ascii="Arial" w:hAnsi="Arial" w:cs="Arial"/>
          <w:sz w:val="20"/>
          <w:szCs w:val="20"/>
        </w:rPr>
        <w:t xml:space="preserve"> </w:t>
      </w:r>
      <w:proofErr w:type="spellStart"/>
      <w:r w:rsidRPr="006E6F9E">
        <w:rPr>
          <w:rFonts w:ascii="Arial" w:hAnsi="Arial" w:cs="Arial"/>
          <w:sz w:val="20"/>
          <w:szCs w:val="20"/>
        </w:rPr>
        <w:t>csine</w:t>
      </w:r>
      <w:proofErr w:type="spellEnd"/>
      <w:r w:rsidR="00103DEC">
        <w:rPr>
          <w:rFonts w:ascii="Arial" w:hAnsi="Arial" w:cs="Arial"/>
          <w:sz w:val="20"/>
          <w:szCs w:val="20"/>
        </w:rPr>
        <w:t xml:space="preserve"> </w:t>
      </w:r>
      <w:r w:rsidRPr="006E6F9E">
        <w:rPr>
          <w:rFonts w:ascii="Arial" w:hAnsi="Arial" w:cs="Arial"/>
          <w:sz w:val="20"/>
          <w:szCs w:val="20"/>
        </w:rPr>
        <w:t>transformed</w:t>
      </w:r>
      <w:r w:rsidR="00103DEC">
        <w:rPr>
          <w:rFonts w:ascii="Arial" w:hAnsi="Arial" w:cs="Arial"/>
          <w:sz w:val="20"/>
          <w:szCs w:val="20"/>
        </w:rPr>
        <w:t xml:space="preserve"> </w:t>
      </w:r>
      <w:r w:rsidRPr="006E6F9E">
        <w:rPr>
          <w:rFonts w:ascii="Arial" w:hAnsi="Arial" w:cs="Arial"/>
          <w:spacing w:val="-2"/>
          <w:sz w:val="20"/>
          <w:szCs w:val="20"/>
        </w:rPr>
        <w:t>values.</w:t>
      </w:r>
    </w:p>
    <w:p w:rsidR="00826617" w:rsidRPr="006E6F9E" w:rsidRDefault="00103DEC" w:rsidP="006B0667">
      <w:pPr>
        <w:tabs>
          <w:tab w:val="left" w:pos="1830"/>
        </w:tabs>
        <w:spacing w:line="360" w:lineRule="auto"/>
        <w:ind w:firstLine="360"/>
        <w:jc w:val="both"/>
        <w:rPr>
          <w:rFonts w:ascii="Arial" w:hAnsi="Arial" w:cs="Arial"/>
          <w:b/>
          <w:sz w:val="20"/>
          <w:szCs w:val="20"/>
        </w:rPr>
      </w:pPr>
      <w:r>
        <w:rPr>
          <w:rFonts w:ascii="Arial" w:hAnsi="Arial" w:cs="Arial"/>
          <w:b/>
          <w:sz w:val="20"/>
          <w:szCs w:val="20"/>
        </w:rPr>
        <w:t xml:space="preserve"> </w:t>
      </w:r>
    </w:p>
    <w:p w:rsidR="006270CE" w:rsidRPr="006E6F9E" w:rsidRDefault="006B0667" w:rsidP="006270CE">
      <w:pPr>
        <w:tabs>
          <w:tab w:val="left" w:pos="1830"/>
        </w:tabs>
        <w:spacing w:line="360" w:lineRule="auto"/>
        <w:ind w:firstLine="360"/>
        <w:jc w:val="both"/>
        <w:rPr>
          <w:rFonts w:ascii="Arial" w:hAnsi="Arial" w:cs="Arial"/>
          <w:sz w:val="20"/>
          <w:szCs w:val="20"/>
        </w:rPr>
      </w:pPr>
      <w:r w:rsidRPr="006E6F9E">
        <w:rPr>
          <w:rFonts w:ascii="Arial" w:hAnsi="Arial" w:cs="Arial"/>
          <w:sz w:val="20"/>
          <w:szCs w:val="20"/>
        </w:rPr>
        <w:t xml:space="preserve">All the three systemic fungicides were found inhibitory to the mycelial growth of </w:t>
      </w:r>
      <w:r w:rsidRPr="006E6F9E">
        <w:rPr>
          <w:rFonts w:ascii="Arial" w:hAnsi="Arial" w:cs="Arial"/>
          <w:i/>
          <w:sz w:val="20"/>
          <w:szCs w:val="20"/>
        </w:rPr>
        <w:t xml:space="preserve">F. </w:t>
      </w:r>
      <w:proofErr w:type="spellStart"/>
      <w:r w:rsidRPr="006E6F9E">
        <w:rPr>
          <w:rFonts w:ascii="Arial" w:hAnsi="Arial" w:cs="Arial"/>
          <w:i/>
          <w:sz w:val="20"/>
          <w:szCs w:val="20"/>
        </w:rPr>
        <w:t>oxysporum</w:t>
      </w:r>
      <w:proofErr w:type="spellEnd"/>
      <w:r w:rsidRPr="006E6F9E">
        <w:rPr>
          <w:rFonts w:ascii="Arial" w:hAnsi="Arial" w:cs="Arial"/>
          <w:i/>
          <w:sz w:val="20"/>
          <w:szCs w:val="20"/>
        </w:rPr>
        <w:t xml:space="preserve"> </w:t>
      </w:r>
      <w:r w:rsidRPr="006E6F9E">
        <w:rPr>
          <w:rFonts w:ascii="Arial" w:hAnsi="Arial" w:cs="Arial"/>
          <w:sz w:val="20"/>
          <w:szCs w:val="20"/>
        </w:rPr>
        <w:t xml:space="preserve">f. sp. </w:t>
      </w:r>
      <w:proofErr w:type="spellStart"/>
      <w:r w:rsidRPr="006E6F9E">
        <w:rPr>
          <w:rFonts w:ascii="Arial" w:hAnsi="Arial" w:cs="Arial"/>
          <w:i/>
          <w:sz w:val="20"/>
          <w:szCs w:val="20"/>
        </w:rPr>
        <w:t>ciceri</w:t>
      </w:r>
      <w:proofErr w:type="spellEnd"/>
      <w:r w:rsidRPr="006E6F9E">
        <w:rPr>
          <w:rFonts w:ascii="Arial" w:hAnsi="Arial" w:cs="Arial"/>
          <w:sz w:val="20"/>
          <w:szCs w:val="20"/>
        </w:rPr>
        <w:t xml:space="preserve">. The Table </w:t>
      </w:r>
      <w:r w:rsidR="002A088A" w:rsidRPr="006E6F9E">
        <w:rPr>
          <w:rFonts w:ascii="Arial" w:hAnsi="Arial" w:cs="Arial"/>
          <w:sz w:val="20"/>
          <w:szCs w:val="20"/>
        </w:rPr>
        <w:t>3</w:t>
      </w:r>
      <w:r w:rsidRPr="006E6F9E">
        <w:rPr>
          <w:rFonts w:ascii="Arial" w:hAnsi="Arial" w:cs="Arial"/>
          <w:sz w:val="20"/>
          <w:szCs w:val="20"/>
        </w:rPr>
        <w:t xml:space="preserve"> revealed that </w:t>
      </w:r>
      <w:bookmarkStart w:id="18" w:name="_Hlk171337823"/>
      <w:r w:rsidRPr="006E6F9E">
        <w:rPr>
          <w:rFonts w:ascii="Arial" w:hAnsi="Arial" w:cs="Arial"/>
          <w:sz w:val="20"/>
          <w:szCs w:val="20"/>
        </w:rPr>
        <w:t xml:space="preserve">cent per cent growth inhibitionwasobservedwiththetebuconazole25.9ECfollowedby thiophanate- methyl 70 WP (79.04%) whereas azoxystrobin 23 SC (55.41%) observed lowest per cent growth </w:t>
      </w:r>
      <w:r w:rsidRPr="006E6F9E">
        <w:rPr>
          <w:rFonts w:ascii="Arial" w:hAnsi="Arial" w:cs="Arial"/>
          <w:sz w:val="20"/>
          <w:szCs w:val="20"/>
        </w:rPr>
        <w:lastRenderedPageBreak/>
        <w:t>inhibition.</w:t>
      </w:r>
      <w:bookmarkEnd w:id="18"/>
      <w:r w:rsidRPr="006E6F9E">
        <w:rPr>
          <w:rFonts w:ascii="Arial" w:hAnsi="Arial" w:cs="Arial"/>
          <w:sz w:val="20"/>
          <w:szCs w:val="20"/>
        </w:rPr>
        <w:t>Itwasevidentfromthedatathatastheconcentrationincreased</w:t>
      </w:r>
      <w:r w:rsidRPr="006E6F9E">
        <w:rPr>
          <w:rFonts w:ascii="Arial" w:hAnsi="Arial" w:cs="Arial"/>
          <w:i/>
          <w:sz w:val="20"/>
          <w:szCs w:val="20"/>
        </w:rPr>
        <w:t>viz.</w:t>
      </w:r>
      <w:r w:rsidRPr="006E6F9E">
        <w:rPr>
          <w:rFonts w:ascii="Arial" w:hAnsi="Arial" w:cs="Arial"/>
          <w:sz w:val="20"/>
          <w:szCs w:val="20"/>
        </w:rPr>
        <w:t>,250, 500and 750ppmthegrowthinhibitionalsoincreasedsignificantly.Amongthemthehighest inhibitionof63.77percentwasrecordedwith</w:t>
      </w:r>
      <w:r w:rsidRPr="006E6F9E">
        <w:rPr>
          <w:rFonts w:ascii="Arial" w:hAnsi="Arial" w:cs="Arial"/>
          <w:spacing w:val="12"/>
          <w:sz w:val="20"/>
          <w:szCs w:val="20"/>
        </w:rPr>
        <w:t xml:space="preserve"> 7</w:t>
      </w:r>
      <w:r w:rsidRPr="006E6F9E">
        <w:rPr>
          <w:rFonts w:ascii="Arial" w:hAnsi="Arial" w:cs="Arial"/>
          <w:sz w:val="20"/>
          <w:szCs w:val="20"/>
        </w:rPr>
        <w:t>50ppmconcentrationfollowed</w:t>
      </w:r>
      <w:r w:rsidRPr="006E6F9E">
        <w:rPr>
          <w:rFonts w:ascii="Arial" w:hAnsi="Arial" w:cs="Arial"/>
          <w:spacing w:val="-5"/>
          <w:sz w:val="20"/>
          <w:szCs w:val="20"/>
        </w:rPr>
        <w:t>by</w:t>
      </w:r>
      <w:r w:rsidRPr="006E6F9E">
        <w:rPr>
          <w:rFonts w:ascii="Arial" w:hAnsi="Arial" w:cs="Arial"/>
          <w:sz w:val="20"/>
          <w:szCs w:val="20"/>
        </w:rPr>
        <w:t xml:space="preserve"> 58.28percent in500ppm,whereaslowest (54.18%)in250</w:t>
      </w:r>
      <w:r w:rsidRPr="006E6F9E">
        <w:rPr>
          <w:rFonts w:ascii="Arial" w:hAnsi="Arial" w:cs="Arial"/>
          <w:spacing w:val="-4"/>
          <w:sz w:val="20"/>
          <w:szCs w:val="20"/>
        </w:rPr>
        <w:t>ppm.</w:t>
      </w:r>
      <w:r w:rsidRPr="006E6F9E">
        <w:rPr>
          <w:rFonts w:ascii="Arial" w:hAnsi="Arial" w:cs="Arial"/>
          <w:sz w:val="20"/>
          <w:szCs w:val="20"/>
        </w:rPr>
        <w:t>The interaction effect of fungicide and concentration was also found significant. tebuconazole25.9ECshowed</w:t>
      </w:r>
      <w:r w:rsidRPr="006E6F9E">
        <w:rPr>
          <w:rFonts w:ascii="Arial" w:hAnsi="Arial" w:cs="Arial"/>
          <w:spacing w:val="-4"/>
          <w:sz w:val="20"/>
          <w:szCs w:val="20"/>
        </w:rPr>
        <w:t>cent</w:t>
      </w:r>
      <w:r w:rsidRPr="006E6F9E">
        <w:rPr>
          <w:rFonts w:ascii="Arial" w:hAnsi="Arial" w:cs="Arial"/>
          <w:sz w:val="20"/>
          <w:szCs w:val="20"/>
        </w:rPr>
        <w:t xml:space="preserve"> </w:t>
      </w:r>
      <w:proofErr w:type="spellStart"/>
      <w:r w:rsidRPr="006E6F9E">
        <w:rPr>
          <w:rFonts w:ascii="Arial" w:hAnsi="Arial" w:cs="Arial"/>
          <w:sz w:val="20"/>
          <w:szCs w:val="20"/>
        </w:rPr>
        <w:t>percentgrowthinhibitionin</w:t>
      </w:r>
      <w:proofErr w:type="spellEnd"/>
      <w:r w:rsidRPr="006E6F9E">
        <w:rPr>
          <w:rFonts w:ascii="Arial" w:hAnsi="Arial" w:cs="Arial"/>
          <w:sz w:val="20"/>
          <w:szCs w:val="20"/>
        </w:rPr>
        <w:t xml:space="preserve"> all </w:t>
      </w:r>
      <w:proofErr w:type="spellStart"/>
      <w:r w:rsidRPr="006E6F9E">
        <w:rPr>
          <w:rFonts w:ascii="Arial" w:hAnsi="Arial" w:cs="Arial"/>
          <w:sz w:val="20"/>
          <w:szCs w:val="20"/>
        </w:rPr>
        <w:t>concentrationfollowedbythiophanate</w:t>
      </w:r>
      <w:proofErr w:type="spellEnd"/>
      <w:r w:rsidRPr="006E6F9E">
        <w:rPr>
          <w:rFonts w:ascii="Arial" w:hAnsi="Arial" w:cs="Arial"/>
          <w:sz w:val="20"/>
          <w:szCs w:val="20"/>
        </w:rPr>
        <w:t>-methyl 70 WP (70.34%,78.39%and88.40%)</w:t>
      </w:r>
      <w:r w:rsidRPr="006E6F9E">
        <w:rPr>
          <w:rFonts w:ascii="Arial" w:hAnsi="Arial" w:cs="Arial"/>
          <w:spacing w:val="-5"/>
          <w:sz w:val="20"/>
          <w:szCs w:val="20"/>
        </w:rPr>
        <w:t xml:space="preserve">and </w:t>
      </w:r>
      <w:r w:rsidRPr="006E6F9E">
        <w:rPr>
          <w:rFonts w:ascii="Arial" w:hAnsi="Arial" w:cs="Arial"/>
          <w:sz w:val="20"/>
          <w:szCs w:val="20"/>
        </w:rPr>
        <w:t xml:space="preserve">azoxystrobin 23 SC (45.87%, 54.21% and 66.16%) at 250, 500 and 750 ppm, </w:t>
      </w:r>
      <w:r w:rsidRPr="006E6F9E">
        <w:rPr>
          <w:rFonts w:ascii="Arial" w:hAnsi="Arial" w:cs="Arial"/>
          <w:spacing w:val="-2"/>
          <w:sz w:val="20"/>
          <w:szCs w:val="20"/>
        </w:rPr>
        <w:t>respectively.</w:t>
      </w:r>
    </w:p>
    <w:p w:rsidR="006B0667" w:rsidRPr="006E6F9E" w:rsidRDefault="006B0667" w:rsidP="006270CE">
      <w:pPr>
        <w:tabs>
          <w:tab w:val="left" w:pos="1830"/>
        </w:tabs>
        <w:spacing w:line="360" w:lineRule="auto"/>
        <w:ind w:firstLine="360"/>
        <w:jc w:val="both"/>
        <w:rPr>
          <w:rFonts w:ascii="Arial" w:hAnsi="Arial" w:cs="Arial"/>
          <w:spacing w:val="-2"/>
          <w:sz w:val="20"/>
          <w:szCs w:val="20"/>
        </w:rPr>
      </w:pPr>
      <w:r w:rsidRPr="006E6F9E">
        <w:rPr>
          <w:rFonts w:ascii="Arial" w:hAnsi="Arial" w:cs="Arial"/>
          <w:spacing w:val="-2"/>
          <w:sz w:val="20"/>
          <w:szCs w:val="20"/>
        </w:rPr>
        <w:t xml:space="preserve">These findings were close enough with the results of </w:t>
      </w:r>
      <w:proofErr w:type="spellStart"/>
      <w:r w:rsidRPr="006E6F9E">
        <w:rPr>
          <w:rFonts w:ascii="Arial" w:hAnsi="Arial" w:cs="Arial"/>
          <w:sz w:val="20"/>
          <w:szCs w:val="20"/>
        </w:rPr>
        <w:t>Sahane</w:t>
      </w:r>
      <w:r w:rsidRPr="006E6F9E">
        <w:rPr>
          <w:rFonts w:ascii="Arial" w:hAnsi="Arial" w:cs="Arial"/>
          <w:i/>
          <w:sz w:val="20"/>
          <w:szCs w:val="20"/>
        </w:rPr>
        <w:t>et</w:t>
      </w:r>
      <w:proofErr w:type="spellEnd"/>
      <w:r w:rsidRPr="006E6F9E">
        <w:rPr>
          <w:rFonts w:ascii="Arial" w:hAnsi="Arial" w:cs="Arial"/>
          <w:i/>
          <w:sz w:val="20"/>
          <w:szCs w:val="20"/>
        </w:rPr>
        <w:t xml:space="preserve"> al.</w:t>
      </w:r>
      <w:r w:rsidRPr="006E6F9E">
        <w:rPr>
          <w:rFonts w:ascii="Arial" w:hAnsi="Arial" w:cs="Arial"/>
          <w:sz w:val="20"/>
          <w:szCs w:val="20"/>
        </w:rPr>
        <w:t xml:space="preserve"> (2021) reported that among systemic fungicides, carbendazim and tebuconazole were highly effective in arresting the mycelial growth of </w:t>
      </w:r>
      <w:r w:rsidRPr="006E6F9E">
        <w:rPr>
          <w:rFonts w:ascii="Arial" w:hAnsi="Arial" w:cs="Arial"/>
          <w:i/>
          <w:sz w:val="20"/>
          <w:szCs w:val="20"/>
        </w:rPr>
        <w:t xml:space="preserve">F. </w:t>
      </w:r>
      <w:proofErr w:type="spellStart"/>
      <w:r w:rsidRPr="006E6F9E">
        <w:rPr>
          <w:rFonts w:ascii="Arial" w:hAnsi="Arial" w:cs="Arial"/>
          <w:i/>
          <w:sz w:val="20"/>
          <w:szCs w:val="20"/>
        </w:rPr>
        <w:t>oxysporum</w:t>
      </w:r>
      <w:proofErr w:type="spellEnd"/>
      <w:r w:rsidRPr="006E6F9E">
        <w:rPr>
          <w:rFonts w:ascii="Arial" w:hAnsi="Arial" w:cs="Arial"/>
          <w:sz w:val="20"/>
          <w:szCs w:val="20"/>
        </w:rPr>
        <w:t xml:space="preserve"> f. sp. </w:t>
      </w:r>
      <w:proofErr w:type="spellStart"/>
      <w:r w:rsidRPr="006E6F9E">
        <w:rPr>
          <w:rFonts w:ascii="Arial" w:hAnsi="Arial" w:cs="Arial"/>
          <w:i/>
          <w:sz w:val="20"/>
          <w:szCs w:val="20"/>
        </w:rPr>
        <w:t>ciceri</w:t>
      </w:r>
      <w:proofErr w:type="spellEnd"/>
      <w:r w:rsidRPr="006E6F9E">
        <w:rPr>
          <w:rFonts w:ascii="Arial" w:hAnsi="Arial" w:cs="Arial"/>
          <w:i/>
          <w:sz w:val="20"/>
          <w:szCs w:val="20"/>
        </w:rPr>
        <w:t xml:space="preserve"> </w:t>
      </w:r>
      <w:r w:rsidRPr="006E6F9E">
        <w:rPr>
          <w:rFonts w:ascii="Arial" w:hAnsi="Arial" w:cs="Arial"/>
          <w:sz w:val="20"/>
          <w:szCs w:val="20"/>
        </w:rPr>
        <w:t xml:space="preserve">with cent per cent inhibition of pathogen at all tested concentration of 250, 500 and 1000 ppm followed by thiophanate- methyl. The potentiality of tebuconazole 25.9 EC against </w:t>
      </w:r>
      <w:r w:rsidRPr="006E6F9E">
        <w:rPr>
          <w:rFonts w:ascii="Arial" w:hAnsi="Arial" w:cs="Arial"/>
          <w:i/>
          <w:sz w:val="20"/>
          <w:szCs w:val="20"/>
        </w:rPr>
        <w:t xml:space="preserve">F. </w:t>
      </w:r>
      <w:proofErr w:type="spellStart"/>
      <w:r w:rsidRPr="006E6F9E">
        <w:rPr>
          <w:rFonts w:ascii="Arial" w:hAnsi="Arial" w:cs="Arial"/>
          <w:i/>
          <w:sz w:val="20"/>
          <w:szCs w:val="20"/>
        </w:rPr>
        <w:t>oxysporum</w:t>
      </w:r>
      <w:proofErr w:type="spellEnd"/>
      <w:r w:rsidRPr="006E6F9E">
        <w:rPr>
          <w:rFonts w:ascii="Arial" w:hAnsi="Arial" w:cs="Arial"/>
          <w:sz w:val="20"/>
          <w:szCs w:val="20"/>
        </w:rPr>
        <w:t xml:space="preserve"> has been also reported by </w:t>
      </w:r>
      <w:proofErr w:type="spellStart"/>
      <w:r w:rsidRPr="006E6F9E">
        <w:rPr>
          <w:rFonts w:ascii="Arial" w:hAnsi="Arial" w:cs="Arial"/>
          <w:sz w:val="20"/>
          <w:szCs w:val="20"/>
        </w:rPr>
        <w:t>Golakiya</w:t>
      </w:r>
      <w:r w:rsidRPr="006E6F9E">
        <w:rPr>
          <w:rFonts w:ascii="Arial" w:hAnsi="Arial" w:cs="Arial"/>
          <w:i/>
          <w:iCs/>
          <w:sz w:val="20"/>
          <w:szCs w:val="20"/>
        </w:rPr>
        <w:t>et</w:t>
      </w:r>
      <w:proofErr w:type="spellEnd"/>
      <w:r w:rsidRPr="006E6F9E">
        <w:rPr>
          <w:rFonts w:ascii="Arial" w:hAnsi="Arial" w:cs="Arial"/>
          <w:i/>
          <w:iCs/>
          <w:sz w:val="20"/>
          <w:szCs w:val="20"/>
        </w:rPr>
        <w:t xml:space="preserve"> al. </w:t>
      </w:r>
      <w:r w:rsidRPr="006E6F9E">
        <w:rPr>
          <w:rFonts w:ascii="Arial" w:hAnsi="Arial" w:cs="Arial"/>
          <w:sz w:val="20"/>
          <w:szCs w:val="20"/>
        </w:rPr>
        <w:t xml:space="preserve">(2018), </w:t>
      </w:r>
      <w:r w:rsidRPr="006E6F9E">
        <w:rPr>
          <w:rFonts w:ascii="Arial" w:hAnsi="Arial" w:cs="Arial"/>
          <w:sz w:val="20"/>
          <w:szCs w:val="20"/>
          <w:shd w:val="clear" w:color="auto" w:fill="FFFFFF"/>
        </w:rPr>
        <w:t xml:space="preserve">Pancholi </w:t>
      </w:r>
      <w:r w:rsidRPr="006E6F9E">
        <w:rPr>
          <w:rFonts w:ascii="Arial" w:hAnsi="Arial" w:cs="Arial"/>
          <w:i/>
          <w:iCs/>
          <w:sz w:val="20"/>
          <w:szCs w:val="20"/>
          <w:shd w:val="clear" w:color="auto" w:fill="FFFFFF"/>
        </w:rPr>
        <w:t>et al.</w:t>
      </w:r>
      <w:r w:rsidRPr="006E6F9E">
        <w:rPr>
          <w:rFonts w:ascii="Arial" w:hAnsi="Arial" w:cs="Arial"/>
          <w:sz w:val="20"/>
          <w:szCs w:val="20"/>
          <w:shd w:val="clear" w:color="auto" w:fill="FFFFFF"/>
        </w:rPr>
        <w:t xml:space="preserve"> (2022) and </w:t>
      </w:r>
      <w:r w:rsidRPr="006E6F9E">
        <w:rPr>
          <w:rFonts w:ascii="Arial" w:hAnsi="Arial" w:cs="Arial"/>
          <w:sz w:val="20"/>
          <w:szCs w:val="20"/>
        </w:rPr>
        <w:t xml:space="preserve">Ravichandran and Hegde (2015). </w:t>
      </w:r>
      <w:proofErr w:type="spellStart"/>
      <w:r w:rsidRPr="006E6F9E">
        <w:rPr>
          <w:rFonts w:ascii="Arial" w:hAnsi="Arial" w:cs="Arial"/>
          <w:sz w:val="20"/>
          <w:szCs w:val="20"/>
        </w:rPr>
        <w:t>Theeffectivenessof</w:t>
      </w:r>
      <w:proofErr w:type="spellEnd"/>
      <w:r w:rsidRPr="006E6F9E">
        <w:rPr>
          <w:rFonts w:ascii="Arial" w:hAnsi="Arial" w:cs="Arial"/>
          <w:sz w:val="20"/>
          <w:szCs w:val="20"/>
        </w:rPr>
        <w:t xml:space="preserve"> </w:t>
      </w:r>
      <w:bookmarkStart w:id="19" w:name="_Hlk169969068"/>
      <w:r w:rsidRPr="006E6F9E">
        <w:rPr>
          <w:rFonts w:ascii="Arial" w:hAnsi="Arial" w:cs="Arial"/>
          <w:sz w:val="20"/>
          <w:szCs w:val="20"/>
        </w:rPr>
        <w:t>thiophanate- methyl 70 WP</w:t>
      </w:r>
      <w:bookmarkEnd w:id="19"/>
      <w:r w:rsidRPr="006E6F9E">
        <w:rPr>
          <w:rFonts w:ascii="Arial" w:hAnsi="Arial" w:cs="Arial"/>
          <w:sz w:val="20"/>
          <w:szCs w:val="20"/>
        </w:rPr>
        <w:t xml:space="preserve"> against </w:t>
      </w:r>
      <w:r w:rsidRPr="006E6F9E">
        <w:rPr>
          <w:rFonts w:ascii="Arial" w:hAnsi="Arial" w:cs="Arial"/>
          <w:i/>
          <w:sz w:val="20"/>
          <w:szCs w:val="20"/>
        </w:rPr>
        <w:t xml:space="preserve">F. </w:t>
      </w:r>
      <w:proofErr w:type="spellStart"/>
      <w:r w:rsidRPr="006E6F9E">
        <w:rPr>
          <w:rFonts w:ascii="Arial" w:hAnsi="Arial" w:cs="Arial"/>
          <w:i/>
          <w:sz w:val="20"/>
          <w:szCs w:val="20"/>
        </w:rPr>
        <w:t>oxysporum</w:t>
      </w:r>
      <w:proofErr w:type="spellEnd"/>
      <w:r w:rsidRPr="006E6F9E">
        <w:rPr>
          <w:rFonts w:ascii="Arial" w:hAnsi="Arial" w:cs="Arial"/>
          <w:i/>
          <w:sz w:val="20"/>
          <w:szCs w:val="20"/>
        </w:rPr>
        <w:t xml:space="preserve"> </w:t>
      </w:r>
      <w:r w:rsidRPr="006E6F9E">
        <w:rPr>
          <w:rFonts w:ascii="Arial" w:hAnsi="Arial" w:cs="Arial"/>
          <w:sz w:val="20"/>
          <w:szCs w:val="20"/>
        </w:rPr>
        <w:t xml:space="preserve">f. sp. </w:t>
      </w:r>
      <w:proofErr w:type="spellStart"/>
      <w:r w:rsidRPr="006E6F9E">
        <w:rPr>
          <w:rFonts w:ascii="Arial" w:hAnsi="Arial" w:cs="Arial"/>
          <w:i/>
          <w:sz w:val="20"/>
          <w:szCs w:val="20"/>
        </w:rPr>
        <w:t>ciceri</w:t>
      </w:r>
      <w:proofErr w:type="spellEnd"/>
      <w:r w:rsidRPr="006E6F9E">
        <w:rPr>
          <w:rFonts w:ascii="Arial" w:hAnsi="Arial" w:cs="Arial"/>
          <w:i/>
          <w:sz w:val="20"/>
          <w:szCs w:val="20"/>
        </w:rPr>
        <w:t xml:space="preserve"> </w:t>
      </w:r>
      <w:r w:rsidRPr="006E6F9E">
        <w:rPr>
          <w:rFonts w:ascii="Arial" w:hAnsi="Arial" w:cs="Arial"/>
          <w:sz w:val="20"/>
          <w:szCs w:val="20"/>
        </w:rPr>
        <w:t xml:space="preserve">has been reported by Poddar </w:t>
      </w:r>
      <w:r w:rsidRPr="006E6F9E">
        <w:rPr>
          <w:rFonts w:ascii="Arial" w:hAnsi="Arial" w:cs="Arial"/>
          <w:i/>
          <w:iCs/>
          <w:sz w:val="20"/>
          <w:szCs w:val="20"/>
        </w:rPr>
        <w:t>et al</w:t>
      </w:r>
      <w:r w:rsidRPr="006E6F9E">
        <w:rPr>
          <w:rFonts w:ascii="Arial" w:hAnsi="Arial" w:cs="Arial"/>
          <w:sz w:val="20"/>
          <w:szCs w:val="20"/>
        </w:rPr>
        <w:t xml:space="preserve">. (2004) </w:t>
      </w:r>
      <w:proofErr w:type="spellStart"/>
      <w:r w:rsidRPr="006E6F9E">
        <w:rPr>
          <w:rFonts w:ascii="Arial" w:hAnsi="Arial" w:cs="Arial"/>
          <w:sz w:val="20"/>
          <w:szCs w:val="20"/>
        </w:rPr>
        <w:t>Maitlo</w:t>
      </w:r>
      <w:r w:rsidRPr="006E6F9E">
        <w:rPr>
          <w:rFonts w:ascii="Arial" w:hAnsi="Arial" w:cs="Arial"/>
          <w:i/>
          <w:iCs/>
          <w:sz w:val="20"/>
          <w:szCs w:val="20"/>
        </w:rPr>
        <w:t>et</w:t>
      </w:r>
      <w:proofErr w:type="spellEnd"/>
      <w:r w:rsidRPr="006E6F9E">
        <w:rPr>
          <w:rFonts w:ascii="Arial" w:hAnsi="Arial" w:cs="Arial"/>
          <w:i/>
          <w:iCs/>
          <w:sz w:val="20"/>
          <w:szCs w:val="20"/>
        </w:rPr>
        <w:t>. al</w:t>
      </w:r>
      <w:r w:rsidRPr="006E6F9E">
        <w:rPr>
          <w:rFonts w:ascii="Arial" w:hAnsi="Arial" w:cs="Arial"/>
          <w:sz w:val="20"/>
          <w:szCs w:val="20"/>
        </w:rPr>
        <w:t xml:space="preserve">. (2014) and </w:t>
      </w:r>
      <w:proofErr w:type="spellStart"/>
      <w:r w:rsidRPr="006E6F9E">
        <w:rPr>
          <w:rFonts w:ascii="Arial" w:hAnsi="Arial" w:cs="Arial"/>
          <w:sz w:val="20"/>
          <w:szCs w:val="20"/>
          <w:shd w:val="clear" w:color="auto" w:fill="FFFFFF"/>
        </w:rPr>
        <w:t>Ghante</w:t>
      </w:r>
      <w:proofErr w:type="spellEnd"/>
      <w:r w:rsidRPr="006E6F9E">
        <w:rPr>
          <w:rFonts w:ascii="Arial" w:hAnsi="Arial" w:cs="Arial"/>
          <w:sz w:val="20"/>
          <w:szCs w:val="20"/>
          <w:shd w:val="clear" w:color="auto" w:fill="FFFFFF"/>
        </w:rPr>
        <w:t xml:space="preserve"> </w:t>
      </w:r>
      <w:r w:rsidRPr="006E6F9E">
        <w:rPr>
          <w:rFonts w:ascii="Arial" w:hAnsi="Arial" w:cs="Arial"/>
          <w:i/>
          <w:iCs/>
          <w:sz w:val="20"/>
          <w:szCs w:val="20"/>
          <w:shd w:val="clear" w:color="auto" w:fill="FFFFFF"/>
        </w:rPr>
        <w:t>et al</w:t>
      </w:r>
      <w:r w:rsidRPr="006E6F9E">
        <w:rPr>
          <w:rFonts w:ascii="Arial" w:hAnsi="Arial" w:cs="Arial"/>
          <w:sz w:val="20"/>
          <w:szCs w:val="20"/>
          <w:shd w:val="clear" w:color="auto" w:fill="FFFFFF"/>
        </w:rPr>
        <w:t>. (2019b).</w:t>
      </w:r>
    </w:p>
    <w:p w:rsidR="006B0667" w:rsidRPr="006E6F9E" w:rsidRDefault="006270CE" w:rsidP="006270CE">
      <w:pPr>
        <w:tabs>
          <w:tab w:val="left" w:pos="1830"/>
        </w:tabs>
        <w:spacing w:before="240" w:line="360" w:lineRule="auto"/>
        <w:jc w:val="both"/>
        <w:rPr>
          <w:rFonts w:ascii="Arial" w:hAnsi="Arial" w:cs="Arial"/>
          <w:b/>
          <w:sz w:val="20"/>
          <w:szCs w:val="20"/>
          <w:shd w:val="clear" w:color="auto" w:fill="FFFFFF"/>
        </w:rPr>
      </w:pPr>
      <w:r w:rsidRPr="006E6F9E">
        <w:rPr>
          <w:rFonts w:ascii="Arial" w:hAnsi="Arial" w:cs="Arial"/>
          <w:b/>
          <w:sz w:val="20"/>
          <w:szCs w:val="20"/>
          <w:shd w:val="clear" w:color="auto" w:fill="FFFFFF"/>
        </w:rPr>
        <w:t xml:space="preserve">3.2 </w:t>
      </w:r>
      <w:r w:rsidR="006B0667" w:rsidRPr="006E6F9E">
        <w:rPr>
          <w:rFonts w:ascii="Arial" w:hAnsi="Arial" w:cs="Arial"/>
          <w:b/>
          <w:sz w:val="20"/>
          <w:szCs w:val="20"/>
          <w:shd w:val="clear" w:color="auto" w:fill="FFFFFF"/>
        </w:rPr>
        <w:t>Effect of non-systemic fungicides against wilt pathogen</w:t>
      </w:r>
    </w:p>
    <w:p w:rsidR="00353B2E" w:rsidRPr="006E6F9E" w:rsidRDefault="006B0667" w:rsidP="006270CE">
      <w:pPr>
        <w:tabs>
          <w:tab w:val="left" w:pos="1830"/>
        </w:tabs>
        <w:spacing w:line="360" w:lineRule="auto"/>
        <w:ind w:firstLine="360"/>
        <w:jc w:val="both"/>
        <w:rPr>
          <w:rFonts w:ascii="Arial" w:hAnsi="Arial" w:cs="Arial"/>
          <w:spacing w:val="-2"/>
          <w:sz w:val="20"/>
          <w:szCs w:val="20"/>
        </w:rPr>
      </w:pPr>
      <w:r w:rsidRPr="006E6F9E">
        <w:rPr>
          <w:rFonts w:ascii="Arial" w:hAnsi="Arial" w:cs="Arial"/>
          <w:sz w:val="20"/>
          <w:szCs w:val="20"/>
        </w:rPr>
        <w:t xml:space="preserve">The inhibitory effect of three </w:t>
      </w:r>
      <w:bookmarkStart w:id="20" w:name="_Hlk171337934"/>
      <w:r w:rsidRPr="006E6F9E">
        <w:rPr>
          <w:rFonts w:ascii="Arial" w:hAnsi="Arial" w:cs="Arial"/>
          <w:sz w:val="20"/>
          <w:szCs w:val="20"/>
        </w:rPr>
        <w:t xml:space="preserve">non-systemic fungicides </w:t>
      </w:r>
      <w:r w:rsidRPr="006E6F9E">
        <w:rPr>
          <w:rFonts w:ascii="Arial" w:hAnsi="Arial" w:cs="Arial"/>
          <w:i/>
          <w:sz w:val="20"/>
          <w:szCs w:val="20"/>
        </w:rPr>
        <w:t>viz.</w:t>
      </w:r>
      <w:r w:rsidRPr="006E6F9E">
        <w:rPr>
          <w:rFonts w:ascii="Arial" w:hAnsi="Arial" w:cs="Arial"/>
          <w:sz w:val="20"/>
          <w:szCs w:val="20"/>
        </w:rPr>
        <w:t>, chlorothalonil, propineb, and copper oxychloride at 1000, 1500 and 2000 ppm</w:t>
      </w:r>
      <w:bookmarkEnd w:id="20"/>
      <w:r w:rsidRPr="006E6F9E">
        <w:rPr>
          <w:rFonts w:ascii="Arial" w:hAnsi="Arial" w:cs="Arial"/>
          <w:sz w:val="20"/>
          <w:szCs w:val="20"/>
        </w:rPr>
        <w:t xml:space="preserve"> concentrations were tested against the growth of </w:t>
      </w:r>
      <w:r w:rsidRPr="006E6F9E">
        <w:rPr>
          <w:rFonts w:ascii="Arial" w:hAnsi="Arial" w:cs="Arial"/>
          <w:i/>
          <w:sz w:val="20"/>
          <w:szCs w:val="20"/>
        </w:rPr>
        <w:t xml:space="preserve">F. </w:t>
      </w:r>
      <w:proofErr w:type="spellStart"/>
      <w:r w:rsidRPr="006E6F9E">
        <w:rPr>
          <w:rFonts w:ascii="Arial" w:hAnsi="Arial" w:cs="Arial"/>
          <w:i/>
          <w:sz w:val="20"/>
          <w:szCs w:val="20"/>
        </w:rPr>
        <w:t>oxysporum</w:t>
      </w:r>
      <w:proofErr w:type="spellEnd"/>
      <w:r w:rsidRPr="006E6F9E">
        <w:rPr>
          <w:rFonts w:ascii="Arial" w:hAnsi="Arial" w:cs="Arial"/>
          <w:i/>
          <w:sz w:val="20"/>
          <w:szCs w:val="20"/>
        </w:rPr>
        <w:t xml:space="preserve"> </w:t>
      </w:r>
      <w:r w:rsidRPr="006E6F9E">
        <w:rPr>
          <w:rFonts w:ascii="Arial" w:hAnsi="Arial" w:cs="Arial"/>
          <w:sz w:val="20"/>
          <w:szCs w:val="20"/>
        </w:rPr>
        <w:t xml:space="preserve">f. sp. </w:t>
      </w:r>
      <w:proofErr w:type="spellStart"/>
      <w:r w:rsidRPr="006E6F9E">
        <w:rPr>
          <w:rFonts w:ascii="Arial" w:hAnsi="Arial" w:cs="Arial"/>
          <w:i/>
          <w:sz w:val="20"/>
          <w:szCs w:val="20"/>
        </w:rPr>
        <w:t>ciceri</w:t>
      </w:r>
      <w:proofErr w:type="spellEnd"/>
      <w:r w:rsidRPr="006E6F9E">
        <w:rPr>
          <w:rFonts w:ascii="Arial" w:hAnsi="Arial" w:cs="Arial"/>
          <w:i/>
          <w:sz w:val="20"/>
          <w:szCs w:val="20"/>
        </w:rPr>
        <w:t xml:space="preserve"> in vitro </w:t>
      </w:r>
      <w:r w:rsidRPr="006E6F9E">
        <w:rPr>
          <w:rFonts w:ascii="Arial" w:hAnsi="Arial" w:cs="Arial"/>
          <w:sz w:val="20"/>
          <w:szCs w:val="20"/>
        </w:rPr>
        <w:t xml:space="preserve">and the results presented in Table </w:t>
      </w:r>
      <w:r w:rsidR="006270CE" w:rsidRPr="006E6F9E">
        <w:rPr>
          <w:rFonts w:ascii="Arial" w:hAnsi="Arial" w:cs="Arial"/>
          <w:sz w:val="20"/>
          <w:szCs w:val="20"/>
        </w:rPr>
        <w:t>4</w:t>
      </w:r>
      <w:r w:rsidRPr="006E6F9E">
        <w:rPr>
          <w:rFonts w:ascii="Arial" w:hAnsi="Arial" w:cs="Arial"/>
          <w:sz w:val="20"/>
          <w:szCs w:val="20"/>
        </w:rPr>
        <w:t xml:space="preserve">.All the three non-systemic fungicides were found inhibitory to the mycelial growth of </w:t>
      </w:r>
      <w:r w:rsidRPr="006E6F9E">
        <w:rPr>
          <w:rFonts w:ascii="Arial" w:hAnsi="Arial" w:cs="Arial"/>
          <w:i/>
          <w:sz w:val="20"/>
          <w:szCs w:val="20"/>
        </w:rPr>
        <w:t xml:space="preserve">F. </w:t>
      </w:r>
      <w:proofErr w:type="spellStart"/>
      <w:r w:rsidRPr="006E6F9E">
        <w:rPr>
          <w:rFonts w:ascii="Arial" w:hAnsi="Arial" w:cs="Arial"/>
          <w:i/>
          <w:sz w:val="20"/>
          <w:szCs w:val="20"/>
        </w:rPr>
        <w:t>oxysporum</w:t>
      </w:r>
      <w:proofErr w:type="spellEnd"/>
      <w:r w:rsidRPr="006E6F9E">
        <w:rPr>
          <w:rFonts w:ascii="Arial" w:hAnsi="Arial" w:cs="Arial"/>
          <w:i/>
          <w:sz w:val="20"/>
          <w:szCs w:val="20"/>
        </w:rPr>
        <w:t xml:space="preserve"> </w:t>
      </w:r>
      <w:r w:rsidRPr="006E6F9E">
        <w:rPr>
          <w:rFonts w:ascii="Arial" w:hAnsi="Arial" w:cs="Arial"/>
          <w:sz w:val="20"/>
          <w:szCs w:val="20"/>
        </w:rPr>
        <w:t xml:space="preserve">f. sp. </w:t>
      </w:r>
      <w:proofErr w:type="spellStart"/>
      <w:r w:rsidRPr="006E6F9E">
        <w:rPr>
          <w:rFonts w:ascii="Arial" w:hAnsi="Arial" w:cs="Arial"/>
          <w:i/>
          <w:sz w:val="20"/>
          <w:szCs w:val="20"/>
        </w:rPr>
        <w:t>ciceri</w:t>
      </w:r>
      <w:proofErr w:type="spellEnd"/>
      <w:r w:rsidRPr="006E6F9E">
        <w:rPr>
          <w:rFonts w:ascii="Arial" w:hAnsi="Arial" w:cs="Arial"/>
          <w:sz w:val="20"/>
          <w:szCs w:val="20"/>
        </w:rPr>
        <w:t xml:space="preserve">. The Table </w:t>
      </w:r>
      <w:r w:rsidR="006270CE" w:rsidRPr="006E6F9E">
        <w:rPr>
          <w:rFonts w:ascii="Arial" w:hAnsi="Arial" w:cs="Arial"/>
          <w:sz w:val="20"/>
          <w:szCs w:val="20"/>
        </w:rPr>
        <w:t>4</w:t>
      </w:r>
      <w:r w:rsidRPr="006E6F9E">
        <w:rPr>
          <w:rFonts w:ascii="Arial" w:hAnsi="Arial" w:cs="Arial"/>
          <w:sz w:val="20"/>
          <w:szCs w:val="20"/>
        </w:rPr>
        <w:t xml:space="preserve"> revealed that </w:t>
      </w:r>
      <w:bookmarkStart w:id="21" w:name="_Hlk171338016"/>
      <w:r w:rsidRPr="006E6F9E">
        <w:rPr>
          <w:rFonts w:ascii="Arial" w:hAnsi="Arial" w:cs="Arial"/>
          <w:sz w:val="20"/>
          <w:szCs w:val="20"/>
        </w:rPr>
        <w:t>highest mean per cent growth inhibition</w:t>
      </w:r>
      <w:r w:rsidR="00615898">
        <w:rPr>
          <w:rFonts w:ascii="Arial" w:hAnsi="Arial" w:cs="Arial"/>
          <w:sz w:val="20"/>
          <w:szCs w:val="20"/>
        </w:rPr>
        <w:t xml:space="preserve"> </w:t>
      </w:r>
      <w:r w:rsidRPr="006E6F9E">
        <w:rPr>
          <w:rFonts w:ascii="Arial" w:hAnsi="Arial" w:cs="Arial"/>
          <w:sz w:val="20"/>
          <w:szCs w:val="20"/>
        </w:rPr>
        <w:t>was</w:t>
      </w:r>
      <w:r w:rsidR="00615898">
        <w:rPr>
          <w:rFonts w:ascii="Arial" w:hAnsi="Arial" w:cs="Arial"/>
          <w:sz w:val="20"/>
          <w:szCs w:val="20"/>
        </w:rPr>
        <w:t xml:space="preserve"> </w:t>
      </w:r>
      <w:r w:rsidRPr="006E6F9E">
        <w:rPr>
          <w:rFonts w:ascii="Arial" w:hAnsi="Arial" w:cs="Arial"/>
          <w:sz w:val="20"/>
          <w:szCs w:val="20"/>
        </w:rPr>
        <w:t>observed</w:t>
      </w:r>
      <w:r w:rsidR="00615898">
        <w:rPr>
          <w:rFonts w:ascii="Arial" w:hAnsi="Arial" w:cs="Arial"/>
          <w:sz w:val="20"/>
          <w:szCs w:val="20"/>
        </w:rPr>
        <w:t xml:space="preserve"> </w:t>
      </w:r>
      <w:r w:rsidRPr="006E6F9E">
        <w:rPr>
          <w:rFonts w:ascii="Arial" w:hAnsi="Arial" w:cs="Arial"/>
          <w:sz w:val="20"/>
          <w:szCs w:val="20"/>
        </w:rPr>
        <w:t>with</w:t>
      </w:r>
      <w:r w:rsidR="00615898">
        <w:rPr>
          <w:rFonts w:ascii="Arial" w:hAnsi="Arial" w:cs="Arial"/>
          <w:sz w:val="20"/>
          <w:szCs w:val="20"/>
        </w:rPr>
        <w:t xml:space="preserve"> </w:t>
      </w:r>
      <w:r w:rsidRPr="006E6F9E">
        <w:rPr>
          <w:rFonts w:ascii="Arial" w:hAnsi="Arial" w:cs="Arial"/>
          <w:sz w:val="20"/>
          <w:szCs w:val="20"/>
        </w:rPr>
        <w:t>the</w:t>
      </w:r>
      <w:r w:rsidR="00615898">
        <w:rPr>
          <w:rFonts w:ascii="Arial" w:hAnsi="Arial" w:cs="Arial"/>
          <w:sz w:val="20"/>
          <w:szCs w:val="20"/>
        </w:rPr>
        <w:t xml:space="preserve"> </w:t>
      </w:r>
      <w:r w:rsidRPr="006E6F9E">
        <w:rPr>
          <w:rFonts w:ascii="Arial" w:hAnsi="Arial" w:cs="Arial"/>
          <w:bCs/>
          <w:sz w:val="20"/>
          <w:szCs w:val="20"/>
        </w:rPr>
        <w:t xml:space="preserve">copper oxychloride 50 </w:t>
      </w:r>
      <w:r w:rsidRPr="003C39D6">
        <w:rPr>
          <w:rFonts w:ascii="Arial" w:hAnsi="Arial" w:cs="Arial"/>
          <w:bCs/>
          <w:sz w:val="20"/>
          <w:szCs w:val="20"/>
          <w:highlight w:val="yellow"/>
        </w:rPr>
        <w:t>WP</w:t>
      </w:r>
      <w:r w:rsidRPr="003C39D6">
        <w:rPr>
          <w:rFonts w:ascii="Arial" w:hAnsi="Arial" w:cs="Arial"/>
          <w:sz w:val="20"/>
          <w:szCs w:val="20"/>
          <w:highlight w:val="yellow"/>
        </w:rPr>
        <w:t xml:space="preserve"> (</w:t>
      </w:r>
      <w:r w:rsidRPr="003C39D6">
        <w:rPr>
          <w:rFonts w:ascii="Arial" w:hAnsi="Arial" w:cs="Arial"/>
          <w:bCs/>
          <w:sz w:val="20"/>
          <w:szCs w:val="20"/>
          <w:highlight w:val="yellow"/>
        </w:rPr>
        <w:t>74.50</w:t>
      </w:r>
      <w:r w:rsidRPr="003C39D6">
        <w:rPr>
          <w:rFonts w:ascii="Arial" w:hAnsi="Arial" w:cs="Arial"/>
          <w:sz w:val="20"/>
          <w:szCs w:val="20"/>
          <w:highlight w:val="yellow"/>
        </w:rPr>
        <w:t>%)</w:t>
      </w:r>
      <w:r w:rsidR="00615898" w:rsidRPr="003C39D6">
        <w:rPr>
          <w:rFonts w:ascii="Arial" w:hAnsi="Arial" w:cs="Arial"/>
          <w:sz w:val="20"/>
          <w:szCs w:val="20"/>
          <w:highlight w:val="yellow"/>
        </w:rPr>
        <w:t xml:space="preserve"> </w:t>
      </w:r>
      <w:r w:rsidRPr="003C39D6">
        <w:rPr>
          <w:rFonts w:ascii="Arial" w:hAnsi="Arial" w:cs="Arial"/>
          <w:sz w:val="20"/>
          <w:szCs w:val="20"/>
          <w:highlight w:val="yellow"/>
        </w:rPr>
        <w:t>followed</w:t>
      </w:r>
      <w:r w:rsidR="00615898" w:rsidRPr="003C39D6">
        <w:rPr>
          <w:rFonts w:ascii="Arial" w:hAnsi="Arial" w:cs="Arial"/>
          <w:sz w:val="20"/>
          <w:szCs w:val="20"/>
          <w:highlight w:val="yellow"/>
        </w:rPr>
        <w:t xml:space="preserve"> </w:t>
      </w:r>
      <w:r w:rsidRPr="003C39D6">
        <w:rPr>
          <w:rFonts w:ascii="Arial" w:hAnsi="Arial" w:cs="Arial"/>
          <w:sz w:val="20"/>
          <w:szCs w:val="20"/>
          <w:highlight w:val="yellow"/>
        </w:rPr>
        <w:t xml:space="preserve">by </w:t>
      </w:r>
      <w:r w:rsidRPr="003C39D6">
        <w:rPr>
          <w:rFonts w:ascii="Arial" w:hAnsi="Arial" w:cs="Arial"/>
          <w:bCs/>
          <w:sz w:val="20"/>
          <w:szCs w:val="20"/>
          <w:highlight w:val="yellow"/>
        </w:rPr>
        <w:t>chlorothalonil 75 WP</w:t>
      </w:r>
      <w:r w:rsidRPr="003C39D6">
        <w:rPr>
          <w:rFonts w:ascii="Arial" w:hAnsi="Arial" w:cs="Arial"/>
          <w:sz w:val="20"/>
          <w:szCs w:val="20"/>
          <w:highlight w:val="yellow"/>
        </w:rPr>
        <w:t xml:space="preserve"> (</w:t>
      </w:r>
      <w:r w:rsidRPr="003C39D6">
        <w:rPr>
          <w:rFonts w:ascii="Arial" w:hAnsi="Arial" w:cs="Arial"/>
          <w:bCs/>
          <w:sz w:val="20"/>
          <w:szCs w:val="20"/>
          <w:highlight w:val="yellow"/>
        </w:rPr>
        <w:t>58.10</w:t>
      </w:r>
      <w:r w:rsidRPr="003C39D6">
        <w:rPr>
          <w:rFonts w:ascii="Arial" w:hAnsi="Arial" w:cs="Arial"/>
          <w:sz w:val="20"/>
          <w:szCs w:val="20"/>
          <w:highlight w:val="yellow"/>
        </w:rPr>
        <w:t>%).</w:t>
      </w:r>
      <w:r w:rsidR="00615898" w:rsidRPr="003C39D6">
        <w:rPr>
          <w:rFonts w:ascii="Arial" w:hAnsi="Arial" w:cs="Arial"/>
          <w:sz w:val="20"/>
          <w:szCs w:val="20"/>
          <w:highlight w:val="yellow"/>
        </w:rPr>
        <w:t xml:space="preserve"> </w:t>
      </w:r>
      <w:r w:rsidRPr="003C39D6">
        <w:rPr>
          <w:rFonts w:ascii="Arial" w:hAnsi="Arial" w:cs="Arial"/>
          <w:spacing w:val="-5"/>
          <w:sz w:val="20"/>
          <w:szCs w:val="20"/>
          <w:highlight w:val="yellow"/>
        </w:rPr>
        <w:t>The</w:t>
      </w:r>
      <w:r w:rsidRPr="003C39D6">
        <w:rPr>
          <w:rFonts w:ascii="Arial" w:hAnsi="Arial" w:cs="Arial"/>
          <w:sz w:val="20"/>
          <w:szCs w:val="20"/>
          <w:highlight w:val="yellow"/>
        </w:rPr>
        <w:t xml:space="preserve"> treatments </w:t>
      </w:r>
      <w:r w:rsidRPr="003C39D6">
        <w:rPr>
          <w:rFonts w:ascii="Arial" w:hAnsi="Arial" w:cs="Arial"/>
          <w:bCs/>
          <w:sz w:val="20"/>
          <w:szCs w:val="20"/>
          <w:highlight w:val="yellow"/>
        </w:rPr>
        <w:t>propineb 70 WP</w:t>
      </w:r>
      <w:r w:rsidRPr="003C39D6">
        <w:rPr>
          <w:rFonts w:ascii="Arial" w:hAnsi="Arial" w:cs="Arial"/>
          <w:sz w:val="20"/>
          <w:szCs w:val="20"/>
          <w:highlight w:val="yellow"/>
        </w:rPr>
        <w:t xml:space="preserve"> (</w:t>
      </w:r>
      <w:r w:rsidRPr="003C39D6">
        <w:rPr>
          <w:rFonts w:ascii="Arial" w:hAnsi="Arial" w:cs="Arial"/>
          <w:bCs/>
          <w:sz w:val="20"/>
          <w:szCs w:val="20"/>
          <w:highlight w:val="yellow"/>
        </w:rPr>
        <w:t>47.72</w:t>
      </w:r>
      <w:r w:rsidRPr="003C39D6">
        <w:rPr>
          <w:rFonts w:ascii="Arial" w:hAnsi="Arial" w:cs="Arial"/>
          <w:sz w:val="20"/>
          <w:szCs w:val="20"/>
          <w:highlight w:val="yellow"/>
        </w:rPr>
        <w:t>%) observed lowest per cent growth inhibition.</w:t>
      </w:r>
      <w:bookmarkEnd w:id="21"/>
      <w:r w:rsidR="00615898" w:rsidRPr="003C39D6">
        <w:rPr>
          <w:rFonts w:ascii="Arial" w:hAnsi="Arial" w:cs="Arial"/>
          <w:sz w:val="20"/>
          <w:szCs w:val="20"/>
          <w:highlight w:val="yellow"/>
        </w:rPr>
        <w:t xml:space="preserve"> </w:t>
      </w:r>
      <w:r w:rsidR="00353B2E" w:rsidRPr="003C39D6">
        <w:rPr>
          <w:rFonts w:ascii="Arial" w:hAnsi="Arial" w:cs="Arial"/>
          <w:sz w:val="20"/>
          <w:szCs w:val="20"/>
          <w:highlight w:val="yellow"/>
        </w:rPr>
        <w:t>It</w:t>
      </w:r>
      <w:r w:rsidR="0033762D" w:rsidRPr="003C39D6">
        <w:rPr>
          <w:rFonts w:ascii="Arial" w:hAnsi="Arial" w:cs="Arial"/>
          <w:sz w:val="20"/>
          <w:szCs w:val="20"/>
          <w:highlight w:val="yellow"/>
        </w:rPr>
        <w:t xml:space="preserve"> </w:t>
      </w:r>
      <w:r w:rsidR="00353B2E" w:rsidRPr="003C39D6">
        <w:rPr>
          <w:rFonts w:ascii="Arial" w:hAnsi="Arial" w:cs="Arial"/>
          <w:sz w:val="20"/>
          <w:szCs w:val="20"/>
          <w:highlight w:val="yellow"/>
        </w:rPr>
        <w:t>was</w:t>
      </w:r>
      <w:r w:rsidR="0033762D" w:rsidRPr="003C39D6">
        <w:rPr>
          <w:rFonts w:ascii="Arial" w:hAnsi="Arial" w:cs="Arial"/>
          <w:sz w:val="20"/>
          <w:szCs w:val="20"/>
          <w:highlight w:val="yellow"/>
        </w:rPr>
        <w:t xml:space="preserve"> </w:t>
      </w:r>
      <w:r w:rsidR="00353B2E" w:rsidRPr="003C39D6">
        <w:rPr>
          <w:rFonts w:ascii="Arial" w:hAnsi="Arial" w:cs="Arial"/>
          <w:sz w:val="20"/>
          <w:szCs w:val="20"/>
          <w:highlight w:val="yellow"/>
        </w:rPr>
        <w:t>evident</w:t>
      </w:r>
      <w:r w:rsidR="0033762D" w:rsidRPr="003C39D6">
        <w:rPr>
          <w:rFonts w:ascii="Arial" w:hAnsi="Arial" w:cs="Arial"/>
          <w:sz w:val="20"/>
          <w:szCs w:val="20"/>
          <w:highlight w:val="yellow"/>
        </w:rPr>
        <w:t xml:space="preserve"> </w:t>
      </w:r>
      <w:r w:rsidR="00353B2E" w:rsidRPr="003C39D6">
        <w:rPr>
          <w:rFonts w:ascii="Arial" w:hAnsi="Arial" w:cs="Arial"/>
          <w:sz w:val="20"/>
          <w:szCs w:val="20"/>
          <w:highlight w:val="yellow"/>
        </w:rPr>
        <w:t>from</w:t>
      </w:r>
      <w:r w:rsidR="0033762D" w:rsidRPr="003C39D6">
        <w:rPr>
          <w:rFonts w:ascii="Arial" w:hAnsi="Arial" w:cs="Arial"/>
          <w:sz w:val="20"/>
          <w:szCs w:val="20"/>
          <w:highlight w:val="yellow"/>
        </w:rPr>
        <w:t xml:space="preserve"> </w:t>
      </w:r>
      <w:r w:rsidR="00353B2E" w:rsidRPr="003C39D6">
        <w:rPr>
          <w:rFonts w:ascii="Arial" w:hAnsi="Arial" w:cs="Arial"/>
          <w:sz w:val="20"/>
          <w:szCs w:val="20"/>
          <w:highlight w:val="yellow"/>
        </w:rPr>
        <w:t>the</w:t>
      </w:r>
      <w:r w:rsidR="0033762D" w:rsidRPr="003C39D6">
        <w:rPr>
          <w:rFonts w:ascii="Arial" w:hAnsi="Arial" w:cs="Arial"/>
          <w:sz w:val="20"/>
          <w:szCs w:val="20"/>
          <w:highlight w:val="yellow"/>
        </w:rPr>
        <w:t xml:space="preserve"> </w:t>
      </w:r>
      <w:r w:rsidR="00353B2E" w:rsidRPr="003C39D6">
        <w:rPr>
          <w:rFonts w:ascii="Arial" w:hAnsi="Arial" w:cs="Arial"/>
          <w:sz w:val="20"/>
          <w:szCs w:val="20"/>
          <w:highlight w:val="yellow"/>
        </w:rPr>
        <w:t>data</w:t>
      </w:r>
      <w:r w:rsidR="0033762D" w:rsidRPr="003C39D6">
        <w:rPr>
          <w:rFonts w:ascii="Arial" w:hAnsi="Arial" w:cs="Arial"/>
          <w:sz w:val="20"/>
          <w:szCs w:val="20"/>
          <w:highlight w:val="yellow"/>
        </w:rPr>
        <w:t xml:space="preserve"> </w:t>
      </w:r>
      <w:r w:rsidR="00353B2E" w:rsidRPr="003C39D6">
        <w:rPr>
          <w:rFonts w:ascii="Arial" w:hAnsi="Arial" w:cs="Arial"/>
          <w:sz w:val="20"/>
          <w:szCs w:val="20"/>
          <w:highlight w:val="yellow"/>
        </w:rPr>
        <w:t>that</w:t>
      </w:r>
      <w:r w:rsidR="0033762D" w:rsidRPr="003C39D6">
        <w:rPr>
          <w:rFonts w:ascii="Arial" w:hAnsi="Arial" w:cs="Arial"/>
          <w:sz w:val="20"/>
          <w:szCs w:val="20"/>
          <w:highlight w:val="yellow"/>
        </w:rPr>
        <w:t xml:space="preserve"> </w:t>
      </w:r>
      <w:r w:rsidR="00353B2E" w:rsidRPr="003C39D6">
        <w:rPr>
          <w:rFonts w:ascii="Arial" w:hAnsi="Arial" w:cs="Arial"/>
          <w:sz w:val="20"/>
          <w:szCs w:val="20"/>
          <w:highlight w:val="yellow"/>
        </w:rPr>
        <w:t>as</w:t>
      </w:r>
      <w:r w:rsidR="0033762D" w:rsidRPr="003C39D6">
        <w:rPr>
          <w:rFonts w:ascii="Arial" w:hAnsi="Arial" w:cs="Arial"/>
          <w:sz w:val="20"/>
          <w:szCs w:val="20"/>
          <w:highlight w:val="yellow"/>
        </w:rPr>
        <w:t xml:space="preserve"> </w:t>
      </w:r>
      <w:r w:rsidR="00353B2E" w:rsidRPr="003C39D6">
        <w:rPr>
          <w:rFonts w:ascii="Arial" w:hAnsi="Arial" w:cs="Arial"/>
          <w:sz w:val="20"/>
          <w:szCs w:val="20"/>
          <w:highlight w:val="yellow"/>
        </w:rPr>
        <w:t>the</w:t>
      </w:r>
      <w:r w:rsidR="0033762D" w:rsidRPr="003C39D6">
        <w:rPr>
          <w:rFonts w:ascii="Arial" w:hAnsi="Arial" w:cs="Arial"/>
          <w:sz w:val="20"/>
          <w:szCs w:val="20"/>
          <w:highlight w:val="yellow"/>
        </w:rPr>
        <w:t xml:space="preserve"> </w:t>
      </w:r>
      <w:r w:rsidR="00353B2E" w:rsidRPr="003C39D6">
        <w:rPr>
          <w:rFonts w:ascii="Arial" w:hAnsi="Arial" w:cs="Arial"/>
          <w:sz w:val="20"/>
          <w:szCs w:val="20"/>
          <w:highlight w:val="yellow"/>
        </w:rPr>
        <w:t>concentration</w:t>
      </w:r>
      <w:r w:rsidR="0033762D" w:rsidRPr="003C39D6">
        <w:rPr>
          <w:rFonts w:ascii="Arial" w:hAnsi="Arial" w:cs="Arial"/>
          <w:sz w:val="20"/>
          <w:szCs w:val="20"/>
          <w:highlight w:val="yellow"/>
        </w:rPr>
        <w:t xml:space="preserve"> </w:t>
      </w:r>
      <w:r w:rsidR="00353B2E" w:rsidRPr="003C39D6">
        <w:rPr>
          <w:rFonts w:ascii="Arial" w:hAnsi="Arial" w:cs="Arial"/>
          <w:sz w:val="20"/>
          <w:szCs w:val="20"/>
          <w:highlight w:val="yellow"/>
        </w:rPr>
        <w:t>increased</w:t>
      </w:r>
      <w:r w:rsidR="0033762D" w:rsidRPr="003C39D6">
        <w:rPr>
          <w:rFonts w:ascii="Arial" w:hAnsi="Arial" w:cs="Arial"/>
          <w:sz w:val="20"/>
          <w:szCs w:val="20"/>
          <w:highlight w:val="yellow"/>
        </w:rPr>
        <w:t xml:space="preserve"> </w:t>
      </w:r>
      <w:r w:rsidR="00353B2E" w:rsidRPr="003C39D6">
        <w:rPr>
          <w:rFonts w:ascii="Arial" w:hAnsi="Arial" w:cs="Arial"/>
          <w:i/>
          <w:sz w:val="20"/>
          <w:szCs w:val="20"/>
          <w:highlight w:val="yellow"/>
        </w:rPr>
        <w:t>viz.</w:t>
      </w:r>
      <w:r w:rsidR="00353B2E" w:rsidRPr="003C39D6">
        <w:rPr>
          <w:rFonts w:ascii="Arial" w:hAnsi="Arial" w:cs="Arial"/>
          <w:sz w:val="20"/>
          <w:szCs w:val="20"/>
          <w:highlight w:val="yellow"/>
        </w:rPr>
        <w:t>,1000, 1500</w:t>
      </w:r>
      <w:r w:rsidR="0033762D" w:rsidRPr="003C39D6">
        <w:rPr>
          <w:rFonts w:ascii="Arial" w:hAnsi="Arial" w:cs="Arial"/>
          <w:sz w:val="20"/>
          <w:szCs w:val="20"/>
          <w:highlight w:val="yellow"/>
        </w:rPr>
        <w:t xml:space="preserve"> </w:t>
      </w:r>
      <w:r w:rsidR="00353B2E" w:rsidRPr="003C39D6">
        <w:rPr>
          <w:rFonts w:ascii="Arial" w:hAnsi="Arial" w:cs="Arial"/>
          <w:sz w:val="20"/>
          <w:szCs w:val="20"/>
          <w:highlight w:val="yellow"/>
        </w:rPr>
        <w:t>and 2000ppm</w:t>
      </w:r>
      <w:r w:rsidR="0033762D" w:rsidRPr="003C39D6">
        <w:rPr>
          <w:rFonts w:ascii="Arial" w:hAnsi="Arial" w:cs="Arial"/>
          <w:sz w:val="20"/>
          <w:szCs w:val="20"/>
          <w:highlight w:val="yellow"/>
        </w:rPr>
        <w:t xml:space="preserve"> </w:t>
      </w:r>
      <w:r w:rsidR="00353B2E" w:rsidRPr="003C39D6">
        <w:rPr>
          <w:rFonts w:ascii="Arial" w:hAnsi="Arial" w:cs="Arial"/>
          <w:sz w:val="20"/>
          <w:szCs w:val="20"/>
          <w:highlight w:val="yellow"/>
        </w:rPr>
        <w:t>the</w:t>
      </w:r>
      <w:r w:rsidR="0033762D" w:rsidRPr="003C39D6">
        <w:rPr>
          <w:rFonts w:ascii="Arial" w:hAnsi="Arial" w:cs="Arial"/>
          <w:sz w:val="20"/>
          <w:szCs w:val="20"/>
          <w:highlight w:val="yellow"/>
        </w:rPr>
        <w:t xml:space="preserve"> </w:t>
      </w:r>
      <w:r w:rsidR="00353B2E" w:rsidRPr="003C39D6">
        <w:rPr>
          <w:rFonts w:ascii="Arial" w:hAnsi="Arial" w:cs="Arial"/>
          <w:sz w:val="20"/>
          <w:szCs w:val="20"/>
          <w:highlight w:val="yellow"/>
        </w:rPr>
        <w:t>growth</w:t>
      </w:r>
      <w:r w:rsidR="0033762D" w:rsidRPr="003C39D6">
        <w:rPr>
          <w:rFonts w:ascii="Arial" w:hAnsi="Arial" w:cs="Arial"/>
          <w:sz w:val="20"/>
          <w:szCs w:val="20"/>
          <w:highlight w:val="yellow"/>
        </w:rPr>
        <w:t xml:space="preserve"> </w:t>
      </w:r>
      <w:r w:rsidR="00353B2E" w:rsidRPr="003C39D6">
        <w:rPr>
          <w:rFonts w:ascii="Arial" w:hAnsi="Arial" w:cs="Arial"/>
          <w:sz w:val="20"/>
          <w:szCs w:val="20"/>
          <w:highlight w:val="yellow"/>
        </w:rPr>
        <w:t>inhibition</w:t>
      </w:r>
      <w:r w:rsidR="0033762D" w:rsidRPr="003C39D6">
        <w:rPr>
          <w:rFonts w:ascii="Arial" w:hAnsi="Arial" w:cs="Arial"/>
          <w:sz w:val="20"/>
          <w:szCs w:val="20"/>
          <w:highlight w:val="yellow"/>
        </w:rPr>
        <w:t xml:space="preserve"> </w:t>
      </w:r>
      <w:r w:rsidR="00353B2E" w:rsidRPr="003C39D6">
        <w:rPr>
          <w:rFonts w:ascii="Arial" w:hAnsi="Arial" w:cs="Arial"/>
          <w:sz w:val="20"/>
          <w:szCs w:val="20"/>
          <w:highlight w:val="yellow"/>
        </w:rPr>
        <w:t>also</w:t>
      </w:r>
      <w:r w:rsidR="0033762D" w:rsidRPr="003C39D6">
        <w:rPr>
          <w:rFonts w:ascii="Arial" w:hAnsi="Arial" w:cs="Arial"/>
          <w:sz w:val="20"/>
          <w:szCs w:val="20"/>
          <w:highlight w:val="yellow"/>
        </w:rPr>
        <w:t xml:space="preserve"> </w:t>
      </w:r>
      <w:r w:rsidR="00353B2E" w:rsidRPr="003C39D6">
        <w:rPr>
          <w:rFonts w:ascii="Arial" w:hAnsi="Arial" w:cs="Arial"/>
          <w:sz w:val="20"/>
          <w:szCs w:val="20"/>
          <w:highlight w:val="yellow"/>
        </w:rPr>
        <w:t>increased</w:t>
      </w:r>
      <w:r w:rsidR="0033762D" w:rsidRPr="003C39D6">
        <w:rPr>
          <w:rFonts w:ascii="Arial" w:hAnsi="Arial" w:cs="Arial"/>
          <w:sz w:val="20"/>
          <w:szCs w:val="20"/>
          <w:highlight w:val="yellow"/>
        </w:rPr>
        <w:t xml:space="preserve"> </w:t>
      </w:r>
      <w:r w:rsidR="00353B2E" w:rsidRPr="003C39D6">
        <w:rPr>
          <w:rFonts w:ascii="Arial" w:hAnsi="Arial" w:cs="Arial"/>
          <w:sz w:val="20"/>
          <w:szCs w:val="20"/>
          <w:highlight w:val="yellow"/>
        </w:rPr>
        <w:t>significantly.</w:t>
      </w:r>
      <w:r w:rsidR="0033762D" w:rsidRPr="003C39D6">
        <w:rPr>
          <w:rFonts w:ascii="Arial" w:hAnsi="Arial" w:cs="Arial"/>
          <w:sz w:val="20"/>
          <w:szCs w:val="20"/>
          <w:highlight w:val="yellow"/>
        </w:rPr>
        <w:t xml:space="preserve"> </w:t>
      </w:r>
      <w:r w:rsidR="00353B2E" w:rsidRPr="003C39D6">
        <w:rPr>
          <w:rFonts w:ascii="Arial" w:hAnsi="Arial" w:cs="Arial"/>
          <w:sz w:val="20"/>
          <w:szCs w:val="20"/>
          <w:highlight w:val="yellow"/>
        </w:rPr>
        <w:t>Among</w:t>
      </w:r>
      <w:r w:rsidR="0033762D" w:rsidRPr="003C39D6">
        <w:rPr>
          <w:rFonts w:ascii="Arial" w:hAnsi="Arial" w:cs="Arial"/>
          <w:sz w:val="20"/>
          <w:szCs w:val="20"/>
          <w:highlight w:val="yellow"/>
        </w:rPr>
        <w:t xml:space="preserve"> </w:t>
      </w:r>
      <w:r w:rsidR="00353B2E" w:rsidRPr="003C39D6">
        <w:rPr>
          <w:rFonts w:ascii="Arial" w:hAnsi="Arial" w:cs="Arial"/>
          <w:sz w:val="20"/>
          <w:szCs w:val="20"/>
          <w:highlight w:val="yellow"/>
        </w:rPr>
        <w:t>them</w:t>
      </w:r>
      <w:r w:rsidR="0033762D" w:rsidRPr="003C39D6">
        <w:rPr>
          <w:rFonts w:ascii="Arial" w:hAnsi="Arial" w:cs="Arial"/>
          <w:sz w:val="20"/>
          <w:szCs w:val="20"/>
          <w:highlight w:val="yellow"/>
        </w:rPr>
        <w:t xml:space="preserve"> </w:t>
      </w:r>
      <w:r w:rsidR="00353B2E" w:rsidRPr="003C39D6">
        <w:rPr>
          <w:rFonts w:ascii="Arial" w:hAnsi="Arial" w:cs="Arial"/>
          <w:sz w:val="20"/>
          <w:szCs w:val="20"/>
          <w:highlight w:val="yellow"/>
        </w:rPr>
        <w:t>the</w:t>
      </w:r>
      <w:r w:rsidR="0033762D" w:rsidRPr="003C39D6">
        <w:rPr>
          <w:rFonts w:ascii="Arial" w:hAnsi="Arial" w:cs="Arial"/>
          <w:sz w:val="20"/>
          <w:szCs w:val="20"/>
          <w:highlight w:val="yellow"/>
        </w:rPr>
        <w:t xml:space="preserve"> </w:t>
      </w:r>
      <w:r w:rsidR="00353B2E" w:rsidRPr="003C39D6">
        <w:rPr>
          <w:rFonts w:ascii="Arial" w:hAnsi="Arial" w:cs="Arial"/>
          <w:sz w:val="20"/>
          <w:szCs w:val="20"/>
          <w:highlight w:val="yellow"/>
        </w:rPr>
        <w:t>highest inhibitionof</w:t>
      </w:r>
      <w:r w:rsidR="00353B2E" w:rsidRPr="003C39D6">
        <w:rPr>
          <w:rFonts w:ascii="Arial" w:hAnsi="Arial" w:cs="Arial"/>
          <w:bCs/>
          <w:sz w:val="20"/>
          <w:szCs w:val="20"/>
          <w:highlight w:val="yellow"/>
        </w:rPr>
        <w:t xml:space="preserve">48.50 </w:t>
      </w:r>
      <w:r w:rsidR="00353B2E" w:rsidRPr="003C39D6">
        <w:rPr>
          <w:rFonts w:ascii="Arial" w:hAnsi="Arial" w:cs="Arial"/>
          <w:sz w:val="20"/>
          <w:szCs w:val="20"/>
          <w:highlight w:val="yellow"/>
        </w:rPr>
        <w:t>percent</w:t>
      </w:r>
      <w:r w:rsidR="00637BB5" w:rsidRPr="003C39D6">
        <w:rPr>
          <w:rFonts w:ascii="Arial" w:hAnsi="Arial" w:cs="Arial"/>
          <w:sz w:val="20"/>
          <w:szCs w:val="20"/>
          <w:highlight w:val="yellow"/>
        </w:rPr>
        <w:t xml:space="preserve"> </w:t>
      </w:r>
      <w:r w:rsidR="00353B2E" w:rsidRPr="003C39D6">
        <w:rPr>
          <w:rFonts w:ascii="Arial" w:hAnsi="Arial" w:cs="Arial"/>
          <w:sz w:val="20"/>
          <w:szCs w:val="20"/>
          <w:highlight w:val="yellow"/>
        </w:rPr>
        <w:t>was</w:t>
      </w:r>
      <w:r w:rsidR="00637BB5" w:rsidRPr="003C39D6">
        <w:rPr>
          <w:rFonts w:ascii="Arial" w:hAnsi="Arial" w:cs="Arial"/>
          <w:sz w:val="20"/>
          <w:szCs w:val="20"/>
          <w:highlight w:val="yellow"/>
        </w:rPr>
        <w:t xml:space="preserve"> </w:t>
      </w:r>
      <w:r w:rsidR="00353B2E" w:rsidRPr="003C39D6">
        <w:rPr>
          <w:rFonts w:ascii="Arial" w:hAnsi="Arial" w:cs="Arial"/>
          <w:sz w:val="20"/>
          <w:szCs w:val="20"/>
          <w:highlight w:val="yellow"/>
        </w:rPr>
        <w:t>recorded</w:t>
      </w:r>
      <w:r w:rsidR="00637BB5" w:rsidRPr="003C39D6">
        <w:rPr>
          <w:rFonts w:ascii="Arial" w:hAnsi="Arial" w:cs="Arial"/>
          <w:sz w:val="20"/>
          <w:szCs w:val="20"/>
          <w:highlight w:val="yellow"/>
        </w:rPr>
        <w:t xml:space="preserve"> </w:t>
      </w:r>
      <w:r w:rsidR="00353B2E" w:rsidRPr="003C39D6">
        <w:rPr>
          <w:rFonts w:ascii="Arial" w:hAnsi="Arial" w:cs="Arial"/>
          <w:sz w:val="20"/>
          <w:szCs w:val="20"/>
          <w:highlight w:val="yellow"/>
        </w:rPr>
        <w:t>with</w:t>
      </w:r>
      <w:r w:rsidR="00353B2E" w:rsidRPr="003C39D6">
        <w:rPr>
          <w:rFonts w:ascii="Arial" w:hAnsi="Arial" w:cs="Arial"/>
          <w:spacing w:val="12"/>
          <w:sz w:val="20"/>
          <w:szCs w:val="20"/>
          <w:highlight w:val="yellow"/>
        </w:rPr>
        <w:t xml:space="preserve"> 200</w:t>
      </w:r>
      <w:r w:rsidR="00353B2E" w:rsidRPr="003C39D6">
        <w:rPr>
          <w:rFonts w:ascii="Arial" w:hAnsi="Arial" w:cs="Arial"/>
          <w:sz w:val="20"/>
          <w:szCs w:val="20"/>
          <w:highlight w:val="yellow"/>
        </w:rPr>
        <w:t>0ppm</w:t>
      </w:r>
      <w:r w:rsidR="00F92D49" w:rsidRPr="003C39D6">
        <w:rPr>
          <w:rFonts w:ascii="Arial" w:hAnsi="Arial" w:cs="Arial"/>
          <w:sz w:val="20"/>
          <w:szCs w:val="20"/>
          <w:highlight w:val="yellow"/>
        </w:rPr>
        <w:t xml:space="preserve"> </w:t>
      </w:r>
      <w:r w:rsidR="00353B2E" w:rsidRPr="003C39D6">
        <w:rPr>
          <w:rFonts w:ascii="Arial" w:hAnsi="Arial" w:cs="Arial"/>
          <w:sz w:val="20"/>
          <w:szCs w:val="20"/>
          <w:highlight w:val="yellow"/>
        </w:rPr>
        <w:t>concentration</w:t>
      </w:r>
      <w:r w:rsidR="00F92D49" w:rsidRPr="003C39D6">
        <w:rPr>
          <w:rFonts w:ascii="Arial" w:hAnsi="Arial" w:cs="Arial"/>
          <w:sz w:val="20"/>
          <w:szCs w:val="20"/>
          <w:highlight w:val="yellow"/>
        </w:rPr>
        <w:t xml:space="preserve"> </w:t>
      </w:r>
      <w:r w:rsidR="00353B2E" w:rsidRPr="003C39D6">
        <w:rPr>
          <w:rFonts w:ascii="Arial" w:hAnsi="Arial" w:cs="Arial"/>
          <w:sz w:val="20"/>
          <w:szCs w:val="20"/>
          <w:highlight w:val="yellow"/>
        </w:rPr>
        <w:t>followed</w:t>
      </w:r>
      <w:r w:rsidR="00F92D49" w:rsidRPr="003C39D6">
        <w:rPr>
          <w:rFonts w:ascii="Arial" w:hAnsi="Arial" w:cs="Arial"/>
          <w:sz w:val="20"/>
          <w:szCs w:val="20"/>
          <w:highlight w:val="yellow"/>
        </w:rPr>
        <w:t xml:space="preserve"> </w:t>
      </w:r>
      <w:r w:rsidR="00353B2E" w:rsidRPr="003C39D6">
        <w:rPr>
          <w:rFonts w:ascii="Arial" w:hAnsi="Arial" w:cs="Arial"/>
          <w:spacing w:val="-5"/>
          <w:sz w:val="20"/>
          <w:szCs w:val="20"/>
          <w:highlight w:val="yellow"/>
        </w:rPr>
        <w:t>by</w:t>
      </w:r>
      <w:r w:rsidR="00F92D49" w:rsidRPr="003C39D6">
        <w:rPr>
          <w:rFonts w:ascii="Arial" w:hAnsi="Arial" w:cs="Arial"/>
          <w:spacing w:val="-5"/>
          <w:sz w:val="20"/>
          <w:szCs w:val="20"/>
          <w:highlight w:val="yellow"/>
        </w:rPr>
        <w:t xml:space="preserve"> </w:t>
      </w:r>
      <w:r w:rsidR="00353B2E" w:rsidRPr="003C39D6">
        <w:rPr>
          <w:rFonts w:ascii="Arial" w:hAnsi="Arial" w:cs="Arial"/>
          <w:bCs/>
          <w:sz w:val="20"/>
          <w:szCs w:val="20"/>
          <w:highlight w:val="yellow"/>
        </w:rPr>
        <w:t xml:space="preserve">45.30 </w:t>
      </w:r>
      <w:r w:rsidR="00353B2E" w:rsidRPr="003C39D6">
        <w:rPr>
          <w:rFonts w:ascii="Arial" w:hAnsi="Arial" w:cs="Arial"/>
          <w:sz w:val="20"/>
          <w:szCs w:val="20"/>
          <w:highlight w:val="yellow"/>
        </w:rPr>
        <w:t>percent in</w:t>
      </w:r>
      <w:r w:rsidR="00353B2E" w:rsidRPr="003C39D6">
        <w:rPr>
          <w:rFonts w:ascii="Arial" w:hAnsi="Arial" w:cs="Arial"/>
          <w:spacing w:val="-5"/>
          <w:sz w:val="20"/>
          <w:szCs w:val="20"/>
          <w:highlight w:val="yellow"/>
        </w:rPr>
        <w:t xml:space="preserve"> 1</w:t>
      </w:r>
      <w:r w:rsidR="00353B2E" w:rsidRPr="003C39D6">
        <w:rPr>
          <w:rFonts w:ascii="Arial" w:hAnsi="Arial" w:cs="Arial"/>
          <w:sz w:val="20"/>
          <w:szCs w:val="20"/>
          <w:highlight w:val="yellow"/>
        </w:rPr>
        <w:t>500ppm,</w:t>
      </w:r>
      <w:r w:rsidR="00615898" w:rsidRPr="003C39D6">
        <w:rPr>
          <w:rFonts w:ascii="Arial" w:hAnsi="Arial" w:cs="Arial"/>
          <w:sz w:val="20"/>
          <w:szCs w:val="20"/>
          <w:highlight w:val="yellow"/>
        </w:rPr>
        <w:t xml:space="preserve"> </w:t>
      </w:r>
      <w:r w:rsidR="00353B2E" w:rsidRPr="003C39D6">
        <w:rPr>
          <w:rFonts w:ascii="Arial" w:hAnsi="Arial" w:cs="Arial"/>
          <w:sz w:val="20"/>
          <w:szCs w:val="20"/>
          <w:highlight w:val="yellow"/>
        </w:rPr>
        <w:t>whereas</w:t>
      </w:r>
      <w:r w:rsidR="00615898" w:rsidRPr="003C39D6">
        <w:rPr>
          <w:rFonts w:ascii="Arial" w:hAnsi="Arial" w:cs="Arial"/>
          <w:sz w:val="20"/>
          <w:szCs w:val="20"/>
          <w:highlight w:val="yellow"/>
        </w:rPr>
        <w:t xml:space="preserve"> </w:t>
      </w:r>
      <w:r w:rsidR="00353B2E" w:rsidRPr="003C39D6">
        <w:rPr>
          <w:rFonts w:ascii="Arial" w:hAnsi="Arial" w:cs="Arial"/>
          <w:sz w:val="20"/>
          <w:szCs w:val="20"/>
          <w:highlight w:val="yellow"/>
        </w:rPr>
        <w:t>lowest (</w:t>
      </w:r>
      <w:r w:rsidR="00353B2E" w:rsidRPr="003C39D6">
        <w:rPr>
          <w:rFonts w:ascii="Arial" w:hAnsi="Arial" w:cs="Arial"/>
          <w:bCs/>
          <w:sz w:val="20"/>
          <w:szCs w:val="20"/>
          <w:highlight w:val="yellow"/>
        </w:rPr>
        <w:t>41.61</w:t>
      </w:r>
      <w:r w:rsidR="00353B2E" w:rsidRPr="003C39D6">
        <w:rPr>
          <w:rFonts w:ascii="Arial" w:hAnsi="Arial" w:cs="Arial"/>
          <w:sz w:val="20"/>
          <w:szCs w:val="20"/>
          <w:highlight w:val="yellow"/>
        </w:rPr>
        <w:t>%)</w:t>
      </w:r>
      <w:r w:rsidR="00615898" w:rsidRPr="003C39D6">
        <w:rPr>
          <w:rFonts w:ascii="Arial" w:hAnsi="Arial" w:cs="Arial"/>
          <w:sz w:val="20"/>
          <w:szCs w:val="20"/>
          <w:highlight w:val="yellow"/>
        </w:rPr>
        <w:t xml:space="preserve"> </w:t>
      </w:r>
      <w:r w:rsidR="00353B2E" w:rsidRPr="003C39D6">
        <w:rPr>
          <w:rFonts w:ascii="Arial" w:hAnsi="Arial" w:cs="Arial"/>
          <w:sz w:val="20"/>
          <w:szCs w:val="20"/>
          <w:highlight w:val="yellow"/>
        </w:rPr>
        <w:t>in1000</w:t>
      </w:r>
      <w:r w:rsidR="00353B2E" w:rsidRPr="003C39D6">
        <w:rPr>
          <w:rFonts w:ascii="Arial" w:hAnsi="Arial" w:cs="Arial"/>
          <w:spacing w:val="-4"/>
          <w:sz w:val="20"/>
          <w:szCs w:val="20"/>
          <w:highlight w:val="yellow"/>
        </w:rPr>
        <w:t>ppm.</w:t>
      </w:r>
      <w:r w:rsidR="00353B2E" w:rsidRPr="003C39D6">
        <w:rPr>
          <w:rFonts w:ascii="Arial" w:hAnsi="Arial" w:cs="Arial"/>
          <w:sz w:val="20"/>
          <w:szCs w:val="20"/>
          <w:highlight w:val="yellow"/>
        </w:rPr>
        <w:t xml:space="preserve">The interaction effect of fungicide and concentration was also found significant. </w:t>
      </w:r>
      <w:r w:rsidR="00353B2E" w:rsidRPr="003C39D6">
        <w:rPr>
          <w:rFonts w:ascii="Arial" w:hAnsi="Arial" w:cs="Arial"/>
          <w:bCs/>
          <w:sz w:val="20"/>
          <w:szCs w:val="20"/>
          <w:highlight w:val="yellow"/>
        </w:rPr>
        <w:t>copper oxychloride 50 WP</w:t>
      </w:r>
      <w:r w:rsidR="00615898" w:rsidRPr="003C39D6">
        <w:rPr>
          <w:rFonts w:ascii="Arial" w:hAnsi="Arial" w:cs="Arial"/>
          <w:bCs/>
          <w:sz w:val="20"/>
          <w:szCs w:val="20"/>
          <w:highlight w:val="yellow"/>
        </w:rPr>
        <w:t xml:space="preserve"> </w:t>
      </w:r>
      <w:r w:rsidR="00353B2E" w:rsidRPr="003C39D6">
        <w:rPr>
          <w:rFonts w:ascii="Arial" w:hAnsi="Arial" w:cs="Arial"/>
          <w:sz w:val="20"/>
          <w:szCs w:val="20"/>
          <w:highlight w:val="yellow"/>
        </w:rPr>
        <w:t>showed</w:t>
      </w:r>
      <w:r w:rsidR="00615898" w:rsidRPr="003C39D6">
        <w:rPr>
          <w:rFonts w:ascii="Arial" w:hAnsi="Arial" w:cs="Arial"/>
          <w:sz w:val="20"/>
          <w:szCs w:val="20"/>
          <w:highlight w:val="yellow"/>
        </w:rPr>
        <w:t xml:space="preserve"> </w:t>
      </w:r>
      <w:r w:rsidR="00353B2E" w:rsidRPr="003C39D6">
        <w:rPr>
          <w:rFonts w:ascii="Arial" w:hAnsi="Arial" w:cs="Arial"/>
          <w:sz w:val="20"/>
          <w:szCs w:val="20"/>
          <w:highlight w:val="yellow"/>
        </w:rPr>
        <w:t>highest</w:t>
      </w:r>
      <w:r w:rsidR="00615898" w:rsidRPr="003C39D6">
        <w:rPr>
          <w:rFonts w:ascii="Arial" w:hAnsi="Arial" w:cs="Arial"/>
          <w:sz w:val="20"/>
          <w:szCs w:val="20"/>
          <w:highlight w:val="yellow"/>
        </w:rPr>
        <w:t xml:space="preserve"> </w:t>
      </w:r>
      <w:r w:rsidR="00353B2E" w:rsidRPr="003C39D6">
        <w:rPr>
          <w:rFonts w:ascii="Arial" w:hAnsi="Arial" w:cs="Arial"/>
          <w:sz w:val="20"/>
          <w:szCs w:val="20"/>
          <w:highlight w:val="yellow"/>
        </w:rPr>
        <w:t>percent</w:t>
      </w:r>
      <w:r w:rsidR="00615898" w:rsidRPr="003C39D6">
        <w:rPr>
          <w:rFonts w:ascii="Arial" w:hAnsi="Arial" w:cs="Arial"/>
          <w:sz w:val="20"/>
          <w:szCs w:val="20"/>
          <w:highlight w:val="yellow"/>
        </w:rPr>
        <w:t xml:space="preserve"> </w:t>
      </w:r>
      <w:r w:rsidR="00353B2E" w:rsidRPr="003C39D6">
        <w:rPr>
          <w:rFonts w:ascii="Arial" w:hAnsi="Arial" w:cs="Arial"/>
          <w:sz w:val="20"/>
          <w:szCs w:val="20"/>
          <w:highlight w:val="yellow"/>
        </w:rPr>
        <w:t>growth</w:t>
      </w:r>
      <w:r w:rsidR="00615898" w:rsidRPr="003C39D6">
        <w:rPr>
          <w:rFonts w:ascii="Arial" w:hAnsi="Arial" w:cs="Arial"/>
          <w:sz w:val="20"/>
          <w:szCs w:val="20"/>
          <w:highlight w:val="yellow"/>
        </w:rPr>
        <w:t xml:space="preserve"> </w:t>
      </w:r>
      <w:r w:rsidR="00353B2E" w:rsidRPr="003C39D6">
        <w:rPr>
          <w:rFonts w:ascii="Arial" w:hAnsi="Arial" w:cs="Arial"/>
          <w:sz w:val="20"/>
          <w:szCs w:val="20"/>
          <w:highlight w:val="yellow"/>
        </w:rPr>
        <w:t>inhibition</w:t>
      </w:r>
      <w:r w:rsidR="00615898" w:rsidRPr="003C39D6">
        <w:rPr>
          <w:rFonts w:ascii="Arial" w:hAnsi="Arial" w:cs="Arial"/>
          <w:sz w:val="20"/>
          <w:szCs w:val="20"/>
          <w:highlight w:val="yellow"/>
        </w:rPr>
        <w:t xml:space="preserve"> </w:t>
      </w:r>
      <w:r w:rsidR="00353B2E" w:rsidRPr="003C39D6">
        <w:rPr>
          <w:rFonts w:ascii="Arial" w:hAnsi="Arial" w:cs="Arial"/>
          <w:sz w:val="20"/>
          <w:szCs w:val="20"/>
          <w:highlight w:val="yellow"/>
        </w:rPr>
        <w:t>(</w:t>
      </w:r>
      <w:r w:rsidR="00353B2E" w:rsidRPr="003C39D6">
        <w:rPr>
          <w:rFonts w:ascii="Arial" w:hAnsi="Arial" w:cs="Arial"/>
          <w:bCs/>
          <w:sz w:val="20"/>
          <w:szCs w:val="20"/>
          <w:highlight w:val="yellow"/>
        </w:rPr>
        <w:t>70.05</w:t>
      </w:r>
      <w:r w:rsidR="00353B2E" w:rsidRPr="003C39D6">
        <w:rPr>
          <w:rFonts w:ascii="Arial" w:hAnsi="Arial" w:cs="Arial"/>
          <w:sz w:val="20"/>
          <w:szCs w:val="20"/>
          <w:highlight w:val="yellow"/>
        </w:rPr>
        <w:t>%,</w:t>
      </w:r>
      <w:r w:rsidR="00353B2E" w:rsidRPr="003C39D6">
        <w:rPr>
          <w:rFonts w:ascii="Arial" w:hAnsi="Arial" w:cs="Arial"/>
          <w:bCs/>
          <w:sz w:val="20"/>
          <w:szCs w:val="20"/>
          <w:highlight w:val="yellow"/>
        </w:rPr>
        <w:t>73.66</w:t>
      </w:r>
      <w:r w:rsidR="00353B2E" w:rsidRPr="003C39D6">
        <w:rPr>
          <w:rFonts w:ascii="Arial" w:hAnsi="Arial" w:cs="Arial"/>
          <w:sz w:val="20"/>
          <w:szCs w:val="20"/>
          <w:highlight w:val="yellow"/>
        </w:rPr>
        <w:t>% and</w:t>
      </w:r>
      <w:r w:rsidR="00353B2E" w:rsidRPr="003C39D6">
        <w:rPr>
          <w:rFonts w:ascii="Arial" w:hAnsi="Arial" w:cs="Arial"/>
          <w:bCs/>
          <w:sz w:val="20"/>
          <w:szCs w:val="20"/>
          <w:highlight w:val="yellow"/>
        </w:rPr>
        <w:t>79.78</w:t>
      </w:r>
      <w:r w:rsidR="00353B2E" w:rsidRPr="003C39D6">
        <w:rPr>
          <w:rFonts w:ascii="Arial" w:hAnsi="Arial" w:cs="Arial"/>
          <w:sz w:val="20"/>
          <w:szCs w:val="20"/>
          <w:highlight w:val="yellow"/>
        </w:rPr>
        <w:t>%)</w:t>
      </w:r>
      <w:r w:rsidR="00615898" w:rsidRPr="003C39D6">
        <w:rPr>
          <w:rFonts w:ascii="Arial" w:hAnsi="Arial" w:cs="Arial"/>
          <w:sz w:val="20"/>
          <w:szCs w:val="20"/>
          <w:highlight w:val="yellow"/>
        </w:rPr>
        <w:t xml:space="preserve"> </w:t>
      </w:r>
      <w:r w:rsidR="00353B2E" w:rsidRPr="003C39D6">
        <w:rPr>
          <w:rFonts w:ascii="Arial" w:hAnsi="Arial" w:cs="Arial"/>
          <w:sz w:val="20"/>
          <w:szCs w:val="20"/>
          <w:highlight w:val="yellow"/>
        </w:rPr>
        <w:t>followed</w:t>
      </w:r>
      <w:r w:rsidR="00615898" w:rsidRPr="003C39D6">
        <w:rPr>
          <w:rFonts w:ascii="Arial" w:hAnsi="Arial" w:cs="Arial"/>
          <w:sz w:val="20"/>
          <w:szCs w:val="20"/>
          <w:highlight w:val="yellow"/>
        </w:rPr>
        <w:t xml:space="preserve"> </w:t>
      </w:r>
      <w:r w:rsidR="00353B2E" w:rsidRPr="003C39D6">
        <w:rPr>
          <w:rFonts w:ascii="Arial" w:hAnsi="Arial" w:cs="Arial"/>
          <w:sz w:val="20"/>
          <w:szCs w:val="20"/>
          <w:highlight w:val="yellow"/>
        </w:rPr>
        <w:t>by</w:t>
      </w:r>
      <w:r w:rsidR="00615898" w:rsidRPr="003C39D6">
        <w:rPr>
          <w:rFonts w:ascii="Arial" w:hAnsi="Arial" w:cs="Arial"/>
          <w:sz w:val="20"/>
          <w:szCs w:val="20"/>
          <w:highlight w:val="yellow"/>
        </w:rPr>
        <w:t xml:space="preserve"> </w:t>
      </w:r>
      <w:r w:rsidR="00353B2E" w:rsidRPr="003C39D6">
        <w:rPr>
          <w:rFonts w:ascii="Arial" w:hAnsi="Arial" w:cs="Arial"/>
          <w:bCs/>
          <w:sz w:val="20"/>
          <w:szCs w:val="20"/>
          <w:highlight w:val="yellow"/>
        </w:rPr>
        <w:t>chlorothalonil 75 WP</w:t>
      </w:r>
      <w:r w:rsidR="00353B2E" w:rsidRPr="003C39D6">
        <w:rPr>
          <w:rFonts w:ascii="Arial" w:hAnsi="Arial" w:cs="Arial"/>
          <w:sz w:val="20"/>
          <w:szCs w:val="20"/>
          <w:highlight w:val="yellow"/>
        </w:rPr>
        <w:t xml:space="preserve"> (</w:t>
      </w:r>
      <w:r w:rsidR="00353B2E" w:rsidRPr="003C39D6">
        <w:rPr>
          <w:rFonts w:ascii="Arial" w:hAnsi="Arial" w:cs="Arial"/>
          <w:bCs/>
          <w:sz w:val="20"/>
          <w:szCs w:val="20"/>
          <w:highlight w:val="yellow"/>
        </w:rPr>
        <w:t>53.38</w:t>
      </w:r>
      <w:r w:rsidR="00353B2E" w:rsidRPr="003C39D6">
        <w:rPr>
          <w:rFonts w:ascii="Arial" w:hAnsi="Arial" w:cs="Arial"/>
          <w:sz w:val="20"/>
          <w:szCs w:val="20"/>
          <w:highlight w:val="yellow"/>
        </w:rPr>
        <w:t>%,</w:t>
      </w:r>
      <w:r w:rsidR="00353B2E" w:rsidRPr="003C39D6">
        <w:rPr>
          <w:rFonts w:ascii="Arial" w:hAnsi="Arial" w:cs="Arial"/>
          <w:bCs/>
          <w:sz w:val="20"/>
          <w:szCs w:val="20"/>
          <w:highlight w:val="yellow"/>
        </w:rPr>
        <w:t>58.93</w:t>
      </w:r>
      <w:r w:rsidR="00353B2E" w:rsidRPr="003C39D6">
        <w:rPr>
          <w:rFonts w:ascii="Arial" w:hAnsi="Arial" w:cs="Arial"/>
          <w:sz w:val="20"/>
          <w:szCs w:val="20"/>
          <w:highlight w:val="yellow"/>
        </w:rPr>
        <w:t>%and</w:t>
      </w:r>
      <w:r w:rsidR="00353B2E" w:rsidRPr="003C39D6">
        <w:rPr>
          <w:rFonts w:ascii="Arial" w:hAnsi="Arial" w:cs="Arial"/>
          <w:bCs/>
          <w:sz w:val="20"/>
          <w:szCs w:val="20"/>
          <w:highlight w:val="yellow"/>
        </w:rPr>
        <w:t>61.99</w:t>
      </w:r>
      <w:r w:rsidR="00353B2E" w:rsidRPr="003C39D6">
        <w:rPr>
          <w:rFonts w:ascii="Arial" w:hAnsi="Arial" w:cs="Arial"/>
          <w:sz w:val="20"/>
          <w:szCs w:val="20"/>
          <w:highlight w:val="yellow"/>
        </w:rPr>
        <w:t>%)</w:t>
      </w:r>
      <w:r w:rsidR="00615898" w:rsidRPr="003C39D6">
        <w:rPr>
          <w:rFonts w:ascii="Arial" w:hAnsi="Arial" w:cs="Arial"/>
          <w:sz w:val="20"/>
          <w:szCs w:val="20"/>
          <w:highlight w:val="yellow"/>
        </w:rPr>
        <w:t xml:space="preserve"> </w:t>
      </w:r>
      <w:r w:rsidR="00353B2E" w:rsidRPr="003C39D6">
        <w:rPr>
          <w:rFonts w:ascii="Arial" w:hAnsi="Arial" w:cs="Arial"/>
          <w:spacing w:val="-5"/>
          <w:sz w:val="20"/>
          <w:szCs w:val="20"/>
          <w:highlight w:val="yellow"/>
        </w:rPr>
        <w:t xml:space="preserve">and </w:t>
      </w:r>
      <w:r w:rsidR="00353B2E" w:rsidRPr="003C39D6">
        <w:rPr>
          <w:rFonts w:ascii="Arial" w:hAnsi="Arial" w:cs="Arial"/>
          <w:bCs/>
          <w:sz w:val="20"/>
          <w:szCs w:val="20"/>
          <w:highlight w:val="yellow"/>
        </w:rPr>
        <w:t>propineb 70 WP</w:t>
      </w:r>
      <w:r w:rsidR="00353B2E" w:rsidRPr="003C39D6">
        <w:rPr>
          <w:rFonts w:ascii="Arial" w:hAnsi="Arial" w:cs="Arial"/>
          <w:sz w:val="20"/>
          <w:szCs w:val="20"/>
          <w:highlight w:val="yellow"/>
        </w:rPr>
        <w:t xml:space="preserve"> (</w:t>
      </w:r>
      <w:r w:rsidR="00353B2E" w:rsidRPr="003C39D6">
        <w:rPr>
          <w:rFonts w:ascii="Arial" w:hAnsi="Arial" w:cs="Arial"/>
          <w:bCs/>
          <w:sz w:val="20"/>
          <w:szCs w:val="20"/>
          <w:highlight w:val="yellow"/>
        </w:rPr>
        <w:t>42.53</w:t>
      </w:r>
      <w:r w:rsidR="00353B2E" w:rsidRPr="003C39D6">
        <w:rPr>
          <w:rFonts w:ascii="Arial" w:hAnsi="Arial" w:cs="Arial"/>
          <w:sz w:val="20"/>
          <w:szCs w:val="20"/>
          <w:highlight w:val="yellow"/>
        </w:rPr>
        <w:t xml:space="preserve">%, </w:t>
      </w:r>
      <w:r w:rsidR="00353B2E" w:rsidRPr="003C39D6">
        <w:rPr>
          <w:rFonts w:ascii="Arial" w:hAnsi="Arial" w:cs="Arial"/>
          <w:bCs/>
          <w:sz w:val="20"/>
          <w:szCs w:val="20"/>
          <w:highlight w:val="yellow"/>
        </w:rPr>
        <w:t>48.09</w:t>
      </w:r>
      <w:r w:rsidR="00353B2E" w:rsidRPr="003C39D6">
        <w:rPr>
          <w:rFonts w:ascii="Arial" w:hAnsi="Arial" w:cs="Arial"/>
          <w:sz w:val="20"/>
          <w:szCs w:val="20"/>
          <w:highlight w:val="yellow"/>
        </w:rPr>
        <w:t xml:space="preserve">% and </w:t>
      </w:r>
      <w:r w:rsidR="00353B2E" w:rsidRPr="003C39D6">
        <w:rPr>
          <w:rFonts w:ascii="Arial" w:hAnsi="Arial" w:cs="Arial"/>
          <w:bCs/>
          <w:sz w:val="20"/>
          <w:szCs w:val="20"/>
          <w:highlight w:val="yellow"/>
        </w:rPr>
        <w:t>52.54</w:t>
      </w:r>
      <w:r w:rsidR="00353B2E" w:rsidRPr="003C39D6">
        <w:rPr>
          <w:rFonts w:ascii="Arial" w:hAnsi="Arial" w:cs="Arial"/>
          <w:sz w:val="20"/>
          <w:szCs w:val="20"/>
          <w:highlight w:val="yellow"/>
        </w:rPr>
        <w:t xml:space="preserve">%) at 1000, 1500 and 2000 ppm, </w:t>
      </w:r>
      <w:r w:rsidR="00353B2E" w:rsidRPr="003C39D6">
        <w:rPr>
          <w:rFonts w:ascii="Arial" w:hAnsi="Arial" w:cs="Arial"/>
          <w:spacing w:val="-2"/>
          <w:sz w:val="20"/>
          <w:szCs w:val="20"/>
          <w:highlight w:val="yellow"/>
        </w:rPr>
        <w:t>respectively.</w:t>
      </w:r>
    </w:p>
    <w:p w:rsidR="006270CE" w:rsidRPr="006E6F9E" w:rsidRDefault="006270CE" w:rsidP="006270CE">
      <w:pPr>
        <w:tabs>
          <w:tab w:val="left" w:pos="1830"/>
        </w:tabs>
        <w:spacing w:line="360" w:lineRule="auto"/>
        <w:ind w:firstLine="360"/>
        <w:jc w:val="both"/>
        <w:rPr>
          <w:rFonts w:ascii="Arial" w:hAnsi="Arial" w:cs="Arial"/>
          <w:sz w:val="20"/>
          <w:szCs w:val="20"/>
          <w:shd w:val="clear" w:color="auto" w:fill="FFFFFF"/>
        </w:rPr>
      </w:pPr>
      <w:r w:rsidRPr="006E6F9E">
        <w:rPr>
          <w:rFonts w:ascii="Arial" w:hAnsi="Arial" w:cs="Arial"/>
          <w:spacing w:val="-2"/>
          <w:sz w:val="20"/>
          <w:szCs w:val="20"/>
        </w:rPr>
        <w:t xml:space="preserve">These findings were close enough with the results of </w:t>
      </w:r>
      <w:proofErr w:type="spellStart"/>
      <w:r w:rsidRPr="006E6F9E">
        <w:rPr>
          <w:rFonts w:ascii="Arial" w:hAnsi="Arial" w:cs="Arial"/>
          <w:sz w:val="20"/>
          <w:szCs w:val="20"/>
          <w:shd w:val="clear" w:color="auto" w:fill="FFFFFF"/>
        </w:rPr>
        <w:t>Nandeesha</w:t>
      </w:r>
      <w:proofErr w:type="spellEnd"/>
      <w:r w:rsidRPr="006E6F9E">
        <w:rPr>
          <w:rFonts w:ascii="Arial" w:hAnsi="Arial" w:cs="Arial"/>
          <w:sz w:val="20"/>
          <w:szCs w:val="20"/>
          <w:shd w:val="clear" w:color="auto" w:fill="FFFFFF"/>
        </w:rPr>
        <w:t xml:space="preserve"> and </w:t>
      </w:r>
      <w:proofErr w:type="spellStart"/>
      <w:r w:rsidRPr="006E6F9E">
        <w:rPr>
          <w:rFonts w:ascii="Arial" w:hAnsi="Arial" w:cs="Arial"/>
          <w:sz w:val="20"/>
          <w:szCs w:val="20"/>
          <w:shd w:val="clear" w:color="auto" w:fill="FFFFFF"/>
        </w:rPr>
        <w:t>Huilgol</w:t>
      </w:r>
      <w:proofErr w:type="spellEnd"/>
      <w:r w:rsidRPr="006E6F9E">
        <w:rPr>
          <w:rFonts w:ascii="Arial" w:hAnsi="Arial" w:cs="Arial"/>
          <w:sz w:val="20"/>
          <w:szCs w:val="20"/>
          <w:shd w:val="clear" w:color="auto" w:fill="FFFFFF"/>
        </w:rPr>
        <w:t xml:space="preserve"> (2021) </w:t>
      </w:r>
      <w:r w:rsidRPr="006E6F9E">
        <w:rPr>
          <w:rFonts w:ascii="Arial" w:hAnsi="Arial" w:cs="Arial"/>
          <w:sz w:val="20"/>
          <w:szCs w:val="20"/>
        </w:rPr>
        <w:t xml:space="preserve">reported that </w:t>
      </w:r>
      <w:r w:rsidRPr="006E6F9E">
        <w:rPr>
          <w:rFonts w:ascii="Arial" w:hAnsi="Arial" w:cs="Arial"/>
          <w:sz w:val="20"/>
          <w:szCs w:val="20"/>
          <w:shd w:val="clear" w:color="auto" w:fill="FFFFFF"/>
        </w:rPr>
        <w:t>among the non-systemic fungicides copper oxychloride 50 WP was effective in inhibiting the mycelial growth with 82.97 and 86.02 per cent at 2000 and 3000 ppm concentration</w:t>
      </w:r>
      <w:r w:rsidRPr="006E6F9E">
        <w:rPr>
          <w:rFonts w:ascii="Arial" w:hAnsi="Arial" w:cs="Arial"/>
          <w:spacing w:val="-2"/>
          <w:sz w:val="20"/>
          <w:szCs w:val="20"/>
        </w:rPr>
        <w:t xml:space="preserve"> respectively. </w:t>
      </w:r>
      <w:r w:rsidRPr="006E6F9E">
        <w:rPr>
          <w:rFonts w:ascii="Arial" w:hAnsi="Arial" w:cs="Arial"/>
          <w:sz w:val="20"/>
          <w:szCs w:val="20"/>
        </w:rPr>
        <w:t xml:space="preserve">The potentiality of copper oxychloride 50 WP against </w:t>
      </w:r>
      <w:r w:rsidRPr="006E6F9E">
        <w:rPr>
          <w:rFonts w:ascii="Arial" w:hAnsi="Arial" w:cs="Arial"/>
          <w:i/>
          <w:sz w:val="20"/>
          <w:szCs w:val="20"/>
        </w:rPr>
        <w:t xml:space="preserve">F. </w:t>
      </w:r>
      <w:proofErr w:type="spellStart"/>
      <w:r w:rsidRPr="006E6F9E">
        <w:rPr>
          <w:rFonts w:ascii="Arial" w:hAnsi="Arial" w:cs="Arial"/>
          <w:i/>
          <w:sz w:val="20"/>
          <w:szCs w:val="20"/>
        </w:rPr>
        <w:t>oxysporum</w:t>
      </w:r>
      <w:proofErr w:type="spellEnd"/>
      <w:r w:rsidRPr="006E6F9E">
        <w:rPr>
          <w:rFonts w:ascii="Arial" w:hAnsi="Arial" w:cs="Arial"/>
          <w:sz w:val="20"/>
          <w:szCs w:val="20"/>
        </w:rPr>
        <w:t xml:space="preserve"> has been also reported by</w:t>
      </w:r>
      <w:bookmarkStart w:id="22" w:name="_Hlk169972450"/>
      <w:r w:rsidRPr="006E6F9E">
        <w:rPr>
          <w:rFonts w:ascii="Arial" w:hAnsi="Arial" w:cs="Arial"/>
          <w:sz w:val="20"/>
          <w:szCs w:val="20"/>
        </w:rPr>
        <w:t xml:space="preserve"> Ravichandran and Hegde (2015)</w:t>
      </w:r>
      <w:bookmarkEnd w:id="22"/>
      <w:r w:rsidRPr="006E6F9E">
        <w:rPr>
          <w:rFonts w:ascii="Arial" w:hAnsi="Arial" w:cs="Arial"/>
          <w:sz w:val="20"/>
          <w:szCs w:val="20"/>
        </w:rPr>
        <w:t xml:space="preserve">, </w:t>
      </w:r>
      <w:proofErr w:type="spellStart"/>
      <w:r w:rsidRPr="006E6F9E">
        <w:rPr>
          <w:rFonts w:ascii="Arial" w:hAnsi="Arial" w:cs="Arial"/>
          <w:sz w:val="20"/>
          <w:szCs w:val="20"/>
          <w:shd w:val="clear" w:color="auto" w:fill="FFFFFF"/>
        </w:rPr>
        <w:t>Arsia</w:t>
      </w:r>
      <w:proofErr w:type="spellEnd"/>
      <w:r w:rsidRPr="006E6F9E">
        <w:rPr>
          <w:rFonts w:ascii="Arial" w:hAnsi="Arial" w:cs="Arial"/>
          <w:sz w:val="20"/>
          <w:szCs w:val="20"/>
          <w:shd w:val="clear" w:color="auto" w:fill="FFFFFF"/>
        </w:rPr>
        <w:t xml:space="preserve"> </w:t>
      </w:r>
      <w:r w:rsidRPr="006E6F9E">
        <w:rPr>
          <w:rFonts w:ascii="Arial" w:hAnsi="Arial" w:cs="Arial"/>
          <w:i/>
          <w:iCs/>
          <w:sz w:val="20"/>
          <w:szCs w:val="20"/>
          <w:shd w:val="clear" w:color="auto" w:fill="FFFFFF"/>
        </w:rPr>
        <w:t>et al.</w:t>
      </w:r>
      <w:r w:rsidRPr="006E6F9E">
        <w:rPr>
          <w:rFonts w:ascii="Arial" w:hAnsi="Arial" w:cs="Arial"/>
          <w:sz w:val="20"/>
          <w:szCs w:val="20"/>
          <w:shd w:val="clear" w:color="auto" w:fill="FFFFFF"/>
        </w:rPr>
        <w:t xml:space="preserve"> (2018), </w:t>
      </w:r>
      <w:bookmarkStart w:id="23" w:name="_Hlk169969592"/>
      <w:proofErr w:type="spellStart"/>
      <w:r w:rsidRPr="006E6F9E">
        <w:rPr>
          <w:rFonts w:ascii="Arial" w:hAnsi="Arial" w:cs="Arial"/>
          <w:sz w:val="20"/>
          <w:szCs w:val="20"/>
        </w:rPr>
        <w:t>Golakiya</w:t>
      </w:r>
      <w:r w:rsidRPr="006E6F9E">
        <w:rPr>
          <w:rFonts w:ascii="Arial" w:hAnsi="Arial" w:cs="Arial"/>
          <w:i/>
          <w:iCs/>
          <w:sz w:val="20"/>
          <w:szCs w:val="20"/>
        </w:rPr>
        <w:t>et</w:t>
      </w:r>
      <w:proofErr w:type="spellEnd"/>
      <w:r w:rsidRPr="006E6F9E">
        <w:rPr>
          <w:rFonts w:ascii="Arial" w:hAnsi="Arial" w:cs="Arial"/>
          <w:i/>
          <w:iCs/>
          <w:sz w:val="20"/>
          <w:szCs w:val="20"/>
        </w:rPr>
        <w:t xml:space="preserve"> al. </w:t>
      </w:r>
      <w:r w:rsidRPr="006E6F9E">
        <w:rPr>
          <w:rFonts w:ascii="Arial" w:hAnsi="Arial" w:cs="Arial"/>
          <w:sz w:val="20"/>
          <w:szCs w:val="20"/>
        </w:rPr>
        <w:t>(2018)</w:t>
      </w:r>
      <w:bookmarkEnd w:id="23"/>
      <w:r w:rsidRPr="006E6F9E">
        <w:rPr>
          <w:rFonts w:ascii="Arial" w:hAnsi="Arial" w:cs="Arial"/>
          <w:sz w:val="20"/>
          <w:szCs w:val="20"/>
        </w:rPr>
        <w:t>,</w:t>
      </w:r>
      <w:r w:rsidRPr="006E6F9E">
        <w:rPr>
          <w:rFonts w:ascii="Arial" w:hAnsi="Arial" w:cs="Arial"/>
          <w:sz w:val="20"/>
          <w:szCs w:val="20"/>
          <w:shd w:val="clear" w:color="auto" w:fill="FFFFFF"/>
        </w:rPr>
        <w:t xml:space="preserve"> and Mahajan </w:t>
      </w:r>
      <w:r w:rsidRPr="006E6F9E">
        <w:rPr>
          <w:rFonts w:ascii="Arial" w:hAnsi="Arial" w:cs="Arial"/>
          <w:i/>
          <w:iCs/>
          <w:sz w:val="20"/>
          <w:szCs w:val="20"/>
          <w:shd w:val="clear" w:color="auto" w:fill="FFFFFF"/>
        </w:rPr>
        <w:t>et al.</w:t>
      </w:r>
      <w:r w:rsidRPr="006E6F9E">
        <w:rPr>
          <w:rFonts w:ascii="Arial" w:hAnsi="Arial" w:cs="Arial"/>
          <w:sz w:val="20"/>
          <w:szCs w:val="20"/>
          <w:shd w:val="clear" w:color="auto" w:fill="FFFFFF"/>
        </w:rPr>
        <w:t xml:space="preserve"> (2020).</w:t>
      </w:r>
    </w:p>
    <w:p w:rsidR="006270CE" w:rsidRPr="006E6F9E" w:rsidRDefault="006270CE" w:rsidP="006270CE">
      <w:pPr>
        <w:tabs>
          <w:tab w:val="left" w:pos="1830"/>
        </w:tabs>
        <w:spacing w:before="240" w:line="360" w:lineRule="auto"/>
        <w:jc w:val="both"/>
        <w:rPr>
          <w:rFonts w:ascii="Arial" w:hAnsi="Arial" w:cs="Arial"/>
          <w:b/>
          <w:sz w:val="20"/>
          <w:szCs w:val="20"/>
          <w:shd w:val="clear" w:color="auto" w:fill="FFFFFF"/>
        </w:rPr>
      </w:pPr>
      <w:r w:rsidRPr="006E6F9E">
        <w:rPr>
          <w:rFonts w:ascii="Arial" w:hAnsi="Arial" w:cs="Arial"/>
          <w:b/>
          <w:sz w:val="20"/>
          <w:szCs w:val="20"/>
          <w:shd w:val="clear" w:color="auto" w:fill="FFFFFF"/>
        </w:rPr>
        <w:t>3.3 Effect of combined fungicides against wilt pathogen</w:t>
      </w:r>
    </w:p>
    <w:p w:rsidR="006270CE" w:rsidRPr="006E6F9E" w:rsidRDefault="006270CE" w:rsidP="006270CE">
      <w:pPr>
        <w:tabs>
          <w:tab w:val="left" w:pos="1830"/>
        </w:tabs>
        <w:spacing w:line="360" w:lineRule="auto"/>
        <w:ind w:firstLine="360"/>
        <w:jc w:val="both"/>
        <w:rPr>
          <w:rFonts w:ascii="Arial" w:hAnsi="Arial" w:cs="Arial"/>
          <w:sz w:val="20"/>
          <w:szCs w:val="20"/>
        </w:rPr>
      </w:pPr>
      <w:r w:rsidRPr="006E6F9E">
        <w:rPr>
          <w:rFonts w:ascii="Arial" w:hAnsi="Arial" w:cs="Arial"/>
          <w:sz w:val="20"/>
          <w:szCs w:val="20"/>
        </w:rPr>
        <w:t xml:space="preserve">The inhibitory effect of three combined fungicides </w:t>
      </w:r>
      <w:r w:rsidRPr="006E6F9E">
        <w:rPr>
          <w:rFonts w:ascii="Arial" w:hAnsi="Arial" w:cs="Arial"/>
          <w:i/>
          <w:sz w:val="20"/>
          <w:szCs w:val="20"/>
        </w:rPr>
        <w:t>viz.</w:t>
      </w:r>
      <w:r w:rsidRPr="006E6F9E">
        <w:rPr>
          <w:rFonts w:ascii="Arial" w:hAnsi="Arial" w:cs="Arial"/>
          <w:sz w:val="20"/>
          <w:szCs w:val="20"/>
        </w:rPr>
        <w:t xml:space="preserve">, </w:t>
      </w:r>
      <w:bookmarkStart w:id="24" w:name="_Hlk171338178"/>
      <w:r w:rsidRPr="006E6F9E">
        <w:rPr>
          <w:rFonts w:ascii="Arial" w:hAnsi="Arial" w:cs="Arial"/>
          <w:sz w:val="20"/>
          <w:szCs w:val="20"/>
          <w:shd w:val="clear" w:color="auto" w:fill="FFFFFF"/>
        </w:rPr>
        <w:t xml:space="preserve">tebuconazole 50 + </w:t>
      </w:r>
      <w:proofErr w:type="spellStart"/>
      <w:r w:rsidRPr="006E6F9E">
        <w:rPr>
          <w:rFonts w:ascii="Arial" w:hAnsi="Arial" w:cs="Arial"/>
          <w:sz w:val="20"/>
          <w:szCs w:val="20"/>
          <w:shd w:val="clear" w:color="auto" w:fill="FFFFFF"/>
        </w:rPr>
        <w:t>trifloxystrobin</w:t>
      </w:r>
      <w:proofErr w:type="spellEnd"/>
      <w:r w:rsidRPr="006E6F9E">
        <w:rPr>
          <w:rFonts w:ascii="Arial" w:hAnsi="Arial" w:cs="Arial"/>
          <w:sz w:val="20"/>
          <w:szCs w:val="20"/>
          <w:shd w:val="clear" w:color="auto" w:fill="FFFFFF"/>
        </w:rPr>
        <w:t xml:space="preserve"> 63 WP</w:t>
      </w:r>
      <w:r w:rsidRPr="006E6F9E">
        <w:rPr>
          <w:rFonts w:ascii="Arial" w:hAnsi="Arial" w:cs="Arial"/>
          <w:sz w:val="20"/>
          <w:szCs w:val="20"/>
        </w:rPr>
        <w:t xml:space="preserve">, </w:t>
      </w:r>
      <w:r w:rsidRPr="006E6F9E">
        <w:rPr>
          <w:rFonts w:ascii="Arial" w:hAnsi="Arial" w:cs="Arial"/>
          <w:sz w:val="20"/>
          <w:szCs w:val="20"/>
          <w:shd w:val="clear" w:color="auto" w:fill="FFFFFF"/>
        </w:rPr>
        <w:t>carboxin 37.5 + thiram 37.5 WS</w:t>
      </w:r>
      <w:r w:rsidRPr="006E6F9E">
        <w:rPr>
          <w:rFonts w:ascii="Arial" w:hAnsi="Arial" w:cs="Arial"/>
          <w:sz w:val="20"/>
          <w:szCs w:val="20"/>
        </w:rPr>
        <w:t xml:space="preserve">, and </w:t>
      </w:r>
      <w:r w:rsidRPr="006E6F9E">
        <w:rPr>
          <w:rFonts w:ascii="Arial" w:hAnsi="Arial" w:cs="Arial"/>
          <w:sz w:val="20"/>
          <w:szCs w:val="20"/>
          <w:shd w:val="clear" w:color="auto" w:fill="FFFFFF"/>
        </w:rPr>
        <w:t xml:space="preserve">metiram 55 + </w:t>
      </w:r>
      <w:proofErr w:type="spellStart"/>
      <w:r w:rsidRPr="006E6F9E">
        <w:rPr>
          <w:rFonts w:ascii="Arial" w:hAnsi="Arial" w:cs="Arial"/>
          <w:sz w:val="20"/>
          <w:szCs w:val="20"/>
          <w:shd w:val="clear" w:color="auto" w:fill="FFFFFF"/>
        </w:rPr>
        <w:t>pyraclostrobin</w:t>
      </w:r>
      <w:proofErr w:type="spellEnd"/>
      <w:r w:rsidRPr="006E6F9E">
        <w:rPr>
          <w:rFonts w:ascii="Arial" w:hAnsi="Arial" w:cs="Arial"/>
          <w:sz w:val="20"/>
          <w:szCs w:val="20"/>
          <w:shd w:val="clear" w:color="auto" w:fill="FFFFFF"/>
        </w:rPr>
        <w:t xml:space="preserve"> 5 WG</w:t>
      </w:r>
      <w:r w:rsidRPr="006E6F9E">
        <w:rPr>
          <w:rFonts w:ascii="Arial" w:hAnsi="Arial" w:cs="Arial"/>
          <w:sz w:val="20"/>
          <w:szCs w:val="20"/>
        </w:rPr>
        <w:t xml:space="preserve"> at 500, 1000 and 1500 ppm </w:t>
      </w:r>
      <w:bookmarkEnd w:id="24"/>
      <w:r w:rsidRPr="006E6F9E">
        <w:rPr>
          <w:rFonts w:ascii="Arial" w:hAnsi="Arial" w:cs="Arial"/>
          <w:sz w:val="20"/>
          <w:szCs w:val="20"/>
        </w:rPr>
        <w:t xml:space="preserve">concentrations were tested against the growth of </w:t>
      </w:r>
      <w:r w:rsidRPr="006E6F9E">
        <w:rPr>
          <w:rFonts w:ascii="Arial" w:hAnsi="Arial" w:cs="Arial"/>
          <w:i/>
          <w:sz w:val="20"/>
          <w:szCs w:val="20"/>
        </w:rPr>
        <w:t xml:space="preserve">F. </w:t>
      </w:r>
      <w:proofErr w:type="spellStart"/>
      <w:r w:rsidRPr="006E6F9E">
        <w:rPr>
          <w:rFonts w:ascii="Arial" w:hAnsi="Arial" w:cs="Arial"/>
          <w:i/>
          <w:sz w:val="20"/>
          <w:szCs w:val="20"/>
        </w:rPr>
        <w:t>oxysporum</w:t>
      </w:r>
      <w:proofErr w:type="spellEnd"/>
      <w:r w:rsidRPr="006E6F9E">
        <w:rPr>
          <w:rFonts w:ascii="Arial" w:hAnsi="Arial" w:cs="Arial"/>
          <w:i/>
          <w:sz w:val="20"/>
          <w:szCs w:val="20"/>
        </w:rPr>
        <w:t xml:space="preserve"> </w:t>
      </w:r>
      <w:r w:rsidRPr="006E6F9E">
        <w:rPr>
          <w:rFonts w:ascii="Arial" w:hAnsi="Arial" w:cs="Arial"/>
          <w:sz w:val="20"/>
          <w:szCs w:val="20"/>
        </w:rPr>
        <w:t xml:space="preserve">f. sp. </w:t>
      </w:r>
      <w:proofErr w:type="spellStart"/>
      <w:r w:rsidRPr="006E6F9E">
        <w:rPr>
          <w:rFonts w:ascii="Arial" w:hAnsi="Arial" w:cs="Arial"/>
          <w:i/>
          <w:sz w:val="20"/>
          <w:szCs w:val="20"/>
        </w:rPr>
        <w:t>ciceri</w:t>
      </w:r>
      <w:proofErr w:type="spellEnd"/>
      <w:r w:rsidRPr="006E6F9E">
        <w:rPr>
          <w:rFonts w:ascii="Arial" w:hAnsi="Arial" w:cs="Arial"/>
          <w:i/>
          <w:sz w:val="20"/>
          <w:szCs w:val="20"/>
        </w:rPr>
        <w:t xml:space="preserve"> in vitro </w:t>
      </w:r>
      <w:r w:rsidRPr="006E6F9E">
        <w:rPr>
          <w:rFonts w:ascii="Arial" w:hAnsi="Arial" w:cs="Arial"/>
          <w:sz w:val="20"/>
          <w:szCs w:val="20"/>
        </w:rPr>
        <w:t>and the results presented in Table 5.</w:t>
      </w:r>
    </w:p>
    <w:p w:rsidR="006270CE" w:rsidRPr="006E6F9E" w:rsidRDefault="006270CE" w:rsidP="006270CE">
      <w:pPr>
        <w:tabs>
          <w:tab w:val="left" w:pos="1830"/>
        </w:tabs>
        <w:spacing w:line="360" w:lineRule="auto"/>
        <w:jc w:val="both"/>
        <w:rPr>
          <w:rFonts w:ascii="Arial" w:hAnsi="Arial" w:cs="Arial"/>
          <w:sz w:val="20"/>
          <w:szCs w:val="20"/>
          <w:shd w:val="clear" w:color="auto" w:fill="FFFFFF"/>
        </w:rPr>
      </w:pPr>
    </w:p>
    <w:p w:rsidR="006270CE" w:rsidRPr="006E6F9E" w:rsidRDefault="006270CE" w:rsidP="006270CE">
      <w:pPr>
        <w:tabs>
          <w:tab w:val="left" w:pos="1830"/>
        </w:tabs>
        <w:spacing w:line="360" w:lineRule="auto"/>
        <w:ind w:firstLine="360"/>
        <w:jc w:val="both"/>
        <w:rPr>
          <w:rFonts w:ascii="Arial" w:hAnsi="Arial" w:cs="Arial"/>
          <w:sz w:val="20"/>
          <w:szCs w:val="20"/>
        </w:rPr>
      </w:pPr>
    </w:p>
    <w:p w:rsidR="006270CE" w:rsidRPr="006E6F9E" w:rsidRDefault="006270CE" w:rsidP="006270CE">
      <w:pPr>
        <w:tabs>
          <w:tab w:val="left" w:pos="1830"/>
        </w:tabs>
        <w:spacing w:line="360" w:lineRule="auto"/>
        <w:ind w:firstLine="360"/>
        <w:jc w:val="both"/>
        <w:rPr>
          <w:rFonts w:ascii="Arial" w:hAnsi="Arial" w:cs="Arial"/>
          <w:sz w:val="20"/>
          <w:szCs w:val="20"/>
        </w:rPr>
      </w:pPr>
    </w:p>
    <w:p w:rsidR="00353B2E" w:rsidRPr="006E6F9E" w:rsidRDefault="00353B2E" w:rsidP="006270CE">
      <w:pPr>
        <w:spacing w:before="240" w:line="360" w:lineRule="auto"/>
        <w:jc w:val="both"/>
        <w:rPr>
          <w:rFonts w:ascii="Arial" w:hAnsi="Arial" w:cs="Arial"/>
          <w:b/>
          <w:i/>
          <w:sz w:val="20"/>
          <w:szCs w:val="20"/>
        </w:rPr>
      </w:pPr>
      <w:r w:rsidRPr="006E6F9E">
        <w:rPr>
          <w:rFonts w:ascii="Arial" w:hAnsi="Arial" w:cs="Arial"/>
          <w:b/>
          <w:sz w:val="20"/>
          <w:szCs w:val="20"/>
        </w:rPr>
        <w:lastRenderedPageBreak/>
        <w:t>Table</w:t>
      </w:r>
      <w:proofErr w:type="gramStart"/>
      <w:r w:rsidR="006270CE" w:rsidRPr="006E6F9E">
        <w:rPr>
          <w:rFonts w:ascii="Arial" w:hAnsi="Arial" w:cs="Arial"/>
          <w:b/>
          <w:sz w:val="20"/>
          <w:szCs w:val="20"/>
        </w:rPr>
        <w:t>4</w:t>
      </w:r>
      <w:r w:rsidRPr="006E6F9E">
        <w:rPr>
          <w:rFonts w:ascii="Arial" w:hAnsi="Arial" w:cs="Arial"/>
          <w:b/>
          <w:sz w:val="20"/>
          <w:szCs w:val="20"/>
        </w:rPr>
        <w:t>:Efficacy</w:t>
      </w:r>
      <w:proofErr w:type="gramEnd"/>
      <w:r w:rsidR="00103DEC">
        <w:rPr>
          <w:rFonts w:ascii="Arial" w:hAnsi="Arial" w:cs="Arial"/>
          <w:b/>
          <w:sz w:val="20"/>
          <w:szCs w:val="20"/>
        </w:rPr>
        <w:t xml:space="preserve"> </w:t>
      </w:r>
      <w:r w:rsidRPr="006E6F9E">
        <w:rPr>
          <w:rFonts w:ascii="Arial" w:hAnsi="Arial" w:cs="Arial"/>
          <w:b/>
          <w:sz w:val="20"/>
          <w:szCs w:val="20"/>
        </w:rPr>
        <w:t>of</w:t>
      </w:r>
      <w:r w:rsidRPr="006E6F9E">
        <w:rPr>
          <w:rFonts w:ascii="Arial" w:hAnsi="Arial" w:cs="Arial"/>
          <w:b/>
          <w:spacing w:val="-1"/>
          <w:sz w:val="20"/>
          <w:szCs w:val="20"/>
        </w:rPr>
        <w:t xml:space="preserve"> non-</w:t>
      </w:r>
      <w:r w:rsidRPr="006E6F9E">
        <w:rPr>
          <w:rFonts w:ascii="Arial" w:hAnsi="Arial" w:cs="Arial"/>
          <w:b/>
          <w:sz w:val="20"/>
          <w:szCs w:val="20"/>
        </w:rPr>
        <w:t>systemic</w:t>
      </w:r>
      <w:r w:rsidR="00103DEC">
        <w:rPr>
          <w:rFonts w:ascii="Arial" w:hAnsi="Arial" w:cs="Arial"/>
          <w:b/>
          <w:sz w:val="20"/>
          <w:szCs w:val="20"/>
        </w:rPr>
        <w:t xml:space="preserve"> </w:t>
      </w:r>
      <w:r w:rsidRPr="006E6F9E">
        <w:rPr>
          <w:rFonts w:ascii="Arial" w:hAnsi="Arial" w:cs="Arial"/>
          <w:b/>
          <w:sz w:val="20"/>
          <w:szCs w:val="20"/>
        </w:rPr>
        <w:t>fungicides</w:t>
      </w:r>
      <w:r w:rsidR="00103DEC">
        <w:rPr>
          <w:rFonts w:ascii="Arial" w:hAnsi="Arial" w:cs="Arial"/>
          <w:b/>
          <w:sz w:val="20"/>
          <w:szCs w:val="20"/>
        </w:rPr>
        <w:t xml:space="preserve"> </w:t>
      </w:r>
      <w:r w:rsidRPr="006E6F9E">
        <w:rPr>
          <w:rFonts w:ascii="Arial" w:hAnsi="Arial" w:cs="Arial"/>
          <w:b/>
          <w:sz w:val="20"/>
          <w:szCs w:val="20"/>
        </w:rPr>
        <w:t xml:space="preserve">against </w:t>
      </w:r>
      <w:r w:rsidRPr="006E6F9E">
        <w:rPr>
          <w:rFonts w:ascii="Arial" w:hAnsi="Arial" w:cs="Arial"/>
          <w:b/>
          <w:bCs/>
          <w:i/>
          <w:sz w:val="20"/>
          <w:szCs w:val="20"/>
        </w:rPr>
        <w:t xml:space="preserve">F. </w:t>
      </w:r>
      <w:proofErr w:type="spellStart"/>
      <w:r w:rsidRPr="006E6F9E">
        <w:rPr>
          <w:rFonts w:ascii="Arial" w:hAnsi="Arial" w:cs="Arial"/>
          <w:b/>
          <w:bCs/>
          <w:i/>
          <w:sz w:val="20"/>
          <w:szCs w:val="20"/>
        </w:rPr>
        <w:t>oxysporum</w:t>
      </w:r>
      <w:proofErr w:type="spellEnd"/>
      <w:r w:rsidRPr="006E6F9E">
        <w:rPr>
          <w:rFonts w:ascii="Arial" w:hAnsi="Arial" w:cs="Arial"/>
          <w:b/>
          <w:bCs/>
          <w:sz w:val="20"/>
          <w:szCs w:val="20"/>
        </w:rPr>
        <w:t xml:space="preserve"> f. sp.</w:t>
      </w:r>
      <w:r w:rsidRPr="006E6F9E">
        <w:rPr>
          <w:rFonts w:ascii="Arial" w:hAnsi="Arial" w:cs="Arial"/>
          <w:b/>
          <w:bCs/>
          <w:i/>
          <w:sz w:val="20"/>
          <w:szCs w:val="20"/>
        </w:rPr>
        <w:t xml:space="preserve"> </w:t>
      </w:r>
      <w:proofErr w:type="spellStart"/>
      <w:r w:rsidRPr="006E6F9E">
        <w:rPr>
          <w:rFonts w:ascii="Arial" w:hAnsi="Arial" w:cs="Arial"/>
          <w:b/>
          <w:bCs/>
          <w:i/>
          <w:sz w:val="20"/>
          <w:szCs w:val="20"/>
        </w:rPr>
        <w:t>ciceri</w:t>
      </w:r>
      <w:r w:rsidRPr="006E6F9E">
        <w:rPr>
          <w:rFonts w:ascii="Arial" w:hAnsi="Arial" w:cs="Arial"/>
          <w:b/>
          <w:i/>
          <w:sz w:val="20"/>
          <w:szCs w:val="20"/>
        </w:rPr>
        <w:t>in</w:t>
      </w:r>
      <w:proofErr w:type="spellEnd"/>
      <w:r w:rsidRPr="006E6F9E">
        <w:rPr>
          <w:rFonts w:ascii="Arial" w:hAnsi="Arial" w:cs="Arial"/>
          <w:b/>
          <w:i/>
          <w:spacing w:val="-2"/>
          <w:sz w:val="20"/>
          <w:szCs w:val="20"/>
        </w:rPr>
        <w:t xml:space="preserve"> vitro</w:t>
      </w:r>
    </w:p>
    <w:tbl>
      <w:tblPr>
        <w:tblStyle w:val="TableGrid1"/>
        <w:tblW w:w="10260" w:type="dxa"/>
        <w:tblInd w:w="-5" w:type="dxa"/>
        <w:tblLayout w:type="fixed"/>
        <w:tblLook w:val="01E0" w:firstRow="1" w:lastRow="1" w:firstColumn="1" w:lastColumn="1" w:noHBand="0" w:noVBand="0"/>
      </w:tblPr>
      <w:tblGrid>
        <w:gridCol w:w="630"/>
        <w:gridCol w:w="2790"/>
        <w:gridCol w:w="1800"/>
        <w:gridCol w:w="1800"/>
        <w:gridCol w:w="1530"/>
        <w:gridCol w:w="1710"/>
      </w:tblGrid>
      <w:tr w:rsidR="006E6F9E" w:rsidRPr="006E6F9E" w:rsidTr="00353B2E">
        <w:trPr>
          <w:trHeight w:val="260"/>
        </w:trPr>
        <w:tc>
          <w:tcPr>
            <w:tcW w:w="630" w:type="dxa"/>
            <w:vMerge w:val="restart"/>
            <w:vAlign w:val="center"/>
            <w:hideMark/>
          </w:tcPr>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
                <w:bCs/>
                <w:sz w:val="20"/>
                <w:szCs w:val="20"/>
              </w:rPr>
              <w:t>Tr. No.</w:t>
            </w:r>
          </w:p>
        </w:tc>
        <w:tc>
          <w:tcPr>
            <w:tcW w:w="2790" w:type="dxa"/>
            <w:vMerge w:val="restart"/>
            <w:vAlign w:val="center"/>
            <w:hideMark/>
          </w:tcPr>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
                <w:bCs/>
                <w:sz w:val="20"/>
                <w:szCs w:val="20"/>
                <w:lang w:val="en-US"/>
              </w:rPr>
              <w:t>Treatment</w:t>
            </w:r>
          </w:p>
        </w:tc>
        <w:tc>
          <w:tcPr>
            <w:tcW w:w="6840" w:type="dxa"/>
            <w:gridSpan w:val="4"/>
            <w:vAlign w:val="center"/>
            <w:hideMark/>
          </w:tcPr>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
                <w:bCs/>
                <w:sz w:val="20"/>
                <w:szCs w:val="20"/>
                <w:lang w:val="en-US"/>
              </w:rPr>
              <w:t>Growth inhibition (%)</w:t>
            </w:r>
          </w:p>
        </w:tc>
      </w:tr>
      <w:tr w:rsidR="006E6F9E" w:rsidRPr="006E6F9E" w:rsidTr="00353B2E">
        <w:trPr>
          <w:trHeight w:val="152"/>
        </w:trPr>
        <w:tc>
          <w:tcPr>
            <w:tcW w:w="630" w:type="dxa"/>
            <w:vMerge/>
            <w:vAlign w:val="center"/>
            <w:hideMark/>
          </w:tcPr>
          <w:p w:rsidR="00353B2E" w:rsidRPr="006E6F9E" w:rsidRDefault="00353B2E" w:rsidP="001E319E">
            <w:pPr>
              <w:tabs>
                <w:tab w:val="left" w:pos="1830"/>
              </w:tabs>
              <w:ind w:firstLine="540"/>
              <w:jc w:val="center"/>
              <w:rPr>
                <w:rFonts w:ascii="Arial" w:hAnsi="Arial" w:cs="Arial"/>
                <w:sz w:val="20"/>
                <w:szCs w:val="20"/>
                <w:lang w:val="en-US"/>
              </w:rPr>
            </w:pPr>
          </w:p>
        </w:tc>
        <w:tc>
          <w:tcPr>
            <w:tcW w:w="2790" w:type="dxa"/>
            <w:vMerge/>
            <w:vAlign w:val="center"/>
            <w:hideMark/>
          </w:tcPr>
          <w:p w:rsidR="00353B2E" w:rsidRPr="006E6F9E" w:rsidRDefault="00353B2E" w:rsidP="001E319E">
            <w:pPr>
              <w:tabs>
                <w:tab w:val="left" w:pos="1830"/>
              </w:tabs>
              <w:ind w:firstLine="540"/>
              <w:jc w:val="center"/>
              <w:rPr>
                <w:rFonts w:ascii="Arial" w:hAnsi="Arial" w:cs="Arial"/>
                <w:sz w:val="20"/>
                <w:szCs w:val="20"/>
                <w:lang w:val="en-US"/>
              </w:rPr>
            </w:pPr>
          </w:p>
        </w:tc>
        <w:tc>
          <w:tcPr>
            <w:tcW w:w="5130" w:type="dxa"/>
            <w:gridSpan w:val="3"/>
            <w:vAlign w:val="center"/>
            <w:hideMark/>
          </w:tcPr>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
                <w:bCs/>
                <w:sz w:val="20"/>
                <w:szCs w:val="20"/>
                <w:lang w:val="en-US"/>
              </w:rPr>
              <w:t>Concentration (ppm)</w:t>
            </w:r>
          </w:p>
        </w:tc>
        <w:tc>
          <w:tcPr>
            <w:tcW w:w="1710" w:type="dxa"/>
            <w:vMerge w:val="restart"/>
            <w:vAlign w:val="center"/>
            <w:hideMark/>
          </w:tcPr>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
                <w:bCs/>
                <w:sz w:val="20"/>
                <w:szCs w:val="20"/>
                <w:lang w:val="en-US"/>
              </w:rPr>
              <w:t>Mean</w:t>
            </w:r>
          </w:p>
        </w:tc>
      </w:tr>
      <w:tr w:rsidR="006E6F9E" w:rsidRPr="006E6F9E" w:rsidTr="00353B2E">
        <w:trPr>
          <w:trHeight w:val="314"/>
        </w:trPr>
        <w:tc>
          <w:tcPr>
            <w:tcW w:w="630" w:type="dxa"/>
            <w:vMerge/>
            <w:vAlign w:val="center"/>
            <w:hideMark/>
          </w:tcPr>
          <w:p w:rsidR="00353B2E" w:rsidRPr="006E6F9E" w:rsidRDefault="00353B2E" w:rsidP="001E319E">
            <w:pPr>
              <w:tabs>
                <w:tab w:val="left" w:pos="1830"/>
              </w:tabs>
              <w:ind w:firstLine="540"/>
              <w:jc w:val="center"/>
              <w:rPr>
                <w:rFonts w:ascii="Arial" w:hAnsi="Arial" w:cs="Arial"/>
                <w:sz w:val="20"/>
                <w:szCs w:val="20"/>
                <w:lang w:val="en-US"/>
              </w:rPr>
            </w:pPr>
          </w:p>
        </w:tc>
        <w:tc>
          <w:tcPr>
            <w:tcW w:w="2790" w:type="dxa"/>
            <w:vMerge/>
            <w:vAlign w:val="center"/>
            <w:hideMark/>
          </w:tcPr>
          <w:p w:rsidR="00353B2E" w:rsidRPr="006E6F9E" w:rsidRDefault="00353B2E" w:rsidP="001E319E">
            <w:pPr>
              <w:tabs>
                <w:tab w:val="left" w:pos="1830"/>
              </w:tabs>
              <w:ind w:firstLine="540"/>
              <w:jc w:val="center"/>
              <w:rPr>
                <w:rFonts w:ascii="Arial" w:hAnsi="Arial" w:cs="Arial"/>
                <w:sz w:val="20"/>
                <w:szCs w:val="20"/>
                <w:lang w:val="en-US"/>
              </w:rPr>
            </w:pPr>
          </w:p>
        </w:tc>
        <w:tc>
          <w:tcPr>
            <w:tcW w:w="1800" w:type="dxa"/>
            <w:vAlign w:val="center"/>
            <w:hideMark/>
          </w:tcPr>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
                <w:bCs/>
                <w:sz w:val="20"/>
                <w:szCs w:val="20"/>
                <w:lang w:val="en-US"/>
              </w:rPr>
              <w:t>1000</w:t>
            </w:r>
          </w:p>
        </w:tc>
        <w:tc>
          <w:tcPr>
            <w:tcW w:w="1800" w:type="dxa"/>
            <w:vAlign w:val="center"/>
            <w:hideMark/>
          </w:tcPr>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
                <w:bCs/>
                <w:sz w:val="20"/>
                <w:szCs w:val="20"/>
                <w:lang w:val="en-US"/>
              </w:rPr>
              <w:t>1500</w:t>
            </w:r>
          </w:p>
        </w:tc>
        <w:tc>
          <w:tcPr>
            <w:tcW w:w="1530" w:type="dxa"/>
            <w:vAlign w:val="center"/>
            <w:hideMark/>
          </w:tcPr>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
                <w:bCs/>
                <w:sz w:val="20"/>
                <w:szCs w:val="20"/>
                <w:lang w:val="en-US"/>
              </w:rPr>
              <w:t>2000</w:t>
            </w:r>
          </w:p>
        </w:tc>
        <w:tc>
          <w:tcPr>
            <w:tcW w:w="1710" w:type="dxa"/>
            <w:vMerge/>
            <w:vAlign w:val="center"/>
            <w:hideMark/>
          </w:tcPr>
          <w:p w:rsidR="00353B2E" w:rsidRPr="006E6F9E" w:rsidRDefault="00353B2E" w:rsidP="001E319E">
            <w:pPr>
              <w:tabs>
                <w:tab w:val="left" w:pos="1830"/>
              </w:tabs>
              <w:ind w:firstLine="540"/>
              <w:jc w:val="center"/>
              <w:rPr>
                <w:rFonts w:ascii="Arial" w:hAnsi="Arial" w:cs="Arial"/>
                <w:sz w:val="20"/>
                <w:szCs w:val="20"/>
                <w:lang w:val="en-US"/>
              </w:rPr>
            </w:pPr>
          </w:p>
        </w:tc>
      </w:tr>
      <w:tr w:rsidR="006E6F9E" w:rsidRPr="006E6F9E" w:rsidTr="00353B2E">
        <w:trPr>
          <w:trHeight w:val="620"/>
        </w:trPr>
        <w:tc>
          <w:tcPr>
            <w:tcW w:w="630" w:type="dxa"/>
            <w:vAlign w:val="center"/>
            <w:hideMark/>
          </w:tcPr>
          <w:p w:rsidR="00353B2E" w:rsidRPr="006E6F9E" w:rsidRDefault="00353B2E" w:rsidP="001E319E">
            <w:pPr>
              <w:tabs>
                <w:tab w:val="left" w:pos="1830"/>
              </w:tabs>
              <w:rPr>
                <w:rFonts w:ascii="Arial" w:hAnsi="Arial" w:cs="Arial"/>
                <w:sz w:val="20"/>
                <w:szCs w:val="20"/>
                <w:lang w:val="en-US"/>
              </w:rPr>
            </w:pPr>
            <w:r w:rsidRPr="006E6F9E">
              <w:rPr>
                <w:rFonts w:ascii="Arial" w:hAnsi="Arial" w:cs="Arial"/>
                <w:bCs/>
                <w:sz w:val="20"/>
                <w:szCs w:val="20"/>
              </w:rPr>
              <w:t>T</w:t>
            </w:r>
            <w:r w:rsidRPr="006E6F9E">
              <w:rPr>
                <w:rFonts w:ascii="Arial" w:hAnsi="Arial" w:cs="Arial"/>
                <w:bCs/>
                <w:sz w:val="20"/>
                <w:szCs w:val="20"/>
                <w:vertAlign w:val="subscript"/>
              </w:rPr>
              <w:t>1</w:t>
            </w:r>
          </w:p>
        </w:tc>
        <w:tc>
          <w:tcPr>
            <w:tcW w:w="2790" w:type="dxa"/>
            <w:vAlign w:val="center"/>
            <w:hideMark/>
          </w:tcPr>
          <w:p w:rsidR="00353B2E" w:rsidRPr="006E6F9E" w:rsidRDefault="00353B2E" w:rsidP="001E319E">
            <w:pPr>
              <w:tabs>
                <w:tab w:val="left" w:pos="1830"/>
              </w:tabs>
              <w:rPr>
                <w:rFonts w:ascii="Arial" w:hAnsi="Arial" w:cs="Arial"/>
                <w:sz w:val="20"/>
                <w:szCs w:val="20"/>
                <w:lang w:val="en-US"/>
              </w:rPr>
            </w:pPr>
            <w:r w:rsidRPr="006E6F9E">
              <w:rPr>
                <w:rFonts w:ascii="Arial" w:hAnsi="Arial" w:cs="Arial"/>
                <w:bCs/>
                <w:sz w:val="20"/>
                <w:szCs w:val="20"/>
              </w:rPr>
              <w:t>Chlorothalonil 75 WP</w:t>
            </w:r>
          </w:p>
        </w:tc>
        <w:tc>
          <w:tcPr>
            <w:tcW w:w="1800" w:type="dxa"/>
            <w:vAlign w:val="center"/>
            <w:hideMark/>
          </w:tcPr>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lang w:val="en-US"/>
              </w:rPr>
              <w:t>46.94</w:t>
            </w:r>
          </w:p>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lang w:val="en-US"/>
              </w:rPr>
              <w:t>(53.38)</w:t>
            </w:r>
          </w:p>
        </w:tc>
        <w:tc>
          <w:tcPr>
            <w:tcW w:w="1800" w:type="dxa"/>
            <w:vAlign w:val="center"/>
            <w:hideMark/>
          </w:tcPr>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lang w:val="en-US"/>
              </w:rPr>
              <w:t>50.15</w:t>
            </w:r>
          </w:p>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lang w:val="en-US"/>
              </w:rPr>
              <w:t>(58.93)</w:t>
            </w:r>
          </w:p>
        </w:tc>
        <w:tc>
          <w:tcPr>
            <w:tcW w:w="1530" w:type="dxa"/>
            <w:vAlign w:val="center"/>
            <w:hideMark/>
          </w:tcPr>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lang w:val="en-US"/>
              </w:rPr>
              <w:t>51.94</w:t>
            </w:r>
          </w:p>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lang w:val="en-US"/>
              </w:rPr>
              <w:t>(61.99)</w:t>
            </w:r>
          </w:p>
        </w:tc>
        <w:tc>
          <w:tcPr>
            <w:tcW w:w="1710" w:type="dxa"/>
            <w:vAlign w:val="center"/>
            <w:hideMark/>
          </w:tcPr>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49.67</w:t>
            </w:r>
          </w:p>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(58.10)</w:t>
            </w:r>
          </w:p>
        </w:tc>
      </w:tr>
      <w:tr w:rsidR="006E6F9E" w:rsidRPr="006E6F9E" w:rsidTr="00353B2E">
        <w:trPr>
          <w:trHeight w:val="629"/>
        </w:trPr>
        <w:tc>
          <w:tcPr>
            <w:tcW w:w="630" w:type="dxa"/>
            <w:vAlign w:val="center"/>
            <w:hideMark/>
          </w:tcPr>
          <w:p w:rsidR="00353B2E" w:rsidRPr="006E6F9E" w:rsidRDefault="00353B2E" w:rsidP="001E319E">
            <w:pPr>
              <w:tabs>
                <w:tab w:val="left" w:pos="1830"/>
              </w:tabs>
              <w:rPr>
                <w:rFonts w:ascii="Arial" w:hAnsi="Arial" w:cs="Arial"/>
                <w:sz w:val="20"/>
                <w:szCs w:val="20"/>
                <w:lang w:val="en-US"/>
              </w:rPr>
            </w:pPr>
            <w:r w:rsidRPr="006E6F9E">
              <w:rPr>
                <w:rFonts w:ascii="Arial" w:hAnsi="Arial" w:cs="Arial"/>
                <w:bCs/>
                <w:sz w:val="20"/>
                <w:szCs w:val="20"/>
              </w:rPr>
              <w:t>T</w:t>
            </w:r>
            <w:r w:rsidRPr="006E6F9E">
              <w:rPr>
                <w:rFonts w:ascii="Arial" w:hAnsi="Arial" w:cs="Arial"/>
                <w:bCs/>
                <w:sz w:val="20"/>
                <w:szCs w:val="20"/>
                <w:vertAlign w:val="subscript"/>
              </w:rPr>
              <w:t>2</w:t>
            </w:r>
          </w:p>
        </w:tc>
        <w:tc>
          <w:tcPr>
            <w:tcW w:w="2790" w:type="dxa"/>
            <w:vAlign w:val="center"/>
            <w:hideMark/>
          </w:tcPr>
          <w:p w:rsidR="00353B2E" w:rsidRPr="006E6F9E" w:rsidRDefault="00353B2E" w:rsidP="001E319E">
            <w:pPr>
              <w:tabs>
                <w:tab w:val="left" w:pos="1830"/>
              </w:tabs>
              <w:rPr>
                <w:rFonts w:ascii="Arial" w:hAnsi="Arial" w:cs="Arial"/>
                <w:sz w:val="20"/>
                <w:szCs w:val="20"/>
                <w:lang w:val="en-US"/>
              </w:rPr>
            </w:pPr>
            <w:r w:rsidRPr="006E6F9E">
              <w:rPr>
                <w:rFonts w:ascii="Arial" w:hAnsi="Arial" w:cs="Arial"/>
                <w:bCs/>
                <w:sz w:val="20"/>
                <w:szCs w:val="20"/>
              </w:rPr>
              <w:t>Propineb 70 WP</w:t>
            </w:r>
          </w:p>
        </w:tc>
        <w:tc>
          <w:tcPr>
            <w:tcW w:w="1800" w:type="dxa"/>
            <w:vAlign w:val="center"/>
            <w:hideMark/>
          </w:tcPr>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lang w:val="en-US"/>
              </w:rPr>
              <w:t>40.71</w:t>
            </w:r>
          </w:p>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lang w:val="en-US"/>
              </w:rPr>
              <w:t>(42.53)</w:t>
            </w:r>
          </w:p>
        </w:tc>
        <w:tc>
          <w:tcPr>
            <w:tcW w:w="1800" w:type="dxa"/>
            <w:vAlign w:val="center"/>
            <w:hideMark/>
          </w:tcPr>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lang w:val="en-US"/>
              </w:rPr>
              <w:t>43.91</w:t>
            </w:r>
          </w:p>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lang w:val="en-US"/>
              </w:rPr>
              <w:t>(48.09)</w:t>
            </w:r>
          </w:p>
        </w:tc>
        <w:tc>
          <w:tcPr>
            <w:tcW w:w="1530" w:type="dxa"/>
            <w:vAlign w:val="center"/>
            <w:hideMark/>
          </w:tcPr>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lang w:val="en-US"/>
              </w:rPr>
              <w:t>46.46</w:t>
            </w:r>
          </w:p>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lang w:val="en-US"/>
              </w:rPr>
              <w:t>(52.54)</w:t>
            </w:r>
          </w:p>
        </w:tc>
        <w:tc>
          <w:tcPr>
            <w:tcW w:w="1710" w:type="dxa"/>
            <w:vAlign w:val="center"/>
            <w:hideMark/>
          </w:tcPr>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43.69</w:t>
            </w:r>
          </w:p>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(47.72)</w:t>
            </w:r>
          </w:p>
        </w:tc>
      </w:tr>
      <w:tr w:rsidR="006E6F9E" w:rsidRPr="006E6F9E" w:rsidTr="00353B2E">
        <w:trPr>
          <w:trHeight w:val="620"/>
        </w:trPr>
        <w:tc>
          <w:tcPr>
            <w:tcW w:w="630" w:type="dxa"/>
            <w:vAlign w:val="center"/>
            <w:hideMark/>
          </w:tcPr>
          <w:p w:rsidR="00353B2E" w:rsidRPr="006E6F9E" w:rsidRDefault="00353B2E" w:rsidP="001E319E">
            <w:pPr>
              <w:tabs>
                <w:tab w:val="left" w:pos="1830"/>
              </w:tabs>
              <w:rPr>
                <w:rFonts w:ascii="Arial" w:hAnsi="Arial" w:cs="Arial"/>
                <w:sz w:val="20"/>
                <w:szCs w:val="20"/>
                <w:lang w:val="en-US"/>
              </w:rPr>
            </w:pPr>
            <w:r w:rsidRPr="006E6F9E">
              <w:rPr>
                <w:rFonts w:ascii="Arial" w:hAnsi="Arial" w:cs="Arial"/>
                <w:bCs/>
                <w:sz w:val="20"/>
                <w:szCs w:val="20"/>
              </w:rPr>
              <w:t>T</w:t>
            </w:r>
            <w:r w:rsidRPr="006E6F9E">
              <w:rPr>
                <w:rFonts w:ascii="Arial" w:hAnsi="Arial" w:cs="Arial"/>
                <w:bCs/>
                <w:sz w:val="20"/>
                <w:szCs w:val="20"/>
                <w:vertAlign w:val="subscript"/>
              </w:rPr>
              <w:t>3</w:t>
            </w:r>
          </w:p>
        </w:tc>
        <w:tc>
          <w:tcPr>
            <w:tcW w:w="2790" w:type="dxa"/>
            <w:vAlign w:val="center"/>
            <w:hideMark/>
          </w:tcPr>
          <w:p w:rsidR="00353B2E" w:rsidRPr="006E6F9E" w:rsidRDefault="00353B2E" w:rsidP="001E319E">
            <w:pPr>
              <w:tabs>
                <w:tab w:val="left" w:pos="1830"/>
              </w:tabs>
              <w:rPr>
                <w:rFonts w:ascii="Arial" w:hAnsi="Arial" w:cs="Arial"/>
                <w:sz w:val="20"/>
                <w:szCs w:val="20"/>
                <w:lang w:val="en-US"/>
              </w:rPr>
            </w:pPr>
            <w:r w:rsidRPr="006E6F9E">
              <w:rPr>
                <w:rFonts w:ascii="Arial" w:hAnsi="Arial" w:cs="Arial"/>
                <w:bCs/>
                <w:sz w:val="20"/>
                <w:szCs w:val="20"/>
              </w:rPr>
              <w:t>Copper oxychloride 50 WP</w:t>
            </w:r>
          </w:p>
        </w:tc>
        <w:tc>
          <w:tcPr>
            <w:tcW w:w="1800" w:type="dxa"/>
            <w:vAlign w:val="center"/>
            <w:hideMark/>
          </w:tcPr>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lang w:val="en-US"/>
              </w:rPr>
              <w:t>56.82</w:t>
            </w:r>
          </w:p>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lang w:val="en-US"/>
              </w:rPr>
              <w:t>(70.05)</w:t>
            </w:r>
          </w:p>
        </w:tc>
        <w:tc>
          <w:tcPr>
            <w:tcW w:w="1800" w:type="dxa"/>
            <w:vAlign w:val="center"/>
            <w:hideMark/>
          </w:tcPr>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lang w:val="en-US"/>
              </w:rPr>
              <w:t>59.12</w:t>
            </w:r>
          </w:p>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lang w:val="en-US"/>
              </w:rPr>
              <w:t>(73.66)</w:t>
            </w:r>
          </w:p>
        </w:tc>
        <w:tc>
          <w:tcPr>
            <w:tcW w:w="1530" w:type="dxa"/>
            <w:vAlign w:val="center"/>
            <w:hideMark/>
          </w:tcPr>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lang w:val="en-US"/>
              </w:rPr>
              <w:t>63.27</w:t>
            </w:r>
          </w:p>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lang w:val="en-US"/>
              </w:rPr>
              <w:t>(79.78)</w:t>
            </w:r>
          </w:p>
        </w:tc>
        <w:tc>
          <w:tcPr>
            <w:tcW w:w="1710" w:type="dxa"/>
            <w:vAlign w:val="center"/>
            <w:hideMark/>
          </w:tcPr>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59.74</w:t>
            </w:r>
          </w:p>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(74.50)</w:t>
            </w:r>
          </w:p>
        </w:tc>
      </w:tr>
      <w:tr w:rsidR="006E6F9E" w:rsidRPr="006E6F9E" w:rsidTr="00353B2E">
        <w:trPr>
          <w:trHeight w:val="611"/>
        </w:trPr>
        <w:tc>
          <w:tcPr>
            <w:tcW w:w="630" w:type="dxa"/>
            <w:vAlign w:val="center"/>
            <w:hideMark/>
          </w:tcPr>
          <w:p w:rsidR="00353B2E" w:rsidRPr="006E6F9E" w:rsidRDefault="00353B2E" w:rsidP="001E319E">
            <w:pPr>
              <w:tabs>
                <w:tab w:val="left" w:pos="1830"/>
              </w:tabs>
              <w:rPr>
                <w:rFonts w:ascii="Arial" w:hAnsi="Arial" w:cs="Arial"/>
                <w:sz w:val="20"/>
                <w:szCs w:val="20"/>
                <w:lang w:val="en-US"/>
              </w:rPr>
            </w:pPr>
            <w:r w:rsidRPr="006E6F9E">
              <w:rPr>
                <w:rFonts w:ascii="Arial" w:hAnsi="Arial" w:cs="Arial"/>
                <w:bCs/>
                <w:sz w:val="20"/>
                <w:szCs w:val="20"/>
              </w:rPr>
              <w:t>T</w:t>
            </w:r>
            <w:r w:rsidRPr="006E6F9E">
              <w:rPr>
                <w:rFonts w:ascii="Arial" w:hAnsi="Arial" w:cs="Arial"/>
                <w:bCs/>
                <w:sz w:val="20"/>
                <w:szCs w:val="20"/>
                <w:vertAlign w:val="subscript"/>
              </w:rPr>
              <w:t>4</w:t>
            </w:r>
          </w:p>
        </w:tc>
        <w:tc>
          <w:tcPr>
            <w:tcW w:w="2790" w:type="dxa"/>
            <w:vAlign w:val="center"/>
            <w:hideMark/>
          </w:tcPr>
          <w:p w:rsidR="00353B2E" w:rsidRPr="006E6F9E" w:rsidRDefault="00353B2E" w:rsidP="001E319E">
            <w:pPr>
              <w:tabs>
                <w:tab w:val="left" w:pos="1830"/>
              </w:tabs>
              <w:rPr>
                <w:rFonts w:ascii="Arial" w:hAnsi="Arial" w:cs="Arial"/>
                <w:sz w:val="20"/>
                <w:szCs w:val="20"/>
                <w:lang w:val="en-US"/>
              </w:rPr>
            </w:pPr>
            <w:r w:rsidRPr="006E6F9E">
              <w:rPr>
                <w:rFonts w:ascii="Arial" w:hAnsi="Arial" w:cs="Arial"/>
                <w:bCs/>
                <w:sz w:val="20"/>
                <w:szCs w:val="20"/>
                <w:lang w:val="en-US"/>
              </w:rPr>
              <w:t>Control</w:t>
            </w:r>
          </w:p>
        </w:tc>
        <w:tc>
          <w:tcPr>
            <w:tcW w:w="1800" w:type="dxa"/>
            <w:vAlign w:val="center"/>
            <w:hideMark/>
          </w:tcPr>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4.05</w:t>
            </w:r>
          </w:p>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(0.50)</w:t>
            </w:r>
          </w:p>
        </w:tc>
        <w:tc>
          <w:tcPr>
            <w:tcW w:w="1800" w:type="dxa"/>
            <w:vAlign w:val="center"/>
            <w:hideMark/>
          </w:tcPr>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4.05</w:t>
            </w:r>
          </w:p>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(0.50)</w:t>
            </w:r>
          </w:p>
        </w:tc>
        <w:tc>
          <w:tcPr>
            <w:tcW w:w="1530" w:type="dxa"/>
            <w:vAlign w:val="center"/>
            <w:hideMark/>
          </w:tcPr>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4.05</w:t>
            </w:r>
          </w:p>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(0.50)</w:t>
            </w:r>
          </w:p>
        </w:tc>
        <w:tc>
          <w:tcPr>
            <w:tcW w:w="1710" w:type="dxa"/>
            <w:vAlign w:val="center"/>
            <w:hideMark/>
          </w:tcPr>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4.05</w:t>
            </w:r>
          </w:p>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(0.50)</w:t>
            </w:r>
          </w:p>
        </w:tc>
      </w:tr>
      <w:tr w:rsidR="006E6F9E" w:rsidRPr="006E6F9E" w:rsidTr="00353B2E">
        <w:trPr>
          <w:trHeight w:val="629"/>
        </w:trPr>
        <w:tc>
          <w:tcPr>
            <w:tcW w:w="3420" w:type="dxa"/>
            <w:gridSpan w:val="2"/>
            <w:vAlign w:val="center"/>
            <w:hideMark/>
          </w:tcPr>
          <w:p w:rsidR="00353B2E" w:rsidRPr="006E6F9E" w:rsidRDefault="00353B2E" w:rsidP="001E319E">
            <w:pPr>
              <w:tabs>
                <w:tab w:val="left" w:pos="1830"/>
              </w:tabs>
              <w:jc w:val="right"/>
              <w:rPr>
                <w:rFonts w:ascii="Arial" w:hAnsi="Arial" w:cs="Arial"/>
                <w:sz w:val="20"/>
                <w:szCs w:val="20"/>
                <w:lang w:val="en-US"/>
              </w:rPr>
            </w:pPr>
            <w:r w:rsidRPr="006E6F9E">
              <w:rPr>
                <w:rFonts w:ascii="Arial" w:hAnsi="Arial" w:cs="Arial"/>
                <w:bCs/>
                <w:sz w:val="20"/>
                <w:szCs w:val="20"/>
                <w:lang w:val="en-US"/>
              </w:rPr>
              <w:t>Mean</w:t>
            </w:r>
          </w:p>
        </w:tc>
        <w:tc>
          <w:tcPr>
            <w:tcW w:w="1800" w:type="dxa"/>
            <w:vAlign w:val="center"/>
            <w:hideMark/>
          </w:tcPr>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37.13</w:t>
            </w:r>
          </w:p>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w:t>
            </w:r>
            <w:bookmarkStart w:id="25" w:name="_Hlk169971747"/>
            <w:r w:rsidRPr="006E6F9E">
              <w:rPr>
                <w:rFonts w:ascii="Arial" w:hAnsi="Arial" w:cs="Arial"/>
                <w:bCs/>
                <w:sz w:val="20"/>
                <w:szCs w:val="20"/>
              </w:rPr>
              <w:t>41.61</w:t>
            </w:r>
            <w:bookmarkEnd w:id="25"/>
            <w:r w:rsidRPr="006E6F9E">
              <w:rPr>
                <w:rFonts w:ascii="Arial" w:hAnsi="Arial" w:cs="Arial"/>
                <w:bCs/>
                <w:sz w:val="20"/>
                <w:szCs w:val="20"/>
              </w:rPr>
              <w:t>)</w:t>
            </w:r>
          </w:p>
        </w:tc>
        <w:tc>
          <w:tcPr>
            <w:tcW w:w="1800" w:type="dxa"/>
            <w:vAlign w:val="center"/>
            <w:hideMark/>
          </w:tcPr>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39.31</w:t>
            </w:r>
          </w:p>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w:t>
            </w:r>
            <w:bookmarkStart w:id="26" w:name="_Hlk169971725"/>
            <w:r w:rsidRPr="006E6F9E">
              <w:rPr>
                <w:rFonts w:ascii="Arial" w:hAnsi="Arial" w:cs="Arial"/>
                <w:bCs/>
                <w:sz w:val="20"/>
                <w:szCs w:val="20"/>
              </w:rPr>
              <w:t>45.30</w:t>
            </w:r>
            <w:bookmarkEnd w:id="26"/>
            <w:r w:rsidRPr="006E6F9E">
              <w:rPr>
                <w:rFonts w:ascii="Arial" w:hAnsi="Arial" w:cs="Arial"/>
                <w:bCs/>
                <w:sz w:val="20"/>
                <w:szCs w:val="20"/>
              </w:rPr>
              <w:t>)</w:t>
            </w:r>
          </w:p>
        </w:tc>
        <w:tc>
          <w:tcPr>
            <w:tcW w:w="1530" w:type="dxa"/>
            <w:vAlign w:val="center"/>
            <w:hideMark/>
          </w:tcPr>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41.43</w:t>
            </w:r>
          </w:p>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(48.50)</w:t>
            </w:r>
          </w:p>
        </w:tc>
        <w:tc>
          <w:tcPr>
            <w:tcW w:w="1710" w:type="dxa"/>
            <w:vAlign w:val="center"/>
            <w:hideMark/>
          </w:tcPr>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w:t>
            </w:r>
          </w:p>
        </w:tc>
      </w:tr>
      <w:tr w:rsidR="006E6F9E" w:rsidRPr="006E6F9E" w:rsidTr="00353B2E">
        <w:trPr>
          <w:trHeight w:val="70"/>
        </w:trPr>
        <w:tc>
          <w:tcPr>
            <w:tcW w:w="3420" w:type="dxa"/>
            <w:gridSpan w:val="2"/>
            <w:vMerge w:val="restart"/>
            <w:vAlign w:val="center"/>
            <w:hideMark/>
          </w:tcPr>
          <w:p w:rsidR="00353B2E" w:rsidRPr="006E6F9E" w:rsidRDefault="00353B2E" w:rsidP="001E319E">
            <w:pPr>
              <w:tabs>
                <w:tab w:val="left" w:pos="1830"/>
              </w:tabs>
              <w:jc w:val="right"/>
              <w:rPr>
                <w:rFonts w:ascii="Arial" w:hAnsi="Arial" w:cs="Arial"/>
                <w:sz w:val="20"/>
                <w:szCs w:val="20"/>
                <w:lang w:val="en-US"/>
              </w:rPr>
            </w:pPr>
            <w:r w:rsidRPr="006E6F9E">
              <w:rPr>
                <w:rFonts w:ascii="Arial" w:hAnsi="Arial" w:cs="Arial"/>
                <w:bCs/>
                <w:sz w:val="20"/>
                <w:szCs w:val="20"/>
              </w:rPr>
              <w:t xml:space="preserve">S. </w:t>
            </w:r>
            <w:proofErr w:type="spellStart"/>
            <w:r w:rsidRPr="006E6F9E">
              <w:rPr>
                <w:rFonts w:ascii="Arial" w:hAnsi="Arial" w:cs="Arial"/>
                <w:bCs/>
                <w:sz w:val="20"/>
                <w:szCs w:val="20"/>
              </w:rPr>
              <w:t>Em</w:t>
            </w:r>
            <w:proofErr w:type="spellEnd"/>
            <w:r w:rsidRPr="006E6F9E">
              <w:rPr>
                <w:rFonts w:ascii="Arial" w:hAnsi="Arial" w:cs="Arial"/>
                <w:bCs/>
                <w:sz w:val="20"/>
                <w:szCs w:val="20"/>
              </w:rPr>
              <w:t>. ±</w:t>
            </w:r>
          </w:p>
        </w:tc>
        <w:tc>
          <w:tcPr>
            <w:tcW w:w="1800" w:type="dxa"/>
            <w:vAlign w:val="center"/>
            <w:hideMark/>
          </w:tcPr>
          <w:p w:rsidR="00353B2E" w:rsidRPr="006E6F9E" w:rsidRDefault="00353B2E" w:rsidP="001E319E">
            <w:pPr>
              <w:tabs>
                <w:tab w:val="left" w:pos="1830"/>
              </w:tabs>
              <w:jc w:val="center"/>
              <w:rPr>
                <w:rFonts w:ascii="Arial" w:hAnsi="Arial" w:cs="Arial"/>
                <w:b/>
                <w:sz w:val="20"/>
                <w:szCs w:val="20"/>
                <w:lang w:val="en-US"/>
              </w:rPr>
            </w:pPr>
            <w:r w:rsidRPr="006E6F9E">
              <w:rPr>
                <w:rFonts w:ascii="Arial" w:hAnsi="Arial" w:cs="Arial"/>
                <w:b/>
                <w:bCs/>
                <w:sz w:val="20"/>
                <w:szCs w:val="20"/>
              </w:rPr>
              <w:t>Treatment</w:t>
            </w:r>
          </w:p>
        </w:tc>
        <w:tc>
          <w:tcPr>
            <w:tcW w:w="1800" w:type="dxa"/>
            <w:vAlign w:val="center"/>
            <w:hideMark/>
          </w:tcPr>
          <w:p w:rsidR="00353B2E" w:rsidRPr="006E6F9E" w:rsidRDefault="00353B2E" w:rsidP="001E319E">
            <w:pPr>
              <w:tabs>
                <w:tab w:val="left" w:pos="1830"/>
              </w:tabs>
              <w:jc w:val="center"/>
              <w:rPr>
                <w:rFonts w:ascii="Arial" w:hAnsi="Arial" w:cs="Arial"/>
                <w:b/>
                <w:sz w:val="20"/>
                <w:szCs w:val="20"/>
                <w:lang w:val="en-US"/>
              </w:rPr>
            </w:pPr>
            <w:r w:rsidRPr="006E6F9E">
              <w:rPr>
                <w:rFonts w:ascii="Arial" w:hAnsi="Arial" w:cs="Arial"/>
                <w:b/>
                <w:bCs/>
                <w:sz w:val="20"/>
                <w:szCs w:val="20"/>
              </w:rPr>
              <w:t>Concentration</w:t>
            </w:r>
          </w:p>
        </w:tc>
        <w:tc>
          <w:tcPr>
            <w:tcW w:w="3240" w:type="dxa"/>
            <w:gridSpan w:val="2"/>
            <w:vAlign w:val="center"/>
            <w:hideMark/>
          </w:tcPr>
          <w:p w:rsidR="00353B2E" w:rsidRPr="006E6F9E" w:rsidRDefault="00353B2E" w:rsidP="001E319E">
            <w:pPr>
              <w:tabs>
                <w:tab w:val="left" w:pos="1830"/>
              </w:tabs>
              <w:jc w:val="center"/>
              <w:rPr>
                <w:rFonts w:ascii="Arial" w:hAnsi="Arial" w:cs="Arial"/>
                <w:b/>
                <w:sz w:val="20"/>
                <w:szCs w:val="20"/>
                <w:lang w:val="en-US"/>
              </w:rPr>
            </w:pPr>
            <w:r w:rsidRPr="006E6F9E">
              <w:rPr>
                <w:rFonts w:ascii="Arial" w:hAnsi="Arial" w:cs="Arial"/>
                <w:b/>
                <w:bCs/>
                <w:sz w:val="20"/>
                <w:szCs w:val="20"/>
              </w:rPr>
              <w:t>Treatment × Concentration</w:t>
            </w:r>
          </w:p>
        </w:tc>
      </w:tr>
      <w:tr w:rsidR="006E6F9E" w:rsidRPr="006E6F9E" w:rsidTr="00353B2E">
        <w:trPr>
          <w:trHeight w:val="233"/>
        </w:trPr>
        <w:tc>
          <w:tcPr>
            <w:tcW w:w="3420" w:type="dxa"/>
            <w:gridSpan w:val="2"/>
            <w:vMerge/>
            <w:vAlign w:val="center"/>
            <w:hideMark/>
          </w:tcPr>
          <w:p w:rsidR="00353B2E" w:rsidRPr="006E6F9E" w:rsidRDefault="00353B2E" w:rsidP="001E319E">
            <w:pPr>
              <w:tabs>
                <w:tab w:val="left" w:pos="1830"/>
              </w:tabs>
              <w:ind w:firstLine="540"/>
              <w:jc w:val="right"/>
              <w:rPr>
                <w:rFonts w:ascii="Arial" w:hAnsi="Arial" w:cs="Arial"/>
                <w:sz w:val="20"/>
                <w:szCs w:val="20"/>
                <w:lang w:val="en-US"/>
              </w:rPr>
            </w:pPr>
          </w:p>
        </w:tc>
        <w:tc>
          <w:tcPr>
            <w:tcW w:w="1800" w:type="dxa"/>
            <w:vAlign w:val="center"/>
            <w:hideMark/>
          </w:tcPr>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0.18</w:t>
            </w:r>
          </w:p>
        </w:tc>
        <w:tc>
          <w:tcPr>
            <w:tcW w:w="1800" w:type="dxa"/>
            <w:vAlign w:val="center"/>
            <w:hideMark/>
          </w:tcPr>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0.18</w:t>
            </w:r>
          </w:p>
        </w:tc>
        <w:tc>
          <w:tcPr>
            <w:tcW w:w="3240" w:type="dxa"/>
            <w:gridSpan w:val="2"/>
            <w:vAlign w:val="center"/>
            <w:hideMark/>
          </w:tcPr>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0.31</w:t>
            </w:r>
          </w:p>
        </w:tc>
      </w:tr>
      <w:tr w:rsidR="006E6F9E" w:rsidRPr="006E6F9E" w:rsidTr="00353B2E">
        <w:trPr>
          <w:trHeight w:val="143"/>
        </w:trPr>
        <w:tc>
          <w:tcPr>
            <w:tcW w:w="3420" w:type="dxa"/>
            <w:gridSpan w:val="2"/>
            <w:vAlign w:val="center"/>
            <w:hideMark/>
          </w:tcPr>
          <w:p w:rsidR="00353B2E" w:rsidRPr="006E6F9E" w:rsidRDefault="00353B2E" w:rsidP="001E319E">
            <w:pPr>
              <w:tabs>
                <w:tab w:val="left" w:pos="1830"/>
              </w:tabs>
              <w:jc w:val="right"/>
              <w:rPr>
                <w:rFonts w:ascii="Arial" w:hAnsi="Arial" w:cs="Arial"/>
                <w:sz w:val="20"/>
                <w:szCs w:val="20"/>
                <w:lang w:val="en-US"/>
              </w:rPr>
            </w:pPr>
            <w:r w:rsidRPr="006E6F9E">
              <w:rPr>
                <w:rFonts w:ascii="Arial" w:hAnsi="Arial" w:cs="Arial"/>
                <w:bCs/>
                <w:sz w:val="20"/>
                <w:szCs w:val="20"/>
              </w:rPr>
              <w:t>C. D. at 5%</w:t>
            </w:r>
          </w:p>
        </w:tc>
        <w:tc>
          <w:tcPr>
            <w:tcW w:w="1800" w:type="dxa"/>
            <w:vAlign w:val="center"/>
            <w:hideMark/>
          </w:tcPr>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0.52</w:t>
            </w:r>
          </w:p>
        </w:tc>
        <w:tc>
          <w:tcPr>
            <w:tcW w:w="1800" w:type="dxa"/>
            <w:vAlign w:val="center"/>
            <w:hideMark/>
          </w:tcPr>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0.52</w:t>
            </w:r>
          </w:p>
        </w:tc>
        <w:tc>
          <w:tcPr>
            <w:tcW w:w="3240" w:type="dxa"/>
            <w:gridSpan w:val="2"/>
            <w:vAlign w:val="center"/>
            <w:hideMark/>
          </w:tcPr>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0.90</w:t>
            </w:r>
          </w:p>
        </w:tc>
      </w:tr>
      <w:tr w:rsidR="006E6F9E" w:rsidRPr="006E6F9E" w:rsidTr="00353B2E">
        <w:trPr>
          <w:trHeight w:val="125"/>
        </w:trPr>
        <w:tc>
          <w:tcPr>
            <w:tcW w:w="3420" w:type="dxa"/>
            <w:gridSpan w:val="2"/>
            <w:vAlign w:val="center"/>
            <w:hideMark/>
          </w:tcPr>
          <w:p w:rsidR="00353B2E" w:rsidRPr="006E6F9E" w:rsidRDefault="00353B2E" w:rsidP="001E319E">
            <w:pPr>
              <w:tabs>
                <w:tab w:val="left" w:pos="1830"/>
              </w:tabs>
              <w:jc w:val="right"/>
              <w:rPr>
                <w:rFonts w:ascii="Arial" w:hAnsi="Arial" w:cs="Arial"/>
                <w:sz w:val="20"/>
                <w:szCs w:val="20"/>
                <w:lang w:val="en-US"/>
              </w:rPr>
            </w:pPr>
            <w:r w:rsidRPr="006E6F9E">
              <w:rPr>
                <w:rFonts w:ascii="Arial" w:hAnsi="Arial" w:cs="Arial"/>
                <w:bCs/>
                <w:sz w:val="20"/>
                <w:szCs w:val="20"/>
              </w:rPr>
              <w:t>C. V. %</w:t>
            </w:r>
          </w:p>
        </w:tc>
        <w:tc>
          <w:tcPr>
            <w:tcW w:w="6840" w:type="dxa"/>
            <w:gridSpan w:val="4"/>
            <w:vAlign w:val="center"/>
            <w:hideMark/>
          </w:tcPr>
          <w:p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1.21</w:t>
            </w:r>
          </w:p>
        </w:tc>
      </w:tr>
    </w:tbl>
    <w:p w:rsidR="00826617" w:rsidRPr="006E6F9E" w:rsidRDefault="00353B2E" w:rsidP="00826617">
      <w:pPr>
        <w:jc w:val="both"/>
        <w:rPr>
          <w:rFonts w:ascii="Arial" w:hAnsi="Arial" w:cs="Arial"/>
          <w:sz w:val="20"/>
          <w:szCs w:val="20"/>
        </w:rPr>
      </w:pPr>
      <w:r w:rsidRPr="006E6F9E">
        <w:rPr>
          <w:rFonts w:ascii="Arial" w:hAnsi="Arial" w:cs="Arial"/>
          <w:sz w:val="20"/>
          <w:szCs w:val="20"/>
        </w:rPr>
        <w:t>Figures</w:t>
      </w:r>
      <w:r w:rsidR="00103DEC">
        <w:rPr>
          <w:rFonts w:ascii="Arial" w:hAnsi="Arial" w:cs="Arial"/>
          <w:sz w:val="20"/>
          <w:szCs w:val="20"/>
        </w:rPr>
        <w:t xml:space="preserve"> </w:t>
      </w:r>
      <w:r w:rsidRPr="006E6F9E">
        <w:rPr>
          <w:rFonts w:ascii="Arial" w:hAnsi="Arial" w:cs="Arial"/>
          <w:sz w:val="20"/>
          <w:szCs w:val="20"/>
        </w:rPr>
        <w:t>in</w:t>
      </w:r>
      <w:r w:rsidR="00103DEC">
        <w:rPr>
          <w:rFonts w:ascii="Arial" w:hAnsi="Arial" w:cs="Arial"/>
          <w:sz w:val="20"/>
          <w:szCs w:val="20"/>
        </w:rPr>
        <w:t xml:space="preserve"> </w:t>
      </w:r>
      <w:r w:rsidRPr="006E6F9E">
        <w:rPr>
          <w:rFonts w:ascii="Arial" w:hAnsi="Arial" w:cs="Arial"/>
          <w:sz w:val="20"/>
          <w:szCs w:val="20"/>
        </w:rPr>
        <w:t>parentheses</w:t>
      </w:r>
      <w:r w:rsidR="00103DEC">
        <w:rPr>
          <w:rFonts w:ascii="Arial" w:hAnsi="Arial" w:cs="Arial"/>
          <w:sz w:val="20"/>
          <w:szCs w:val="20"/>
        </w:rPr>
        <w:t xml:space="preserve"> </w:t>
      </w:r>
      <w:r w:rsidRPr="006E6F9E">
        <w:rPr>
          <w:rFonts w:ascii="Arial" w:hAnsi="Arial" w:cs="Arial"/>
          <w:sz w:val="20"/>
          <w:szCs w:val="20"/>
        </w:rPr>
        <w:t>are</w:t>
      </w:r>
      <w:r w:rsidR="00103DEC">
        <w:rPr>
          <w:rFonts w:ascii="Arial" w:hAnsi="Arial" w:cs="Arial"/>
          <w:sz w:val="20"/>
          <w:szCs w:val="20"/>
        </w:rPr>
        <w:t xml:space="preserve"> </w:t>
      </w:r>
      <w:r w:rsidRPr="006E6F9E">
        <w:rPr>
          <w:rFonts w:ascii="Arial" w:hAnsi="Arial" w:cs="Arial"/>
          <w:sz w:val="20"/>
          <w:szCs w:val="20"/>
        </w:rPr>
        <w:t>retransformed</w:t>
      </w:r>
      <w:r w:rsidR="00103DEC">
        <w:rPr>
          <w:rFonts w:ascii="Arial" w:hAnsi="Arial" w:cs="Arial"/>
          <w:sz w:val="20"/>
          <w:szCs w:val="20"/>
        </w:rPr>
        <w:t xml:space="preserve"> </w:t>
      </w:r>
      <w:r w:rsidRPr="006E6F9E">
        <w:rPr>
          <w:rFonts w:ascii="Arial" w:hAnsi="Arial" w:cs="Arial"/>
          <w:sz w:val="20"/>
          <w:szCs w:val="20"/>
        </w:rPr>
        <w:t>value</w:t>
      </w:r>
      <w:r w:rsidR="00103DEC">
        <w:rPr>
          <w:rFonts w:ascii="Arial" w:hAnsi="Arial" w:cs="Arial"/>
          <w:sz w:val="20"/>
          <w:szCs w:val="20"/>
        </w:rPr>
        <w:t xml:space="preserve"> </w:t>
      </w:r>
      <w:r w:rsidRPr="006E6F9E">
        <w:rPr>
          <w:rFonts w:ascii="Arial" w:hAnsi="Arial" w:cs="Arial"/>
          <w:sz w:val="20"/>
          <w:szCs w:val="20"/>
        </w:rPr>
        <w:t>so</w:t>
      </w:r>
      <w:r w:rsidR="00103DEC">
        <w:rPr>
          <w:rFonts w:ascii="Arial" w:hAnsi="Arial" w:cs="Arial"/>
          <w:sz w:val="20"/>
          <w:szCs w:val="20"/>
        </w:rPr>
        <w:t xml:space="preserve"> </w:t>
      </w:r>
      <w:r w:rsidRPr="006E6F9E">
        <w:rPr>
          <w:rFonts w:ascii="Arial" w:hAnsi="Arial" w:cs="Arial"/>
          <w:sz w:val="20"/>
          <w:szCs w:val="20"/>
        </w:rPr>
        <w:t>far</w:t>
      </w:r>
      <w:r w:rsidR="00103DEC">
        <w:rPr>
          <w:rFonts w:ascii="Arial" w:hAnsi="Arial" w:cs="Arial"/>
          <w:sz w:val="20"/>
          <w:szCs w:val="20"/>
        </w:rPr>
        <w:t xml:space="preserve"> </w:t>
      </w:r>
      <w:proofErr w:type="spellStart"/>
      <w:r w:rsidRPr="006E6F9E">
        <w:rPr>
          <w:rFonts w:ascii="Arial" w:hAnsi="Arial" w:cs="Arial"/>
          <w:sz w:val="20"/>
          <w:szCs w:val="20"/>
        </w:rPr>
        <w:t>csine</w:t>
      </w:r>
      <w:proofErr w:type="spellEnd"/>
      <w:r w:rsidR="00103DEC">
        <w:rPr>
          <w:rFonts w:ascii="Arial" w:hAnsi="Arial" w:cs="Arial"/>
          <w:sz w:val="20"/>
          <w:szCs w:val="20"/>
        </w:rPr>
        <w:t xml:space="preserve"> </w:t>
      </w:r>
      <w:r w:rsidRPr="006E6F9E">
        <w:rPr>
          <w:rFonts w:ascii="Arial" w:hAnsi="Arial" w:cs="Arial"/>
          <w:sz w:val="20"/>
          <w:szCs w:val="20"/>
        </w:rPr>
        <w:t>transformed</w:t>
      </w:r>
      <w:r w:rsidR="00103DEC">
        <w:rPr>
          <w:rFonts w:ascii="Arial" w:hAnsi="Arial" w:cs="Arial"/>
          <w:sz w:val="20"/>
          <w:szCs w:val="20"/>
        </w:rPr>
        <w:t xml:space="preserve"> </w:t>
      </w:r>
      <w:r w:rsidRPr="006E6F9E">
        <w:rPr>
          <w:rFonts w:ascii="Arial" w:hAnsi="Arial" w:cs="Arial"/>
          <w:spacing w:val="-2"/>
          <w:sz w:val="20"/>
          <w:szCs w:val="20"/>
        </w:rPr>
        <w:t>values.</w:t>
      </w:r>
    </w:p>
    <w:p w:rsidR="00353B2E" w:rsidRPr="006E6F9E" w:rsidRDefault="00353B2E" w:rsidP="006270CE">
      <w:pPr>
        <w:spacing w:before="240" w:line="360" w:lineRule="auto"/>
        <w:ind w:left="1080" w:hanging="1080"/>
        <w:jc w:val="both"/>
        <w:rPr>
          <w:rFonts w:ascii="Arial" w:hAnsi="Arial" w:cs="Arial"/>
          <w:b/>
          <w:i/>
          <w:sz w:val="20"/>
          <w:szCs w:val="20"/>
        </w:rPr>
      </w:pPr>
      <w:r w:rsidRPr="006E6F9E">
        <w:rPr>
          <w:rFonts w:ascii="Arial" w:hAnsi="Arial" w:cs="Arial"/>
          <w:b/>
          <w:sz w:val="20"/>
          <w:szCs w:val="20"/>
        </w:rPr>
        <w:t>Table</w:t>
      </w:r>
      <w:proofErr w:type="gramStart"/>
      <w:r w:rsidR="006270CE" w:rsidRPr="006E6F9E">
        <w:rPr>
          <w:rFonts w:ascii="Arial" w:hAnsi="Arial" w:cs="Arial"/>
          <w:b/>
          <w:sz w:val="20"/>
          <w:szCs w:val="20"/>
        </w:rPr>
        <w:t>5</w:t>
      </w:r>
      <w:r w:rsidRPr="006E6F9E">
        <w:rPr>
          <w:rFonts w:ascii="Arial" w:hAnsi="Arial" w:cs="Arial"/>
          <w:b/>
          <w:sz w:val="20"/>
          <w:szCs w:val="20"/>
        </w:rPr>
        <w:t>:Efficacy</w:t>
      </w:r>
      <w:proofErr w:type="gramEnd"/>
      <w:r w:rsidR="00103DEC">
        <w:rPr>
          <w:rFonts w:ascii="Arial" w:hAnsi="Arial" w:cs="Arial"/>
          <w:b/>
          <w:sz w:val="20"/>
          <w:szCs w:val="20"/>
        </w:rPr>
        <w:t xml:space="preserve"> </w:t>
      </w:r>
      <w:r w:rsidRPr="006E6F9E">
        <w:rPr>
          <w:rFonts w:ascii="Arial" w:hAnsi="Arial" w:cs="Arial"/>
          <w:b/>
          <w:sz w:val="20"/>
          <w:szCs w:val="20"/>
        </w:rPr>
        <w:t>of</w:t>
      </w:r>
      <w:r w:rsidRPr="006E6F9E">
        <w:rPr>
          <w:rFonts w:ascii="Arial" w:hAnsi="Arial" w:cs="Arial"/>
          <w:b/>
          <w:spacing w:val="-1"/>
          <w:sz w:val="20"/>
          <w:szCs w:val="20"/>
        </w:rPr>
        <w:t xml:space="preserve"> combined</w:t>
      </w:r>
      <w:r w:rsidR="00103DEC">
        <w:rPr>
          <w:rFonts w:ascii="Arial" w:hAnsi="Arial" w:cs="Arial"/>
          <w:b/>
          <w:spacing w:val="-1"/>
          <w:sz w:val="20"/>
          <w:szCs w:val="20"/>
        </w:rPr>
        <w:t xml:space="preserve"> </w:t>
      </w:r>
      <w:r w:rsidRPr="006E6F9E">
        <w:rPr>
          <w:rFonts w:ascii="Arial" w:hAnsi="Arial" w:cs="Arial"/>
          <w:b/>
          <w:sz w:val="20"/>
          <w:szCs w:val="20"/>
        </w:rPr>
        <w:t>fungicides</w:t>
      </w:r>
      <w:r w:rsidR="00103DEC">
        <w:rPr>
          <w:rFonts w:ascii="Arial" w:hAnsi="Arial" w:cs="Arial"/>
          <w:b/>
          <w:sz w:val="20"/>
          <w:szCs w:val="20"/>
        </w:rPr>
        <w:t xml:space="preserve"> </w:t>
      </w:r>
      <w:r w:rsidRPr="006E6F9E">
        <w:rPr>
          <w:rFonts w:ascii="Arial" w:hAnsi="Arial" w:cs="Arial"/>
          <w:b/>
          <w:sz w:val="20"/>
          <w:szCs w:val="20"/>
        </w:rPr>
        <w:t xml:space="preserve">against </w:t>
      </w:r>
      <w:r w:rsidRPr="006E6F9E">
        <w:rPr>
          <w:rFonts w:ascii="Arial" w:hAnsi="Arial" w:cs="Arial"/>
          <w:b/>
          <w:bCs/>
          <w:i/>
          <w:sz w:val="20"/>
          <w:szCs w:val="20"/>
        </w:rPr>
        <w:t xml:space="preserve">F. </w:t>
      </w:r>
      <w:proofErr w:type="spellStart"/>
      <w:r w:rsidRPr="006E6F9E">
        <w:rPr>
          <w:rFonts w:ascii="Arial" w:hAnsi="Arial" w:cs="Arial"/>
          <w:b/>
          <w:bCs/>
          <w:i/>
          <w:sz w:val="20"/>
          <w:szCs w:val="20"/>
        </w:rPr>
        <w:t>oxysporum</w:t>
      </w:r>
      <w:proofErr w:type="spellEnd"/>
      <w:r w:rsidRPr="006E6F9E">
        <w:rPr>
          <w:rFonts w:ascii="Arial" w:hAnsi="Arial" w:cs="Arial"/>
          <w:b/>
          <w:bCs/>
          <w:sz w:val="20"/>
          <w:szCs w:val="20"/>
        </w:rPr>
        <w:t xml:space="preserve"> f. sp.</w:t>
      </w:r>
      <w:r w:rsidRPr="006E6F9E">
        <w:rPr>
          <w:rFonts w:ascii="Arial" w:hAnsi="Arial" w:cs="Arial"/>
          <w:b/>
          <w:bCs/>
          <w:i/>
          <w:sz w:val="20"/>
          <w:szCs w:val="20"/>
        </w:rPr>
        <w:t xml:space="preserve"> </w:t>
      </w:r>
      <w:proofErr w:type="spellStart"/>
      <w:r w:rsidRPr="006E6F9E">
        <w:rPr>
          <w:rFonts w:ascii="Arial" w:hAnsi="Arial" w:cs="Arial"/>
          <w:b/>
          <w:bCs/>
          <w:i/>
          <w:sz w:val="20"/>
          <w:szCs w:val="20"/>
        </w:rPr>
        <w:t>ciceri</w:t>
      </w:r>
      <w:r w:rsidRPr="006E6F9E">
        <w:rPr>
          <w:rFonts w:ascii="Arial" w:hAnsi="Arial" w:cs="Arial"/>
          <w:b/>
          <w:i/>
          <w:sz w:val="20"/>
          <w:szCs w:val="20"/>
        </w:rPr>
        <w:t>in</w:t>
      </w:r>
      <w:proofErr w:type="spellEnd"/>
      <w:r w:rsidRPr="006E6F9E">
        <w:rPr>
          <w:rFonts w:ascii="Arial" w:hAnsi="Arial" w:cs="Arial"/>
          <w:b/>
          <w:i/>
          <w:spacing w:val="-2"/>
          <w:sz w:val="20"/>
          <w:szCs w:val="20"/>
        </w:rPr>
        <w:t xml:space="preserve"> vitro</w:t>
      </w:r>
    </w:p>
    <w:tbl>
      <w:tblPr>
        <w:tblStyle w:val="TableGrid1"/>
        <w:tblW w:w="10165" w:type="dxa"/>
        <w:tblLayout w:type="fixed"/>
        <w:tblLook w:val="01E0" w:firstRow="1" w:lastRow="1" w:firstColumn="1" w:lastColumn="1" w:noHBand="0" w:noVBand="0"/>
      </w:tblPr>
      <w:tblGrid>
        <w:gridCol w:w="570"/>
        <w:gridCol w:w="3295"/>
        <w:gridCol w:w="1530"/>
        <w:gridCol w:w="1710"/>
        <w:gridCol w:w="1620"/>
        <w:gridCol w:w="1440"/>
      </w:tblGrid>
      <w:tr w:rsidR="006E6F9E" w:rsidRPr="006E6F9E" w:rsidTr="00353B2E">
        <w:trPr>
          <w:trHeight w:val="233"/>
        </w:trPr>
        <w:tc>
          <w:tcPr>
            <w:tcW w:w="570" w:type="dxa"/>
            <w:vMerge w:val="restart"/>
            <w:vAlign w:val="center"/>
            <w:hideMark/>
          </w:tcPr>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
                <w:bCs/>
                <w:sz w:val="20"/>
                <w:szCs w:val="20"/>
                <w:shd w:val="clear" w:color="auto" w:fill="FFFFFF"/>
              </w:rPr>
              <w:t>Tr. No.</w:t>
            </w:r>
          </w:p>
        </w:tc>
        <w:tc>
          <w:tcPr>
            <w:tcW w:w="3295" w:type="dxa"/>
            <w:vMerge w:val="restart"/>
            <w:vAlign w:val="center"/>
            <w:hideMark/>
          </w:tcPr>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
                <w:bCs/>
                <w:sz w:val="20"/>
                <w:szCs w:val="20"/>
                <w:shd w:val="clear" w:color="auto" w:fill="FFFFFF"/>
                <w:lang w:val="en-US"/>
              </w:rPr>
              <w:t>Treatment</w:t>
            </w:r>
          </w:p>
        </w:tc>
        <w:tc>
          <w:tcPr>
            <w:tcW w:w="6300" w:type="dxa"/>
            <w:gridSpan w:val="4"/>
            <w:vAlign w:val="center"/>
            <w:hideMark/>
          </w:tcPr>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
                <w:bCs/>
                <w:sz w:val="20"/>
                <w:szCs w:val="20"/>
                <w:shd w:val="clear" w:color="auto" w:fill="FFFFFF"/>
                <w:lang w:val="en-US"/>
              </w:rPr>
              <w:t>Growth inhibition (%)</w:t>
            </w:r>
          </w:p>
        </w:tc>
      </w:tr>
      <w:tr w:rsidR="006E6F9E" w:rsidRPr="006E6F9E" w:rsidTr="00353B2E">
        <w:trPr>
          <w:trHeight w:val="305"/>
        </w:trPr>
        <w:tc>
          <w:tcPr>
            <w:tcW w:w="570" w:type="dxa"/>
            <w:vMerge/>
            <w:vAlign w:val="center"/>
            <w:hideMark/>
          </w:tcPr>
          <w:p w:rsidR="00353B2E" w:rsidRPr="006E6F9E" w:rsidRDefault="00353B2E" w:rsidP="001E319E">
            <w:pPr>
              <w:tabs>
                <w:tab w:val="left" w:pos="1830"/>
              </w:tabs>
              <w:ind w:firstLine="540"/>
              <w:jc w:val="center"/>
              <w:rPr>
                <w:rFonts w:ascii="Arial" w:hAnsi="Arial" w:cs="Arial"/>
                <w:sz w:val="20"/>
                <w:szCs w:val="20"/>
                <w:shd w:val="clear" w:color="auto" w:fill="FFFFFF"/>
                <w:lang w:val="en-US"/>
              </w:rPr>
            </w:pPr>
          </w:p>
        </w:tc>
        <w:tc>
          <w:tcPr>
            <w:tcW w:w="3295" w:type="dxa"/>
            <w:vMerge/>
            <w:vAlign w:val="center"/>
            <w:hideMark/>
          </w:tcPr>
          <w:p w:rsidR="00353B2E" w:rsidRPr="006E6F9E" w:rsidRDefault="00353B2E" w:rsidP="001E319E">
            <w:pPr>
              <w:tabs>
                <w:tab w:val="left" w:pos="1830"/>
              </w:tabs>
              <w:ind w:firstLine="540"/>
              <w:jc w:val="both"/>
              <w:rPr>
                <w:rFonts w:ascii="Arial" w:hAnsi="Arial" w:cs="Arial"/>
                <w:sz w:val="20"/>
                <w:szCs w:val="20"/>
                <w:shd w:val="clear" w:color="auto" w:fill="FFFFFF"/>
                <w:lang w:val="en-US"/>
              </w:rPr>
            </w:pPr>
          </w:p>
        </w:tc>
        <w:tc>
          <w:tcPr>
            <w:tcW w:w="4860" w:type="dxa"/>
            <w:gridSpan w:val="3"/>
            <w:vAlign w:val="center"/>
            <w:hideMark/>
          </w:tcPr>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
                <w:bCs/>
                <w:sz w:val="20"/>
                <w:szCs w:val="20"/>
                <w:shd w:val="clear" w:color="auto" w:fill="FFFFFF"/>
                <w:lang w:val="en-US"/>
              </w:rPr>
              <w:t>Concentration (ppm)</w:t>
            </w:r>
          </w:p>
        </w:tc>
        <w:tc>
          <w:tcPr>
            <w:tcW w:w="1440" w:type="dxa"/>
            <w:vMerge w:val="restart"/>
            <w:vAlign w:val="center"/>
            <w:hideMark/>
          </w:tcPr>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
                <w:bCs/>
                <w:sz w:val="20"/>
                <w:szCs w:val="20"/>
                <w:shd w:val="clear" w:color="auto" w:fill="FFFFFF"/>
                <w:lang w:val="en-US"/>
              </w:rPr>
              <w:t>Mean</w:t>
            </w:r>
          </w:p>
        </w:tc>
      </w:tr>
      <w:tr w:rsidR="006E6F9E" w:rsidRPr="006E6F9E" w:rsidTr="00353B2E">
        <w:trPr>
          <w:trHeight w:val="269"/>
        </w:trPr>
        <w:tc>
          <w:tcPr>
            <w:tcW w:w="570" w:type="dxa"/>
            <w:vMerge/>
            <w:vAlign w:val="center"/>
            <w:hideMark/>
          </w:tcPr>
          <w:p w:rsidR="00353B2E" w:rsidRPr="006E6F9E" w:rsidRDefault="00353B2E" w:rsidP="001E319E">
            <w:pPr>
              <w:tabs>
                <w:tab w:val="left" w:pos="1830"/>
              </w:tabs>
              <w:ind w:firstLine="540"/>
              <w:jc w:val="center"/>
              <w:rPr>
                <w:rFonts w:ascii="Arial" w:hAnsi="Arial" w:cs="Arial"/>
                <w:sz w:val="20"/>
                <w:szCs w:val="20"/>
                <w:shd w:val="clear" w:color="auto" w:fill="FFFFFF"/>
                <w:lang w:val="en-US"/>
              </w:rPr>
            </w:pPr>
          </w:p>
        </w:tc>
        <w:tc>
          <w:tcPr>
            <w:tcW w:w="3295" w:type="dxa"/>
            <w:vMerge/>
            <w:vAlign w:val="center"/>
            <w:hideMark/>
          </w:tcPr>
          <w:p w:rsidR="00353B2E" w:rsidRPr="006E6F9E" w:rsidRDefault="00353B2E" w:rsidP="001E319E">
            <w:pPr>
              <w:tabs>
                <w:tab w:val="left" w:pos="1830"/>
              </w:tabs>
              <w:ind w:firstLine="540"/>
              <w:jc w:val="both"/>
              <w:rPr>
                <w:rFonts w:ascii="Arial" w:hAnsi="Arial" w:cs="Arial"/>
                <w:sz w:val="20"/>
                <w:szCs w:val="20"/>
                <w:shd w:val="clear" w:color="auto" w:fill="FFFFFF"/>
                <w:lang w:val="en-US"/>
              </w:rPr>
            </w:pPr>
          </w:p>
        </w:tc>
        <w:tc>
          <w:tcPr>
            <w:tcW w:w="1530" w:type="dxa"/>
            <w:vAlign w:val="center"/>
            <w:hideMark/>
          </w:tcPr>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
                <w:bCs/>
                <w:sz w:val="20"/>
                <w:szCs w:val="20"/>
                <w:shd w:val="clear" w:color="auto" w:fill="FFFFFF"/>
                <w:lang w:val="en-US"/>
              </w:rPr>
              <w:t>500</w:t>
            </w:r>
          </w:p>
        </w:tc>
        <w:tc>
          <w:tcPr>
            <w:tcW w:w="1710" w:type="dxa"/>
            <w:vAlign w:val="center"/>
            <w:hideMark/>
          </w:tcPr>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
                <w:bCs/>
                <w:sz w:val="20"/>
                <w:szCs w:val="20"/>
                <w:shd w:val="clear" w:color="auto" w:fill="FFFFFF"/>
                <w:lang w:val="en-US"/>
              </w:rPr>
              <w:t>1000</w:t>
            </w:r>
          </w:p>
        </w:tc>
        <w:tc>
          <w:tcPr>
            <w:tcW w:w="1620" w:type="dxa"/>
            <w:vAlign w:val="center"/>
            <w:hideMark/>
          </w:tcPr>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
                <w:bCs/>
                <w:sz w:val="20"/>
                <w:szCs w:val="20"/>
                <w:shd w:val="clear" w:color="auto" w:fill="FFFFFF"/>
                <w:lang w:val="en-US"/>
              </w:rPr>
              <w:t>1500</w:t>
            </w:r>
          </w:p>
        </w:tc>
        <w:tc>
          <w:tcPr>
            <w:tcW w:w="1440" w:type="dxa"/>
            <w:vMerge/>
            <w:vAlign w:val="center"/>
            <w:hideMark/>
          </w:tcPr>
          <w:p w:rsidR="00353B2E" w:rsidRPr="006E6F9E" w:rsidRDefault="00353B2E" w:rsidP="001E319E">
            <w:pPr>
              <w:tabs>
                <w:tab w:val="left" w:pos="1830"/>
              </w:tabs>
              <w:ind w:firstLine="540"/>
              <w:jc w:val="center"/>
              <w:rPr>
                <w:rFonts w:ascii="Arial" w:hAnsi="Arial" w:cs="Arial"/>
                <w:sz w:val="20"/>
                <w:szCs w:val="20"/>
                <w:shd w:val="clear" w:color="auto" w:fill="FFFFFF"/>
                <w:lang w:val="en-US"/>
              </w:rPr>
            </w:pPr>
          </w:p>
        </w:tc>
      </w:tr>
      <w:tr w:rsidR="006E6F9E" w:rsidRPr="006E6F9E" w:rsidTr="00353B2E">
        <w:trPr>
          <w:trHeight w:val="611"/>
        </w:trPr>
        <w:tc>
          <w:tcPr>
            <w:tcW w:w="570" w:type="dxa"/>
            <w:vAlign w:val="center"/>
            <w:hideMark/>
          </w:tcPr>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T</w:t>
            </w:r>
            <w:r w:rsidRPr="006E6F9E">
              <w:rPr>
                <w:rFonts w:ascii="Arial" w:hAnsi="Arial" w:cs="Arial"/>
                <w:bCs/>
                <w:sz w:val="20"/>
                <w:szCs w:val="20"/>
                <w:shd w:val="clear" w:color="auto" w:fill="FFFFFF"/>
                <w:vertAlign w:val="subscript"/>
              </w:rPr>
              <w:t>1</w:t>
            </w:r>
          </w:p>
        </w:tc>
        <w:tc>
          <w:tcPr>
            <w:tcW w:w="3295" w:type="dxa"/>
            <w:vAlign w:val="center"/>
            <w:hideMark/>
          </w:tcPr>
          <w:p w:rsidR="00353B2E" w:rsidRPr="006E6F9E" w:rsidRDefault="00353B2E" w:rsidP="001E319E">
            <w:pPr>
              <w:tabs>
                <w:tab w:val="left" w:pos="1830"/>
              </w:tabs>
              <w:rPr>
                <w:rFonts w:ascii="Arial" w:hAnsi="Arial" w:cs="Arial"/>
                <w:sz w:val="20"/>
                <w:szCs w:val="20"/>
                <w:shd w:val="clear" w:color="auto" w:fill="FFFFFF"/>
                <w:lang w:val="en-US"/>
              </w:rPr>
            </w:pPr>
            <w:r w:rsidRPr="006E6F9E">
              <w:rPr>
                <w:rFonts w:ascii="Arial" w:hAnsi="Arial" w:cs="Arial"/>
                <w:sz w:val="20"/>
                <w:szCs w:val="20"/>
                <w:shd w:val="clear" w:color="auto" w:fill="FFFFFF"/>
              </w:rPr>
              <w:t xml:space="preserve">Tebuconazole 50 + </w:t>
            </w:r>
            <w:proofErr w:type="spellStart"/>
            <w:r w:rsidRPr="006E6F9E">
              <w:rPr>
                <w:rFonts w:ascii="Arial" w:hAnsi="Arial" w:cs="Arial"/>
                <w:sz w:val="20"/>
                <w:szCs w:val="20"/>
                <w:shd w:val="clear" w:color="auto" w:fill="FFFFFF"/>
              </w:rPr>
              <w:t>Trifloxystrobin</w:t>
            </w:r>
            <w:proofErr w:type="spellEnd"/>
            <w:r w:rsidRPr="006E6F9E">
              <w:rPr>
                <w:rFonts w:ascii="Arial" w:hAnsi="Arial" w:cs="Arial"/>
                <w:sz w:val="20"/>
                <w:szCs w:val="20"/>
                <w:shd w:val="clear" w:color="auto" w:fill="FFFFFF"/>
              </w:rPr>
              <w:t xml:space="preserve"> 63 WP</w:t>
            </w:r>
          </w:p>
        </w:tc>
        <w:tc>
          <w:tcPr>
            <w:tcW w:w="1530" w:type="dxa"/>
            <w:vAlign w:val="center"/>
            <w:hideMark/>
          </w:tcPr>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lang w:val="en-US"/>
              </w:rPr>
              <w:t>90.05</w:t>
            </w:r>
          </w:p>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lang w:val="en-US"/>
              </w:rPr>
              <w:t>(100.00)</w:t>
            </w:r>
          </w:p>
        </w:tc>
        <w:tc>
          <w:tcPr>
            <w:tcW w:w="1710" w:type="dxa"/>
            <w:vAlign w:val="center"/>
            <w:hideMark/>
          </w:tcPr>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lang w:val="en-US"/>
              </w:rPr>
              <w:t>90.05</w:t>
            </w:r>
          </w:p>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lang w:val="en-US"/>
              </w:rPr>
              <w:t>(100.00)</w:t>
            </w:r>
          </w:p>
        </w:tc>
        <w:tc>
          <w:tcPr>
            <w:tcW w:w="1620" w:type="dxa"/>
            <w:vAlign w:val="center"/>
            <w:hideMark/>
          </w:tcPr>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lang w:val="en-US"/>
              </w:rPr>
              <w:t>90.05</w:t>
            </w:r>
          </w:p>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lang w:val="en-US"/>
              </w:rPr>
              <w:t>(100.00)</w:t>
            </w:r>
          </w:p>
        </w:tc>
        <w:tc>
          <w:tcPr>
            <w:tcW w:w="1440" w:type="dxa"/>
            <w:vAlign w:val="center"/>
            <w:hideMark/>
          </w:tcPr>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90.05</w:t>
            </w:r>
          </w:p>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(100.00)</w:t>
            </w:r>
          </w:p>
        </w:tc>
      </w:tr>
      <w:tr w:rsidR="006E6F9E" w:rsidRPr="006E6F9E" w:rsidTr="00353B2E">
        <w:trPr>
          <w:trHeight w:val="611"/>
        </w:trPr>
        <w:tc>
          <w:tcPr>
            <w:tcW w:w="570" w:type="dxa"/>
            <w:vAlign w:val="center"/>
            <w:hideMark/>
          </w:tcPr>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T</w:t>
            </w:r>
            <w:r w:rsidRPr="006E6F9E">
              <w:rPr>
                <w:rFonts w:ascii="Arial" w:hAnsi="Arial" w:cs="Arial"/>
                <w:bCs/>
                <w:sz w:val="20"/>
                <w:szCs w:val="20"/>
                <w:shd w:val="clear" w:color="auto" w:fill="FFFFFF"/>
                <w:vertAlign w:val="subscript"/>
              </w:rPr>
              <w:t>2</w:t>
            </w:r>
          </w:p>
        </w:tc>
        <w:tc>
          <w:tcPr>
            <w:tcW w:w="3295" w:type="dxa"/>
            <w:vAlign w:val="center"/>
            <w:hideMark/>
          </w:tcPr>
          <w:p w:rsidR="00353B2E" w:rsidRPr="006E6F9E" w:rsidRDefault="00353B2E" w:rsidP="001E319E">
            <w:pPr>
              <w:tabs>
                <w:tab w:val="left" w:pos="1830"/>
              </w:tabs>
              <w:rPr>
                <w:rFonts w:ascii="Arial" w:hAnsi="Arial" w:cs="Arial"/>
                <w:sz w:val="20"/>
                <w:szCs w:val="20"/>
                <w:shd w:val="clear" w:color="auto" w:fill="FFFFFF"/>
                <w:lang w:val="en-US"/>
              </w:rPr>
            </w:pPr>
            <w:r w:rsidRPr="006E6F9E">
              <w:rPr>
                <w:rFonts w:ascii="Arial" w:hAnsi="Arial" w:cs="Arial"/>
                <w:sz w:val="20"/>
                <w:szCs w:val="20"/>
                <w:shd w:val="clear" w:color="auto" w:fill="FFFFFF"/>
              </w:rPr>
              <w:t>Carboxin 37.5 + Thiram 37.5 WS</w:t>
            </w:r>
          </w:p>
        </w:tc>
        <w:tc>
          <w:tcPr>
            <w:tcW w:w="1530" w:type="dxa"/>
            <w:vAlign w:val="center"/>
            <w:hideMark/>
          </w:tcPr>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lang w:val="en-US"/>
              </w:rPr>
              <w:t>58.77</w:t>
            </w:r>
          </w:p>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lang w:val="en-US"/>
              </w:rPr>
              <w:t>(73.12)</w:t>
            </w:r>
          </w:p>
        </w:tc>
        <w:tc>
          <w:tcPr>
            <w:tcW w:w="1710" w:type="dxa"/>
            <w:vAlign w:val="center"/>
            <w:hideMark/>
          </w:tcPr>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lang w:val="en-US"/>
              </w:rPr>
              <w:t>60.97</w:t>
            </w:r>
          </w:p>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lang w:val="en-US"/>
              </w:rPr>
              <w:t>(76.45)</w:t>
            </w:r>
          </w:p>
        </w:tc>
        <w:tc>
          <w:tcPr>
            <w:tcW w:w="1620" w:type="dxa"/>
            <w:vAlign w:val="center"/>
            <w:hideMark/>
          </w:tcPr>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lang w:val="en-US"/>
              </w:rPr>
              <w:t>67.26</w:t>
            </w:r>
          </w:p>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lang w:val="en-US"/>
              </w:rPr>
              <w:t>(85.06)</w:t>
            </w:r>
          </w:p>
        </w:tc>
        <w:tc>
          <w:tcPr>
            <w:tcW w:w="1440" w:type="dxa"/>
            <w:vAlign w:val="center"/>
            <w:hideMark/>
          </w:tcPr>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60.57</w:t>
            </w:r>
          </w:p>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(78.21)</w:t>
            </w:r>
          </w:p>
        </w:tc>
      </w:tr>
      <w:tr w:rsidR="006E6F9E" w:rsidRPr="006E6F9E" w:rsidTr="00353B2E">
        <w:trPr>
          <w:trHeight w:val="89"/>
        </w:trPr>
        <w:tc>
          <w:tcPr>
            <w:tcW w:w="570" w:type="dxa"/>
            <w:vAlign w:val="center"/>
            <w:hideMark/>
          </w:tcPr>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T</w:t>
            </w:r>
            <w:r w:rsidRPr="006E6F9E">
              <w:rPr>
                <w:rFonts w:ascii="Arial" w:hAnsi="Arial" w:cs="Arial"/>
                <w:bCs/>
                <w:sz w:val="20"/>
                <w:szCs w:val="20"/>
                <w:shd w:val="clear" w:color="auto" w:fill="FFFFFF"/>
                <w:vertAlign w:val="subscript"/>
              </w:rPr>
              <w:t>3</w:t>
            </w:r>
          </w:p>
        </w:tc>
        <w:tc>
          <w:tcPr>
            <w:tcW w:w="3295" w:type="dxa"/>
            <w:vAlign w:val="center"/>
            <w:hideMark/>
          </w:tcPr>
          <w:p w:rsidR="00353B2E" w:rsidRPr="006E6F9E" w:rsidRDefault="00353B2E" w:rsidP="001E319E">
            <w:pPr>
              <w:tabs>
                <w:tab w:val="left" w:pos="1830"/>
              </w:tabs>
              <w:rPr>
                <w:rFonts w:ascii="Arial" w:hAnsi="Arial" w:cs="Arial"/>
                <w:sz w:val="20"/>
                <w:szCs w:val="20"/>
                <w:shd w:val="clear" w:color="auto" w:fill="FFFFFF"/>
                <w:lang w:val="en-US"/>
              </w:rPr>
            </w:pPr>
            <w:r w:rsidRPr="006E6F9E">
              <w:rPr>
                <w:rFonts w:ascii="Arial" w:hAnsi="Arial" w:cs="Arial"/>
                <w:sz w:val="20"/>
                <w:szCs w:val="20"/>
                <w:shd w:val="clear" w:color="auto" w:fill="FFFFFF"/>
              </w:rPr>
              <w:t xml:space="preserve">Metiram 55 + </w:t>
            </w:r>
            <w:proofErr w:type="spellStart"/>
            <w:r w:rsidRPr="006E6F9E">
              <w:rPr>
                <w:rFonts w:ascii="Arial" w:hAnsi="Arial" w:cs="Arial"/>
                <w:sz w:val="20"/>
                <w:szCs w:val="20"/>
                <w:shd w:val="clear" w:color="auto" w:fill="FFFFFF"/>
              </w:rPr>
              <w:t>Pyraclostrobin</w:t>
            </w:r>
            <w:proofErr w:type="spellEnd"/>
            <w:r w:rsidRPr="006E6F9E">
              <w:rPr>
                <w:rFonts w:ascii="Arial" w:hAnsi="Arial" w:cs="Arial"/>
                <w:sz w:val="20"/>
                <w:szCs w:val="20"/>
                <w:shd w:val="clear" w:color="auto" w:fill="FFFFFF"/>
              </w:rPr>
              <w:t xml:space="preserve"> 5 WG</w:t>
            </w:r>
          </w:p>
        </w:tc>
        <w:tc>
          <w:tcPr>
            <w:tcW w:w="1530" w:type="dxa"/>
            <w:vAlign w:val="center"/>
            <w:hideMark/>
          </w:tcPr>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lang w:val="en-US"/>
              </w:rPr>
              <w:t>49.66</w:t>
            </w:r>
          </w:p>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lang w:val="en-US"/>
              </w:rPr>
              <w:t>(58.10)</w:t>
            </w:r>
          </w:p>
        </w:tc>
        <w:tc>
          <w:tcPr>
            <w:tcW w:w="1710" w:type="dxa"/>
            <w:vAlign w:val="center"/>
            <w:hideMark/>
          </w:tcPr>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lang w:val="en-US"/>
              </w:rPr>
              <w:t>51.94</w:t>
            </w:r>
          </w:p>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lang w:val="en-US"/>
              </w:rPr>
              <w:t>(62.00)</w:t>
            </w:r>
          </w:p>
        </w:tc>
        <w:tc>
          <w:tcPr>
            <w:tcW w:w="1620" w:type="dxa"/>
            <w:vAlign w:val="center"/>
            <w:hideMark/>
          </w:tcPr>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lang w:val="en-US"/>
              </w:rPr>
              <w:t>54.27</w:t>
            </w:r>
          </w:p>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lang w:val="en-US"/>
              </w:rPr>
              <w:t>(65.90)</w:t>
            </w:r>
          </w:p>
        </w:tc>
        <w:tc>
          <w:tcPr>
            <w:tcW w:w="1440" w:type="dxa"/>
            <w:vAlign w:val="center"/>
            <w:hideMark/>
          </w:tcPr>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51.95</w:t>
            </w:r>
          </w:p>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(62.00)</w:t>
            </w:r>
          </w:p>
        </w:tc>
      </w:tr>
      <w:tr w:rsidR="006E6F9E" w:rsidRPr="006E6F9E" w:rsidTr="00353B2E">
        <w:trPr>
          <w:trHeight w:val="350"/>
        </w:trPr>
        <w:tc>
          <w:tcPr>
            <w:tcW w:w="570" w:type="dxa"/>
            <w:vAlign w:val="center"/>
            <w:hideMark/>
          </w:tcPr>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T</w:t>
            </w:r>
            <w:r w:rsidRPr="006E6F9E">
              <w:rPr>
                <w:rFonts w:ascii="Arial" w:hAnsi="Arial" w:cs="Arial"/>
                <w:bCs/>
                <w:sz w:val="20"/>
                <w:szCs w:val="20"/>
                <w:shd w:val="clear" w:color="auto" w:fill="FFFFFF"/>
                <w:vertAlign w:val="subscript"/>
              </w:rPr>
              <w:t>4</w:t>
            </w:r>
          </w:p>
        </w:tc>
        <w:tc>
          <w:tcPr>
            <w:tcW w:w="3295" w:type="dxa"/>
            <w:vAlign w:val="center"/>
            <w:hideMark/>
          </w:tcPr>
          <w:p w:rsidR="00353B2E" w:rsidRPr="006E6F9E" w:rsidRDefault="00353B2E" w:rsidP="001E319E">
            <w:pPr>
              <w:tabs>
                <w:tab w:val="left" w:pos="1830"/>
              </w:tabs>
              <w:rPr>
                <w:rFonts w:ascii="Arial" w:hAnsi="Arial" w:cs="Arial"/>
                <w:sz w:val="20"/>
                <w:szCs w:val="20"/>
                <w:shd w:val="clear" w:color="auto" w:fill="FFFFFF"/>
                <w:lang w:val="en-US"/>
              </w:rPr>
            </w:pPr>
            <w:r w:rsidRPr="006E6F9E">
              <w:rPr>
                <w:rFonts w:ascii="Arial" w:hAnsi="Arial" w:cs="Arial"/>
                <w:bCs/>
                <w:sz w:val="20"/>
                <w:szCs w:val="20"/>
                <w:shd w:val="clear" w:color="auto" w:fill="FFFFFF"/>
                <w:lang w:val="en-US"/>
              </w:rPr>
              <w:t>Control</w:t>
            </w:r>
          </w:p>
        </w:tc>
        <w:tc>
          <w:tcPr>
            <w:tcW w:w="1530" w:type="dxa"/>
            <w:vAlign w:val="center"/>
            <w:hideMark/>
          </w:tcPr>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4.05</w:t>
            </w:r>
          </w:p>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(0.50)</w:t>
            </w:r>
          </w:p>
        </w:tc>
        <w:tc>
          <w:tcPr>
            <w:tcW w:w="1710" w:type="dxa"/>
            <w:vAlign w:val="center"/>
            <w:hideMark/>
          </w:tcPr>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4.05</w:t>
            </w:r>
          </w:p>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(0.50)</w:t>
            </w:r>
          </w:p>
        </w:tc>
        <w:tc>
          <w:tcPr>
            <w:tcW w:w="1620" w:type="dxa"/>
            <w:vAlign w:val="center"/>
            <w:hideMark/>
          </w:tcPr>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4.05</w:t>
            </w:r>
          </w:p>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(0.50)</w:t>
            </w:r>
          </w:p>
        </w:tc>
        <w:tc>
          <w:tcPr>
            <w:tcW w:w="1440" w:type="dxa"/>
            <w:vAlign w:val="center"/>
            <w:hideMark/>
          </w:tcPr>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4.05</w:t>
            </w:r>
          </w:p>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(0.50)</w:t>
            </w:r>
          </w:p>
        </w:tc>
      </w:tr>
      <w:tr w:rsidR="006E6F9E" w:rsidRPr="006E6F9E" w:rsidTr="00353B2E">
        <w:trPr>
          <w:trHeight w:val="64"/>
        </w:trPr>
        <w:tc>
          <w:tcPr>
            <w:tcW w:w="3865" w:type="dxa"/>
            <w:gridSpan w:val="2"/>
            <w:vAlign w:val="center"/>
            <w:hideMark/>
          </w:tcPr>
          <w:p w:rsidR="00353B2E" w:rsidRPr="006E6F9E" w:rsidRDefault="00353B2E" w:rsidP="001E319E">
            <w:pPr>
              <w:tabs>
                <w:tab w:val="left" w:pos="1830"/>
              </w:tabs>
              <w:jc w:val="right"/>
              <w:rPr>
                <w:rFonts w:ascii="Arial" w:hAnsi="Arial" w:cs="Arial"/>
                <w:sz w:val="20"/>
                <w:szCs w:val="20"/>
                <w:shd w:val="clear" w:color="auto" w:fill="FFFFFF"/>
                <w:lang w:val="en-US"/>
              </w:rPr>
            </w:pPr>
            <w:r w:rsidRPr="006E6F9E">
              <w:rPr>
                <w:rFonts w:ascii="Arial" w:hAnsi="Arial" w:cs="Arial"/>
                <w:bCs/>
                <w:sz w:val="20"/>
                <w:szCs w:val="20"/>
                <w:shd w:val="clear" w:color="auto" w:fill="FFFFFF"/>
                <w:lang w:val="en-US"/>
              </w:rPr>
              <w:t>Mean</w:t>
            </w:r>
          </w:p>
        </w:tc>
        <w:tc>
          <w:tcPr>
            <w:tcW w:w="1530" w:type="dxa"/>
            <w:vAlign w:val="center"/>
            <w:hideMark/>
          </w:tcPr>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50.63</w:t>
            </w:r>
          </w:p>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(57.93)</w:t>
            </w:r>
          </w:p>
        </w:tc>
        <w:tc>
          <w:tcPr>
            <w:tcW w:w="1710" w:type="dxa"/>
            <w:vAlign w:val="center"/>
            <w:hideMark/>
          </w:tcPr>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51.75</w:t>
            </w:r>
          </w:p>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(59.74)</w:t>
            </w:r>
          </w:p>
        </w:tc>
        <w:tc>
          <w:tcPr>
            <w:tcW w:w="1620" w:type="dxa"/>
            <w:vAlign w:val="center"/>
            <w:hideMark/>
          </w:tcPr>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53.91</w:t>
            </w:r>
          </w:p>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(62.87)</w:t>
            </w:r>
          </w:p>
        </w:tc>
        <w:tc>
          <w:tcPr>
            <w:tcW w:w="1440" w:type="dxa"/>
            <w:vAlign w:val="center"/>
            <w:hideMark/>
          </w:tcPr>
          <w:p w:rsidR="00353B2E" w:rsidRPr="006E6F9E" w:rsidRDefault="00353B2E" w:rsidP="001E319E">
            <w:pPr>
              <w:tabs>
                <w:tab w:val="left" w:pos="1830"/>
              </w:tabs>
              <w:ind w:firstLine="540"/>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w:t>
            </w:r>
          </w:p>
        </w:tc>
      </w:tr>
      <w:tr w:rsidR="006E6F9E" w:rsidRPr="006E6F9E" w:rsidTr="00353B2E">
        <w:trPr>
          <w:trHeight w:val="70"/>
        </w:trPr>
        <w:tc>
          <w:tcPr>
            <w:tcW w:w="3865" w:type="dxa"/>
            <w:gridSpan w:val="2"/>
            <w:vMerge w:val="restart"/>
            <w:vAlign w:val="center"/>
            <w:hideMark/>
          </w:tcPr>
          <w:p w:rsidR="00353B2E" w:rsidRPr="006E6F9E" w:rsidRDefault="00353B2E" w:rsidP="001E319E">
            <w:pPr>
              <w:tabs>
                <w:tab w:val="left" w:pos="1830"/>
              </w:tabs>
              <w:jc w:val="right"/>
              <w:rPr>
                <w:rFonts w:ascii="Arial" w:hAnsi="Arial" w:cs="Arial"/>
                <w:sz w:val="20"/>
                <w:szCs w:val="20"/>
                <w:shd w:val="clear" w:color="auto" w:fill="FFFFFF"/>
                <w:lang w:val="en-US"/>
              </w:rPr>
            </w:pPr>
            <w:r w:rsidRPr="006E6F9E">
              <w:rPr>
                <w:rFonts w:ascii="Arial" w:hAnsi="Arial" w:cs="Arial"/>
                <w:bCs/>
                <w:sz w:val="20"/>
                <w:szCs w:val="20"/>
                <w:shd w:val="clear" w:color="auto" w:fill="FFFFFF"/>
              </w:rPr>
              <w:t xml:space="preserve">S. </w:t>
            </w:r>
            <w:proofErr w:type="spellStart"/>
            <w:r w:rsidRPr="006E6F9E">
              <w:rPr>
                <w:rFonts w:ascii="Arial" w:hAnsi="Arial" w:cs="Arial"/>
                <w:bCs/>
                <w:sz w:val="20"/>
                <w:szCs w:val="20"/>
                <w:shd w:val="clear" w:color="auto" w:fill="FFFFFF"/>
              </w:rPr>
              <w:t>Em</w:t>
            </w:r>
            <w:proofErr w:type="spellEnd"/>
            <w:r w:rsidRPr="006E6F9E">
              <w:rPr>
                <w:rFonts w:ascii="Arial" w:hAnsi="Arial" w:cs="Arial"/>
                <w:bCs/>
                <w:sz w:val="20"/>
                <w:szCs w:val="20"/>
                <w:shd w:val="clear" w:color="auto" w:fill="FFFFFF"/>
              </w:rPr>
              <w:t>. ±</w:t>
            </w:r>
          </w:p>
        </w:tc>
        <w:tc>
          <w:tcPr>
            <w:tcW w:w="1530" w:type="dxa"/>
            <w:vAlign w:val="center"/>
            <w:hideMark/>
          </w:tcPr>
          <w:p w:rsidR="00353B2E" w:rsidRPr="006E6F9E" w:rsidRDefault="00353B2E" w:rsidP="001E319E">
            <w:pPr>
              <w:tabs>
                <w:tab w:val="left" w:pos="1830"/>
              </w:tabs>
              <w:jc w:val="center"/>
              <w:rPr>
                <w:rFonts w:ascii="Arial" w:hAnsi="Arial" w:cs="Arial"/>
                <w:b/>
                <w:sz w:val="20"/>
                <w:szCs w:val="20"/>
                <w:shd w:val="clear" w:color="auto" w:fill="FFFFFF"/>
                <w:lang w:val="en-US"/>
              </w:rPr>
            </w:pPr>
            <w:r w:rsidRPr="006E6F9E">
              <w:rPr>
                <w:rFonts w:ascii="Arial" w:hAnsi="Arial" w:cs="Arial"/>
                <w:b/>
                <w:bCs/>
                <w:sz w:val="20"/>
                <w:szCs w:val="20"/>
                <w:shd w:val="clear" w:color="auto" w:fill="FFFFFF"/>
              </w:rPr>
              <w:t>Treatment</w:t>
            </w:r>
          </w:p>
        </w:tc>
        <w:tc>
          <w:tcPr>
            <w:tcW w:w="1710" w:type="dxa"/>
            <w:vAlign w:val="center"/>
            <w:hideMark/>
          </w:tcPr>
          <w:p w:rsidR="00353B2E" w:rsidRPr="006E6F9E" w:rsidRDefault="00353B2E" w:rsidP="001E319E">
            <w:pPr>
              <w:tabs>
                <w:tab w:val="left" w:pos="1830"/>
              </w:tabs>
              <w:jc w:val="center"/>
              <w:rPr>
                <w:rFonts w:ascii="Arial" w:hAnsi="Arial" w:cs="Arial"/>
                <w:b/>
                <w:sz w:val="20"/>
                <w:szCs w:val="20"/>
                <w:shd w:val="clear" w:color="auto" w:fill="FFFFFF"/>
                <w:lang w:val="en-US"/>
              </w:rPr>
            </w:pPr>
            <w:r w:rsidRPr="006E6F9E">
              <w:rPr>
                <w:rFonts w:ascii="Arial" w:hAnsi="Arial" w:cs="Arial"/>
                <w:b/>
                <w:bCs/>
                <w:sz w:val="20"/>
                <w:szCs w:val="20"/>
                <w:shd w:val="clear" w:color="auto" w:fill="FFFFFF"/>
              </w:rPr>
              <w:t>Concentration</w:t>
            </w:r>
          </w:p>
        </w:tc>
        <w:tc>
          <w:tcPr>
            <w:tcW w:w="3060" w:type="dxa"/>
            <w:gridSpan w:val="2"/>
            <w:vAlign w:val="center"/>
            <w:hideMark/>
          </w:tcPr>
          <w:p w:rsidR="00353B2E" w:rsidRPr="006E6F9E" w:rsidRDefault="00353B2E" w:rsidP="001E319E">
            <w:pPr>
              <w:tabs>
                <w:tab w:val="left" w:pos="1830"/>
              </w:tabs>
              <w:jc w:val="center"/>
              <w:rPr>
                <w:rFonts w:ascii="Arial" w:hAnsi="Arial" w:cs="Arial"/>
                <w:b/>
                <w:sz w:val="20"/>
                <w:szCs w:val="20"/>
                <w:shd w:val="clear" w:color="auto" w:fill="FFFFFF"/>
                <w:lang w:val="en-US"/>
              </w:rPr>
            </w:pPr>
            <w:r w:rsidRPr="006E6F9E">
              <w:rPr>
                <w:rFonts w:ascii="Arial" w:hAnsi="Arial" w:cs="Arial"/>
                <w:b/>
                <w:bCs/>
                <w:sz w:val="20"/>
                <w:szCs w:val="20"/>
                <w:shd w:val="clear" w:color="auto" w:fill="FFFFFF"/>
              </w:rPr>
              <w:t>Treatment × Concentration</w:t>
            </w:r>
          </w:p>
        </w:tc>
      </w:tr>
      <w:tr w:rsidR="006E6F9E" w:rsidRPr="006E6F9E" w:rsidTr="00353B2E">
        <w:trPr>
          <w:trHeight w:val="197"/>
        </w:trPr>
        <w:tc>
          <w:tcPr>
            <w:tcW w:w="3865" w:type="dxa"/>
            <w:gridSpan w:val="2"/>
            <w:vMerge/>
            <w:vAlign w:val="center"/>
            <w:hideMark/>
          </w:tcPr>
          <w:p w:rsidR="00353B2E" w:rsidRPr="006E6F9E" w:rsidRDefault="00353B2E" w:rsidP="001E319E">
            <w:pPr>
              <w:tabs>
                <w:tab w:val="left" w:pos="1830"/>
              </w:tabs>
              <w:ind w:firstLine="540"/>
              <w:jc w:val="right"/>
              <w:rPr>
                <w:rFonts w:ascii="Arial" w:hAnsi="Arial" w:cs="Arial"/>
                <w:sz w:val="20"/>
                <w:szCs w:val="20"/>
                <w:shd w:val="clear" w:color="auto" w:fill="FFFFFF"/>
                <w:lang w:val="en-US"/>
              </w:rPr>
            </w:pPr>
          </w:p>
        </w:tc>
        <w:tc>
          <w:tcPr>
            <w:tcW w:w="1530" w:type="dxa"/>
            <w:vAlign w:val="center"/>
            <w:hideMark/>
          </w:tcPr>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0.30</w:t>
            </w:r>
          </w:p>
        </w:tc>
        <w:tc>
          <w:tcPr>
            <w:tcW w:w="1710" w:type="dxa"/>
            <w:vAlign w:val="center"/>
            <w:hideMark/>
          </w:tcPr>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0.30</w:t>
            </w:r>
          </w:p>
        </w:tc>
        <w:tc>
          <w:tcPr>
            <w:tcW w:w="3060" w:type="dxa"/>
            <w:gridSpan w:val="2"/>
            <w:vAlign w:val="center"/>
            <w:hideMark/>
          </w:tcPr>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0.52</w:t>
            </w:r>
          </w:p>
        </w:tc>
      </w:tr>
      <w:tr w:rsidR="006E6F9E" w:rsidRPr="006E6F9E" w:rsidTr="00353B2E">
        <w:trPr>
          <w:trHeight w:val="269"/>
        </w:trPr>
        <w:tc>
          <w:tcPr>
            <w:tcW w:w="3865" w:type="dxa"/>
            <w:gridSpan w:val="2"/>
            <w:vAlign w:val="center"/>
            <w:hideMark/>
          </w:tcPr>
          <w:p w:rsidR="00353B2E" w:rsidRPr="006E6F9E" w:rsidRDefault="00353B2E" w:rsidP="001E319E">
            <w:pPr>
              <w:tabs>
                <w:tab w:val="left" w:pos="1830"/>
              </w:tabs>
              <w:jc w:val="right"/>
              <w:rPr>
                <w:rFonts w:ascii="Arial" w:hAnsi="Arial" w:cs="Arial"/>
                <w:sz w:val="20"/>
                <w:szCs w:val="20"/>
                <w:shd w:val="clear" w:color="auto" w:fill="FFFFFF"/>
                <w:lang w:val="en-US"/>
              </w:rPr>
            </w:pPr>
            <w:r w:rsidRPr="006E6F9E">
              <w:rPr>
                <w:rFonts w:ascii="Arial" w:hAnsi="Arial" w:cs="Arial"/>
                <w:bCs/>
                <w:sz w:val="20"/>
                <w:szCs w:val="20"/>
                <w:shd w:val="clear" w:color="auto" w:fill="FFFFFF"/>
              </w:rPr>
              <w:t>C. D. at 5%</w:t>
            </w:r>
          </w:p>
        </w:tc>
        <w:tc>
          <w:tcPr>
            <w:tcW w:w="1530" w:type="dxa"/>
            <w:vAlign w:val="center"/>
            <w:hideMark/>
          </w:tcPr>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0.87</w:t>
            </w:r>
          </w:p>
        </w:tc>
        <w:tc>
          <w:tcPr>
            <w:tcW w:w="1710" w:type="dxa"/>
            <w:vAlign w:val="center"/>
            <w:hideMark/>
          </w:tcPr>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0.87</w:t>
            </w:r>
          </w:p>
        </w:tc>
        <w:tc>
          <w:tcPr>
            <w:tcW w:w="3060" w:type="dxa"/>
            <w:gridSpan w:val="2"/>
            <w:vAlign w:val="center"/>
            <w:hideMark/>
          </w:tcPr>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1.51</w:t>
            </w:r>
          </w:p>
        </w:tc>
      </w:tr>
      <w:tr w:rsidR="006E6F9E" w:rsidRPr="006E6F9E" w:rsidTr="00353B2E">
        <w:trPr>
          <w:trHeight w:val="341"/>
        </w:trPr>
        <w:tc>
          <w:tcPr>
            <w:tcW w:w="3865" w:type="dxa"/>
            <w:gridSpan w:val="2"/>
            <w:vAlign w:val="center"/>
            <w:hideMark/>
          </w:tcPr>
          <w:p w:rsidR="00353B2E" w:rsidRPr="006E6F9E" w:rsidRDefault="00353B2E" w:rsidP="001E319E">
            <w:pPr>
              <w:tabs>
                <w:tab w:val="left" w:pos="1830"/>
              </w:tabs>
              <w:jc w:val="right"/>
              <w:rPr>
                <w:rFonts w:ascii="Arial" w:hAnsi="Arial" w:cs="Arial"/>
                <w:sz w:val="20"/>
                <w:szCs w:val="20"/>
                <w:shd w:val="clear" w:color="auto" w:fill="FFFFFF"/>
                <w:lang w:val="en-US"/>
              </w:rPr>
            </w:pPr>
            <w:r w:rsidRPr="006E6F9E">
              <w:rPr>
                <w:rFonts w:ascii="Arial" w:hAnsi="Arial" w:cs="Arial"/>
                <w:bCs/>
                <w:sz w:val="20"/>
                <w:szCs w:val="20"/>
                <w:shd w:val="clear" w:color="auto" w:fill="FFFFFF"/>
              </w:rPr>
              <w:t>C. V. %</w:t>
            </w:r>
          </w:p>
        </w:tc>
        <w:tc>
          <w:tcPr>
            <w:tcW w:w="6300" w:type="dxa"/>
            <w:gridSpan w:val="4"/>
            <w:vAlign w:val="center"/>
            <w:hideMark/>
          </w:tcPr>
          <w:p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1.53</w:t>
            </w:r>
          </w:p>
        </w:tc>
      </w:tr>
    </w:tbl>
    <w:p w:rsidR="005A0648" w:rsidRPr="006E6F9E" w:rsidRDefault="00353B2E" w:rsidP="005A0648">
      <w:pPr>
        <w:jc w:val="both"/>
        <w:rPr>
          <w:rFonts w:ascii="Arial" w:hAnsi="Arial" w:cs="Arial"/>
          <w:sz w:val="20"/>
          <w:szCs w:val="20"/>
        </w:rPr>
      </w:pPr>
      <w:r w:rsidRPr="006E6F9E">
        <w:rPr>
          <w:rFonts w:ascii="Arial" w:hAnsi="Arial" w:cs="Arial"/>
          <w:sz w:val="20"/>
          <w:szCs w:val="20"/>
        </w:rPr>
        <w:t>Figures</w:t>
      </w:r>
      <w:r w:rsidR="00103DEC">
        <w:rPr>
          <w:rFonts w:ascii="Arial" w:hAnsi="Arial" w:cs="Arial"/>
          <w:sz w:val="20"/>
          <w:szCs w:val="20"/>
        </w:rPr>
        <w:t xml:space="preserve"> </w:t>
      </w:r>
      <w:r w:rsidRPr="006E6F9E">
        <w:rPr>
          <w:rFonts w:ascii="Arial" w:hAnsi="Arial" w:cs="Arial"/>
          <w:sz w:val="20"/>
          <w:szCs w:val="20"/>
        </w:rPr>
        <w:t>in</w:t>
      </w:r>
      <w:r w:rsidR="00103DEC">
        <w:rPr>
          <w:rFonts w:ascii="Arial" w:hAnsi="Arial" w:cs="Arial"/>
          <w:sz w:val="20"/>
          <w:szCs w:val="20"/>
        </w:rPr>
        <w:t xml:space="preserve"> </w:t>
      </w:r>
      <w:r w:rsidRPr="006E6F9E">
        <w:rPr>
          <w:rFonts w:ascii="Arial" w:hAnsi="Arial" w:cs="Arial"/>
          <w:sz w:val="20"/>
          <w:szCs w:val="20"/>
        </w:rPr>
        <w:t>parentheses</w:t>
      </w:r>
      <w:r w:rsidR="00103DEC">
        <w:rPr>
          <w:rFonts w:ascii="Arial" w:hAnsi="Arial" w:cs="Arial"/>
          <w:sz w:val="20"/>
          <w:szCs w:val="20"/>
        </w:rPr>
        <w:t xml:space="preserve"> </w:t>
      </w:r>
      <w:r w:rsidRPr="006E6F9E">
        <w:rPr>
          <w:rFonts w:ascii="Arial" w:hAnsi="Arial" w:cs="Arial"/>
          <w:sz w:val="20"/>
          <w:szCs w:val="20"/>
        </w:rPr>
        <w:t>are</w:t>
      </w:r>
      <w:r w:rsidR="00103DEC">
        <w:rPr>
          <w:rFonts w:ascii="Arial" w:hAnsi="Arial" w:cs="Arial"/>
          <w:sz w:val="20"/>
          <w:szCs w:val="20"/>
        </w:rPr>
        <w:t xml:space="preserve"> </w:t>
      </w:r>
      <w:r w:rsidRPr="006E6F9E">
        <w:rPr>
          <w:rFonts w:ascii="Arial" w:hAnsi="Arial" w:cs="Arial"/>
          <w:sz w:val="20"/>
          <w:szCs w:val="20"/>
        </w:rPr>
        <w:t>retransformed</w:t>
      </w:r>
      <w:r w:rsidR="00103DEC">
        <w:rPr>
          <w:rFonts w:ascii="Arial" w:hAnsi="Arial" w:cs="Arial"/>
          <w:sz w:val="20"/>
          <w:szCs w:val="20"/>
        </w:rPr>
        <w:t xml:space="preserve"> </w:t>
      </w:r>
      <w:r w:rsidRPr="006E6F9E">
        <w:rPr>
          <w:rFonts w:ascii="Arial" w:hAnsi="Arial" w:cs="Arial"/>
          <w:sz w:val="20"/>
          <w:szCs w:val="20"/>
        </w:rPr>
        <w:t>value</w:t>
      </w:r>
      <w:r w:rsidR="00103DEC">
        <w:rPr>
          <w:rFonts w:ascii="Arial" w:hAnsi="Arial" w:cs="Arial"/>
          <w:sz w:val="20"/>
          <w:szCs w:val="20"/>
        </w:rPr>
        <w:t xml:space="preserve"> </w:t>
      </w:r>
      <w:r w:rsidRPr="006E6F9E">
        <w:rPr>
          <w:rFonts w:ascii="Arial" w:hAnsi="Arial" w:cs="Arial"/>
          <w:sz w:val="20"/>
          <w:szCs w:val="20"/>
        </w:rPr>
        <w:t>so</w:t>
      </w:r>
      <w:r w:rsidR="00103DEC">
        <w:rPr>
          <w:rFonts w:ascii="Arial" w:hAnsi="Arial" w:cs="Arial"/>
          <w:sz w:val="20"/>
          <w:szCs w:val="20"/>
        </w:rPr>
        <w:t xml:space="preserve"> </w:t>
      </w:r>
      <w:r w:rsidRPr="006E6F9E">
        <w:rPr>
          <w:rFonts w:ascii="Arial" w:hAnsi="Arial" w:cs="Arial"/>
          <w:sz w:val="20"/>
          <w:szCs w:val="20"/>
        </w:rPr>
        <w:t>far</w:t>
      </w:r>
      <w:r w:rsidR="00103DEC">
        <w:rPr>
          <w:rFonts w:ascii="Arial" w:hAnsi="Arial" w:cs="Arial"/>
          <w:sz w:val="20"/>
          <w:szCs w:val="20"/>
        </w:rPr>
        <w:t xml:space="preserve"> </w:t>
      </w:r>
      <w:proofErr w:type="spellStart"/>
      <w:r w:rsidRPr="006E6F9E">
        <w:rPr>
          <w:rFonts w:ascii="Arial" w:hAnsi="Arial" w:cs="Arial"/>
          <w:sz w:val="20"/>
          <w:szCs w:val="20"/>
        </w:rPr>
        <w:t>csine</w:t>
      </w:r>
      <w:proofErr w:type="spellEnd"/>
      <w:r w:rsidR="00103DEC">
        <w:rPr>
          <w:rFonts w:ascii="Arial" w:hAnsi="Arial" w:cs="Arial"/>
          <w:sz w:val="20"/>
          <w:szCs w:val="20"/>
        </w:rPr>
        <w:t xml:space="preserve"> </w:t>
      </w:r>
      <w:r w:rsidRPr="006E6F9E">
        <w:rPr>
          <w:rFonts w:ascii="Arial" w:hAnsi="Arial" w:cs="Arial"/>
          <w:sz w:val="20"/>
          <w:szCs w:val="20"/>
        </w:rPr>
        <w:t>transformed</w:t>
      </w:r>
      <w:r w:rsidR="00103DEC">
        <w:rPr>
          <w:rFonts w:ascii="Arial" w:hAnsi="Arial" w:cs="Arial"/>
          <w:sz w:val="20"/>
          <w:szCs w:val="20"/>
        </w:rPr>
        <w:t xml:space="preserve"> </w:t>
      </w:r>
      <w:r w:rsidRPr="006E6F9E">
        <w:rPr>
          <w:rFonts w:ascii="Arial" w:hAnsi="Arial" w:cs="Arial"/>
          <w:spacing w:val="-2"/>
          <w:sz w:val="20"/>
          <w:szCs w:val="20"/>
        </w:rPr>
        <w:t>values.</w:t>
      </w:r>
    </w:p>
    <w:p w:rsidR="00826617" w:rsidRPr="006E6F9E" w:rsidRDefault="00826617" w:rsidP="00353B2E">
      <w:pPr>
        <w:tabs>
          <w:tab w:val="left" w:pos="1830"/>
        </w:tabs>
        <w:spacing w:line="360" w:lineRule="auto"/>
        <w:ind w:firstLine="360"/>
        <w:jc w:val="both"/>
        <w:rPr>
          <w:rFonts w:ascii="Arial" w:hAnsi="Arial" w:cs="Arial"/>
          <w:b/>
          <w:sz w:val="20"/>
          <w:szCs w:val="20"/>
        </w:rPr>
      </w:pPr>
    </w:p>
    <w:p w:rsidR="005A0648" w:rsidRPr="006E6F9E" w:rsidRDefault="00353B2E" w:rsidP="006270CE">
      <w:pPr>
        <w:tabs>
          <w:tab w:val="left" w:pos="1830"/>
        </w:tabs>
        <w:spacing w:line="360" w:lineRule="auto"/>
        <w:ind w:firstLine="360"/>
        <w:jc w:val="both"/>
        <w:rPr>
          <w:rFonts w:ascii="Arial" w:hAnsi="Arial" w:cs="Arial"/>
          <w:sz w:val="20"/>
          <w:szCs w:val="20"/>
        </w:rPr>
      </w:pPr>
      <w:r w:rsidRPr="006E6F9E">
        <w:rPr>
          <w:rFonts w:ascii="Arial" w:hAnsi="Arial" w:cs="Arial"/>
          <w:sz w:val="20"/>
          <w:szCs w:val="20"/>
        </w:rPr>
        <w:t xml:space="preserve">All the three combined fungicides were found inhibitory to the mycelial growth of </w:t>
      </w:r>
      <w:r w:rsidRPr="006E6F9E">
        <w:rPr>
          <w:rFonts w:ascii="Arial" w:hAnsi="Arial" w:cs="Arial"/>
          <w:i/>
          <w:sz w:val="20"/>
          <w:szCs w:val="20"/>
        </w:rPr>
        <w:t xml:space="preserve">F. </w:t>
      </w:r>
      <w:proofErr w:type="spellStart"/>
      <w:r w:rsidRPr="006E6F9E">
        <w:rPr>
          <w:rFonts w:ascii="Arial" w:hAnsi="Arial" w:cs="Arial"/>
          <w:i/>
          <w:sz w:val="20"/>
          <w:szCs w:val="20"/>
        </w:rPr>
        <w:t>oxysporum</w:t>
      </w:r>
      <w:proofErr w:type="spellEnd"/>
      <w:r w:rsidRPr="006E6F9E">
        <w:rPr>
          <w:rFonts w:ascii="Arial" w:hAnsi="Arial" w:cs="Arial"/>
          <w:i/>
          <w:sz w:val="20"/>
          <w:szCs w:val="20"/>
        </w:rPr>
        <w:t xml:space="preserve"> </w:t>
      </w:r>
      <w:r w:rsidRPr="006E6F9E">
        <w:rPr>
          <w:rFonts w:ascii="Arial" w:hAnsi="Arial" w:cs="Arial"/>
          <w:sz w:val="20"/>
          <w:szCs w:val="20"/>
        </w:rPr>
        <w:t xml:space="preserve">f. sp. </w:t>
      </w:r>
      <w:proofErr w:type="spellStart"/>
      <w:r w:rsidRPr="006E6F9E">
        <w:rPr>
          <w:rFonts w:ascii="Arial" w:hAnsi="Arial" w:cs="Arial"/>
          <w:i/>
          <w:sz w:val="20"/>
          <w:szCs w:val="20"/>
        </w:rPr>
        <w:t>ciceri</w:t>
      </w:r>
      <w:proofErr w:type="spellEnd"/>
      <w:r w:rsidRPr="006E6F9E">
        <w:rPr>
          <w:rFonts w:ascii="Arial" w:hAnsi="Arial" w:cs="Arial"/>
          <w:sz w:val="20"/>
          <w:szCs w:val="20"/>
        </w:rPr>
        <w:t xml:space="preserve">. The Table </w:t>
      </w:r>
      <w:r w:rsidR="006270CE" w:rsidRPr="006E6F9E">
        <w:rPr>
          <w:rFonts w:ascii="Arial" w:hAnsi="Arial" w:cs="Arial"/>
          <w:sz w:val="20"/>
          <w:szCs w:val="20"/>
        </w:rPr>
        <w:t>5</w:t>
      </w:r>
      <w:r w:rsidRPr="006E6F9E">
        <w:rPr>
          <w:rFonts w:ascii="Arial" w:hAnsi="Arial" w:cs="Arial"/>
          <w:sz w:val="20"/>
          <w:szCs w:val="20"/>
        </w:rPr>
        <w:t xml:space="preserve"> revealed that </w:t>
      </w:r>
      <w:bookmarkStart w:id="27" w:name="_Hlk171338151"/>
      <w:r w:rsidRPr="006E6F9E">
        <w:rPr>
          <w:rFonts w:ascii="Arial" w:hAnsi="Arial" w:cs="Arial"/>
          <w:sz w:val="20"/>
          <w:szCs w:val="20"/>
        </w:rPr>
        <w:t>cent per cent growth inhibition</w:t>
      </w:r>
      <w:r w:rsidR="00184965">
        <w:rPr>
          <w:rFonts w:ascii="Arial" w:hAnsi="Arial" w:cs="Arial"/>
          <w:sz w:val="20"/>
          <w:szCs w:val="20"/>
        </w:rPr>
        <w:t xml:space="preserve"> </w:t>
      </w:r>
      <w:r w:rsidRPr="006E6F9E">
        <w:rPr>
          <w:rFonts w:ascii="Arial" w:hAnsi="Arial" w:cs="Arial"/>
          <w:sz w:val="20"/>
          <w:szCs w:val="20"/>
        </w:rPr>
        <w:t>was</w:t>
      </w:r>
      <w:r w:rsidR="00184965">
        <w:rPr>
          <w:rFonts w:ascii="Arial" w:hAnsi="Arial" w:cs="Arial"/>
          <w:sz w:val="20"/>
          <w:szCs w:val="20"/>
        </w:rPr>
        <w:t xml:space="preserve"> </w:t>
      </w:r>
      <w:r w:rsidRPr="006E6F9E">
        <w:rPr>
          <w:rFonts w:ascii="Arial" w:hAnsi="Arial" w:cs="Arial"/>
          <w:sz w:val="20"/>
          <w:szCs w:val="20"/>
        </w:rPr>
        <w:t>observed</w:t>
      </w:r>
      <w:r w:rsidR="00184965">
        <w:rPr>
          <w:rFonts w:ascii="Arial" w:hAnsi="Arial" w:cs="Arial"/>
          <w:sz w:val="20"/>
          <w:szCs w:val="20"/>
        </w:rPr>
        <w:t xml:space="preserve"> </w:t>
      </w:r>
      <w:r w:rsidRPr="006E6F9E">
        <w:rPr>
          <w:rFonts w:ascii="Arial" w:hAnsi="Arial" w:cs="Arial"/>
          <w:sz w:val="20"/>
          <w:szCs w:val="20"/>
        </w:rPr>
        <w:t>with</w:t>
      </w:r>
      <w:r w:rsidR="00184965">
        <w:rPr>
          <w:rFonts w:ascii="Arial" w:hAnsi="Arial" w:cs="Arial"/>
          <w:sz w:val="20"/>
          <w:szCs w:val="20"/>
        </w:rPr>
        <w:t xml:space="preserve"> </w:t>
      </w:r>
      <w:r w:rsidRPr="006E6F9E">
        <w:rPr>
          <w:rFonts w:ascii="Arial" w:hAnsi="Arial" w:cs="Arial"/>
          <w:sz w:val="20"/>
          <w:szCs w:val="20"/>
        </w:rPr>
        <w:t>the</w:t>
      </w:r>
      <w:r w:rsidR="00184965">
        <w:rPr>
          <w:rFonts w:ascii="Arial" w:hAnsi="Arial" w:cs="Arial"/>
          <w:sz w:val="20"/>
          <w:szCs w:val="20"/>
        </w:rPr>
        <w:t xml:space="preserve"> </w:t>
      </w:r>
      <w:r w:rsidRPr="006E6F9E">
        <w:rPr>
          <w:rFonts w:ascii="Arial" w:hAnsi="Arial" w:cs="Arial"/>
          <w:sz w:val="20"/>
          <w:szCs w:val="20"/>
          <w:shd w:val="clear" w:color="auto" w:fill="FFFFFF"/>
        </w:rPr>
        <w:t xml:space="preserve">tebuconazole 50 + </w:t>
      </w:r>
      <w:proofErr w:type="spellStart"/>
      <w:r w:rsidRPr="006E6F9E">
        <w:rPr>
          <w:rFonts w:ascii="Arial" w:hAnsi="Arial" w:cs="Arial"/>
          <w:sz w:val="20"/>
          <w:szCs w:val="20"/>
          <w:shd w:val="clear" w:color="auto" w:fill="FFFFFF"/>
        </w:rPr>
        <w:t>trifloxystrobin</w:t>
      </w:r>
      <w:proofErr w:type="spellEnd"/>
      <w:r w:rsidRPr="006E6F9E">
        <w:rPr>
          <w:rFonts w:ascii="Arial" w:hAnsi="Arial" w:cs="Arial"/>
          <w:sz w:val="20"/>
          <w:szCs w:val="20"/>
          <w:shd w:val="clear" w:color="auto" w:fill="FFFFFF"/>
        </w:rPr>
        <w:t xml:space="preserve"> 63 WP</w:t>
      </w:r>
      <w:r w:rsidR="00184965">
        <w:rPr>
          <w:rFonts w:ascii="Arial" w:hAnsi="Arial" w:cs="Arial"/>
          <w:sz w:val="20"/>
          <w:szCs w:val="20"/>
          <w:shd w:val="clear" w:color="auto" w:fill="FFFFFF"/>
        </w:rPr>
        <w:t xml:space="preserve"> </w:t>
      </w:r>
      <w:proofErr w:type="spellStart"/>
      <w:r w:rsidRPr="006E6F9E">
        <w:rPr>
          <w:rFonts w:ascii="Arial" w:hAnsi="Arial" w:cs="Arial"/>
          <w:sz w:val="20"/>
          <w:szCs w:val="20"/>
        </w:rPr>
        <w:t>followedby</w:t>
      </w:r>
      <w:proofErr w:type="spellEnd"/>
      <w:r w:rsidRPr="006E6F9E">
        <w:rPr>
          <w:rFonts w:ascii="Arial" w:hAnsi="Arial" w:cs="Arial"/>
          <w:sz w:val="20"/>
          <w:szCs w:val="20"/>
        </w:rPr>
        <w:t xml:space="preserve"> </w:t>
      </w:r>
      <w:r w:rsidRPr="006E6F9E">
        <w:rPr>
          <w:rFonts w:ascii="Arial" w:hAnsi="Arial" w:cs="Arial"/>
          <w:sz w:val="20"/>
          <w:szCs w:val="20"/>
          <w:shd w:val="clear" w:color="auto" w:fill="FFFFFF"/>
        </w:rPr>
        <w:t xml:space="preserve">carboxin </w:t>
      </w:r>
      <w:r w:rsidRPr="007668CB">
        <w:rPr>
          <w:rFonts w:ascii="Arial" w:hAnsi="Arial" w:cs="Arial"/>
          <w:sz w:val="20"/>
          <w:szCs w:val="20"/>
          <w:highlight w:val="yellow"/>
          <w:shd w:val="clear" w:color="auto" w:fill="FFFFFF"/>
        </w:rPr>
        <w:t>37.5 + thiram 37.5 WS</w:t>
      </w:r>
      <w:r w:rsidRPr="007668CB">
        <w:rPr>
          <w:rFonts w:ascii="Arial" w:hAnsi="Arial" w:cs="Arial"/>
          <w:sz w:val="20"/>
          <w:szCs w:val="20"/>
          <w:highlight w:val="yellow"/>
        </w:rPr>
        <w:t xml:space="preserve"> (</w:t>
      </w:r>
      <w:r w:rsidRPr="007668CB">
        <w:rPr>
          <w:rFonts w:ascii="Arial" w:hAnsi="Arial" w:cs="Arial"/>
          <w:bCs/>
          <w:sz w:val="20"/>
          <w:szCs w:val="20"/>
          <w:highlight w:val="yellow"/>
          <w:shd w:val="clear" w:color="auto" w:fill="FFFFFF"/>
        </w:rPr>
        <w:t>78.21</w:t>
      </w:r>
      <w:r w:rsidRPr="007668CB">
        <w:rPr>
          <w:rFonts w:ascii="Arial" w:hAnsi="Arial" w:cs="Arial"/>
          <w:sz w:val="20"/>
          <w:szCs w:val="20"/>
          <w:highlight w:val="yellow"/>
        </w:rPr>
        <w:t xml:space="preserve">%) whereas </w:t>
      </w:r>
      <w:r w:rsidRPr="007668CB">
        <w:rPr>
          <w:rFonts w:ascii="Arial" w:hAnsi="Arial" w:cs="Arial"/>
          <w:sz w:val="20"/>
          <w:szCs w:val="20"/>
          <w:highlight w:val="yellow"/>
          <w:shd w:val="clear" w:color="auto" w:fill="FFFFFF"/>
        </w:rPr>
        <w:t xml:space="preserve">metiram 55 + </w:t>
      </w:r>
      <w:proofErr w:type="spellStart"/>
      <w:r w:rsidRPr="007668CB">
        <w:rPr>
          <w:rFonts w:ascii="Arial" w:hAnsi="Arial" w:cs="Arial"/>
          <w:sz w:val="20"/>
          <w:szCs w:val="20"/>
          <w:highlight w:val="yellow"/>
          <w:shd w:val="clear" w:color="auto" w:fill="FFFFFF"/>
        </w:rPr>
        <w:t>pyraclostrobin</w:t>
      </w:r>
      <w:proofErr w:type="spellEnd"/>
      <w:r w:rsidRPr="007668CB">
        <w:rPr>
          <w:rFonts w:ascii="Arial" w:hAnsi="Arial" w:cs="Arial"/>
          <w:sz w:val="20"/>
          <w:szCs w:val="20"/>
          <w:highlight w:val="yellow"/>
          <w:shd w:val="clear" w:color="auto" w:fill="FFFFFF"/>
        </w:rPr>
        <w:t xml:space="preserve"> 5 WG</w:t>
      </w:r>
      <w:r w:rsidRPr="007668CB">
        <w:rPr>
          <w:rFonts w:ascii="Arial" w:hAnsi="Arial" w:cs="Arial"/>
          <w:sz w:val="20"/>
          <w:szCs w:val="20"/>
          <w:highlight w:val="yellow"/>
        </w:rPr>
        <w:t xml:space="preserve"> (</w:t>
      </w:r>
      <w:r w:rsidRPr="007668CB">
        <w:rPr>
          <w:rFonts w:ascii="Arial" w:hAnsi="Arial" w:cs="Arial"/>
          <w:bCs/>
          <w:sz w:val="20"/>
          <w:szCs w:val="20"/>
          <w:highlight w:val="yellow"/>
        </w:rPr>
        <w:t>62.00</w:t>
      </w:r>
      <w:r w:rsidRPr="007668CB">
        <w:rPr>
          <w:rFonts w:ascii="Arial" w:hAnsi="Arial" w:cs="Arial"/>
          <w:sz w:val="20"/>
          <w:szCs w:val="20"/>
          <w:highlight w:val="yellow"/>
        </w:rPr>
        <w:t>%) observed lowest.</w:t>
      </w:r>
      <w:bookmarkEnd w:id="27"/>
      <w:r w:rsidR="00F24D97">
        <w:rPr>
          <w:rFonts w:ascii="Arial" w:hAnsi="Arial" w:cs="Arial"/>
          <w:sz w:val="20"/>
          <w:szCs w:val="20"/>
          <w:highlight w:val="yellow"/>
        </w:rPr>
        <w:t xml:space="preserve"> </w:t>
      </w:r>
      <w:r w:rsidRPr="007668CB">
        <w:rPr>
          <w:rFonts w:ascii="Arial" w:hAnsi="Arial" w:cs="Arial"/>
          <w:sz w:val="20"/>
          <w:szCs w:val="20"/>
          <w:highlight w:val="yellow"/>
        </w:rPr>
        <w:t>It</w:t>
      </w:r>
      <w:r w:rsidR="00184965" w:rsidRPr="007668CB">
        <w:rPr>
          <w:rFonts w:ascii="Arial" w:hAnsi="Arial" w:cs="Arial"/>
          <w:sz w:val="20"/>
          <w:szCs w:val="20"/>
          <w:highlight w:val="yellow"/>
        </w:rPr>
        <w:t xml:space="preserve"> </w:t>
      </w:r>
      <w:r w:rsidRPr="007668CB">
        <w:rPr>
          <w:rFonts w:ascii="Arial" w:hAnsi="Arial" w:cs="Arial"/>
          <w:sz w:val="20"/>
          <w:szCs w:val="20"/>
          <w:highlight w:val="yellow"/>
        </w:rPr>
        <w:t>was</w:t>
      </w:r>
      <w:r w:rsidR="00184965" w:rsidRPr="007668CB">
        <w:rPr>
          <w:rFonts w:ascii="Arial" w:hAnsi="Arial" w:cs="Arial"/>
          <w:sz w:val="20"/>
          <w:szCs w:val="20"/>
          <w:highlight w:val="yellow"/>
        </w:rPr>
        <w:t xml:space="preserve"> </w:t>
      </w:r>
      <w:r w:rsidRPr="007668CB">
        <w:rPr>
          <w:rFonts w:ascii="Arial" w:hAnsi="Arial" w:cs="Arial"/>
          <w:sz w:val="20"/>
          <w:szCs w:val="20"/>
          <w:highlight w:val="yellow"/>
        </w:rPr>
        <w:t>evident</w:t>
      </w:r>
      <w:r w:rsidR="00184965" w:rsidRPr="007668CB">
        <w:rPr>
          <w:rFonts w:ascii="Arial" w:hAnsi="Arial" w:cs="Arial"/>
          <w:sz w:val="20"/>
          <w:szCs w:val="20"/>
          <w:highlight w:val="yellow"/>
        </w:rPr>
        <w:t xml:space="preserve"> </w:t>
      </w:r>
      <w:r w:rsidRPr="007668CB">
        <w:rPr>
          <w:rFonts w:ascii="Arial" w:hAnsi="Arial" w:cs="Arial"/>
          <w:sz w:val="20"/>
          <w:szCs w:val="20"/>
          <w:highlight w:val="yellow"/>
        </w:rPr>
        <w:t>from</w:t>
      </w:r>
      <w:r w:rsidR="00184965" w:rsidRPr="007668CB">
        <w:rPr>
          <w:rFonts w:ascii="Arial" w:hAnsi="Arial" w:cs="Arial"/>
          <w:sz w:val="20"/>
          <w:szCs w:val="20"/>
          <w:highlight w:val="yellow"/>
        </w:rPr>
        <w:t xml:space="preserve"> </w:t>
      </w:r>
      <w:r w:rsidRPr="007668CB">
        <w:rPr>
          <w:rFonts w:ascii="Arial" w:hAnsi="Arial" w:cs="Arial"/>
          <w:sz w:val="20"/>
          <w:szCs w:val="20"/>
          <w:highlight w:val="yellow"/>
        </w:rPr>
        <w:t>the</w:t>
      </w:r>
      <w:r w:rsidR="00184965" w:rsidRPr="007668CB">
        <w:rPr>
          <w:rFonts w:ascii="Arial" w:hAnsi="Arial" w:cs="Arial"/>
          <w:sz w:val="20"/>
          <w:szCs w:val="20"/>
          <w:highlight w:val="yellow"/>
        </w:rPr>
        <w:t xml:space="preserve"> </w:t>
      </w:r>
      <w:r w:rsidRPr="007668CB">
        <w:rPr>
          <w:rFonts w:ascii="Arial" w:hAnsi="Arial" w:cs="Arial"/>
          <w:sz w:val="20"/>
          <w:szCs w:val="20"/>
          <w:highlight w:val="yellow"/>
        </w:rPr>
        <w:t>data</w:t>
      </w:r>
      <w:r w:rsidR="00184965" w:rsidRPr="007668CB">
        <w:rPr>
          <w:rFonts w:ascii="Arial" w:hAnsi="Arial" w:cs="Arial"/>
          <w:sz w:val="20"/>
          <w:szCs w:val="20"/>
          <w:highlight w:val="yellow"/>
        </w:rPr>
        <w:t xml:space="preserve"> </w:t>
      </w:r>
      <w:r w:rsidRPr="007668CB">
        <w:rPr>
          <w:rFonts w:ascii="Arial" w:hAnsi="Arial" w:cs="Arial"/>
          <w:sz w:val="20"/>
          <w:szCs w:val="20"/>
          <w:highlight w:val="yellow"/>
        </w:rPr>
        <w:t>that</w:t>
      </w:r>
      <w:r w:rsidR="00184965" w:rsidRPr="007668CB">
        <w:rPr>
          <w:rFonts w:ascii="Arial" w:hAnsi="Arial" w:cs="Arial"/>
          <w:sz w:val="20"/>
          <w:szCs w:val="20"/>
          <w:highlight w:val="yellow"/>
        </w:rPr>
        <w:t xml:space="preserve"> </w:t>
      </w:r>
      <w:r w:rsidRPr="007668CB">
        <w:rPr>
          <w:rFonts w:ascii="Arial" w:hAnsi="Arial" w:cs="Arial"/>
          <w:sz w:val="20"/>
          <w:szCs w:val="20"/>
          <w:highlight w:val="yellow"/>
        </w:rPr>
        <w:t>as</w:t>
      </w:r>
      <w:r w:rsidR="00184965" w:rsidRPr="007668CB">
        <w:rPr>
          <w:rFonts w:ascii="Arial" w:hAnsi="Arial" w:cs="Arial"/>
          <w:sz w:val="20"/>
          <w:szCs w:val="20"/>
          <w:highlight w:val="yellow"/>
        </w:rPr>
        <w:t xml:space="preserve"> </w:t>
      </w:r>
      <w:r w:rsidRPr="007668CB">
        <w:rPr>
          <w:rFonts w:ascii="Arial" w:hAnsi="Arial" w:cs="Arial"/>
          <w:sz w:val="20"/>
          <w:szCs w:val="20"/>
          <w:highlight w:val="yellow"/>
        </w:rPr>
        <w:t>the</w:t>
      </w:r>
      <w:r w:rsidR="00184965" w:rsidRPr="007668CB">
        <w:rPr>
          <w:rFonts w:ascii="Arial" w:hAnsi="Arial" w:cs="Arial"/>
          <w:sz w:val="20"/>
          <w:szCs w:val="20"/>
          <w:highlight w:val="yellow"/>
        </w:rPr>
        <w:t xml:space="preserve"> </w:t>
      </w:r>
      <w:r w:rsidRPr="007668CB">
        <w:rPr>
          <w:rFonts w:ascii="Arial" w:hAnsi="Arial" w:cs="Arial"/>
          <w:sz w:val="20"/>
          <w:szCs w:val="20"/>
          <w:highlight w:val="yellow"/>
        </w:rPr>
        <w:t>concentration</w:t>
      </w:r>
      <w:r w:rsidR="00184965" w:rsidRPr="007668CB">
        <w:rPr>
          <w:rFonts w:ascii="Arial" w:hAnsi="Arial" w:cs="Arial"/>
          <w:sz w:val="20"/>
          <w:szCs w:val="20"/>
          <w:highlight w:val="yellow"/>
        </w:rPr>
        <w:t xml:space="preserve"> </w:t>
      </w:r>
      <w:r w:rsidRPr="007668CB">
        <w:rPr>
          <w:rFonts w:ascii="Arial" w:hAnsi="Arial" w:cs="Arial"/>
          <w:sz w:val="20"/>
          <w:szCs w:val="20"/>
          <w:highlight w:val="yellow"/>
        </w:rPr>
        <w:t>increased</w:t>
      </w:r>
      <w:r w:rsidR="00184965" w:rsidRPr="007668CB">
        <w:rPr>
          <w:rFonts w:ascii="Arial" w:hAnsi="Arial" w:cs="Arial"/>
          <w:sz w:val="20"/>
          <w:szCs w:val="20"/>
          <w:highlight w:val="yellow"/>
        </w:rPr>
        <w:t xml:space="preserve"> </w:t>
      </w:r>
      <w:r w:rsidRPr="007668CB">
        <w:rPr>
          <w:rFonts w:ascii="Arial" w:hAnsi="Arial" w:cs="Arial"/>
          <w:i/>
          <w:sz w:val="20"/>
          <w:szCs w:val="20"/>
          <w:highlight w:val="yellow"/>
        </w:rPr>
        <w:t>viz.</w:t>
      </w:r>
      <w:r w:rsidRPr="007668CB">
        <w:rPr>
          <w:rFonts w:ascii="Arial" w:hAnsi="Arial" w:cs="Arial"/>
          <w:sz w:val="20"/>
          <w:szCs w:val="20"/>
          <w:highlight w:val="yellow"/>
        </w:rPr>
        <w:t>,</w:t>
      </w:r>
      <w:r w:rsidRPr="007668CB">
        <w:rPr>
          <w:rFonts w:ascii="Arial" w:hAnsi="Arial" w:cs="Arial"/>
          <w:spacing w:val="-12"/>
          <w:sz w:val="20"/>
          <w:szCs w:val="20"/>
          <w:highlight w:val="yellow"/>
        </w:rPr>
        <w:t xml:space="preserve"> 500, </w:t>
      </w:r>
      <w:r w:rsidRPr="007668CB">
        <w:rPr>
          <w:rFonts w:ascii="Arial" w:hAnsi="Arial" w:cs="Arial"/>
          <w:sz w:val="20"/>
          <w:szCs w:val="20"/>
          <w:highlight w:val="yellow"/>
        </w:rPr>
        <w:t>1000 and 1500 ppm</w:t>
      </w:r>
      <w:r w:rsidR="007668CB">
        <w:rPr>
          <w:rFonts w:ascii="Arial" w:hAnsi="Arial" w:cs="Arial"/>
          <w:sz w:val="20"/>
          <w:szCs w:val="20"/>
          <w:highlight w:val="yellow"/>
        </w:rPr>
        <w:t xml:space="preserve"> </w:t>
      </w:r>
      <w:r w:rsidRPr="007668CB">
        <w:rPr>
          <w:rFonts w:ascii="Arial" w:hAnsi="Arial" w:cs="Arial"/>
          <w:sz w:val="20"/>
          <w:szCs w:val="20"/>
          <w:highlight w:val="yellow"/>
        </w:rPr>
        <w:t>the</w:t>
      </w:r>
      <w:r w:rsidR="007668CB">
        <w:rPr>
          <w:rFonts w:ascii="Arial" w:hAnsi="Arial" w:cs="Arial"/>
          <w:sz w:val="20"/>
          <w:szCs w:val="20"/>
          <w:highlight w:val="yellow"/>
        </w:rPr>
        <w:t xml:space="preserve"> </w:t>
      </w:r>
      <w:r w:rsidRPr="007668CB">
        <w:rPr>
          <w:rFonts w:ascii="Arial" w:hAnsi="Arial" w:cs="Arial"/>
          <w:sz w:val="20"/>
          <w:szCs w:val="20"/>
          <w:highlight w:val="yellow"/>
        </w:rPr>
        <w:t>growth</w:t>
      </w:r>
      <w:r w:rsidR="007668CB">
        <w:rPr>
          <w:rFonts w:ascii="Arial" w:hAnsi="Arial" w:cs="Arial"/>
          <w:sz w:val="20"/>
          <w:szCs w:val="20"/>
          <w:highlight w:val="yellow"/>
        </w:rPr>
        <w:t xml:space="preserve"> </w:t>
      </w:r>
      <w:r w:rsidRPr="007668CB">
        <w:rPr>
          <w:rFonts w:ascii="Arial" w:hAnsi="Arial" w:cs="Arial"/>
          <w:sz w:val="20"/>
          <w:szCs w:val="20"/>
          <w:highlight w:val="yellow"/>
        </w:rPr>
        <w:t>inhibition</w:t>
      </w:r>
      <w:r w:rsidR="007668CB">
        <w:rPr>
          <w:rFonts w:ascii="Arial" w:hAnsi="Arial" w:cs="Arial"/>
          <w:sz w:val="20"/>
          <w:szCs w:val="20"/>
          <w:highlight w:val="yellow"/>
        </w:rPr>
        <w:t xml:space="preserve"> </w:t>
      </w:r>
      <w:r w:rsidRPr="007668CB">
        <w:rPr>
          <w:rFonts w:ascii="Arial" w:hAnsi="Arial" w:cs="Arial"/>
          <w:sz w:val="20"/>
          <w:szCs w:val="20"/>
          <w:highlight w:val="yellow"/>
        </w:rPr>
        <w:t>also</w:t>
      </w:r>
      <w:r w:rsidR="007668CB">
        <w:rPr>
          <w:rFonts w:ascii="Arial" w:hAnsi="Arial" w:cs="Arial"/>
          <w:sz w:val="20"/>
          <w:szCs w:val="20"/>
          <w:highlight w:val="yellow"/>
        </w:rPr>
        <w:t xml:space="preserve"> </w:t>
      </w:r>
      <w:r w:rsidRPr="007668CB">
        <w:rPr>
          <w:rFonts w:ascii="Arial" w:hAnsi="Arial" w:cs="Arial"/>
          <w:sz w:val="20"/>
          <w:szCs w:val="20"/>
          <w:highlight w:val="yellow"/>
        </w:rPr>
        <w:t>increased</w:t>
      </w:r>
      <w:r w:rsidR="007668CB">
        <w:rPr>
          <w:rFonts w:ascii="Arial" w:hAnsi="Arial" w:cs="Arial"/>
          <w:sz w:val="20"/>
          <w:szCs w:val="20"/>
          <w:highlight w:val="yellow"/>
        </w:rPr>
        <w:t xml:space="preserve"> </w:t>
      </w:r>
      <w:r w:rsidRPr="007668CB">
        <w:rPr>
          <w:rFonts w:ascii="Arial" w:hAnsi="Arial" w:cs="Arial"/>
          <w:sz w:val="20"/>
          <w:szCs w:val="20"/>
          <w:highlight w:val="yellow"/>
        </w:rPr>
        <w:t>significantly.</w:t>
      </w:r>
      <w:r w:rsidR="007668CB">
        <w:rPr>
          <w:rFonts w:ascii="Arial" w:hAnsi="Arial" w:cs="Arial"/>
          <w:sz w:val="20"/>
          <w:szCs w:val="20"/>
          <w:highlight w:val="yellow"/>
        </w:rPr>
        <w:t xml:space="preserve"> </w:t>
      </w:r>
      <w:r w:rsidRPr="007668CB">
        <w:rPr>
          <w:rFonts w:ascii="Arial" w:hAnsi="Arial" w:cs="Arial"/>
          <w:sz w:val="20"/>
          <w:szCs w:val="20"/>
          <w:highlight w:val="yellow"/>
        </w:rPr>
        <w:t>Among</w:t>
      </w:r>
      <w:r w:rsidR="00AB75AB">
        <w:rPr>
          <w:rFonts w:ascii="Arial" w:hAnsi="Arial" w:cs="Arial"/>
          <w:sz w:val="20"/>
          <w:szCs w:val="20"/>
          <w:highlight w:val="yellow"/>
        </w:rPr>
        <w:t xml:space="preserve"> </w:t>
      </w:r>
      <w:r w:rsidRPr="007668CB">
        <w:rPr>
          <w:rFonts w:ascii="Arial" w:hAnsi="Arial" w:cs="Arial"/>
          <w:sz w:val="20"/>
          <w:szCs w:val="20"/>
          <w:highlight w:val="yellow"/>
        </w:rPr>
        <w:t>them</w:t>
      </w:r>
      <w:r w:rsidR="00AB75AB">
        <w:rPr>
          <w:rFonts w:ascii="Arial" w:hAnsi="Arial" w:cs="Arial"/>
          <w:sz w:val="20"/>
          <w:szCs w:val="20"/>
          <w:highlight w:val="yellow"/>
        </w:rPr>
        <w:t xml:space="preserve"> </w:t>
      </w:r>
      <w:r w:rsidRPr="007668CB">
        <w:rPr>
          <w:rFonts w:ascii="Arial" w:hAnsi="Arial" w:cs="Arial"/>
          <w:sz w:val="20"/>
          <w:szCs w:val="20"/>
          <w:highlight w:val="yellow"/>
        </w:rPr>
        <w:t>the</w:t>
      </w:r>
      <w:r w:rsidR="00AB75AB">
        <w:rPr>
          <w:rFonts w:ascii="Arial" w:hAnsi="Arial" w:cs="Arial"/>
          <w:sz w:val="20"/>
          <w:szCs w:val="20"/>
          <w:highlight w:val="yellow"/>
        </w:rPr>
        <w:t xml:space="preserve"> </w:t>
      </w:r>
      <w:r w:rsidRPr="007668CB">
        <w:rPr>
          <w:rFonts w:ascii="Arial" w:hAnsi="Arial" w:cs="Arial"/>
          <w:sz w:val="20"/>
          <w:szCs w:val="20"/>
          <w:highlight w:val="yellow"/>
        </w:rPr>
        <w:t>highest inhibition</w:t>
      </w:r>
      <w:r w:rsidR="00AB75AB">
        <w:rPr>
          <w:rFonts w:ascii="Arial" w:hAnsi="Arial" w:cs="Arial"/>
          <w:sz w:val="20"/>
          <w:szCs w:val="20"/>
          <w:highlight w:val="yellow"/>
        </w:rPr>
        <w:t xml:space="preserve"> </w:t>
      </w:r>
      <w:r w:rsidRPr="007668CB">
        <w:rPr>
          <w:rFonts w:ascii="Arial" w:hAnsi="Arial" w:cs="Arial"/>
          <w:sz w:val="20"/>
          <w:szCs w:val="20"/>
          <w:highlight w:val="yellow"/>
        </w:rPr>
        <w:t>of</w:t>
      </w:r>
      <w:r w:rsidR="00AB75AB">
        <w:rPr>
          <w:rFonts w:ascii="Arial" w:hAnsi="Arial" w:cs="Arial"/>
          <w:sz w:val="20"/>
          <w:szCs w:val="20"/>
          <w:highlight w:val="yellow"/>
        </w:rPr>
        <w:t xml:space="preserve"> </w:t>
      </w:r>
      <w:r w:rsidRPr="007668CB">
        <w:rPr>
          <w:rFonts w:ascii="Arial" w:hAnsi="Arial" w:cs="Arial"/>
          <w:bCs/>
          <w:sz w:val="20"/>
          <w:szCs w:val="20"/>
          <w:highlight w:val="yellow"/>
          <w:shd w:val="clear" w:color="auto" w:fill="FFFFFF"/>
        </w:rPr>
        <w:t>62.87</w:t>
      </w:r>
      <w:r w:rsidRPr="007668CB">
        <w:rPr>
          <w:rFonts w:ascii="Arial" w:hAnsi="Arial" w:cs="Arial"/>
          <w:sz w:val="20"/>
          <w:szCs w:val="20"/>
          <w:highlight w:val="yellow"/>
        </w:rPr>
        <w:t>percent</w:t>
      </w:r>
      <w:r w:rsidR="00AB75AB">
        <w:rPr>
          <w:rFonts w:ascii="Arial" w:hAnsi="Arial" w:cs="Arial"/>
          <w:sz w:val="20"/>
          <w:szCs w:val="20"/>
          <w:highlight w:val="yellow"/>
        </w:rPr>
        <w:t xml:space="preserve"> </w:t>
      </w:r>
      <w:r w:rsidRPr="007668CB">
        <w:rPr>
          <w:rFonts w:ascii="Arial" w:hAnsi="Arial" w:cs="Arial"/>
          <w:sz w:val="20"/>
          <w:szCs w:val="20"/>
          <w:highlight w:val="yellow"/>
        </w:rPr>
        <w:t>was</w:t>
      </w:r>
      <w:r w:rsidR="00AB75AB">
        <w:rPr>
          <w:rFonts w:ascii="Arial" w:hAnsi="Arial" w:cs="Arial"/>
          <w:sz w:val="20"/>
          <w:szCs w:val="20"/>
          <w:highlight w:val="yellow"/>
        </w:rPr>
        <w:t xml:space="preserve"> </w:t>
      </w:r>
      <w:r w:rsidRPr="007668CB">
        <w:rPr>
          <w:rFonts w:ascii="Arial" w:hAnsi="Arial" w:cs="Arial"/>
          <w:sz w:val="20"/>
          <w:szCs w:val="20"/>
          <w:highlight w:val="yellow"/>
        </w:rPr>
        <w:t>recorded</w:t>
      </w:r>
      <w:r w:rsidR="00AB75AB">
        <w:rPr>
          <w:rFonts w:ascii="Arial" w:hAnsi="Arial" w:cs="Arial"/>
          <w:sz w:val="20"/>
          <w:szCs w:val="20"/>
          <w:highlight w:val="yellow"/>
        </w:rPr>
        <w:t xml:space="preserve"> </w:t>
      </w:r>
      <w:r w:rsidRPr="007668CB">
        <w:rPr>
          <w:rFonts w:ascii="Arial" w:hAnsi="Arial" w:cs="Arial"/>
          <w:sz w:val="20"/>
          <w:szCs w:val="20"/>
          <w:highlight w:val="yellow"/>
        </w:rPr>
        <w:t>with</w:t>
      </w:r>
      <w:r w:rsidRPr="007668CB">
        <w:rPr>
          <w:rFonts w:ascii="Arial" w:hAnsi="Arial" w:cs="Arial"/>
          <w:spacing w:val="12"/>
          <w:sz w:val="20"/>
          <w:szCs w:val="20"/>
          <w:highlight w:val="yellow"/>
        </w:rPr>
        <w:t xml:space="preserve"> 150</w:t>
      </w:r>
      <w:r w:rsidRPr="007668CB">
        <w:rPr>
          <w:rFonts w:ascii="Arial" w:hAnsi="Arial" w:cs="Arial"/>
          <w:sz w:val="20"/>
          <w:szCs w:val="20"/>
          <w:highlight w:val="yellow"/>
        </w:rPr>
        <w:t>0ppm</w:t>
      </w:r>
      <w:r w:rsidR="00B12E51">
        <w:rPr>
          <w:rFonts w:ascii="Arial" w:hAnsi="Arial" w:cs="Arial"/>
          <w:sz w:val="20"/>
          <w:szCs w:val="20"/>
          <w:highlight w:val="yellow"/>
        </w:rPr>
        <w:t xml:space="preserve"> </w:t>
      </w:r>
      <w:r w:rsidRPr="007668CB">
        <w:rPr>
          <w:rFonts w:ascii="Arial" w:hAnsi="Arial" w:cs="Arial"/>
          <w:sz w:val="20"/>
          <w:szCs w:val="20"/>
          <w:highlight w:val="yellow"/>
        </w:rPr>
        <w:t>concentration</w:t>
      </w:r>
      <w:r w:rsidR="00B12E51">
        <w:rPr>
          <w:rFonts w:ascii="Arial" w:hAnsi="Arial" w:cs="Arial"/>
          <w:sz w:val="20"/>
          <w:szCs w:val="20"/>
          <w:highlight w:val="yellow"/>
        </w:rPr>
        <w:t xml:space="preserve"> </w:t>
      </w:r>
      <w:r w:rsidRPr="007668CB">
        <w:rPr>
          <w:rFonts w:ascii="Arial" w:hAnsi="Arial" w:cs="Arial"/>
          <w:sz w:val="20"/>
          <w:szCs w:val="20"/>
          <w:highlight w:val="yellow"/>
        </w:rPr>
        <w:t>followed</w:t>
      </w:r>
      <w:r w:rsidR="00B12E51">
        <w:rPr>
          <w:rFonts w:ascii="Arial" w:hAnsi="Arial" w:cs="Arial"/>
          <w:sz w:val="20"/>
          <w:szCs w:val="20"/>
          <w:highlight w:val="yellow"/>
        </w:rPr>
        <w:t xml:space="preserve"> </w:t>
      </w:r>
      <w:r w:rsidRPr="007668CB">
        <w:rPr>
          <w:rFonts w:ascii="Arial" w:hAnsi="Arial" w:cs="Arial"/>
          <w:spacing w:val="-5"/>
          <w:sz w:val="20"/>
          <w:szCs w:val="20"/>
          <w:highlight w:val="yellow"/>
        </w:rPr>
        <w:t>by</w:t>
      </w:r>
      <w:r w:rsidR="00B12E51">
        <w:rPr>
          <w:rFonts w:ascii="Arial" w:hAnsi="Arial" w:cs="Arial"/>
          <w:spacing w:val="-5"/>
          <w:sz w:val="20"/>
          <w:szCs w:val="20"/>
          <w:highlight w:val="yellow"/>
        </w:rPr>
        <w:t xml:space="preserve"> </w:t>
      </w:r>
      <w:r w:rsidRPr="007668CB">
        <w:rPr>
          <w:rFonts w:ascii="Arial" w:hAnsi="Arial" w:cs="Arial"/>
          <w:bCs/>
          <w:sz w:val="20"/>
          <w:szCs w:val="20"/>
          <w:highlight w:val="yellow"/>
          <w:shd w:val="clear" w:color="auto" w:fill="FFFFFF"/>
        </w:rPr>
        <w:t xml:space="preserve">59.74 </w:t>
      </w:r>
      <w:r w:rsidRPr="007668CB">
        <w:rPr>
          <w:rFonts w:ascii="Arial" w:hAnsi="Arial" w:cs="Arial"/>
          <w:sz w:val="20"/>
          <w:szCs w:val="20"/>
          <w:highlight w:val="yellow"/>
        </w:rPr>
        <w:t>percent in</w:t>
      </w:r>
      <w:r w:rsidRPr="007668CB">
        <w:rPr>
          <w:rFonts w:ascii="Arial" w:hAnsi="Arial" w:cs="Arial"/>
          <w:spacing w:val="-5"/>
          <w:sz w:val="20"/>
          <w:szCs w:val="20"/>
          <w:highlight w:val="yellow"/>
        </w:rPr>
        <w:t xml:space="preserve"> 1</w:t>
      </w:r>
      <w:r w:rsidRPr="007668CB">
        <w:rPr>
          <w:rFonts w:ascii="Arial" w:hAnsi="Arial" w:cs="Arial"/>
          <w:sz w:val="20"/>
          <w:szCs w:val="20"/>
          <w:highlight w:val="yellow"/>
        </w:rPr>
        <w:t>000ppm,</w:t>
      </w:r>
      <w:r w:rsidR="006E16E1">
        <w:rPr>
          <w:rFonts w:ascii="Arial" w:hAnsi="Arial" w:cs="Arial"/>
          <w:sz w:val="20"/>
          <w:szCs w:val="20"/>
          <w:highlight w:val="yellow"/>
        </w:rPr>
        <w:t xml:space="preserve"> </w:t>
      </w:r>
      <w:r w:rsidRPr="007668CB">
        <w:rPr>
          <w:rFonts w:ascii="Arial" w:hAnsi="Arial" w:cs="Arial"/>
          <w:sz w:val="20"/>
          <w:szCs w:val="20"/>
          <w:highlight w:val="yellow"/>
        </w:rPr>
        <w:t>where</w:t>
      </w:r>
      <w:r w:rsidR="006E16E1">
        <w:rPr>
          <w:rFonts w:ascii="Arial" w:hAnsi="Arial" w:cs="Arial"/>
          <w:sz w:val="20"/>
          <w:szCs w:val="20"/>
          <w:highlight w:val="yellow"/>
        </w:rPr>
        <w:t xml:space="preserve"> </w:t>
      </w:r>
      <w:r w:rsidRPr="007668CB">
        <w:rPr>
          <w:rFonts w:ascii="Arial" w:hAnsi="Arial" w:cs="Arial"/>
          <w:sz w:val="20"/>
          <w:szCs w:val="20"/>
          <w:highlight w:val="yellow"/>
        </w:rPr>
        <w:t>as</w:t>
      </w:r>
      <w:r w:rsidR="006E16E1">
        <w:rPr>
          <w:rFonts w:ascii="Arial" w:hAnsi="Arial" w:cs="Arial"/>
          <w:sz w:val="20"/>
          <w:szCs w:val="20"/>
          <w:highlight w:val="yellow"/>
        </w:rPr>
        <w:t xml:space="preserve"> </w:t>
      </w:r>
      <w:r w:rsidRPr="007668CB">
        <w:rPr>
          <w:rFonts w:ascii="Arial" w:hAnsi="Arial" w:cs="Arial"/>
          <w:sz w:val="20"/>
          <w:szCs w:val="20"/>
          <w:highlight w:val="yellow"/>
        </w:rPr>
        <w:t>lowest (</w:t>
      </w:r>
      <w:r w:rsidRPr="007668CB">
        <w:rPr>
          <w:rFonts w:ascii="Arial" w:hAnsi="Arial" w:cs="Arial"/>
          <w:bCs/>
          <w:sz w:val="20"/>
          <w:szCs w:val="20"/>
          <w:highlight w:val="yellow"/>
          <w:shd w:val="clear" w:color="auto" w:fill="FFFFFF"/>
        </w:rPr>
        <w:t>57.93</w:t>
      </w:r>
      <w:r w:rsidRPr="007668CB">
        <w:rPr>
          <w:rFonts w:ascii="Arial" w:hAnsi="Arial" w:cs="Arial"/>
          <w:sz w:val="20"/>
          <w:szCs w:val="20"/>
          <w:highlight w:val="yellow"/>
        </w:rPr>
        <w:t>%)</w:t>
      </w:r>
      <w:r w:rsidR="007D4169">
        <w:rPr>
          <w:rFonts w:ascii="Arial" w:hAnsi="Arial" w:cs="Arial"/>
          <w:sz w:val="20"/>
          <w:szCs w:val="20"/>
          <w:highlight w:val="yellow"/>
        </w:rPr>
        <w:t xml:space="preserve"> </w:t>
      </w:r>
      <w:r w:rsidRPr="007668CB">
        <w:rPr>
          <w:rFonts w:ascii="Arial" w:hAnsi="Arial" w:cs="Arial"/>
          <w:sz w:val="20"/>
          <w:szCs w:val="20"/>
          <w:highlight w:val="yellow"/>
        </w:rPr>
        <w:t>in500</w:t>
      </w:r>
      <w:r w:rsidRPr="007668CB">
        <w:rPr>
          <w:rFonts w:ascii="Arial" w:hAnsi="Arial" w:cs="Arial"/>
          <w:spacing w:val="-4"/>
          <w:sz w:val="20"/>
          <w:szCs w:val="20"/>
          <w:highlight w:val="yellow"/>
        </w:rPr>
        <w:t>ppm.</w:t>
      </w:r>
      <w:r w:rsidR="009C1522">
        <w:rPr>
          <w:rFonts w:ascii="Arial" w:hAnsi="Arial" w:cs="Arial"/>
          <w:spacing w:val="-4"/>
          <w:sz w:val="20"/>
          <w:szCs w:val="20"/>
          <w:highlight w:val="yellow"/>
        </w:rPr>
        <w:t xml:space="preserve"> </w:t>
      </w:r>
      <w:r w:rsidRPr="007668CB">
        <w:rPr>
          <w:rFonts w:ascii="Arial" w:hAnsi="Arial" w:cs="Arial"/>
          <w:sz w:val="20"/>
          <w:szCs w:val="20"/>
          <w:highlight w:val="yellow"/>
        </w:rPr>
        <w:t>The interaction</w:t>
      </w:r>
      <w:r w:rsidRPr="006E6F9E">
        <w:rPr>
          <w:rFonts w:ascii="Arial" w:hAnsi="Arial" w:cs="Arial"/>
          <w:sz w:val="20"/>
          <w:szCs w:val="20"/>
        </w:rPr>
        <w:t xml:space="preserve"> effect of fungicide and concentration was also found significant. </w:t>
      </w:r>
      <w:r w:rsidRPr="006E6F9E">
        <w:rPr>
          <w:rFonts w:ascii="Arial" w:hAnsi="Arial" w:cs="Arial"/>
          <w:sz w:val="20"/>
          <w:szCs w:val="20"/>
          <w:shd w:val="clear" w:color="auto" w:fill="FFFFFF"/>
        </w:rPr>
        <w:t xml:space="preserve">Tebuconazole 50 + </w:t>
      </w:r>
      <w:proofErr w:type="spellStart"/>
      <w:r w:rsidRPr="006E6F9E">
        <w:rPr>
          <w:rFonts w:ascii="Arial" w:hAnsi="Arial" w:cs="Arial"/>
          <w:sz w:val="20"/>
          <w:szCs w:val="20"/>
          <w:shd w:val="clear" w:color="auto" w:fill="FFFFFF"/>
        </w:rPr>
        <w:t>trifloxystrobin</w:t>
      </w:r>
      <w:proofErr w:type="spellEnd"/>
      <w:r w:rsidRPr="006E6F9E">
        <w:rPr>
          <w:rFonts w:ascii="Arial" w:hAnsi="Arial" w:cs="Arial"/>
          <w:sz w:val="20"/>
          <w:szCs w:val="20"/>
          <w:shd w:val="clear" w:color="auto" w:fill="FFFFFF"/>
        </w:rPr>
        <w:t xml:space="preserve"> 63 WP</w:t>
      </w:r>
      <w:r w:rsidRPr="006E6F9E">
        <w:rPr>
          <w:rFonts w:ascii="Arial" w:hAnsi="Arial" w:cs="Arial"/>
          <w:sz w:val="20"/>
          <w:szCs w:val="20"/>
        </w:rPr>
        <w:t xml:space="preserve"> showed</w:t>
      </w:r>
      <w:r w:rsidR="00184965">
        <w:rPr>
          <w:rFonts w:ascii="Arial" w:hAnsi="Arial" w:cs="Arial"/>
          <w:sz w:val="20"/>
          <w:szCs w:val="20"/>
        </w:rPr>
        <w:t xml:space="preserve"> </w:t>
      </w:r>
      <w:r w:rsidRPr="006E6F9E">
        <w:rPr>
          <w:rFonts w:ascii="Arial" w:hAnsi="Arial" w:cs="Arial"/>
          <w:sz w:val="20"/>
          <w:szCs w:val="20"/>
        </w:rPr>
        <w:t>cent</w:t>
      </w:r>
      <w:r w:rsidR="00184965">
        <w:rPr>
          <w:rFonts w:ascii="Arial" w:hAnsi="Arial" w:cs="Arial"/>
          <w:sz w:val="20"/>
          <w:szCs w:val="20"/>
        </w:rPr>
        <w:t xml:space="preserve"> </w:t>
      </w:r>
      <w:r w:rsidRPr="006E6F9E">
        <w:rPr>
          <w:rFonts w:ascii="Arial" w:hAnsi="Arial" w:cs="Arial"/>
          <w:sz w:val="20"/>
          <w:szCs w:val="20"/>
        </w:rPr>
        <w:t>percent</w:t>
      </w:r>
      <w:r w:rsidR="00184965">
        <w:rPr>
          <w:rFonts w:ascii="Arial" w:hAnsi="Arial" w:cs="Arial"/>
          <w:sz w:val="20"/>
          <w:szCs w:val="20"/>
        </w:rPr>
        <w:t xml:space="preserve"> </w:t>
      </w:r>
      <w:r w:rsidRPr="006E6F9E">
        <w:rPr>
          <w:rFonts w:ascii="Arial" w:hAnsi="Arial" w:cs="Arial"/>
          <w:sz w:val="20"/>
          <w:szCs w:val="20"/>
        </w:rPr>
        <w:t>growth</w:t>
      </w:r>
      <w:r w:rsidR="00184965">
        <w:rPr>
          <w:rFonts w:ascii="Arial" w:hAnsi="Arial" w:cs="Arial"/>
          <w:sz w:val="20"/>
          <w:szCs w:val="20"/>
        </w:rPr>
        <w:t xml:space="preserve"> </w:t>
      </w:r>
      <w:r w:rsidRPr="006E6F9E">
        <w:rPr>
          <w:rFonts w:ascii="Arial" w:hAnsi="Arial" w:cs="Arial"/>
          <w:sz w:val="20"/>
          <w:szCs w:val="20"/>
        </w:rPr>
        <w:t>inhibition</w:t>
      </w:r>
      <w:r w:rsidR="00184965">
        <w:rPr>
          <w:rFonts w:ascii="Arial" w:hAnsi="Arial" w:cs="Arial"/>
          <w:sz w:val="20"/>
          <w:szCs w:val="20"/>
        </w:rPr>
        <w:t xml:space="preserve"> </w:t>
      </w:r>
      <w:r w:rsidRPr="006E6F9E">
        <w:rPr>
          <w:rFonts w:ascii="Arial" w:hAnsi="Arial" w:cs="Arial"/>
          <w:sz w:val="20"/>
          <w:szCs w:val="20"/>
        </w:rPr>
        <w:t xml:space="preserve">at all </w:t>
      </w:r>
      <w:r w:rsidRPr="006E6F9E">
        <w:rPr>
          <w:rFonts w:ascii="Arial" w:hAnsi="Arial" w:cs="Arial"/>
          <w:sz w:val="20"/>
          <w:szCs w:val="20"/>
        </w:rPr>
        <w:lastRenderedPageBreak/>
        <w:t>concentration</w:t>
      </w:r>
      <w:r w:rsidR="00D97652">
        <w:rPr>
          <w:rFonts w:ascii="Arial" w:hAnsi="Arial" w:cs="Arial"/>
          <w:sz w:val="20"/>
          <w:szCs w:val="20"/>
        </w:rPr>
        <w:t xml:space="preserve"> </w:t>
      </w:r>
      <w:r w:rsidRPr="006E6F9E">
        <w:rPr>
          <w:rFonts w:ascii="Arial" w:hAnsi="Arial" w:cs="Arial"/>
          <w:sz w:val="20"/>
          <w:szCs w:val="20"/>
        </w:rPr>
        <w:t>followed</w:t>
      </w:r>
      <w:r w:rsidR="00D97652">
        <w:rPr>
          <w:rFonts w:ascii="Arial" w:hAnsi="Arial" w:cs="Arial"/>
          <w:sz w:val="20"/>
          <w:szCs w:val="20"/>
        </w:rPr>
        <w:t xml:space="preserve"> </w:t>
      </w:r>
      <w:r w:rsidRPr="006E6F9E">
        <w:rPr>
          <w:rFonts w:ascii="Arial" w:hAnsi="Arial" w:cs="Arial"/>
          <w:sz w:val="20"/>
          <w:szCs w:val="20"/>
        </w:rPr>
        <w:t>by</w:t>
      </w:r>
      <w:r w:rsidR="00D97652">
        <w:rPr>
          <w:rFonts w:ascii="Arial" w:hAnsi="Arial" w:cs="Arial"/>
          <w:sz w:val="20"/>
          <w:szCs w:val="20"/>
        </w:rPr>
        <w:t xml:space="preserve"> </w:t>
      </w:r>
      <w:r w:rsidRPr="006E6F9E">
        <w:rPr>
          <w:rFonts w:ascii="Arial" w:hAnsi="Arial" w:cs="Arial"/>
          <w:sz w:val="20"/>
          <w:szCs w:val="20"/>
          <w:shd w:val="clear" w:color="auto" w:fill="FFFFFF"/>
        </w:rPr>
        <w:t>carboxin 37.5 + thiram 37.5 WS</w:t>
      </w:r>
      <w:r w:rsidRPr="006E6F9E">
        <w:rPr>
          <w:rFonts w:ascii="Arial" w:hAnsi="Arial" w:cs="Arial"/>
          <w:sz w:val="20"/>
          <w:szCs w:val="20"/>
        </w:rPr>
        <w:t xml:space="preserve"> (</w:t>
      </w:r>
      <w:r w:rsidRPr="006E6F9E">
        <w:rPr>
          <w:rFonts w:ascii="Arial" w:hAnsi="Arial" w:cs="Arial"/>
          <w:bCs/>
          <w:sz w:val="20"/>
          <w:szCs w:val="20"/>
          <w:shd w:val="clear" w:color="auto" w:fill="FFFFFF"/>
        </w:rPr>
        <w:t>73.12</w:t>
      </w:r>
      <w:r w:rsidRPr="006E6F9E">
        <w:rPr>
          <w:rFonts w:ascii="Arial" w:hAnsi="Arial" w:cs="Arial"/>
          <w:sz w:val="20"/>
          <w:szCs w:val="20"/>
        </w:rPr>
        <w:t>%,</w:t>
      </w:r>
      <w:r w:rsidRPr="006E6F9E">
        <w:rPr>
          <w:rFonts w:ascii="Arial" w:hAnsi="Arial" w:cs="Arial"/>
          <w:bCs/>
          <w:sz w:val="20"/>
          <w:szCs w:val="20"/>
          <w:shd w:val="clear" w:color="auto" w:fill="FFFFFF"/>
        </w:rPr>
        <w:t>76.45</w:t>
      </w:r>
      <w:r w:rsidRPr="006E6F9E">
        <w:rPr>
          <w:rFonts w:ascii="Arial" w:hAnsi="Arial" w:cs="Arial"/>
          <w:sz w:val="20"/>
          <w:szCs w:val="20"/>
        </w:rPr>
        <w:t>%and</w:t>
      </w:r>
      <w:r w:rsidRPr="006E6F9E">
        <w:rPr>
          <w:rFonts w:ascii="Arial" w:hAnsi="Arial" w:cs="Arial"/>
          <w:bCs/>
          <w:sz w:val="20"/>
          <w:szCs w:val="20"/>
          <w:shd w:val="clear" w:color="auto" w:fill="FFFFFF"/>
        </w:rPr>
        <w:t>85</w:t>
      </w:r>
      <w:r w:rsidRPr="00926A0E">
        <w:rPr>
          <w:rFonts w:ascii="Arial" w:hAnsi="Arial" w:cs="Arial"/>
          <w:bCs/>
          <w:sz w:val="20"/>
          <w:szCs w:val="20"/>
          <w:highlight w:val="yellow"/>
          <w:shd w:val="clear" w:color="auto" w:fill="FFFFFF"/>
        </w:rPr>
        <w:t>.06</w:t>
      </w:r>
      <w:r w:rsidRPr="00926A0E">
        <w:rPr>
          <w:rFonts w:ascii="Arial" w:hAnsi="Arial" w:cs="Arial"/>
          <w:sz w:val="20"/>
          <w:szCs w:val="20"/>
          <w:highlight w:val="yellow"/>
        </w:rPr>
        <w:t>%)</w:t>
      </w:r>
      <w:r w:rsidR="0057517C" w:rsidRPr="00926A0E">
        <w:rPr>
          <w:rFonts w:ascii="Arial" w:hAnsi="Arial" w:cs="Arial"/>
          <w:sz w:val="20"/>
          <w:szCs w:val="20"/>
          <w:highlight w:val="yellow"/>
        </w:rPr>
        <w:t xml:space="preserve"> </w:t>
      </w:r>
      <w:r w:rsidRPr="00926A0E">
        <w:rPr>
          <w:rFonts w:ascii="Arial" w:hAnsi="Arial" w:cs="Arial"/>
          <w:spacing w:val="-5"/>
          <w:sz w:val="20"/>
          <w:szCs w:val="20"/>
          <w:highlight w:val="yellow"/>
        </w:rPr>
        <w:t xml:space="preserve">and </w:t>
      </w:r>
      <w:r w:rsidRPr="00926A0E">
        <w:rPr>
          <w:rFonts w:ascii="Arial" w:hAnsi="Arial" w:cs="Arial"/>
          <w:sz w:val="20"/>
          <w:szCs w:val="20"/>
          <w:highlight w:val="yellow"/>
          <w:shd w:val="clear" w:color="auto" w:fill="FFFFFF"/>
        </w:rPr>
        <w:t xml:space="preserve">metiram 55 + </w:t>
      </w:r>
      <w:proofErr w:type="spellStart"/>
      <w:r w:rsidRPr="00926A0E">
        <w:rPr>
          <w:rFonts w:ascii="Arial" w:hAnsi="Arial" w:cs="Arial"/>
          <w:sz w:val="20"/>
          <w:szCs w:val="20"/>
          <w:highlight w:val="yellow"/>
          <w:shd w:val="clear" w:color="auto" w:fill="FFFFFF"/>
        </w:rPr>
        <w:t>pyraclostrobin</w:t>
      </w:r>
      <w:proofErr w:type="spellEnd"/>
      <w:r w:rsidRPr="00926A0E">
        <w:rPr>
          <w:rFonts w:ascii="Arial" w:hAnsi="Arial" w:cs="Arial"/>
          <w:sz w:val="20"/>
          <w:szCs w:val="20"/>
          <w:highlight w:val="yellow"/>
          <w:shd w:val="clear" w:color="auto" w:fill="FFFFFF"/>
        </w:rPr>
        <w:t xml:space="preserve"> 5 WG</w:t>
      </w:r>
      <w:r w:rsidRPr="00926A0E">
        <w:rPr>
          <w:rFonts w:ascii="Arial" w:hAnsi="Arial" w:cs="Arial"/>
          <w:sz w:val="20"/>
          <w:szCs w:val="20"/>
          <w:highlight w:val="yellow"/>
        </w:rPr>
        <w:t xml:space="preserve"> (</w:t>
      </w:r>
      <w:r w:rsidRPr="00926A0E">
        <w:rPr>
          <w:rFonts w:ascii="Arial" w:hAnsi="Arial" w:cs="Arial"/>
          <w:bCs/>
          <w:sz w:val="20"/>
          <w:szCs w:val="20"/>
          <w:highlight w:val="yellow"/>
          <w:shd w:val="clear" w:color="auto" w:fill="FFFFFF"/>
        </w:rPr>
        <w:t>58.10</w:t>
      </w:r>
      <w:r w:rsidRPr="00926A0E">
        <w:rPr>
          <w:rFonts w:ascii="Arial" w:hAnsi="Arial" w:cs="Arial"/>
          <w:sz w:val="20"/>
          <w:szCs w:val="20"/>
          <w:highlight w:val="yellow"/>
        </w:rPr>
        <w:t xml:space="preserve">%, </w:t>
      </w:r>
      <w:r w:rsidRPr="00926A0E">
        <w:rPr>
          <w:rFonts w:ascii="Arial" w:hAnsi="Arial" w:cs="Arial"/>
          <w:bCs/>
          <w:sz w:val="20"/>
          <w:szCs w:val="20"/>
          <w:highlight w:val="yellow"/>
        </w:rPr>
        <w:t>62.00</w:t>
      </w:r>
      <w:r w:rsidRPr="00926A0E">
        <w:rPr>
          <w:rFonts w:ascii="Arial" w:hAnsi="Arial" w:cs="Arial"/>
          <w:sz w:val="20"/>
          <w:szCs w:val="20"/>
          <w:highlight w:val="yellow"/>
        </w:rPr>
        <w:t xml:space="preserve">% and </w:t>
      </w:r>
      <w:r w:rsidRPr="00926A0E">
        <w:rPr>
          <w:rFonts w:ascii="Arial" w:hAnsi="Arial" w:cs="Arial"/>
          <w:bCs/>
          <w:sz w:val="20"/>
          <w:szCs w:val="20"/>
          <w:highlight w:val="yellow"/>
        </w:rPr>
        <w:t>65.90</w:t>
      </w:r>
      <w:r w:rsidRPr="00926A0E">
        <w:rPr>
          <w:rFonts w:ascii="Arial" w:hAnsi="Arial" w:cs="Arial"/>
          <w:sz w:val="20"/>
          <w:szCs w:val="20"/>
          <w:highlight w:val="yellow"/>
        </w:rPr>
        <w:t xml:space="preserve">%) at 500, 1000 and 1500 ppm, </w:t>
      </w:r>
      <w:r w:rsidRPr="00926A0E">
        <w:rPr>
          <w:rFonts w:ascii="Arial" w:hAnsi="Arial" w:cs="Arial"/>
          <w:spacing w:val="-2"/>
          <w:sz w:val="20"/>
          <w:szCs w:val="20"/>
          <w:highlight w:val="yellow"/>
        </w:rPr>
        <w:t>respectively.</w:t>
      </w:r>
      <w:r w:rsidR="0057517C" w:rsidRPr="00926A0E">
        <w:rPr>
          <w:rFonts w:ascii="Arial" w:hAnsi="Arial" w:cs="Arial"/>
          <w:spacing w:val="-2"/>
          <w:sz w:val="20"/>
          <w:szCs w:val="20"/>
          <w:highlight w:val="yellow"/>
        </w:rPr>
        <w:t xml:space="preserve"> </w:t>
      </w:r>
      <w:r w:rsidRPr="00926A0E">
        <w:rPr>
          <w:rFonts w:ascii="Arial" w:hAnsi="Arial" w:cs="Arial"/>
          <w:spacing w:val="-2"/>
          <w:sz w:val="20"/>
          <w:szCs w:val="20"/>
          <w:highlight w:val="yellow"/>
        </w:rPr>
        <w:t xml:space="preserve">These findings were close enough with the results </w:t>
      </w:r>
      <w:bookmarkStart w:id="28" w:name="_Hlk169969114"/>
      <w:r w:rsidRPr="00926A0E">
        <w:rPr>
          <w:rFonts w:ascii="Arial" w:hAnsi="Arial" w:cs="Arial"/>
          <w:spacing w:val="-2"/>
          <w:sz w:val="20"/>
          <w:szCs w:val="20"/>
          <w:highlight w:val="yellow"/>
        </w:rPr>
        <w:t xml:space="preserve">of </w:t>
      </w:r>
      <w:proofErr w:type="spellStart"/>
      <w:r w:rsidRPr="00926A0E">
        <w:rPr>
          <w:rFonts w:ascii="Arial" w:hAnsi="Arial" w:cs="Arial"/>
          <w:sz w:val="20"/>
          <w:szCs w:val="20"/>
          <w:highlight w:val="yellow"/>
        </w:rPr>
        <w:t>Sahane</w:t>
      </w:r>
      <w:r w:rsidRPr="00926A0E">
        <w:rPr>
          <w:rFonts w:ascii="Arial" w:hAnsi="Arial" w:cs="Arial"/>
          <w:i/>
          <w:sz w:val="20"/>
          <w:szCs w:val="20"/>
          <w:highlight w:val="yellow"/>
        </w:rPr>
        <w:t>et</w:t>
      </w:r>
      <w:proofErr w:type="spellEnd"/>
      <w:r w:rsidRPr="00926A0E">
        <w:rPr>
          <w:rFonts w:ascii="Arial" w:hAnsi="Arial" w:cs="Arial"/>
          <w:i/>
          <w:sz w:val="20"/>
          <w:szCs w:val="20"/>
          <w:highlight w:val="yellow"/>
        </w:rPr>
        <w:t xml:space="preserve"> al.</w:t>
      </w:r>
      <w:r w:rsidRPr="00926A0E">
        <w:rPr>
          <w:rFonts w:ascii="Arial" w:hAnsi="Arial" w:cs="Arial"/>
          <w:sz w:val="20"/>
          <w:szCs w:val="20"/>
          <w:highlight w:val="yellow"/>
        </w:rPr>
        <w:t xml:space="preserve"> (2021)</w:t>
      </w:r>
      <w:bookmarkEnd w:id="28"/>
      <w:r w:rsidRPr="00926A0E">
        <w:rPr>
          <w:rFonts w:ascii="Arial" w:hAnsi="Arial" w:cs="Arial"/>
          <w:sz w:val="20"/>
          <w:szCs w:val="20"/>
          <w:highlight w:val="yellow"/>
        </w:rPr>
        <w:t xml:space="preserve"> found that </w:t>
      </w:r>
      <w:r w:rsidRPr="00926A0E">
        <w:rPr>
          <w:rFonts w:ascii="Arial" w:hAnsi="Arial" w:cs="Arial"/>
          <w:sz w:val="20"/>
          <w:szCs w:val="20"/>
          <w:highlight w:val="yellow"/>
          <w:shd w:val="clear" w:color="auto" w:fill="FFFFFF"/>
        </w:rPr>
        <w:t xml:space="preserve">tebuconazole 50 + </w:t>
      </w:r>
      <w:proofErr w:type="spellStart"/>
      <w:r w:rsidRPr="00926A0E">
        <w:rPr>
          <w:rFonts w:ascii="Arial" w:hAnsi="Arial" w:cs="Arial"/>
          <w:sz w:val="20"/>
          <w:szCs w:val="20"/>
          <w:highlight w:val="yellow"/>
          <w:shd w:val="clear" w:color="auto" w:fill="FFFFFF"/>
        </w:rPr>
        <w:t>trifloxystrobin</w:t>
      </w:r>
      <w:proofErr w:type="spellEnd"/>
      <w:r w:rsidRPr="00926A0E">
        <w:rPr>
          <w:rFonts w:ascii="Arial" w:hAnsi="Arial" w:cs="Arial"/>
          <w:sz w:val="20"/>
          <w:szCs w:val="20"/>
          <w:highlight w:val="yellow"/>
          <w:shd w:val="clear" w:color="auto" w:fill="FFFFFF"/>
        </w:rPr>
        <w:t xml:space="preserve"> 63 WP and carboxin 37.5 + thiram 37.5 WS inhibit cent per cent growth at all concentration.</w:t>
      </w:r>
      <w:r w:rsidRPr="00926A0E">
        <w:rPr>
          <w:rFonts w:ascii="Arial" w:hAnsi="Arial" w:cs="Arial"/>
          <w:spacing w:val="-2"/>
          <w:sz w:val="20"/>
          <w:szCs w:val="20"/>
          <w:highlight w:val="yellow"/>
        </w:rPr>
        <w:t xml:space="preserve"> These</w:t>
      </w:r>
      <w:r w:rsidRPr="006E6F9E">
        <w:rPr>
          <w:rFonts w:ascii="Arial" w:hAnsi="Arial" w:cs="Arial"/>
          <w:spacing w:val="-2"/>
          <w:sz w:val="20"/>
          <w:szCs w:val="20"/>
        </w:rPr>
        <w:t xml:space="preserve"> findings were also close enough with the results of </w:t>
      </w:r>
      <w:proofErr w:type="spellStart"/>
      <w:r w:rsidRPr="006E6F9E">
        <w:rPr>
          <w:rFonts w:ascii="Arial" w:hAnsi="Arial" w:cs="Arial"/>
          <w:sz w:val="20"/>
          <w:szCs w:val="20"/>
        </w:rPr>
        <w:t>Golakiya</w:t>
      </w:r>
      <w:r w:rsidRPr="006E6F9E">
        <w:rPr>
          <w:rFonts w:ascii="Arial" w:hAnsi="Arial" w:cs="Arial"/>
          <w:i/>
          <w:iCs/>
          <w:sz w:val="20"/>
          <w:szCs w:val="20"/>
        </w:rPr>
        <w:t>et</w:t>
      </w:r>
      <w:proofErr w:type="spellEnd"/>
      <w:r w:rsidRPr="006E6F9E">
        <w:rPr>
          <w:rFonts w:ascii="Arial" w:hAnsi="Arial" w:cs="Arial"/>
          <w:i/>
          <w:iCs/>
          <w:sz w:val="20"/>
          <w:szCs w:val="20"/>
        </w:rPr>
        <w:t xml:space="preserve"> al. </w:t>
      </w:r>
      <w:r w:rsidRPr="006E6F9E">
        <w:rPr>
          <w:rFonts w:ascii="Arial" w:hAnsi="Arial" w:cs="Arial"/>
          <w:sz w:val="20"/>
          <w:szCs w:val="20"/>
        </w:rPr>
        <w:t>(2018) and Rahman</w:t>
      </w:r>
      <w:r w:rsidRPr="006E6F9E">
        <w:rPr>
          <w:rFonts w:ascii="Arial" w:hAnsi="Arial" w:cs="Arial"/>
          <w:i/>
          <w:iCs/>
          <w:sz w:val="20"/>
          <w:szCs w:val="20"/>
        </w:rPr>
        <w:t xml:space="preserve"> et al. </w:t>
      </w:r>
      <w:r w:rsidRPr="006E6F9E">
        <w:rPr>
          <w:rFonts w:ascii="Arial" w:hAnsi="Arial" w:cs="Arial"/>
          <w:sz w:val="20"/>
          <w:szCs w:val="20"/>
        </w:rPr>
        <w:t xml:space="preserve">(2020) against </w:t>
      </w:r>
      <w:r w:rsidRPr="006E6F9E">
        <w:rPr>
          <w:rFonts w:ascii="Arial" w:hAnsi="Arial" w:cs="Arial"/>
          <w:i/>
          <w:sz w:val="20"/>
          <w:szCs w:val="20"/>
        </w:rPr>
        <w:t xml:space="preserve">F. </w:t>
      </w:r>
      <w:proofErr w:type="spellStart"/>
      <w:r w:rsidRPr="006E6F9E">
        <w:rPr>
          <w:rFonts w:ascii="Arial" w:hAnsi="Arial" w:cs="Arial"/>
          <w:i/>
          <w:sz w:val="20"/>
          <w:szCs w:val="20"/>
        </w:rPr>
        <w:t>oxysporum</w:t>
      </w:r>
      <w:proofErr w:type="spellEnd"/>
      <w:r w:rsidRPr="006E6F9E">
        <w:rPr>
          <w:rFonts w:ascii="Arial" w:hAnsi="Arial" w:cs="Arial"/>
          <w:i/>
          <w:sz w:val="20"/>
          <w:szCs w:val="20"/>
        </w:rPr>
        <w:t xml:space="preserve"> </w:t>
      </w:r>
      <w:r w:rsidRPr="006E6F9E">
        <w:rPr>
          <w:rFonts w:ascii="Arial" w:hAnsi="Arial" w:cs="Arial"/>
          <w:sz w:val="20"/>
          <w:szCs w:val="20"/>
        </w:rPr>
        <w:t xml:space="preserve">f. sp. </w:t>
      </w:r>
      <w:proofErr w:type="spellStart"/>
      <w:r w:rsidRPr="006E6F9E">
        <w:rPr>
          <w:rFonts w:ascii="Arial" w:hAnsi="Arial" w:cs="Arial"/>
          <w:i/>
          <w:sz w:val="20"/>
          <w:szCs w:val="20"/>
        </w:rPr>
        <w:t>ciceri</w:t>
      </w:r>
      <w:proofErr w:type="spellEnd"/>
      <w:r w:rsidRPr="006E6F9E">
        <w:rPr>
          <w:rFonts w:ascii="Arial" w:hAnsi="Arial" w:cs="Arial"/>
          <w:i/>
          <w:sz w:val="20"/>
          <w:szCs w:val="20"/>
        </w:rPr>
        <w:t>.</w:t>
      </w:r>
      <w:bookmarkEnd w:id="7"/>
      <w:bookmarkEnd w:id="8"/>
    </w:p>
    <w:p w:rsidR="00EA6A04" w:rsidRPr="006E6F9E" w:rsidRDefault="006270CE" w:rsidP="006270CE">
      <w:pPr>
        <w:spacing w:before="240" w:line="360" w:lineRule="auto"/>
        <w:jc w:val="both"/>
        <w:rPr>
          <w:rFonts w:ascii="Arial" w:hAnsi="Arial" w:cs="Arial"/>
          <w:iCs/>
        </w:rPr>
      </w:pPr>
      <w:r w:rsidRPr="006E6F9E">
        <w:rPr>
          <w:rFonts w:ascii="Arial" w:hAnsi="Arial" w:cs="Arial"/>
          <w:b/>
          <w:bCs/>
          <w:iCs/>
        </w:rPr>
        <w:t xml:space="preserve">4. CONCLUSION </w:t>
      </w:r>
    </w:p>
    <w:p w:rsidR="005A0648" w:rsidRDefault="006E6F9E" w:rsidP="00CA64F1">
      <w:pPr>
        <w:pStyle w:val="BodyText"/>
        <w:spacing w:line="360" w:lineRule="auto"/>
        <w:ind w:left="0" w:right="130"/>
        <w:jc w:val="both"/>
        <w:rPr>
          <w:rFonts w:ascii="Arial" w:hAnsi="Arial" w:cs="Arial"/>
          <w:lang w:val="en-IN"/>
        </w:rPr>
      </w:pPr>
      <w:r w:rsidRPr="006E6F9E">
        <w:rPr>
          <w:rFonts w:ascii="Arial" w:hAnsi="Arial" w:cs="Arial"/>
          <w:lang w:val="en-IN"/>
        </w:rPr>
        <w:t xml:space="preserve">The tested systemic fungicides viz., azoxystrobin, tebuconazole, and thiophanate- methyl at 250, 500 and 750 ppm, among them cent per cent growth inhibition was observed with the tebuconazole 25.9 EC followed by thiophanate- methyl 70 WP (79.04%) whereas azoxystrobin 23 SC (55.41%) observed lowest per cent growth inhibition. The tested non-systemic fungicides viz., chlorothalonil, propineb, and copper oxychloride at 1000, 1500 and 2000 ppm, among them highest mean per cent growth inhibition was observed with the copper oxychloride 50 WP (74.50%) followed by chlorothalonil 75 WP (58.10%) whereas propineb 70 WP (47.72%) observed lowest per cent growth inhibition. The tested combined fungicides viz., tebuconazole 50 + </w:t>
      </w:r>
      <w:proofErr w:type="spellStart"/>
      <w:r w:rsidRPr="006E6F9E">
        <w:rPr>
          <w:rFonts w:ascii="Arial" w:hAnsi="Arial" w:cs="Arial"/>
          <w:lang w:val="en-IN"/>
        </w:rPr>
        <w:t>trifloxystrobin</w:t>
      </w:r>
      <w:proofErr w:type="spellEnd"/>
      <w:r w:rsidRPr="006E6F9E">
        <w:rPr>
          <w:rFonts w:ascii="Arial" w:hAnsi="Arial" w:cs="Arial"/>
          <w:lang w:val="en-IN"/>
        </w:rPr>
        <w:t xml:space="preserve"> 63 WP, carboxin 37.5 + thiram 37.5 WS and metiram 55 + </w:t>
      </w:r>
      <w:proofErr w:type="spellStart"/>
      <w:r w:rsidRPr="006E6F9E">
        <w:rPr>
          <w:rFonts w:ascii="Arial" w:hAnsi="Arial" w:cs="Arial"/>
          <w:lang w:val="en-IN"/>
        </w:rPr>
        <w:t>pyraclostrobin</w:t>
      </w:r>
      <w:proofErr w:type="spellEnd"/>
      <w:r w:rsidRPr="006E6F9E">
        <w:rPr>
          <w:rFonts w:ascii="Arial" w:hAnsi="Arial" w:cs="Arial"/>
          <w:lang w:val="en-IN"/>
        </w:rPr>
        <w:t xml:space="preserve"> 5 WG at 500, 1000 and 1500 ppm, among them cent per cent growth inhibition was observed with the tebuconazole 50 + </w:t>
      </w:r>
      <w:proofErr w:type="spellStart"/>
      <w:r w:rsidRPr="006E6F9E">
        <w:rPr>
          <w:rFonts w:ascii="Arial" w:hAnsi="Arial" w:cs="Arial"/>
          <w:lang w:val="en-IN"/>
        </w:rPr>
        <w:t>trifloxystrobin</w:t>
      </w:r>
      <w:proofErr w:type="spellEnd"/>
      <w:r w:rsidRPr="006E6F9E">
        <w:rPr>
          <w:rFonts w:ascii="Arial" w:hAnsi="Arial" w:cs="Arial"/>
          <w:lang w:val="en-IN"/>
        </w:rPr>
        <w:t xml:space="preserve"> 63 WP followed by carboxin 37.5 + thiram 37.5 WS (78.21%) whereas metiram 55 + </w:t>
      </w:r>
      <w:proofErr w:type="spellStart"/>
      <w:r w:rsidRPr="006E6F9E">
        <w:rPr>
          <w:rFonts w:ascii="Arial" w:hAnsi="Arial" w:cs="Arial"/>
          <w:lang w:val="en-IN"/>
        </w:rPr>
        <w:t>pyraclostrobin</w:t>
      </w:r>
      <w:proofErr w:type="spellEnd"/>
      <w:r w:rsidRPr="006E6F9E">
        <w:rPr>
          <w:rFonts w:ascii="Arial" w:hAnsi="Arial" w:cs="Arial"/>
          <w:lang w:val="en-IN"/>
        </w:rPr>
        <w:t xml:space="preserve"> 5 WG (62.00%) observed lowest.</w:t>
      </w:r>
    </w:p>
    <w:p w:rsidR="00103DEC" w:rsidRDefault="00103DEC" w:rsidP="00CA64F1">
      <w:pPr>
        <w:pStyle w:val="BodyText"/>
        <w:spacing w:line="360" w:lineRule="auto"/>
        <w:ind w:left="0" w:right="130"/>
        <w:jc w:val="both"/>
        <w:rPr>
          <w:rFonts w:ascii="Arial" w:hAnsi="Arial" w:cs="Arial"/>
          <w:lang w:val="en-IN"/>
        </w:rPr>
      </w:pPr>
    </w:p>
    <w:p w:rsidR="00103DEC" w:rsidRPr="00103DEC" w:rsidRDefault="00103DEC" w:rsidP="00103DEC">
      <w:pPr>
        <w:pStyle w:val="BodyText"/>
        <w:spacing w:line="360" w:lineRule="auto"/>
        <w:ind w:left="0" w:right="130"/>
        <w:jc w:val="both"/>
        <w:rPr>
          <w:rFonts w:ascii="Arial" w:hAnsi="Arial" w:cs="Arial"/>
          <w:b/>
          <w:lang w:val="en-IN"/>
        </w:rPr>
      </w:pPr>
      <w:r w:rsidRPr="00103DEC">
        <w:rPr>
          <w:rFonts w:ascii="Arial" w:hAnsi="Arial" w:cs="Arial"/>
          <w:b/>
          <w:lang w:val="en-IN"/>
        </w:rPr>
        <w:t>Disclaimer (Artificial intelligence)</w:t>
      </w:r>
    </w:p>
    <w:p w:rsidR="00103DEC" w:rsidRPr="00103DEC" w:rsidRDefault="00103DEC" w:rsidP="00103DEC">
      <w:pPr>
        <w:pStyle w:val="BodyText"/>
        <w:spacing w:line="360" w:lineRule="auto"/>
        <w:ind w:right="130"/>
        <w:jc w:val="both"/>
        <w:rPr>
          <w:rFonts w:ascii="Arial" w:hAnsi="Arial" w:cs="Arial"/>
          <w:lang w:val="en-IN"/>
        </w:rPr>
      </w:pPr>
      <w:r w:rsidRPr="00103DEC">
        <w:rPr>
          <w:rFonts w:ascii="Arial" w:hAnsi="Arial" w:cs="Arial"/>
          <w:lang w:val="en-IN"/>
        </w:rPr>
        <w:t xml:space="preserve">Option 1: </w:t>
      </w:r>
    </w:p>
    <w:p w:rsidR="00103DEC" w:rsidRPr="00103DEC" w:rsidRDefault="00103DEC" w:rsidP="00103DEC">
      <w:pPr>
        <w:pStyle w:val="BodyText"/>
        <w:spacing w:line="360" w:lineRule="auto"/>
        <w:ind w:right="130"/>
        <w:jc w:val="both"/>
        <w:rPr>
          <w:rFonts w:ascii="Arial" w:hAnsi="Arial" w:cs="Arial"/>
          <w:lang w:val="en-IN"/>
        </w:rPr>
      </w:pPr>
      <w:r w:rsidRPr="00103DEC">
        <w:rPr>
          <w:rFonts w:ascii="Arial" w:hAnsi="Arial" w:cs="Arial"/>
          <w:lang w:val="en-IN"/>
        </w:rPr>
        <w:t>Author(s) hereby declare that NO generative AI technologies such as Large Language Models (</w:t>
      </w:r>
      <w:proofErr w:type="spellStart"/>
      <w:r w:rsidRPr="00103DEC">
        <w:rPr>
          <w:rFonts w:ascii="Arial" w:hAnsi="Arial" w:cs="Arial"/>
          <w:lang w:val="en-IN"/>
        </w:rPr>
        <w:t>ChatGPT</w:t>
      </w:r>
      <w:proofErr w:type="spellEnd"/>
      <w:r w:rsidRPr="00103DEC">
        <w:rPr>
          <w:rFonts w:ascii="Arial" w:hAnsi="Arial" w:cs="Arial"/>
          <w:lang w:val="en-IN"/>
        </w:rPr>
        <w:t xml:space="preserve">, COPILOT, etc.) and text-to-image generators have been used during the writing or editing of this manuscript. </w:t>
      </w:r>
    </w:p>
    <w:p w:rsidR="00103DEC" w:rsidRPr="00103DEC" w:rsidRDefault="00103DEC" w:rsidP="00103DEC">
      <w:pPr>
        <w:pStyle w:val="BodyText"/>
        <w:spacing w:line="360" w:lineRule="auto"/>
        <w:ind w:right="130"/>
        <w:jc w:val="both"/>
        <w:rPr>
          <w:rFonts w:ascii="Arial" w:hAnsi="Arial" w:cs="Arial"/>
          <w:lang w:val="en-IN"/>
        </w:rPr>
      </w:pPr>
      <w:r w:rsidRPr="00103DEC">
        <w:rPr>
          <w:rFonts w:ascii="Arial" w:hAnsi="Arial" w:cs="Arial"/>
          <w:lang w:val="en-IN"/>
        </w:rPr>
        <w:t xml:space="preserve">Option 2: </w:t>
      </w:r>
    </w:p>
    <w:p w:rsidR="00103DEC" w:rsidRPr="00103DEC" w:rsidRDefault="00103DEC" w:rsidP="00103DEC">
      <w:pPr>
        <w:pStyle w:val="BodyText"/>
        <w:spacing w:line="360" w:lineRule="auto"/>
        <w:ind w:right="130"/>
        <w:jc w:val="both"/>
        <w:rPr>
          <w:rFonts w:ascii="Arial" w:hAnsi="Arial" w:cs="Arial"/>
          <w:lang w:val="en-IN"/>
        </w:rPr>
      </w:pPr>
      <w:r w:rsidRPr="00103DEC">
        <w:rPr>
          <w:rFonts w:ascii="Arial" w:hAnsi="Arial" w:cs="Arial"/>
          <w:lang w:val="en-IN"/>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103DEC" w:rsidRPr="00103DEC" w:rsidRDefault="00103DEC" w:rsidP="00103DEC">
      <w:pPr>
        <w:pStyle w:val="BodyText"/>
        <w:spacing w:line="360" w:lineRule="auto"/>
        <w:ind w:right="130"/>
        <w:jc w:val="both"/>
        <w:rPr>
          <w:rFonts w:ascii="Arial" w:hAnsi="Arial" w:cs="Arial"/>
          <w:lang w:val="en-IN"/>
        </w:rPr>
      </w:pPr>
      <w:r w:rsidRPr="00103DEC">
        <w:rPr>
          <w:rFonts w:ascii="Arial" w:hAnsi="Arial" w:cs="Arial"/>
          <w:lang w:val="en-IN"/>
        </w:rPr>
        <w:t>Details of the AI usage are given below:</w:t>
      </w:r>
    </w:p>
    <w:p w:rsidR="00103DEC" w:rsidRPr="00103DEC" w:rsidRDefault="00103DEC" w:rsidP="00103DEC">
      <w:pPr>
        <w:pStyle w:val="BodyText"/>
        <w:spacing w:line="360" w:lineRule="auto"/>
        <w:ind w:right="130"/>
        <w:jc w:val="both"/>
        <w:rPr>
          <w:rFonts w:ascii="Arial" w:hAnsi="Arial" w:cs="Arial"/>
          <w:lang w:val="en-IN"/>
        </w:rPr>
      </w:pPr>
      <w:r w:rsidRPr="00103DEC">
        <w:rPr>
          <w:rFonts w:ascii="Arial" w:hAnsi="Arial" w:cs="Arial"/>
          <w:lang w:val="en-IN"/>
        </w:rPr>
        <w:t>1.</w:t>
      </w:r>
    </w:p>
    <w:p w:rsidR="00103DEC" w:rsidRPr="00103DEC" w:rsidRDefault="00103DEC" w:rsidP="00103DEC">
      <w:pPr>
        <w:pStyle w:val="BodyText"/>
        <w:spacing w:line="360" w:lineRule="auto"/>
        <w:ind w:right="130"/>
        <w:jc w:val="both"/>
        <w:rPr>
          <w:rFonts w:ascii="Arial" w:hAnsi="Arial" w:cs="Arial"/>
          <w:lang w:val="en-IN"/>
        </w:rPr>
      </w:pPr>
      <w:r w:rsidRPr="00103DEC">
        <w:rPr>
          <w:rFonts w:ascii="Arial" w:hAnsi="Arial" w:cs="Arial"/>
          <w:lang w:val="en-IN"/>
        </w:rPr>
        <w:t>2.</w:t>
      </w:r>
    </w:p>
    <w:p w:rsidR="00103DEC" w:rsidRDefault="00103DEC" w:rsidP="00103DEC">
      <w:pPr>
        <w:pStyle w:val="BodyText"/>
        <w:spacing w:line="360" w:lineRule="auto"/>
        <w:ind w:left="0" w:right="130"/>
        <w:jc w:val="both"/>
        <w:rPr>
          <w:rFonts w:ascii="Arial" w:hAnsi="Arial" w:cs="Arial"/>
          <w:lang w:val="en-IN"/>
        </w:rPr>
      </w:pPr>
      <w:r w:rsidRPr="00103DEC">
        <w:rPr>
          <w:rFonts w:ascii="Arial" w:hAnsi="Arial" w:cs="Arial"/>
          <w:lang w:val="en-IN"/>
        </w:rPr>
        <w:t>3.</w:t>
      </w:r>
    </w:p>
    <w:p w:rsidR="00103DEC" w:rsidRPr="006E6F9E" w:rsidRDefault="00103DEC" w:rsidP="00103DEC">
      <w:pPr>
        <w:pStyle w:val="BodyText"/>
        <w:spacing w:line="360" w:lineRule="auto"/>
        <w:ind w:left="0" w:right="130"/>
        <w:jc w:val="both"/>
        <w:rPr>
          <w:rFonts w:ascii="Arial" w:hAnsi="Arial" w:cs="Arial"/>
          <w:lang w:val="en-IN"/>
        </w:rPr>
      </w:pPr>
    </w:p>
    <w:p w:rsidR="00856636" w:rsidRPr="006E6F9E" w:rsidRDefault="0060750B" w:rsidP="005A0648">
      <w:pPr>
        <w:pStyle w:val="BodyText"/>
        <w:spacing w:line="360" w:lineRule="auto"/>
        <w:ind w:left="0" w:right="130"/>
        <w:jc w:val="both"/>
        <w:rPr>
          <w:rFonts w:ascii="Arial" w:hAnsi="Arial" w:cs="Arial"/>
          <w:iCs/>
        </w:rPr>
      </w:pPr>
      <w:r w:rsidRPr="006E6F9E">
        <w:rPr>
          <w:rFonts w:ascii="Arial" w:hAnsi="Arial" w:cs="Arial"/>
          <w:b/>
          <w:iCs/>
        </w:rPr>
        <w:t>References</w:t>
      </w:r>
    </w:p>
    <w:p w:rsidR="00D64773" w:rsidRPr="00103DEC" w:rsidRDefault="00D64773" w:rsidP="00103DEC">
      <w:pPr>
        <w:pStyle w:val="ListParagraph"/>
        <w:numPr>
          <w:ilvl w:val="0"/>
          <w:numId w:val="8"/>
        </w:numPr>
        <w:spacing w:line="360" w:lineRule="auto"/>
        <w:ind w:right="148"/>
        <w:rPr>
          <w:rFonts w:ascii="Arial" w:hAnsi="Arial" w:cs="Arial"/>
          <w:iCs/>
          <w:sz w:val="20"/>
          <w:szCs w:val="20"/>
        </w:rPr>
      </w:pPr>
      <w:bookmarkStart w:id="29" w:name="_Hlk170663182"/>
      <w:r w:rsidRPr="00103DEC">
        <w:rPr>
          <w:rFonts w:ascii="Arial" w:hAnsi="Arial" w:cs="Arial"/>
          <w:iCs/>
          <w:sz w:val="20"/>
          <w:szCs w:val="20"/>
        </w:rPr>
        <w:t xml:space="preserve">Anonymous. </w:t>
      </w:r>
      <w:bookmarkEnd w:id="29"/>
      <w:r w:rsidRPr="00103DEC">
        <w:rPr>
          <w:rFonts w:ascii="Arial" w:hAnsi="Arial" w:cs="Arial"/>
          <w:iCs/>
          <w:sz w:val="20"/>
          <w:szCs w:val="20"/>
        </w:rPr>
        <w:t>Directorate of Pulses Development (https://dpd.gov.in). 2022a</w:t>
      </w:r>
    </w:p>
    <w:p w:rsidR="00D64773" w:rsidRPr="00103DEC" w:rsidRDefault="00D64773" w:rsidP="00103DEC">
      <w:pPr>
        <w:pStyle w:val="ListParagraph"/>
        <w:numPr>
          <w:ilvl w:val="0"/>
          <w:numId w:val="8"/>
        </w:numPr>
        <w:spacing w:line="360" w:lineRule="auto"/>
        <w:ind w:right="148"/>
        <w:rPr>
          <w:rFonts w:ascii="Arial" w:hAnsi="Arial" w:cs="Arial"/>
          <w:iCs/>
          <w:sz w:val="20"/>
          <w:szCs w:val="20"/>
        </w:rPr>
      </w:pPr>
      <w:r w:rsidRPr="00103DEC">
        <w:rPr>
          <w:rFonts w:ascii="Arial" w:hAnsi="Arial" w:cs="Arial"/>
          <w:iCs/>
          <w:sz w:val="20"/>
          <w:szCs w:val="20"/>
        </w:rPr>
        <w:t>Anonymous. District-wise Area, Production and Yield of Important Food &amp; Non-food Crops in Gujarat State (https://dag.gujarat.gov.in). 2022b</w:t>
      </w:r>
    </w:p>
    <w:p w:rsidR="00D64773" w:rsidRPr="00103DEC" w:rsidRDefault="00D64773" w:rsidP="00103DEC">
      <w:pPr>
        <w:pStyle w:val="ListParagraph"/>
        <w:numPr>
          <w:ilvl w:val="0"/>
          <w:numId w:val="8"/>
        </w:numPr>
        <w:spacing w:line="360" w:lineRule="auto"/>
        <w:ind w:right="148"/>
        <w:rPr>
          <w:rFonts w:ascii="Arial" w:hAnsi="Arial" w:cs="Arial"/>
          <w:iCs/>
          <w:sz w:val="20"/>
          <w:szCs w:val="20"/>
        </w:rPr>
      </w:pPr>
      <w:proofErr w:type="spellStart"/>
      <w:r w:rsidRPr="00103DEC">
        <w:rPr>
          <w:rFonts w:ascii="Arial" w:hAnsi="Arial" w:cs="Arial"/>
          <w:iCs/>
          <w:sz w:val="20"/>
          <w:szCs w:val="20"/>
        </w:rPr>
        <w:t>Arsia</w:t>
      </w:r>
      <w:proofErr w:type="spellEnd"/>
      <w:r w:rsidRPr="00103DEC">
        <w:rPr>
          <w:rFonts w:ascii="Arial" w:hAnsi="Arial" w:cs="Arial"/>
          <w:iCs/>
          <w:sz w:val="20"/>
          <w:szCs w:val="20"/>
        </w:rPr>
        <w:t xml:space="preserve"> SK, Mishra SP and Saxena M. </w:t>
      </w:r>
      <w:r w:rsidRPr="00103DEC">
        <w:rPr>
          <w:rFonts w:ascii="Arial" w:hAnsi="Arial" w:cs="Arial"/>
          <w:i/>
          <w:iCs/>
          <w:sz w:val="20"/>
          <w:szCs w:val="20"/>
        </w:rPr>
        <w:t>In vitro</w:t>
      </w:r>
      <w:r w:rsidRPr="00103DEC">
        <w:rPr>
          <w:rFonts w:ascii="Arial" w:hAnsi="Arial" w:cs="Arial"/>
          <w:iCs/>
          <w:sz w:val="20"/>
          <w:szCs w:val="20"/>
        </w:rPr>
        <w:t xml:space="preserve"> evaluation of bioagents and agrochemicals against </w:t>
      </w:r>
      <w:r w:rsidRPr="00103DEC">
        <w:rPr>
          <w:rFonts w:ascii="Arial" w:hAnsi="Arial" w:cs="Arial"/>
          <w:i/>
          <w:iCs/>
          <w:sz w:val="20"/>
          <w:szCs w:val="20"/>
        </w:rPr>
        <w:t xml:space="preserve">Fusarium </w:t>
      </w:r>
      <w:proofErr w:type="spellStart"/>
      <w:r w:rsidRPr="00103DEC">
        <w:rPr>
          <w:rFonts w:ascii="Arial" w:hAnsi="Arial" w:cs="Arial"/>
          <w:i/>
          <w:iCs/>
          <w:sz w:val="20"/>
          <w:szCs w:val="20"/>
        </w:rPr>
        <w:t>udum</w:t>
      </w:r>
      <w:proofErr w:type="spellEnd"/>
      <w:r w:rsidRPr="00103DEC">
        <w:rPr>
          <w:rFonts w:ascii="Arial" w:hAnsi="Arial" w:cs="Arial"/>
          <w:iCs/>
          <w:sz w:val="20"/>
          <w:szCs w:val="20"/>
        </w:rPr>
        <w:t xml:space="preserve">. </w:t>
      </w:r>
      <w:r w:rsidRPr="00103DEC">
        <w:rPr>
          <w:rFonts w:ascii="Arial" w:hAnsi="Arial" w:cs="Arial"/>
          <w:i/>
          <w:iCs/>
          <w:sz w:val="20"/>
          <w:szCs w:val="20"/>
        </w:rPr>
        <w:t>Journal of Pharmacognosy and Phytochemistry</w:t>
      </w:r>
      <w:r w:rsidRPr="00103DEC">
        <w:rPr>
          <w:rFonts w:ascii="Arial" w:hAnsi="Arial" w:cs="Arial"/>
          <w:iCs/>
          <w:sz w:val="20"/>
          <w:szCs w:val="20"/>
        </w:rPr>
        <w:t>. 2018;7(1): 2537-2540.</w:t>
      </w:r>
    </w:p>
    <w:p w:rsidR="00D64773" w:rsidRPr="00103DEC" w:rsidRDefault="00D64773" w:rsidP="00103DEC">
      <w:pPr>
        <w:pStyle w:val="ListParagraph"/>
        <w:numPr>
          <w:ilvl w:val="0"/>
          <w:numId w:val="8"/>
        </w:numPr>
        <w:spacing w:line="360" w:lineRule="auto"/>
        <w:ind w:right="148"/>
        <w:rPr>
          <w:rFonts w:ascii="Arial" w:hAnsi="Arial" w:cs="Arial"/>
          <w:iCs/>
          <w:sz w:val="20"/>
          <w:szCs w:val="20"/>
        </w:rPr>
      </w:pPr>
      <w:r w:rsidRPr="00103DEC">
        <w:rPr>
          <w:rFonts w:ascii="Arial" w:hAnsi="Arial" w:cs="Arial"/>
          <w:iCs/>
          <w:sz w:val="20"/>
          <w:szCs w:val="20"/>
        </w:rPr>
        <w:lastRenderedPageBreak/>
        <w:t xml:space="preserve">Atkinson GF. Some diseases of cotton. </w:t>
      </w:r>
      <w:r w:rsidRPr="00103DEC">
        <w:rPr>
          <w:rFonts w:ascii="Arial" w:hAnsi="Arial" w:cs="Arial"/>
          <w:i/>
          <w:iCs/>
          <w:sz w:val="20"/>
          <w:szCs w:val="20"/>
        </w:rPr>
        <w:t>Alabama Agricultural Experiment Station Bulletin</w:t>
      </w:r>
      <w:r w:rsidRPr="00103DEC">
        <w:rPr>
          <w:rFonts w:ascii="Arial" w:hAnsi="Arial" w:cs="Arial"/>
          <w:iCs/>
          <w:sz w:val="20"/>
          <w:szCs w:val="20"/>
        </w:rPr>
        <w:t>.1892;41: 65.</w:t>
      </w:r>
    </w:p>
    <w:p w:rsidR="00D64773" w:rsidRPr="00103DEC" w:rsidRDefault="00D64773" w:rsidP="00103DEC">
      <w:pPr>
        <w:pStyle w:val="ListParagraph"/>
        <w:numPr>
          <w:ilvl w:val="0"/>
          <w:numId w:val="8"/>
        </w:numPr>
        <w:spacing w:line="360" w:lineRule="auto"/>
        <w:ind w:right="148"/>
        <w:rPr>
          <w:rFonts w:ascii="Arial" w:hAnsi="Arial" w:cs="Arial"/>
          <w:iCs/>
          <w:sz w:val="20"/>
          <w:szCs w:val="20"/>
        </w:rPr>
      </w:pPr>
      <w:r w:rsidRPr="00103DEC">
        <w:rPr>
          <w:rFonts w:ascii="Arial" w:hAnsi="Arial" w:cs="Arial"/>
          <w:iCs/>
          <w:sz w:val="20"/>
          <w:szCs w:val="20"/>
        </w:rPr>
        <w:t xml:space="preserve">Butler EJ. </w:t>
      </w:r>
      <w:r w:rsidRPr="00103DEC">
        <w:rPr>
          <w:rFonts w:ascii="Arial" w:hAnsi="Arial" w:cs="Arial"/>
          <w:i/>
          <w:iCs/>
          <w:sz w:val="20"/>
          <w:szCs w:val="20"/>
        </w:rPr>
        <w:t>Fungi and diseases in plants</w:t>
      </w:r>
      <w:r w:rsidRPr="00103DEC">
        <w:rPr>
          <w:rFonts w:ascii="Arial" w:hAnsi="Arial" w:cs="Arial"/>
          <w:iCs/>
          <w:sz w:val="20"/>
          <w:szCs w:val="20"/>
        </w:rPr>
        <w:t>. Thacker Spink and Company, Calcutta, India.1918; 547.</w:t>
      </w:r>
    </w:p>
    <w:p w:rsidR="00D64773" w:rsidRPr="00103DEC" w:rsidRDefault="00D64773" w:rsidP="00103DEC">
      <w:pPr>
        <w:pStyle w:val="ListParagraph"/>
        <w:numPr>
          <w:ilvl w:val="0"/>
          <w:numId w:val="8"/>
        </w:numPr>
        <w:spacing w:line="360" w:lineRule="auto"/>
        <w:ind w:right="148"/>
        <w:rPr>
          <w:rFonts w:ascii="Arial" w:hAnsi="Arial" w:cs="Arial"/>
          <w:iCs/>
          <w:sz w:val="20"/>
          <w:szCs w:val="20"/>
        </w:rPr>
      </w:pPr>
      <w:proofErr w:type="spellStart"/>
      <w:r w:rsidRPr="00103DEC">
        <w:rPr>
          <w:rFonts w:ascii="Arial" w:hAnsi="Arial" w:cs="Arial"/>
          <w:iCs/>
          <w:sz w:val="20"/>
          <w:szCs w:val="20"/>
        </w:rPr>
        <w:t>Ghante</w:t>
      </w:r>
      <w:proofErr w:type="spellEnd"/>
      <w:r w:rsidRPr="00103DEC">
        <w:rPr>
          <w:rFonts w:ascii="Arial" w:hAnsi="Arial" w:cs="Arial"/>
          <w:iCs/>
          <w:sz w:val="20"/>
          <w:szCs w:val="20"/>
        </w:rPr>
        <w:t xml:space="preserve"> PH, Chavan PG, </w:t>
      </w:r>
      <w:proofErr w:type="spellStart"/>
      <w:r w:rsidRPr="00103DEC">
        <w:rPr>
          <w:rFonts w:ascii="Arial" w:hAnsi="Arial" w:cs="Arial"/>
          <w:iCs/>
          <w:sz w:val="20"/>
          <w:szCs w:val="20"/>
        </w:rPr>
        <w:t>Kanase</w:t>
      </w:r>
      <w:proofErr w:type="spellEnd"/>
      <w:r w:rsidRPr="00103DEC">
        <w:rPr>
          <w:rFonts w:ascii="Arial" w:hAnsi="Arial" w:cs="Arial"/>
          <w:iCs/>
          <w:sz w:val="20"/>
          <w:szCs w:val="20"/>
        </w:rPr>
        <w:t xml:space="preserve"> KM, </w:t>
      </w:r>
      <w:proofErr w:type="spellStart"/>
      <w:r w:rsidRPr="00103DEC">
        <w:rPr>
          <w:rFonts w:ascii="Arial" w:hAnsi="Arial" w:cs="Arial"/>
          <w:iCs/>
          <w:sz w:val="20"/>
          <w:szCs w:val="20"/>
        </w:rPr>
        <w:t>Kuldhar</w:t>
      </w:r>
      <w:proofErr w:type="spellEnd"/>
      <w:r w:rsidRPr="00103DEC">
        <w:rPr>
          <w:rFonts w:ascii="Arial" w:hAnsi="Arial" w:cs="Arial"/>
          <w:iCs/>
          <w:sz w:val="20"/>
          <w:szCs w:val="20"/>
        </w:rPr>
        <w:t xml:space="preserve"> DP and </w:t>
      </w:r>
      <w:proofErr w:type="spellStart"/>
      <w:r w:rsidRPr="00103DEC">
        <w:rPr>
          <w:rFonts w:ascii="Arial" w:hAnsi="Arial" w:cs="Arial"/>
          <w:iCs/>
          <w:sz w:val="20"/>
          <w:szCs w:val="20"/>
        </w:rPr>
        <w:t>Suryawanshi</w:t>
      </w:r>
      <w:proofErr w:type="spellEnd"/>
      <w:r w:rsidRPr="00103DEC">
        <w:rPr>
          <w:rFonts w:ascii="Arial" w:hAnsi="Arial" w:cs="Arial"/>
          <w:iCs/>
          <w:sz w:val="20"/>
          <w:szCs w:val="20"/>
        </w:rPr>
        <w:t xml:space="preserve"> AP. Efficacy of soil amendments and elicitors against wilt disease of pigeon pea caused by </w:t>
      </w:r>
      <w:r w:rsidRPr="00103DEC">
        <w:rPr>
          <w:rFonts w:ascii="Arial" w:hAnsi="Arial" w:cs="Arial"/>
          <w:i/>
          <w:iCs/>
          <w:sz w:val="20"/>
          <w:szCs w:val="20"/>
        </w:rPr>
        <w:t xml:space="preserve">Fusarium </w:t>
      </w:r>
      <w:proofErr w:type="spellStart"/>
      <w:r w:rsidRPr="00103DEC">
        <w:rPr>
          <w:rFonts w:ascii="Arial" w:hAnsi="Arial" w:cs="Arial"/>
          <w:i/>
          <w:iCs/>
          <w:sz w:val="20"/>
          <w:szCs w:val="20"/>
        </w:rPr>
        <w:t>oxysporum</w:t>
      </w:r>
      <w:proofErr w:type="spellEnd"/>
      <w:r w:rsidRPr="00103DEC">
        <w:rPr>
          <w:rFonts w:ascii="Arial" w:hAnsi="Arial" w:cs="Arial"/>
          <w:iCs/>
          <w:sz w:val="20"/>
          <w:szCs w:val="20"/>
        </w:rPr>
        <w:t xml:space="preserve"> f. sp. </w:t>
      </w:r>
      <w:proofErr w:type="spellStart"/>
      <w:r w:rsidRPr="00103DEC">
        <w:rPr>
          <w:rFonts w:ascii="Arial" w:hAnsi="Arial" w:cs="Arial"/>
          <w:i/>
          <w:iCs/>
          <w:sz w:val="20"/>
          <w:szCs w:val="20"/>
        </w:rPr>
        <w:t>udum</w:t>
      </w:r>
      <w:proofErr w:type="spellEnd"/>
      <w:r w:rsidRPr="00103DEC">
        <w:rPr>
          <w:rFonts w:ascii="Arial" w:hAnsi="Arial" w:cs="Arial"/>
          <w:i/>
          <w:iCs/>
          <w:sz w:val="20"/>
          <w:szCs w:val="20"/>
        </w:rPr>
        <w:t>. Bulletin of Environment, Pharmacology and Life Sciences</w:t>
      </w:r>
      <w:r w:rsidRPr="00103DEC">
        <w:rPr>
          <w:rFonts w:ascii="Arial" w:hAnsi="Arial" w:cs="Arial"/>
          <w:iCs/>
          <w:sz w:val="20"/>
          <w:szCs w:val="20"/>
        </w:rPr>
        <w:t xml:space="preserve">.2019; </w:t>
      </w:r>
      <w:r w:rsidRPr="00103DEC">
        <w:rPr>
          <w:rFonts w:ascii="Arial" w:hAnsi="Arial" w:cs="Arial"/>
          <w:b/>
          <w:bCs/>
          <w:iCs/>
          <w:sz w:val="20"/>
          <w:szCs w:val="20"/>
        </w:rPr>
        <w:t>8</w:t>
      </w:r>
      <w:r w:rsidRPr="00103DEC">
        <w:rPr>
          <w:rFonts w:ascii="Arial" w:hAnsi="Arial" w:cs="Arial"/>
          <w:iCs/>
          <w:sz w:val="20"/>
          <w:szCs w:val="20"/>
        </w:rPr>
        <w:t>(4): 34-37.</w:t>
      </w:r>
    </w:p>
    <w:p w:rsidR="00D64773" w:rsidRPr="00103DEC" w:rsidRDefault="00D64773" w:rsidP="00103DEC">
      <w:pPr>
        <w:pStyle w:val="ListParagraph"/>
        <w:numPr>
          <w:ilvl w:val="0"/>
          <w:numId w:val="8"/>
        </w:numPr>
        <w:spacing w:line="360" w:lineRule="auto"/>
        <w:ind w:right="148"/>
        <w:rPr>
          <w:rFonts w:ascii="Arial" w:hAnsi="Arial" w:cs="Arial"/>
          <w:iCs/>
          <w:sz w:val="20"/>
          <w:szCs w:val="20"/>
        </w:rPr>
      </w:pPr>
      <w:proofErr w:type="spellStart"/>
      <w:r w:rsidRPr="00103DEC">
        <w:rPr>
          <w:rFonts w:ascii="Arial" w:hAnsi="Arial" w:cs="Arial"/>
          <w:iCs/>
          <w:sz w:val="20"/>
          <w:szCs w:val="20"/>
        </w:rPr>
        <w:t>Golakiya</w:t>
      </w:r>
      <w:proofErr w:type="spellEnd"/>
      <w:r w:rsidRPr="00103DEC">
        <w:rPr>
          <w:rFonts w:ascii="Arial" w:hAnsi="Arial" w:cs="Arial"/>
          <w:iCs/>
          <w:sz w:val="20"/>
          <w:szCs w:val="20"/>
        </w:rPr>
        <w:t xml:space="preserve"> BB, </w:t>
      </w:r>
      <w:proofErr w:type="spellStart"/>
      <w:r w:rsidRPr="00103DEC">
        <w:rPr>
          <w:rFonts w:ascii="Arial" w:hAnsi="Arial" w:cs="Arial"/>
          <w:iCs/>
          <w:sz w:val="20"/>
          <w:szCs w:val="20"/>
        </w:rPr>
        <w:t>Bhimani</w:t>
      </w:r>
      <w:proofErr w:type="spellEnd"/>
      <w:r w:rsidRPr="00103DEC">
        <w:rPr>
          <w:rFonts w:ascii="Arial" w:hAnsi="Arial" w:cs="Arial"/>
          <w:iCs/>
          <w:sz w:val="20"/>
          <w:szCs w:val="20"/>
        </w:rPr>
        <w:t xml:space="preserve"> MD and Akbari LF. Efficacy of different fungicides for the management of chickpea wilt (</w:t>
      </w:r>
      <w:r w:rsidRPr="00103DEC">
        <w:rPr>
          <w:rFonts w:ascii="Arial" w:hAnsi="Arial" w:cs="Arial"/>
          <w:i/>
          <w:iCs/>
          <w:sz w:val="20"/>
          <w:szCs w:val="20"/>
        </w:rPr>
        <w:t xml:space="preserve">Fusarium </w:t>
      </w:r>
      <w:proofErr w:type="spellStart"/>
      <w:r w:rsidRPr="00103DEC">
        <w:rPr>
          <w:rFonts w:ascii="Arial" w:hAnsi="Arial" w:cs="Arial"/>
          <w:i/>
          <w:iCs/>
          <w:sz w:val="20"/>
          <w:szCs w:val="20"/>
        </w:rPr>
        <w:t>oxysporum</w:t>
      </w:r>
      <w:proofErr w:type="spellEnd"/>
      <w:r w:rsidRPr="00103DEC">
        <w:rPr>
          <w:rFonts w:ascii="Arial" w:hAnsi="Arial" w:cs="Arial"/>
          <w:iCs/>
          <w:sz w:val="20"/>
          <w:szCs w:val="20"/>
        </w:rPr>
        <w:t xml:space="preserve"> f. sp. </w:t>
      </w:r>
      <w:proofErr w:type="spellStart"/>
      <w:r w:rsidRPr="00103DEC">
        <w:rPr>
          <w:rFonts w:ascii="Arial" w:hAnsi="Arial" w:cs="Arial"/>
          <w:i/>
          <w:iCs/>
          <w:sz w:val="20"/>
          <w:szCs w:val="20"/>
        </w:rPr>
        <w:t>ciceri</w:t>
      </w:r>
      <w:proofErr w:type="spellEnd"/>
      <w:r w:rsidRPr="00103DEC">
        <w:rPr>
          <w:rFonts w:ascii="Arial" w:hAnsi="Arial" w:cs="Arial"/>
          <w:iCs/>
          <w:sz w:val="20"/>
          <w:szCs w:val="20"/>
        </w:rPr>
        <w:t xml:space="preserve">).  </w:t>
      </w:r>
      <w:r w:rsidRPr="00103DEC">
        <w:rPr>
          <w:rFonts w:ascii="Arial" w:hAnsi="Arial" w:cs="Arial"/>
          <w:i/>
          <w:iCs/>
          <w:sz w:val="20"/>
          <w:szCs w:val="20"/>
        </w:rPr>
        <w:t>International Journal of Chemical Studies</w:t>
      </w:r>
      <w:r w:rsidRPr="00103DEC">
        <w:rPr>
          <w:rFonts w:ascii="Arial" w:hAnsi="Arial" w:cs="Arial"/>
          <w:iCs/>
          <w:sz w:val="20"/>
          <w:szCs w:val="20"/>
        </w:rPr>
        <w:t xml:space="preserve">. 2018; </w:t>
      </w:r>
      <w:r w:rsidRPr="00103DEC">
        <w:rPr>
          <w:rFonts w:ascii="Arial" w:hAnsi="Arial" w:cs="Arial"/>
          <w:b/>
          <w:bCs/>
          <w:iCs/>
          <w:sz w:val="20"/>
          <w:szCs w:val="20"/>
        </w:rPr>
        <w:t>6</w:t>
      </w:r>
      <w:r w:rsidRPr="00103DEC">
        <w:rPr>
          <w:rFonts w:ascii="Arial" w:hAnsi="Arial" w:cs="Arial"/>
          <w:iCs/>
          <w:sz w:val="20"/>
          <w:szCs w:val="20"/>
        </w:rPr>
        <w:t>(2): 199-205.</w:t>
      </w:r>
    </w:p>
    <w:p w:rsidR="00D64773" w:rsidRPr="00103DEC" w:rsidRDefault="00D64773" w:rsidP="00103DEC">
      <w:pPr>
        <w:pStyle w:val="ListParagraph"/>
        <w:numPr>
          <w:ilvl w:val="0"/>
          <w:numId w:val="8"/>
        </w:numPr>
        <w:spacing w:line="360" w:lineRule="auto"/>
        <w:ind w:right="148"/>
        <w:rPr>
          <w:rFonts w:ascii="Arial" w:hAnsi="Arial" w:cs="Arial"/>
          <w:iCs/>
          <w:sz w:val="20"/>
          <w:szCs w:val="20"/>
        </w:rPr>
      </w:pPr>
      <w:proofErr w:type="spellStart"/>
      <w:r w:rsidRPr="00103DEC">
        <w:rPr>
          <w:rFonts w:ascii="Arial" w:hAnsi="Arial" w:cs="Arial"/>
          <w:iCs/>
          <w:sz w:val="20"/>
          <w:szCs w:val="20"/>
        </w:rPr>
        <w:t>Haware</w:t>
      </w:r>
      <w:proofErr w:type="spellEnd"/>
      <w:r w:rsidRPr="00103DEC">
        <w:rPr>
          <w:rFonts w:ascii="Arial" w:hAnsi="Arial" w:cs="Arial"/>
          <w:iCs/>
          <w:sz w:val="20"/>
          <w:szCs w:val="20"/>
        </w:rPr>
        <w:t xml:space="preserve"> MP, Nene YL and Rajeshwari R. Eradication of </w:t>
      </w:r>
      <w:r w:rsidRPr="00103DEC">
        <w:rPr>
          <w:rFonts w:ascii="Arial" w:hAnsi="Arial" w:cs="Arial"/>
          <w:i/>
          <w:iCs/>
          <w:sz w:val="20"/>
          <w:szCs w:val="20"/>
        </w:rPr>
        <w:t xml:space="preserve">Fusarium </w:t>
      </w:r>
      <w:proofErr w:type="spellStart"/>
      <w:r w:rsidRPr="00103DEC">
        <w:rPr>
          <w:rFonts w:ascii="Arial" w:hAnsi="Arial" w:cs="Arial"/>
          <w:i/>
          <w:iCs/>
          <w:sz w:val="20"/>
          <w:szCs w:val="20"/>
        </w:rPr>
        <w:t>oxysporum</w:t>
      </w:r>
      <w:proofErr w:type="spellEnd"/>
      <w:r w:rsidRPr="00103DEC">
        <w:rPr>
          <w:rFonts w:ascii="Arial" w:hAnsi="Arial" w:cs="Arial"/>
          <w:iCs/>
          <w:sz w:val="20"/>
          <w:szCs w:val="20"/>
        </w:rPr>
        <w:t xml:space="preserve"> f. sp. </w:t>
      </w:r>
      <w:proofErr w:type="spellStart"/>
      <w:r w:rsidRPr="00103DEC">
        <w:rPr>
          <w:rFonts w:ascii="Arial" w:hAnsi="Arial" w:cs="Arial"/>
          <w:i/>
          <w:iCs/>
          <w:sz w:val="20"/>
          <w:szCs w:val="20"/>
        </w:rPr>
        <w:t>ciceri</w:t>
      </w:r>
      <w:proofErr w:type="spellEnd"/>
      <w:r w:rsidRPr="00103DEC">
        <w:rPr>
          <w:rFonts w:ascii="Arial" w:hAnsi="Arial" w:cs="Arial"/>
          <w:iCs/>
          <w:sz w:val="20"/>
          <w:szCs w:val="20"/>
        </w:rPr>
        <w:t xml:space="preserve"> transmitted in chickpea. </w:t>
      </w:r>
      <w:r w:rsidRPr="00103DEC">
        <w:rPr>
          <w:rFonts w:ascii="Arial" w:hAnsi="Arial" w:cs="Arial"/>
          <w:i/>
          <w:iCs/>
          <w:sz w:val="20"/>
          <w:szCs w:val="20"/>
        </w:rPr>
        <w:t>Seed Phytopathology</w:t>
      </w:r>
      <w:r w:rsidRPr="00103DEC">
        <w:rPr>
          <w:rFonts w:ascii="Arial" w:hAnsi="Arial" w:cs="Arial"/>
          <w:iCs/>
          <w:sz w:val="20"/>
          <w:szCs w:val="20"/>
        </w:rPr>
        <w:t xml:space="preserve">. 1978; </w:t>
      </w:r>
      <w:r w:rsidRPr="00103DEC">
        <w:rPr>
          <w:rFonts w:ascii="Arial" w:hAnsi="Arial" w:cs="Arial"/>
          <w:b/>
          <w:bCs/>
          <w:iCs/>
          <w:sz w:val="20"/>
          <w:szCs w:val="20"/>
        </w:rPr>
        <w:t>68:</w:t>
      </w:r>
      <w:r w:rsidRPr="00103DEC">
        <w:rPr>
          <w:rFonts w:ascii="Arial" w:hAnsi="Arial" w:cs="Arial"/>
          <w:iCs/>
          <w:sz w:val="20"/>
          <w:szCs w:val="20"/>
        </w:rPr>
        <w:t xml:space="preserve"> 1364- 1367.</w:t>
      </w:r>
    </w:p>
    <w:p w:rsidR="00D64773" w:rsidRPr="00103DEC" w:rsidRDefault="00D64773" w:rsidP="00103DEC">
      <w:pPr>
        <w:pStyle w:val="ListParagraph"/>
        <w:numPr>
          <w:ilvl w:val="0"/>
          <w:numId w:val="8"/>
        </w:numPr>
        <w:spacing w:line="360" w:lineRule="auto"/>
        <w:ind w:right="148"/>
        <w:rPr>
          <w:rFonts w:ascii="Arial" w:hAnsi="Arial" w:cs="Arial"/>
          <w:iCs/>
          <w:sz w:val="20"/>
          <w:szCs w:val="20"/>
        </w:rPr>
      </w:pPr>
      <w:proofErr w:type="spellStart"/>
      <w:r w:rsidRPr="00103DEC">
        <w:rPr>
          <w:rFonts w:ascii="Arial" w:hAnsi="Arial" w:cs="Arial"/>
          <w:iCs/>
          <w:sz w:val="20"/>
          <w:szCs w:val="20"/>
        </w:rPr>
        <w:t>Haware</w:t>
      </w:r>
      <w:proofErr w:type="spellEnd"/>
      <w:r w:rsidRPr="00103DEC">
        <w:rPr>
          <w:rFonts w:ascii="Arial" w:hAnsi="Arial" w:cs="Arial"/>
          <w:iCs/>
          <w:sz w:val="20"/>
          <w:szCs w:val="20"/>
        </w:rPr>
        <w:t xml:space="preserve"> MP, Nene, YL and </w:t>
      </w:r>
      <w:proofErr w:type="spellStart"/>
      <w:r w:rsidRPr="00103DEC">
        <w:rPr>
          <w:rFonts w:ascii="Arial" w:hAnsi="Arial" w:cs="Arial"/>
          <w:iCs/>
          <w:sz w:val="20"/>
          <w:szCs w:val="20"/>
        </w:rPr>
        <w:t>Natrajan</w:t>
      </w:r>
      <w:proofErr w:type="spellEnd"/>
      <w:r w:rsidRPr="00103DEC">
        <w:rPr>
          <w:rFonts w:ascii="Arial" w:hAnsi="Arial" w:cs="Arial"/>
          <w:iCs/>
          <w:sz w:val="20"/>
          <w:szCs w:val="20"/>
        </w:rPr>
        <w:t xml:space="preserve"> M. The survival of </w:t>
      </w:r>
      <w:r w:rsidRPr="00103DEC">
        <w:rPr>
          <w:rFonts w:ascii="Arial" w:hAnsi="Arial" w:cs="Arial"/>
          <w:i/>
          <w:iCs/>
          <w:sz w:val="20"/>
          <w:szCs w:val="20"/>
        </w:rPr>
        <w:t xml:space="preserve">Fusarium </w:t>
      </w:r>
      <w:proofErr w:type="spellStart"/>
      <w:r w:rsidRPr="00103DEC">
        <w:rPr>
          <w:rFonts w:ascii="Arial" w:hAnsi="Arial" w:cs="Arial"/>
          <w:i/>
          <w:iCs/>
          <w:sz w:val="20"/>
          <w:szCs w:val="20"/>
        </w:rPr>
        <w:t>oxysporum</w:t>
      </w:r>
      <w:proofErr w:type="spellEnd"/>
      <w:r w:rsidRPr="00103DEC">
        <w:rPr>
          <w:rFonts w:ascii="Arial" w:hAnsi="Arial" w:cs="Arial"/>
          <w:iCs/>
          <w:sz w:val="20"/>
          <w:szCs w:val="20"/>
        </w:rPr>
        <w:t xml:space="preserve"> f. sp. </w:t>
      </w:r>
      <w:proofErr w:type="spellStart"/>
      <w:r w:rsidRPr="00103DEC">
        <w:rPr>
          <w:rFonts w:ascii="Arial" w:hAnsi="Arial" w:cs="Arial"/>
          <w:i/>
          <w:iCs/>
          <w:sz w:val="20"/>
          <w:szCs w:val="20"/>
        </w:rPr>
        <w:t>ciceri</w:t>
      </w:r>
      <w:proofErr w:type="spellEnd"/>
      <w:r w:rsidRPr="00103DEC">
        <w:rPr>
          <w:rFonts w:ascii="Arial" w:hAnsi="Arial" w:cs="Arial"/>
          <w:iCs/>
          <w:sz w:val="20"/>
          <w:szCs w:val="20"/>
        </w:rPr>
        <w:t xml:space="preserve"> in the soil in absence of chickpea. </w:t>
      </w:r>
      <w:proofErr w:type="spellStart"/>
      <w:r w:rsidRPr="00103DEC">
        <w:rPr>
          <w:rFonts w:ascii="Arial" w:hAnsi="Arial" w:cs="Arial"/>
          <w:i/>
          <w:iCs/>
          <w:sz w:val="20"/>
          <w:szCs w:val="20"/>
        </w:rPr>
        <w:t>Phytopathologia</w:t>
      </w:r>
      <w:proofErr w:type="spellEnd"/>
      <w:r w:rsidRPr="00103DEC">
        <w:rPr>
          <w:rFonts w:ascii="Arial" w:hAnsi="Arial" w:cs="Arial"/>
          <w:i/>
          <w:iCs/>
          <w:sz w:val="20"/>
          <w:szCs w:val="20"/>
        </w:rPr>
        <w:t xml:space="preserve"> </w:t>
      </w:r>
      <w:proofErr w:type="spellStart"/>
      <w:r w:rsidRPr="00103DEC">
        <w:rPr>
          <w:rFonts w:ascii="Arial" w:hAnsi="Arial" w:cs="Arial"/>
          <w:i/>
          <w:iCs/>
          <w:sz w:val="20"/>
          <w:szCs w:val="20"/>
        </w:rPr>
        <w:t>Mediterranea</w:t>
      </w:r>
      <w:proofErr w:type="spellEnd"/>
      <w:r w:rsidRPr="00103DEC">
        <w:rPr>
          <w:rFonts w:ascii="Arial" w:hAnsi="Arial" w:cs="Arial"/>
          <w:iCs/>
          <w:sz w:val="20"/>
          <w:szCs w:val="20"/>
        </w:rPr>
        <w:t xml:space="preserve">; 1986; </w:t>
      </w:r>
      <w:r w:rsidRPr="00103DEC">
        <w:rPr>
          <w:rFonts w:ascii="Arial" w:hAnsi="Arial" w:cs="Arial"/>
          <w:b/>
          <w:bCs/>
          <w:iCs/>
          <w:sz w:val="20"/>
          <w:szCs w:val="20"/>
        </w:rPr>
        <w:t>35</w:t>
      </w:r>
      <w:r w:rsidRPr="00103DEC">
        <w:rPr>
          <w:rFonts w:ascii="Arial" w:hAnsi="Arial" w:cs="Arial"/>
          <w:iCs/>
          <w:sz w:val="20"/>
          <w:szCs w:val="20"/>
        </w:rPr>
        <w:t>: 9-12.</w:t>
      </w:r>
    </w:p>
    <w:p w:rsidR="00D64773" w:rsidRPr="00103DEC" w:rsidRDefault="00D64773" w:rsidP="00103DEC">
      <w:pPr>
        <w:pStyle w:val="ListParagraph"/>
        <w:numPr>
          <w:ilvl w:val="0"/>
          <w:numId w:val="8"/>
        </w:numPr>
        <w:spacing w:line="360" w:lineRule="auto"/>
        <w:ind w:right="148"/>
        <w:rPr>
          <w:rFonts w:ascii="Arial" w:hAnsi="Arial" w:cs="Arial"/>
          <w:iCs/>
          <w:sz w:val="20"/>
          <w:szCs w:val="20"/>
          <w:lang w:val="en-IN"/>
        </w:rPr>
      </w:pPr>
      <w:r w:rsidRPr="00103DEC">
        <w:rPr>
          <w:rFonts w:ascii="Arial" w:hAnsi="Arial" w:cs="Arial"/>
          <w:iCs/>
          <w:sz w:val="20"/>
          <w:szCs w:val="20"/>
          <w:lang w:val="en-IN"/>
        </w:rPr>
        <w:t>Jimenez-Fernandez D, Montes-Borrego M, Jimenez-</w:t>
      </w:r>
      <w:proofErr w:type="spellStart"/>
      <w:r w:rsidRPr="00103DEC">
        <w:rPr>
          <w:rFonts w:ascii="Arial" w:hAnsi="Arial" w:cs="Arial"/>
          <w:iCs/>
          <w:sz w:val="20"/>
          <w:szCs w:val="20"/>
          <w:lang w:val="en-IN"/>
        </w:rPr>
        <w:t>Diazm</w:t>
      </w:r>
      <w:proofErr w:type="spellEnd"/>
      <w:r w:rsidRPr="00103DEC">
        <w:rPr>
          <w:rFonts w:ascii="Arial" w:hAnsi="Arial" w:cs="Arial"/>
          <w:iCs/>
          <w:sz w:val="20"/>
          <w:szCs w:val="20"/>
          <w:lang w:val="en-IN"/>
        </w:rPr>
        <w:t xml:space="preserve"> RM, </w:t>
      </w:r>
      <w:proofErr w:type="spellStart"/>
      <w:r w:rsidRPr="00103DEC">
        <w:rPr>
          <w:rFonts w:ascii="Arial" w:hAnsi="Arial" w:cs="Arial"/>
          <w:iCs/>
          <w:sz w:val="20"/>
          <w:szCs w:val="20"/>
          <w:lang w:val="en-IN"/>
        </w:rPr>
        <w:t>Navas</w:t>
      </w:r>
      <w:proofErr w:type="spellEnd"/>
      <w:r w:rsidRPr="00103DEC">
        <w:rPr>
          <w:rFonts w:ascii="Arial" w:hAnsi="Arial" w:cs="Arial"/>
          <w:iCs/>
          <w:sz w:val="20"/>
          <w:szCs w:val="20"/>
          <w:lang w:val="en-IN"/>
        </w:rPr>
        <w:t xml:space="preserve">-Cortes JA and </w:t>
      </w:r>
      <w:proofErr w:type="spellStart"/>
      <w:r w:rsidRPr="00103DEC">
        <w:rPr>
          <w:rFonts w:ascii="Arial" w:hAnsi="Arial" w:cs="Arial"/>
          <w:iCs/>
          <w:sz w:val="20"/>
          <w:szCs w:val="20"/>
          <w:lang w:val="en-IN"/>
        </w:rPr>
        <w:t>Landa</w:t>
      </w:r>
      <w:proofErr w:type="spellEnd"/>
      <w:r w:rsidRPr="00103DEC">
        <w:rPr>
          <w:rFonts w:ascii="Arial" w:hAnsi="Arial" w:cs="Arial"/>
          <w:iCs/>
          <w:sz w:val="20"/>
          <w:szCs w:val="20"/>
          <w:lang w:val="en-IN"/>
        </w:rPr>
        <w:t xml:space="preserve"> BB. In planta and soil quantification of </w:t>
      </w:r>
      <w:r w:rsidRPr="00103DEC">
        <w:rPr>
          <w:rFonts w:ascii="Arial" w:hAnsi="Arial" w:cs="Arial"/>
          <w:i/>
          <w:iCs/>
          <w:sz w:val="20"/>
          <w:szCs w:val="20"/>
          <w:lang w:val="en-IN"/>
        </w:rPr>
        <w:t xml:space="preserve">Fusarium </w:t>
      </w:r>
      <w:proofErr w:type="spellStart"/>
      <w:r w:rsidRPr="00103DEC">
        <w:rPr>
          <w:rFonts w:ascii="Arial" w:hAnsi="Arial" w:cs="Arial"/>
          <w:i/>
          <w:iCs/>
          <w:sz w:val="20"/>
          <w:szCs w:val="20"/>
          <w:lang w:val="en-IN"/>
        </w:rPr>
        <w:t>oxysporum</w:t>
      </w:r>
      <w:proofErr w:type="spellEnd"/>
      <w:r w:rsidRPr="00103DEC">
        <w:rPr>
          <w:rFonts w:ascii="Arial" w:hAnsi="Arial" w:cs="Arial"/>
          <w:iCs/>
          <w:sz w:val="20"/>
          <w:szCs w:val="20"/>
          <w:lang w:val="en-IN"/>
        </w:rPr>
        <w:t xml:space="preserve"> f. sp. </w:t>
      </w:r>
      <w:proofErr w:type="spellStart"/>
      <w:r w:rsidRPr="00103DEC">
        <w:rPr>
          <w:rFonts w:ascii="Arial" w:hAnsi="Arial" w:cs="Arial"/>
          <w:i/>
          <w:iCs/>
          <w:sz w:val="20"/>
          <w:szCs w:val="20"/>
          <w:lang w:val="en-IN"/>
        </w:rPr>
        <w:t>ciceri</w:t>
      </w:r>
      <w:proofErr w:type="spellEnd"/>
      <w:r w:rsidRPr="00103DEC">
        <w:rPr>
          <w:rFonts w:ascii="Arial" w:hAnsi="Arial" w:cs="Arial"/>
          <w:iCs/>
          <w:sz w:val="20"/>
          <w:szCs w:val="20"/>
          <w:lang w:val="en-IN"/>
        </w:rPr>
        <w:t xml:space="preserve"> and evaluation of Fusarium wilt resistance in chickpea with a newly developed quantitative polymerase chain reaction assay. </w:t>
      </w:r>
      <w:r w:rsidRPr="00103DEC">
        <w:rPr>
          <w:rFonts w:ascii="Arial" w:hAnsi="Arial" w:cs="Arial"/>
          <w:i/>
          <w:iCs/>
          <w:sz w:val="20"/>
          <w:szCs w:val="20"/>
          <w:lang w:val="en-IN"/>
        </w:rPr>
        <w:t>Phytopathology</w:t>
      </w:r>
      <w:r w:rsidRPr="00103DEC">
        <w:rPr>
          <w:rFonts w:ascii="Arial" w:hAnsi="Arial" w:cs="Arial"/>
          <w:iCs/>
          <w:sz w:val="20"/>
          <w:szCs w:val="20"/>
          <w:lang w:val="en-IN"/>
        </w:rPr>
        <w:t xml:space="preserve">.2011; </w:t>
      </w:r>
      <w:r w:rsidRPr="00103DEC">
        <w:rPr>
          <w:rFonts w:ascii="Arial" w:hAnsi="Arial" w:cs="Arial"/>
          <w:b/>
          <w:bCs/>
          <w:iCs/>
          <w:sz w:val="20"/>
          <w:szCs w:val="20"/>
          <w:lang w:val="en-IN"/>
        </w:rPr>
        <w:t>1</w:t>
      </w:r>
      <w:r w:rsidRPr="00103DEC">
        <w:rPr>
          <w:rFonts w:ascii="Arial" w:hAnsi="Arial" w:cs="Arial"/>
          <w:iCs/>
          <w:sz w:val="20"/>
          <w:szCs w:val="20"/>
          <w:lang w:val="en-IN"/>
        </w:rPr>
        <w:t>(2): 250-62</w:t>
      </w:r>
    </w:p>
    <w:p w:rsidR="00D64773" w:rsidRPr="00103DEC" w:rsidRDefault="00D64773" w:rsidP="00103DEC">
      <w:pPr>
        <w:pStyle w:val="ListParagraph"/>
        <w:numPr>
          <w:ilvl w:val="0"/>
          <w:numId w:val="8"/>
        </w:numPr>
        <w:spacing w:line="360" w:lineRule="auto"/>
        <w:ind w:right="148"/>
        <w:rPr>
          <w:rFonts w:ascii="Arial" w:hAnsi="Arial" w:cs="Arial"/>
          <w:iCs/>
          <w:sz w:val="20"/>
          <w:szCs w:val="20"/>
        </w:rPr>
      </w:pPr>
      <w:proofErr w:type="spellStart"/>
      <w:r w:rsidRPr="00103DEC">
        <w:rPr>
          <w:rFonts w:ascii="Arial" w:hAnsi="Arial" w:cs="Arial"/>
          <w:iCs/>
          <w:sz w:val="20"/>
          <w:szCs w:val="20"/>
        </w:rPr>
        <w:t>Kannaiyan</w:t>
      </w:r>
      <w:proofErr w:type="spellEnd"/>
      <w:r w:rsidRPr="00103DEC">
        <w:rPr>
          <w:rFonts w:ascii="Arial" w:hAnsi="Arial" w:cs="Arial"/>
          <w:iCs/>
          <w:sz w:val="20"/>
          <w:szCs w:val="20"/>
        </w:rPr>
        <w:t xml:space="preserve"> S. Bioresources technology for sustainable agriculture. Associated Publishing Company, New Delhi. </w:t>
      </w:r>
      <w:proofErr w:type="gramStart"/>
      <w:r w:rsidR="003C6B2C" w:rsidRPr="00103DEC">
        <w:rPr>
          <w:rFonts w:ascii="Arial" w:hAnsi="Arial" w:cs="Arial"/>
          <w:iCs/>
          <w:sz w:val="20"/>
          <w:szCs w:val="20"/>
        </w:rPr>
        <w:t>1999;</w:t>
      </w:r>
      <w:r w:rsidRPr="00103DEC">
        <w:rPr>
          <w:rFonts w:ascii="Arial" w:hAnsi="Arial" w:cs="Arial"/>
          <w:iCs/>
          <w:sz w:val="20"/>
          <w:szCs w:val="20"/>
        </w:rPr>
        <w:t>pp.</w:t>
      </w:r>
      <w:proofErr w:type="gramEnd"/>
      <w:r w:rsidRPr="00103DEC">
        <w:rPr>
          <w:rFonts w:ascii="Arial" w:hAnsi="Arial" w:cs="Arial"/>
          <w:iCs/>
          <w:sz w:val="20"/>
          <w:szCs w:val="20"/>
        </w:rPr>
        <w:t xml:space="preserve"> 4-22.</w:t>
      </w:r>
    </w:p>
    <w:p w:rsidR="00D64773" w:rsidRPr="00103DEC" w:rsidRDefault="00D64773" w:rsidP="00103DEC">
      <w:pPr>
        <w:pStyle w:val="ListParagraph"/>
        <w:numPr>
          <w:ilvl w:val="0"/>
          <w:numId w:val="8"/>
        </w:numPr>
        <w:spacing w:line="360" w:lineRule="auto"/>
        <w:ind w:right="148"/>
        <w:rPr>
          <w:rFonts w:ascii="Arial" w:hAnsi="Arial" w:cs="Arial"/>
          <w:iCs/>
          <w:sz w:val="20"/>
          <w:szCs w:val="20"/>
        </w:rPr>
      </w:pPr>
      <w:r w:rsidRPr="00103DEC">
        <w:rPr>
          <w:rFonts w:ascii="Arial" w:hAnsi="Arial" w:cs="Arial"/>
          <w:iCs/>
          <w:sz w:val="20"/>
          <w:szCs w:val="20"/>
        </w:rPr>
        <w:t>Karim MF and Fattah QA. Changes in biocomponents of chickpea (</w:t>
      </w:r>
      <w:proofErr w:type="spellStart"/>
      <w:r w:rsidRPr="00103DEC">
        <w:rPr>
          <w:rFonts w:ascii="Arial" w:hAnsi="Arial" w:cs="Arial"/>
          <w:i/>
          <w:iCs/>
          <w:sz w:val="20"/>
          <w:szCs w:val="20"/>
        </w:rPr>
        <w:t>Cicer</w:t>
      </w:r>
      <w:proofErr w:type="spellEnd"/>
      <w:r w:rsidRPr="00103DEC">
        <w:rPr>
          <w:rFonts w:ascii="Arial" w:hAnsi="Arial" w:cs="Arial"/>
          <w:i/>
          <w:iCs/>
          <w:sz w:val="20"/>
          <w:szCs w:val="20"/>
        </w:rPr>
        <w:t xml:space="preserve"> arietinum</w:t>
      </w:r>
      <w:r w:rsidRPr="00103DEC">
        <w:rPr>
          <w:rFonts w:ascii="Arial" w:hAnsi="Arial" w:cs="Arial"/>
          <w:iCs/>
          <w:sz w:val="20"/>
          <w:szCs w:val="20"/>
        </w:rPr>
        <w:t xml:space="preserve"> L.) sprayed with potassium </w:t>
      </w:r>
      <w:proofErr w:type="spellStart"/>
      <w:r w:rsidRPr="00103DEC">
        <w:rPr>
          <w:rFonts w:ascii="Arial" w:hAnsi="Arial" w:cs="Arial"/>
          <w:iCs/>
          <w:sz w:val="20"/>
          <w:szCs w:val="20"/>
        </w:rPr>
        <w:t>napthenate</w:t>
      </w:r>
      <w:proofErr w:type="spellEnd"/>
      <w:r w:rsidRPr="00103DEC">
        <w:rPr>
          <w:rFonts w:ascii="Arial" w:hAnsi="Arial" w:cs="Arial"/>
          <w:iCs/>
          <w:sz w:val="20"/>
          <w:szCs w:val="20"/>
        </w:rPr>
        <w:t xml:space="preserve"> and </w:t>
      </w:r>
      <w:proofErr w:type="spellStart"/>
      <w:r w:rsidRPr="00103DEC">
        <w:rPr>
          <w:rFonts w:ascii="Arial" w:hAnsi="Arial" w:cs="Arial"/>
          <w:iCs/>
          <w:sz w:val="20"/>
          <w:szCs w:val="20"/>
        </w:rPr>
        <w:t>napthenic</w:t>
      </w:r>
      <w:proofErr w:type="spellEnd"/>
      <w:r w:rsidRPr="00103DEC">
        <w:rPr>
          <w:rFonts w:ascii="Arial" w:hAnsi="Arial" w:cs="Arial"/>
          <w:iCs/>
          <w:sz w:val="20"/>
          <w:szCs w:val="20"/>
        </w:rPr>
        <w:t xml:space="preserve"> acetic acid. </w:t>
      </w:r>
      <w:r w:rsidRPr="00103DEC">
        <w:rPr>
          <w:rFonts w:ascii="Arial" w:hAnsi="Arial" w:cs="Arial"/>
          <w:i/>
          <w:iCs/>
          <w:sz w:val="20"/>
          <w:szCs w:val="20"/>
        </w:rPr>
        <w:t>Bangladesh Journal of Botany</w:t>
      </w:r>
      <w:r w:rsidRPr="00103DEC">
        <w:rPr>
          <w:rFonts w:ascii="Arial" w:hAnsi="Arial" w:cs="Arial"/>
          <w:iCs/>
          <w:sz w:val="20"/>
          <w:szCs w:val="20"/>
        </w:rPr>
        <w:t xml:space="preserve">.2006; </w:t>
      </w:r>
      <w:r w:rsidRPr="00103DEC">
        <w:rPr>
          <w:rFonts w:ascii="Arial" w:hAnsi="Arial" w:cs="Arial"/>
          <w:b/>
          <w:bCs/>
          <w:iCs/>
          <w:sz w:val="20"/>
          <w:szCs w:val="20"/>
        </w:rPr>
        <w:t>35</w:t>
      </w:r>
      <w:r w:rsidRPr="00103DEC">
        <w:rPr>
          <w:rFonts w:ascii="Arial" w:hAnsi="Arial" w:cs="Arial"/>
          <w:iCs/>
          <w:sz w:val="20"/>
          <w:szCs w:val="20"/>
        </w:rPr>
        <w:t>(1): 39-43.</w:t>
      </w:r>
    </w:p>
    <w:p w:rsidR="00D64773" w:rsidRPr="00103DEC" w:rsidRDefault="00D64773" w:rsidP="00103DEC">
      <w:pPr>
        <w:pStyle w:val="ListParagraph"/>
        <w:numPr>
          <w:ilvl w:val="0"/>
          <w:numId w:val="8"/>
        </w:numPr>
        <w:spacing w:line="360" w:lineRule="auto"/>
        <w:ind w:right="148"/>
        <w:rPr>
          <w:rFonts w:ascii="Arial" w:hAnsi="Arial" w:cs="Arial"/>
          <w:iCs/>
          <w:sz w:val="20"/>
          <w:szCs w:val="20"/>
        </w:rPr>
      </w:pPr>
      <w:r w:rsidRPr="00103DEC">
        <w:rPr>
          <w:rFonts w:ascii="Arial" w:hAnsi="Arial" w:cs="Arial"/>
          <w:iCs/>
          <w:sz w:val="20"/>
          <w:szCs w:val="20"/>
        </w:rPr>
        <w:t xml:space="preserve">Mahajan S, Kumar D, Singh S, Mahajan D, Kumar D and </w:t>
      </w:r>
      <w:proofErr w:type="spellStart"/>
      <w:r w:rsidRPr="00103DEC">
        <w:rPr>
          <w:rFonts w:ascii="Arial" w:hAnsi="Arial" w:cs="Arial"/>
          <w:iCs/>
          <w:sz w:val="20"/>
          <w:szCs w:val="20"/>
        </w:rPr>
        <w:t>Paswal</w:t>
      </w:r>
      <w:proofErr w:type="spellEnd"/>
      <w:r w:rsidRPr="00103DEC">
        <w:rPr>
          <w:rFonts w:ascii="Arial" w:hAnsi="Arial" w:cs="Arial"/>
          <w:iCs/>
          <w:sz w:val="20"/>
          <w:szCs w:val="20"/>
        </w:rPr>
        <w:t xml:space="preserve"> S. Evaluation of different fungicides and bioagents for the management of chickpea wilt (</w:t>
      </w:r>
      <w:r w:rsidRPr="00103DEC">
        <w:rPr>
          <w:rFonts w:ascii="Arial" w:hAnsi="Arial" w:cs="Arial"/>
          <w:i/>
          <w:iCs/>
          <w:sz w:val="20"/>
          <w:szCs w:val="20"/>
        </w:rPr>
        <w:t xml:space="preserve">Fusarium </w:t>
      </w:r>
      <w:proofErr w:type="spellStart"/>
      <w:r w:rsidRPr="00103DEC">
        <w:rPr>
          <w:rFonts w:ascii="Arial" w:hAnsi="Arial" w:cs="Arial"/>
          <w:i/>
          <w:iCs/>
          <w:sz w:val="20"/>
          <w:szCs w:val="20"/>
        </w:rPr>
        <w:t>oxysporum</w:t>
      </w:r>
      <w:proofErr w:type="spellEnd"/>
      <w:r w:rsidRPr="00103DEC">
        <w:rPr>
          <w:rFonts w:ascii="Arial" w:hAnsi="Arial" w:cs="Arial"/>
          <w:i/>
          <w:iCs/>
          <w:sz w:val="20"/>
          <w:szCs w:val="20"/>
        </w:rPr>
        <w:t xml:space="preserve"> </w:t>
      </w:r>
      <w:r w:rsidRPr="00103DEC">
        <w:rPr>
          <w:rFonts w:ascii="Arial" w:hAnsi="Arial" w:cs="Arial"/>
          <w:iCs/>
          <w:sz w:val="20"/>
          <w:szCs w:val="20"/>
        </w:rPr>
        <w:t>f. sp</w:t>
      </w:r>
      <w:r w:rsidRPr="00103DEC">
        <w:rPr>
          <w:rFonts w:ascii="Arial" w:hAnsi="Arial" w:cs="Arial"/>
          <w:i/>
          <w:iCs/>
          <w:sz w:val="20"/>
          <w:szCs w:val="20"/>
        </w:rPr>
        <w:t xml:space="preserve">. </w:t>
      </w:r>
      <w:proofErr w:type="spellStart"/>
      <w:r w:rsidRPr="00103DEC">
        <w:rPr>
          <w:rFonts w:ascii="Arial" w:hAnsi="Arial" w:cs="Arial"/>
          <w:i/>
          <w:iCs/>
          <w:sz w:val="20"/>
          <w:szCs w:val="20"/>
        </w:rPr>
        <w:t>ciceri</w:t>
      </w:r>
      <w:proofErr w:type="spellEnd"/>
      <w:r w:rsidRPr="00103DEC">
        <w:rPr>
          <w:rFonts w:ascii="Arial" w:hAnsi="Arial" w:cs="Arial"/>
          <w:iCs/>
          <w:sz w:val="20"/>
          <w:szCs w:val="20"/>
        </w:rPr>
        <w:t xml:space="preserve">). </w:t>
      </w:r>
      <w:r w:rsidRPr="00103DEC">
        <w:rPr>
          <w:rFonts w:ascii="Arial" w:hAnsi="Arial" w:cs="Arial"/>
          <w:i/>
          <w:iCs/>
          <w:sz w:val="20"/>
          <w:szCs w:val="20"/>
        </w:rPr>
        <w:t>Current Journal of Applied Science and Technology</w:t>
      </w:r>
      <w:r w:rsidRPr="00103DEC">
        <w:rPr>
          <w:rFonts w:ascii="Arial" w:hAnsi="Arial" w:cs="Arial"/>
          <w:iCs/>
          <w:sz w:val="20"/>
          <w:szCs w:val="20"/>
        </w:rPr>
        <w:t xml:space="preserve">. 2020; </w:t>
      </w:r>
      <w:r w:rsidRPr="00103DEC">
        <w:rPr>
          <w:rFonts w:ascii="Arial" w:hAnsi="Arial" w:cs="Arial"/>
          <w:b/>
          <w:bCs/>
          <w:iCs/>
          <w:sz w:val="20"/>
          <w:szCs w:val="20"/>
        </w:rPr>
        <w:t>39</w:t>
      </w:r>
      <w:r w:rsidRPr="00103DEC">
        <w:rPr>
          <w:rFonts w:ascii="Arial" w:hAnsi="Arial" w:cs="Arial"/>
          <w:iCs/>
          <w:sz w:val="20"/>
          <w:szCs w:val="20"/>
        </w:rPr>
        <w:t xml:space="preserve">(14): 19-30. </w:t>
      </w:r>
    </w:p>
    <w:p w:rsidR="00D64773" w:rsidRPr="00103DEC" w:rsidRDefault="00D64773" w:rsidP="00103DEC">
      <w:pPr>
        <w:pStyle w:val="ListParagraph"/>
        <w:numPr>
          <w:ilvl w:val="0"/>
          <w:numId w:val="8"/>
        </w:numPr>
        <w:spacing w:line="360" w:lineRule="auto"/>
        <w:ind w:right="148"/>
        <w:rPr>
          <w:rFonts w:ascii="Arial" w:hAnsi="Arial" w:cs="Arial"/>
          <w:iCs/>
          <w:sz w:val="20"/>
          <w:szCs w:val="20"/>
        </w:rPr>
      </w:pPr>
      <w:proofErr w:type="spellStart"/>
      <w:r w:rsidRPr="00103DEC">
        <w:rPr>
          <w:rFonts w:ascii="Arial" w:hAnsi="Arial" w:cs="Arial"/>
          <w:iCs/>
          <w:sz w:val="20"/>
          <w:szCs w:val="20"/>
        </w:rPr>
        <w:t>Maitlo</w:t>
      </w:r>
      <w:proofErr w:type="spellEnd"/>
      <w:r w:rsidRPr="00103DEC">
        <w:rPr>
          <w:rFonts w:ascii="Arial" w:hAnsi="Arial" w:cs="Arial"/>
          <w:iCs/>
          <w:sz w:val="20"/>
          <w:szCs w:val="20"/>
        </w:rPr>
        <w:t xml:space="preserve"> SA, Syed RN, </w:t>
      </w:r>
      <w:proofErr w:type="spellStart"/>
      <w:r w:rsidRPr="00103DEC">
        <w:rPr>
          <w:rFonts w:ascii="Arial" w:hAnsi="Arial" w:cs="Arial"/>
          <w:iCs/>
          <w:sz w:val="20"/>
          <w:szCs w:val="20"/>
        </w:rPr>
        <w:t>Rustamani</w:t>
      </w:r>
      <w:proofErr w:type="spellEnd"/>
      <w:r w:rsidRPr="00103DEC">
        <w:rPr>
          <w:rFonts w:ascii="Arial" w:hAnsi="Arial" w:cs="Arial"/>
          <w:iCs/>
          <w:sz w:val="20"/>
          <w:szCs w:val="20"/>
        </w:rPr>
        <w:t xml:space="preserve"> MA, </w:t>
      </w:r>
      <w:proofErr w:type="spellStart"/>
      <w:r w:rsidRPr="00103DEC">
        <w:rPr>
          <w:rFonts w:ascii="Arial" w:hAnsi="Arial" w:cs="Arial"/>
          <w:iCs/>
          <w:sz w:val="20"/>
          <w:szCs w:val="20"/>
        </w:rPr>
        <w:t>Khuhro</w:t>
      </w:r>
      <w:proofErr w:type="spellEnd"/>
      <w:r w:rsidRPr="00103DEC">
        <w:rPr>
          <w:rFonts w:ascii="Arial" w:hAnsi="Arial" w:cs="Arial"/>
          <w:iCs/>
          <w:sz w:val="20"/>
          <w:szCs w:val="20"/>
        </w:rPr>
        <w:t xml:space="preserve"> RD and Lodhi AM. comparative efficacy of different fungicides against fusarium wilt of chickpea (</w:t>
      </w:r>
      <w:proofErr w:type="spellStart"/>
      <w:r w:rsidRPr="00103DEC">
        <w:rPr>
          <w:rFonts w:ascii="Arial" w:hAnsi="Arial" w:cs="Arial"/>
          <w:i/>
          <w:iCs/>
          <w:sz w:val="20"/>
          <w:szCs w:val="20"/>
        </w:rPr>
        <w:t>Cicer</w:t>
      </w:r>
      <w:proofErr w:type="spellEnd"/>
      <w:r w:rsidRPr="00103DEC">
        <w:rPr>
          <w:rFonts w:ascii="Arial" w:hAnsi="Arial" w:cs="Arial"/>
          <w:i/>
          <w:iCs/>
          <w:sz w:val="20"/>
          <w:szCs w:val="20"/>
        </w:rPr>
        <w:t xml:space="preserve"> arietinum</w:t>
      </w:r>
      <w:r w:rsidRPr="00103DEC">
        <w:rPr>
          <w:rFonts w:ascii="Arial" w:hAnsi="Arial" w:cs="Arial"/>
          <w:iCs/>
          <w:sz w:val="20"/>
          <w:szCs w:val="20"/>
        </w:rPr>
        <w:t xml:space="preserve"> L.). </w:t>
      </w:r>
      <w:r w:rsidRPr="00103DEC">
        <w:rPr>
          <w:rFonts w:ascii="Arial" w:hAnsi="Arial" w:cs="Arial"/>
          <w:i/>
          <w:iCs/>
          <w:sz w:val="20"/>
          <w:szCs w:val="20"/>
        </w:rPr>
        <w:t>Pakistan Journal of Botany</w:t>
      </w:r>
      <w:r w:rsidRPr="00103DEC">
        <w:rPr>
          <w:rFonts w:ascii="Arial" w:hAnsi="Arial" w:cs="Arial"/>
          <w:iCs/>
          <w:sz w:val="20"/>
          <w:szCs w:val="20"/>
        </w:rPr>
        <w:t>. 2014;</w:t>
      </w:r>
      <w:r w:rsidRPr="00103DEC">
        <w:rPr>
          <w:rFonts w:ascii="Arial" w:hAnsi="Arial" w:cs="Arial"/>
          <w:b/>
          <w:bCs/>
          <w:iCs/>
          <w:sz w:val="20"/>
          <w:szCs w:val="20"/>
        </w:rPr>
        <w:t>46</w:t>
      </w:r>
      <w:r w:rsidRPr="00103DEC">
        <w:rPr>
          <w:rFonts w:ascii="Arial" w:hAnsi="Arial" w:cs="Arial"/>
          <w:iCs/>
          <w:sz w:val="20"/>
          <w:szCs w:val="20"/>
        </w:rPr>
        <w:t>(6): 2305-2312.</w:t>
      </w:r>
    </w:p>
    <w:p w:rsidR="00D64773" w:rsidRPr="00103DEC" w:rsidRDefault="00D64773" w:rsidP="00103DEC">
      <w:pPr>
        <w:pStyle w:val="ListParagraph"/>
        <w:numPr>
          <w:ilvl w:val="0"/>
          <w:numId w:val="8"/>
        </w:numPr>
        <w:spacing w:line="360" w:lineRule="auto"/>
        <w:ind w:right="148"/>
        <w:rPr>
          <w:rFonts w:ascii="Arial" w:hAnsi="Arial" w:cs="Arial"/>
          <w:iCs/>
          <w:sz w:val="20"/>
          <w:szCs w:val="20"/>
        </w:rPr>
      </w:pPr>
      <w:proofErr w:type="spellStart"/>
      <w:r w:rsidRPr="00103DEC">
        <w:rPr>
          <w:rFonts w:ascii="Arial" w:hAnsi="Arial" w:cs="Arial"/>
          <w:iCs/>
          <w:sz w:val="20"/>
          <w:szCs w:val="20"/>
        </w:rPr>
        <w:t>Nandeesha</w:t>
      </w:r>
      <w:proofErr w:type="spellEnd"/>
      <w:r w:rsidRPr="00103DEC">
        <w:rPr>
          <w:rFonts w:ascii="Arial" w:hAnsi="Arial" w:cs="Arial"/>
          <w:iCs/>
          <w:sz w:val="20"/>
          <w:szCs w:val="20"/>
        </w:rPr>
        <w:t xml:space="preserve"> KL and </w:t>
      </w:r>
      <w:proofErr w:type="spellStart"/>
      <w:r w:rsidRPr="00103DEC">
        <w:rPr>
          <w:rFonts w:ascii="Arial" w:hAnsi="Arial" w:cs="Arial"/>
          <w:iCs/>
          <w:sz w:val="20"/>
          <w:szCs w:val="20"/>
        </w:rPr>
        <w:t>Huilgol</w:t>
      </w:r>
      <w:proofErr w:type="spellEnd"/>
      <w:r w:rsidRPr="00103DEC">
        <w:rPr>
          <w:rFonts w:ascii="Arial" w:hAnsi="Arial" w:cs="Arial"/>
          <w:iCs/>
          <w:sz w:val="20"/>
          <w:szCs w:val="20"/>
        </w:rPr>
        <w:t xml:space="preserve"> SN. </w:t>
      </w:r>
      <w:r w:rsidRPr="00103DEC">
        <w:rPr>
          <w:rFonts w:ascii="Arial" w:hAnsi="Arial" w:cs="Arial"/>
          <w:i/>
          <w:iCs/>
          <w:sz w:val="20"/>
          <w:szCs w:val="20"/>
        </w:rPr>
        <w:t>In vitro</w:t>
      </w:r>
      <w:r w:rsidRPr="00103DEC">
        <w:rPr>
          <w:rFonts w:ascii="Arial" w:hAnsi="Arial" w:cs="Arial"/>
          <w:iCs/>
          <w:sz w:val="20"/>
          <w:szCs w:val="20"/>
        </w:rPr>
        <w:t xml:space="preserve"> evaluation of fungicides against </w:t>
      </w:r>
      <w:r w:rsidRPr="00103DEC">
        <w:rPr>
          <w:rFonts w:ascii="Arial" w:hAnsi="Arial" w:cs="Arial"/>
          <w:i/>
          <w:iCs/>
          <w:sz w:val="20"/>
          <w:szCs w:val="20"/>
        </w:rPr>
        <w:t xml:space="preserve">Fusarium </w:t>
      </w:r>
      <w:proofErr w:type="spellStart"/>
      <w:r w:rsidRPr="00103DEC">
        <w:rPr>
          <w:rFonts w:ascii="Arial" w:hAnsi="Arial" w:cs="Arial"/>
          <w:i/>
          <w:iCs/>
          <w:sz w:val="20"/>
          <w:szCs w:val="20"/>
        </w:rPr>
        <w:t>oxysporum</w:t>
      </w:r>
      <w:proofErr w:type="spellEnd"/>
      <w:r w:rsidRPr="00103DEC">
        <w:rPr>
          <w:rFonts w:ascii="Arial" w:hAnsi="Arial" w:cs="Arial"/>
          <w:iCs/>
          <w:sz w:val="20"/>
          <w:szCs w:val="20"/>
        </w:rPr>
        <w:t xml:space="preserve"> f. sp. </w:t>
      </w:r>
      <w:proofErr w:type="spellStart"/>
      <w:r w:rsidRPr="00103DEC">
        <w:rPr>
          <w:rFonts w:ascii="Arial" w:hAnsi="Arial" w:cs="Arial"/>
          <w:i/>
          <w:iCs/>
          <w:sz w:val="20"/>
          <w:szCs w:val="20"/>
        </w:rPr>
        <w:t>ciceri</w:t>
      </w:r>
      <w:proofErr w:type="spellEnd"/>
      <w:r w:rsidRPr="00103DEC">
        <w:rPr>
          <w:rFonts w:ascii="Arial" w:hAnsi="Arial" w:cs="Arial"/>
          <w:iCs/>
          <w:sz w:val="20"/>
          <w:szCs w:val="20"/>
        </w:rPr>
        <w:t xml:space="preserve">. </w:t>
      </w:r>
      <w:r w:rsidRPr="00103DEC">
        <w:rPr>
          <w:rFonts w:ascii="Arial" w:hAnsi="Arial" w:cs="Arial"/>
          <w:i/>
          <w:iCs/>
          <w:sz w:val="20"/>
          <w:szCs w:val="20"/>
        </w:rPr>
        <w:t>The Pharma Innovation Journal</w:t>
      </w:r>
      <w:r w:rsidRPr="00103DEC">
        <w:rPr>
          <w:rFonts w:ascii="Arial" w:hAnsi="Arial" w:cs="Arial"/>
          <w:iCs/>
          <w:sz w:val="20"/>
          <w:szCs w:val="20"/>
        </w:rPr>
        <w:t xml:space="preserve">; 2021; </w:t>
      </w:r>
      <w:r w:rsidRPr="00103DEC">
        <w:rPr>
          <w:rFonts w:ascii="Arial" w:hAnsi="Arial" w:cs="Arial"/>
          <w:b/>
          <w:bCs/>
          <w:iCs/>
          <w:sz w:val="20"/>
          <w:szCs w:val="20"/>
        </w:rPr>
        <w:t>10</w:t>
      </w:r>
      <w:r w:rsidRPr="00103DEC">
        <w:rPr>
          <w:rFonts w:ascii="Arial" w:hAnsi="Arial" w:cs="Arial"/>
          <w:iCs/>
          <w:sz w:val="20"/>
          <w:szCs w:val="20"/>
        </w:rPr>
        <w:t xml:space="preserve">(7): 181-184. </w:t>
      </w:r>
    </w:p>
    <w:p w:rsidR="00D64773" w:rsidRPr="00103DEC" w:rsidRDefault="00D64773" w:rsidP="00103DEC">
      <w:pPr>
        <w:pStyle w:val="ListParagraph"/>
        <w:numPr>
          <w:ilvl w:val="0"/>
          <w:numId w:val="8"/>
        </w:numPr>
        <w:spacing w:line="360" w:lineRule="auto"/>
        <w:ind w:right="148"/>
        <w:rPr>
          <w:rFonts w:ascii="Arial" w:hAnsi="Arial" w:cs="Arial"/>
          <w:iCs/>
          <w:sz w:val="20"/>
          <w:szCs w:val="20"/>
        </w:rPr>
      </w:pPr>
      <w:r w:rsidRPr="00103DEC">
        <w:rPr>
          <w:rFonts w:ascii="Arial" w:hAnsi="Arial" w:cs="Arial"/>
          <w:iCs/>
          <w:sz w:val="20"/>
          <w:szCs w:val="20"/>
        </w:rPr>
        <w:t xml:space="preserve">Nene YL, </w:t>
      </w:r>
      <w:proofErr w:type="spellStart"/>
      <w:r w:rsidRPr="00103DEC">
        <w:rPr>
          <w:rFonts w:ascii="Arial" w:hAnsi="Arial" w:cs="Arial"/>
          <w:iCs/>
          <w:sz w:val="20"/>
          <w:szCs w:val="20"/>
        </w:rPr>
        <w:t>Haware</w:t>
      </w:r>
      <w:proofErr w:type="spellEnd"/>
      <w:r w:rsidRPr="00103DEC">
        <w:rPr>
          <w:rFonts w:ascii="Arial" w:hAnsi="Arial" w:cs="Arial"/>
          <w:iCs/>
          <w:sz w:val="20"/>
          <w:szCs w:val="20"/>
        </w:rPr>
        <w:t xml:space="preserve"> MP and Reddy MV. Chickpea diseases: resistance screening techniques. </w:t>
      </w:r>
      <w:r w:rsidRPr="00103DEC">
        <w:rPr>
          <w:rFonts w:ascii="Arial" w:hAnsi="Arial" w:cs="Arial"/>
          <w:i/>
          <w:iCs/>
          <w:sz w:val="20"/>
          <w:szCs w:val="20"/>
        </w:rPr>
        <w:t>ICRISAT Information Bulletin</w:t>
      </w:r>
      <w:r w:rsidRPr="00103DEC">
        <w:rPr>
          <w:rFonts w:ascii="Arial" w:hAnsi="Arial" w:cs="Arial"/>
          <w:iCs/>
          <w:sz w:val="20"/>
          <w:szCs w:val="20"/>
        </w:rPr>
        <w:t xml:space="preserve">. 1986; </w:t>
      </w:r>
      <w:r w:rsidRPr="00103DEC">
        <w:rPr>
          <w:rFonts w:ascii="Arial" w:hAnsi="Arial" w:cs="Arial"/>
          <w:b/>
          <w:bCs/>
          <w:iCs/>
          <w:sz w:val="20"/>
          <w:szCs w:val="20"/>
        </w:rPr>
        <w:t>10:</w:t>
      </w:r>
      <w:r w:rsidRPr="00103DEC">
        <w:rPr>
          <w:rFonts w:ascii="Arial" w:hAnsi="Arial" w:cs="Arial"/>
          <w:iCs/>
          <w:sz w:val="20"/>
          <w:szCs w:val="20"/>
        </w:rPr>
        <w:t xml:space="preserve"> 1-8.</w:t>
      </w:r>
    </w:p>
    <w:p w:rsidR="00D64773" w:rsidRPr="00103DEC" w:rsidRDefault="00D64773" w:rsidP="00103DEC">
      <w:pPr>
        <w:pStyle w:val="ListParagraph"/>
        <w:numPr>
          <w:ilvl w:val="0"/>
          <w:numId w:val="8"/>
        </w:numPr>
        <w:spacing w:line="360" w:lineRule="auto"/>
        <w:ind w:right="148"/>
        <w:rPr>
          <w:rFonts w:ascii="Arial" w:hAnsi="Arial" w:cs="Arial"/>
          <w:iCs/>
          <w:sz w:val="20"/>
          <w:szCs w:val="20"/>
        </w:rPr>
      </w:pPr>
      <w:r w:rsidRPr="00103DEC">
        <w:rPr>
          <w:rFonts w:ascii="Arial" w:hAnsi="Arial" w:cs="Arial"/>
          <w:iCs/>
          <w:sz w:val="20"/>
          <w:szCs w:val="20"/>
        </w:rPr>
        <w:t xml:space="preserve">Nene YL, </w:t>
      </w:r>
      <w:proofErr w:type="spellStart"/>
      <w:r w:rsidRPr="00103DEC">
        <w:rPr>
          <w:rFonts w:ascii="Arial" w:hAnsi="Arial" w:cs="Arial"/>
          <w:iCs/>
          <w:sz w:val="20"/>
          <w:szCs w:val="20"/>
        </w:rPr>
        <w:t>Kannaiyan</w:t>
      </w:r>
      <w:proofErr w:type="spellEnd"/>
      <w:r w:rsidRPr="00103DEC">
        <w:rPr>
          <w:rFonts w:ascii="Arial" w:hAnsi="Arial" w:cs="Arial"/>
          <w:iCs/>
          <w:sz w:val="20"/>
          <w:szCs w:val="20"/>
        </w:rPr>
        <w:t xml:space="preserve"> J, </w:t>
      </w:r>
      <w:proofErr w:type="spellStart"/>
      <w:r w:rsidRPr="00103DEC">
        <w:rPr>
          <w:rFonts w:ascii="Arial" w:hAnsi="Arial" w:cs="Arial"/>
          <w:iCs/>
          <w:sz w:val="20"/>
          <w:szCs w:val="20"/>
        </w:rPr>
        <w:t>Haware</w:t>
      </w:r>
      <w:proofErr w:type="spellEnd"/>
      <w:r w:rsidRPr="00103DEC">
        <w:rPr>
          <w:rFonts w:ascii="Arial" w:hAnsi="Arial" w:cs="Arial"/>
          <w:iCs/>
          <w:sz w:val="20"/>
          <w:szCs w:val="20"/>
        </w:rPr>
        <w:t xml:space="preserve"> MP and Reddy MV. Review of the work done at ICRISAT on soil-borne diseases of pigeon pea and chickpea. </w:t>
      </w:r>
      <w:r w:rsidRPr="00103DEC">
        <w:rPr>
          <w:rFonts w:ascii="Arial" w:hAnsi="Arial" w:cs="Arial"/>
          <w:i/>
          <w:iCs/>
          <w:sz w:val="20"/>
          <w:szCs w:val="20"/>
        </w:rPr>
        <w:t>ICRISAT Information Bulletin</w:t>
      </w:r>
      <w:r w:rsidRPr="00103DEC">
        <w:rPr>
          <w:rFonts w:ascii="Arial" w:hAnsi="Arial" w:cs="Arial"/>
          <w:iCs/>
          <w:sz w:val="20"/>
          <w:szCs w:val="20"/>
        </w:rPr>
        <w:t>.1979 pp. 78.</w:t>
      </w:r>
    </w:p>
    <w:p w:rsidR="00D64773" w:rsidRPr="00103DEC" w:rsidRDefault="00D64773" w:rsidP="00103DEC">
      <w:pPr>
        <w:pStyle w:val="ListParagraph"/>
        <w:numPr>
          <w:ilvl w:val="0"/>
          <w:numId w:val="8"/>
        </w:numPr>
        <w:spacing w:line="360" w:lineRule="auto"/>
        <w:ind w:right="148"/>
        <w:rPr>
          <w:rFonts w:ascii="Arial" w:hAnsi="Arial" w:cs="Arial"/>
          <w:iCs/>
          <w:sz w:val="20"/>
          <w:szCs w:val="20"/>
        </w:rPr>
      </w:pPr>
      <w:r w:rsidRPr="00103DEC">
        <w:rPr>
          <w:rFonts w:ascii="Arial" w:hAnsi="Arial" w:cs="Arial"/>
          <w:iCs/>
          <w:sz w:val="20"/>
          <w:szCs w:val="20"/>
        </w:rPr>
        <w:t xml:space="preserve">Pancholi L, Gupta P, </w:t>
      </w:r>
      <w:proofErr w:type="spellStart"/>
      <w:r w:rsidRPr="00103DEC">
        <w:rPr>
          <w:rFonts w:ascii="Arial" w:hAnsi="Arial" w:cs="Arial"/>
          <w:iCs/>
          <w:sz w:val="20"/>
          <w:szCs w:val="20"/>
        </w:rPr>
        <w:t>Gharde</w:t>
      </w:r>
      <w:proofErr w:type="spellEnd"/>
      <w:r w:rsidRPr="00103DEC">
        <w:rPr>
          <w:rFonts w:ascii="Arial" w:hAnsi="Arial" w:cs="Arial"/>
          <w:iCs/>
          <w:sz w:val="20"/>
          <w:szCs w:val="20"/>
        </w:rPr>
        <w:t xml:space="preserve"> Y and </w:t>
      </w:r>
      <w:proofErr w:type="spellStart"/>
      <w:r w:rsidRPr="00103DEC">
        <w:rPr>
          <w:rFonts w:ascii="Arial" w:hAnsi="Arial" w:cs="Arial"/>
          <w:iCs/>
          <w:sz w:val="20"/>
          <w:szCs w:val="20"/>
        </w:rPr>
        <w:t>Kharte</w:t>
      </w:r>
      <w:proofErr w:type="spellEnd"/>
      <w:r w:rsidRPr="00103DEC">
        <w:rPr>
          <w:rFonts w:ascii="Arial" w:hAnsi="Arial" w:cs="Arial"/>
          <w:iCs/>
          <w:sz w:val="20"/>
          <w:szCs w:val="20"/>
        </w:rPr>
        <w:t xml:space="preserve"> S. </w:t>
      </w:r>
      <w:r w:rsidRPr="00103DEC">
        <w:rPr>
          <w:rFonts w:ascii="Arial" w:hAnsi="Arial" w:cs="Arial"/>
          <w:i/>
          <w:iCs/>
          <w:sz w:val="20"/>
          <w:szCs w:val="20"/>
        </w:rPr>
        <w:t>In vitro</w:t>
      </w:r>
      <w:r w:rsidRPr="00103DEC">
        <w:rPr>
          <w:rFonts w:ascii="Arial" w:hAnsi="Arial" w:cs="Arial"/>
          <w:iCs/>
          <w:sz w:val="20"/>
          <w:szCs w:val="20"/>
        </w:rPr>
        <w:t xml:space="preserve"> assessment of fungicides against </w:t>
      </w:r>
      <w:r w:rsidRPr="00103DEC">
        <w:rPr>
          <w:rFonts w:ascii="Arial" w:hAnsi="Arial" w:cs="Arial"/>
          <w:i/>
          <w:iCs/>
          <w:sz w:val="20"/>
          <w:szCs w:val="20"/>
        </w:rPr>
        <w:t xml:space="preserve">Fusarium </w:t>
      </w:r>
      <w:proofErr w:type="spellStart"/>
      <w:r w:rsidRPr="00103DEC">
        <w:rPr>
          <w:rFonts w:ascii="Arial" w:hAnsi="Arial" w:cs="Arial"/>
          <w:i/>
          <w:iCs/>
          <w:sz w:val="20"/>
          <w:szCs w:val="20"/>
        </w:rPr>
        <w:t>oxysporum</w:t>
      </w:r>
      <w:proofErr w:type="spellEnd"/>
      <w:r w:rsidRPr="00103DEC">
        <w:rPr>
          <w:rFonts w:ascii="Arial" w:hAnsi="Arial" w:cs="Arial"/>
          <w:iCs/>
          <w:sz w:val="20"/>
          <w:szCs w:val="20"/>
        </w:rPr>
        <w:t xml:space="preserve"> f. sp. </w:t>
      </w:r>
      <w:proofErr w:type="spellStart"/>
      <w:r w:rsidRPr="00103DEC">
        <w:rPr>
          <w:rFonts w:ascii="Arial" w:hAnsi="Arial" w:cs="Arial"/>
          <w:i/>
          <w:iCs/>
          <w:sz w:val="20"/>
          <w:szCs w:val="20"/>
        </w:rPr>
        <w:t>pisi</w:t>
      </w:r>
      <w:r w:rsidRPr="00103DEC">
        <w:rPr>
          <w:rFonts w:ascii="Arial" w:hAnsi="Arial" w:cs="Arial"/>
          <w:iCs/>
          <w:sz w:val="20"/>
          <w:szCs w:val="20"/>
        </w:rPr>
        <w:t>causing</w:t>
      </w:r>
      <w:proofErr w:type="spellEnd"/>
      <w:r w:rsidRPr="00103DEC">
        <w:rPr>
          <w:rFonts w:ascii="Arial" w:hAnsi="Arial" w:cs="Arial"/>
          <w:iCs/>
          <w:sz w:val="20"/>
          <w:szCs w:val="20"/>
        </w:rPr>
        <w:t xml:space="preserve"> Fusarium wilt of pea.  </w:t>
      </w:r>
      <w:r w:rsidRPr="00103DEC">
        <w:rPr>
          <w:rFonts w:ascii="Arial" w:hAnsi="Arial" w:cs="Arial"/>
          <w:i/>
          <w:iCs/>
          <w:sz w:val="20"/>
          <w:szCs w:val="20"/>
        </w:rPr>
        <w:t>Annals of Plant Protection Sciences</w:t>
      </w:r>
      <w:r w:rsidRPr="00103DEC">
        <w:rPr>
          <w:rFonts w:ascii="Arial" w:hAnsi="Arial" w:cs="Arial"/>
          <w:iCs/>
          <w:sz w:val="20"/>
          <w:szCs w:val="20"/>
        </w:rPr>
        <w:t xml:space="preserve">.2022; </w:t>
      </w:r>
      <w:r w:rsidRPr="00103DEC">
        <w:rPr>
          <w:rFonts w:ascii="Arial" w:hAnsi="Arial" w:cs="Arial"/>
          <w:b/>
          <w:bCs/>
          <w:iCs/>
          <w:sz w:val="20"/>
          <w:szCs w:val="20"/>
        </w:rPr>
        <w:t>30</w:t>
      </w:r>
      <w:r w:rsidRPr="00103DEC">
        <w:rPr>
          <w:rFonts w:ascii="Arial" w:hAnsi="Arial" w:cs="Arial"/>
          <w:iCs/>
          <w:sz w:val="20"/>
          <w:szCs w:val="20"/>
        </w:rPr>
        <w:t>(1): 18-21.</w:t>
      </w:r>
    </w:p>
    <w:p w:rsidR="00D64773" w:rsidRPr="00103DEC" w:rsidRDefault="00D64773" w:rsidP="00103DEC">
      <w:pPr>
        <w:pStyle w:val="ListParagraph"/>
        <w:numPr>
          <w:ilvl w:val="0"/>
          <w:numId w:val="8"/>
        </w:numPr>
        <w:spacing w:line="360" w:lineRule="auto"/>
        <w:ind w:right="148"/>
        <w:rPr>
          <w:rFonts w:ascii="Arial" w:hAnsi="Arial" w:cs="Arial"/>
          <w:iCs/>
          <w:sz w:val="20"/>
          <w:szCs w:val="20"/>
        </w:rPr>
      </w:pPr>
      <w:proofErr w:type="spellStart"/>
      <w:r w:rsidRPr="00103DEC">
        <w:rPr>
          <w:rFonts w:ascii="Arial" w:hAnsi="Arial" w:cs="Arial"/>
          <w:iCs/>
          <w:sz w:val="20"/>
          <w:szCs w:val="20"/>
        </w:rPr>
        <w:t>Pande</w:t>
      </w:r>
      <w:proofErr w:type="spellEnd"/>
      <w:r w:rsidRPr="00103DEC">
        <w:rPr>
          <w:rFonts w:ascii="Arial" w:hAnsi="Arial" w:cs="Arial"/>
          <w:iCs/>
          <w:sz w:val="20"/>
          <w:szCs w:val="20"/>
        </w:rPr>
        <w:t xml:space="preserve"> S, Rao JN and Sharma M. Establishment of the chickpea wilt pathogen </w:t>
      </w:r>
      <w:r w:rsidRPr="00103DEC">
        <w:rPr>
          <w:rFonts w:ascii="Arial" w:hAnsi="Arial" w:cs="Arial"/>
          <w:i/>
          <w:iCs/>
          <w:sz w:val="20"/>
          <w:szCs w:val="20"/>
        </w:rPr>
        <w:t xml:space="preserve">Fusarium </w:t>
      </w:r>
      <w:proofErr w:type="spellStart"/>
      <w:r w:rsidRPr="00103DEC">
        <w:rPr>
          <w:rFonts w:ascii="Arial" w:hAnsi="Arial" w:cs="Arial"/>
          <w:i/>
          <w:iCs/>
          <w:sz w:val="20"/>
          <w:szCs w:val="20"/>
        </w:rPr>
        <w:t>oxysporum</w:t>
      </w:r>
      <w:proofErr w:type="spellEnd"/>
      <w:r w:rsidRPr="00103DEC">
        <w:rPr>
          <w:rFonts w:ascii="Arial" w:hAnsi="Arial" w:cs="Arial"/>
          <w:iCs/>
          <w:sz w:val="20"/>
          <w:szCs w:val="20"/>
        </w:rPr>
        <w:t xml:space="preserve"> f. sp. </w:t>
      </w:r>
      <w:proofErr w:type="spellStart"/>
      <w:r w:rsidRPr="00103DEC">
        <w:rPr>
          <w:rFonts w:ascii="Arial" w:hAnsi="Arial" w:cs="Arial"/>
          <w:i/>
          <w:iCs/>
          <w:sz w:val="20"/>
          <w:szCs w:val="20"/>
        </w:rPr>
        <w:t>ciceri</w:t>
      </w:r>
      <w:proofErr w:type="spellEnd"/>
      <w:r w:rsidRPr="00103DEC">
        <w:rPr>
          <w:rFonts w:ascii="Arial" w:hAnsi="Arial" w:cs="Arial"/>
          <w:iCs/>
          <w:sz w:val="20"/>
          <w:szCs w:val="20"/>
        </w:rPr>
        <w:t xml:space="preserve"> in the soil through seed transmission. </w:t>
      </w:r>
      <w:r w:rsidRPr="00103DEC">
        <w:rPr>
          <w:rFonts w:ascii="Arial" w:hAnsi="Arial" w:cs="Arial"/>
          <w:i/>
          <w:iCs/>
          <w:sz w:val="20"/>
          <w:szCs w:val="20"/>
        </w:rPr>
        <w:t>The Plant Pathology Journal</w:t>
      </w:r>
      <w:r w:rsidRPr="00103DEC">
        <w:rPr>
          <w:rFonts w:ascii="Arial" w:hAnsi="Arial" w:cs="Arial"/>
          <w:iCs/>
          <w:sz w:val="20"/>
          <w:szCs w:val="20"/>
        </w:rPr>
        <w:t xml:space="preserve"> 2007; </w:t>
      </w:r>
      <w:r w:rsidRPr="00103DEC">
        <w:rPr>
          <w:rFonts w:ascii="Arial" w:hAnsi="Arial" w:cs="Arial"/>
          <w:b/>
          <w:bCs/>
          <w:iCs/>
          <w:sz w:val="20"/>
          <w:szCs w:val="20"/>
        </w:rPr>
        <w:t>23</w:t>
      </w:r>
      <w:r w:rsidRPr="00103DEC">
        <w:rPr>
          <w:rFonts w:ascii="Arial" w:hAnsi="Arial" w:cs="Arial"/>
          <w:iCs/>
          <w:sz w:val="20"/>
          <w:szCs w:val="20"/>
        </w:rPr>
        <w:t>(1): 3-6.</w:t>
      </w:r>
    </w:p>
    <w:p w:rsidR="00D64773" w:rsidRPr="00103DEC" w:rsidRDefault="00D64773" w:rsidP="00103DEC">
      <w:pPr>
        <w:pStyle w:val="ListParagraph"/>
        <w:numPr>
          <w:ilvl w:val="0"/>
          <w:numId w:val="8"/>
        </w:numPr>
        <w:spacing w:line="360" w:lineRule="auto"/>
        <w:ind w:right="148"/>
        <w:rPr>
          <w:rFonts w:ascii="Arial" w:hAnsi="Arial" w:cs="Arial"/>
          <w:iCs/>
          <w:sz w:val="20"/>
          <w:szCs w:val="20"/>
        </w:rPr>
      </w:pPr>
      <w:r w:rsidRPr="00103DEC">
        <w:rPr>
          <w:rFonts w:ascii="Arial" w:hAnsi="Arial" w:cs="Arial"/>
          <w:iCs/>
          <w:sz w:val="20"/>
          <w:szCs w:val="20"/>
        </w:rPr>
        <w:t xml:space="preserve">Poddar RK, Singh DV and Dubey SC. Management of chickpea wilt through combination of fungicides and bioagents. </w:t>
      </w:r>
      <w:r w:rsidRPr="00103DEC">
        <w:rPr>
          <w:rFonts w:ascii="Arial" w:hAnsi="Arial" w:cs="Arial"/>
          <w:i/>
          <w:iCs/>
          <w:sz w:val="20"/>
          <w:szCs w:val="20"/>
        </w:rPr>
        <w:t>Indian Phytopathology</w:t>
      </w:r>
      <w:r w:rsidRPr="00103DEC">
        <w:rPr>
          <w:rFonts w:ascii="Arial" w:hAnsi="Arial" w:cs="Arial"/>
          <w:iCs/>
          <w:sz w:val="20"/>
          <w:szCs w:val="20"/>
        </w:rPr>
        <w:t xml:space="preserve">. 2004; </w:t>
      </w:r>
      <w:r w:rsidRPr="00103DEC">
        <w:rPr>
          <w:rFonts w:ascii="Arial" w:hAnsi="Arial" w:cs="Arial"/>
          <w:b/>
          <w:bCs/>
          <w:iCs/>
          <w:sz w:val="20"/>
          <w:szCs w:val="20"/>
        </w:rPr>
        <w:t>57</w:t>
      </w:r>
      <w:r w:rsidRPr="00103DEC">
        <w:rPr>
          <w:rFonts w:ascii="Arial" w:hAnsi="Arial" w:cs="Arial"/>
          <w:iCs/>
          <w:sz w:val="20"/>
          <w:szCs w:val="20"/>
        </w:rPr>
        <w:t>(1): 39-43.</w:t>
      </w:r>
    </w:p>
    <w:p w:rsidR="00D64773" w:rsidRPr="00103DEC" w:rsidRDefault="00D64773" w:rsidP="00103DEC">
      <w:pPr>
        <w:pStyle w:val="ListParagraph"/>
        <w:numPr>
          <w:ilvl w:val="0"/>
          <w:numId w:val="8"/>
        </w:numPr>
        <w:spacing w:line="360" w:lineRule="auto"/>
        <w:ind w:right="148"/>
        <w:rPr>
          <w:rFonts w:ascii="Arial" w:hAnsi="Arial" w:cs="Arial"/>
          <w:iCs/>
          <w:sz w:val="20"/>
          <w:szCs w:val="20"/>
        </w:rPr>
      </w:pPr>
      <w:r w:rsidRPr="00103DEC">
        <w:rPr>
          <w:rFonts w:ascii="Arial" w:hAnsi="Arial" w:cs="Arial"/>
          <w:iCs/>
          <w:sz w:val="20"/>
          <w:szCs w:val="20"/>
        </w:rPr>
        <w:t xml:space="preserve">Rahman TM, </w:t>
      </w:r>
      <w:proofErr w:type="spellStart"/>
      <w:r w:rsidRPr="00103DEC">
        <w:rPr>
          <w:rFonts w:ascii="Arial" w:hAnsi="Arial" w:cs="Arial"/>
          <w:iCs/>
          <w:sz w:val="20"/>
          <w:szCs w:val="20"/>
        </w:rPr>
        <w:t>Rubayet</w:t>
      </w:r>
      <w:proofErr w:type="spellEnd"/>
      <w:r w:rsidRPr="00103DEC">
        <w:rPr>
          <w:rFonts w:ascii="Arial" w:hAnsi="Arial" w:cs="Arial"/>
          <w:iCs/>
          <w:sz w:val="20"/>
          <w:szCs w:val="20"/>
        </w:rPr>
        <w:t xml:space="preserve"> TM, Khan AA and Bhuiyan KAM. Integrated management of </w:t>
      </w:r>
      <w:proofErr w:type="spellStart"/>
      <w:r w:rsidRPr="00103DEC">
        <w:rPr>
          <w:rFonts w:ascii="Arial" w:hAnsi="Arial" w:cs="Arial"/>
          <w:iCs/>
          <w:sz w:val="20"/>
          <w:szCs w:val="20"/>
        </w:rPr>
        <w:t>Fusariumroot</w:t>
      </w:r>
      <w:proofErr w:type="spellEnd"/>
      <w:r w:rsidRPr="00103DEC">
        <w:rPr>
          <w:rFonts w:ascii="Arial" w:hAnsi="Arial" w:cs="Arial"/>
          <w:iCs/>
          <w:sz w:val="20"/>
          <w:szCs w:val="20"/>
        </w:rPr>
        <w:t xml:space="preserve"> rot </w:t>
      </w:r>
      <w:r w:rsidRPr="00103DEC">
        <w:rPr>
          <w:rFonts w:ascii="Arial" w:hAnsi="Arial" w:cs="Arial"/>
          <w:iCs/>
          <w:sz w:val="20"/>
          <w:szCs w:val="20"/>
        </w:rPr>
        <w:lastRenderedPageBreak/>
        <w:t xml:space="preserve">and wilt disease of soybean caused by </w:t>
      </w:r>
      <w:r w:rsidRPr="00103DEC">
        <w:rPr>
          <w:rFonts w:ascii="Arial" w:hAnsi="Arial" w:cs="Arial"/>
          <w:i/>
          <w:iCs/>
          <w:sz w:val="20"/>
          <w:szCs w:val="20"/>
        </w:rPr>
        <w:t xml:space="preserve">Fusarium </w:t>
      </w:r>
      <w:proofErr w:type="spellStart"/>
      <w:r w:rsidRPr="00103DEC">
        <w:rPr>
          <w:rFonts w:ascii="Arial" w:hAnsi="Arial" w:cs="Arial"/>
          <w:i/>
          <w:iCs/>
          <w:sz w:val="20"/>
          <w:szCs w:val="20"/>
        </w:rPr>
        <w:t>oxysporum</w:t>
      </w:r>
      <w:proofErr w:type="spellEnd"/>
      <w:r w:rsidRPr="00103DEC">
        <w:rPr>
          <w:rFonts w:ascii="Arial" w:hAnsi="Arial" w:cs="Arial"/>
          <w:i/>
          <w:iCs/>
          <w:sz w:val="20"/>
          <w:szCs w:val="20"/>
        </w:rPr>
        <w:t>. International Journal of Biosciences</w:t>
      </w:r>
      <w:r w:rsidRPr="00103DEC">
        <w:rPr>
          <w:rFonts w:ascii="Arial" w:hAnsi="Arial" w:cs="Arial"/>
          <w:iCs/>
          <w:sz w:val="20"/>
          <w:szCs w:val="20"/>
        </w:rPr>
        <w:t xml:space="preserve">. 2020; </w:t>
      </w:r>
      <w:r w:rsidRPr="00103DEC">
        <w:rPr>
          <w:rFonts w:ascii="Arial" w:hAnsi="Arial" w:cs="Arial"/>
          <w:b/>
          <w:bCs/>
          <w:iCs/>
          <w:sz w:val="20"/>
          <w:szCs w:val="20"/>
        </w:rPr>
        <w:t>17</w:t>
      </w:r>
      <w:r w:rsidRPr="00103DEC">
        <w:rPr>
          <w:rFonts w:ascii="Arial" w:hAnsi="Arial" w:cs="Arial"/>
          <w:iCs/>
          <w:sz w:val="20"/>
          <w:szCs w:val="20"/>
        </w:rPr>
        <w:t>(2): 83-96.</w:t>
      </w:r>
    </w:p>
    <w:p w:rsidR="00D64773" w:rsidRPr="00103DEC" w:rsidRDefault="00D64773" w:rsidP="00103DEC">
      <w:pPr>
        <w:pStyle w:val="ListParagraph"/>
        <w:numPr>
          <w:ilvl w:val="0"/>
          <w:numId w:val="8"/>
        </w:numPr>
        <w:spacing w:line="360" w:lineRule="auto"/>
        <w:ind w:right="148"/>
        <w:rPr>
          <w:rFonts w:ascii="Arial" w:hAnsi="Arial" w:cs="Arial"/>
          <w:iCs/>
          <w:sz w:val="20"/>
          <w:szCs w:val="20"/>
        </w:rPr>
      </w:pPr>
      <w:r w:rsidRPr="00103DEC">
        <w:rPr>
          <w:rFonts w:ascii="Arial" w:hAnsi="Arial" w:cs="Arial"/>
          <w:iCs/>
          <w:sz w:val="20"/>
          <w:szCs w:val="20"/>
        </w:rPr>
        <w:t>Ravichandran S and Hegde YR.  Evaluation of fungicides against</w:t>
      </w:r>
      <w:r w:rsidRPr="00103DEC">
        <w:rPr>
          <w:rFonts w:ascii="Arial" w:hAnsi="Arial" w:cs="Arial"/>
          <w:i/>
          <w:iCs/>
          <w:sz w:val="20"/>
          <w:szCs w:val="20"/>
        </w:rPr>
        <w:t xml:space="preserve"> Fusarium </w:t>
      </w:r>
      <w:proofErr w:type="spellStart"/>
      <w:r w:rsidRPr="00103DEC">
        <w:rPr>
          <w:rFonts w:ascii="Arial" w:hAnsi="Arial" w:cs="Arial"/>
          <w:i/>
          <w:iCs/>
          <w:sz w:val="20"/>
          <w:szCs w:val="20"/>
        </w:rPr>
        <w:t>oxysporum</w:t>
      </w:r>
      <w:proofErr w:type="spellEnd"/>
      <w:r w:rsidRPr="00103DEC">
        <w:rPr>
          <w:rFonts w:ascii="Arial" w:hAnsi="Arial" w:cs="Arial"/>
          <w:i/>
          <w:iCs/>
          <w:sz w:val="20"/>
          <w:szCs w:val="20"/>
        </w:rPr>
        <w:t xml:space="preserve"> </w:t>
      </w:r>
      <w:proofErr w:type="spellStart"/>
      <w:r w:rsidRPr="00103DEC">
        <w:rPr>
          <w:rFonts w:ascii="Arial" w:hAnsi="Arial" w:cs="Arial"/>
          <w:i/>
          <w:iCs/>
          <w:sz w:val="20"/>
          <w:szCs w:val="20"/>
        </w:rPr>
        <w:t>ciceri</w:t>
      </w:r>
      <w:proofErr w:type="spellEnd"/>
      <w:r w:rsidRPr="00103DEC">
        <w:rPr>
          <w:rFonts w:ascii="Arial" w:hAnsi="Arial" w:cs="Arial"/>
          <w:i/>
          <w:iCs/>
          <w:sz w:val="20"/>
          <w:szCs w:val="20"/>
        </w:rPr>
        <w:t xml:space="preserve"> </w:t>
      </w:r>
      <w:r w:rsidRPr="00103DEC">
        <w:rPr>
          <w:rFonts w:ascii="Arial" w:hAnsi="Arial" w:cs="Arial"/>
          <w:iCs/>
          <w:sz w:val="20"/>
          <w:szCs w:val="20"/>
        </w:rPr>
        <w:t xml:space="preserve">causing chickpea wilt. </w:t>
      </w:r>
      <w:r w:rsidRPr="00103DEC">
        <w:rPr>
          <w:rFonts w:ascii="Arial" w:hAnsi="Arial" w:cs="Arial"/>
          <w:i/>
          <w:iCs/>
          <w:sz w:val="20"/>
          <w:szCs w:val="20"/>
        </w:rPr>
        <w:t>Chemical Science Review and Letters</w:t>
      </w:r>
      <w:r w:rsidRPr="00103DEC">
        <w:rPr>
          <w:rFonts w:ascii="Arial" w:hAnsi="Arial" w:cs="Arial"/>
          <w:iCs/>
          <w:sz w:val="20"/>
          <w:szCs w:val="20"/>
        </w:rPr>
        <w:t xml:space="preserve">. 2015; </w:t>
      </w:r>
      <w:r w:rsidRPr="00103DEC">
        <w:rPr>
          <w:rFonts w:ascii="Arial" w:hAnsi="Arial" w:cs="Arial"/>
          <w:b/>
          <w:bCs/>
          <w:iCs/>
          <w:sz w:val="20"/>
          <w:szCs w:val="20"/>
        </w:rPr>
        <w:t>4</w:t>
      </w:r>
      <w:r w:rsidRPr="00103DEC">
        <w:rPr>
          <w:rFonts w:ascii="Arial" w:hAnsi="Arial" w:cs="Arial"/>
          <w:iCs/>
          <w:sz w:val="20"/>
          <w:szCs w:val="20"/>
        </w:rPr>
        <w:t>(16), 1042-1046.</w:t>
      </w:r>
    </w:p>
    <w:p w:rsidR="00D64773" w:rsidRPr="00103DEC" w:rsidRDefault="00D64773" w:rsidP="00103DEC">
      <w:pPr>
        <w:pStyle w:val="ListParagraph"/>
        <w:numPr>
          <w:ilvl w:val="0"/>
          <w:numId w:val="8"/>
        </w:numPr>
        <w:spacing w:line="360" w:lineRule="auto"/>
        <w:ind w:right="148"/>
        <w:rPr>
          <w:rFonts w:ascii="Arial" w:hAnsi="Arial" w:cs="Arial"/>
          <w:iCs/>
          <w:sz w:val="20"/>
          <w:szCs w:val="20"/>
        </w:rPr>
      </w:pPr>
      <w:proofErr w:type="spellStart"/>
      <w:r w:rsidRPr="00103DEC">
        <w:rPr>
          <w:rFonts w:ascii="Arial" w:hAnsi="Arial" w:cs="Arial"/>
          <w:iCs/>
          <w:sz w:val="20"/>
          <w:szCs w:val="20"/>
        </w:rPr>
        <w:t>Sahane</w:t>
      </w:r>
      <w:proofErr w:type="spellEnd"/>
      <w:r w:rsidRPr="00103DEC">
        <w:rPr>
          <w:rFonts w:ascii="Arial" w:hAnsi="Arial" w:cs="Arial"/>
          <w:iCs/>
          <w:sz w:val="20"/>
          <w:szCs w:val="20"/>
        </w:rPr>
        <w:t xml:space="preserve"> PA, Chavan RA, </w:t>
      </w:r>
      <w:proofErr w:type="spellStart"/>
      <w:r w:rsidRPr="00103DEC">
        <w:rPr>
          <w:rFonts w:ascii="Arial" w:hAnsi="Arial" w:cs="Arial"/>
          <w:iCs/>
          <w:sz w:val="20"/>
          <w:szCs w:val="20"/>
        </w:rPr>
        <w:t>Brahmankar</w:t>
      </w:r>
      <w:proofErr w:type="spellEnd"/>
      <w:r w:rsidRPr="00103DEC">
        <w:rPr>
          <w:rFonts w:ascii="Arial" w:hAnsi="Arial" w:cs="Arial"/>
          <w:iCs/>
          <w:sz w:val="20"/>
          <w:szCs w:val="20"/>
        </w:rPr>
        <w:t xml:space="preserve"> RG, </w:t>
      </w:r>
      <w:proofErr w:type="spellStart"/>
      <w:r w:rsidRPr="00103DEC">
        <w:rPr>
          <w:rFonts w:ascii="Arial" w:hAnsi="Arial" w:cs="Arial"/>
          <w:iCs/>
          <w:sz w:val="20"/>
          <w:szCs w:val="20"/>
        </w:rPr>
        <w:t>Kolhe</w:t>
      </w:r>
      <w:proofErr w:type="spellEnd"/>
      <w:r w:rsidRPr="00103DEC">
        <w:rPr>
          <w:rFonts w:ascii="Arial" w:hAnsi="Arial" w:cs="Arial"/>
          <w:iCs/>
          <w:sz w:val="20"/>
          <w:szCs w:val="20"/>
        </w:rPr>
        <w:t xml:space="preserve"> DB and </w:t>
      </w:r>
      <w:proofErr w:type="spellStart"/>
      <w:r w:rsidRPr="00103DEC">
        <w:rPr>
          <w:rFonts w:ascii="Arial" w:hAnsi="Arial" w:cs="Arial"/>
          <w:iCs/>
          <w:sz w:val="20"/>
          <w:szCs w:val="20"/>
        </w:rPr>
        <w:t>Udar</w:t>
      </w:r>
      <w:proofErr w:type="spellEnd"/>
      <w:r w:rsidRPr="00103DEC">
        <w:rPr>
          <w:rFonts w:ascii="Arial" w:hAnsi="Arial" w:cs="Arial"/>
          <w:iCs/>
          <w:sz w:val="20"/>
          <w:szCs w:val="20"/>
        </w:rPr>
        <w:t xml:space="preserve"> VB. </w:t>
      </w:r>
      <w:r w:rsidRPr="00103DEC">
        <w:rPr>
          <w:rFonts w:ascii="Arial" w:hAnsi="Arial" w:cs="Arial"/>
          <w:i/>
          <w:iCs/>
          <w:sz w:val="20"/>
          <w:szCs w:val="20"/>
        </w:rPr>
        <w:t>In vitro</w:t>
      </w:r>
      <w:r w:rsidRPr="00103DEC">
        <w:rPr>
          <w:rFonts w:ascii="Arial" w:hAnsi="Arial" w:cs="Arial"/>
          <w:iCs/>
          <w:sz w:val="20"/>
          <w:szCs w:val="20"/>
        </w:rPr>
        <w:t xml:space="preserve"> efficacy of fungicides against </w:t>
      </w:r>
      <w:r w:rsidRPr="00103DEC">
        <w:rPr>
          <w:rFonts w:ascii="Arial" w:hAnsi="Arial" w:cs="Arial"/>
          <w:i/>
          <w:iCs/>
          <w:sz w:val="20"/>
          <w:szCs w:val="20"/>
        </w:rPr>
        <w:t xml:space="preserve">Fusarium </w:t>
      </w:r>
      <w:proofErr w:type="spellStart"/>
      <w:r w:rsidRPr="00103DEC">
        <w:rPr>
          <w:rFonts w:ascii="Arial" w:hAnsi="Arial" w:cs="Arial"/>
          <w:i/>
          <w:iCs/>
          <w:sz w:val="20"/>
          <w:szCs w:val="20"/>
        </w:rPr>
        <w:t>oxysporum</w:t>
      </w:r>
      <w:proofErr w:type="spellEnd"/>
      <w:r w:rsidRPr="00103DEC">
        <w:rPr>
          <w:rFonts w:ascii="Arial" w:hAnsi="Arial" w:cs="Arial"/>
          <w:iCs/>
          <w:sz w:val="20"/>
          <w:szCs w:val="20"/>
        </w:rPr>
        <w:t xml:space="preserve"> f. sp. </w:t>
      </w:r>
      <w:proofErr w:type="spellStart"/>
      <w:r w:rsidRPr="00103DEC">
        <w:rPr>
          <w:rFonts w:ascii="Arial" w:hAnsi="Arial" w:cs="Arial"/>
          <w:i/>
          <w:iCs/>
          <w:sz w:val="20"/>
          <w:szCs w:val="20"/>
        </w:rPr>
        <w:t>ciceri</w:t>
      </w:r>
      <w:proofErr w:type="spellEnd"/>
      <w:r w:rsidRPr="00103DEC">
        <w:rPr>
          <w:rFonts w:ascii="Arial" w:hAnsi="Arial" w:cs="Arial"/>
          <w:i/>
          <w:iCs/>
          <w:sz w:val="20"/>
          <w:szCs w:val="20"/>
        </w:rPr>
        <w:t>. Journal of Pharmacognosy and Phytochemistry</w:t>
      </w:r>
      <w:r w:rsidRPr="00103DEC">
        <w:rPr>
          <w:rFonts w:ascii="Arial" w:hAnsi="Arial" w:cs="Arial"/>
          <w:iCs/>
          <w:sz w:val="20"/>
          <w:szCs w:val="20"/>
        </w:rPr>
        <w:t>. 2021;</w:t>
      </w:r>
      <w:r w:rsidRPr="00103DEC">
        <w:rPr>
          <w:rFonts w:ascii="Arial" w:hAnsi="Arial" w:cs="Arial"/>
          <w:b/>
          <w:iCs/>
          <w:sz w:val="20"/>
          <w:szCs w:val="20"/>
        </w:rPr>
        <w:t>10</w:t>
      </w:r>
      <w:r w:rsidRPr="00103DEC">
        <w:rPr>
          <w:rFonts w:ascii="Arial" w:hAnsi="Arial" w:cs="Arial"/>
          <w:iCs/>
          <w:sz w:val="20"/>
          <w:szCs w:val="20"/>
        </w:rPr>
        <w:t>(1): 978-984.</w:t>
      </w:r>
    </w:p>
    <w:p w:rsidR="00D64773" w:rsidRPr="00103DEC" w:rsidRDefault="00D64773" w:rsidP="00103DEC">
      <w:pPr>
        <w:pStyle w:val="ListParagraph"/>
        <w:numPr>
          <w:ilvl w:val="0"/>
          <w:numId w:val="8"/>
        </w:numPr>
        <w:spacing w:line="360" w:lineRule="auto"/>
        <w:ind w:right="148"/>
        <w:rPr>
          <w:rFonts w:ascii="Arial" w:hAnsi="Arial" w:cs="Arial"/>
          <w:iCs/>
          <w:sz w:val="20"/>
          <w:szCs w:val="20"/>
        </w:rPr>
      </w:pPr>
      <w:r w:rsidRPr="00103DEC">
        <w:rPr>
          <w:rFonts w:ascii="Arial" w:hAnsi="Arial" w:cs="Arial"/>
          <w:iCs/>
          <w:sz w:val="20"/>
          <w:szCs w:val="20"/>
        </w:rPr>
        <w:t xml:space="preserve">Smartt J. Tropical Pulses. Tropical Agriculture Series: </w:t>
      </w:r>
      <w:proofErr w:type="spellStart"/>
      <w:r w:rsidRPr="00103DEC">
        <w:rPr>
          <w:rFonts w:ascii="Arial" w:hAnsi="Arial" w:cs="Arial"/>
          <w:iCs/>
          <w:sz w:val="20"/>
          <w:szCs w:val="20"/>
        </w:rPr>
        <w:t>Southampto</w:t>
      </w:r>
      <w:proofErr w:type="spellEnd"/>
      <w:r w:rsidRPr="00103DEC">
        <w:rPr>
          <w:rFonts w:ascii="Arial" w:hAnsi="Arial" w:cs="Arial"/>
          <w:iCs/>
          <w:sz w:val="20"/>
          <w:szCs w:val="20"/>
        </w:rPr>
        <w:t xml:space="preserve"> Univ. Longman Group Ltd., London. 1976;96.</w:t>
      </w:r>
    </w:p>
    <w:p w:rsidR="00D64773" w:rsidRPr="00103DEC" w:rsidRDefault="00D64773" w:rsidP="00103DEC">
      <w:pPr>
        <w:pStyle w:val="ListParagraph"/>
        <w:numPr>
          <w:ilvl w:val="0"/>
          <w:numId w:val="8"/>
        </w:numPr>
        <w:spacing w:line="360" w:lineRule="auto"/>
        <w:ind w:right="148"/>
        <w:rPr>
          <w:rFonts w:ascii="Arial" w:hAnsi="Arial" w:cs="Arial"/>
          <w:iCs/>
          <w:sz w:val="20"/>
          <w:szCs w:val="20"/>
        </w:rPr>
      </w:pPr>
      <w:r w:rsidRPr="00103DEC">
        <w:rPr>
          <w:rFonts w:ascii="Arial" w:hAnsi="Arial" w:cs="Arial"/>
          <w:iCs/>
          <w:sz w:val="20"/>
          <w:szCs w:val="20"/>
        </w:rPr>
        <w:t xml:space="preserve">Tewari AK and Mukhopadhyay AN. Testing of different formulation of </w:t>
      </w:r>
      <w:proofErr w:type="spellStart"/>
      <w:r w:rsidRPr="00103DEC">
        <w:rPr>
          <w:rFonts w:ascii="Arial" w:hAnsi="Arial" w:cs="Arial"/>
          <w:i/>
          <w:iCs/>
          <w:sz w:val="20"/>
          <w:szCs w:val="20"/>
        </w:rPr>
        <w:t>Gliocladium</w:t>
      </w:r>
      <w:proofErr w:type="spellEnd"/>
      <w:r w:rsidRPr="00103DEC">
        <w:rPr>
          <w:rFonts w:ascii="Arial" w:hAnsi="Arial" w:cs="Arial"/>
          <w:i/>
          <w:iCs/>
          <w:sz w:val="20"/>
          <w:szCs w:val="20"/>
        </w:rPr>
        <w:t xml:space="preserve"> </w:t>
      </w:r>
      <w:proofErr w:type="spellStart"/>
      <w:r w:rsidRPr="00103DEC">
        <w:rPr>
          <w:rFonts w:ascii="Arial" w:hAnsi="Arial" w:cs="Arial"/>
          <w:i/>
          <w:iCs/>
          <w:sz w:val="20"/>
          <w:szCs w:val="20"/>
        </w:rPr>
        <w:t>virens</w:t>
      </w:r>
      <w:proofErr w:type="spellEnd"/>
      <w:r w:rsidRPr="00103DEC">
        <w:rPr>
          <w:rFonts w:ascii="Arial" w:hAnsi="Arial" w:cs="Arial"/>
          <w:iCs/>
          <w:sz w:val="20"/>
          <w:szCs w:val="20"/>
        </w:rPr>
        <w:t xml:space="preserve"> against chickpea wilt complex. </w:t>
      </w:r>
      <w:r w:rsidRPr="00103DEC">
        <w:rPr>
          <w:rFonts w:ascii="Arial" w:hAnsi="Arial" w:cs="Arial"/>
          <w:i/>
          <w:iCs/>
          <w:sz w:val="20"/>
          <w:szCs w:val="20"/>
        </w:rPr>
        <w:t>Indian Phytopathology</w:t>
      </w:r>
      <w:r w:rsidRPr="00103DEC">
        <w:rPr>
          <w:rFonts w:ascii="Arial" w:hAnsi="Arial" w:cs="Arial"/>
          <w:iCs/>
          <w:sz w:val="20"/>
          <w:szCs w:val="20"/>
        </w:rPr>
        <w:t xml:space="preserve">. 2001; </w:t>
      </w:r>
      <w:r w:rsidRPr="00103DEC">
        <w:rPr>
          <w:rFonts w:ascii="Arial" w:hAnsi="Arial" w:cs="Arial"/>
          <w:b/>
          <w:bCs/>
          <w:iCs/>
          <w:sz w:val="20"/>
          <w:szCs w:val="20"/>
        </w:rPr>
        <w:t>54</w:t>
      </w:r>
      <w:r w:rsidRPr="00103DEC">
        <w:rPr>
          <w:rFonts w:ascii="Arial" w:hAnsi="Arial" w:cs="Arial"/>
          <w:iCs/>
          <w:sz w:val="20"/>
          <w:szCs w:val="20"/>
        </w:rPr>
        <w:t>: 64- 71.</w:t>
      </w:r>
    </w:p>
    <w:p w:rsidR="00D64773" w:rsidRPr="00103DEC" w:rsidRDefault="00D64773" w:rsidP="00103DEC">
      <w:pPr>
        <w:pStyle w:val="ListParagraph"/>
        <w:numPr>
          <w:ilvl w:val="0"/>
          <w:numId w:val="8"/>
        </w:numPr>
        <w:spacing w:line="360" w:lineRule="auto"/>
        <w:ind w:right="148"/>
        <w:rPr>
          <w:rFonts w:ascii="Arial" w:hAnsi="Arial" w:cs="Arial"/>
          <w:iCs/>
          <w:sz w:val="20"/>
          <w:szCs w:val="20"/>
        </w:rPr>
      </w:pPr>
      <w:r w:rsidRPr="00103DEC">
        <w:rPr>
          <w:rFonts w:ascii="Arial" w:hAnsi="Arial" w:cs="Arial"/>
          <w:iCs/>
          <w:sz w:val="20"/>
          <w:szCs w:val="20"/>
        </w:rPr>
        <w:t xml:space="preserve">Vincent JM. Distortion of fungal hyphae in the presence of certain inhibitors. 1947; </w:t>
      </w:r>
      <w:r w:rsidRPr="00103DEC">
        <w:rPr>
          <w:rFonts w:ascii="Arial" w:hAnsi="Arial" w:cs="Arial"/>
          <w:i/>
          <w:iCs/>
          <w:sz w:val="20"/>
          <w:szCs w:val="20"/>
        </w:rPr>
        <w:t>Nature</w:t>
      </w:r>
      <w:r w:rsidRPr="00103DEC">
        <w:rPr>
          <w:rFonts w:ascii="Arial" w:hAnsi="Arial" w:cs="Arial"/>
          <w:iCs/>
          <w:sz w:val="20"/>
          <w:szCs w:val="20"/>
        </w:rPr>
        <w:t xml:space="preserve">, </w:t>
      </w:r>
      <w:r w:rsidRPr="00103DEC">
        <w:rPr>
          <w:rFonts w:ascii="Arial" w:hAnsi="Arial" w:cs="Arial"/>
          <w:b/>
          <w:bCs/>
          <w:iCs/>
          <w:sz w:val="20"/>
          <w:szCs w:val="20"/>
        </w:rPr>
        <w:t>150</w:t>
      </w:r>
      <w:r w:rsidRPr="00103DEC">
        <w:rPr>
          <w:rFonts w:ascii="Arial" w:hAnsi="Arial" w:cs="Arial"/>
          <w:iCs/>
          <w:sz w:val="20"/>
          <w:szCs w:val="20"/>
        </w:rPr>
        <w:t>: 840.</w:t>
      </w:r>
    </w:p>
    <w:p w:rsidR="000B03E6" w:rsidRPr="00103DEC" w:rsidRDefault="000B03E6" w:rsidP="00103DEC">
      <w:pPr>
        <w:pStyle w:val="ListParagraph"/>
        <w:numPr>
          <w:ilvl w:val="0"/>
          <w:numId w:val="8"/>
        </w:numPr>
        <w:spacing w:line="360" w:lineRule="auto"/>
        <w:ind w:right="148"/>
        <w:rPr>
          <w:rFonts w:ascii="Arial" w:hAnsi="Arial" w:cs="Arial"/>
          <w:iCs/>
          <w:sz w:val="20"/>
          <w:szCs w:val="20"/>
          <w:highlight w:val="yellow"/>
        </w:rPr>
      </w:pPr>
      <w:r w:rsidRPr="00103DEC">
        <w:rPr>
          <w:rFonts w:ascii="Arial" w:hAnsi="Arial" w:cs="Arial"/>
          <w:iCs/>
          <w:sz w:val="20"/>
          <w:szCs w:val="20"/>
          <w:highlight w:val="yellow"/>
        </w:rPr>
        <w:t xml:space="preserve">Kumar S, Meena NL, Panwar NL. Evaluation of </w:t>
      </w:r>
      <w:proofErr w:type="spellStart"/>
      <w:r w:rsidRPr="00103DEC">
        <w:rPr>
          <w:rFonts w:ascii="Arial" w:hAnsi="Arial" w:cs="Arial"/>
          <w:iCs/>
          <w:sz w:val="20"/>
          <w:szCs w:val="20"/>
          <w:highlight w:val="yellow"/>
        </w:rPr>
        <w:t>Biochars</w:t>
      </w:r>
      <w:proofErr w:type="spellEnd"/>
      <w:r w:rsidRPr="00103DEC">
        <w:rPr>
          <w:rFonts w:ascii="Arial" w:hAnsi="Arial" w:cs="Arial"/>
          <w:iCs/>
          <w:sz w:val="20"/>
          <w:szCs w:val="20"/>
          <w:highlight w:val="yellow"/>
        </w:rPr>
        <w:t xml:space="preserve"> against Fusarium </w:t>
      </w:r>
      <w:proofErr w:type="spellStart"/>
      <w:r w:rsidRPr="00103DEC">
        <w:rPr>
          <w:rFonts w:ascii="Arial" w:hAnsi="Arial" w:cs="Arial"/>
          <w:iCs/>
          <w:sz w:val="20"/>
          <w:szCs w:val="20"/>
          <w:highlight w:val="yellow"/>
        </w:rPr>
        <w:t>oxysporum</w:t>
      </w:r>
      <w:proofErr w:type="spellEnd"/>
      <w:r w:rsidRPr="00103DEC">
        <w:rPr>
          <w:rFonts w:ascii="Arial" w:hAnsi="Arial" w:cs="Arial"/>
          <w:iCs/>
          <w:sz w:val="20"/>
          <w:szCs w:val="20"/>
          <w:highlight w:val="yellow"/>
        </w:rPr>
        <w:t xml:space="preserve"> f. sp. </w:t>
      </w:r>
      <w:proofErr w:type="spellStart"/>
      <w:r w:rsidRPr="00103DEC">
        <w:rPr>
          <w:rFonts w:ascii="Arial" w:hAnsi="Arial" w:cs="Arial"/>
          <w:iCs/>
          <w:sz w:val="20"/>
          <w:szCs w:val="20"/>
          <w:highlight w:val="yellow"/>
        </w:rPr>
        <w:t>radicis-cucumerinum</w:t>
      </w:r>
      <w:proofErr w:type="spellEnd"/>
      <w:r w:rsidRPr="00103DEC">
        <w:rPr>
          <w:rFonts w:ascii="Arial" w:hAnsi="Arial" w:cs="Arial"/>
          <w:iCs/>
          <w:sz w:val="20"/>
          <w:szCs w:val="20"/>
          <w:highlight w:val="yellow"/>
        </w:rPr>
        <w:t xml:space="preserve"> and their Impact on Growth Parameters of Cucumber in Pot Condition. International Journal of Environment and Climate Change. 2023 Aug 29;13(10):1571-84.</w:t>
      </w:r>
    </w:p>
    <w:p w:rsidR="000B03E6" w:rsidRPr="00103DEC" w:rsidRDefault="000B03E6" w:rsidP="00103DEC">
      <w:pPr>
        <w:pStyle w:val="ListParagraph"/>
        <w:numPr>
          <w:ilvl w:val="0"/>
          <w:numId w:val="8"/>
        </w:numPr>
        <w:spacing w:line="360" w:lineRule="auto"/>
        <w:ind w:right="148"/>
        <w:rPr>
          <w:rFonts w:ascii="Arial" w:hAnsi="Arial" w:cs="Arial"/>
          <w:iCs/>
          <w:sz w:val="20"/>
          <w:szCs w:val="20"/>
        </w:rPr>
      </w:pPr>
      <w:r w:rsidRPr="00103DEC">
        <w:rPr>
          <w:rFonts w:ascii="Arial" w:hAnsi="Arial" w:cs="Arial"/>
          <w:iCs/>
          <w:sz w:val="20"/>
          <w:szCs w:val="20"/>
          <w:highlight w:val="yellow"/>
        </w:rPr>
        <w:t xml:space="preserve">Shukla DN, Tiwari P, Singh SK, Tiwari R. Efficacy of Novel Fungicides against the Fusarium </w:t>
      </w:r>
      <w:proofErr w:type="spellStart"/>
      <w:r w:rsidRPr="00103DEC">
        <w:rPr>
          <w:rFonts w:ascii="Arial" w:hAnsi="Arial" w:cs="Arial"/>
          <w:iCs/>
          <w:sz w:val="20"/>
          <w:szCs w:val="20"/>
          <w:highlight w:val="yellow"/>
        </w:rPr>
        <w:t>oxysporum</w:t>
      </w:r>
      <w:proofErr w:type="spellEnd"/>
      <w:r w:rsidRPr="00103DEC">
        <w:rPr>
          <w:rFonts w:ascii="Arial" w:hAnsi="Arial" w:cs="Arial"/>
          <w:iCs/>
          <w:sz w:val="20"/>
          <w:szCs w:val="20"/>
          <w:highlight w:val="yellow"/>
        </w:rPr>
        <w:t xml:space="preserve"> f. sp. </w:t>
      </w:r>
      <w:proofErr w:type="spellStart"/>
      <w:r w:rsidRPr="00103DEC">
        <w:rPr>
          <w:rFonts w:ascii="Arial" w:hAnsi="Arial" w:cs="Arial"/>
          <w:iCs/>
          <w:sz w:val="20"/>
          <w:szCs w:val="20"/>
          <w:highlight w:val="yellow"/>
        </w:rPr>
        <w:t>cubense</w:t>
      </w:r>
      <w:proofErr w:type="spellEnd"/>
      <w:r w:rsidRPr="00103DEC">
        <w:rPr>
          <w:rFonts w:ascii="Arial" w:hAnsi="Arial" w:cs="Arial"/>
          <w:iCs/>
          <w:sz w:val="20"/>
          <w:szCs w:val="20"/>
          <w:highlight w:val="yellow"/>
        </w:rPr>
        <w:t xml:space="preserve"> Causing Panama wilt of Banana. International Journal of Plant &amp; Soil Science. 2024 Jan 19;36(1):188-98.</w:t>
      </w:r>
    </w:p>
    <w:p w:rsidR="0022631D" w:rsidRPr="006E6F9E" w:rsidRDefault="0022631D" w:rsidP="00F136CA">
      <w:pPr>
        <w:ind w:left="993" w:right="148" w:hanging="993"/>
        <w:jc w:val="both"/>
        <w:rPr>
          <w:rFonts w:ascii="Arial" w:hAnsi="Arial" w:cs="Arial"/>
          <w:iCs/>
          <w:sz w:val="20"/>
          <w:szCs w:val="20"/>
        </w:rPr>
      </w:pPr>
    </w:p>
    <w:p w:rsidR="00CA64F1" w:rsidRPr="006E6F9E" w:rsidRDefault="00CA64F1" w:rsidP="00F136CA">
      <w:pPr>
        <w:ind w:left="993" w:right="148" w:hanging="993"/>
        <w:jc w:val="both"/>
        <w:rPr>
          <w:iCs/>
          <w:sz w:val="24"/>
          <w:szCs w:val="24"/>
        </w:rPr>
      </w:pPr>
    </w:p>
    <w:p w:rsidR="00CA64F1" w:rsidRPr="006E6F9E" w:rsidRDefault="00CA64F1" w:rsidP="00F136CA">
      <w:pPr>
        <w:ind w:left="993" w:right="148" w:hanging="993"/>
        <w:jc w:val="both"/>
        <w:rPr>
          <w:iCs/>
          <w:sz w:val="24"/>
          <w:szCs w:val="24"/>
        </w:rPr>
      </w:pPr>
    </w:p>
    <w:p w:rsidR="00003ED2" w:rsidRPr="006E6F9E" w:rsidRDefault="00003ED2" w:rsidP="00F136CA">
      <w:pPr>
        <w:ind w:left="993" w:right="148" w:hanging="993"/>
        <w:rPr>
          <w:iCs/>
          <w:sz w:val="24"/>
          <w:szCs w:val="24"/>
        </w:rPr>
      </w:pPr>
    </w:p>
    <w:sectPr w:rsidR="00003ED2" w:rsidRPr="006E6F9E" w:rsidSect="006270CE">
      <w:headerReference w:type="even" r:id="rId9"/>
      <w:headerReference w:type="default" r:id="rId10"/>
      <w:footerReference w:type="default" r:id="rId11"/>
      <w:headerReference w:type="first" r:id="rId12"/>
      <w:pgSz w:w="11910" w:h="16840"/>
      <w:pgMar w:top="1360" w:right="995" w:bottom="1200" w:left="1134"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5E63" w:rsidRDefault="00BA5E63">
      <w:r>
        <w:separator/>
      </w:r>
    </w:p>
  </w:endnote>
  <w:endnote w:type="continuationSeparator" w:id="0">
    <w:p w:rsidR="00BA5E63" w:rsidRDefault="00BA5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26E6" w:rsidRDefault="00A2432C">
    <w:pPr>
      <w:pStyle w:val="BodyText"/>
      <w:spacing w:line="14" w:lineRule="auto"/>
      <w:ind w:left="0"/>
    </w:pPr>
    <w:r>
      <w:rPr>
        <w:noProof/>
      </w:rPr>
      <w:pict>
        <v:shapetype id="_x0000_t202" coordsize="21600,21600" o:spt="202" path="m,l,21600r21600,l21600,xe">
          <v:stroke joinstyle="miter"/>
          <v:path gradientshapeok="t" o:connecttype="rect"/>
        </v:shapetype>
        <v:shape id="Text Box 1" o:spid="_x0000_s2052" type="#_x0000_t202" style="position:absolute;margin-left:292.6pt;margin-top:799.65pt;width:11.6pt;height:13.0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" filled="f" stroked="f">
          <v:textbox inset="0,0,0,0">
            <w:txbxContent>
              <w:p w:rsidR="007F26E6" w:rsidRDefault="003B2E49">
                <w:pPr>
                  <w:spacing w:line="245" w:lineRule="exact"/>
                  <w:ind w:left="60"/>
                  <w:rPr>
                    <w:rFonts w:ascii="Calibri"/>
                  </w:rPr>
                </w:pPr>
                <w:r>
                  <w:fldChar w:fldCharType="begin"/>
                </w:r>
                <w:r w:rsidR="0072468E">
                  <w:rPr>
                    <w:rFonts w:ascii="Calibri"/>
                  </w:rPr>
                  <w:instrText xml:space="preserve"> PAGE </w:instrText>
                </w:r>
                <w:r>
                  <w:fldChar w:fldCharType="separate"/>
                </w:r>
                <w:r w:rsidR="00103DEC">
                  <w:rPr>
                    <w:rFonts w:ascii="Calibri"/>
                    <w:noProof/>
                  </w:rPr>
                  <w:t>6</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5E63" w:rsidRDefault="00BA5E63">
      <w:r>
        <w:separator/>
      </w:r>
    </w:p>
  </w:footnote>
  <w:footnote w:type="continuationSeparator" w:id="0">
    <w:p w:rsidR="00BA5E63" w:rsidRDefault="00BA5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82" w:rsidRDefault="00A2432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93922" o:spid="_x0000_s2050" type="#_x0000_t136" style="position:absolute;margin-left:0;margin-top:0;width:620.55pt;height:68.95pt;rotation:315;z-index:-25165465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82" w:rsidRDefault="00A2432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93923" o:spid="_x0000_s2051" type="#_x0000_t136" style="position:absolute;margin-left:0;margin-top:0;width:620.55pt;height:68.95pt;rotation:315;z-index:-25165260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82" w:rsidRDefault="00A2432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93921" o:spid="_x0000_s2049" type="#_x0000_t136" style="position:absolute;margin-left:0;margin-top:0;width:620.55pt;height:68.95pt;rotation:315;z-index:-25165670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81FA5"/>
    <w:multiLevelType w:val="hybridMultilevel"/>
    <w:tmpl w:val="9710C072"/>
    <w:lvl w:ilvl="0" w:tplc="4BD48E5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70C610A"/>
    <w:multiLevelType w:val="multilevel"/>
    <w:tmpl w:val="3000F7CA"/>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26295A"/>
    <w:multiLevelType w:val="hybridMultilevel"/>
    <w:tmpl w:val="51C0C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272F8D"/>
    <w:multiLevelType w:val="hybridMultilevel"/>
    <w:tmpl w:val="9710C072"/>
    <w:lvl w:ilvl="0" w:tplc="4BD48E5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5B856C6"/>
    <w:multiLevelType w:val="hybridMultilevel"/>
    <w:tmpl w:val="B58AEA78"/>
    <w:lvl w:ilvl="0" w:tplc="4009000B">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5055F59"/>
    <w:multiLevelType w:val="hybridMultilevel"/>
    <w:tmpl w:val="37A298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4240A33"/>
    <w:multiLevelType w:val="multilevel"/>
    <w:tmpl w:val="4009001F"/>
    <w:lvl w:ilvl="0">
      <w:start w:val="1"/>
      <w:numFmt w:val="decimal"/>
      <w:lvlText w:val="%1."/>
      <w:lvlJc w:val="left"/>
      <w:pPr>
        <w:ind w:left="2771" w:hanging="360"/>
      </w:pPr>
      <w:rPr>
        <w:rFonts w:hint="default"/>
        <w:b/>
        <w:bCs/>
        <w:spacing w:val="0"/>
        <w:w w:val="99"/>
        <w:lang w:val="en-US" w:eastAsia="en-US" w:bidi="ar-SA"/>
      </w:rPr>
    </w:lvl>
    <w:lvl w:ilvl="1">
      <w:start w:val="1"/>
      <w:numFmt w:val="decimal"/>
      <w:lvlText w:val="%1.%2."/>
      <w:lvlJc w:val="left"/>
      <w:pPr>
        <w:ind w:left="792" w:hanging="432"/>
      </w:pPr>
      <w:rPr>
        <w:rFonts w:hint="default"/>
        <w:b/>
        <w:bCs/>
        <w:spacing w:val="0"/>
        <w:w w:val="99"/>
        <w:sz w:val="20"/>
        <w:szCs w:val="20"/>
        <w:lang w:val="en-US" w:eastAsia="en-US" w:bidi="ar-SA"/>
      </w:rPr>
    </w:lvl>
    <w:lvl w:ilvl="2">
      <w:start w:val="1"/>
      <w:numFmt w:val="decimal"/>
      <w:lvlText w:val="%1.%2.%3."/>
      <w:lvlJc w:val="left"/>
      <w:pPr>
        <w:ind w:left="1224" w:hanging="504"/>
      </w:pPr>
      <w:rPr>
        <w:rFonts w:hint="default"/>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7" w15:restartNumberingAfterBreak="0">
    <w:nsid w:val="6F5C5D36"/>
    <w:multiLevelType w:val="hybridMultilevel"/>
    <w:tmpl w:val="39C8116A"/>
    <w:lvl w:ilvl="0" w:tplc="6192723A">
      <w:start w:val="1"/>
      <w:numFmt w:val="decimal"/>
      <w:lvlText w:val="%1."/>
      <w:lvlJc w:val="left"/>
      <w:pPr>
        <w:ind w:left="645" w:hanging="360"/>
      </w:pPr>
      <w:rPr>
        <w:rFonts w:hint="default"/>
        <w:b/>
        <w:bCs w:val="0"/>
      </w:rPr>
    </w:lvl>
    <w:lvl w:ilvl="1" w:tplc="40090019" w:tentative="1">
      <w:start w:val="1"/>
      <w:numFmt w:val="lowerLetter"/>
      <w:lvlText w:val="%2."/>
      <w:lvlJc w:val="left"/>
      <w:pPr>
        <w:ind w:left="1365" w:hanging="360"/>
      </w:pPr>
    </w:lvl>
    <w:lvl w:ilvl="2" w:tplc="4009001B" w:tentative="1">
      <w:start w:val="1"/>
      <w:numFmt w:val="lowerRoman"/>
      <w:lvlText w:val="%3."/>
      <w:lvlJc w:val="right"/>
      <w:pPr>
        <w:ind w:left="2085" w:hanging="180"/>
      </w:pPr>
    </w:lvl>
    <w:lvl w:ilvl="3" w:tplc="4009000F" w:tentative="1">
      <w:start w:val="1"/>
      <w:numFmt w:val="decimal"/>
      <w:lvlText w:val="%4."/>
      <w:lvlJc w:val="left"/>
      <w:pPr>
        <w:ind w:left="2805" w:hanging="360"/>
      </w:pPr>
    </w:lvl>
    <w:lvl w:ilvl="4" w:tplc="40090019" w:tentative="1">
      <w:start w:val="1"/>
      <w:numFmt w:val="lowerLetter"/>
      <w:lvlText w:val="%5."/>
      <w:lvlJc w:val="left"/>
      <w:pPr>
        <w:ind w:left="3525" w:hanging="360"/>
      </w:pPr>
    </w:lvl>
    <w:lvl w:ilvl="5" w:tplc="4009001B" w:tentative="1">
      <w:start w:val="1"/>
      <w:numFmt w:val="lowerRoman"/>
      <w:lvlText w:val="%6."/>
      <w:lvlJc w:val="right"/>
      <w:pPr>
        <w:ind w:left="4245" w:hanging="180"/>
      </w:pPr>
    </w:lvl>
    <w:lvl w:ilvl="6" w:tplc="4009000F" w:tentative="1">
      <w:start w:val="1"/>
      <w:numFmt w:val="decimal"/>
      <w:lvlText w:val="%7."/>
      <w:lvlJc w:val="left"/>
      <w:pPr>
        <w:ind w:left="4965" w:hanging="360"/>
      </w:pPr>
    </w:lvl>
    <w:lvl w:ilvl="7" w:tplc="40090019" w:tentative="1">
      <w:start w:val="1"/>
      <w:numFmt w:val="lowerLetter"/>
      <w:lvlText w:val="%8."/>
      <w:lvlJc w:val="left"/>
      <w:pPr>
        <w:ind w:left="5685" w:hanging="360"/>
      </w:pPr>
    </w:lvl>
    <w:lvl w:ilvl="8" w:tplc="4009001B" w:tentative="1">
      <w:start w:val="1"/>
      <w:numFmt w:val="lowerRoman"/>
      <w:lvlText w:val="%9."/>
      <w:lvlJc w:val="right"/>
      <w:pPr>
        <w:ind w:left="6405" w:hanging="180"/>
      </w:pPr>
    </w:lvl>
  </w:abstractNum>
  <w:num w:numId="1">
    <w:abstractNumId w:val="6"/>
  </w:num>
  <w:num w:numId="2">
    <w:abstractNumId w:val="1"/>
  </w:num>
  <w:num w:numId="3">
    <w:abstractNumId w:val="7"/>
  </w:num>
  <w:num w:numId="4">
    <w:abstractNumId w:val="4"/>
  </w:num>
  <w:num w:numId="5">
    <w:abstractNumId w:val="5"/>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F26E6"/>
    <w:rsid w:val="00003ED2"/>
    <w:rsid w:val="00057CFE"/>
    <w:rsid w:val="000627BB"/>
    <w:rsid w:val="00067850"/>
    <w:rsid w:val="00092059"/>
    <w:rsid w:val="00096DCD"/>
    <w:rsid w:val="00097AD7"/>
    <w:rsid w:val="000B03E6"/>
    <w:rsid w:val="000F3701"/>
    <w:rsid w:val="00103DEC"/>
    <w:rsid w:val="001428FB"/>
    <w:rsid w:val="00164343"/>
    <w:rsid w:val="00173BBF"/>
    <w:rsid w:val="0017660F"/>
    <w:rsid w:val="00184965"/>
    <w:rsid w:val="001849E5"/>
    <w:rsid w:val="001928B8"/>
    <w:rsid w:val="001A5181"/>
    <w:rsid w:val="001A58B4"/>
    <w:rsid w:val="001C0C7E"/>
    <w:rsid w:val="001C4F83"/>
    <w:rsid w:val="001D076F"/>
    <w:rsid w:val="00207979"/>
    <w:rsid w:val="00221933"/>
    <w:rsid w:val="0022631D"/>
    <w:rsid w:val="00260BDA"/>
    <w:rsid w:val="002814BA"/>
    <w:rsid w:val="002A088A"/>
    <w:rsid w:val="002F1537"/>
    <w:rsid w:val="002F63A9"/>
    <w:rsid w:val="0033762D"/>
    <w:rsid w:val="00353B2E"/>
    <w:rsid w:val="00354A0A"/>
    <w:rsid w:val="00356EA6"/>
    <w:rsid w:val="00362275"/>
    <w:rsid w:val="00382E68"/>
    <w:rsid w:val="00383B1C"/>
    <w:rsid w:val="00385E64"/>
    <w:rsid w:val="003A48B4"/>
    <w:rsid w:val="003B2E49"/>
    <w:rsid w:val="003B5419"/>
    <w:rsid w:val="003C39D6"/>
    <w:rsid w:val="003C6B2C"/>
    <w:rsid w:val="004136C0"/>
    <w:rsid w:val="00431619"/>
    <w:rsid w:val="0044694D"/>
    <w:rsid w:val="00462BD8"/>
    <w:rsid w:val="004829DC"/>
    <w:rsid w:val="00483648"/>
    <w:rsid w:val="004D797A"/>
    <w:rsid w:val="004E0017"/>
    <w:rsid w:val="004E3D07"/>
    <w:rsid w:val="004F1728"/>
    <w:rsid w:val="004F1C98"/>
    <w:rsid w:val="004F217C"/>
    <w:rsid w:val="00511123"/>
    <w:rsid w:val="00532E4E"/>
    <w:rsid w:val="0057517C"/>
    <w:rsid w:val="005A0648"/>
    <w:rsid w:val="005D3DB4"/>
    <w:rsid w:val="006006F3"/>
    <w:rsid w:val="006015FD"/>
    <w:rsid w:val="0060750B"/>
    <w:rsid w:val="00611E21"/>
    <w:rsid w:val="0061333A"/>
    <w:rsid w:val="00615898"/>
    <w:rsid w:val="006234CE"/>
    <w:rsid w:val="006270CE"/>
    <w:rsid w:val="00627160"/>
    <w:rsid w:val="00637BB5"/>
    <w:rsid w:val="006422A9"/>
    <w:rsid w:val="00670412"/>
    <w:rsid w:val="0068013C"/>
    <w:rsid w:val="00696009"/>
    <w:rsid w:val="006965D1"/>
    <w:rsid w:val="006B0667"/>
    <w:rsid w:val="006C4E75"/>
    <w:rsid w:val="006C657E"/>
    <w:rsid w:val="006D1F34"/>
    <w:rsid w:val="006D2E11"/>
    <w:rsid w:val="006E16E1"/>
    <w:rsid w:val="006E6F9E"/>
    <w:rsid w:val="00706BD2"/>
    <w:rsid w:val="0072468E"/>
    <w:rsid w:val="007354CB"/>
    <w:rsid w:val="007668CB"/>
    <w:rsid w:val="0077795D"/>
    <w:rsid w:val="007949B6"/>
    <w:rsid w:val="007B069A"/>
    <w:rsid w:val="007B64BB"/>
    <w:rsid w:val="007B6B59"/>
    <w:rsid w:val="007D4169"/>
    <w:rsid w:val="007F26E6"/>
    <w:rsid w:val="00826617"/>
    <w:rsid w:val="00833BD8"/>
    <w:rsid w:val="00852FB3"/>
    <w:rsid w:val="00856636"/>
    <w:rsid w:val="00860A43"/>
    <w:rsid w:val="00862E66"/>
    <w:rsid w:val="00864550"/>
    <w:rsid w:val="00886B6F"/>
    <w:rsid w:val="008B60BC"/>
    <w:rsid w:val="008B7EA9"/>
    <w:rsid w:val="008D3E0A"/>
    <w:rsid w:val="008E212F"/>
    <w:rsid w:val="00916AE2"/>
    <w:rsid w:val="00926A0E"/>
    <w:rsid w:val="009274B1"/>
    <w:rsid w:val="009876FD"/>
    <w:rsid w:val="009C0AE7"/>
    <w:rsid w:val="009C1522"/>
    <w:rsid w:val="009C1DF1"/>
    <w:rsid w:val="009D2229"/>
    <w:rsid w:val="009D2DE1"/>
    <w:rsid w:val="009F32B9"/>
    <w:rsid w:val="009F7E73"/>
    <w:rsid w:val="00A16110"/>
    <w:rsid w:val="00A2432C"/>
    <w:rsid w:val="00A54FEC"/>
    <w:rsid w:val="00A60845"/>
    <w:rsid w:val="00A62C27"/>
    <w:rsid w:val="00A76CAB"/>
    <w:rsid w:val="00AA4A3B"/>
    <w:rsid w:val="00AB75AB"/>
    <w:rsid w:val="00AF7389"/>
    <w:rsid w:val="00B12E51"/>
    <w:rsid w:val="00B166CC"/>
    <w:rsid w:val="00B41F0B"/>
    <w:rsid w:val="00B66C2D"/>
    <w:rsid w:val="00B94D69"/>
    <w:rsid w:val="00BA25BA"/>
    <w:rsid w:val="00BA5E63"/>
    <w:rsid w:val="00BB6391"/>
    <w:rsid w:val="00BC0442"/>
    <w:rsid w:val="00BC3C0A"/>
    <w:rsid w:val="00BD2B62"/>
    <w:rsid w:val="00BD5B7E"/>
    <w:rsid w:val="00C14309"/>
    <w:rsid w:val="00C25870"/>
    <w:rsid w:val="00C527D2"/>
    <w:rsid w:val="00CA1E0F"/>
    <w:rsid w:val="00CA3039"/>
    <w:rsid w:val="00CA64F1"/>
    <w:rsid w:val="00CE2614"/>
    <w:rsid w:val="00CF4082"/>
    <w:rsid w:val="00D434F3"/>
    <w:rsid w:val="00D45D40"/>
    <w:rsid w:val="00D64773"/>
    <w:rsid w:val="00D97652"/>
    <w:rsid w:val="00DB668A"/>
    <w:rsid w:val="00DE78D7"/>
    <w:rsid w:val="00E0102C"/>
    <w:rsid w:val="00E10B2C"/>
    <w:rsid w:val="00E22E36"/>
    <w:rsid w:val="00E63E68"/>
    <w:rsid w:val="00E739A6"/>
    <w:rsid w:val="00EA6A04"/>
    <w:rsid w:val="00ED3021"/>
    <w:rsid w:val="00F00E9D"/>
    <w:rsid w:val="00F12045"/>
    <w:rsid w:val="00F136CA"/>
    <w:rsid w:val="00F24D97"/>
    <w:rsid w:val="00F6631F"/>
    <w:rsid w:val="00F92D49"/>
    <w:rsid w:val="00FA6093"/>
    <w:rsid w:val="00FB2810"/>
    <w:rsid w:val="00FC4E3F"/>
    <w:rsid w:val="00FE7BF7"/>
    <w:rsid w:val="00FF1AEA"/>
    <w:rsid w:val="00FF5D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48F92C0"/>
  <w15:docId w15:val="{352221F2-25E6-431D-A5B1-5D8A8DCDD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2E36"/>
    <w:rPr>
      <w:rFonts w:ascii="Times New Roman" w:eastAsia="Times New Roman" w:hAnsi="Times New Roman" w:cs="Times New Roman"/>
    </w:rPr>
  </w:style>
  <w:style w:type="paragraph" w:styleId="Heading1">
    <w:name w:val="heading 1"/>
    <w:basedOn w:val="Normal"/>
    <w:uiPriority w:val="9"/>
    <w:qFormat/>
    <w:rsid w:val="00E22E36"/>
    <w:pPr>
      <w:ind w:left="237" w:right="186"/>
      <w:jc w:val="center"/>
      <w:outlineLvl w:val="0"/>
    </w:pPr>
    <w:rPr>
      <w:sz w:val="24"/>
      <w:szCs w:val="24"/>
    </w:rPr>
  </w:style>
  <w:style w:type="paragraph" w:styleId="Heading2">
    <w:name w:val="heading 2"/>
    <w:basedOn w:val="Normal"/>
    <w:uiPriority w:val="9"/>
    <w:unhideWhenUsed/>
    <w:qFormat/>
    <w:rsid w:val="00E22E36"/>
    <w:pPr>
      <w:ind w:left="492" w:hanging="285"/>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22E36"/>
    <w:pPr>
      <w:ind w:left="208"/>
    </w:pPr>
    <w:rPr>
      <w:sz w:val="20"/>
      <w:szCs w:val="20"/>
    </w:rPr>
  </w:style>
  <w:style w:type="paragraph" w:styleId="Title">
    <w:name w:val="Title"/>
    <w:basedOn w:val="Normal"/>
    <w:uiPriority w:val="10"/>
    <w:qFormat/>
    <w:rsid w:val="00E22E36"/>
    <w:pPr>
      <w:ind w:left="235" w:right="183"/>
      <w:jc w:val="center"/>
    </w:pPr>
    <w:rPr>
      <w:b/>
      <w:bCs/>
      <w:sz w:val="28"/>
      <w:szCs w:val="28"/>
    </w:rPr>
  </w:style>
  <w:style w:type="paragraph" w:styleId="ListParagraph">
    <w:name w:val="List Paragraph"/>
    <w:basedOn w:val="Normal"/>
    <w:uiPriority w:val="34"/>
    <w:qFormat/>
    <w:rsid w:val="00E22E36"/>
    <w:pPr>
      <w:ind w:left="511" w:hanging="304"/>
      <w:jc w:val="both"/>
    </w:pPr>
  </w:style>
  <w:style w:type="paragraph" w:customStyle="1" w:styleId="TableParagraph">
    <w:name w:val="Table Paragraph"/>
    <w:basedOn w:val="Normal"/>
    <w:uiPriority w:val="1"/>
    <w:qFormat/>
    <w:rsid w:val="00E22E36"/>
  </w:style>
  <w:style w:type="character" w:styleId="Hyperlink">
    <w:name w:val="Hyperlink"/>
    <w:basedOn w:val="DefaultParagraphFont"/>
    <w:uiPriority w:val="99"/>
    <w:unhideWhenUsed/>
    <w:rsid w:val="001A5181"/>
    <w:rPr>
      <w:color w:val="0000FF" w:themeColor="hyperlink"/>
      <w:u w:val="single"/>
    </w:rPr>
  </w:style>
  <w:style w:type="character" w:customStyle="1" w:styleId="UnresolvedMention1">
    <w:name w:val="Unresolved Mention1"/>
    <w:basedOn w:val="DefaultParagraphFont"/>
    <w:uiPriority w:val="99"/>
    <w:semiHidden/>
    <w:unhideWhenUsed/>
    <w:rsid w:val="001A5181"/>
    <w:rPr>
      <w:color w:val="605E5C"/>
      <w:shd w:val="clear" w:color="auto" w:fill="E1DFDD"/>
    </w:rPr>
  </w:style>
  <w:style w:type="table" w:styleId="TableGrid">
    <w:name w:val="Table Grid"/>
    <w:basedOn w:val="TableNormal"/>
    <w:uiPriority w:val="59"/>
    <w:rsid w:val="00356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64BB"/>
    <w:pPr>
      <w:tabs>
        <w:tab w:val="center" w:pos="4680"/>
        <w:tab w:val="right" w:pos="9360"/>
      </w:tabs>
    </w:pPr>
  </w:style>
  <w:style w:type="character" w:customStyle="1" w:styleId="HeaderChar">
    <w:name w:val="Header Char"/>
    <w:basedOn w:val="DefaultParagraphFont"/>
    <w:link w:val="Header"/>
    <w:uiPriority w:val="99"/>
    <w:rsid w:val="007B64BB"/>
    <w:rPr>
      <w:rFonts w:ascii="Times New Roman" w:eastAsia="Times New Roman" w:hAnsi="Times New Roman" w:cs="Times New Roman"/>
    </w:rPr>
  </w:style>
  <w:style w:type="paragraph" w:styleId="Footer">
    <w:name w:val="footer"/>
    <w:basedOn w:val="Normal"/>
    <w:link w:val="FooterChar"/>
    <w:uiPriority w:val="99"/>
    <w:unhideWhenUsed/>
    <w:rsid w:val="007B64BB"/>
    <w:pPr>
      <w:tabs>
        <w:tab w:val="center" w:pos="4680"/>
        <w:tab w:val="right" w:pos="9360"/>
      </w:tabs>
    </w:pPr>
  </w:style>
  <w:style w:type="character" w:customStyle="1" w:styleId="FooterChar">
    <w:name w:val="Footer Char"/>
    <w:basedOn w:val="DefaultParagraphFont"/>
    <w:link w:val="Footer"/>
    <w:uiPriority w:val="99"/>
    <w:rsid w:val="007B64BB"/>
    <w:rPr>
      <w:rFonts w:ascii="Times New Roman" w:eastAsia="Times New Roman" w:hAnsi="Times New Roman" w:cs="Times New Roman"/>
    </w:rPr>
  </w:style>
  <w:style w:type="paragraph" w:customStyle="1" w:styleId="Default">
    <w:name w:val="Default"/>
    <w:rsid w:val="00E0102C"/>
    <w:pPr>
      <w:widowControl/>
      <w:adjustRightInd w:val="0"/>
    </w:pPr>
    <w:rPr>
      <w:rFonts w:ascii="Calibri" w:hAnsi="Calibri" w:cs="Calibri"/>
      <w:color w:val="000000"/>
      <w:sz w:val="24"/>
      <w:szCs w:val="24"/>
      <w:lang w:val="en-IN"/>
    </w:rPr>
  </w:style>
  <w:style w:type="table" w:customStyle="1" w:styleId="TableGrid1">
    <w:name w:val="Table Grid1"/>
    <w:basedOn w:val="TableNormal"/>
    <w:next w:val="TableGrid"/>
    <w:uiPriority w:val="39"/>
    <w:rsid w:val="00DB668A"/>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2614"/>
    <w:rPr>
      <w:sz w:val="16"/>
      <w:szCs w:val="16"/>
    </w:rPr>
  </w:style>
  <w:style w:type="paragraph" w:styleId="CommentText">
    <w:name w:val="annotation text"/>
    <w:basedOn w:val="Normal"/>
    <w:link w:val="CommentTextChar"/>
    <w:uiPriority w:val="99"/>
    <w:semiHidden/>
    <w:unhideWhenUsed/>
    <w:rsid w:val="00CE2614"/>
    <w:rPr>
      <w:sz w:val="20"/>
      <w:szCs w:val="20"/>
    </w:rPr>
  </w:style>
  <w:style w:type="character" w:customStyle="1" w:styleId="CommentTextChar">
    <w:name w:val="Comment Text Char"/>
    <w:basedOn w:val="DefaultParagraphFont"/>
    <w:link w:val="CommentText"/>
    <w:uiPriority w:val="99"/>
    <w:semiHidden/>
    <w:rsid w:val="00CE26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2614"/>
    <w:rPr>
      <w:b/>
      <w:bCs/>
    </w:rPr>
  </w:style>
  <w:style w:type="character" w:customStyle="1" w:styleId="CommentSubjectChar">
    <w:name w:val="Comment Subject Char"/>
    <w:basedOn w:val="CommentTextChar"/>
    <w:link w:val="CommentSubject"/>
    <w:uiPriority w:val="99"/>
    <w:semiHidden/>
    <w:rsid w:val="00CE261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E2614"/>
    <w:rPr>
      <w:rFonts w:ascii="Tahoma" w:hAnsi="Tahoma" w:cs="Tahoma"/>
      <w:sz w:val="16"/>
      <w:szCs w:val="16"/>
    </w:rPr>
  </w:style>
  <w:style w:type="character" w:customStyle="1" w:styleId="BalloonTextChar">
    <w:name w:val="Balloon Text Char"/>
    <w:basedOn w:val="DefaultParagraphFont"/>
    <w:link w:val="BalloonText"/>
    <w:uiPriority w:val="99"/>
    <w:semiHidden/>
    <w:rsid w:val="00CE261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785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8</Pages>
  <Words>3263</Words>
  <Characters>18604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Keya Chaudhari</dc:creator>
  <cp:lastModifiedBy>SDI PC New 16</cp:lastModifiedBy>
  <cp:revision>79</cp:revision>
  <dcterms:created xsi:type="dcterms:W3CDTF">2022-06-07T06:22:00Z</dcterms:created>
  <dcterms:modified xsi:type="dcterms:W3CDTF">2024-11-29T12:25:00Z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2022-05-23T00:00:00Z</vt:filetime>
  </property>
  <property fmtid="{D5CDD505-2E9C-101B-9397-08002B2CF9AE}" pid="3" name="Creator">
    <vt:lpwstr>Microsoft® Word 2016</vt:lpwstr>
  </property>
  <property fmtid="{D5CDD505-2E9C-101B-9397-08002B2CF9AE}" pid="4" name="LastSaved">
    <vt:filetime>2022-06-02T00:00:00Z</vt:filetime>
  </property>
</Properties>
</file>