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E7F48" w14:textId="77777777" w:rsidR="00C35DF5" w:rsidRPr="0073490D" w:rsidRDefault="00C35DF5" w:rsidP="00B75857">
      <w:pPr>
        <w:spacing w:after="0" w:line="240" w:lineRule="auto"/>
        <w:jc w:val="right"/>
        <w:rPr>
          <w:rFonts w:ascii="Arial" w:hAnsi="Arial" w:cs="Arial"/>
          <w:b/>
          <w:bCs/>
          <w:sz w:val="28"/>
          <w:szCs w:val="28"/>
        </w:rPr>
      </w:pPr>
      <w:r w:rsidRPr="0073490D">
        <w:rPr>
          <w:rFonts w:ascii="Arial" w:hAnsi="Arial" w:cs="Arial"/>
          <w:b/>
          <w:bCs/>
          <w:sz w:val="28"/>
          <w:szCs w:val="28"/>
        </w:rPr>
        <w:t xml:space="preserve">PREVALENCE, ANTIMICROBIAL RESISTANCE, AND VIRULENCE OF </w:t>
      </w:r>
      <w:r w:rsidRPr="0073490D">
        <w:rPr>
          <w:rFonts w:ascii="Arial" w:hAnsi="Arial" w:cs="Arial"/>
          <w:b/>
          <w:bCs/>
          <w:i/>
          <w:iCs/>
          <w:sz w:val="28"/>
          <w:szCs w:val="28"/>
        </w:rPr>
        <w:t xml:space="preserve">Listeria </w:t>
      </w:r>
      <w:proofErr w:type="spellStart"/>
      <w:r w:rsidRPr="0073490D">
        <w:rPr>
          <w:rFonts w:ascii="Arial" w:hAnsi="Arial" w:cs="Arial"/>
          <w:b/>
          <w:bCs/>
          <w:i/>
          <w:iCs/>
          <w:sz w:val="28"/>
          <w:szCs w:val="28"/>
        </w:rPr>
        <w:t>monocytogenes</w:t>
      </w:r>
      <w:proofErr w:type="spellEnd"/>
      <w:r w:rsidRPr="0073490D">
        <w:rPr>
          <w:rFonts w:ascii="Arial" w:hAnsi="Arial" w:cs="Arial"/>
          <w:b/>
          <w:bCs/>
          <w:sz w:val="28"/>
          <w:szCs w:val="28"/>
        </w:rPr>
        <w:t xml:space="preserve"> IN MILK FROM RURAL AND URBAN SOURCES IN KAMRUP, ASSAM</w:t>
      </w:r>
    </w:p>
    <w:p w14:paraId="07AB5D46" w14:textId="77777777" w:rsidR="0073490D" w:rsidRDefault="0073490D" w:rsidP="00B75857">
      <w:pPr>
        <w:spacing w:after="0" w:line="240" w:lineRule="auto"/>
        <w:jc w:val="right"/>
        <w:rPr>
          <w:rFonts w:ascii="Arial" w:hAnsi="Arial" w:cs="Arial"/>
          <w:b/>
          <w:bCs/>
          <w:sz w:val="36"/>
          <w:szCs w:val="36"/>
        </w:rPr>
      </w:pPr>
    </w:p>
    <w:p w14:paraId="692F0400" w14:textId="065E0BC3" w:rsidR="0073490D" w:rsidRPr="00DD0426" w:rsidRDefault="0073490D" w:rsidP="00DD0426">
      <w:pPr>
        <w:pStyle w:val="ListParagraph"/>
        <w:jc w:val="right"/>
        <w:rPr>
          <w:rFonts w:ascii="Arial" w:hAnsi="Arial" w:cs="Arial"/>
          <w:sz w:val="20"/>
          <w:szCs w:val="20"/>
        </w:rPr>
      </w:pPr>
      <w:r>
        <w:rPr>
          <w:rFonts w:ascii="Arial" w:hAnsi="Arial" w:cs="Arial"/>
          <w:sz w:val="20"/>
          <w:szCs w:val="20"/>
        </w:rPr>
        <w:t xml:space="preserve"> </w:t>
      </w:r>
    </w:p>
    <w:p w14:paraId="44F3802A" w14:textId="77777777" w:rsidR="00D82DDB" w:rsidRPr="008C391A" w:rsidRDefault="00D82DDB" w:rsidP="00D82DDB">
      <w:pPr>
        <w:pStyle w:val="ListParagraph"/>
        <w:jc w:val="center"/>
        <w:rPr>
          <w:rFonts w:ascii="Times New Roman" w:hAnsi="Times New Roman" w:cs="Times New Roman"/>
          <w:sz w:val="24"/>
          <w:szCs w:val="24"/>
        </w:rPr>
      </w:pPr>
    </w:p>
    <w:p w14:paraId="4C88B355" w14:textId="77777777" w:rsidR="00BF41F2" w:rsidRDefault="00D82DDB" w:rsidP="00BA530F">
      <w:pPr>
        <w:pStyle w:val="ListParagraph"/>
        <w:ind w:left="90"/>
        <w:rPr>
          <w:rFonts w:ascii="Arial" w:hAnsi="Arial" w:cs="Arial"/>
          <w:b/>
        </w:rPr>
      </w:pPr>
      <w:r w:rsidRPr="00BA530F">
        <w:rPr>
          <w:rFonts w:ascii="Arial" w:hAnsi="Arial" w:cs="Arial"/>
          <w:b/>
        </w:rPr>
        <w:t>ABSTRACT</w:t>
      </w:r>
    </w:p>
    <w:p w14:paraId="3354A92F" w14:textId="77777777" w:rsidR="00D82DDB" w:rsidRPr="00374C6D" w:rsidRDefault="00BF41F2" w:rsidP="00374C6D">
      <w:pPr>
        <w:pStyle w:val="ListParagraph"/>
        <w:ind w:left="90"/>
        <w:jc w:val="both"/>
        <w:rPr>
          <w:rFonts w:ascii="Arial" w:hAnsi="Arial" w:cs="Arial"/>
          <w:b/>
          <w:sz w:val="20"/>
          <w:szCs w:val="20"/>
        </w:rPr>
      </w:pPr>
      <w:r w:rsidRPr="00374C6D">
        <w:rPr>
          <w:rFonts w:ascii="Arial" w:hAnsi="Arial" w:cs="Arial"/>
          <w:b/>
          <w:sz w:val="20"/>
          <w:szCs w:val="20"/>
        </w:rPr>
        <w:t xml:space="preserve">Aim: </w:t>
      </w:r>
      <w:r w:rsidRPr="00374C6D">
        <w:rPr>
          <w:rFonts w:ascii="Arial" w:eastAsia="Times New Roman" w:hAnsi="Arial" w:cs="Arial"/>
          <w:sz w:val="20"/>
          <w:szCs w:val="20"/>
          <w:lang w:val="en-IN" w:eastAsia="en-IN"/>
        </w:rPr>
        <w:t xml:space="preserve">The study assessed the prevalence, antimicrobial resistance patterns, and virulence factors of </w:t>
      </w:r>
      <w:r w:rsidRPr="00374C6D">
        <w:rPr>
          <w:rFonts w:ascii="Arial" w:eastAsia="Times New Roman" w:hAnsi="Arial" w:cs="Arial"/>
          <w:i/>
          <w:iCs/>
          <w:sz w:val="20"/>
          <w:szCs w:val="20"/>
          <w:lang w:val="en-IN" w:eastAsia="en-IN"/>
        </w:rPr>
        <w:t xml:space="preserve">Listeria </w:t>
      </w:r>
      <w:proofErr w:type="spellStart"/>
      <w:r w:rsidRPr="00374C6D">
        <w:rPr>
          <w:rFonts w:ascii="Arial" w:eastAsia="Times New Roman" w:hAnsi="Arial" w:cs="Arial"/>
          <w:i/>
          <w:iCs/>
          <w:sz w:val="20"/>
          <w:szCs w:val="20"/>
          <w:lang w:val="en-IN" w:eastAsia="en-IN"/>
        </w:rPr>
        <w:t>monocytogenes</w:t>
      </w:r>
      <w:proofErr w:type="spellEnd"/>
      <w:r w:rsidRPr="00374C6D">
        <w:rPr>
          <w:rFonts w:ascii="Arial" w:eastAsia="Times New Roman" w:hAnsi="Arial" w:cs="Arial"/>
          <w:i/>
          <w:iCs/>
          <w:sz w:val="20"/>
          <w:szCs w:val="20"/>
          <w:lang w:val="en-IN" w:eastAsia="en-IN"/>
        </w:rPr>
        <w:t xml:space="preserve"> </w:t>
      </w:r>
      <w:r w:rsidRPr="00374C6D">
        <w:rPr>
          <w:rFonts w:ascii="Arial" w:eastAsia="Times New Roman" w:hAnsi="Arial" w:cs="Arial"/>
          <w:iCs/>
          <w:sz w:val="20"/>
          <w:szCs w:val="20"/>
          <w:lang w:val="en-IN" w:eastAsia="en-IN"/>
        </w:rPr>
        <w:t>in milk.</w:t>
      </w:r>
      <w:r w:rsidRPr="00374C6D">
        <w:rPr>
          <w:rFonts w:ascii="Arial" w:eastAsia="Times New Roman" w:hAnsi="Arial" w:cs="Arial"/>
          <w:i/>
          <w:iCs/>
          <w:sz w:val="20"/>
          <w:szCs w:val="20"/>
          <w:lang w:val="en-IN" w:eastAsia="en-IN"/>
        </w:rPr>
        <w:t xml:space="preserve"> </w:t>
      </w:r>
      <w:r w:rsidRPr="00374C6D">
        <w:rPr>
          <w:rFonts w:ascii="Arial" w:hAnsi="Arial" w:cs="Arial"/>
          <w:b/>
          <w:sz w:val="20"/>
          <w:szCs w:val="20"/>
        </w:rPr>
        <w:t xml:space="preserve"> </w:t>
      </w:r>
      <w:r w:rsidR="00D82DDB" w:rsidRPr="00374C6D">
        <w:rPr>
          <w:rFonts w:ascii="Arial" w:hAnsi="Arial" w:cs="Arial"/>
          <w:b/>
          <w:sz w:val="20"/>
          <w:szCs w:val="20"/>
        </w:rPr>
        <w:t xml:space="preserve"> </w:t>
      </w:r>
    </w:p>
    <w:p w14:paraId="51EB39BA" w14:textId="77777777" w:rsidR="00BF41F2" w:rsidRDefault="00BF41F2" w:rsidP="00A0229F">
      <w:pPr>
        <w:pStyle w:val="ListParagraph"/>
        <w:spacing w:after="0" w:line="240" w:lineRule="auto"/>
        <w:ind w:left="90"/>
        <w:jc w:val="both"/>
        <w:rPr>
          <w:rFonts w:ascii="Arial" w:hAnsi="Arial" w:cs="Arial"/>
          <w:sz w:val="20"/>
          <w:szCs w:val="20"/>
        </w:rPr>
      </w:pPr>
      <w:r w:rsidRPr="00374C6D">
        <w:rPr>
          <w:rFonts w:ascii="Arial" w:hAnsi="Arial" w:cs="Arial"/>
          <w:b/>
          <w:sz w:val="20"/>
          <w:szCs w:val="20"/>
        </w:rPr>
        <w:t xml:space="preserve">Place and Duration: </w:t>
      </w:r>
      <w:r w:rsidRPr="00374C6D">
        <w:rPr>
          <w:rFonts w:ascii="Arial" w:hAnsi="Arial" w:cs="Arial"/>
          <w:sz w:val="20"/>
          <w:szCs w:val="20"/>
        </w:rPr>
        <w:t xml:space="preserve">The study was carried out in </w:t>
      </w:r>
      <w:r w:rsidR="007E523F" w:rsidRPr="00374C6D">
        <w:rPr>
          <w:rFonts w:ascii="Arial" w:hAnsi="Arial" w:cs="Arial"/>
          <w:sz w:val="20"/>
          <w:szCs w:val="20"/>
        </w:rPr>
        <w:t xml:space="preserve">the College of Veterinary Science, Assam Agricultural University, </w:t>
      </w:r>
      <w:proofErr w:type="spellStart"/>
      <w:r w:rsidR="007E523F" w:rsidRPr="00374C6D">
        <w:rPr>
          <w:rFonts w:ascii="Arial" w:hAnsi="Arial" w:cs="Arial"/>
          <w:sz w:val="20"/>
          <w:szCs w:val="20"/>
        </w:rPr>
        <w:t>Khanapara</w:t>
      </w:r>
      <w:proofErr w:type="spellEnd"/>
      <w:r w:rsidR="007E523F" w:rsidRPr="00374C6D">
        <w:rPr>
          <w:rFonts w:ascii="Arial" w:hAnsi="Arial" w:cs="Arial"/>
          <w:sz w:val="20"/>
          <w:szCs w:val="20"/>
        </w:rPr>
        <w:t xml:space="preserve">, </w:t>
      </w:r>
      <w:proofErr w:type="gramStart"/>
      <w:r w:rsidR="007E523F" w:rsidRPr="00374C6D">
        <w:rPr>
          <w:rFonts w:ascii="Arial" w:hAnsi="Arial" w:cs="Arial"/>
          <w:sz w:val="20"/>
          <w:szCs w:val="20"/>
        </w:rPr>
        <w:t>Guwahati</w:t>
      </w:r>
      <w:proofErr w:type="gramEnd"/>
      <w:r w:rsidRPr="00374C6D">
        <w:rPr>
          <w:rFonts w:ascii="Arial" w:hAnsi="Arial" w:cs="Arial"/>
          <w:sz w:val="20"/>
          <w:szCs w:val="20"/>
        </w:rPr>
        <w:t>, Assam and</w:t>
      </w:r>
      <w:r w:rsidR="007E523F" w:rsidRPr="00374C6D">
        <w:rPr>
          <w:rFonts w:ascii="Arial" w:hAnsi="Arial" w:cs="Arial"/>
          <w:sz w:val="20"/>
          <w:szCs w:val="20"/>
        </w:rPr>
        <w:t xml:space="preserve"> between March, 2023 and March, 2024.</w:t>
      </w:r>
    </w:p>
    <w:p w14:paraId="4812839D" w14:textId="77777777" w:rsidR="00A0229F" w:rsidRDefault="00FF1B0A" w:rsidP="00A0229F">
      <w:pPr>
        <w:pStyle w:val="ListParagraph"/>
        <w:spacing w:after="0" w:line="240" w:lineRule="auto"/>
        <w:ind w:left="90"/>
        <w:jc w:val="both"/>
        <w:rPr>
          <w:rFonts w:ascii="Arial" w:hAnsi="Arial" w:cs="Arial"/>
          <w:b/>
          <w:sz w:val="20"/>
          <w:szCs w:val="20"/>
        </w:rPr>
      </w:pPr>
      <w:r>
        <w:rPr>
          <w:rFonts w:ascii="Arial" w:hAnsi="Arial" w:cs="Arial"/>
          <w:b/>
          <w:sz w:val="20"/>
          <w:szCs w:val="20"/>
        </w:rPr>
        <w:t xml:space="preserve">Methodology: </w:t>
      </w:r>
      <w:r w:rsidRPr="00FF1B0A">
        <w:rPr>
          <w:rFonts w:ascii="Arial" w:hAnsi="Arial" w:cs="Arial"/>
          <w:sz w:val="20"/>
          <w:szCs w:val="20"/>
        </w:rPr>
        <w:t xml:space="preserve">A total of 450 milk samples were collected from District </w:t>
      </w:r>
      <w:proofErr w:type="spellStart"/>
      <w:r w:rsidRPr="00FF1B0A">
        <w:rPr>
          <w:rFonts w:ascii="Arial" w:hAnsi="Arial" w:cs="Arial"/>
          <w:sz w:val="20"/>
          <w:szCs w:val="20"/>
        </w:rPr>
        <w:t>Kamrup</w:t>
      </w:r>
      <w:proofErr w:type="spellEnd"/>
      <w:r w:rsidRPr="00FF1B0A">
        <w:rPr>
          <w:rFonts w:ascii="Arial" w:hAnsi="Arial" w:cs="Arial"/>
          <w:sz w:val="20"/>
          <w:szCs w:val="20"/>
        </w:rPr>
        <w:t xml:space="preserve">, Assam (India), comprising 225 samples each from rural dairy farms and urban milk selling points. From 75 rural farms, milk was collected from 3 randomly selected cows per farm. Similarly, pooled milk samples were obtained from 75 urban selling points. A standard reference strain (ATCC®13932™) of </w:t>
      </w:r>
      <w:r w:rsidRPr="00FF1B0A">
        <w:rPr>
          <w:rStyle w:val="Emphasis"/>
          <w:rFonts w:ascii="Arial" w:hAnsi="Arial" w:cs="Arial"/>
          <w:sz w:val="20"/>
          <w:szCs w:val="20"/>
        </w:rPr>
        <w:t xml:space="preserve">Listeria </w:t>
      </w:r>
      <w:proofErr w:type="spellStart"/>
      <w:r w:rsidRPr="00FF1B0A">
        <w:rPr>
          <w:rStyle w:val="Emphasis"/>
          <w:rFonts w:ascii="Arial" w:hAnsi="Arial" w:cs="Arial"/>
          <w:sz w:val="20"/>
          <w:szCs w:val="20"/>
        </w:rPr>
        <w:t>monocytogenes</w:t>
      </w:r>
      <w:proofErr w:type="spellEnd"/>
      <w:r w:rsidRPr="00FF1B0A">
        <w:rPr>
          <w:rFonts w:ascii="Arial" w:hAnsi="Arial" w:cs="Arial"/>
          <w:sz w:val="20"/>
          <w:szCs w:val="20"/>
        </w:rPr>
        <w:t xml:space="preserve"> was used as a positive control in the study.</w:t>
      </w:r>
      <w:r w:rsidRPr="00FF1B0A">
        <w:rPr>
          <w:rFonts w:ascii="Arial" w:hAnsi="Arial" w:cs="Arial"/>
          <w:b/>
          <w:sz w:val="20"/>
          <w:szCs w:val="20"/>
        </w:rPr>
        <w:t xml:space="preserve"> </w:t>
      </w:r>
    </w:p>
    <w:p w14:paraId="094FFF39" w14:textId="77777777" w:rsidR="00A0229F" w:rsidRDefault="00FF1B0A" w:rsidP="00A0229F">
      <w:pPr>
        <w:pStyle w:val="ListParagraph"/>
        <w:spacing w:after="0" w:line="240" w:lineRule="auto"/>
        <w:ind w:left="90"/>
        <w:jc w:val="both"/>
        <w:rPr>
          <w:rFonts w:ascii="Arial" w:eastAsia="Times New Roman" w:hAnsi="Arial" w:cs="Arial"/>
          <w:sz w:val="20"/>
          <w:szCs w:val="20"/>
          <w:lang w:val="en-IN" w:eastAsia="en-IN"/>
        </w:rPr>
      </w:pPr>
      <w:r>
        <w:rPr>
          <w:rFonts w:ascii="Arial" w:hAnsi="Arial" w:cs="Arial"/>
          <w:b/>
          <w:sz w:val="20"/>
          <w:szCs w:val="20"/>
        </w:rPr>
        <w:t xml:space="preserve">Results: </w:t>
      </w:r>
      <w:r w:rsidR="00A0229F" w:rsidRPr="00A0229F">
        <w:rPr>
          <w:rFonts w:ascii="Arial" w:eastAsia="Times New Roman" w:hAnsi="Arial" w:cs="Arial"/>
          <w:sz w:val="20"/>
          <w:szCs w:val="20"/>
          <w:lang w:val="en-IN" w:eastAsia="en-IN"/>
        </w:rPr>
        <w:t xml:space="preserve">The overall prevalence of </w:t>
      </w:r>
      <w:r w:rsidR="00A0229F" w:rsidRPr="00A0229F">
        <w:rPr>
          <w:rFonts w:ascii="Arial" w:eastAsia="Times New Roman" w:hAnsi="Arial" w:cs="Arial"/>
          <w:i/>
          <w:iCs/>
          <w:sz w:val="20"/>
          <w:szCs w:val="20"/>
          <w:lang w:val="en-IN" w:eastAsia="en-IN"/>
        </w:rPr>
        <w:t>Listeria spp.</w:t>
      </w:r>
      <w:r w:rsidR="00A0229F" w:rsidRPr="00A0229F">
        <w:rPr>
          <w:rFonts w:ascii="Arial" w:eastAsia="Times New Roman" w:hAnsi="Arial" w:cs="Arial"/>
          <w:sz w:val="20"/>
          <w:szCs w:val="20"/>
          <w:lang w:val="en-IN" w:eastAsia="en-IN"/>
        </w:rPr>
        <w:t xml:space="preserve"> was 12.44%, with urban milk selling points showing a higher prevalence (15.55%) compared to rural farms (9.33%). Morphological, biochemical, and staining tests confirmed the isolates as </w:t>
      </w:r>
      <w:r w:rsidR="00A0229F" w:rsidRPr="00A0229F">
        <w:rPr>
          <w:rFonts w:ascii="Arial" w:eastAsia="Times New Roman" w:hAnsi="Arial" w:cs="Arial"/>
          <w:i/>
          <w:iCs/>
          <w:sz w:val="20"/>
          <w:szCs w:val="20"/>
          <w:lang w:val="en-IN" w:eastAsia="en-IN"/>
        </w:rPr>
        <w:t>Listeria spp.</w:t>
      </w:r>
      <w:r w:rsidR="00A0229F" w:rsidRPr="00A0229F">
        <w:rPr>
          <w:rFonts w:ascii="Arial" w:eastAsia="Times New Roman" w:hAnsi="Arial" w:cs="Arial"/>
          <w:sz w:val="20"/>
          <w:szCs w:val="20"/>
          <w:lang w:val="en-IN" w:eastAsia="en-IN"/>
        </w:rPr>
        <w:t xml:space="preserve">, which demonstrated the ability to ferment </w:t>
      </w:r>
      <w:proofErr w:type="spellStart"/>
      <w:r w:rsidR="00A0229F" w:rsidRPr="00A0229F">
        <w:rPr>
          <w:rFonts w:ascii="Arial" w:eastAsia="Times New Roman" w:hAnsi="Arial" w:cs="Arial"/>
          <w:sz w:val="20"/>
          <w:szCs w:val="20"/>
          <w:lang w:val="en-IN" w:eastAsia="en-IN"/>
        </w:rPr>
        <w:t>rhamnose</w:t>
      </w:r>
      <w:proofErr w:type="spellEnd"/>
      <w:r w:rsidR="00A0229F" w:rsidRPr="00A0229F">
        <w:rPr>
          <w:rFonts w:ascii="Arial" w:eastAsia="Times New Roman" w:hAnsi="Arial" w:cs="Arial"/>
          <w:sz w:val="20"/>
          <w:szCs w:val="20"/>
          <w:lang w:val="en-IN" w:eastAsia="en-IN"/>
        </w:rPr>
        <w:t xml:space="preserve"> and mannose but not xylose and mannitol. The isolates exhibited high sensitivity to ciprofloxacin (100%), gentamicin (97.14%), and vancomycin (94.28%) but were resistant to penicillin (77.14%) and tetracycline (74.28%). Virulence factors, including </w:t>
      </w:r>
      <w:proofErr w:type="spellStart"/>
      <w:r w:rsidR="00A0229F" w:rsidRPr="00A0229F">
        <w:rPr>
          <w:rFonts w:ascii="Arial" w:eastAsia="Times New Roman" w:hAnsi="Arial" w:cs="Arial"/>
          <w:sz w:val="20"/>
          <w:szCs w:val="20"/>
          <w:lang w:val="en-IN" w:eastAsia="en-IN"/>
        </w:rPr>
        <w:t>hemolysin</w:t>
      </w:r>
      <w:proofErr w:type="spellEnd"/>
      <w:r w:rsidR="00A0229F" w:rsidRPr="00A0229F">
        <w:rPr>
          <w:rFonts w:ascii="Arial" w:eastAsia="Times New Roman" w:hAnsi="Arial" w:cs="Arial"/>
          <w:sz w:val="20"/>
          <w:szCs w:val="20"/>
          <w:lang w:val="en-IN" w:eastAsia="en-IN"/>
        </w:rPr>
        <w:t xml:space="preserve"> production and CAMP test positivity, were detected in 62.5% of the isolates. Pathogenicity testing revealed a higher prevalence of virulent strains in urban milk selling points (62.86%) compared to rural farms (37.14%). </w:t>
      </w:r>
    </w:p>
    <w:p w14:paraId="5CFED15F" w14:textId="743CCF90" w:rsidR="00FF1B0A" w:rsidRDefault="00FF1B0A" w:rsidP="00A0229F">
      <w:pPr>
        <w:pStyle w:val="ListParagraph"/>
        <w:spacing w:after="0" w:line="240" w:lineRule="auto"/>
        <w:ind w:left="90"/>
        <w:jc w:val="both"/>
        <w:rPr>
          <w:rFonts w:ascii="Arial" w:eastAsia="Times New Roman" w:hAnsi="Arial" w:cs="Arial"/>
          <w:sz w:val="20"/>
          <w:szCs w:val="20"/>
          <w:lang w:val="en-IN" w:eastAsia="en-IN"/>
        </w:rPr>
      </w:pPr>
      <w:r>
        <w:rPr>
          <w:rFonts w:ascii="Arial" w:hAnsi="Arial" w:cs="Arial"/>
          <w:b/>
          <w:sz w:val="20"/>
          <w:szCs w:val="20"/>
        </w:rPr>
        <w:t xml:space="preserve">Conclusion: </w:t>
      </w:r>
      <w:r w:rsidRPr="00FF1B0A">
        <w:rPr>
          <w:rFonts w:ascii="Arial" w:hAnsi="Arial" w:cs="Arial"/>
          <w:sz w:val="20"/>
          <w:szCs w:val="20"/>
        </w:rPr>
        <w:t xml:space="preserve">Therefore, </w:t>
      </w:r>
      <w:r w:rsidRPr="00FF1B0A">
        <w:rPr>
          <w:rFonts w:ascii="Arial" w:eastAsia="Times New Roman" w:hAnsi="Arial" w:cs="Arial"/>
          <w:sz w:val="20"/>
          <w:szCs w:val="20"/>
          <w:lang w:val="en-IN" w:eastAsia="en-IN"/>
        </w:rPr>
        <w:t xml:space="preserve">these findings underline the potential public health risks posed by </w:t>
      </w:r>
      <w:r w:rsidRPr="00FF1B0A">
        <w:rPr>
          <w:rFonts w:ascii="Arial" w:eastAsia="Times New Roman" w:hAnsi="Arial" w:cs="Arial"/>
          <w:i/>
          <w:iCs/>
          <w:sz w:val="20"/>
          <w:szCs w:val="20"/>
          <w:lang w:val="en-IN" w:eastAsia="en-IN"/>
        </w:rPr>
        <w:t xml:space="preserve">Listeria </w:t>
      </w:r>
      <w:proofErr w:type="spellStart"/>
      <w:r w:rsidRPr="00FF1B0A">
        <w:rPr>
          <w:rFonts w:ascii="Arial" w:eastAsia="Times New Roman" w:hAnsi="Arial" w:cs="Arial"/>
          <w:i/>
          <w:iCs/>
          <w:sz w:val="20"/>
          <w:szCs w:val="20"/>
          <w:lang w:val="en-IN" w:eastAsia="en-IN"/>
        </w:rPr>
        <w:t>monocytogenes</w:t>
      </w:r>
      <w:proofErr w:type="spellEnd"/>
      <w:r w:rsidRPr="00FF1B0A">
        <w:rPr>
          <w:rFonts w:ascii="Arial" w:eastAsia="Times New Roman" w:hAnsi="Arial" w:cs="Arial"/>
          <w:sz w:val="20"/>
          <w:szCs w:val="20"/>
          <w:lang w:val="en-IN" w:eastAsia="en-IN"/>
        </w:rPr>
        <w:t xml:space="preserve"> in milk and milk products. The study emphasizes the importance of regular surveillance, stringent hygienic practices in milk handling, and judicious use of antimicrobials to mitigate risks associated with </w:t>
      </w:r>
      <w:r w:rsidRPr="00FF1B0A">
        <w:rPr>
          <w:rFonts w:ascii="Arial" w:eastAsia="Times New Roman" w:hAnsi="Arial" w:cs="Arial"/>
          <w:i/>
          <w:iCs/>
          <w:sz w:val="20"/>
          <w:szCs w:val="20"/>
          <w:lang w:val="en-IN" w:eastAsia="en-IN"/>
        </w:rPr>
        <w:t>Listeria</w:t>
      </w:r>
      <w:r w:rsidRPr="00FF1B0A">
        <w:rPr>
          <w:rFonts w:ascii="Arial" w:eastAsia="Times New Roman" w:hAnsi="Arial" w:cs="Arial"/>
          <w:sz w:val="20"/>
          <w:szCs w:val="20"/>
          <w:lang w:val="en-IN" w:eastAsia="en-IN"/>
        </w:rPr>
        <w:t xml:space="preserve"> contamination.</w:t>
      </w:r>
    </w:p>
    <w:p w14:paraId="5BF3B921" w14:textId="3011FD88" w:rsidR="0092715E" w:rsidRDefault="0092715E" w:rsidP="00A0229F">
      <w:pPr>
        <w:pStyle w:val="ListParagraph"/>
        <w:spacing w:after="0" w:line="240" w:lineRule="auto"/>
        <w:ind w:left="90"/>
        <w:jc w:val="both"/>
        <w:rPr>
          <w:rFonts w:ascii="Arial" w:hAnsi="Arial" w:cs="Arial"/>
          <w:b/>
          <w:sz w:val="20"/>
          <w:szCs w:val="20"/>
        </w:rPr>
      </w:pPr>
    </w:p>
    <w:p w14:paraId="3D381C61" w14:textId="1B9A64CF" w:rsidR="0092715E" w:rsidRPr="00A0229F" w:rsidRDefault="0092715E" w:rsidP="00A0229F">
      <w:pPr>
        <w:pStyle w:val="ListParagraph"/>
        <w:spacing w:after="0" w:line="240" w:lineRule="auto"/>
        <w:ind w:left="90"/>
        <w:jc w:val="both"/>
        <w:rPr>
          <w:rFonts w:ascii="Arial" w:hAnsi="Arial" w:cs="Arial"/>
          <w:b/>
          <w:sz w:val="20"/>
          <w:szCs w:val="20"/>
        </w:rPr>
      </w:pPr>
      <w:r>
        <w:rPr>
          <w:rFonts w:ascii="Arial" w:hAnsi="Arial" w:cs="Arial"/>
          <w:b/>
          <w:sz w:val="20"/>
          <w:szCs w:val="20"/>
        </w:rPr>
        <w:t xml:space="preserve">Keywords: </w:t>
      </w:r>
      <w:r w:rsidR="00066573" w:rsidRPr="00066573">
        <w:rPr>
          <w:rFonts w:ascii="Arial" w:hAnsi="Arial" w:cs="Arial"/>
          <w:sz w:val="20"/>
          <w:szCs w:val="20"/>
        </w:rPr>
        <w:t>antimicrobial resistance patterns, milk,</w:t>
      </w:r>
      <w:r w:rsidR="00066573" w:rsidRPr="00066573">
        <w:t xml:space="preserve"> Pathogenicity testing,</w:t>
      </w:r>
      <w:r w:rsidR="00206393">
        <w:t xml:space="preserve"> </w:t>
      </w:r>
      <w:r w:rsidR="00066573" w:rsidRPr="00066573">
        <w:rPr>
          <w:rFonts w:ascii="Arial" w:hAnsi="Arial" w:cs="Arial"/>
          <w:sz w:val="20"/>
          <w:szCs w:val="20"/>
        </w:rPr>
        <w:t>vancomycin</w:t>
      </w:r>
      <w:bookmarkStart w:id="0" w:name="_GoBack"/>
      <w:bookmarkEnd w:id="0"/>
    </w:p>
    <w:p w14:paraId="36B31509" w14:textId="77777777" w:rsidR="00D82DDB" w:rsidRPr="00A4665D" w:rsidRDefault="002635E9" w:rsidP="00A0229F">
      <w:pPr>
        <w:spacing w:before="100" w:beforeAutospacing="1" w:after="0" w:line="240" w:lineRule="auto"/>
        <w:rPr>
          <w:rFonts w:ascii="Arial" w:eastAsia="Times New Roman" w:hAnsi="Arial" w:cs="Arial"/>
          <w:lang w:val="en-IN" w:eastAsia="en-IN"/>
        </w:rPr>
      </w:pPr>
      <w:r>
        <w:rPr>
          <w:rFonts w:ascii="Arial" w:hAnsi="Arial" w:cs="Arial"/>
          <w:b/>
        </w:rPr>
        <w:t xml:space="preserve">1. </w:t>
      </w:r>
      <w:r w:rsidR="00D82DDB" w:rsidRPr="00A4665D">
        <w:rPr>
          <w:rFonts w:ascii="Arial" w:hAnsi="Arial" w:cs="Arial"/>
          <w:b/>
        </w:rPr>
        <w:t xml:space="preserve">INTRODUCTION </w:t>
      </w:r>
    </w:p>
    <w:p w14:paraId="0F3AC6D9" w14:textId="37E5B3F8" w:rsidR="007B1941" w:rsidRPr="00A4665D" w:rsidRDefault="00D82DDB" w:rsidP="00A4665D">
      <w:pPr>
        <w:jc w:val="both"/>
        <w:rPr>
          <w:rFonts w:ascii="Arial" w:eastAsia="Calibri" w:hAnsi="Arial" w:cs="Arial"/>
          <w:sz w:val="20"/>
          <w:szCs w:val="20"/>
          <w:lang w:val="en-IN"/>
        </w:rPr>
      </w:pPr>
      <w:r w:rsidRPr="00A4665D">
        <w:rPr>
          <w:rFonts w:ascii="Arial" w:hAnsi="Arial" w:cs="Arial"/>
          <w:i/>
          <w:iCs/>
          <w:sz w:val="20"/>
          <w:szCs w:val="20"/>
        </w:rPr>
        <w:t xml:space="preserve">Listeria </w:t>
      </w:r>
      <w:proofErr w:type="spellStart"/>
      <w:r w:rsidRPr="00A4665D">
        <w:rPr>
          <w:rFonts w:ascii="Arial" w:hAnsi="Arial" w:cs="Arial"/>
          <w:i/>
          <w:iCs/>
          <w:sz w:val="20"/>
          <w:szCs w:val="20"/>
        </w:rPr>
        <w:t>monocytogenes</w:t>
      </w:r>
      <w:r w:rsidRPr="00A4665D">
        <w:rPr>
          <w:rFonts w:ascii="Arial" w:hAnsi="Arial" w:cs="Arial"/>
          <w:iCs/>
          <w:sz w:val="20"/>
          <w:szCs w:val="20"/>
        </w:rPr>
        <w:t>is</w:t>
      </w:r>
      <w:proofErr w:type="spellEnd"/>
      <w:r w:rsidRPr="00A4665D">
        <w:rPr>
          <w:rFonts w:ascii="Arial" w:hAnsi="Arial" w:cs="Arial"/>
          <w:iCs/>
          <w:sz w:val="20"/>
          <w:szCs w:val="20"/>
        </w:rPr>
        <w:t xml:space="preserve"> an emerging food-borne pathogen which is </w:t>
      </w:r>
      <w:r w:rsidRPr="00A4665D">
        <w:rPr>
          <w:rFonts w:ascii="Arial" w:hAnsi="Arial" w:cs="Arial"/>
          <w:sz w:val="20"/>
          <w:szCs w:val="20"/>
        </w:rPr>
        <w:t xml:space="preserve">ubiquitous in nature leading to one of the most important bacterial zoonotic infections </w:t>
      </w:r>
      <w:r w:rsidR="00BA72E2">
        <w:rPr>
          <w:rFonts w:ascii="Arial" w:hAnsi="Arial" w:cs="Arial"/>
          <w:sz w:val="20"/>
          <w:szCs w:val="20"/>
        </w:rPr>
        <w:t>[1]</w:t>
      </w:r>
      <w:r w:rsidRPr="00A4665D">
        <w:rPr>
          <w:rFonts w:ascii="Arial" w:eastAsia="TimesNewRomanPS-ItalicMT" w:hAnsi="Arial" w:cs="Arial"/>
          <w:iCs/>
          <w:sz w:val="20"/>
          <w:szCs w:val="20"/>
        </w:rPr>
        <w:t xml:space="preserve">. </w:t>
      </w:r>
      <w:r w:rsidRPr="00A4665D">
        <w:rPr>
          <w:rFonts w:ascii="Arial" w:hAnsi="Arial" w:cs="Arial"/>
          <w:sz w:val="20"/>
          <w:szCs w:val="20"/>
        </w:rPr>
        <w:t xml:space="preserve">It is widely distributed in water, soil and also in various </w:t>
      </w:r>
      <w:r w:rsidR="0007509C">
        <w:rPr>
          <w:rFonts w:ascii="Arial" w:hAnsi="Arial" w:cs="Arial"/>
          <w:sz w:val="20"/>
          <w:szCs w:val="20"/>
        </w:rPr>
        <w:t>food products of animal origin [2]</w:t>
      </w:r>
      <w:r w:rsidRPr="00A4665D">
        <w:rPr>
          <w:rFonts w:ascii="Arial" w:hAnsi="Arial" w:cs="Arial"/>
          <w:sz w:val="20"/>
          <w:szCs w:val="20"/>
        </w:rPr>
        <w:t xml:space="preserve">. The organism is relatively resistant to drying and capable of surviving even under refrigerated condition </w:t>
      </w:r>
      <w:r w:rsidRPr="00A4665D">
        <w:rPr>
          <w:rFonts w:ascii="Arial" w:eastAsia="TimesNewRomanPS-ItalicMT" w:hAnsi="Arial" w:cs="Arial"/>
          <w:iCs/>
          <w:sz w:val="20"/>
          <w:szCs w:val="20"/>
        </w:rPr>
        <w:t>and can</w:t>
      </w:r>
      <w:r w:rsidR="00867894">
        <w:rPr>
          <w:rFonts w:ascii="Arial" w:eastAsia="TimesNewRomanPS-ItalicMT" w:hAnsi="Arial" w:cs="Arial"/>
          <w:iCs/>
          <w:sz w:val="20"/>
          <w:szCs w:val="20"/>
        </w:rPr>
        <w:t xml:space="preserve"> </w:t>
      </w:r>
      <w:r w:rsidRPr="00A4665D">
        <w:rPr>
          <w:rFonts w:ascii="Arial" w:hAnsi="Arial" w:cs="Arial"/>
          <w:sz w:val="20"/>
          <w:szCs w:val="20"/>
        </w:rPr>
        <w:t>grow in a wide range of temperature between 0°C</w:t>
      </w:r>
      <w:r w:rsidR="00867894">
        <w:rPr>
          <w:rFonts w:ascii="Arial" w:hAnsi="Arial" w:cs="Arial"/>
          <w:sz w:val="20"/>
          <w:szCs w:val="20"/>
        </w:rPr>
        <w:t xml:space="preserve"> </w:t>
      </w:r>
      <w:r w:rsidRPr="00A4665D">
        <w:rPr>
          <w:rFonts w:ascii="Arial" w:hAnsi="Arial" w:cs="Arial"/>
          <w:sz w:val="20"/>
          <w:szCs w:val="20"/>
        </w:rPr>
        <w:t xml:space="preserve">- 45°C </w:t>
      </w:r>
      <w:r w:rsidR="00AA5650">
        <w:rPr>
          <w:rFonts w:ascii="Arial" w:hAnsi="Arial" w:cs="Arial"/>
          <w:sz w:val="20"/>
          <w:szCs w:val="20"/>
        </w:rPr>
        <w:t>[</w:t>
      </w:r>
      <w:r w:rsidR="00273CFB">
        <w:rPr>
          <w:rFonts w:ascii="Arial" w:hAnsi="Arial" w:cs="Arial"/>
          <w:sz w:val="20"/>
          <w:szCs w:val="20"/>
        </w:rPr>
        <w:t>3</w:t>
      </w:r>
      <w:r w:rsidR="00AA5650">
        <w:rPr>
          <w:rFonts w:ascii="Arial" w:hAnsi="Arial" w:cs="Arial"/>
          <w:sz w:val="20"/>
          <w:szCs w:val="20"/>
        </w:rPr>
        <w:t>]</w:t>
      </w:r>
      <w:r w:rsidRPr="00A4665D">
        <w:rPr>
          <w:rFonts w:ascii="Arial" w:hAnsi="Arial" w:cs="Arial"/>
          <w:sz w:val="20"/>
          <w:szCs w:val="20"/>
        </w:rPr>
        <w:t xml:space="preserve">; at a pH from 4.6 to 9.5; in environment with low water activity </w:t>
      </w:r>
      <w:r w:rsidR="009306ED">
        <w:rPr>
          <w:rFonts w:ascii="Arial" w:hAnsi="Arial" w:cs="Arial"/>
          <w:sz w:val="20"/>
          <w:szCs w:val="20"/>
        </w:rPr>
        <w:t>[20]</w:t>
      </w:r>
      <w:r w:rsidRPr="00A4665D">
        <w:rPr>
          <w:rFonts w:ascii="Arial" w:hAnsi="Arial" w:cs="Arial"/>
          <w:sz w:val="20"/>
          <w:szCs w:val="20"/>
        </w:rPr>
        <w:t xml:space="preserve"> </w:t>
      </w:r>
      <w:r w:rsidR="007C2A16">
        <w:rPr>
          <w:rFonts w:ascii="Arial" w:eastAsia="Calibri" w:hAnsi="Arial" w:cs="Arial"/>
          <w:sz w:val="20"/>
          <w:szCs w:val="20"/>
        </w:rPr>
        <w:t>and high salt conditions [</w:t>
      </w:r>
      <w:r w:rsidR="00273CFB">
        <w:rPr>
          <w:rFonts w:ascii="Arial" w:eastAsia="Calibri" w:hAnsi="Arial" w:cs="Arial"/>
          <w:sz w:val="20"/>
          <w:szCs w:val="20"/>
        </w:rPr>
        <w:t>4</w:t>
      </w:r>
      <w:r w:rsidRPr="00A4665D">
        <w:rPr>
          <w:rFonts w:ascii="Arial" w:eastAsia="Calibri" w:hAnsi="Arial" w:cs="Arial"/>
          <w:sz w:val="20"/>
          <w:szCs w:val="20"/>
        </w:rPr>
        <w:t xml:space="preserve">; </w:t>
      </w:r>
      <w:r w:rsidR="00273CFB">
        <w:rPr>
          <w:rFonts w:ascii="Arial" w:eastAsia="Calibri" w:hAnsi="Arial" w:cs="Arial"/>
          <w:sz w:val="20"/>
          <w:szCs w:val="20"/>
        </w:rPr>
        <w:t>5</w:t>
      </w:r>
      <w:r w:rsidR="007C2A16">
        <w:rPr>
          <w:rFonts w:ascii="Arial" w:eastAsia="Calibri" w:hAnsi="Arial" w:cs="Arial"/>
          <w:sz w:val="20"/>
          <w:szCs w:val="20"/>
        </w:rPr>
        <w:t>]</w:t>
      </w:r>
      <w:r w:rsidRPr="00A4665D">
        <w:rPr>
          <w:rFonts w:ascii="Arial" w:eastAsia="Calibri" w:hAnsi="Arial" w:cs="Arial"/>
          <w:sz w:val="20"/>
          <w:szCs w:val="20"/>
        </w:rPr>
        <w:t xml:space="preserve">, for which they are abundant in a variety of environments including soil, sewage, silage, water, effluents and foods </w:t>
      </w:r>
      <w:r w:rsidR="00AA5650">
        <w:rPr>
          <w:rFonts w:ascii="Arial" w:eastAsia="Calibri" w:hAnsi="Arial" w:cs="Arial"/>
          <w:sz w:val="20"/>
          <w:szCs w:val="20"/>
        </w:rPr>
        <w:t>[6]</w:t>
      </w:r>
      <w:r w:rsidRPr="00A4665D">
        <w:rPr>
          <w:rFonts w:ascii="Arial" w:eastAsia="Calibri" w:hAnsi="Arial" w:cs="Arial"/>
          <w:sz w:val="20"/>
          <w:szCs w:val="20"/>
        </w:rPr>
        <w:t xml:space="preserve">. </w:t>
      </w:r>
      <w:r w:rsidRPr="00A4665D">
        <w:rPr>
          <w:rFonts w:ascii="Arial" w:hAnsi="Arial" w:cs="Arial"/>
          <w:sz w:val="20"/>
          <w:szCs w:val="20"/>
        </w:rPr>
        <w:t xml:space="preserve">It is an opportunistic pathogen for humans and animals where mortality rate can significantly reach 20-40% with very high incidence of </w:t>
      </w:r>
      <w:r w:rsidR="00032D77" w:rsidRPr="00A4665D">
        <w:rPr>
          <w:rFonts w:ascii="Arial" w:hAnsi="Arial" w:cs="Arial"/>
          <w:sz w:val="20"/>
          <w:szCs w:val="20"/>
        </w:rPr>
        <w:t xml:space="preserve">critical sicknesses </w:t>
      </w:r>
      <w:r w:rsidR="001D0C4E">
        <w:rPr>
          <w:rFonts w:ascii="Arial" w:hAnsi="Arial" w:cs="Arial"/>
          <w:sz w:val="20"/>
          <w:szCs w:val="20"/>
        </w:rPr>
        <w:t>[7]</w:t>
      </w:r>
      <w:r w:rsidR="00032D77" w:rsidRPr="00A4665D">
        <w:rPr>
          <w:rFonts w:ascii="Arial" w:hAnsi="Arial" w:cs="Arial"/>
          <w:sz w:val="20"/>
          <w:szCs w:val="20"/>
        </w:rPr>
        <w:t>.</w:t>
      </w:r>
      <w:r w:rsidR="007B5068" w:rsidRPr="00A4665D">
        <w:rPr>
          <w:rFonts w:ascii="Arial" w:hAnsi="Arial" w:cs="Arial"/>
          <w:sz w:val="20"/>
          <w:szCs w:val="20"/>
        </w:rPr>
        <w:t xml:space="preserve"> </w:t>
      </w:r>
      <w:r w:rsidR="00032D77" w:rsidRPr="00A4665D">
        <w:rPr>
          <w:rFonts w:ascii="Arial" w:hAnsi="Arial" w:cs="Arial"/>
          <w:i/>
          <w:sz w:val="20"/>
          <w:szCs w:val="20"/>
        </w:rPr>
        <w:t xml:space="preserve">Listeria </w:t>
      </w:r>
      <w:r w:rsidR="00AE4E7C" w:rsidRPr="00A4665D">
        <w:rPr>
          <w:rFonts w:ascii="Arial" w:hAnsi="Arial" w:cs="Arial"/>
          <w:sz w:val="20"/>
          <w:szCs w:val="20"/>
        </w:rPr>
        <w:t>was</w:t>
      </w:r>
      <w:r w:rsidR="00867894">
        <w:rPr>
          <w:rFonts w:ascii="Arial" w:hAnsi="Arial" w:cs="Arial"/>
          <w:sz w:val="20"/>
          <w:szCs w:val="20"/>
        </w:rPr>
        <w:t xml:space="preserve"> </w:t>
      </w:r>
      <w:r w:rsidR="00032D77" w:rsidRPr="00A4665D">
        <w:rPr>
          <w:rFonts w:ascii="Arial" w:hAnsi="Arial" w:cs="Arial"/>
          <w:sz w:val="20"/>
          <w:szCs w:val="20"/>
        </w:rPr>
        <w:t>first</w:t>
      </w:r>
      <w:r w:rsidR="00867894">
        <w:rPr>
          <w:rFonts w:ascii="Arial" w:hAnsi="Arial" w:cs="Arial"/>
          <w:sz w:val="20"/>
          <w:szCs w:val="20"/>
        </w:rPr>
        <w:t xml:space="preserve"> </w:t>
      </w:r>
      <w:r w:rsidR="00032D77" w:rsidRPr="00A4665D">
        <w:rPr>
          <w:rFonts w:ascii="Arial" w:hAnsi="Arial" w:cs="Arial"/>
          <w:sz w:val="20"/>
          <w:szCs w:val="20"/>
        </w:rPr>
        <w:t>isolated in 1926 from laboratory</w:t>
      </w:r>
      <w:r w:rsidR="001D0C4E">
        <w:rPr>
          <w:rFonts w:ascii="Arial" w:hAnsi="Arial" w:cs="Arial"/>
          <w:sz w:val="20"/>
          <w:szCs w:val="20"/>
        </w:rPr>
        <w:t xml:space="preserve"> </w:t>
      </w:r>
      <w:r w:rsidR="00032D77" w:rsidRPr="00A4665D">
        <w:rPr>
          <w:rFonts w:ascii="Arial" w:hAnsi="Arial" w:cs="Arial"/>
          <w:sz w:val="20"/>
          <w:szCs w:val="20"/>
        </w:rPr>
        <w:t>rabbits and guinea pigs which was initially named as “</w:t>
      </w:r>
      <w:r w:rsidR="00032D77" w:rsidRPr="00A4665D">
        <w:rPr>
          <w:rFonts w:ascii="Arial" w:hAnsi="Arial" w:cs="Arial"/>
          <w:i/>
          <w:sz w:val="20"/>
          <w:szCs w:val="20"/>
        </w:rPr>
        <w:t xml:space="preserve">Bacterium </w:t>
      </w:r>
      <w:proofErr w:type="spellStart"/>
      <w:r w:rsidR="00032D77" w:rsidRPr="00A4665D">
        <w:rPr>
          <w:rFonts w:ascii="Arial" w:hAnsi="Arial" w:cs="Arial"/>
          <w:i/>
          <w:sz w:val="20"/>
          <w:szCs w:val="20"/>
        </w:rPr>
        <w:t>monocytogenes</w:t>
      </w:r>
      <w:proofErr w:type="spellEnd"/>
      <w:r w:rsidR="00032D77" w:rsidRPr="00A4665D">
        <w:rPr>
          <w:rFonts w:ascii="Arial" w:hAnsi="Arial" w:cs="Arial"/>
          <w:sz w:val="20"/>
          <w:szCs w:val="20"/>
        </w:rPr>
        <w:t xml:space="preserve">” since the infection was characterized by </w:t>
      </w:r>
      <w:proofErr w:type="spellStart"/>
      <w:r w:rsidR="00032D77" w:rsidRPr="00A4665D">
        <w:rPr>
          <w:rFonts w:ascii="Arial" w:hAnsi="Arial" w:cs="Arial"/>
          <w:sz w:val="20"/>
          <w:szCs w:val="20"/>
        </w:rPr>
        <w:t>monocytosis</w:t>
      </w:r>
      <w:proofErr w:type="spellEnd"/>
      <w:r w:rsidR="00032D77" w:rsidRPr="00A4665D">
        <w:rPr>
          <w:rFonts w:ascii="Arial" w:hAnsi="Arial" w:cs="Arial"/>
          <w:sz w:val="20"/>
          <w:szCs w:val="20"/>
        </w:rPr>
        <w:t xml:space="preserve"> </w:t>
      </w:r>
      <w:r w:rsidR="00C7692B">
        <w:rPr>
          <w:rFonts w:ascii="Arial" w:hAnsi="Arial" w:cs="Arial"/>
          <w:sz w:val="20"/>
          <w:szCs w:val="20"/>
        </w:rPr>
        <w:t>[8]</w:t>
      </w:r>
      <w:r w:rsidR="00032D77" w:rsidRPr="00A4665D">
        <w:rPr>
          <w:rFonts w:ascii="Arial" w:hAnsi="Arial" w:cs="Arial"/>
          <w:sz w:val="20"/>
          <w:szCs w:val="20"/>
        </w:rPr>
        <w:t xml:space="preserve">. </w:t>
      </w:r>
      <w:r w:rsidR="00032D77" w:rsidRPr="00A4665D">
        <w:rPr>
          <w:rFonts w:ascii="Arial" w:hAnsi="Arial" w:cs="Arial"/>
          <w:i/>
          <w:sz w:val="20"/>
          <w:szCs w:val="20"/>
        </w:rPr>
        <w:t>L</w:t>
      </w:r>
      <w:r w:rsidR="00032D77" w:rsidRPr="00A4665D">
        <w:rPr>
          <w:rFonts w:ascii="Arial" w:hAnsi="Arial" w:cs="Arial"/>
          <w:iCs/>
          <w:sz w:val="20"/>
          <w:szCs w:val="20"/>
        </w:rPr>
        <w:t>.</w:t>
      </w:r>
      <w:r w:rsidR="00BB0609" w:rsidRPr="00A4665D">
        <w:rPr>
          <w:rFonts w:ascii="Arial" w:hAnsi="Arial" w:cs="Arial"/>
          <w:iCs/>
          <w:sz w:val="20"/>
          <w:szCs w:val="20"/>
        </w:rPr>
        <w:t xml:space="preserve"> </w:t>
      </w:r>
      <w:proofErr w:type="spellStart"/>
      <w:r w:rsidR="00032D77" w:rsidRPr="00A4665D">
        <w:rPr>
          <w:rFonts w:ascii="Arial" w:hAnsi="Arial" w:cs="Arial"/>
          <w:i/>
          <w:sz w:val="20"/>
          <w:szCs w:val="20"/>
        </w:rPr>
        <w:t>monocytogenes</w:t>
      </w:r>
      <w:proofErr w:type="spellEnd"/>
      <w:r w:rsidR="00032D77" w:rsidRPr="00A4665D">
        <w:rPr>
          <w:rFonts w:ascii="Arial" w:eastAsia="TimesNewRomanPS-ItalicMT" w:hAnsi="Arial" w:cs="Arial"/>
          <w:iCs/>
          <w:sz w:val="20"/>
          <w:szCs w:val="20"/>
        </w:rPr>
        <w:t xml:space="preserve"> is </w:t>
      </w:r>
      <w:r w:rsidR="00032D77" w:rsidRPr="00A4665D">
        <w:rPr>
          <w:rFonts w:ascii="Arial" w:hAnsi="Arial" w:cs="Arial"/>
          <w:sz w:val="20"/>
          <w:szCs w:val="20"/>
        </w:rPr>
        <w:t xml:space="preserve">rod </w:t>
      </w:r>
      <w:proofErr w:type="gramStart"/>
      <w:r w:rsidR="00032D77" w:rsidRPr="00A4665D">
        <w:rPr>
          <w:rFonts w:ascii="Arial" w:hAnsi="Arial" w:cs="Arial"/>
          <w:sz w:val="20"/>
          <w:szCs w:val="20"/>
        </w:rPr>
        <w:t>shaped</w:t>
      </w:r>
      <w:proofErr w:type="gramEnd"/>
      <w:r w:rsidR="00032D77" w:rsidRPr="00A4665D">
        <w:rPr>
          <w:rFonts w:ascii="Arial" w:hAnsi="Arial" w:cs="Arial"/>
          <w:sz w:val="20"/>
          <w:szCs w:val="20"/>
        </w:rPr>
        <w:t>, non-spore forming, facultative anaerobic, Gram positive, Catalase positive, Oxidase negative</w:t>
      </w:r>
      <w:r w:rsidR="00032D77" w:rsidRPr="00A4665D">
        <w:rPr>
          <w:rFonts w:ascii="Arial" w:eastAsia="TimesNewRomanPS-ItalicMT" w:hAnsi="Arial" w:cs="Arial"/>
          <w:iCs/>
          <w:sz w:val="20"/>
          <w:szCs w:val="20"/>
        </w:rPr>
        <w:t xml:space="preserve"> organism with tumbling </w:t>
      </w:r>
      <w:r w:rsidR="00032D77" w:rsidRPr="00A4665D">
        <w:rPr>
          <w:rFonts w:ascii="Arial" w:hAnsi="Arial" w:cs="Arial"/>
          <w:sz w:val="20"/>
          <w:szCs w:val="20"/>
        </w:rPr>
        <w:t>motility. It</w:t>
      </w:r>
      <w:r w:rsidR="00C7692B">
        <w:rPr>
          <w:rFonts w:ascii="Arial" w:hAnsi="Arial" w:cs="Arial"/>
          <w:sz w:val="20"/>
          <w:szCs w:val="20"/>
        </w:rPr>
        <w:t xml:space="preserve"> </w:t>
      </w:r>
      <w:r w:rsidR="00032D77" w:rsidRPr="00A4665D">
        <w:rPr>
          <w:rFonts w:ascii="Arial" w:hAnsi="Arial" w:cs="Arial"/>
          <w:sz w:val="20"/>
          <w:szCs w:val="20"/>
        </w:rPr>
        <w:t xml:space="preserve">is listed as the third leading cause of death due to food poisoning </w:t>
      </w:r>
      <w:r w:rsidR="00C7692B">
        <w:rPr>
          <w:rFonts w:ascii="Arial" w:hAnsi="Arial" w:cs="Arial"/>
          <w:sz w:val="20"/>
          <w:szCs w:val="20"/>
        </w:rPr>
        <w:t>[9]</w:t>
      </w:r>
      <w:r w:rsidR="00032D77" w:rsidRPr="00A4665D">
        <w:rPr>
          <w:rFonts w:ascii="Arial" w:hAnsi="Arial" w:cs="Arial"/>
          <w:sz w:val="20"/>
          <w:szCs w:val="20"/>
        </w:rPr>
        <w:t>.</w:t>
      </w:r>
      <w:r w:rsidR="00032D77" w:rsidRPr="00A4665D">
        <w:rPr>
          <w:rFonts w:ascii="Arial" w:eastAsia="Calibri" w:hAnsi="Arial" w:cs="Arial"/>
          <w:sz w:val="20"/>
          <w:szCs w:val="20"/>
        </w:rPr>
        <w:t xml:space="preserve"> In mammals, </w:t>
      </w:r>
      <w:r w:rsidR="00032D77" w:rsidRPr="00A4665D">
        <w:rPr>
          <w:rFonts w:ascii="Arial" w:eastAsia="Calibri" w:hAnsi="Arial" w:cs="Arial"/>
          <w:i/>
          <w:iCs/>
          <w:sz w:val="20"/>
          <w:szCs w:val="20"/>
        </w:rPr>
        <w:t xml:space="preserve">L. </w:t>
      </w:r>
      <w:proofErr w:type="spellStart"/>
      <w:r w:rsidR="00032D77" w:rsidRPr="00A4665D">
        <w:rPr>
          <w:rFonts w:ascii="Arial" w:eastAsia="Calibri" w:hAnsi="Arial" w:cs="Arial"/>
          <w:i/>
          <w:iCs/>
          <w:sz w:val="20"/>
          <w:szCs w:val="20"/>
        </w:rPr>
        <w:t>monocytogenes</w:t>
      </w:r>
      <w:proofErr w:type="spellEnd"/>
      <w:r w:rsidR="00BB0609" w:rsidRPr="00A4665D">
        <w:rPr>
          <w:rFonts w:ascii="Arial" w:eastAsia="Calibri" w:hAnsi="Arial" w:cs="Arial"/>
          <w:i/>
          <w:iCs/>
          <w:sz w:val="20"/>
          <w:szCs w:val="20"/>
        </w:rPr>
        <w:t xml:space="preserve"> </w:t>
      </w:r>
      <w:r w:rsidR="00032D77" w:rsidRPr="00A4665D">
        <w:rPr>
          <w:rFonts w:ascii="Arial" w:eastAsia="Calibri" w:hAnsi="Arial" w:cs="Arial"/>
          <w:sz w:val="20"/>
          <w:szCs w:val="20"/>
        </w:rPr>
        <w:t xml:space="preserve">can cause spontaneous abortions and is the cause of circling disease which is a manifestation of basilar meningitis </w:t>
      </w:r>
      <w:r w:rsidR="00273CFB">
        <w:rPr>
          <w:rFonts w:ascii="Arial" w:eastAsia="Calibri" w:hAnsi="Arial" w:cs="Arial"/>
          <w:sz w:val="20"/>
          <w:szCs w:val="20"/>
        </w:rPr>
        <w:t>[4</w:t>
      </w:r>
      <w:r w:rsidR="007C2A16">
        <w:rPr>
          <w:rFonts w:ascii="Arial" w:eastAsia="Calibri" w:hAnsi="Arial" w:cs="Arial"/>
          <w:sz w:val="20"/>
          <w:szCs w:val="20"/>
        </w:rPr>
        <w:t>]</w:t>
      </w:r>
      <w:r w:rsidR="00032D77" w:rsidRPr="00A4665D">
        <w:rPr>
          <w:rFonts w:ascii="Arial" w:eastAsia="Calibri" w:hAnsi="Arial" w:cs="Arial"/>
          <w:sz w:val="20"/>
          <w:szCs w:val="20"/>
        </w:rPr>
        <w:t xml:space="preserve">. </w:t>
      </w:r>
      <w:r w:rsidR="00032D77" w:rsidRPr="00A4665D">
        <w:rPr>
          <w:rFonts w:ascii="Arial" w:hAnsi="Arial" w:cs="Arial"/>
          <w:sz w:val="20"/>
          <w:szCs w:val="20"/>
        </w:rPr>
        <w:t xml:space="preserve">The contamination of food and dairy products with </w:t>
      </w:r>
      <w:r w:rsidR="00032D77" w:rsidRPr="00A4665D">
        <w:rPr>
          <w:rFonts w:ascii="Arial" w:hAnsi="Arial" w:cs="Arial"/>
          <w:i/>
          <w:iCs/>
          <w:sz w:val="20"/>
          <w:szCs w:val="20"/>
        </w:rPr>
        <w:t xml:space="preserve">L. </w:t>
      </w:r>
      <w:proofErr w:type="spellStart"/>
      <w:r w:rsidR="00032D77" w:rsidRPr="00A4665D">
        <w:rPr>
          <w:rFonts w:ascii="Arial" w:hAnsi="Arial" w:cs="Arial"/>
          <w:i/>
          <w:iCs/>
          <w:sz w:val="20"/>
          <w:szCs w:val="20"/>
        </w:rPr>
        <w:t>monocytogenes</w:t>
      </w:r>
      <w:proofErr w:type="spellEnd"/>
      <w:r w:rsidR="00BB0609" w:rsidRPr="00A4665D">
        <w:rPr>
          <w:rFonts w:ascii="Arial" w:hAnsi="Arial" w:cs="Arial"/>
          <w:i/>
          <w:iCs/>
          <w:sz w:val="20"/>
          <w:szCs w:val="20"/>
        </w:rPr>
        <w:t xml:space="preserve"> </w:t>
      </w:r>
      <w:r w:rsidR="00032D77" w:rsidRPr="00A4665D">
        <w:rPr>
          <w:rFonts w:ascii="Arial" w:hAnsi="Arial" w:cs="Arial"/>
          <w:sz w:val="20"/>
          <w:szCs w:val="20"/>
        </w:rPr>
        <w:t xml:space="preserve">is the major cause of </w:t>
      </w:r>
      <w:r w:rsidR="00C57125" w:rsidRPr="00A4665D">
        <w:rPr>
          <w:rFonts w:ascii="Arial" w:hAnsi="Arial" w:cs="Arial"/>
          <w:sz w:val="20"/>
          <w:szCs w:val="20"/>
        </w:rPr>
        <w:t>food borne</w:t>
      </w:r>
      <w:r w:rsidR="00032D77" w:rsidRPr="00A4665D">
        <w:rPr>
          <w:rFonts w:ascii="Arial" w:hAnsi="Arial" w:cs="Arial"/>
          <w:sz w:val="20"/>
          <w:szCs w:val="20"/>
        </w:rPr>
        <w:t xml:space="preserve"> disease in humans </w:t>
      </w:r>
      <w:r w:rsidR="00C7692B">
        <w:rPr>
          <w:rFonts w:ascii="Arial" w:hAnsi="Arial" w:cs="Arial"/>
          <w:sz w:val="20"/>
          <w:szCs w:val="20"/>
        </w:rPr>
        <w:t>[10]</w:t>
      </w:r>
      <w:r w:rsidR="00032D77" w:rsidRPr="00A4665D">
        <w:rPr>
          <w:rFonts w:ascii="Arial" w:hAnsi="Arial" w:cs="Arial"/>
          <w:bCs/>
          <w:sz w:val="20"/>
          <w:szCs w:val="20"/>
        </w:rPr>
        <w:t xml:space="preserve"> with s</w:t>
      </w:r>
      <w:r w:rsidR="00032D77" w:rsidRPr="00A4665D">
        <w:rPr>
          <w:rFonts w:ascii="Arial" w:eastAsia="Calibri" w:hAnsi="Arial" w:cs="Arial"/>
          <w:sz w:val="20"/>
          <w:szCs w:val="20"/>
        </w:rPr>
        <w:t xml:space="preserve">ymptoms ranging from flu-like illness, </w:t>
      </w:r>
      <w:r w:rsidR="00032D77" w:rsidRPr="00A4665D">
        <w:rPr>
          <w:rFonts w:ascii="Arial" w:hAnsi="Arial" w:cs="Arial"/>
          <w:sz w:val="20"/>
          <w:szCs w:val="20"/>
        </w:rPr>
        <w:t>fever, muscle aches,</w:t>
      </w:r>
      <w:r w:rsidR="007B5068" w:rsidRPr="00A4665D">
        <w:rPr>
          <w:rFonts w:ascii="Arial" w:hAnsi="Arial" w:cs="Arial"/>
          <w:sz w:val="20"/>
          <w:szCs w:val="20"/>
        </w:rPr>
        <w:t xml:space="preserve"> </w:t>
      </w:r>
      <w:r w:rsidR="00032D77" w:rsidRPr="00A4665D">
        <w:rPr>
          <w:rFonts w:ascii="Arial" w:hAnsi="Arial" w:cs="Arial"/>
          <w:sz w:val="20"/>
          <w:szCs w:val="20"/>
        </w:rPr>
        <w:t>headache, stiff neck, gastrointestinal infection,</w:t>
      </w:r>
      <w:r w:rsidR="00C7692B">
        <w:rPr>
          <w:rFonts w:ascii="Arial" w:hAnsi="Arial" w:cs="Arial"/>
          <w:sz w:val="20"/>
          <w:szCs w:val="20"/>
        </w:rPr>
        <w:t xml:space="preserve"> </w:t>
      </w:r>
      <w:r w:rsidR="00032D77" w:rsidRPr="00A4665D">
        <w:rPr>
          <w:rFonts w:ascii="Arial" w:hAnsi="Arial" w:cs="Arial"/>
          <w:sz w:val="20"/>
          <w:szCs w:val="20"/>
        </w:rPr>
        <w:t xml:space="preserve">nausea or diarrhea </w:t>
      </w:r>
      <w:r w:rsidR="00032D77" w:rsidRPr="00A4665D">
        <w:rPr>
          <w:rFonts w:ascii="Arial" w:eastAsia="Calibri" w:hAnsi="Arial" w:cs="Arial"/>
          <w:sz w:val="20"/>
          <w:szCs w:val="20"/>
        </w:rPr>
        <w:t xml:space="preserve">to severe complications including involvement of </w:t>
      </w:r>
      <w:r w:rsidR="00032D77" w:rsidRPr="00A4665D">
        <w:rPr>
          <w:rFonts w:ascii="Arial" w:hAnsi="Arial" w:cs="Arial"/>
          <w:sz w:val="20"/>
          <w:szCs w:val="20"/>
        </w:rPr>
        <w:t xml:space="preserve">nervous system, confusion, imbalance, convulsion, </w:t>
      </w:r>
      <w:r w:rsidR="00032D77" w:rsidRPr="00A4665D">
        <w:rPr>
          <w:rFonts w:ascii="Arial" w:eastAsia="Calibri" w:hAnsi="Arial" w:cs="Arial"/>
          <w:sz w:val="20"/>
          <w:szCs w:val="20"/>
        </w:rPr>
        <w:t xml:space="preserve">meningitis, septicemia, spontaneous abortion or </w:t>
      </w:r>
      <w:proofErr w:type="spellStart"/>
      <w:r w:rsidR="00032D77" w:rsidRPr="00A4665D">
        <w:rPr>
          <w:rFonts w:ascii="Arial" w:eastAsia="Calibri" w:hAnsi="Arial" w:cs="Arial"/>
          <w:sz w:val="20"/>
          <w:szCs w:val="20"/>
        </w:rPr>
        <w:t>listeriosis</w:t>
      </w:r>
      <w:proofErr w:type="spellEnd"/>
      <w:r w:rsidR="00032D77" w:rsidRPr="00A4665D">
        <w:rPr>
          <w:rFonts w:ascii="Arial" w:eastAsia="Calibri" w:hAnsi="Arial" w:cs="Arial"/>
          <w:sz w:val="20"/>
          <w:szCs w:val="20"/>
        </w:rPr>
        <w:t xml:space="preserve"> of the newborn </w:t>
      </w:r>
      <w:r w:rsidR="00881974">
        <w:rPr>
          <w:rFonts w:ascii="Arial" w:hAnsi="Arial" w:cs="Arial"/>
          <w:sz w:val="20"/>
          <w:szCs w:val="20"/>
        </w:rPr>
        <w:t>[11]</w:t>
      </w:r>
      <w:r w:rsidR="00032D77" w:rsidRPr="00A4665D">
        <w:rPr>
          <w:rFonts w:ascii="Arial" w:eastAsia="Calibri" w:hAnsi="Arial" w:cs="Arial"/>
          <w:sz w:val="20"/>
          <w:szCs w:val="20"/>
        </w:rPr>
        <w:t>.</w:t>
      </w:r>
      <w:r w:rsidR="00881974">
        <w:rPr>
          <w:rFonts w:ascii="Arial" w:eastAsia="Calibri" w:hAnsi="Arial" w:cs="Arial"/>
          <w:sz w:val="20"/>
          <w:szCs w:val="20"/>
        </w:rPr>
        <w:t xml:space="preserve"> </w:t>
      </w:r>
      <w:r w:rsidR="00975A93" w:rsidRPr="00A4665D">
        <w:rPr>
          <w:rFonts w:ascii="Arial" w:hAnsi="Arial" w:cs="Arial"/>
          <w:sz w:val="20"/>
          <w:szCs w:val="20"/>
        </w:rPr>
        <w:t xml:space="preserve">There has been a </w:t>
      </w:r>
      <w:r w:rsidR="00032D77" w:rsidRPr="00A4665D">
        <w:rPr>
          <w:rFonts w:ascii="Arial" w:hAnsi="Arial" w:cs="Arial"/>
          <w:sz w:val="20"/>
          <w:szCs w:val="20"/>
        </w:rPr>
        <w:t xml:space="preserve">has been a continuous challenge for isolation of </w:t>
      </w:r>
      <w:r w:rsidR="00032D77" w:rsidRPr="00A4665D">
        <w:rPr>
          <w:rFonts w:ascii="Arial" w:hAnsi="Arial" w:cs="Arial"/>
          <w:i/>
          <w:iCs/>
          <w:sz w:val="20"/>
          <w:szCs w:val="20"/>
        </w:rPr>
        <w:t xml:space="preserve">L. </w:t>
      </w:r>
      <w:proofErr w:type="spellStart"/>
      <w:r w:rsidR="00032D77" w:rsidRPr="00A4665D">
        <w:rPr>
          <w:rFonts w:ascii="Arial" w:hAnsi="Arial" w:cs="Arial"/>
          <w:i/>
          <w:iCs/>
          <w:sz w:val="20"/>
          <w:szCs w:val="20"/>
        </w:rPr>
        <w:t>monocytogenes</w:t>
      </w:r>
      <w:proofErr w:type="spellEnd"/>
      <w:r w:rsidR="00032D77" w:rsidRPr="00A4665D">
        <w:rPr>
          <w:rFonts w:ascii="Arial" w:hAnsi="Arial" w:cs="Arial"/>
          <w:sz w:val="20"/>
          <w:szCs w:val="20"/>
        </w:rPr>
        <w:t xml:space="preserve"> from food samples as the rate of growth of the organism in enrichment media depends on the type of food from which the organism is isolated, the production of bacteriophage, and </w:t>
      </w:r>
      <w:proofErr w:type="spellStart"/>
      <w:r w:rsidR="00032D77" w:rsidRPr="00A4665D">
        <w:rPr>
          <w:rFonts w:ascii="Arial" w:hAnsi="Arial" w:cs="Arial"/>
          <w:sz w:val="20"/>
          <w:szCs w:val="20"/>
        </w:rPr>
        <w:t>monocins</w:t>
      </w:r>
      <w:proofErr w:type="spellEnd"/>
      <w:r w:rsidR="00032D77" w:rsidRPr="00A4665D">
        <w:rPr>
          <w:rFonts w:ascii="Arial" w:hAnsi="Arial" w:cs="Arial"/>
          <w:sz w:val="20"/>
          <w:szCs w:val="20"/>
        </w:rPr>
        <w:t xml:space="preserve"> as an inhibitor of growth and existence of competing flora </w:t>
      </w:r>
      <w:r w:rsidR="00714938">
        <w:rPr>
          <w:rFonts w:ascii="Arial" w:hAnsi="Arial" w:cs="Arial"/>
          <w:sz w:val="20"/>
          <w:szCs w:val="20"/>
        </w:rPr>
        <w:t>[21]</w:t>
      </w:r>
      <w:r w:rsidR="00032D77" w:rsidRPr="00A4665D">
        <w:rPr>
          <w:rFonts w:ascii="Arial" w:hAnsi="Arial" w:cs="Arial"/>
          <w:sz w:val="20"/>
          <w:szCs w:val="20"/>
        </w:rPr>
        <w:t>.</w:t>
      </w:r>
      <w:r w:rsidR="00975A93" w:rsidRPr="00A4665D">
        <w:rPr>
          <w:rFonts w:ascii="Arial" w:hAnsi="Arial" w:cs="Arial"/>
          <w:sz w:val="20"/>
          <w:szCs w:val="20"/>
        </w:rPr>
        <w:t xml:space="preserve"> </w:t>
      </w:r>
      <w:r w:rsidR="0031661F" w:rsidRPr="003C77FF">
        <w:rPr>
          <w:rFonts w:ascii="Arial" w:hAnsi="Arial" w:cs="Arial"/>
          <w:sz w:val="20"/>
          <w:szCs w:val="20"/>
          <w:highlight w:val="yellow"/>
        </w:rPr>
        <w:t xml:space="preserve">Antibiotics have been widely used in both human and veterinary medicine to treat and </w:t>
      </w:r>
      <w:r w:rsidR="0031661F" w:rsidRPr="003C77FF">
        <w:rPr>
          <w:rFonts w:ascii="Arial" w:hAnsi="Arial" w:cs="Arial"/>
          <w:sz w:val="20"/>
          <w:szCs w:val="20"/>
          <w:highlight w:val="yellow"/>
        </w:rPr>
        <w:lastRenderedPageBreak/>
        <w:t xml:space="preserve">prevent bacterial infections, contributing significantly to public health and livestock productivity. In the dairy sector, antimicrobials are often administered for therapeutic purposes as well as prophylactic and growth-promoting reasons </w:t>
      </w:r>
      <w:r w:rsidR="006C05B4" w:rsidRPr="003C77FF">
        <w:rPr>
          <w:rFonts w:ascii="Arial" w:hAnsi="Arial" w:cs="Arial"/>
          <w:sz w:val="20"/>
          <w:szCs w:val="20"/>
          <w:highlight w:val="yellow"/>
        </w:rPr>
        <w:t>[34]</w:t>
      </w:r>
      <w:r w:rsidR="0031661F" w:rsidRPr="003C77FF">
        <w:rPr>
          <w:rFonts w:ascii="Arial" w:hAnsi="Arial" w:cs="Arial"/>
          <w:sz w:val="20"/>
          <w:szCs w:val="20"/>
          <w:highlight w:val="yellow"/>
        </w:rPr>
        <w:t xml:space="preserve">. However, the excessive and indiscriminate use of antibiotics has led to the emergence of antimicrobial-resistant (AMR) pathogens, including </w:t>
      </w:r>
      <w:r w:rsidR="0031661F" w:rsidRPr="003C77FF">
        <w:rPr>
          <w:rFonts w:ascii="Arial" w:hAnsi="Arial" w:cs="Arial"/>
          <w:i/>
          <w:iCs/>
          <w:sz w:val="20"/>
          <w:szCs w:val="20"/>
          <w:highlight w:val="yellow"/>
        </w:rPr>
        <w:t xml:space="preserve">Listeria </w:t>
      </w:r>
      <w:proofErr w:type="spellStart"/>
      <w:r w:rsidR="0031661F" w:rsidRPr="003C77FF">
        <w:rPr>
          <w:rFonts w:ascii="Arial" w:hAnsi="Arial" w:cs="Arial"/>
          <w:i/>
          <w:iCs/>
          <w:sz w:val="20"/>
          <w:szCs w:val="20"/>
          <w:highlight w:val="yellow"/>
        </w:rPr>
        <w:t>monocytogenes</w:t>
      </w:r>
      <w:proofErr w:type="spellEnd"/>
      <w:r w:rsidR="0031661F" w:rsidRPr="003C77FF">
        <w:rPr>
          <w:rFonts w:ascii="Arial" w:hAnsi="Arial" w:cs="Arial"/>
          <w:sz w:val="20"/>
          <w:szCs w:val="20"/>
          <w:highlight w:val="yellow"/>
        </w:rPr>
        <w:t xml:space="preserve">, a foodborne bacterium of serious concern </w:t>
      </w:r>
      <w:r w:rsidR="006C05B4" w:rsidRPr="003C77FF">
        <w:rPr>
          <w:rFonts w:ascii="Arial" w:hAnsi="Arial" w:cs="Arial"/>
          <w:sz w:val="20"/>
          <w:szCs w:val="20"/>
          <w:highlight w:val="yellow"/>
        </w:rPr>
        <w:t>[35]</w:t>
      </w:r>
      <w:r w:rsidR="0031661F" w:rsidRPr="003C77FF">
        <w:rPr>
          <w:rFonts w:ascii="Arial" w:hAnsi="Arial" w:cs="Arial"/>
          <w:sz w:val="20"/>
          <w:szCs w:val="20"/>
          <w:highlight w:val="yellow"/>
        </w:rPr>
        <w:t xml:space="preserve">. The presence of AMR </w:t>
      </w:r>
      <w:r w:rsidR="0031661F" w:rsidRPr="003C77FF">
        <w:rPr>
          <w:rFonts w:ascii="Arial" w:hAnsi="Arial" w:cs="Arial"/>
          <w:i/>
          <w:iCs/>
          <w:sz w:val="20"/>
          <w:szCs w:val="20"/>
          <w:highlight w:val="yellow"/>
        </w:rPr>
        <w:t xml:space="preserve">L. </w:t>
      </w:r>
      <w:proofErr w:type="spellStart"/>
      <w:r w:rsidR="0031661F" w:rsidRPr="003C77FF">
        <w:rPr>
          <w:rFonts w:ascii="Arial" w:hAnsi="Arial" w:cs="Arial"/>
          <w:i/>
          <w:iCs/>
          <w:sz w:val="20"/>
          <w:szCs w:val="20"/>
          <w:highlight w:val="yellow"/>
        </w:rPr>
        <w:t>monocytogenes</w:t>
      </w:r>
      <w:proofErr w:type="spellEnd"/>
      <w:r w:rsidR="0031661F" w:rsidRPr="003C77FF">
        <w:rPr>
          <w:rFonts w:ascii="Arial" w:hAnsi="Arial" w:cs="Arial"/>
          <w:sz w:val="20"/>
          <w:szCs w:val="20"/>
          <w:highlight w:val="yellow"/>
        </w:rPr>
        <w:t xml:space="preserve"> in milk poses a direct threat to public health, especially when consumed raw or inadequately pasteurized, thus necessitating region-specific surveillance and monitoring programs </w:t>
      </w:r>
      <w:r w:rsidR="006C05B4" w:rsidRPr="003C77FF">
        <w:rPr>
          <w:rFonts w:ascii="Arial" w:hAnsi="Arial" w:cs="Arial"/>
          <w:sz w:val="20"/>
          <w:szCs w:val="20"/>
          <w:highlight w:val="yellow"/>
        </w:rPr>
        <w:t>[36]</w:t>
      </w:r>
      <w:r w:rsidR="0031661F" w:rsidRPr="003C77FF">
        <w:rPr>
          <w:rFonts w:ascii="Arial" w:hAnsi="Arial" w:cs="Arial"/>
          <w:sz w:val="20"/>
          <w:szCs w:val="20"/>
          <w:highlight w:val="yellow"/>
        </w:rPr>
        <w:t>.</w:t>
      </w:r>
      <w:r w:rsidR="0031661F">
        <w:rPr>
          <w:rFonts w:ascii="Arial" w:hAnsi="Arial" w:cs="Arial"/>
          <w:sz w:val="20"/>
          <w:szCs w:val="20"/>
        </w:rPr>
        <w:t xml:space="preserve"> </w:t>
      </w:r>
      <w:r w:rsidR="00975A93" w:rsidRPr="00A4665D">
        <w:rPr>
          <w:rFonts w:ascii="Arial" w:hAnsi="Arial" w:cs="Arial"/>
          <w:sz w:val="20"/>
          <w:szCs w:val="20"/>
        </w:rPr>
        <w:t xml:space="preserve">Antimicrobial resistance is an important public health issue and one of the highest priorities of the World Health Organization (WHO) </w:t>
      </w:r>
      <w:r w:rsidR="00A862E9">
        <w:rPr>
          <w:rFonts w:ascii="Arial" w:hAnsi="Arial" w:cs="Arial"/>
          <w:sz w:val="20"/>
          <w:szCs w:val="20"/>
        </w:rPr>
        <w:t>[12]</w:t>
      </w:r>
      <w:r w:rsidR="00975A93" w:rsidRPr="00A4665D">
        <w:rPr>
          <w:rFonts w:ascii="Arial" w:hAnsi="Arial" w:cs="Arial"/>
          <w:bCs/>
          <w:sz w:val="20"/>
          <w:szCs w:val="20"/>
        </w:rPr>
        <w:t xml:space="preserve"> as t</w:t>
      </w:r>
      <w:r w:rsidR="00975A93" w:rsidRPr="00A4665D">
        <w:rPr>
          <w:rFonts w:ascii="Arial" w:hAnsi="Arial" w:cs="Arial"/>
          <w:sz w:val="20"/>
          <w:szCs w:val="20"/>
        </w:rPr>
        <w:t xml:space="preserve">he growing level of antimicrobial resistance has led to higher patient morbidity and mortality rates and increased healthcare expenditure over the last decades </w:t>
      </w:r>
      <w:r w:rsidR="00F8554E">
        <w:rPr>
          <w:rFonts w:ascii="Arial" w:hAnsi="Arial" w:cs="Arial"/>
          <w:sz w:val="20"/>
          <w:szCs w:val="20"/>
        </w:rPr>
        <w:t>[22</w:t>
      </w:r>
      <w:r w:rsidR="00714938">
        <w:rPr>
          <w:rFonts w:ascii="Arial" w:hAnsi="Arial" w:cs="Arial"/>
          <w:sz w:val="20"/>
          <w:szCs w:val="20"/>
        </w:rPr>
        <w:t>].</w:t>
      </w:r>
      <w:r w:rsidR="00975A93" w:rsidRPr="00A4665D">
        <w:rPr>
          <w:rFonts w:ascii="Arial" w:hAnsi="Arial" w:cs="Arial"/>
          <w:sz w:val="20"/>
          <w:szCs w:val="20"/>
        </w:rPr>
        <w:t xml:space="preserve"> </w:t>
      </w:r>
      <w:r w:rsidR="00975A93" w:rsidRPr="00A4665D">
        <w:rPr>
          <w:rFonts w:ascii="Arial" w:eastAsia="Calibri" w:hAnsi="Arial" w:cs="Arial"/>
          <w:sz w:val="20"/>
          <w:szCs w:val="20"/>
        </w:rPr>
        <w:t xml:space="preserve">Development of antibiotic resistance in </w:t>
      </w:r>
      <w:r w:rsidR="00975A93" w:rsidRPr="00A4665D">
        <w:rPr>
          <w:rFonts w:ascii="Arial" w:eastAsia="Calibri" w:hAnsi="Arial" w:cs="Arial"/>
          <w:i/>
          <w:iCs/>
          <w:sz w:val="20"/>
          <w:szCs w:val="20"/>
        </w:rPr>
        <w:t>L</w:t>
      </w:r>
      <w:r w:rsidR="00975A93" w:rsidRPr="00A4665D">
        <w:rPr>
          <w:rFonts w:ascii="Arial" w:eastAsia="Calibri" w:hAnsi="Arial" w:cs="Arial"/>
          <w:sz w:val="20"/>
          <w:szCs w:val="20"/>
        </w:rPr>
        <w:t>.</w:t>
      </w:r>
      <w:r w:rsidR="007B5068" w:rsidRPr="00A4665D">
        <w:rPr>
          <w:rFonts w:ascii="Arial" w:eastAsia="Calibri" w:hAnsi="Arial" w:cs="Arial"/>
          <w:sz w:val="20"/>
          <w:szCs w:val="20"/>
        </w:rPr>
        <w:t xml:space="preserve"> </w:t>
      </w:r>
      <w:proofErr w:type="spellStart"/>
      <w:r w:rsidR="00975A93" w:rsidRPr="00A4665D">
        <w:rPr>
          <w:rFonts w:ascii="Arial" w:eastAsia="Calibri" w:hAnsi="Arial" w:cs="Arial"/>
          <w:i/>
          <w:iCs/>
          <w:sz w:val="20"/>
          <w:szCs w:val="20"/>
        </w:rPr>
        <w:t>monocytogenes</w:t>
      </w:r>
      <w:proofErr w:type="spellEnd"/>
      <w:r w:rsidR="00BB0609" w:rsidRPr="00A4665D">
        <w:rPr>
          <w:rFonts w:ascii="Arial" w:eastAsia="Calibri" w:hAnsi="Arial" w:cs="Arial"/>
          <w:i/>
          <w:iCs/>
          <w:sz w:val="20"/>
          <w:szCs w:val="20"/>
        </w:rPr>
        <w:t xml:space="preserve"> </w:t>
      </w:r>
      <w:r w:rsidR="00975A93" w:rsidRPr="00A4665D">
        <w:rPr>
          <w:rFonts w:ascii="Arial" w:eastAsia="Calibri" w:hAnsi="Arial" w:cs="Arial"/>
          <w:sz w:val="20"/>
          <w:szCs w:val="20"/>
        </w:rPr>
        <w:t xml:space="preserve">against some commonly used antibiotics in human </w:t>
      </w:r>
      <w:r w:rsidR="00975A93" w:rsidRPr="00A4665D">
        <w:rPr>
          <w:rFonts w:ascii="Arial" w:eastAsia="Calibri" w:hAnsi="Arial" w:cs="Arial"/>
          <w:i/>
          <w:sz w:val="20"/>
          <w:szCs w:val="20"/>
        </w:rPr>
        <w:t>viz</w:t>
      </w:r>
      <w:r w:rsidR="00975A93" w:rsidRPr="00A4665D">
        <w:rPr>
          <w:rFonts w:ascii="Arial" w:eastAsia="Calibri" w:hAnsi="Arial" w:cs="Arial"/>
          <w:sz w:val="20"/>
          <w:szCs w:val="20"/>
        </w:rPr>
        <w:t xml:space="preserve">. Penicillin, Ampicillin, Tetracycline and Gentamicin have become a growing public health concern </w:t>
      </w:r>
      <w:r w:rsidR="00D60430">
        <w:rPr>
          <w:rFonts w:ascii="Arial" w:eastAsia="Calibri" w:hAnsi="Arial" w:cs="Arial"/>
          <w:sz w:val="20"/>
          <w:szCs w:val="20"/>
        </w:rPr>
        <w:t>[13</w:t>
      </w:r>
      <w:r w:rsidR="000C6A6A">
        <w:rPr>
          <w:rFonts w:ascii="Arial" w:eastAsia="Calibri" w:hAnsi="Arial" w:cs="Arial"/>
          <w:sz w:val="20"/>
          <w:szCs w:val="20"/>
        </w:rPr>
        <w:t xml:space="preserve">; </w:t>
      </w:r>
      <w:r w:rsidR="00D60430">
        <w:rPr>
          <w:rFonts w:ascii="Arial" w:eastAsia="Calibri" w:hAnsi="Arial" w:cs="Arial"/>
          <w:sz w:val="20"/>
          <w:szCs w:val="20"/>
        </w:rPr>
        <w:t xml:space="preserve">14] </w:t>
      </w:r>
      <w:r w:rsidR="00975A93" w:rsidRPr="00A4665D">
        <w:rPr>
          <w:rFonts w:ascii="Arial" w:eastAsia="Calibri" w:hAnsi="Arial" w:cs="Arial"/>
          <w:sz w:val="20"/>
          <w:szCs w:val="20"/>
        </w:rPr>
        <w:t>presenting a risk of human infection</w:t>
      </w:r>
      <w:r w:rsidR="00975A93" w:rsidRPr="00A4665D">
        <w:rPr>
          <w:rFonts w:ascii="Arial" w:eastAsia="Calibri" w:hAnsi="Arial" w:cs="Arial"/>
          <w:i/>
          <w:iCs/>
          <w:sz w:val="20"/>
          <w:szCs w:val="20"/>
        </w:rPr>
        <w:t xml:space="preserve">. </w:t>
      </w:r>
      <w:r w:rsidR="00975A93" w:rsidRPr="00A4665D">
        <w:rPr>
          <w:rFonts w:ascii="Arial" w:eastAsia="Calibri" w:hAnsi="Arial" w:cs="Arial"/>
          <w:sz w:val="20"/>
          <w:szCs w:val="20"/>
        </w:rPr>
        <w:t xml:space="preserve">Determining the prevalence and contamination level of </w:t>
      </w:r>
      <w:r w:rsidR="00975A93" w:rsidRPr="00A4665D">
        <w:rPr>
          <w:rFonts w:ascii="Arial" w:eastAsia="Calibri" w:hAnsi="Arial" w:cs="Arial"/>
          <w:i/>
          <w:iCs/>
          <w:sz w:val="20"/>
          <w:szCs w:val="20"/>
        </w:rPr>
        <w:t>L</w:t>
      </w:r>
      <w:r w:rsidR="00975A93" w:rsidRPr="00A4665D">
        <w:rPr>
          <w:rFonts w:ascii="Arial" w:eastAsia="Calibri" w:hAnsi="Arial" w:cs="Arial"/>
          <w:sz w:val="20"/>
          <w:szCs w:val="20"/>
        </w:rPr>
        <w:t>.</w:t>
      </w:r>
      <w:r w:rsidR="00BB0609" w:rsidRPr="00A4665D">
        <w:rPr>
          <w:rFonts w:ascii="Arial" w:eastAsia="Calibri" w:hAnsi="Arial" w:cs="Arial"/>
          <w:sz w:val="20"/>
          <w:szCs w:val="20"/>
        </w:rPr>
        <w:t xml:space="preserve"> </w:t>
      </w:r>
      <w:proofErr w:type="spellStart"/>
      <w:r w:rsidR="00975A93" w:rsidRPr="00A4665D">
        <w:rPr>
          <w:rFonts w:ascii="Arial" w:eastAsia="Calibri" w:hAnsi="Arial" w:cs="Arial"/>
          <w:i/>
          <w:iCs/>
          <w:sz w:val="20"/>
          <w:szCs w:val="20"/>
        </w:rPr>
        <w:t>monocytogenes</w:t>
      </w:r>
      <w:proofErr w:type="spellEnd"/>
      <w:r w:rsidR="00975A93" w:rsidRPr="00A4665D">
        <w:rPr>
          <w:rFonts w:ascii="Arial" w:eastAsia="Calibri" w:hAnsi="Arial" w:cs="Arial"/>
          <w:sz w:val="20"/>
          <w:szCs w:val="20"/>
        </w:rPr>
        <w:t xml:space="preserve"> in retail foods of animal origin and the growing antimicrobial resistance among milk-borne </w:t>
      </w:r>
      <w:r w:rsidR="00975A93" w:rsidRPr="00A4665D">
        <w:rPr>
          <w:rFonts w:ascii="Arial" w:eastAsia="Calibri" w:hAnsi="Arial" w:cs="Arial"/>
          <w:bCs/>
          <w:i/>
          <w:sz w:val="20"/>
          <w:szCs w:val="20"/>
        </w:rPr>
        <w:t>L</w:t>
      </w:r>
      <w:r w:rsidR="00975A93" w:rsidRPr="00A4665D">
        <w:rPr>
          <w:rFonts w:ascii="Arial" w:eastAsia="Calibri" w:hAnsi="Arial" w:cs="Arial"/>
          <w:bCs/>
          <w:iCs/>
          <w:sz w:val="20"/>
          <w:szCs w:val="20"/>
        </w:rPr>
        <w:t>.</w:t>
      </w:r>
      <w:r w:rsidR="00BB0609" w:rsidRPr="00A4665D">
        <w:rPr>
          <w:rFonts w:ascii="Arial" w:eastAsia="Calibri" w:hAnsi="Arial" w:cs="Arial"/>
          <w:bCs/>
          <w:iCs/>
          <w:sz w:val="20"/>
          <w:szCs w:val="20"/>
        </w:rPr>
        <w:t xml:space="preserve"> </w:t>
      </w:r>
      <w:proofErr w:type="spellStart"/>
      <w:r w:rsidR="00975A93" w:rsidRPr="00A4665D">
        <w:rPr>
          <w:rFonts w:ascii="Arial" w:eastAsia="Calibri" w:hAnsi="Arial" w:cs="Arial"/>
          <w:bCs/>
          <w:i/>
          <w:sz w:val="20"/>
          <w:szCs w:val="20"/>
        </w:rPr>
        <w:t>monocytogenes</w:t>
      </w:r>
      <w:proofErr w:type="spellEnd"/>
      <w:r w:rsidR="00BB0609" w:rsidRPr="00A4665D">
        <w:rPr>
          <w:rFonts w:ascii="Arial" w:eastAsia="Calibri" w:hAnsi="Arial" w:cs="Arial"/>
          <w:bCs/>
          <w:i/>
          <w:sz w:val="20"/>
          <w:szCs w:val="20"/>
        </w:rPr>
        <w:t xml:space="preserve"> </w:t>
      </w:r>
      <w:r w:rsidR="00975A93" w:rsidRPr="00A4665D">
        <w:rPr>
          <w:rFonts w:ascii="Arial" w:eastAsia="Calibri" w:hAnsi="Arial" w:cs="Arial"/>
          <w:sz w:val="20"/>
          <w:szCs w:val="20"/>
        </w:rPr>
        <w:t>are of utmost importance.</w:t>
      </w:r>
      <w:r w:rsidR="00BB0609" w:rsidRPr="00A4665D">
        <w:rPr>
          <w:rFonts w:ascii="Arial" w:eastAsia="Calibri" w:hAnsi="Arial" w:cs="Arial"/>
          <w:sz w:val="20"/>
          <w:szCs w:val="20"/>
        </w:rPr>
        <w:t xml:space="preserve"> </w:t>
      </w:r>
      <w:r w:rsidR="007B1941" w:rsidRPr="00A4665D">
        <w:rPr>
          <w:rFonts w:ascii="Arial" w:eastAsia="Calibri" w:hAnsi="Arial" w:cs="Arial"/>
          <w:sz w:val="20"/>
          <w:szCs w:val="20"/>
          <w:lang w:val="en-IN"/>
        </w:rPr>
        <w:t xml:space="preserve">The present study was undertaken to </w:t>
      </w:r>
      <w:r w:rsidR="00BB0609" w:rsidRPr="00A4665D">
        <w:rPr>
          <w:rFonts w:ascii="Arial" w:eastAsia="Calibri" w:hAnsi="Arial" w:cs="Arial"/>
          <w:sz w:val="20"/>
          <w:szCs w:val="20"/>
          <w:lang w:val="en-IN"/>
        </w:rPr>
        <w:t>investigate</w:t>
      </w:r>
      <w:r w:rsidR="007B1941" w:rsidRPr="00A4665D">
        <w:rPr>
          <w:rFonts w:ascii="Arial" w:eastAsia="Calibri" w:hAnsi="Arial" w:cs="Arial"/>
          <w:sz w:val="20"/>
          <w:szCs w:val="20"/>
          <w:lang w:val="en-IN"/>
        </w:rPr>
        <w:t xml:space="preserve"> the prevalence, antimicrobial resistance, and virulence factors of </w:t>
      </w:r>
      <w:r w:rsidR="007B1941" w:rsidRPr="00A4665D">
        <w:rPr>
          <w:rFonts w:ascii="Arial" w:eastAsia="Calibri" w:hAnsi="Arial" w:cs="Arial"/>
          <w:i/>
          <w:iCs/>
          <w:sz w:val="20"/>
          <w:szCs w:val="20"/>
          <w:lang w:val="en-IN"/>
        </w:rPr>
        <w:t xml:space="preserve">Listeria </w:t>
      </w:r>
      <w:proofErr w:type="spellStart"/>
      <w:r w:rsidR="007B1941" w:rsidRPr="00A4665D">
        <w:rPr>
          <w:rFonts w:ascii="Arial" w:eastAsia="Calibri" w:hAnsi="Arial" w:cs="Arial"/>
          <w:i/>
          <w:iCs/>
          <w:sz w:val="20"/>
          <w:szCs w:val="20"/>
          <w:lang w:val="en-IN"/>
        </w:rPr>
        <w:t>monocytogenes</w:t>
      </w:r>
      <w:proofErr w:type="spellEnd"/>
      <w:r w:rsidR="007B1941" w:rsidRPr="00A4665D">
        <w:rPr>
          <w:rFonts w:ascii="Arial" w:eastAsia="Calibri" w:hAnsi="Arial" w:cs="Arial"/>
          <w:sz w:val="20"/>
          <w:szCs w:val="20"/>
          <w:lang w:val="en-IN"/>
        </w:rPr>
        <w:t xml:space="preserve"> in milk samples collected from rural farms and urban selling points in </w:t>
      </w:r>
      <w:proofErr w:type="spellStart"/>
      <w:r w:rsidR="007B1941" w:rsidRPr="00A4665D">
        <w:rPr>
          <w:rFonts w:ascii="Arial" w:eastAsia="Calibri" w:hAnsi="Arial" w:cs="Arial"/>
          <w:sz w:val="20"/>
          <w:szCs w:val="20"/>
          <w:lang w:val="en-IN"/>
        </w:rPr>
        <w:t>Kamrup</w:t>
      </w:r>
      <w:proofErr w:type="spellEnd"/>
      <w:r w:rsidR="007B1941" w:rsidRPr="00A4665D">
        <w:rPr>
          <w:rFonts w:ascii="Arial" w:eastAsia="Calibri" w:hAnsi="Arial" w:cs="Arial"/>
          <w:sz w:val="20"/>
          <w:szCs w:val="20"/>
          <w:lang w:val="en-IN"/>
        </w:rPr>
        <w:t xml:space="preserve">, Assam to highlight the public health risks associated with </w:t>
      </w:r>
      <w:r w:rsidR="007B1941" w:rsidRPr="00A4665D">
        <w:rPr>
          <w:rFonts w:ascii="Arial" w:eastAsia="Calibri" w:hAnsi="Arial" w:cs="Arial"/>
          <w:i/>
          <w:sz w:val="20"/>
          <w:szCs w:val="20"/>
          <w:lang w:val="en-IN"/>
        </w:rPr>
        <w:t>Listeria</w:t>
      </w:r>
      <w:r w:rsidR="007B1941" w:rsidRPr="00A4665D">
        <w:rPr>
          <w:rFonts w:ascii="Arial" w:eastAsia="Calibri" w:hAnsi="Arial" w:cs="Arial"/>
          <w:sz w:val="20"/>
          <w:szCs w:val="20"/>
          <w:lang w:val="en-IN"/>
        </w:rPr>
        <w:t xml:space="preserve"> contamination in milk.</w:t>
      </w:r>
    </w:p>
    <w:p w14:paraId="5CEB3EBC" w14:textId="77777777" w:rsidR="0056434C" w:rsidRPr="00645A7C" w:rsidRDefault="002635E9" w:rsidP="00294E58">
      <w:pPr>
        <w:jc w:val="both"/>
        <w:rPr>
          <w:rFonts w:ascii="Arial" w:hAnsi="Arial" w:cs="Arial"/>
          <w:b/>
        </w:rPr>
      </w:pPr>
      <w:r>
        <w:rPr>
          <w:rFonts w:ascii="Arial" w:hAnsi="Arial" w:cs="Arial"/>
          <w:b/>
        </w:rPr>
        <w:t xml:space="preserve">2. </w:t>
      </w:r>
      <w:r w:rsidR="00151105" w:rsidRPr="00645A7C">
        <w:rPr>
          <w:rFonts w:ascii="Arial" w:hAnsi="Arial" w:cs="Arial"/>
          <w:b/>
        </w:rPr>
        <w:t>MATERIALS AND METHODS</w:t>
      </w:r>
    </w:p>
    <w:p w14:paraId="47D28C36" w14:textId="77777777" w:rsidR="00683519" w:rsidRPr="00645A7C" w:rsidRDefault="00D9298C" w:rsidP="00645A7C">
      <w:pPr>
        <w:spacing w:before="120" w:after="120"/>
        <w:jc w:val="both"/>
        <w:rPr>
          <w:rFonts w:ascii="Arial" w:hAnsi="Arial" w:cs="Arial"/>
          <w:sz w:val="20"/>
          <w:szCs w:val="20"/>
          <w:lang w:val="en-IN" w:eastAsia="en-IN"/>
        </w:rPr>
      </w:pPr>
      <w:r w:rsidRPr="00645A7C">
        <w:rPr>
          <w:rFonts w:ascii="Arial" w:hAnsi="Arial" w:cs="Arial"/>
          <w:bCs/>
          <w:sz w:val="20"/>
          <w:szCs w:val="20"/>
          <w:lang w:val="en-IN" w:eastAsia="en-IN"/>
        </w:rPr>
        <w:t xml:space="preserve">In the present study, standard reference strain (ATCC®13932™) of </w:t>
      </w:r>
      <w:r w:rsidRPr="00645A7C">
        <w:rPr>
          <w:rFonts w:ascii="Arial" w:hAnsi="Arial" w:cs="Arial"/>
          <w:bCs/>
          <w:i/>
          <w:iCs/>
          <w:sz w:val="20"/>
          <w:szCs w:val="20"/>
          <w:lang w:val="en-IN" w:eastAsia="en-IN"/>
        </w:rPr>
        <w:t xml:space="preserve">Listeria </w:t>
      </w:r>
      <w:proofErr w:type="spellStart"/>
      <w:r w:rsidRPr="00645A7C">
        <w:rPr>
          <w:rFonts w:ascii="Arial" w:hAnsi="Arial" w:cs="Arial"/>
          <w:bCs/>
          <w:i/>
          <w:iCs/>
          <w:sz w:val="20"/>
          <w:szCs w:val="20"/>
          <w:lang w:val="en-IN" w:eastAsia="en-IN"/>
        </w:rPr>
        <w:t>monocytogenes</w:t>
      </w:r>
      <w:proofErr w:type="spellEnd"/>
      <w:r w:rsidRPr="00645A7C">
        <w:rPr>
          <w:rFonts w:ascii="Arial" w:hAnsi="Arial" w:cs="Arial"/>
          <w:bCs/>
          <w:sz w:val="20"/>
          <w:szCs w:val="20"/>
          <w:lang w:val="en-IN" w:eastAsia="en-IN"/>
        </w:rPr>
        <w:t xml:space="preserve"> was used as positive control. </w:t>
      </w:r>
      <w:r w:rsidR="00683519" w:rsidRPr="00645A7C">
        <w:rPr>
          <w:rFonts w:ascii="Arial" w:hAnsi="Arial" w:cs="Arial"/>
          <w:sz w:val="20"/>
          <w:szCs w:val="20"/>
          <w:lang w:val="en-IN" w:eastAsia="en-IN"/>
        </w:rPr>
        <w:t xml:space="preserve">A total of 450 milk samples from dairy farms (225) and urban milk selling points (225) were collected. From each of the 75 rural cattle farms, 3 cows were selected randomly to collect 225 milk samples in District </w:t>
      </w:r>
      <w:proofErr w:type="spellStart"/>
      <w:r w:rsidR="00683519" w:rsidRPr="00645A7C">
        <w:rPr>
          <w:rFonts w:ascii="Arial" w:hAnsi="Arial" w:cs="Arial"/>
          <w:sz w:val="20"/>
          <w:szCs w:val="20"/>
          <w:lang w:val="en-IN" w:eastAsia="en-IN"/>
        </w:rPr>
        <w:t>Kamrup</w:t>
      </w:r>
      <w:proofErr w:type="spellEnd"/>
      <w:r w:rsidR="00683519" w:rsidRPr="00645A7C">
        <w:rPr>
          <w:rFonts w:ascii="Arial" w:hAnsi="Arial" w:cs="Arial"/>
          <w:sz w:val="20"/>
          <w:szCs w:val="20"/>
          <w:lang w:val="en-IN" w:eastAsia="en-IN"/>
        </w:rPr>
        <w:t>, Assam (India). Similarly, from each of the 75 urban milk selling points, 3 pooled milk samples were collected using standard procedure</w:t>
      </w:r>
      <w:r w:rsidR="004229F4" w:rsidRPr="00645A7C">
        <w:rPr>
          <w:rFonts w:ascii="Arial" w:hAnsi="Arial" w:cs="Arial"/>
          <w:sz w:val="20"/>
          <w:szCs w:val="20"/>
          <w:lang w:val="en-IN" w:eastAsia="en-IN"/>
        </w:rPr>
        <w:t xml:space="preserve">. </w:t>
      </w:r>
      <w:r w:rsidR="00683519" w:rsidRPr="00645A7C">
        <w:rPr>
          <w:rFonts w:ascii="Arial" w:hAnsi="Arial" w:cs="Arial"/>
          <w:sz w:val="20"/>
          <w:szCs w:val="20"/>
          <w:lang w:val="en-IN" w:eastAsia="en-IN"/>
        </w:rPr>
        <w:t>A total of 450 milk samples were collected from dairy farms and urban milk selling points, with 225 samples coming from each source. From each of the 75 rural cattle farms, 3 cows were randomly selected to obtain 225 milk samples. Similarly, from each of the 75 urban milk selling points, 3 pooled milk samples were collected following standard procedures</w:t>
      </w:r>
      <w:r w:rsidR="00BB0609" w:rsidRPr="00645A7C">
        <w:rPr>
          <w:rFonts w:ascii="Arial" w:hAnsi="Arial" w:cs="Arial"/>
          <w:sz w:val="20"/>
          <w:szCs w:val="20"/>
          <w:lang w:val="en-IN" w:eastAsia="en-IN"/>
        </w:rPr>
        <w:t>, also resulting in 225 samples</w:t>
      </w:r>
      <w:r w:rsidR="00683519" w:rsidRPr="00645A7C">
        <w:rPr>
          <w:rFonts w:ascii="Arial" w:hAnsi="Arial" w:cs="Arial"/>
          <w:sz w:val="20"/>
          <w:szCs w:val="20"/>
          <w:lang w:val="en-IN" w:eastAsia="en-IN"/>
        </w:rPr>
        <w:t xml:space="preserve">, encompassing 225 milk samples. </w:t>
      </w:r>
    </w:p>
    <w:p w14:paraId="7359CC41" w14:textId="77777777" w:rsidR="00683519" w:rsidRPr="00645A7C" w:rsidRDefault="002635E9" w:rsidP="00645A7C">
      <w:pPr>
        <w:spacing w:before="120" w:after="120"/>
        <w:rPr>
          <w:rFonts w:ascii="Arial" w:hAnsi="Arial" w:cs="Arial"/>
          <w:b/>
          <w:lang w:val="en-IN" w:eastAsia="en-IN"/>
        </w:rPr>
      </w:pPr>
      <w:r>
        <w:rPr>
          <w:rFonts w:ascii="Arial" w:hAnsi="Arial" w:cs="Arial"/>
          <w:b/>
          <w:lang w:val="en-IN" w:eastAsia="en-IN"/>
        </w:rPr>
        <w:t xml:space="preserve">2.1 </w:t>
      </w:r>
      <w:r w:rsidR="00683519" w:rsidRPr="00645A7C">
        <w:rPr>
          <w:rFonts w:ascii="Arial" w:hAnsi="Arial" w:cs="Arial"/>
          <w:b/>
          <w:lang w:val="en-IN" w:eastAsia="en-IN"/>
        </w:rPr>
        <w:t xml:space="preserve">Isolation of </w:t>
      </w:r>
      <w:r w:rsidR="00683519" w:rsidRPr="00645A7C">
        <w:rPr>
          <w:rFonts w:ascii="Arial" w:hAnsi="Arial" w:cs="Arial"/>
          <w:b/>
          <w:i/>
          <w:lang w:val="en-IN" w:eastAsia="en-IN"/>
        </w:rPr>
        <w:t xml:space="preserve">Listeria </w:t>
      </w:r>
      <w:proofErr w:type="spellStart"/>
      <w:r w:rsidR="00683519" w:rsidRPr="00645A7C">
        <w:rPr>
          <w:rFonts w:ascii="Arial" w:hAnsi="Arial" w:cs="Arial"/>
          <w:b/>
          <w:i/>
          <w:lang w:val="en-IN" w:eastAsia="en-IN"/>
        </w:rPr>
        <w:t>monocytogenes</w:t>
      </w:r>
      <w:proofErr w:type="spellEnd"/>
    </w:p>
    <w:p w14:paraId="56FDD53E" w14:textId="77777777" w:rsidR="00D9298C" w:rsidRPr="0086429F" w:rsidRDefault="00D9298C" w:rsidP="00645A7C">
      <w:pPr>
        <w:spacing w:before="120" w:after="120"/>
        <w:jc w:val="both"/>
        <w:rPr>
          <w:rFonts w:ascii="Arial" w:hAnsi="Arial" w:cs="Arial"/>
          <w:sz w:val="20"/>
          <w:szCs w:val="20"/>
          <w:lang w:val="en-IN" w:eastAsia="en-IN"/>
        </w:rPr>
      </w:pPr>
      <w:r w:rsidRPr="0086429F">
        <w:rPr>
          <w:rFonts w:ascii="Arial" w:hAnsi="Arial" w:cs="Arial"/>
          <w:sz w:val="20"/>
          <w:szCs w:val="20"/>
          <w:lang w:val="en-IN" w:eastAsia="en-IN"/>
        </w:rPr>
        <w:t xml:space="preserve">Isolation of </w:t>
      </w:r>
      <w:r w:rsidRPr="0086429F">
        <w:rPr>
          <w:rFonts w:ascii="Arial" w:hAnsi="Arial" w:cs="Arial"/>
          <w:i/>
          <w:iCs/>
          <w:sz w:val="20"/>
          <w:szCs w:val="20"/>
          <w:lang w:val="en-IN" w:eastAsia="en-IN"/>
        </w:rPr>
        <w:t xml:space="preserve">L. </w:t>
      </w:r>
      <w:proofErr w:type="spellStart"/>
      <w:r w:rsidRPr="0086429F">
        <w:rPr>
          <w:rFonts w:ascii="Arial" w:hAnsi="Arial" w:cs="Arial"/>
          <w:i/>
          <w:iCs/>
          <w:sz w:val="20"/>
          <w:szCs w:val="20"/>
          <w:lang w:val="en-IN" w:eastAsia="en-IN"/>
        </w:rPr>
        <w:t>monocytogenes</w:t>
      </w:r>
      <w:proofErr w:type="spellEnd"/>
      <w:r w:rsidR="007910E7" w:rsidRPr="0086429F">
        <w:rPr>
          <w:rFonts w:ascii="Arial" w:hAnsi="Arial" w:cs="Arial"/>
          <w:i/>
          <w:iCs/>
          <w:sz w:val="20"/>
          <w:szCs w:val="20"/>
          <w:lang w:val="en-IN" w:eastAsia="en-IN"/>
        </w:rPr>
        <w:t xml:space="preserve"> </w:t>
      </w:r>
      <w:r w:rsidRPr="0086429F">
        <w:rPr>
          <w:rFonts w:ascii="Arial" w:hAnsi="Arial" w:cs="Arial"/>
          <w:sz w:val="20"/>
          <w:szCs w:val="20"/>
          <w:lang w:val="en-IN" w:eastAsia="en-IN"/>
        </w:rPr>
        <w:t xml:space="preserve">was done from </w:t>
      </w:r>
      <w:r w:rsidRPr="0086429F">
        <w:rPr>
          <w:rFonts w:ascii="Arial" w:hAnsi="Arial" w:cs="Arial"/>
          <w:bCs/>
          <w:sz w:val="20"/>
          <w:szCs w:val="20"/>
          <w:lang w:val="en-IN" w:eastAsia="en-IN"/>
        </w:rPr>
        <w:t xml:space="preserve">different sources of milk samples </w:t>
      </w:r>
      <w:r w:rsidRPr="0086429F">
        <w:rPr>
          <w:rFonts w:ascii="Arial" w:hAnsi="Arial" w:cs="Arial"/>
          <w:sz w:val="20"/>
          <w:szCs w:val="20"/>
          <w:lang w:val="en-IN" w:eastAsia="en-IN"/>
        </w:rPr>
        <w:t>by using selective enrichment method (Al-</w:t>
      </w:r>
      <w:proofErr w:type="spellStart"/>
      <w:r w:rsidRPr="0086429F">
        <w:rPr>
          <w:rFonts w:ascii="Arial" w:hAnsi="Arial" w:cs="Arial"/>
          <w:sz w:val="20"/>
          <w:szCs w:val="20"/>
          <w:lang w:val="en-IN" w:eastAsia="en-IN"/>
        </w:rPr>
        <w:t>Zoreky</w:t>
      </w:r>
      <w:proofErr w:type="spellEnd"/>
      <w:r w:rsidRPr="0086429F">
        <w:rPr>
          <w:rFonts w:ascii="Arial" w:hAnsi="Arial" w:cs="Arial"/>
          <w:sz w:val="20"/>
          <w:szCs w:val="20"/>
          <w:lang w:val="en-IN" w:eastAsia="en-IN"/>
        </w:rPr>
        <w:t xml:space="preserve"> and </w:t>
      </w:r>
      <w:proofErr w:type="spellStart"/>
      <w:r w:rsidRPr="0086429F">
        <w:rPr>
          <w:rFonts w:ascii="Arial" w:hAnsi="Arial" w:cs="Arial"/>
          <w:sz w:val="20"/>
          <w:szCs w:val="20"/>
          <w:lang w:val="en-IN" w:eastAsia="en-IN"/>
        </w:rPr>
        <w:t>S</w:t>
      </w:r>
      <w:r w:rsidR="00645A7C" w:rsidRPr="0086429F">
        <w:rPr>
          <w:rFonts w:ascii="Arial" w:hAnsi="Arial" w:cs="Arial"/>
          <w:sz w:val="20"/>
          <w:szCs w:val="20"/>
          <w:lang w:val="en-IN" w:eastAsia="en-IN"/>
        </w:rPr>
        <w:t>andine</w:t>
      </w:r>
      <w:proofErr w:type="spellEnd"/>
      <w:r w:rsidR="00645A7C" w:rsidRPr="0086429F">
        <w:rPr>
          <w:rFonts w:ascii="Arial" w:hAnsi="Arial" w:cs="Arial"/>
          <w:sz w:val="20"/>
          <w:szCs w:val="20"/>
          <w:lang w:val="en-IN" w:eastAsia="en-IN"/>
        </w:rPr>
        <w:t>, 1990). Milk samples (25</w:t>
      </w:r>
      <w:r w:rsidRPr="0086429F">
        <w:rPr>
          <w:rFonts w:ascii="Arial" w:hAnsi="Arial" w:cs="Arial"/>
          <w:sz w:val="20"/>
          <w:szCs w:val="20"/>
          <w:lang w:val="en-IN" w:eastAsia="en-IN"/>
        </w:rPr>
        <w:t xml:space="preserve">ml) were added to 45 ml of </w:t>
      </w:r>
      <w:proofErr w:type="spellStart"/>
      <w:r w:rsidRPr="0086429F">
        <w:rPr>
          <w:rFonts w:ascii="Arial" w:hAnsi="Arial" w:cs="Arial"/>
          <w:sz w:val="20"/>
          <w:szCs w:val="20"/>
          <w:lang w:val="en-IN" w:eastAsia="en-IN"/>
        </w:rPr>
        <w:t>Polymixin</w:t>
      </w:r>
      <w:proofErr w:type="spellEnd"/>
      <w:r w:rsidR="007910E7" w:rsidRPr="0086429F">
        <w:rPr>
          <w:rFonts w:ascii="Arial" w:hAnsi="Arial" w:cs="Arial"/>
          <w:sz w:val="20"/>
          <w:szCs w:val="20"/>
          <w:lang w:val="en-IN" w:eastAsia="en-IN"/>
        </w:rPr>
        <w:t xml:space="preserve"> </w:t>
      </w:r>
      <w:proofErr w:type="spellStart"/>
      <w:r w:rsidRPr="0086429F">
        <w:rPr>
          <w:rFonts w:ascii="Arial" w:hAnsi="Arial" w:cs="Arial"/>
          <w:sz w:val="20"/>
          <w:szCs w:val="20"/>
          <w:lang w:val="en-IN" w:eastAsia="en-IN"/>
        </w:rPr>
        <w:t>Acriflavin</w:t>
      </w:r>
      <w:proofErr w:type="spellEnd"/>
      <w:r w:rsidRPr="0086429F">
        <w:rPr>
          <w:rFonts w:ascii="Arial" w:hAnsi="Arial" w:cs="Arial"/>
          <w:sz w:val="20"/>
          <w:szCs w:val="20"/>
          <w:lang w:val="en-IN" w:eastAsia="en-IN"/>
        </w:rPr>
        <w:t xml:space="preserve"> Lithium Chloride </w:t>
      </w:r>
      <w:proofErr w:type="spellStart"/>
      <w:r w:rsidRPr="0086429F">
        <w:rPr>
          <w:rFonts w:ascii="Arial" w:hAnsi="Arial" w:cs="Arial"/>
          <w:sz w:val="20"/>
          <w:szCs w:val="20"/>
          <w:lang w:val="en-IN" w:eastAsia="en-IN"/>
        </w:rPr>
        <w:t>Ceftazidime</w:t>
      </w:r>
      <w:proofErr w:type="spellEnd"/>
      <w:r w:rsidR="007910E7" w:rsidRPr="0086429F">
        <w:rPr>
          <w:rFonts w:ascii="Arial" w:hAnsi="Arial" w:cs="Arial"/>
          <w:sz w:val="20"/>
          <w:szCs w:val="20"/>
          <w:lang w:val="en-IN" w:eastAsia="en-IN"/>
        </w:rPr>
        <w:t xml:space="preserve"> </w:t>
      </w:r>
      <w:proofErr w:type="spellStart"/>
      <w:r w:rsidRPr="0086429F">
        <w:rPr>
          <w:rFonts w:ascii="Arial" w:hAnsi="Arial" w:cs="Arial"/>
          <w:sz w:val="20"/>
          <w:szCs w:val="20"/>
          <w:lang w:val="en-IN" w:eastAsia="en-IN"/>
        </w:rPr>
        <w:t>Asculin</w:t>
      </w:r>
      <w:proofErr w:type="spellEnd"/>
      <w:r w:rsidR="007910E7" w:rsidRPr="0086429F">
        <w:rPr>
          <w:rFonts w:ascii="Arial" w:hAnsi="Arial" w:cs="Arial"/>
          <w:sz w:val="20"/>
          <w:szCs w:val="20"/>
          <w:lang w:val="en-IN" w:eastAsia="en-IN"/>
        </w:rPr>
        <w:t xml:space="preserve"> </w:t>
      </w:r>
      <w:r w:rsidRPr="0086429F">
        <w:rPr>
          <w:rFonts w:ascii="Arial" w:hAnsi="Arial" w:cs="Arial"/>
          <w:sz w:val="20"/>
          <w:szCs w:val="20"/>
          <w:lang w:val="en-IN" w:eastAsia="en-IN"/>
        </w:rPr>
        <w:t xml:space="preserve">Mannitol (PALCAM, </w:t>
      </w:r>
      <w:proofErr w:type="spellStart"/>
      <w:r w:rsidRPr="0086429F">
        <w:rPr>
          <w:rFonts w:ascii="Arial" w:hAnsi="Arial" w:cs="Arial"/>
          <w:sz w:val="20"/>
          <w:szCs w:val="20"/>
          <w:lang w:val="en-IN" w:eastAsia="en-IN"/>
        </w:rPr>
        <w:t>HiMEDIA</w:t>
      </w:r>
      <w:proofErr w:type="spellEnd"/>
      <w:r w:rsidRPr="0086429F">
        <w:rPr>
          <w:rFonts w:ascii="Arial" w:hAnsi="Arial" w:cs="Arial"/>
          <w:sz w:val="20"/>
          <w:szCs w:val="20"/>
          <w:lang w:val="en-IN" w:eastAsia="en-IN"/>
        </w:rPr>
        <w:t>) broth containing Listeria Supplement, mixed well and incubated at 30°C for 24h</w:t>
      </w:r>
      <w:r w:rsidR="0086429F" w:rsidRPr="0086429F">
        <w:rPr>
          <w:rFonts w:ascii="Arial" w:hAnsi="Arial" w:cs="Arial"/>
          <w:sz w:val="20"/>
          <w:szCs w:val="20"/>
          <w:lang w:val="en-IN" w:eastAsia="en-IN"/>
        </w:rPr>
        <w:t>r</w:t>
      </w:r>
      <w:r w:rsidRPr="0086429F">
        <w:rPr>
          <w:rFonts w:ascii="Arial" w:hAnsi="Arial" w:cs="Arial"/>
          <w:sz w:val="20"/>
          <w:szCs w:val="20"/>
          <w:lang w:val="en-IN" w:eastAsia="en-IN"/>
        </w:rPr>
        <w:t xml:space="preserve">. </w:t>
      </w:r>
      <w:r w:rsidR="00683519" w:rsidRPr="0086429F">
        <w:rPr>
          <w:rFonts w:ascii="Arial" w:hAnsi="Arial" w:cs="Arial"/>
          <w:sz w:val="20"/>
          <w:szCs w:val="20"/>
          <w:lang w:val="en-IN" w:eastAsia="en-IN"/>
        </w:rPr>
        <w:t>T</w:t>
      </w:r>
      <w:r w:rsidRPr="0086429F">
        <w:rPr>
          <w:rFonts w:ascii="Arial" w:hAnsi="Arial" w:cs="Arial"/>
          <w:sz w:val="20"/>
          <w:szCs w:val="20"/>
          <w:lang w:val="en-IN" w:eastAsia="en-IN"/>
        </w:rPr>
        <w:t xml:space="preserve">ubes showing development of black colour were suspected for </w:t>
      </w:r>
      <w:r w:rsidRPr="0086429F">
        <w:rPr>
          <w:rFonts w:ascii="Arial" w:hAnsi="Arial" w:cs="Arial"/>
          <w:i/>
          <w:iCs/>
          <w:sz w:val="20"/>
          <w:szCs w:val="20"/>
          <w:lang w:val="en-IN" w:eastAsia="en-IN"/>
        </w:rPr>
        <w:t>Listeria</w:t>
      </w:r>
      <w:r w:rsidRPr="0086429F">
        <w:rPr>
          <w:rFonts w:ascii="Arial" w:hAnsi="Arial" w:cs="Arial"/>
          <w:sz w:val="20"/>
          <w:szCs w:val="20"/>
          <w:lang w:val="en-IN" w:eastAsia="en-IN"/>
        </w:rPr>
        <w:t xml:space="preserve"> spp. and further plating was done in selective media for </w:t>
      </w:r>
      <w:r w:rsidRPr="0086429F">
        <w:rPr>
          <w:rFonts w:ascii="Arial" w:hAnsi="Arial" w:cs="Arial"/>
          <w:i/>
          <w:sz w:val="20"/>
          <w:szCs w:val="20"/>
          <w:lang w:val="en-IN" w:eastAsia="en-IN"/>
        </w:rPr>
        <w:t>L</w:t>
      </w:r>
      <w:r w:rsidRPr="0086429F">
        <w:rPr>
          <w:rFonts w:ascii="Arial" w:hAnsi="Arial" w:cs="Arial"/>
          <w:iCs/>
          <w:sz w:val="20"/>
          <w:szCs w:val="20"/>
          <w:lang w:val="en-IN" w:eastAsia="en-IN"/>
        </w:rPr>
        <w:t>.</w:t>
      </w:r>
      <w:r w:rsidR="007910E7" w:rsidRPr="0086429F">
        <w:rPr>
          <w:rFonts w:ascii="Arial" w:hAnsi="Arial" w:cs="Arial"/>
          <w:iCs/>
          <w:sz w:val="20"/>
          <w:szCs w:val="20"/>
          <w:lang w:val="en-IN" w:eastAsia="en-IN"/>
        </w:rPr>
        <w:t xml:space="preserve"> </w:t>
      </w:r>
      <w:proofErr w:type="spellStart"/>
      <w:r w:rsidRPr="0086429F">
        <w:rPr>
          <w:rFonts w:ascii="Arial" w:hAnsi="Arial" w:cs="Arial"/>
          <w:i/>
          <w:sz w:val="20"/>
          <w:szCs w:val="20"/>
          <w:lang w:val="en-IN" w:eastAsia="en-IN"/>
        </w:rPr>
        <w:t>monocytogenes</w:t>
      </w:r>
      <w:proofErr w:type="spellEnd"/>
      <w:r w:rsidRPr="0086429F">
        <w:rPr>
          <w:rFonts w:ascii="Arial" w:hAnsi="Arial" w:cs="Arial"/>
          <w:sz w:val="20"/>
          <w:szCs w:val="20"/>
          <w:lang w:val="en-IN" w:eastAsia="en-IN"/>
        </w:rPr>
        <w:t xml:space="preserve">. A </w:t>
      </w:r>
      <w:proofErr w:type="spellStart"/>
      <w:r w:rsidRPr="0086429F">
        <w:rPr>
          <w:rFonts w:ascii="Arial" w:hAnsi="Arial" w:cs="Arial"/>
          <w:sz w:val="20"/>
          <w:szCs w:val="20"/>
          <w:lang w:val="en-IN" w:eastAsia="en-IN"/>
        </w:rPr>
        <w:t>loopful</w:t>
      </w:r>
      <w:proofErr w:type="spellEnd"/>
      <w:r w:rsidRPr="0086429F">
        <w:rPr>
          <w:rFonts w:ascii="Arial" w:hAnsi="Arial" w:cs="Arial"/>
          <w:sz w:val="20"/>
          <w:szCs w:val="20"/>
          <w:lang w:val="en-IN" w:eastAsia="en-IN"/>
        </w:rPr>
        <w:t xml:space="preserve"> of inoculated enrichment broth showing black colour development was streaked on to PALCAM agar plate added with PALCAM Selective Supplement (Hi-Media Laboratories </w:t>
      </w:r>
      <w:proofErr w:type="spellStart"/>
      <w:r w:rsidRPr="0086429F">
        <w:rPr>
          <w:rFonts w:ascii="Arial" w:hAnsi="Arial" w:cs="Arial"/>
          <w:sz w:val="20"/>
          <w:szCs w:val="20"/>
          <w:lang w:val="en-IN" w:eastAsia="en-IN"/>
        </w:rPr>
        <w:t>Pvt.</w:t>
      </w:r>
      <w:proofErr w:type="spellEnd"/>
      <w:r w:rsidRPr="0086429F">
        <w:rPr>
          <w:rFonts w:ascii="Arial" w:hAnsi="Arial" w:cs="Arial"/>
          <w:sz w:val="20"/>
          <w:szCs w:val="20"/>
          <w:lang w:val="en-IN" w:eastAsia="en-IN"/>
        </w:rPr>
        <w:t xml:space="preserve"> Ltd., India) and incubated at 30°C for 24-48</w:t>
      </w:r>
      <w:r w:rsidR="000C6A6A">
        <w:rPr>
          <w:rFonts w:ascii="Arial" w:hAnsi="Arial" w:cs="Arial"/>
          <w:sz w:val="20"/>
          <w:szCs w:val="20"/>
          <w:lang w:val="en-IN" w:eastAsia="en-IN"/>
        </w:rPr>
        <w:t xml:space="preserve"> h [15]</w:t>
      </w:r>
      <w:r w:rsidRPr="0086429F">
        <w:rPr>
          <w:rFonts w:ascii="Arial" w:hAnsi="Arial" w:cs="Arial"/>
          <w:sz w:val="20"/>
          <w:szCs w:val="20"/>
          <w:lang w:val="en-IN" w:eastAsia="en-IN"/>
        </w:rPr>
        <w:t xml:space="preserve">. The grey greenish colonies with sunken centres surrounded by black diffused zone of </w:t>
      </w:r>
      <w:proofErr w:type="spellStart"/>
      <w:r w:rsidRPr="0086429F">
        <w:rPr>
          <w:rFonts w:ascii="Arial" w:hAnsi="Arial" w:cs="Arial"/>
          <w:sz w:val="20"/>
          <w:szCs w:val="20"/>
          <w:lang w:val="en-IN" w:eastAsia="en-IN"/>
        </w:rPr>
        <w:t>aesculin</w:t>
      </w:r>
      <w:proofErr w:type="spellEnd"/>
      <w:r w:rsidRPr="0086429F">
        <w:rPr>
          <w:rFonts w:ascii="Arial" w:hAnsi="Arial" w:cs="Arial"/>
          <w:sz w:val="20"/>
          <w:szCs w:val="20"/>
          <w:lang w:val="en-IN" w:eastAsia="en-IN"/>
        </w:rPr>
        <w:t xml:space="preserve"> hydrolysis were suspected to be </w:t>
      </w:r>
      <w:r w:rsidRPr="0086429F">
        <w:rPr>
          <w:rFonts w:ascii="Arial" w:hAnsi="Arial" w:cs="Arial"/>
          <w:i/>
          <w:sz w:val="20"/>
          <w:szCs w:val="20"/>
          <w:lang w:val="en-IN" w:eastAsia="en-IN"/>
        </w:rPr>
        <w:t>Listeria</w:t>
      </w:r>
      <w:r w:rsidRPr="0086429F">
        <w:rPr>
          <w:rFonts w:ascii="Arial" w:hAnsi="Arial" w:cs="Arial"/>
          <w:sz w:val="20"/>
          <w:szCs w:val="20"/>
          <w:lang w:val="en-IN" w:eastAsia="en-IN"/>
        </w:rPr>
        <w:t xml:space="preserve"> spp. The typical colonies were further characterized and subjected for biochemical confirmation. Characterization and preliminary identification of the suspected isolates of </w:t>
      </w:r>
      <w:r w:rsidRPr="0086429F">
        <w:rPr>
          <w:rFonts w:ascii="Arial" w:hAnsi="Arial" w:cs="Arial"/>
          <w:i/>
          <w:iCs/>
          <w:sz w:val="20"/>
          <w:szCs w:val="20"/>
          <w:lang w:val="en-IN" w:eastAsia="en-IN"/>
        </w:rPr>
        <w:t xml:space="preserve">Listeria </w:t>
      </w:r>
      <w:r w:rsidRPr="0086429F">
        <w:rPr>
          <w:rFonts w:ascii="Arial" w:hAnsi="Arial" w:cs="Arial"/>
          <w:sz w:val="20"/>
          <w:szCs w:val="20"/>
          <w:lang w:val="en-IN" w:eastAsia="en-IN"/>
        </w:rPr>
        <w:t xml:space="preserve">spp. were done on the basis of morphology and biochemical tests. </w:t>
      </w:r>
    </w:p>
    <w:p w14:paraId="62EAA0A2" w14:textId="77777777" w:rsidR="00D9298C" w:rsidRPr="0086429F" w:rsidRDefault="00D9298C" w:rsidP="0086429F">
      <w:pPr>
        <w:widowControl w:val="0"/>
        <w:autoSpaceDE w:val="0"/>
        <w:autoSpaceDN w:val="0"/>
        <w:adjustRightInd w:val="0"/>
        <w:spacing w:before="120" w:after="120"/>
        <w:ind w:right="14"/>
        <w:jc w:val="both"/>
        <w:rPr>
          <w:rFonts w:ascii="Arial" w:hAnsi="Arial" w:cs="Arial"/>
          <w:sz w:val="20"/>
          <w:szCs w:val="20"/>
        </w:rPr>
      </w:pPr>
      <w:r w:rsidRPr="0086429F">
        <w:rPr>
          <w:rFonts w:ascii="Arial" w:hAnsi="Arial" w:cs="Arial"/>
          <w:sz w:val="20"/>
          <w:szCs w:val="20"/>
          <w:lang w:val="en-IN" w:eastAsia="en-IN"/>
        </w:rPr>
        <w:t xml:space="preserve">The suspected </w:t>
      </w:r>
      <w:r w:rsidRPr="0086429F">
        <w:rPr>
          <w:rFonts w:ascii="Arial" w:hAnsi="Arial" w:cs="Arial"/>
          <w:i/>
          <w:iCs/>
          <w:sz w:val="20"/>
          <w:szCs w:val="20"/>
          <w:lang w:val="en-IN" w:eastAsia="en-IN"/>
        </w:rPr>
        <w:t xml:space="preserve">Listeria </w:t>
      </w:r>
      <w:r w:rsidRPr="0086429F">
        <w:rPr>
          <w:rFonts w:ascii="Arial" w:hAnsi="Arial" w:cs="Arial"/>
          <w:sz w:val="20"/>
          <w:szCs w:val="20"/>
          <w:lang w:val="en-IN" w:eastAsia="en-IN"/>
        </w:rPr>
        <w:t>isolates were subjected to catalase test, oxidase test, methyl red-</w:t>
      </w:r>
      <w:proofErr w:type="spellStart"/>
      <w:r w:rsidRPr="0086429F">
        <w:rPr>
          <w:rFonts w:ascii="Arial" w:hAnsi="Arial" w:cs="Arial"/>
          <w:sz w:val="20"/>
          <w:szCs w:val="20"/>
          <w:lang w:val="en-IN" w:eastAsia="en-IN"/>
        </w:rPr>
        <w:t>Voges</w:t>
      </w:r>
      <w:proofErr w:type="spellEnd"/>
      <w:r w:rsidRPr="0086429F">
        <w:rPr>
          <w:rFonts w:ascii="Arial" w:hAnsi="Arial" w:cs="Arial"/>
          <w:sz w:val="20"/>
          <w:szCs w:val="20"/>
          <w:lang w:val="en-IN" w:eastAsia="en-IN"/>
        </w:rPr>
        <w:t>-</w:t>
      </w:r>
      <w:proofErr w:type="spellStart"/>
      <w:r w:rsidRPr="0086429F">
        <w:rPr>
          <w:rFonts w:ascii="Arial" w:hAnsi="Arial" w:cs="Arial"/>
          <w:sz w:val="20"/>
          <w:szCs w:val="20"/>
          <w:lang w:val="en-IN" w:eastAsia="en-IN"/>
        </w:rPr>
        <w:t>Proskauer</w:t>
      </w:r>
      <w:proofErr w:type="spellEnd"/>
      <w:r w:rsidRPr="0086429F">
        <w:rPr>
          <w:rFonts w:ascii="Arial" w:hAnsi="Arial" w:cs="Arial"/>
          <w:sz w:val="20"/>
          <w:szCs w:val="20"/>
          <w:lang w:val="en-IN" w:eastAsia="en-IN"/>
        </w:rPr>
        <w:t xml:space="preserve"> (MR-VP) tests, motility </w:t>
      </w:r>
      <w:r w:rsidRPr="0086429F">
        <w:rPr>
          <w:rFonts w:ascii="Arial" w:hAnsi="Arial" w:cs="Arial"/>
          <w:bCs/>
          <w:sz w:val="20"/>
          <w:szCs w:val="20"/>
          <w:lang w:val="en-IN" w:eastAsia="en-IN"/>
        </w:rPr>
        <w:t>test at 25</w:t>
      </w:r>
      <w:r w:rsidRPr="0086429F">
        <w:rPr>
          <w:rFonts w:ascii="Arial" w:hAnsi="Arial" w:cs="Arial"/>
          <w:sz w:val="20"/>
          <w:szCs w:val="20"/>
          <w:lang w:val="en-IN" w:eastAsia="en-IN"/>
        </w:rPr>
        <w:t>°</w:t>
      </w:r>
      <w:r w:rsidRPr="0086429F">
        <w:rPr>
          <w:rFonts w:ascii="Arial" w:hAnsi="Arial" w:cs="Arial"/>
          <w:bCs/>
          <w:sz w:val="20"/>
          <w:szCs w:val="20"/>
          <w:lang w:val="en-IN" w:eastAsia="en-IN"/>
        </w:rPr>
        <w:t>C and 37</w:t>
      </w:r>
      <w:r w:rsidRPr="0086429F">
        <w:rPr>
          <w:rFonts w:ascii="Arial" w:hAnsi="Arial" w:cs="Arial"/>
          <w:sz w:val="20"/>
          <w:szCs w:val="20"/>
          <w:lang w:val="en-IN" w:eastAsia="en-IN"/>
        </w:rPr>
        <w:t>°</w:t>
      </w:r>
      <w:r w:rsidRPr="0086429F">
        <w:rPr>
          <w:rFonts w:ascii="Arial" w:hAnsi="Arial" w:cs="Arial"/>
          <w:bCs/>
          <w:sz w:val="20"/>
          <w:szCs w:val="20"/>
          <w:lang w:val="en-IN" w:eastAsia="en-IN"/>
        </w:rPr>
        <w:t>C</w:t>
      </w:r>
      <w:r w:rsidRPr="0086429F">
        <w:rPr>
          <w:rFonts w:ascii="Arial" w:hAnsi="Arial" w:cs="Arial"/>
          <w:sz w:val="20"/>
          <w:szCs w:val="20"/>
          <w:lang w:val="en-IN" w:eastAsia="en-IN"/>
        </w:rPr>
        <w:t xml:space="preserve"> and acid production from </w:t>
      </w:r>
      <w:proofErr w:type="spellStart"/>
      <w:r w:rsidRPr="0086429F">
        <w:rPr>
          <w:rFonts w:ascii="Arial" w:hAnsi="Arial" w:cs="Arial"/>
          <w:sz w:val="20"/>
          <w:szCs w:val="20"/>
          <w:lang w:val="en-IN" w:eastAsia="en-IN"/>
        </w:rPr>
        <w:t>rhamnose</w:t>
      </w:r>
      <w:proofErr w:type="spellEnd"/>
      <w:r w:rsidRPr="0086429F">
        <w:rPr>
          <w:rFonts w:ascii="Arial" w:hAnsi="Arial" w:cs="Arial"/>
          <w:sz w:val="20"/>
          <w:szCs w:val="20"/>
          <w:lang w:val="en-IN" w:eastAsia="en-IN"/>
        </w:rPr>
        <w:t xml:space="preserve">, xylose, glucose, lactose, sucrose and mannitol as per standard methods. </w:t>
      </w:r>
      <w:r w:rsidRPr="0086429F">
        <w:rPr>
          <w:rFonts w:ascii="Arial" w:hAnsi="Arial" w:cs="Arial"/>
          <w:sz w:val="20"/>
          <w:szCs w:val="20"/>
        </w:rPr>
        <w:t xml:space="preserve">All the </w:t>
      </w:r>
      <w:r w:rsidRPr="0086429F">
        <w:rPr>
          <w:rFonts w:ascii="Arial" w:hAnsi="Arial" w:cs="Arial"/>
          <w:i/>
          <w:iCs/>
          <w:sz w:val="20"/>
          <w:szCs w:val="20"/>
        </w:rPr>
        <w:t xml:space="preserve">L. </w:t>
      </w:r>
      <w:proofErr w:type="spellStart"/>
      <w:r w:rsidRPr="0086429F">
        <w:rPr>
          <w:rFonts w:ascii="Arial" w:hAnsi="Arial" w:cs="Arial"/>
          <w:i/>
          <w:iCs/>
          <w:sz w:val="20"/>
          <w:szCs w:val="20"/>
        </w:rPr>
        <w:t>monocytogenes</w:t>
      </w:r>
      <w:r w:rsidRPr="0086429F">
        <w:rPr>
          <w:rFonts w:ascii="Arial" w:hAnsi="Arial" w:cs="Arial"/>
          <w:sz w:val="20"/>
          <w:szCs w:val="20"/>
        </w:rPr>
        <w:t>isolates</w:t>
      </w:r>
      <w:proofErr w:type="spellEnd"/>
      <w:r w:rsidRPr="0086429F">
        <w:rPr>
          <w:rFonts w:ascii="Arial" w:hAnsi="Arial" w:cs="Arial"/>
          <w:sz w:val="20"/>
          <w:szCs w:val="20"/>
        </w:rPr>
        <w:t xml:space="preserve"> were subjected to </w:t>
      </w:r>
      <w:r w:rsidRPr="0086429F">
        <w:rPr>
          <w:rFonts w:ascii="Arial" w:hAnsi="Arial" w:cs="Arial"/>
          <w:i/>
          <w:iCs/>
          <w:sz w:val="20"/>
          <w:szCs w:val="20"/>
        </w:rPr>
        <w:t xml:space="preserve">in vitro </w:t>
      </w:r>
      <w:r w:rsidRPr="0086429F">
        <w:rPr>
          <w:rFonts w:ascii="Arial" w:hAnsi="Arial" w:cs="Arial"/>
          <w:sz w:val="20"/>
          <w:szCs w:val="20"/>
        </w:rPr>
        <w:t xml:space="preserve">antibiotic sensitivity test by disc diffusion method </w:t>
      </w:r>
      <w:r w:rsidR="009760A2">
        <w:rPr>
          <w:rFonts w:ascii="Arial" w:hAnsi="Arial" w:cs="Arial"/>
          <w:sz w:val="20"/>
          <w:szCs w:val="20"/>
        </w:rPr>
        <w:t>[19]</w:t>
      </w:r>
      <w:r w:rsidRPr="0086429F">
        <w:rPr>
          <w:rFonts w:ascii="Arial" w:hAnsi="Arial" w:cs="Arial"/>
          <w:sz w:val="20"/>
          <w:szCs w:val="20"/>
        </w:rPr>
        <w:t xml:space="preserve"> as per Clinical and Laboratory Standard Institut</w:t>
      </w:r>
      <w:r w:rsidR="00012DAD">
        <w:rPr>
          <w:rFonts w:ascii="Arial" w:hAnsi="Arial" w:cs="Arial"/>
          <w:sz w:val="20"/>
          <w:szCs w:val="20"/>
        </w:rPr>
        <w:t>e (CLSI) guidelines [16]</w:t>
      </w:r>
      <w:r w:rsidRPr="0086429F">
        <w:rPr>
          <w:rFonts w:ascii="Arial" w:hAnsi="Arial" w:cs="Arial"/>
          <w:sz w:val="20"/>
          <w:szCs w:val="20"/>
        </w:rPr>
        <w:t>. All the isolates were inoculated in BHI broth and incubated at 37°C for 8-12 h. The culture broth of each isolate was layered on Mueller-Hinton (MH) agar plate by a sterile cotton swab and allowed to dry. Antimicrobial discs were placed onto MH plate at a distance of approximately 2.5 cm and incubated overnight at 37°C.</w:t>
      </w:r>
    </w:p>
    <w:p w14:paraId="5E216362" w14:textId="77777777" w:rsidR="00D9298C" w:rsidRPr="0086429F" w:rsidRDefault="00D9298C" w:rsidP="0086429F">
      <w:pPr>
        <w:widowControl w:val="0"/>
        <w:autoSpaceDE w:val="0"/>
        <w:autoSpaceDN w:val="0"/>
        <w:adjustRightInd w:val="0"/>
        <w:spacing w:before="120" w:after="120"/>
        <w:ind w:right="14"/>
        <w:jc w:val="both"/>
        <w:rPr>
          <w:rFonts w:ascii="Arial" w:hAnsi="Arial" w:cs="Arial"/>
          <w:sz w:val="20"/>
          <w:szCs w:val="20"/>
        </w:rPr>
      </w:pPr>
      <w:r w:rsidRPr="0086429F">
        <w:rPr>
          <w:rFonts w:ascii="Arial" w:hAnsi="Arial" w:cs="Arial"/>
          <w:sz w:val="20"/>
          <w:szCs w:val="20"/>
        </w:rPr>
        <w:t xml:space="preserve">The sensitivity or the resistance of </w:t>
      </w:r>
      <w:r w:rsidRPr="0086429F">
        <w:rPr>
          <w:rFonts w:ascii="Arial" w:hAnsi="Arial" w:cs="Arial"/>
          <w:i/>
          <w:sz w:val="20"/>
          <w:szCs w:val="20"/>
        </w:rPr>
        <w:t>L</w:t>
      </w:r>
      <w:r w:rsidRPr="0086429F">
        <w:rPr>
          <w:rFonts w:ascii="Arial" w:hAnsi="Arial" w:cs="Arial"/>
          <w:iCs/>
          <w:sz w:val="20"/>
          <w:szCs w:val="20"/>
        </w:rPr>
        <w:t>.</w:t>
      </w:r>
      <w:r w:rsidR="004229F4" w:rsidRPr="0086429F">
        <w:rPr>
          <w:rFonts w:ascii="Arial" w:hAnsi="Arial" w:cs="Arial"/>
          <w:iCs/>
          <w:sz w:val="20"/>
          <w:szCs w:val="20"/>
        </w:rPr>
        <w:t xml:space="preserve"> </w:t>
      </w:r>
      <w:proofErr w:type="spellStart"/>
      <w:r w:rsidRPr="0086429F">
        <w:rPr>
          <w:rFonts w:ascii="Arial" w:hAnsi="Arial" w:cs="Arial"/>
          <w:i/>
          <w:sz w:val="20"/>
          <w:szCs w:val="20"/>
        </w:rPr>
        <w:t>monocytogenes</w:t>
      </w:r>
      <w:proofErr w:type="spellEnd"/>
      <w:r w:rsidRPr="0086429F">
        <w:rPr>
          <w:rFonts w:ascii="Arial" w:hAnsi="Arial" w:cs="Arial"/>
          <w:sz w:val="20"/>
          <w:szCs w:val="20"/>
        </w:rPr>
        <w:t xml:space="preserve"> isolates to the antimicrobial agents was </w:t>
      </w:r>
      <w:r w:rsidRPr="0086429F">
        <w:rPr>
          <w:rFonts w:ascii="Arial" w:hAnsi="Arial" w:cs="Arial"/>
          <w:sz w:val="20"/>
          <w:szCs w:val="20"/>
        </w:rPr>
        <w:lastRenderedPageBreak/>
        <w:t>determined by observing the absence or presence of growth around the disc.</w:t>
      </w:r>
    </w:p>
    <w:p w14:paraId="41EE7C18" w14:textId="77777777" w:rsidR="00162FD3" w:rsidRPr="0018247E" w:rsidRDefault="002635E9" w:rsidP="0018247E">
      <w:pPr>
        <w:widowControl w:val="0"/>
        <w:autoSpaceDE w:val="0"/>
        <w:autoSpaceDN w:val="0"/>
        <w:adjustRightInd w:val="0"/>
        <w:spacing w:before="120" w:after="120"/>
        <w:ind w:right="14"/>
        <w:jc w:val="both"/>
        <w:rPr>
          <w:rFonts w:ascii="Arial" w:hAnsi="Arial" w:cs="Arial"/>
          <w:b/>
        </w:rPr>
      </w:pPr>
      <w:r>
        <w:rPr>
          <w:rFonts w:ascii="Arial" w:hAnsi="Arial" w:cs="Arial"/>
          <w:b/>
          <w:i/>
        </w:rPr>
        <w:t xml:space="preserve">2.2 </w:t>
      </w:r>
      <w:r w:rsidR="00162FD3" w:rsidRPr="0018247E">
        <w:rPr>
          <w:rFonts w:ascii="Arial" w:hAnsi="Arial" w:cs="Arial"/>
          <w:b/>
          <w:i/>
        </w:rPr>
        <w:t>In-vitro</w:t>
      </w:r>
      <w:r w:rsidR="00162FD3" w:rsidRPr="0018247E">
        <w:rPr>
          <w:rFonts w:ascii="Arial" w:hAnsi="Arial" w:cs="Arial"/>
          <w:b/>
        </w:rPr>
        <w:t xml:space="preserve"> detection of virulence factors of </w:t>
      </w:r>
      <w:r w:rsidR="00162FD3" w:rsidRPr="0018247E">
        <w:rPr>
          <w:rFonts w:ascii="Arial" w:hAnsi="Arial" w:cs="Arial"/>
          <w:b/>
          <w:i/>
        </w:rPr>
        <w:t>L</w:t>
      </w:r>
      <w:r w:rsidR="00162FD3" w:rsidRPr="0018247E">
        <w:rPr>
          <w:rFonts w:ascii="Arial" w:hAnsi="Arial" w:cs="Arial"/>
          <w:b/>
          <w:iCs/>
        </w:rPr>
        <w:t>.</w:t>
      </w:r>
      <w:r w:rsidR="0018247E" w:rsidRPr="0018247E">
        <w:rPr>
          <w:rFonts w:ascii="Arial" w:hAnsi="Arial" w:cs="Arial"/>
          <w:b/>
          <w:iCs/>
        </w:rPr>
        <w:t xml:space="preserve"> </w:t>
      </w:r>
      <w:proofErr w:type="spellStart"/>
      <w:r w:rsidR="00162FD3" w:rsidRPr="0018247E">
        <w:rPr>
          <w:rFonts w:ascii="Arial" w:hAnsi="Arial" w:cs="Arial"/>
          <w:b/>
          <w:i/>
        </w:rPr>
        <w:t>monocytogenes</w:t>
      </w:r>
      <w:proofErr w:type="spellEnd"/>
    </w:p>
    <w:p w14:paraId="751B8838" w14:textId="77777777" w:rsidR="00162FD3" w:rsidRPr="0018247E" w:rsidRDefault="00162FD3" w:rsidP="0018247E">
      <w:pPr>
        <w:widowControl w:val="0"/>
        <w:autoSpaceDE w:val="0"/>
        <w:autoSpaceDN w:val="0"/>
        <w:adjustRightInd w:val="0"/>
        <w:spacing w:before="120" w:after="120"/>
        <w:ind w:right="14"/>
        <w:jc w:val="both"/>
        <w:rPr>
          <w:rFonts w:ascii="Arial" w:hAnsi="Arial" w:cs="Arial"/>
          <w:strike/>
          <w:sz w:val="20"/>
          <w:szCs w:val="20"/>
          <w:lang w:val="en-IN" w:eastAsia="en-IN"/>
        </w:rPr>
      </w:pPr>
      <w:r w:rsidRPr="0018247E">
        <w:rPr>
          <w:rFonts w:ascii="Arial" w:hAnsi="Arial" w:cs="Arial"/>
          <w:sz w:val="20"/>
          <w:szCs w:val="20"/>
        </w:rPr>
        <w:t xml:space="preserve">All the confirmed </w:t>
      </w:r>
      <w:r w:rsidRPr="0018247E">
        <w:rPr>
          <w:rFonts w:ascii="Arial" w:hAnsi="Arial" w:cs="Arial"/>
          <w:i/>
          <w:sz w:val="20"/>
          <w:szCs w:val="20"/>
        </w:rPr>
        <w:t>L</w:t>
      </w:r>
      <w:r w:rsidRPr="0018247E">
        <w:rPr>
          <w:rFonts w:ascii="Arial" w:hAnsi="Arial" w:cs="Arial"/>
          <w:iCs/>
          <w:sz w:val="20"/>
          <w:szCs w:val="20"/>
        </w:rPr>
        <w:t>.</w:t>
      </w:r>
      <w:r w:rsidR="004229F4" w:rsidRPr="0018247E">
        <w:rPr>
          <w:rFonts w:ascii="Arial" w:hAnsi="Arial" w:cs="Arial"/>
          <w:iCs/>
          <w:sz w:val="20"/>
          <w:szCs w:val="20"/>
        </w:rPr>
        <w:t xml:space="preserve"> </w:t>
      </w:r>
      <w:proofErr w:type="spellStart"/>
      <w:r w:rsidRPr="0018247E">
        <w:rPr>
          <w:rFonts w:ascii="Arial" w:hAnsi="Arial" w:cs="Arial"/>
          <w:i/>
          <w:sz w:val="20"/>
          <w:szCs w:val="20"/>
        </w:rPr>
        <w:t>monocytogenes</w:t>
      </w:r>
      <w:proofErr w:type="spellEnd"/>
      <w:r w:rsidRPr="0018247E">
        <w:rPr>
          <w:rFonts w:ascii="Arial" w:hAnsi="Arial" w:cs="Arial"/>
          <w:sz w:val="20"/>
          <w:szCs w:val="20"/>
        </w:rPr>
        <w:t xml:space="preserve"> isolates were tested for the type of </w:t>
      </w:r>
      <w:proofErr w:type="spellStart"/>
      <w:r w:rsidRPr="0018247E">
        <w:rPr>
          <w:rFonts w:ascii="Arial" w:hAnsi="Arial" w:cs="Arial"/>
          <w:sz w:val="20"/>
          <w:szCs w:val="20"/>
        </w:rPr>
        <w:t>haemolysis</w:t>
      </w:r>
      <w:proofErr w:type="spellEnd"/>
      <w:r w:rsidRPr="0018247E">
        <w:rPr>
          <w:rFonts w:ascii="Arial" w:hAnsi="Arial" w:cs="Arial"/>
          <w:sz w:val="20"/>
          <w:szCs w:val="20"/>
        </w:rPr>
        <w:t xml:space="preserve"> on sheep blood agar (SBA) plate</w:t>
      </w:r>
      <w:r w:rsidR="00B2548D" w:rsidRPr="0018247E">
        <w:rPr>
          <w:rFonts w:ascii="Arial" w:hAnsi="Arial" w:cs="Arial"/>
          <w:sz w:val="20"/>
          <w:szCs w:val="20"/>
        </w:rPr>
        <w:t xml:space="preserve"> </w:t>
      </w:r>
      <w:r w:rsidR="002400D0">
        <w:rPr>
          <w:rFonts w:ascii="Arial" w:hAnsi="Arial" w:cs="Arial"/>
          <w:sz w:val="20"/>
          <w:szCs w:val="20"/>
        </w:rPr>
        <w:t xml:space="preserve">[17] </w:t>
      </w:r>
      <w:r w:rsidR="00B2548D" w:rsidRPr="0018247E">
        <w:rPr>
          <w:rFonts w:ascii="Arial" w:hAnsi="Arial" w:cs="Arial"/>
          <w:sz w:val="20"/>
          <w:szCs w:val="20"/>
        </w:rPr>
        <w:t xml:space="preserve">and for the </w:t>
      </w:r>
      <w:r w:rsidR="00B2548D" w:rsidRPr="0018247E">
        <w:rPr>
          <w:rFonts w:ascii="Arial" w:hAnsi="Arial" w:cs="Arial"/>
          <w:sz w:val="20"/>
          <w:szCs w:val="20"/>
          <w:lang w:val="en-IN" w:eastAsia="en-IN"/>
        </w:rPr>
        <w:t xml:space="preserve">for the </w:t>
      </w:r>
      <w:r w:rsidR="0008565D" w:rsidRPr="0018247E">
        <w:rPr>
          <w:rFonts w:ascii="Arial" w:hAnsi="Arial" w:cs="Arial"/>
          <w:sz w:val="20"/>
          <w:szCs w:val="20"/>
        </w:rPr>
        <w:t>Christie-Atkins</w:t>
      </w:r>
      <w:r w:rsidR="00B2548D" w:rsidRPr="0018247E">
        <w:rPr>
          <w:rFonts w:ascii="Arial" w:hAnsi="Arial" w:cs="Arial"/>
          <w:sz w:val="20"/>
          <w:szCs w:val="20"/>
        </w:rPr>
        <w:t>-Munch-Peterson (</w:t>
      </w:r>
      <w:r w:rsidR="00B2548D" w:rsidRPr="0018247E">
        <w:rPr>
          <w:rFonts w:ascii="Arial" w:hAnsi="Arial" w:cs="Arial"/>
          <w:sz w:val="20"/>
          <w:szCs w:val="20"/>
          <w:lang w:val="en-IN" w:eastAsia="en-IN"/>
        </w:rPr>
        <w:t>CAMP) t</w:t>
      </w:r>
      <w:r w:rsidR="00236A38">
        <w:rPr>
          <w:rFonts w:ascii="Arial" w:hAnsi="Arial" w:cs="Arial"/>
          <w:sz w:val="20"/>
          <w:szCs w:val="20"/>
          <w:lang w:val="en-IN" w:eastAsia="en-IN"/>
        </w:rPr>
        <w:t>est [18]</w:t>
      </w:r>
      <w:r w:rsidR="00B2548D" w:rsidRPr="0018247E">
        <w:rPr>
          <w:rFonts w:ascii="Arial" w:hAnsi="Arial" w:cs="Arial"/>
          <w:sz w:val="20"/>
          <w:szCs w:val="20"/>
          <w:lang w:val="en-IN" w:eastAsia="en-IN"/>
        </w:rPr>
        <w:t>.</w:t>
      </w:r>
      <w:r w:rsidRPr="0018247E">
        <w:rPr>
          <w:rFonts w:ascii="Arial" w:hAnsi="Arial" w:cs="Arial"/>
          <w:sz w:val="20"/>
          <w:szCs w:val="20"/>
        </w:rPr>
        <w:t xml:space="preserve"> The typical isolates were streaked on the SBA plate and incubated at 37°C for 24 h. The plates were examined for </w:t>
      </w:r>
      <w:proofErr w:type="spellStart"/>
      <w:r w:rsidRPr="0018247E">
        <w:rPr>
          <w:rFonts w:ascii="Arial" w:hAnsi="Arial" w:cs="Arial"/>
          <w:sz w:val="20"/>
          <w:szCs w:val="20"/>
        </w:rPr>
        <w:t>haemolytic</w:t>
      </w:r>
      <w:proofErr w:type="spellEnd"/>
      <w:r w:rsidRPr="0018247E">
        <w:rPr>
          <w:rFonts w:ascii="Arial" w:hAnsi="Arial" w:cs="Arial"/>
          <w:sz w:val="20"/>
          <w:szCs w:val="20"/>
        </w:rPr>
        <w:t xml:space="preserve"> zones around the colonies. A wider zone of β-</w:t>
      </w:r>
      <w:proofErr w:type="spellStart"/>
      <w:r w:rsidRPr="0018247E">
        <w:rPr>
          <w:rFonts w:ascii="Arial" w:hAnsi="Arial" w:cs="Arial"/>
          <w:sz w:val="20"/>
          <w:szCs w:val="20"/>
        </w:rPr>
        <w:t>haemolysis</w:t>
      </w:r>
      <w:proofErr w:type="spellEnd"/>
      <w:r w:rsidRPr="0018247E">
        <w:rPr>
          <w:rFonts w:ascii="Arial" w:hAnsi="Arial" w:cs="Arial"/>
          <w:sz w:val="20"/>
          <w:szCs w:val="20"/>
        </w:rPr>
        <w:t xml:space="preserve"> is characteristic of </w:t>
      </w:r>
      <w:r w:rsidRPr="0018247E">
        <w:rPr>
          <w:rFonts w:ascii="Arial" w:hAnsi="Arial" w:cs="Arial"/>
          <w:i/>
          <w:sz w:val="20"/>
          <w:szCs w:val="20"/>
        </w:rPr>
        <w:t>L</w:t>
      </w:r>
      <w:r w:rsidRPr="0018247E">
        <w:rPr>
          <w:rFonts w:ascii="Arial" w:hAnsi="Arial" w:cs="Arial"/>
          <w:iCs/>
          <w:sz w:val="20"/>
          <w:szCs w:val="20"/>
        </w:rPr>
        <w:t>.</w:t>
      </w:r>
      <w:r w:rsidR="004229F4" w:rsidRPr="0018247E">
        <w:rPr>
          <w:rFonts w:ascii="Arial" w:hAnsi="Arial" w:cs="Arial"/>
          <w:iCs/>
          <w:sz w:val="20"/>
          <w:szCs w:val="20"/>
        </w:rPr>
        <w:t xml:space="preserve"> </w:t>
      </w:r>
      <w:proofErr w:type="spellStart"/>
      <w:r w:rsidRPr="0018247E">
        <w:rPr>
          <w:rFonts w:ascii="Arial" w:hAnsi="Arial" w:cs="Arial"/>
          <w:i/>
          <w:sz w:val="20"/>
          <w:szCs w:val="20"/>
        </w:rPr>
        <w:t>monocytogenes</w:t>
      </w:r>
      <w:proofErr w:type="spellEnd"/>
      <w:r w:rsidR="00B2548D" w:rsidRPr="0018247E">
        <w:rPr>
          <w:rFonts w:ascii="Arial" w:hAnsi="Arial" w:cs="Arial"/>
          <w:i/>
          <w:sz w:val="20"/>
          <w:szCs w:val="20"/>
        </w:rPr>
        <w:t xml:space="preserve">. </w:t>
      </w:r>
      <w:r w:rsidR="00B2548D" w:rsidRPr="0018247E">
        <w:rPr>
          <w:rFonts w:ascii="Arial" w:hAnsi="Arial" w:cs="Arial"/>
          <w:sz w:val="20"/>
          <w:szCs w:val="20"/>
        </w:rPr>
        <w:t xml:space="preserve">For CAMP test, </w:t>
      </w:r>
      <w:r w:rsidR="00B2548D" w:rsidRPr="0018247E">
        <w:rPr>
          <w:rFonts w:ascii="Arial" w:hAnsi="Arial" w:cs="Arial"/>
          <w:sz w:val="20"/>
          <w:szCs w:val="20"/>
          <w:lang w:val="en-IN" w:eastAsia="en-IN"/>
        </w:rPr>
        <w:t>a</w:t>
      </w:r>
      <w:r w:rsidRPr="0018247E">
        <w:rPr>
          <w:rFonts w:ascii="Arial" w:hAnsi="Arial" w:cs="Arial"/>
          <w:sz w:val="20"/>
          <w:szCs w:val="20"/>
          <w:lang w:val="en-IN" w:eastAsia="en-IN"/>
        </w:rPr>
        <w:t xml:space="preserve">ll the </w:t>
      </w:r>
      <w:r w:rsidRPr="0018247E">
        <w:rPr>
          <w:rFonts w:ascii="Arial" w:hAnsi="Arial" w:cs="Arial"/>
          <w:i/>
          <w:sz w:val="20"/>
          <w:szCs w:val="20"/>
          <w:lang w:val="en-IN" w:eastAsia="en-IN"/>
        </w:rPr>
        <w:t>L</w:t>
      </w:r>
      <w:r w:rsidRPr="0018247E">
        <w:rPr>
          <w:rFonts w:ascii="Arial" w:hAnsi="Arial" w:cs="Arial"/>
          <w:iCs/>
          <w:sz w:val="20"/>
          <w:szCs w:val="20"/>
          <w:lang w:val="en-IN" w:eastAsia="en-IN"/>
        </w:rPr>
        <w:t>.</w:t>
      </w:r>
      <w:r w:rsidR="004229F4" w:rsidRPr="0018247E">
        <w:rPr>
          <w:rFonts w:ascii="Arial" w:hAnsi="Arial" w:cs="Arial"/>
          <w:iCs/>
          <w:sz w:val="20"/>
          <w:szCs w:val="20"/>
          <w:lang w:val="en-IN" w:eastAsia="en-IN"/>
        </w:rPr>
        <w:t xml:space="preserve"> </w:t>
      </w:r>
      <w:proofErr w:type="spellStart"/>
      <w:r w:rsidRPr="0018247E">
        <w:rPr>
          <w:rFonts w:ascii="Arial" w:hAnsi="Arial" w:cs="Arial"/>
          <w:i/>
          <w:sz w:val="20"/>
          <w:szCs w:val="20"/>
          <w:lang w:val="en-IN" w:eastAsia="en-IN"/>
        </w:rPr>
        <w:t>monocytogenes</w:t>
      </w:r>
      <w:proofErr w:type="spellEnd"/>
      <w:r w:rsidR="00B2548D" w:rsidRPr="0018247E">
        <w:rPr>
          <w:rFonts w:ascii="Arial" w:hAnsi="Arial" w:cs="Arial"/>
          <w:sz w:val="20"/>
          <w:szCs w:val="20"/>
          <w:lang w:val="en-IN" w:eastAsia="en-IN"/>
        </w:rPr>
        <w:t xml:space="preserve"> isolates were examined. </w:t>
      </w:r>
    </w:p>
    <w:p w14:paraId="3C45D4F0" w14:textId="77777777" w:rsidR="00683519" w:rsidRPr="0018247E" w:rsidRDefault="00683519" w:rsidP="0018247E">
      <w:pPr>
        <w:widowControl w:val="0"/>
        <w:autoSpaceDE w:val="0"/>
        <w:autoSpaceDN w:val="0"/>
        <w:adjustRightInd w:val="0"/>
        <w:spacing w:before="120" w:after="120"/>
        <w:ind w:right="14"/>
        <w:jc w:val="both"/>
        <w:rPr>
          <w:rFonts w:ascii="Arial" w:hAnsi="Arial" w:cs="Arial"/>
          <w:iCs/>
          <w:sz w:val="20"/>
          <w:szCs w:val="20"/>
          <w:lang w:val="en-IN"/>
        </w:rPr>
      </w:pPr>
      <w:r w:rsidRPr="00F830A0">
        <w:rPr>
          <w:rFonts w:ascii="Arial" w:hAnsi="Arial" w:cs="Arial"/>
          <w:iCs/>
          <w:sz w:val="20"/>
          <w:szCs w:val="20"/>
          <w:lang w:val="en-IN"/>
        </w:rPr>
        <w:t xml:space="preserve">The standard isolate of </w:t>
      </w:r>
      <w:r w:rsidRPr="00F830A0">
        <w:rPr>
          <w:rFonts w:ascii="Arial" w:hAnsi="Arial" w:cs="Arial"/>
          <w:i/>
          <w:iCs/>
          <w:sz w:val="20"/>
          <w:szCs w:val="20"/>
          <w:lang w:val="en-IN"/>
        </w:rPr>
        <w:t>Staphylococcus aureus</w:t>
      </w:r>
      <w:r w:rsidRPr="00F830A0">
        <w:rPr>
          <w:rFonts w:ascii="Arial" w:hAnsi="Arial" w:cs="Arial"/>
          <w:iCs/>
          <w:sz w:val="20"/>
          <w:szCs w:val="20"/>
          <w:lang w:val="en-IN"/>
        </w:rPr>
        <w:t xml:space="preserve"> was cultured in BHI broth and incubated at 37°C for 18 hours. The cultured broth was streaked in a straight line onto a 5% sheep blood agar plate. Similarly, the test isolates of </w:t>
      </w:r>
      <w:r w:rsidRPr="00F830A0">
        <w:rPr>
          <w:rFonts w:ascii="Arial" w:hAnsi="Arial" w:cs="Arial"/>
          <w:i/>
          <w:iCs/>
          <w:sz w:val="20"/>
          <w:szCs w:val="20"/>
          <w:lang w:val="en-IN"/>
        </w:rPr>
        <w:t xml:space="preserve">Listeria </w:t>
      </w:r>
      <w:proofErr w:type="spellStart"/>
      <w:r w:rsidRPr="00F830A0">
        <w:rPr>
          <w:rFonts w:ascii="Arial" w:hAnsi="Arial" w:cs="Arial"/>
          <w:i/>
          <w:iCs/>
          <w:sz w:val="20"/>
          <w:szCs w:val="20"/>
          <w:lang w:val="en-IN"/>
        </w:rPr>
        <w:t>monocytogenes</w:t>
      </w:r>
      <w:proofErr w:type="spellEnd"/>
      <w:r w:rsidRPr="00F830A0">
        <w:rPr>
          <w:rFonts w:ascii="Arial" w:hAnsi="Arial" w:cs="Arial"/>
          <w:iCs/>
          <w:sz w:val="20"/>
          <w:szCs w:val="20"/>
          <w:lang w:val="en-IN"/>
        </w:rPr>
        <w:t xml:space="preserve"> were inoculated in BHI broth, and the cultured broth was streaked</w:t>
      </w:r>
      <w:r w:rsidRPr="0018247E">
        <w:rPr>
          <w:rFonts w:ascii="Arial" w:hAnsi="Arial" w:cs="Arial"/>
          <w:iCs/>
          <w:sz w:val="20"/>
          <w:szCs w:val="20"/>
          <w:lang w:val="en-IN"/>
        </w:rPr>
        <w:t xml:space="preserve"> onto the same plate at a 90° angle to the </w:t>
      </w:r>
      <w:r w:rsidRPr="0018247E">
        <w:rPr>
          <w:rFonts w:ascii="Arial" w:hAnsi="Arial" w:cs="Arial"/>
          <w:i/>
          <w:iCs/>
          <w:sz w:val="20"/>
          <w:szCs w:val="20"/>
          <w:lang w:val="en-IN"/>
        </w:rPr>
        <w:t>S. aureus</w:t>
      </w:r>
      <w:r w:rsidRPr="0018247E">
        <w:rPr>
          <w:rFonts w:ascii="Arial" w:hAnsi="Arial" w:cs="Arial"/>
          <w:iCs/>
          <w:sz w:val="20"/>
          <w:szCs w:val="20"/>
          <w:lang w:val="en-IN"/>
        </w:rPr>
        <w:t xml:space="preserve"> streak, maintaining a 3 mm distance. The plates were incubated at 37°C for 24 hours and examined for enhanced haemolytic activity at the intersection of the </w:t>
      </w:r>
      <w:r w:rsidRPr="0018247E">
        <w:rPr>
          <w:rFonts w:ascii="Arial" w:hAnsi="Arial" w:cs="Arial"/>
          <w:i/>
          <w:iCs/>
          <w:sz w:val="20"/>
          <w:szCs w:val="20"/>
          <w:lang w:val="en-IN"/>
        </w:rPr>
        <w:t xml:space="preserve">L. </w:t>
      </w:r>
      <w:proofErr w:type="spellStart"/>
      <w:r w:rsidRPr="0018247E">
        <w:rPr>
          <w:rFonts w:ascii="Arial" w:hAnsi="Arial" w:cs="Arial"/>
          <w:i/>
          <w:iCs/>
          <w:sz w:val="20"/>
          <w:szCs w:val="20"/>
          <w:lang w:val="en-IN"/>
        </w:rPr>
        <w:t>monocytogenes</w:t>
      </w:r>
      <w:proofErr w:type="spellEnd"/>
      <w:r w:rsidRPr="0018247E">
        <w:rPr>
          <w:rFonts w:ascii="Arial" w:hAnsi="Arial" w:cs="Arial"/>
          <w:iCs/>
          <w:sz w:val="20"/>
          <w:szCs w:val="20"/>
          <w:lang w:val="en-IN"/>
        </w:rPr>
        <w:t xml:space="preserve"> and </w:t>
      </w:r>
      <w:r w:rsidRPr="0018247E">
        <w:rPr>
          <w:rFonts w:ascii="Arial" w:hAnsi="Arial" w:cs="Arial"/>
          <w:i/>
          <w:iCs/>
          <w:sz w:val="20"/>
          <w:szCs w:val="20"/>
          <w:lang w:val="en-IN"/>
        </w:rPr>
        <w:t>S. aureus</w:t>
      </w:r>
      <w:r w:rsidRPr="0018247E">
        <w:rPr>
          <w:rFonts w:ascii="Arial" w:hAnsi="Arial" w:cs="Arial"/>
          <w:iCs/>
          <w:sz w:val="20"/>
          <w:szCs w:val="20"/>
          <w:lang w:val="en-IN"/>
        </w:rPr>
        <w:t xml:space="preserve"> streaks. Test isolates displaying an arrow-shaped zone of weakly enhanced haemolysis towards the </w:t>
      </w:r>
      <w:r w:rsidRPr="0018247E">
        <w:rPr>
          <w:rFonts w:ascii="Arial" w:hAnsi="Arial" w:cs="Arial"/>
          <w:i/>
          <w:iCs/>
          <w:sz w:val="20"/>
          <w:szCs w:val="20"/>
          <w:lang w:val="en-IN"/>
        </w:rPr>
        <w:t>S. aureus</w:t>
      </w:r>
      <w:r w:rsidRPr="0018247E">
        <w:rPr>
          <w:rFonts w:ascii="Arial" w:hAnsi="Arial" w:cs="Arial"/>
          <w:iCs/>
          <w:sz w:val="20"/>
          <w:szCs w:val="20"/>
          <w:lang w:val="en-IN"/>
        </w:rPr>
        <w:t xml:space="preserve"> streak were identified as </w:t>
      </w:r>
      <w:r w:rsidRPr="0018247E">
        <w:rPr>
          <w:rFonts w:ascii="Arial" w:hAnsi="Arial" w:cs="Arial"/>
          <w:i/>
          <w:iCs/>
          <w:sz w:val="20"/>
          <w:szCs w:val="20"/>
          <w:lang w:val="en-IN"/>
        </w:rPr>
        <w:t xml:space="preserve">L. </w:t>
      </w:r>
      <w:proofErr w:type="spellStart"/>
      <w:r w:rsidRPr="0018247E">
        <w:rPr>
          <w:rFonts w:ascii="Arial" w:hAnsi="Arial" w:cs="Arial"/>
          <w:i/>
          <w:iCs/>
          <w:sz w:val="20"/>
          <w:szCs w:val="20"/>
          <w:lang w:val="en-IN"/>
        </w:rPr>
        <w:t>monocytogenes</w:t>
      </w:r>
      <w:proofErr w:type="spellEnd"/>
      <w:r w:rsidRPr="0018247E">
        <w:rPr>
          <w:rFonts w:ascii="Arial" w:hAnsi="Arial" w:cs="Arial"/>
          <w:iCs/>
          <w:sz w:val="20"/>
          <w:szCs w:val="20"/>
          <w:lang w:val="en-IN"/>
        </w:rPr>
        <w:t>.</w:t>
      </w:r>
    </w:p>
    <w:p w14:paraId="5E06DA1F" w14:textId="77777777" w:rsidR="00064461" w:rsidRPr="0018247E" w:rsidRDefault="002635E9" w:rsidP="0018247E">
      <w:pPr>
        <w:spacing w:before="120" w:after="120"/>
        <w:rPr>
          <w:rFonts w:ascii="Arial" w:hAnsi="Arial" w:cs="Arial"/>
          <w:b/>
        </w:rPr>
      </w:pPr>
      <w:r>
        <w:rPr>
          <w:rFonts w:ascii="Arial" w:hAnsi="Arial" w:cs="Arial"/>
          <w:b/>
        </w:rPr>
        <w:t xml:space="preserve">3. </w:t>
      </w:r>
      <w:r w:rsidR="00064461" w:rsidRPr="0018247E">
        <w:rPr>
          <w:rFonts w:ascii="Arial" w:hAnsi="Arial" w:cs="Arial"/>
          <w:b/>
        </w:rPr>
        <w:t>RESULTS</w:t>
      </w:r>
      <w:r w:rsidR="006A765A" w:rsidRPr="0018247E">
        <w:rPr>
          <w:rFonts w:ascii="Arial" w:hAnsi="Arial" w:cs="Arial"/>
          <w:b/>
        </w:rPr>
        <w:t xml:space="preserve"> AND DISCUSSIONS</w:t>
      </w:r>
    </w:p>
    <w:p w14:paraId="47EAB66C" w14:textId="77777777" w:rsidR="006A765A" w:rsidRPr="0018247E" w:rsidRDefault="006A765A" w:rsidP="0018247E">
      <w:pPr>
        <w:autoSpaceDE w:val="0"/>
        <w:autoSpaceDN w:val="0"/>
        <w:adjustRightInd w:val="0"/>
        <w:spacing w:after="120"/>
        <w:jc w:val="both"/>
        <w:rPr>
          <w:rFonts w:ascii="Arial" w:hAnsi="Arial" w:cs="Arial"/>
          <w:sz w:val="20"/>
          <w:szCs w:val="20"/>
        </w:rPr>
      </w:pPr>
      <w:r w:rsidRPr="0018247E">
        <w:rPr>
          <w:rFonts w:ascii="Arial" w:hAnsi="Arial" w:cs="Arial"/>
          <w:sz w:val="20"/>
          <w:szCs w:val="20"/>
        </w:rPr>
        <w:t xml:space="preserve">In the present study, based on availability of rural cattle farms and urban milk selling points, a total of 450 milk samples were collected aseptically from 25 locations of rural cattle farms and urban milk selling points in </w:t>
      </w:r>
      <w:proofErr w:type="spellStart"/>
      <w:r w:rsidRPr="0018247E">
        <w:rPr>
          <w:rFonts w:ascii="Arial" w:hAnsi="Arial" w:cs="Arial"/>
          <w:sz w:val="20"/>
          <w:szCs w:val="20"/>
        </w:rPr>
        <w:t>Kamrup</w:t>
      </w:r>
      <w:proofErr w:type="spellEnd"/>
      <w:r w:rsidRPr="0018247E">
        <w:rPr>
          <w:rFonts w:ascii="Arial" w:hAnsi="Arial" w:cs="Arial"/>
          <w:sz w:val="20"/>
          <w:szCs w:val="20"/>
        </w:rPr>
        <w:t xml:space="preserve"> district using standard procedure were subjected to bacteriological examination. Altogether 56 (12.44%) samples were found positive for </w:t>
      </w:r>
      <w:r w:rsidRPr="0018247E">
        <w:rPr>
          <w:rFonts w:ascii="Arial" w:hAnsi="Arial" w:cs="Arial"/>
          <w:i/>
          <w:sz w:val="20"/>
          <w:szCs w:val="20"/>
        </w:rPr>
        <w:t>Listeria</w:t>
      </w:r>
      <w:r w:rsidRPr="0018247E">
        <w:rPr>
          <w:rFonts w:ascii="Arial" w:hAnsi="Arial" w:cs="Arial"/>
          <w:sz w:val="20"/>
          <w:szCs w:val="20"/>
        </w:rPr>
        <w:t xml:space="preserve"> spp. The highest rate of isolation of </w:t>
      </w:r>
      <w:r w:rsidRPr="0018247E">
        <w:rPr>
          <w:rFonts w:ascii="Arial" w:hAnsi="Arial" w:cs="Arial"/>
          <w:i/>
          <w:sz w:val="20"/>
          <w:szCs w:val="20"/>
        </w:rPr>
        <w:t xml:space="preserve">Listeria </w:t>
      </w:r>
      <w:r w:rsidRPr="0018247E">
        <w:rPr>
          <w:rFonts w:ascii="Arial" w:hAnsi="Arial" w:cs="Arial"/>
          <w:sz w:val="20"/>
          <w:szCs w:val="20"/>
        </w:rPr>
        <w:t>spp. was found from urban milk selling points (15.55%) followed by rural farms (9.33%) (Fig.</w:t>
      </w:r>
      <w:r w:rsidR="00B66C9A" w:rsidRPr="0018247E">
        <w:rPr>
          <w:rFonts w:ascii="Arial" w:hAnsi="Arial" w:cs="Arial"/>
          <w:sz w:val="20"/>
          <w:szCs w:val="20"/>
        </w:rPr>
        <w:t>1</w:t>
      </w:r>
      <w:r w:rsidRPr="0018247E">
        <w:rPr>
          <w:rFonts w:ascii="Arial" w:hAnsi="Arial" w:cs="Arial"/>
          <w:sz w:val="20"/>
          <w:szCs w:val="20"/>
        </w:rPr>
        <w:t>).</w:t>
      </w:r>
      <w:r w:rsidR="007910E7" w:rsidRPr="0018247E">
        <w:rPr>
          <w:rFonts w:ascii="Arial" w:hAnsi="Arial" w:cs="Arial"/>
          <w:sz w:val="20"/>
          <w:szCs w:val="20"/>
        </w:rPr>
        <w:t xml:space="preserve"> </w:t>
      </w:r>
      <w:r w:rsidRPr="0018247E">
        <w:rPr>
          <w:rFonts w:ascii="Arial" w:hAnsi="Arial" w:cs="Arial"/>
          <w:sz w:val="20"/>
          <w:szCs w:val="20"/>
        </w:rPr>
        <w:t xml:space="preserve">All the 56 isolates showed morphological, staining and biochemical characteristics typical for </w:t>
      </w:r>
      <w:r w:rsidRPr="0018247E">
        <w:rPr>
          <w:rFonts w:ascii="Arial" w:hAnsi="Arial" w:cs="Arial"/>
          <w:i/>
          <w:sz w:val="20"/>
          <w:szCs w:val="20"/>
        </w:rPr>
        <w:t xml:space="preserve">Listeria </w:t>
      </w:r>
      <w:r w:rsidRPr="0018247E">
        <w:rPr>
          <w:rFonts w:ascii="Arial" w:hAnsi="Arial" w:cs="Arial"/>
          <w:sz w:val="20"/>
          <w:szCs w:val="20"/>
        </w:rPr>
        <w:t xml:space="preserve">spp. Biochemically, the </w:t>
      </w:r>
      <w:proofErr w:type="gramStart"/>
      <w:r w:rsidRPr="0018247E">
        <w:rPr>
          <w:rFonts w:ascii="Arial" w:hAnsi="Arial" w:cs="Arial"/>
          <w:sz w:val="20"/>
          <w:szCs w:val="20"/>
        </w:rPr>
        <w:t>organisms</w:t>
      </w:r>
      <w:proofErr w:type="gramEnd"/>
      <w:r w:rsidRPr="0018247E">
        <w:rPr>
          <w:rFonts w:ascii="Arial" w:hAnsi="Arial" w:cs="Arial"/>
          <w:sz w:val="20"/>
          <w:szCs w:val="20"/>
        </w:rPr>
        <w:t xml:space="preserve"> fermented </w:t>
      </w:r>
      <w:proofErr w:type="spellStart"/>
      <w:r w:rsidRPr="0018247E">
        <w:rPr>
          <w:rFonts w:ascii="Arial" w:hAnsi="Arial" w:cs="Arial"/>
          <w:sz w:val="20"/>
          <w:szCs w:val="20"/>
        </w:rPr>
        <w:t>rhamnose</w:t>
      </w:r>
      <w:proofErr w:type="spellEnd"/>
      <w:r w:rsidRPr="0018247E">
        <w:rPr>
          <w:rFonts w:ascii="Arial" w:hAnsi="Arial" w:cs="Arial"/>
          <w:sz w:val="20"/>
          <w:szCs w:val="20"/>
        </w:rPr>
        <w:t xml:space="preserve"> and mannose but did not ferment xylose and mannitol. All the strains were motile and positive for catalase, CAMP test and </w:t>
      </w:r>
      <w:proofErr w:type="spellStart"/>
      <w:r w:rsidRPr="0018247E">
        <w:rPr>
          <w:rFonts w:ascii="Arial" w:hAnsi="Arial" w:cs="Arial"/>
          <w:sz w:val="20"/>
          <w:szCs w:val="20"/>
        </w:rPr>
        <w:t>haemolysin</w:t>
      </w:r>
      <w:proofErr w:type="spellEnd"/>
      <w:r w:rsidRPr="0018247E">
        <w:rPr>
          <w:rFonts w:ascii="Arial" w:hAnsi="Arial" w:cs="Arial"/>
          <w:sz w:val="20"/>
          <w:szCs w:val="20"/>
        </w:rPr>
        <w:t xml:space="preserve"> production, and they were found negative for oxidase test.</w:t>
      </w:r>
    </w:p>
    <w:p w14:paraId="12651AF0" w14:textId="409F0C62" w:rsidR="006A765A" w:rsidRPr="0018247E" w:rsidRDefault="006A765A" w:rsidP="0018247E">
      <w:pPr>
        <w:autoSpaceDE w:val="0"/>
        <w:autoSpaceDN w:val="0"/>
        <w:adjustRightInd w:val="0"/>
        <w:spacing w:after="120"/>
        <w:jc w:val="both"/>
        <w:rPr>
          <w:rFonts w:ascii="Arial" w:hAnsi="Arial" w:cs="Arial"/>
          <w:sz w:val="20"/>
          <w:szCs w:val="20"/>
        </w:rPr>
      </w:pPr>
      <w:r w:rsidRPr="0018247E">
        <w:rPr>
          <w:rFonts w:ascii="Arial" w:eastAsia="Calibri" w:hAnsi="Arial" w:cs="Arial"/>
          <w:sz w:val="20"/>
          <w:szCs w:val="20"/>
        </w:rPr>
        <w:t xml:space="preserve">16.6% prevalence </w:t>
      </w:r>
      <w:r w:rsidRPr="0018247E">
        <w:rPr>
          <w:rFonts w:ascii="Arial" w:eastAsia="Calibri" w:hAnsi="Arial" w:cs="Arial"/>
          <w:bCs/>
          <w:sz w:val="20"/>
          <w:szCs w:val="20"/>
        </w:rPr>
        <w:t xml:space="preserve">of </w:t>
      </w:r>
      <w:r w:rsidRPr="0018247E">
        <w:rPr>
          <w:rFonts w:ascii="Arial" w:eastAsia="Calibri" w:hAnsi="Arial" w:cs="Arial"/>
          <w:bCs/>
          <w:i/>
          <w:sz w:val="20"/>
          <w:szCs w:val="20"/>
        </w:rPr>
        <w:t>L</w:t>
      </w:r>
      <w:r w:rsidRPr="0018247E">
        <w:rPr>
          <w:rFonts w:ascii="Arial" w:eastAsia="Calibri" w:hAnsi="Arial" w:cs="Arial"/>
          <w:bCs/>
          <w:sz w:val="20"/>
          <w:szCs w:val="20"/>
        </w:rPr>
        <w:t>.</w:t>
      </w:r>
      <w:r w:rsidR="004229F4" w:rsidRPr="0018247E">
        <w:rPr>
          <w:rFonts w:ascii="Arial" w:eastAsia="Calibri" w:hAnsi="Arial" w:cs="Arial"/>
          <w:bCs/>
          <w:sz w:val="20"/>
          <w:szCs w:val="20"/>
        </w:rPr>
        <w:t xml:space="preserve"> </w:t>
      </w:r>
      <w:proofErr w:type="spellStart"/>
      <w:r w:rsidRPr="0018247E">
        <w:rPr>
          <w:rFonts w:ascii="Arial" w:eastAsia="Calibri" w:hAnsi="Arial" w:cs="Arial"/>
          <w:i/>
          <w:iCs/>
          <w:sz w:val="20"/>
          <w:szCs w:val="20"/>
        </w:rPr>
        <w:t>monocytogenes</w:t>
      </w:r>
      <w:proofErr w:type="spellEnd"/>
      <w:r w:rsidR="007910E7" w:rsidRPr="0018247E">
        <w:rPr>
          <w:rFonts w:ascii="Arial" w:eastAsia="Calibri" w:hAnsi="Arial" w:cs="Arial"/>
          <w:i/>
          <w:iCs/>
          <w:sz w:val="20"/>
          <w:szCs w:val="20"/>
        </w:rPr>
        <w:t xml:space="preserve"> </w:t>
      </w:r>
      <w:r w:rsidRPr="0018247E">
        <w:rPr>
          <w:rFonts w:ascii="Arial" w:eastAsia="Calibri" w:hAnsi="Arial" w:cs="Arial"/>
          <w:bCs/>
          <w:sz w:val="20"/>
          <w:szCs w:val="20"/>
        </w:rPr>
        <w:t>in raw milk</w:t>
      </w:r>
      <w:r w:rsidR="00D962AC">
        <w:rPr>
          <w:rFonts w:ascii="Arial" w:eastAsia="Calibri" w:hAnsi="Arial" w:cs="Arial"/>
          <w:bCs/>
          <w:sz w:val="20"/>
          <w:szCs w:val="20"/>
        </w:rPr>
        <w:t xml:space="preserve"> [23]</w:t>
      </w:r>
      <w:r w:rsidRPr="0018247E">
        <w:rPr>
          <w:rFonts w:ascii="Arial" w:eastAsia="Calibri" w:hAnsi="Arial" w:cs="Arial"/>
          <w:bCs/>
          <w:sz w:val="20"/>
          <w:szCs w:val="20"/>
        </w:rPr>
        <w:t xml:space="preserve"> and </w:t>
      </w:r>
      <w:r w:rsidRPr="0018247E">
        <w:rPr>
          <w:rFonts w:ascii="Arial" w:eastAsia="Calibri" w:hAnsi="Arial" w:cs="Arial"/>
          <w:sz w:val="20"/>
          <w:szCs w:val="20"/>
        </w:rPr>
        <w:t xml:space="preserve">higher incidence of </w:t>
      </w:r>
      <w:r w:rsidRPr="0018247E">
        <w:rPr>
          <w:rFonts w:ascii="Arial" w:eastAsia="Calibri" w:hAnsi="Arial" w:cs="Arial"/>
          <w:i/>
          <w:iCs/>
          <w:sz w:val="20"/>
          <w:szCs w:val="20"/>
        </w:rPr>
        <w:t xml:space="preserve">Listeria </w:t>
      </w:r>
      <w:r w:rsidRPr="0018247E">
        <w:rPr>
          <w:rFonts w:ascii="Arial" w:eastAsia="Calibri" w:hAnsi="Arial" w:cs="Arial"/>
          <w:iCs/>
          <w:sz w:val="20"/>
          <w:szCs w:val="20"/>
        </w:rPr>
        <w:t xml:space="preserve">spp. </w:t>
      </w:r>
      <w:r w:rsidRPr="0018247E">
        <w:rPr>
          <w:rFonts w:ascii="Arial" w:eastAsia="Calibri" w:hAnsi="Arial" w:cs="Arial"/>
          <w:i/>
          <w:sz w:val="20"/>
          <w:szCs w:val="20"/>
        </w:rPr>
        <w:t>i.e.</w:t>
      </w:r>
      <w:r w:rsidRPr="0018247E">
        <w:rPr>
          <w:rFonts w:ascii="Arial" w:eastAsia="Calibri" w:hAnsi="Arial" w:cs="Arial"/>
          <w:sz w:val="20"/>
          <w:szCs w:val="20"/>
        </w:rPr>
        <w:t xml:space="preserve"> 25 and 50% prevalence</w:t>
      </w:r>
      <w:r w:rsidRPr="0018247E">
        <w:rPr>
          <w:rFonts w:ascii="Arial" w:eastAsia="Calibri" w:hAnsi="Arial" w:cs="Arial"/>
          <w:bCs/>
          <w:sz w:val="20"/>
          <w:szCs w:val="20"/>
        </w:rPr>
        <w:t xml:space="preserve"> in raw and pasteurized milk samples, respectively </w:t>
      </w:r>
      <w:r w:rsidRPr="0018247E">
        <w:rPr>
          <w:rFonts w:ascii="Arial" w:eastAsia="Calibri" w:hAnsi="Arial" w:cs="Arial"/>
          <w:sz w:val="20"/>
          <w:szCs w:val="20"/>
        </w:rPr>
        <w:t xml:space="preserve">along with five strains of </w:t>
      </w:r>
      <w:r w:rsidRPr="0018247E">
        <w:rPr>
          <w:rFonts w:ascii="Arial" w:eastAsia="Calibri" w:hAnsi="Arial" w:cs="Arial"/>
          <w:i/>
          <w:iCs/>
          <w:sz w:val="20"/>
          <w:szCs w:val="20"/>
        </w:rPr>
        <w:t xml:space="preserve">L. </w:t>
      </w:r>
      <w:proofErr w:type="spellStart"/>
      <w:r w:rsidRPr="0018247E">
        <w:rPr>
          <w:rFonts w:ascii="Arial" w:eastAsia="Calibri" w:hAnsi="Arial" w:cs="Arial"/>
          <w:i/>
          <w:iCs/>
          <w:sz w:val="20"/>
          <w:szCs w:val="20"/>
        </w:rPr>
        <w:t>monocytogenes</w:t>
      </w:r>
      <w:proofErr w:type="spellEnd"/>
      <w:r w:rsidR="007910E7" w:rsidRPr="0018247E">
        <w:rPr>
          <w:rFonts w:ascii="Arial" w:eastAsia="Calibri" w:hAnsi="Arial" w:cs="Arial"/>
          <w:i/>
          <w:iCs/>
          <w:sz w:val="20"/>
          <w:szCs w:val="20"/>
        </w:rPr>
        <w:t xml:space="preserve"> </w:t>
      </w:r>
      <w:r w:rsidRPr="0018247E">
        <w:rPr>
          <w:rFonts w:ascii="Arial" w:eastAsia="Calibri" w:hAnsi="Arial" w:cs="Arial"/>
          <w:sz w:val="20"/>
          <w:szCs w:val="20"/>
        </w:rPr>
        <w:t xml:space="preserve">isolated from </w:t>
      </w:r>
      <w:proofErr w:type="spellStart"/>
      <w:r w:rsidRPr="0018247E">
        <w:rPr>
          <w:rFonts w:ascii="Arial" w:eastAsia="Calibri" w:hAnsi="Arial" w:cs="Arial"/>
          <w:sz w:val="20"/>
          <w:szCs w:val="20"/>
        </w:rPr>
        <w:t>Namakkal</w:t>
      </w:r>
      <w:proofErr w:type="spellEnd"/>
      <w:r w:rsidRPr="0018247E">
        <w:rPr>
          <w:rFonts w:ascii="Arial" w:eastAsia="Calibri" w:hAnsi="Arial" w:cs="Arial"/>
          <w:sz w:val="20"/>
          <w:szCs w:val="20"/>
        </w:rPr>
        <w:t>, Tamil Nadu.</w:t>
      </w:r>
      <w:r w:rsidR="003C2772">
        <w:rPr>
          <w:rFonts w:ascii="Arial" w:eastAsia="Calibri" w:hAnsi="Arial" w:cs="Arial"/>
          <w:bCs/>
          <w:sz w:val="20"/>
          <w:szCs w:val="20"/>
        </w:rPr>
        <w:t xml:space="preserve"> </w:t>
      </w:r>
      <w:r w:rsidR="003C2772">
        <w:rPr>
          <w:rFonts w:ascii="Arial" w:eastAsia="Calibri" w:hAnsi="Arial" w:cs="Arial"/>
          <w:sz w:val="20"/>
          <w:szCs w:val="20"/>
        </w:rPr>
        <w:t>T</w:t>
      </w:r>
      <w:r w:rsidRPr="0018247E">
        <w:rPr>
          <w:rFonts w:ascii="Arial" w:eastAsia="Calibri" w:hAnsi="Arial" w:cs="Arial"/>
          <w:sz w:val="20"/>
          <w:szCs w:val="20"/>
        </w:rPr>
        <w:t xml:space="preserve">he highest prevalence of </w:t>
      </w:r>
      <w:r w:rsidRPr="0018247E">
        <w:rPr>
          <w:rFonts w:ascii="Arial" w:eastAsia="Calibri" w:hAnsi="Arial" w:cs="Arial"/>
          <w:i/>
          <w:iCs/>
          <w:sz w:val="20"/>
          <w:szCs w:val="20"/>
        </w:rPr>
        <w:t xml:space="preserve">Listeria </w:t>
      </w:r>
      <w:r w:rsidRPr="0018247E">
        <w:rPr>
          <w:rFonts w:ascii="Arial" w:eastAsia="Calibri" w:hAnsi="Arial" w:cs="Arial"/>
          <w:sz w:val="20"/>
          <w:szCs w:val="20"/>
        </w:rPr>
        <w:t>spp. in bulk tank milk and the lowest in curdled milk with</w:t>
      </w:r>
      <w:r w:rsidRPr="0018247E">
        <w:rPr>
          <w:rFonts w:ascii="Arial" w:hAnsi="Arial" w:cs="Arial"/>
          <w:sz w:val="20"/>
          <w:szCs w:val="20"/>
        </w:rPr>
        <w:t xml:space="preserve"> the prevalence of </w:t>
      </w:r>
      <w:r w:rsidRPr="0018247E">
        <w:rPr>
          <w:rFonts w:ascii="Arial" w:eastAsia="Calibri" w:hAnsi="Arial" w:cs="Arial"/>
          <w:i/>
          <w:iCs/>
          <w:sz w:val="20"/>
          <w:szCs w:val="20"/>
        </w:rPr>
        <w:t>L</w:t>
      </w:r>
      <w:r w:rsidRPr="0018247E">
        <w:rPr>
          <w:rFonts w:ascii="Arial" w:eastAsia="Calibri" w:hAnsi="Arial" w:cs="Arial"/>
          <w:iCs/>
          <w:sz w:val="20"/>
          <w:szCs w:val="20"/>
        </w:rPr>
        <w:t>.</w:t>
      </w:r>
      <w:r w:rsidR="007910E7" w:rsidRPr="0018247E">
        <w:rPr>
          <w:rFonts w:ascii="Arial" w:eastAsia="Calibri" w:hAnsi="Arial" w:cs="Arial"/>
          <w:iCs/>
          <w:sz w:val="20"/>
          <w:szCs w:val="20"/>
        </w:rPr>
        <w:t xml:space="preserve"> </w:t>
      </w:r>
      <w:proofErr w:type="spellStart"/>
      <w:r w:rsidRPr="0018247E">
        <w:rPr>
          <w:rFonts w:ascii="Arial" w:hAnsi="Arial" w:cs="Arial"/>
          <w:i/>
          <w:iCs/>
          <w:sz w:val="20"/>
          <w:szCs w:val="20"/>
        </w:rPr>
        <w:t>monocytogenes</w:t>
      </w:r>
      <w:proofErr w:type="spellEnd"/>
      <w:r w:rsidR="007910E7" w:rsidRPr="0018247E">
        <w:rPr>
          <w:rFonts w:ascii="Arial" w:hAnsi="Arial" w:cs="Arial"/>
          <w:i/>
          <w:iCs/>
          <w:sz w:val="20"/>
          <w:szCs w:val="20"/>
        </w:rPr>
        <w:t xml:space="preserve"> </w:t>
      </w:r>
      <w:r w:rsidRPr="0018247E">
        <w:rPr>
          <w:rFonts w:ascii="Arial" w:hAnsi="Arial" w:cs="Arial"/>
          <w:iCs/>
          <w:sz w:val="20"/>
          <w:szCs w:val="20"/>
        </w:rPr>
        <w:t>(</w:t>
      </w:r>
      <w:r w:rsidRPr="0018247E">
        <w:rPr>
          <w:rFonts w:ascii="Arial" w:hAnsi="Arial" w:cs="Arial"/>
          <w:sz w:val="20"/>
          <w:szCs w:val="20"/>
        </w:rPr>
        <w:t>2.28%</w:t>
      </w:r>
      <w:r w:rsidRPr="0018247E">
        <w:rPr>
          <w:rFonts w:ascii="Arial" w:hAnsi="Arial" w:cs="Arial"/>
          <w:iCs/>
          <w:sz w:val="20"/>
          <w:szCs w:val="20"/>
        </w:rPr>
        <w:t>)</w:t>
      </w:r>
      <w:r w:rsidRPr="0018247E">
        <w:rPr>
          <w:rFonts w:ascii="Arial" w:hAnsi="Arial" w:cs="Arial"/>
          <w:sz w:val="20"/>
          <w:szCs w:val="20"/>
        </w:rPr>
        <w:t xml:space="preserve">, </w:t>
      </w:r>
      <w:r w:rsidRPr="0018247E">
        <w:rPr>
          <w:rFonts w:ascii="Arial" w:eastAsia="Calibri" w:hAnsi="Arial" w:cs="Arial"/>
          <w:i/>
          <w:iCs/>
          <w:sz w:val="20"/>
          <w:szCs w:val="20"/>
        </w:rPr>
        <w:t>L</w:t>
      </w:r>
      <w:r w:rsidRPr="0018247E">
        <w:rPr>
          <w:rFonts w:ascii="Arial" w:eastAsia="Calibri" w:hAnsi="Arial" w:cs="Arial"/>
          <w:iCs/>
          <w:sz w:val="20"/>
          <w:szCs w:val="20"/>
        </w:rPr>
        <w:t xml:space="preserve">. </w:t>
      </w:r>
      <w:proofErr w:type="spellStart"/>
      <w:r w:rsidRPr="0018247E">
        <w:rPr>
          <w:rFonts w:ascii="Arial" w:hAnsi="Arial" w:cs="Arial"/>
          <w:i/>
          <w:iCs/>
          <w:sz w:val="20"/>
          <w:szCs w:val="20"/>
        </w:rPr>
        <w:t>ivanovii</w:t>
      </w:r>
      <w:proofErr w:type="spellEnd"/>
      <w:r w:rsidR="007910E7" w:rsidRPr="0018247E">
        <w:rPr>
          <w:rFonts w:ascii="Arial" w:hAnsi="Arial" w:cs="Arial"/>
          <w:i/>
          <w:iCs/>
          <w:sz w:val="20"/>
          <w:szCs w:val="20"/>
        </w:rPr>
        <w:t xml:space="preserve"> </w:t>
      </w:r>
      <w:r w:rsidRPr="0018247E">
        <w:rPr>
          <w:rFonts w:ascii="Arial" w:hAnsi="Arial" w:cs="Arial"/>
          <w:sz w:val="20"/>
          <w:szCs w:val="20"/>
        </w:rPr>
        <w:t>(1.24%)</w:t>
      </w:r>
      <w:r w:rsidR="007910E7" w:rsidRPr="0018247E">
        <w:rPr>
          <w:rFonts w:ascii="Arial" w:hAnsi="Arial" w:cs="Arial"/>
          <w:sz w:val="20"/>
          <w:szCs w:val="20"/>
        </w:rPr>
        <w:t xml:space="preserve"> </w:t>
      </w:r>
      <w:r w:rsidRPr="0018247E">
        <w:rPr>
          <w:rFonts w:ascii="Arial" w:hAnsi="Arial" w:cs="Arial"/>
          <w:sz w:val="20"/>
          <w:szCs w:val="20"/>
        </w:rPr>
        <w:t xml:space="preserve">and </w:t>
      </w:r>
      <w:r w:rsidRPr="0018247E">
        <w:rPr>
          <w:rFonts w:ascii="Arial" w:eastAsia="Calibri" w:hAnsi="Arial" w:cs="Arial"/>
          <w:i/>
          <w:iCs/>
          <w:sz w:val="20"/>
          <w:szCs w:val="20"/>
        </w:rPr>
        <w:t>L</w:t>
      </w:r>
      <w:r w:rsidRPr="0018247E">
        <w:rPr>
          <w:rFonts w:ascii="Arial" w:eastAsia="Calibri" w:hAnsi="Arial" w:cs="Arial"/>
          <w:iCs/>
          <w:sz w:val="20"/>
          <w:szCs w:val="20"/>
        </w:rPr>
        <w:t>.</w:t>
      </w:r>
      <w:r w:rsidR="007910E7" w:rsidRPr="0018247E">
        <w:rPr>
          <w:rFonts w:ascii="Arial" w:eastAsia="Calibri" w:hAnsi="Arial" w:cs="Arial"/>
          <w:iCs/>
          <w:sz w:val="20"/>
          <w:szCs w:val="20"/>
        </w:rPr>
        <w:t xml:space="preserve"> </w:t>
      </w:r>
      <w:proofErr w:type="spellStart"/>
      <w:r w:rsidRPr="0018247E">
        <w:rPr>
          <w:rFonts w:ascii="Arial" w:hAnsi="Arial" w:cs="Arial"/>
          <w:i/>
          <w:iCs/>
          <w:sz w:val="20"/>
          <w:szCs w:val="20"/>
        </w:rPr>
        <w:t>seeligeri</w:t>
      </w:r>
      <w:proofErr w:type="spellEnd"/>
      <w:r w:rsidR="007910E7" w:rsidRPr="0018247E">
        <w:rPr>
          <w:rFonts w:ascii="Arial" w:hAnsi="Arial" w:cs="Arial"/>
          <w:i/>
          <w:iCs/>
          <w:sz w:val="20"/>
          <w:szCs w:val="20"/>
        </w:rPr>
        <w:t xml:space="preserve"> </w:t>
      </w:r>
      <w:r w:rsidRPr="0018247E">
        <w:rPr>
          <w:rFonts w:ascii="Arial" w:hAnsi="Arial" w:cs="Arial"/>
          <w:sz w:val="20"/>
          <w:szCs w:val="20"/>
        </w:rPr>
        <w:t>(1.04%)</w:t>
      </w:r>
      <w:r w:rsidR="003C2772">
        <w:rPr>
          <w:rFonts w:ascii="Arial" w:hAnsi="Arial" w:cs="Arial"/>
          <w:sz w:val="20"/>
          <w:szCs w:val="20"/>
        </w:rPr>
        <w:t xml:space="preserve"> [25]</w:t>
      </w:r>
      <w:r w:rsidRPr="0018247E">
        <w:rPr>
          <w:rFonts w:ascii="Arial" w:hAnsi="Arial" w:cs="Arial"/>
          <w:sz w:val="20"/>
          <w:szCs w:val="20"/>
        </w:rPr>
        <w:t>.</w:t>
      </w:r>
      <w:r w:rsidR="00160C68" w:rsidRPr="0018247E">
        <w:rPr>
          <w:rFonts w:ascii="Arial" w:hAnsi="Arial" w:cs="Arial"/>
          <w:sz w:val="20"/>
          <w:szCs w:val="20"/>
        </w:rPr>
        <w:t xml:space="preserve"> The higher prevalence of </w:t>
      </w:r>
      <w:r w:rsidR="00160C68" w:rsidRPr="0018247E">
        <w:rPr>
          <w:rFonts w:ascii="Arial" w:hAnsi="Arial" w:cs="Arial"/>
          <w:i/>
          <w:sz w:val="20"/>
          <w:szCs w:val="20"/>
        </w:rPr>
        <w:t xml:space="preserve">L. </w:t>
      </w:r>
      <w:proofErr w:type="spellStart"/>
      <w:r w:rsidR="00160C68" w:rsidRPr="0018247E">
        <w:rPr>
          <w:rFonts w:ascii="Arial" w:hAnsi="Arial" w:cs="Arial"/>
          <w:i/>
          <w:sz w:val="20"/>
          <w:szCs w:val="20"/>
        </w:rPr>
        <w:t>monocytogenes</w:t>
      </w:r>
      <w:proofErr w:type="spellEnd"/>
      <w:r w:rsidR="00160C68" w:rsidRPr="0018247E">
        <w:rPr>
          <w:rFonts w:ascii="Arial" w:hAnsi="Arial" w:cs="Arial"/>
          <w:sz w:val="20"/>
          <w:szCs w:val="20"/>
        </w:rPr>
        <w:t xml:space="preserve"> in raw milk (12.44%) in the present study might be due to the udder infection or contaminated feed and </w:t>
      </w:r>
      <w:proofErr w:type="spellStart"/>
      <w:r w:rsidR="00160C68" w:rsidRPr="0018247E">
        <w:rPr>
          <w:rFonts w:ascii="Arial" w:hAnsi="Arial" w:cs="Arial"/>
          <w:sz w:val="20"/>
          <w:szCs w:val="20"/>
        </w:rPr>
        <w:t>faeces</w:t>
      </w:r>
      <w:proofErr w:type="spellEnd"/>
      <w:r w:rsidR="00160C68" w:rsidRPr="0018247E">
        <w:rPr>
          <w:rFonts w:ascii="Arial" w:hAnsi="Arial" w:cs="Arial"/>
          <w:sz w:val="20"/>
          <w:szCs w:val="20"/>
        </w:rPr>
        <w:t xml:space="preserve"> </w:t>
      </w:r>
      <w:r w:rsidR="00C242BF">
        <w:rPr>
          <w:rFonts w:ascii="Arial" w:hAnsi="Arial" w:cs="Arial"/>
          <w:sz w:val="20"/>
          <w:szCs w:val="20"/>
        </w:rPr>
        <w:t>[24]</w:t>
      </w:r>
      <w:r w:rsidR="00160C68" w:rsidRPr="0018247E">
        <w:rPr>
          <w:rFonts w:ascii="Arial" w:hAnsi="Arial" w:cs="Arial"/>
          <w:sz w:val="20"/>
          <w:szCs w:val="20"/>
        </w:rPr>
        <w:t xml:space="preserve"> which was higher than the findings of </w:t>
      </w:r>
      <w:r w:rsidR="00035C73">
        <w:rPr>
          <w:rFonts w:ascii="Arial" w:eastAsia="Calibri" w:hAnsi="Arial" w:cs="Arial"/>
          <w:bCs/>
          <w:sz w:val="20"/>
          <w:szCs w:val="20"/>
        </w:rPr>
        <w:t>[25]</w:t>
      </w:r>
      <w:r w:rsidR="00160C68" w:rsidRPr="0018247E">
        <w:rPr>
          <w:rFonts w:ascii="Arial" w:eastAsia="Calibri" w:hAnsi="Arial" w:cs="Arial"/>
          <w:bCs/>
          <w:sz w:val="20"/>
          <w:szCs w:val="20"/>
        </w:rPr>
        <w:t xml:space="preserve"> who reported 7.68% </w:t>
      </w:r>
      <w:r w:rsidR="00160C68" w:rsidRPr="0018247E">
        <w:rPr>
          <w:rFonts w:ascii="Arial" w:hAnsi="Arial" w:cs="Arial"/>
          <w:sz w:val="20"/>
          <w:szCs w:val="20"/>
        </w:rPr>
        <w:t xml:space="preserve">overall prevalence of </w:t>
      </w:r>
      <w:r w:rsidR="00160C68" w:rsidRPr="0018247E">
        <w:rPr>
          <w:rFonts w:ascii="Arial" w:hAnsi="Arial" w:cs="Arial"/>
          <w:i/>
          <w:iCs/>
          <w:sz w:val="20"/>
          <w:szCs w:val="20"/>
        </w:rPr>
        <w:t xml:space="preserve">Listeria </w:t>
      </w:r>
      <w:r w:rsidR="00160C68" w:rsidRPr="0018247E">
        <w:rPr>
          <w:rFonts w:ascii="Arial" w:hAnsi="Arial" w:cs="Arial"/>
          <w:sz w:val="20"/>
          <w:szCs w:val="20"/>
        </w:rPr>
        <w:t>spp.</w:t>
      </w:r>
    </w:p>
    <w:p w14:paraId="4BC72A86" w14:textId="77777777" w:rsidR="00160C68" w:rsidRPr="00F830A0" w:rsidRDefault="00160C68" w:rsidP="00F830A0">
      <w:pPr>
        <w:spacing w:after="240"/>
        <w:jc w:val="both"/>
        <w:rPr>
          <w:rFonts w:ascii="Arial" w:hAnsi="Arial" w:cs="Arial"/>
          <w:sz w:val="20"/>
          <w:szCs w:val="20"/>
        </w:rPr>
      </w:pPr>
      <w:r w:rsidRPr="0018247E">
        <w:rPr>
          <w:rFonts w:ascii="Arial" w:hAnsi="Arial" w:cs="Arial"/>
          <w:sz w:val="20"/>
          <w:szCs w:val="20"/>
        </w:rPr>
        <w:t xml:space="preserve">Details on the frequency of isolation of </w:t>
      </w:r>
      <w:r w:rsidRPr="0018247E">
        <w:rPr>
          <w:rFonts w:ascii="Arial" w:hAnsi="Arial" w:cs="Arial"/>
          <w:i/>
          <w:sz w:val="20"/>
          <w:szCs w:val="20"/>
        </w:rPr>
        <w:t xml:space="preserve">Listeria </w:t>
      </w:r>
      <w:r w:rsidRPr="0018247E">
        <w:rPr>
          <w:rFonts w:ascii="Arial" w:hAnsi="Arial" w:cs="Arial"/>
          <w:sz w:val="20"/>
          <w:szCs w:val="20"/>
        </w:rPr>
        <w:t xml:space="preserve">spp. from milk samples of rural cattle </w:t>
      </w:r>
      <w:r w:rsidRPr="0018247E">
        <w:rPr>
          <w:rFonts w:ascii="Arial" w:hAnsi="Arial" w:cs="Arial"/>
          <w:bCs/>
          <w:sz w:val="20"/>
          <w:szCs w:val="20"/>
        </w:rPr>
        <w:t>farms and urban milk selling points in</w:t>
      </w:r>
      <w:r w:rsidR="00293A1F" w:rsidRPr="0018247E">
        <w:rPr>
          <w:rFonts w:ascii="Arial" w:hAnsi="Arial" w:cs="Arial"/>
          <w:bCs/>
          <w:sz w:val="20"/>
          <w:szCs w:val="20"/>
        </w:rPr>
        <w:t xml:space="preserve"> </w:t>
      </w:r>
      <w:proofErr w:type="spellStart"/>
      <w:r w:rsidRPr="0018247E">
        <w:rPr>
          <w:rFonts w:ascii="Arial" w:hAnsi="Arial" w:cs="Arial"/>
          <w:sz w:val="20"/>
          <w:szCs w:val="20"/>
        </w:rPr>
        <w:t>Kamrup</w:t>
      </w:r>
      <w:proofErr w:type="spellEnd"/>
      <w:r w:rsidRPr="0018247E">
        <w:rPr>
          <w:rFonts w:ascii="Arial" w:hAnsi="Arial" w:cs="Arial"/>
          <w:sz w:val="20"/>
          <w:szCs w:val="20"/>
        </w:rPr>
        <w:t xml:space="preserve"> district h</w:t>
      </w:r>
      <w:r w:rsidR="00B66C9A" w:rsidRPr="0018247E">
        <w:rPr>
          <w:rFonts w:ascii="Arial" w:hAnsi="Arial" w:cs="Arial"/>
          <w:sz w:val="20"/>
          <w:szCs w:val="20"/>
        </w:rPr>
        <w:t>ave been presented in Table 1</w:t>
      </w:r>
      <w:r w:rsidRPr="0018247E">
        <w:rPr>
          <w:rFonts w:ascii="Arial" w:hAnsi="Arial" w:cs="Arial"/>
          <w:sz w:val="20"/>
          <w:szCs w:val="20"/>
        </w:rPr>
        <w:t>.</w:t>
      </w:r>
    </w:p>
    <w:p w14:paraId="32B73F81" w14:textId="77777777" w:rsidR="00160C68" w:rsidRPr="008C391A" w:rsidRDefault="00160C68" w:rsidP="00294E58">
      <w:pPr>
        <w:jc w:val="center"/>
        <w:rPr>
          <w:rFonts w:ascii="Times New Roman" w:hAnsi="Times New Roman" w:cs="Times New Roman"/>
          <w:sz w:val="24"/>
          <w:szCs w:val="24"/>
        </w:rPr>
      </w:pPr>
      <w:r w:rsidRPr="008C391A">
        <w:rPr>
          <w:rFonts w:ascii="Times New Roman" w:hAnsi="Times New Roman" w:cs="Times New Roman"/>
          <w:noProof/>
          <w:sz w:val="24"/>
          <w:szCs w:val="24"/>
        </w:rPr>
        <w:drawing>
          <wp:inline distT="0" distB="0" distL="0" distR="0" wp14:anchorId="77F976CB" wp14:editId="384F4A8C">
            <wp:extent cx="2296192" cy="2416811"/>
            <wp:effectExtent l="19050" t="0" r="8858" b="0"/>
            <wp:docPr id="2" name="Picture 2" descr="C:\Users\User\Downloads\WhatsApp Image 2024-09-01 at 7.07.3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4-09-01 at 7.07.31 PM.jpeg"/>
                    <pic:cNvPicPr>
                      <a:picLocks noChangeAspect="1" noChangeArrowheads="1"/>
                    </pic:cNvPicPr>
                  </pic:nvPicPr>
                  <pic:blipFill>
                    <a:blip r:embed="rId8" cstate="print"/>
                    <a:srcRect/>
                    <a:stretch>
                      <a:fillRect/>
                    </a:stretch>
                  </pic:blipFill>
                  <pic:spPr bwMode="auto">
                    <a:xfrm>
                      <a:off x="0" y="0"/>
                      <a:ext cx="2298929" cy="2414016"/>
                    </a:xfrm>
                    <a:prstGeom prst="rect">
                      <a:avLst/>
                    </a:prstGeom>
                    <a:noFill/>
                    <a:ln w="9525">
                      <a:noFill/>
                      <a:miter lim="800000"/>
                      <a:headEnd/>
                      <a:tailEnd/>
                    </a:ln>
                  </pic:spPr>
                </pic:pic>
              </a:graphicData>
            </a:graphic>
          </wp:inline>
        </w:drawing>
      </w:r>
    </w:p>
    <w:p w14:paraId="3B0C1620" w14:textId="77777777" w:rsidR="00160C68" w:rsidRPr="00B911D9" w:rsidRDefault="00B911D9" w:rsidP="00B911D9">
      <w:pPr>
        <w:spacing w:before="240"/>
        <w:ind w:left="1843" w:hanging="1123"/>
        <w:jc w:val="center"/>
        <w:rPr>
          <w:rFonts w:ascii="Arial" w:hAnsi="Arial" w:cs="Arial"/>
          <w:b/>
          <w:sz w:val="20"/>
          <w:szCs w:val="20"/>
        </w:rPr>
      </w:pPr>
      <w:r w:rsidRPr="00B911D9">
        <w:rPr>
          <w:rFonts w:ascii="Arial" w:hAnsi="Arial" w:cs="Arial"/>
          <w:b/>
          <w:sz w:val="20"/>
          <w:szCs w:val="20"/>
        </w:rPr>
        <w:lastRenderedPageBreak/>
        <w:t>Fig.1</w:t>
      </w:r>
      <w:r w:rsidR="00160C68" w:rsidRPr="00B911D9">
        <w:rPr>
          <w:rFonts w:ascii="Arial" w:hAnsi="Arial" w:cs="Arial"/>
          <w:b/>
          <w:sz w:val="20"/>
          <w:szCs w:val="20"/>
        </w:rPr>
        <w:t xml:space="preserve"> Typical colonies of </w:t>
      </w:r>
      <w:r w:rsidR="00160C68" w:rsidRPr="00B911D9">
        <w:rPr>
          <w:rFonts w:ascii="Arial" w:eastAsia="TimesNewRomanPS-ItalicMT" w:hAnsi="Arial" w:cs="Arial"/>
          <w:b/>
          <w:i/>
          <w:iCs/>
          <w:sz w:val="20"/>
          <w:szCs w:val="20"/>
        </w:rPr>
        <w:t xml:space="preserve">L. </w:t>
      </w:r>
      <w:proofErr w:type="spellStart"/>
      <w:r w:rsidR="00160C68" w:rsidRPr="00B911D9">
        <w:rPr>
          <w:rFonts w:ascii="Arial" w:eastAsia="TimesNewRomanPS-ItalicMT" w:hAnsi="Arial" w:cs="Arial"/>
          <w:b/>
          <w:i/>
          <w:iCs/>
          <w:sz w:val="20"/>
          <w:szCs w:val="20"/>
        </w:rPr>
        <w:t>monocytogenes</w:t>
      </w:r>
      <w:proofErr w:type="spellEnd"/>
      <w:r w:rsidR="004229F4" w:rsidRPr="00B911D9">
        <w:rPr>
          <w:rFonts w:ascii="Arial" w:eastAsia="TimesNewRomanPS-ItalicMT" w:hAnsi="Arial" w:cs="Arial"/>
          <w:b/>
          <w:i/>
          <w:iCs/>
          <w:sz w:val="20"/>
          <w:szCs w:val="20"/>
        </w:rPr>
        <w:t xml:space="preserve"> </w:t>
      </w:r>
      <w:r w:rsidR="00160C68" w:rsidRPr="00B911D9">
        <w:rPr>
          <w:rFonts w:ascii="Arial" w:hAnsi="Arial" w:cs="Arial"/>
          <w:b/>
          <w:sz w:val="20"/>
          <w:szCs w:val="20"/>
        </w:rPr>
        <w:t xml:space="preserve">on PALCAM agar showing </w:t>
      </w:r>
      <w:r w:rsidR="00160C68" w:rsidRPr="00B911D9">
        <w:rPr>
          <w:rFonts w:ascii="Arial" w:hAnsi="Arial" w:cs="Arial"/>
          <w:b/>
          <w:bCs/>
          <w:sz w:val="20"/>
          <w:szCs w:val="20"/>
        </w:rPr>
        <w:t xml:space="preserve">grey greenish colonies with black diffused zone of </w:t>
      </w:r>
      <w:proofErr w:type="spellStart"/>
      <w:r w:rsidR="00160C68" w:rsidRPr="00B911D9">
        <w:rPr>
          <w:rFonts w:ascii="Arial" w:hAnsi="Arial" w:cs="Arial"/>
          <w:b/>
          <w:bCs/>
          <w:sz w:val="20"/>
          <w:szCs w:val="20"/>
        </w:rPr>
        <w:t>aesculin</w:t>
      </w:r>
      <w:proofErr w:type="spellEnd"/>
      <w:r w:rsidR="00160C68" w:rsidRPr="00B911D9">
        <w:rPr>
          <w:rFonts w:ascii="Arial" w:hAnsi="Arial" w:cs="Arial"/>
          <w:b/>
          <w:bCs/>
          <w:sz w:val="20"/>
          <w:szCs w:val="20"/>
        </w:rPr>
        <w:t xml:space="preserve"> hydrolysis</w:t>
      </w:r>
    </w:p>
    <w:p w14:paraId="59B9906E" w14:textId="77777777" w:rsidR="00160C68" w:rsidRPr="0018247E" w:rsidRDefault="00F22FD4" w:rsidP="0018247E">
      <w:pPr>
        <w:rPr>
          <w:rFonts w:ascii="Arial" w:hAnsi="Arial" w:cs="Arial"/>
          <w:b/>
          <w:bCs/>
        </w:rPr>
      </w:pPr>
      <w:r>
        <w:rPr>
          <w:rFonts w:ascii="Arial" w:hAnsi="Arial" w:cs="Arial"/>
          <w:b/>
          <w:bCs/>
        </w:rPr>
        <w:t xml:space="preserve">3.1 </w:t>
      </w:r>
      <w:r w:rsidR="00160C68" w:rsidRPr="0018247E">
        <w:rPr>
          <w:rFonts w:ascii="Arial" w:hAnsi="Arial" w:cs="Arial"/>
          <w:b/>
          <w:bCs/>
        </w:rPr>
        <w:t>Antimicrobial susceptibility of the organism</w:t>
      </w:r>
    </w:p>
    <w:p w14:paraId="3EE6BEC0" w14:textId="77777777" w:rsidR="00160C68" w:rsidRPr="0018247E" w:rsidRDefault="00160C68" w:rsidP="0018247E">
      <w:pPr>
        <w:spacing w:before="120" w:after="120"/>
        <w:jc w:val="both"/>
        <w:rPr>
          <w:rFonts w:ascii="Arial" w:hAnsi="Arial" w:cs="Arial"/>
          <w:sz w:val="20"/>
          <w:szCs w:val="20"/>
          <w:highlight w:val="yellow"/>
        </w:rPr>
      </w:pPr>
      <w:r w:rsidRPr="0018247E">
        <w:rPr>
          <w:rFonts w:ascii="Arial" w:hAnsi="Arial" w:cs="Arial"/>
          <w:sz w:val="20"/>
          <w:szCs w:val="20"/>
        </w:rPr>
        <w:t xml:space="preserve">In the present study, 35 isolates of </w:t>
      </w:r>
      <w:r w:rsidRPr="0018247E">
        <w:rPr>
          <w:rFonts w:ascii="Arial" w:hAnsi="Arial" w:cs="Arial"/>
          <w:i/>
          <w:sz w:val="20"/>
          <w:szCs w:val="20"/>
        </w:rPr>
        <w:t xml:space="preserve">L. </w:t>
      </w:r>
      <w:proofErr w:type="spellStart"/>
      <w:r w:rsidRPr="0018247E">
        <w:rPr>
          <w:rFonts w:ascii="Arial" w:hAnsi="Arial" w:cs="Arial"/>
          <w:i/>
          <w:sz w:val="20"/>
          <w:szCs w:val="20"/>
        </w:rPr>
        <w:t>monocytogenes</w:t>
      </w:r>
      <w:proofErr w:type="spellEnd"/>
      <w:r w:rsidRPr="0018247E">
        <w:rPr>
          <w:rFonts w:ascii="Arial" w:hAnsi="Arial" w:cs="Arial"/>
          <w:sz w:val="20"/>
          <w:szCs w:val="20"/>
        </w:rPr>
        <w:t xml:space="preserve"> were subjected to </w:t>
      </w:r>
      <w:r w:rsidRPr="0018247E">
        <w:rPr>
          <w:rFonts w:ascii="Arial" w:hAnsi="Arial" w:cs="Arial"/>
          <w:i/>
          <w:sz w:val="20"/>
          <w:szCs w:val="20"/>
        </w:rPr>
        <w:t>in-vitro</w:t>
      </w:r>
      <w:r w:rsidRPr="0018247E">
        <w:rPr>
          <w:rFonts w:ascii="Arial" w:hAnsi="Arial" w:cs="Arial"/>
          <w:sz w:val="20"/>
          <w:szCs w:val="20"/>
        </w:rPr>
        <w:t xml:space="preserve"> antimicrobial susceptibility test</w:t>
      </w:r>
      <w:r w:rsidRPr="0018247E">
        <w:rPr>
          <w:rFonts w:ascii="Arial" w:hAnsi="Arial" w:cs="Arial"/>
          <w:b/>
          <w:sz w:val="20"/>
          <w:szCs w:val="20"/>
        </w:rPr>
        <w:t xml:space="preserve">. </w:t>
      </w:r>
      <w:r w:rsidRPr="0018247E">
        <w:rPr>
          <w:rFonts w:ascii="Arial" w:hAnsi="Arial" w:cs="Arial"/>
          <w:sz w:val="20"/>
          <w:szCs w:val="20"/>
        </w:rPr>
        <w:t xml:space="preserve">The antimicrobials used were </w:t>
      </w:r>
      <w:proofErr w:type="spellStart"/>
      <w:r w:rsidRPr="0018247E">
        <w:rPr>
          <w:rFonts w:ascii="Arial" w:hAnsi="Arial" w:cs="Arial"/>
          <w:sz w:val="20"/>
          <w:szCs w:val="20"/>
        </w:rPr>
        <w:t>Amoxycillin</w:t>
      </w:r>
      <w:proofErr w:type="spellEnd"/>
      <w:r w:rsidRPr="0018247E">
        <w:rPr>
          <w:rFonts w:ascii="Arial" w:hAnsi="Arial" w:cs="Arial"/>
          <w:sz w:val="20"/>
          <w:szCs w:val="20"/>
        </w:rPr>
        <w:t xml:space="preserve">, Ampicillin, Chloramphenicol, Ciprofloxacin, </w:t>
      </w:r>
      <w:proofErr w:type="spellStart"/>
      <w:r w:rsidRPr="0018247E">
        <w:rPr>
          <w:rFonts w:ascii="Arial" w:hAnsi="Arial" w:cs="Arial"/>
          <w:sz w:val="20"/>
          <w:szCs w:val="20"/>
        </w:rPr>
        <w:t>Cloxacillin</w:t>
      </w:r>
      <w:proofErr w:type="spellEnd"/>
      <w:r w:rsidRPr="0018247E">
        <w:rPr>
          <w:rFonts w:ascii="Arial" w:hAnsi="Arial" w:cs="Arial"/>
          <w:sz w:val="20"/>
          <w:szCs w:val="20"/>
        </w:rPr>
        <w:t>, Co-</w:t>
      </w:r>
      <w:proofErr w:type="spellStart"/>
      <w:r w:rsidRPr="0018247E">
        <w:rPr>
          <w:rFonts w:ascii="Arial" w:hAnsi="Arial" w:cs="Arial"/>
          <w:sz w:val="20"/>
          <w:szCs w:val="20"/>
        </w:rPr>
        <w:t>trimoxazole</w:t>
      </w:r>
      <w:proofErr w:type="spellEnd"/>
      <w:r w:rsidRPr="0018247E">
        <w:rPr>
          <w:rFonts w:ascii="Arial" w:hAnsi="Arial" w:cs="Arial"/>
          <w:sz w:val="20"/>
          <w:szCs w:val="20"/>
        </w:rPr>
        <w:t xml:space="preserve">, Doxycycline, Erythromycin, Gentamicin, </w:t>
      </w:r>
      <w:proofErr w:type="spellStart"/>
      <w:proofErr w:type="gramStart"/>
      <w:r w:rsidRPr="0018247E">
        <w:rPr>
          <w:rFonts w:ascii="Arial" w:hAnsi="Arial" w:cs="Arial"/>
          <w:sz w:val="20"/>
          <w:szCs w:val="20"/>
        </w:rPr>
        <w:t>Nalidixic</w:t>
      </w:r>
      <w:proofErr w:type="spellEnd"/>
      <w:proofErr w:type="gramEnd"/>
      <w:r w:rsidRPr="0018247E">
        <w:rPr>
          <w:rFonts w:ascii="Arial" w:hAnsi="Arial" w:cs="Arial"/>
          <w:sz w:val="20"/>
          <w:szCs w:val="20"/>
        </w:rPr>
        <w:t xml:space="preserve"> acid, Neomycin, Penicillin, Tetra</w:t>
      </w:r>
      <w:r w:rsidR="00B556A1" w:rsidRPr="0018247E">
        <w:rPr>
          <w:rFonts w:ascii="Arial" w:hAnsi="Arial" w:cs="Arial"/>
          <w:sz w:val="20"/>
          <w:szCs w:val="20"/>
        </w:rPr>
        <w:t>cycline and Vancomycin</w:t>
      </w:r>
      <w:r w:rsidRPr="0018247E">
        <w:rPr>
          <w:rFonts w:ascii="Arial" w:hAnsi="Arial" w:cs="Arial"/>
          <w:sz w:val="20"/>
          <w:szCs w:val="20"/>
        </w:rPr>
        <w:t xml:space="preserve">. During the study, </w:t>
      </w:r>
      <w:r w:rsidRPr="0018247E">
        <w:rPr>
          <w:rFonts w:ascii="Arial" w:hAnsi="Arial" w:cs="Arial"/>
          <w:i/>
          <w:sz w:val="20"/>
          <w:szCs w:val="20"/>
        </w:rPr>
        <w:t xml:space="preserve">L. </w:t>
      </w:r>
      <w:proofErr w:type="spellStart"/>
      <w:r w:rsidRPr="0018247E">
        <w:rPr>
          <w:rFonts w:ascii="Arial" w:hAnsi="Arial" w:cs="Arial"/>
          <w:i/>
          <w:sz w:val="20"/>
          <w:szCs w:val="20"/>
        </w:rPr>
        <w:t>monocytogenes</w:t>
      </w:r>
      <w:proofErr w:type="spellEnd"/>
      <w:r w:rsidRPr="0018247E">
        <w:rPr>
          <w:rFonts w:ascii="Arial" w:hAnsi="Arial" w:cs="Arial"/>
          <w:sz w:val="20"/>
          <w:szCs w:val="20"/>
        </w:rPr>
        <w:t xml:space="preserve"> isolates were found to be highly sensitive to Ciprofloxacin (100%) followed by Gentamicin (97.14%), Vancomycin (94.28%), Doxycycline (94.28%) and Chloramphenicol (91.42%) and highly resistant to penicillin (77.14%) and Tetracycline (74.28%).</w:t>
      </w:r>
    </w:p>
    <w:p w14:paraId="3530B014" w14:textId="012F1F85" w:rsidR="00160C68" w:rsidRPr="0018247E" w:rsidRDefault="00160C68" w:rsidP="0018247E">
      <w:pPr>
        <w:jc w:val="both"/>
        <w:rPr>
          <w:rFonts w:ascii="Arial" w:hAnsi="Arial" w:cs="Arial"/>
          <w:sz w:val="20"/>
          <w:szCs w:val="20"/>
        </w:rPr>
      </w:pPr>
      <w:r w:rsidRPr="0018247E">
        <w:rPr>
          <w:rFonts w:ascii="Arial" w:eastAsia="Calibri" w:hAnsi="Arial" w:cs="Arial"/>
          <w:sz w:val="20"/>
          <w:szCs w:val="20"/>
        </w:rPr>
        <w:t xml:space="preserve"> </w:t>
      </w:r>
      <w:r w:rsidR="00FF7ABB">
        <w:rPr>
          <w:rFonts w:ascii="Arial" w:eastAsia="Calibri" w:hAnsi="Arial" w:cs="Arial"/>
          <w:sz w:val="20"/>
          <w:szCs w:val="20"/>
        </w:rPr>
        <w:t>V</w:t>
      </w:r>
      <w:r w:rsidRPr="0018247E">
        <w:rPr>
          <w:rFonts w:ascii="Arial" w:eastAsia="Calibri" w:hAnsi="Arial" w:cs="Arial"/>
          <w:sz w:val="20"/>
          <w:szCs w:val="20"/>
        </w:rPr>
        <w:t xml:space="preserve">ariation in antibiotic sensitivity results among the </w:t>
      </w:r>
      <w:r w:rsidRPr="0018247E">
        <w:rPr>
          <w:rFonts w:ascii="Arial" w:eastAsia="Calibri" w:hAnsi="Arial" w:cs="Arial"/>
          <w:i/>
          <w:iCs/>
          <w:sz w:val="20"/>
          <w:szCs w:val="20"/>
        </w:rPr>
        <w:t>L</w:t>
      </w:r>
      <w:r w:rsidRPr="0018247E">
        <w:rPr>
          <w:rFonts w:ascii="Arial" w:eastAsia="Calibri" w:hAnsi="Arial" w:cs="Arial"/>
          <w:iCs/>
          <w:sz w:val="20"/>
          <w:szCs w:val="20"/>
        </w:rPr>
        <w:t>.</w:t>
      </w:r>
      <w:r w:rsidR="00293A1F" w:rsidRPr="0018247E">
        <w:rPr>
          <w:rFonts w:ascii="Arial" w:eastAsia="Calibri" w:hAnsi="Arial" w:cs="Arial"/>
          <w:iCs/>
          <w:sz w:val="20"/>
          <w:szCs w:val="20"/>
        </w:rPr>
        <w:t xml:space="preserve"> </w:t>
      </w:r>
      <w:proofErr w:type="spellStart"/>
      <w:r w:rsidRPr="0018247E">
        <w:rPr>
          <w:rFonts w:ascii="Arial" w:eastAsia="Calibri" w:hAnsi="Arial" w:cs="Arial"/>
          <w:i/>
          <w:iCs/>
          <w:sz w:val="20"/>
          <w:szCs w:val="20"/>
        </w:rPr>
        <w:t>monocytogenes</w:t>
      </w:r>
      <w:proofErr w:type="spellEnd"/>
      <w:r w:rsidRPr="0018247E">
        <w:rPr>
          <w:rFonts w:ascii="Arial" w:eastAsia="Calibri" w:hAnsi="Arial" w:cs="Arial"/>
          <w:sz w:val="20"/>
          <w:szCs w:val="20"/>
        </w:rPr>
        <w:t xml:space="preserve"> isolates and all the strains showed sensitivity to Chloramphenicol, Ciprofloxacin and Penicillin-G </w:t>
      </w:r>
      <w:r w:rsidRPr="0018247E">
        <w:rPr>
          <w:rFonts w:ascii="Arial" w:hAnsi="Arial" w:cs="Arial"/>
          <w:sz w:val="20"/>
          <w:szCs w:val="20"/>
        </w:rPr>
        <w:t>which was also similar with the present study</w:t>
      </w:r>
      <w:r w:rsidR="00FF7ABB">
        <w:rPr>
          <w:rFonts w:ascii="Arial" w:hAnsi="Arial" w:cs="Arial"/>
          <w:sz w:val="20"/>
          <w:szCs w:val="20"/>
        </w:rPr>
        <w:t xml:space="preserve"> [23]</w:t>
      </w:r>
      <w:r w:rsidRPr="0018247E">
        <w:rPr>
          <w:rFonts w:ascii="Arial" w:hAnsi="Arial" w:cs="Arial"/>
          <w:sz w:val="20"/>
          <w:szCs w:val="20"/>
        </w:rPr>
        <w:t xml:space="preserve">. </w:t>
      </w:r>
      <w:r w:rsidRPr="0018247E">
        <w:rPr>
          <w:rFonts w:ascii="Arial" w:hAnsi="Arial" w:cs="Arial"/>
          <w:i/>
          <w:iCs/>
          <w:sz w:val="20"/>
          <w:szCs w:val="20"/>
        </w:rPr>
        <w:t>L</w:t>
      </w:r>
      <w:r w:rsidRPr="0018247E">
        <w:rPr>
          <w:rFonts w:ascii="Arial" w:hAnsi="Arial" w:cs="Arial"/>
          <w:iCs/>
          <w:sz w:val="20"/>
          <w:szCs w:val="20"/>
        </w:rPr>
        <w:t>.</w:t>
      </w:r>
      <w:r w:rsidR="00293A1F" w:rsidRPr="0018247E">
        <w:rPr>
          <w:rFonts w:ascii="Arial" w:hAnsi="Arial" w:cs="Arial"/>
          <w:iCs/>
          <w:sz w:val="20"/>
          <w:szCs w:val="20"/>
        </w:rPr>
        <w:t xml:space="preserve"> </w:t>
      </w:r>
      <w:proofErr w:type="spellStart"/>
      <w:r w:rsidRPr="0018247E">
        <w:rPr>
          <w:rFonts w:ascii="Arial" w:hAnsi="Arial" w:cs="Arial"/>
          <w:i/>
          <w:iCs/>
          <w:sz w:val="20"/>
          <w:szCs w:val="20"/>
        </w:rPr>
        <w:t>monocytogenes</w:t>
      </w:r>
      <w:proofErr w:type="spellEnd"/>
      <w:r w:rsidR="00293A1F" w:rsidRPr="0018247E">
        <w:rPr>
          <w:rFonts w:ascii="Arial" w:hAnsi="Arial" w:cs="Arial"/>
          <w:i/>
          <w:iCs/>
          <w:sz w:val="20"/>
          <w:szCs w:val="20"/>
        </w:rPr>
        <w:t xml:space="preserve"> </w:t>
      </w:r>
      <w:r w:rsidRPr="0018247E">
        <w:rPr>
          <w:rFonts w:ascii="Arial" w:hAnsi="Arial" w:cs="Arial"/>
          <w:sz w:val="20"/>
          <w:szCs w:val="20"/>
        </w:rPr>
        <w:t>isolates showed 100% resistance to penicillin and rifampicin, and none of the isolates was resistant to vancomycin</w:t>
      </w:r>
      <w:r w:rsidR="00FF7ABB">
        <w:rPr>
          <w:rFonts w:ascii="Arial" w:hAnsi="Arial" w:cs="Arial"/>
          <w:sz w:val="20"/>
          <w:szCs w:val="20"/>
        </w:rPr>
        <w:t xml:space="preserve"> [26]</w:t>
      </w:r>
      <w:r w:rsidRPr="0018247E">
        <w:rPr>
          <w:rFonts w:ascii="Arial" w:hAnsi="Arial" w:cs="Arial"/>
          <w:sz w:val="20"/>
          <w:szCs w:val="20"/>
        </w:rPr>
        <w:t xml:space="preserve">. 80-90% resistance of </w:t>
      </w:r>
      <w:r w:rsidRPr="0018247E">
        <w:rPr>
          <w:rFonts w:ascii="Arial" w:hAnsi="Arial" w:cs="Arial"/>
          <w:i/>
          <w:iCs/>
          <w:sz w:val="20"/>
          <w:szCs w:val="20"/>
        </w:rPr>
        <w:t>L</w:t>
      </w:r>
      <w:r w:rsidRPr="0018247E">
        <w:rPr>
          <w:rFonts w:ascii="Arial" w:hAnsi="Arial" w:cs="Arial"/>
          <w:iCs/>
          <w:sz w:val="20"/>
          <w:szCs w:val="20"/>
        </w:rPr>
        <w:t>.</w:t>
      </w:r>
      <w:r w:rsidR="00293A1F" w:rsidRPr="0018247E">
        <w:rPr>
          <w:rFonts w:ascii="Arial" w:hAnsi="Arial" w:cs="Arial"/>
          <w:iCs/>
          <w:sz w:val="20"/>
          <w:szCs w:val="20"/>
        </w:rPr>
        <w:t xml:space="preserve"> </w:t>
      </w:r>
      <w:proofErr w:type="spellStart"/>
      <w:r w:rsidRPr="0018247E">
        <w:rPr>
          <w:rFonts w:ascii="Arial" w:hAnsi="Arial" w:cs="Arial"/>
          <w:i/>
          <w:iCs/>
          <w:sz w:val="20"/>
          <w:szCs w:val="20"/>
        </w:rPr>
        <w:t>monocytogenes</w:t>
      </w:r>
      <w:proofErr w:type="spellEnd"/>
      <w:r w:rsidR="00293A1F" w:rsidRPr="0018247E">
        <w:rPr>
          <w:rFonts w:ascii="Arial" w:hAnsi="Arial" w:cs="Arial"/>
          <w:i/>
          <w:iCs/>
          <w:sz w:val="20"/>
          <w:szCs w:val="20"/>
        </w:rPr>
        <w:t xml:space="preserve"> </w:t>
      </w:r>
      <w:r w:rsidRPr="0018247E">
        <w:rPr>
          <w:rFonts w:ascii="Arial" w:hAnsi="Arial" w:cs="Arial"/>
          <w:sz w:val="20"/>
          <w:szCs w:val="20"/>
        </w:rPr>
        <w:t xml:space="preserve">strains from raw milk to </w:t>
      </w:r>
      <w:proofErr w:type="spellStart"/>
      <w:r w:rsidRPr="0018247E">
        <w:rPr>
          <w:rFonts w:ascii="Arial" w:hAnsi="Arial" w:cs="Arial"/>
          <w:sz w:val="20"/>
          <w:szCs w:val="20"/>
        </w:rPr>
        <w:t>Nalidixic</w:t>
      </w:r>
      <w:proofErr w:type="spellEnd"/>
      <w:r w:rsidRPr="0018247E">
        <w:rPr>
          <w:rFonts w:ascii="Arial" w:hAnsi="Arial" w:cs="Arial"/>
          <w:sz w:val="20"/>
          <w:szCs w:val="20"/>
        </w:rPr>
        <w:t xml:space="preserve"> acid, </w:t>
      </w:r>
      <w:proofErr w:type="spellStart"/>
      <w:r w:rsidRPr="0018247E">
        <w:rPr>
          <w:rFonts w:ascii="Arial" w:hAnsi="Arial" w:cs="Arial"/>
          <w:sz w:val="20"/>
          <w:szCs w:val="20"/>
        </w:rPr>
        <w:t>Amoxycillin</w:t>
      </w:r>
      <w:proofErr w:type="spellEnd"/>
      <w:r w:rsidRPr="0018247E">
        <w:rPr>
          <w:rFonts w:ascii="Arial" w:hAnsi="Arial" w:cs="Arial"/>
          <w:sz w:val="20"/>
          <w:szCs w:val="20"/>
        </w:rPr>
        <w:t xml:space="preserve"> + </w:t>
      </w:r>
      <w:proofErr w:type="spellStart"/>
      <w:r w:rsidRPr="0018247E">
        <w:rPr>
          <w:rFonts w:ascii="Arial" w:hAnsi="Arial" w:cs="Arial"/>
          <w:sz w:val="20"/>
          <w:szCs w:val="20"/>
        </w:rPr>
        <w:t>Sulbactum</w:t>
      </w:r>
      <w:proofErr w:type="spellEnd"/>
      <w:r w:rsidRPr="0018247E">
        <w:rPr>
          <w:rFonts w:ascii="Arial" w:hAnsi="Arial" w:cs="Arial"/>
          <w:sz w:val="20"/>
          <w:szCs w:val="20"/>
        </w:rPr>
        <w:t xml:space="preserve">, Vancomycin, Kanamycin, </w:t>
      </w:r>
      <w:proofErr w:type="spellStart"/>
      <w:r w:rsidRPr="0018247E">
        <w:rPr>
          <w:rFonts w:ascii="Arial" w:hAnsi="Arial" w:cs="Arial"/>
          <w:sz w:val="20"/>
          <w:szCs w:val="20"/>
        </w:rPr>
        <w:t>Cloxacillin</w:t>
      </w:r>
      <w:proofErr w:type="spellEnd"/>
      <w:r w:rsidRPr="0018247E">
        <w:rPr>
          <w:rFonts w:ascii="Arial" w:hAnsi="Arial" w:cs="Arial"/>
          <w:sz w:val="20"/>
          <w:szCs w:val="20"/>
        </w:rPr>
        <w:t xml:space="preserve">, and </w:t>
      </w:r>
      <w:proofErr w:type="spellStart"/>
      <w:r w:rsidRPr="0018247E">
        <w:rPr>
          <w:rFonts w:ascii="Arial" w:hAnsi="Arial" w:cs="Arial"/>
          <w:sz w:val="20"/>
          <w:szCs w:val="20"/>
        </w:rPr>
        <w:t>Erythromicin</w:t>
      </w:r>
      <w:proofErr w:type="spellEnd"/>
      <w:r w:rsidRPr="0018247E">
        <w:rPr>
          <w:rFonts w:ascii="Arial" w:hAnsi="Arial" w:cs="Arial"/>
          <w:sz w:val="20"/>
          <w:szCs w:val="20"/>
        </w:rPr>
        <w:t xml:space="preserve">, whereas, many were susceptible to the Ampicillin, </w:t>
      </w:r>
      <w:proofErr w:type="spellStart"/>
      <w:r w:rsidRPr="0018247E">
        <w:rPr>
          <w:rFonts w:ascii="Arial" w:hAnsi="Arial" w:cs="Arial"/>
          <w:sz w:val="20"/>
          <w:szCs w:val="20"/>
        </w:rPr>
        <w:t>Ofloxacin</w:t>
      </w:r>
      <w:proofErr w:type="spellEnd"/>
      <w:r w:rsidRPr="0018247E">
        <w:rPr>
          <w:rFonts w:ascii="Arial" w:hAnsi="Arial" w:cs="Arial"/>
          <w:sz w:val="20"/>
          <w:szCs w:val="20"/>
        </w:rPr>
        <w:t xml:space="preserve">, Tetracycline, Streptomycin, </w:t>
      </w:r>
      <w:proofErr w:type="spellStart"/>
      <w:r w:rsidRPr="0018247E">
        <w:rPr>
          <w:rFonts w:ascii="Arial" w:hAnsi="Arial" w:cs="Arial"/>
          <w:sz w:val="20"/>
          <w:szCs w:val="20"/>
        </w:rPr>
        <w:t>Sulphafurazole</w:t>
      </w:r>
      <w:proofErr w:type="spellEnd"/>
      <w:r w:rsidRPr="0018247E">
        <w:rPr>
          <w:rFonts w:ascii="Arial" w:hAnsi="Arial" w:cs="Arial"/>
          <w:sz w:val="20"/>
          <w:szCs w:val="20"/>
        </w:rPr>
        <w:t xml:space="preserve">, </w:t>
      </w:r>
      <w:proofErr w:type="spellStart"/>
      <w:r w:rsidRPr="0018247E">
        <w:rPr>
          <w:rFonts w:ascii="Arial" w:hAnsi="Arial" w:cs="Arial"/>
          <w:sz w:val="20"/>
          <w:szCs w:val="20"/>
        </w:rPr>
        <w:t>Oxacilin</w:t>
      </w:r>
      <w:proofErr w:type="spellEnd"/>
      <w:r w:rsidRPr="0018247E">
        <w:rPr>
          <w:rFonts w:ascii="Arial" w:hAnsi="Arial" w:cs="Arial"/>
          <w:sz w:val="20"/>
          <w:szCs w:val="20"/>
        </w:rPr>
        <w:t xml:space="preserve"> and Ciprofloxacin</w:t>
      </w:r>
      <w:r w:rsidR="00092D70">
        <w:rPr>
          <w:rFonts w:ascii="Arial" w:hAnsi="Arial" w:cs="Arial"/>
          <w:sz w:val="20"/>
          <w:szCs w:val="20"/>
        </w:rPr>
        <w:t xml:space="preserve"> [27]</w:t>
      </w:r>
      <w:r w:rsidRPr="0018247E">
        <w:rPr>
          <w:rFonts w:ascii="Arial" w:hAnsi="Arial" w:cs="Arial"/>
          <w:sz w:val="20"/>
          <w:szCs w:val="20"/>
        </w:rPr>
        <w:t xml:space="preserve">. </w:t>
      </w:r>
      <w:r w:rsidRPr="0018247E">
        <w:rPr>
          <w:rFonts w:ascii="Arial" w:hAnsi="Arial" w:cs="Arial"/>
          <w:i/>
          <w:sz w:val="20"/>
          <w:szCs w:val="20"/>
        </w:rPr>
        <w:t>L</w:t>
      </w:r>
      <w:r w:rsidRPr="0018247E">
        <w:rPr>
          <w:rFonts w:ascii="Arial" w:hAnsi="Arial" w:cs="Arial"/>
          <w:sz w:val="20"/>
          <w:szCs w:val="20"/>
        </w:rPr>
        <w:t>.</w:t>
      </w:r>
      <w:r w:rsidR="0024693E" w:rsidRPr="0018247E">
        <w:rPr>
          <w:rFonts w:ascii="Arial" w:hAnsi="Arial" w:cs="Arial"/>
          <w:sz w:val="20"/>
          <w:szCs w:val="20"/>
        </w:rPr>
        <w:t xml:space="preserve"> </w:t>
      </w:r>
      <w:proofErr w:type="spellStart"/>
      <w:r w:rsidRPr="0018247E">
        <w:rPr>
          <w:rFonts w:ascii="Arial" w:hAnsi="Arial" w:cs="Arial"/>
          <w:i/>
          <w:sz w:val="20"/>
          <w:szCs w:val="20"/>
        </w:rPr>
        <w:t>monocytogenes</w:t>
      </w:r>
      <w:proofErr w:type="spellEnd"/>
      <w:r w:rsidR="00293A1F" w:rsidRPr="0018247E">
        <w:rPr>
          <w:rFonts w:ascii="Arial" w:hAnsi="Arial" w:cs="Arial"/>
          <w:i/>
          <w:sz w:val="20"/>
          <w:szCs w:val="20"/>
        </w:rPr>
        <w:t xml:space="preserve"> </w:t>
      </w:r>
      <w:r w:rsidRPr="0018247E">
        <w:rPr>
          <w:rFonts w:ascii="Arial" w:hAnsi="Arial" w:cs="Arial"/>
          <w:sz w:val="20"/>
          <w:szCs w:val="20"/>
        </w:rPr>
        <w:t>isolates were highly susceptible to Ciprofloxacin (100%) and Erythromycin (100%) followed by Gentamicin (97.3%) and Ampicillin (87.2%) and resistant to Penicillin which also corroborated with the present findings</w:t>
      </w:r>
      <w:r w:rsidR="00D24C57">
        <w:rPr>
          <w:rFonts w:ascii="Arial" w:hAnsi="Arial" w:cs="Arial"/>
          <w:sz w:val="20"/>
          <w:szCs w:val="20"/>
        </w:rPr>
        <w:t xml:space="preserve"> [28]</w:t>
      </w:r>
      <w:r w:rsidRPr="0018247E">
        <w:rPr>
          <w:rFonts w:ascii="Arial" w:hAnsi="Arial" w:cs="Arial"/>
          <w:sz w:val="20"/>
          <w:szCs w:val="20"/>
        </w:rPr>
        <w:t>.</w:t>
      </w:r>
    </w:p>
    <w:p w14:paraId="27DFD16C" w14:textId="668CA853" w:rsidR="00160C68" w:rsidRDefault="00160C68" w:rsidP="0018247E">
      <w:pPr>
        <w:jc w:val="both"/>
        <w:rPr>
          <w:rFonts w:ascii="Arial" w:hAnsi="Arial" w:cs="Arial"/>
          <w:sz w:val="20"/>
          <w:szCs w:val="20"/>
        </w:rPr>
      </w:pPr>
      <w:r w:rsidRPr="0018247E">
        <w:rPr>
          <w:rFonts w:ascii="Arial" w:hAnsi="Arial" w:cs="Arial"/>
          <w:sz w:val="20"/>
          <w:szCs w:val="20"/>
        </w:rPr>
        <w:t>High sensitivity to Ciprofloxacin might be due to its limited use in livestock farms.</w:t>
      </w:r>
      <w:r w:rsidR="0024693E" w:rsidRPr="0018247E">
        <w:rPr>
          <w:rFonts w:ascii="Arial" w:hAnsi="Arial" w:cs="Arial"/>
          <w:sz w:val="20"/>
          <w:szCs w:val="20"/>
        </w:rPr>
        <w:t xml:space="preserve"> </w:t>
      </w:r>
      <w:r w:rsidRPr="0018247E">
        <w:rPr>
          <w:rFonts w:ascii="Arial" w:hAnsi="Arial" w:cs="Arial"/>
          <w:sz w:val="20"/>
          <w:szCs w:val="20"/>
        </w:rPr>
        <w:t xml:space="preserve">The </w:t>
      </w:r>
      <w:proofErr w:type="spellStart"/>
      <w:r w:rsidRPr="0018247E">
        <w:rPr>
          <w:rFonts w:ascii="Arial" w:hAnsi="Arial" w:cs="Arial"/>
          <w:sz w:val="20"/>
          <w:szCs w:val="20"/>
        </w:rPr>
        <w:t>fluroquinolone</w:t>
      </w:r>
      <w:proofErr w:type="spellEnd"/>
      <w:r w:rsidRPr="0018247E">
        <w:rPr>
          <w:rFonts w:ascii="Arial" w:hAnsi="Arial" w:cs="Arial"/>
          <w:sz w:val="20"/>
          <w:szCs w:val="20"/>
        </w:rPr>
        <w:t xml:space="preserve"> group of antibiotic</w:t>
      </w:r>
      <w:r w:rsidR="00766064">
        <w:rPr>
          <w:rFonts w:ascii="Arial" w:hAnsi="Arial" w:cs="Arial"/>
          <w:sz w:val="20"/>
          <w:szCs w:val="20"/>
        </w:rPr>
        <w:t>s</w:t>
      </w:r>
      <w:r w:rsidRPr="0018247E">
        <w:rPr>
          <w:rFonts w:ascii="Arial" w:hAnsi="Arial" w:cs="Arial"/>
          <w:sz w:val="20"/>
          <w:szCs w:val="20"/>
        </w:rPr>
        <w:t xml:space="preserve"> </w:t>
      </w:r>
      <w:r w:rsidRPr="0018247E">
        <w:rPr>
          <w:rFonts w:ascii="Arial" w:hAnsi="Arial" w:cs="Arial"/>
          <w:i/>
          <w:sz w:val="20"/>
          <w:szCs w:val="20"/>
        </w:rPr>
        <w:t>viz</w:t>
      </w:r>
      <w:r w:rsidRPr="0018247E">
        <w:rPr>
          <w:rFonts w:ascii="Arial" w:hAnsi="Arial" w:cs="Arial"/>
          <w:sz w:val="20"/>
          <w:szCs w:val="20"/>
        </w:rPr>
        <w:t xml:space="preserve">. Ciprofloxacin which is comparatively a newer drug, is less commonly used in the prophylaxis as well as treatment of animals </w:t>
      </w:r>
      <w:r w:rsidR="00157408">
        <w:rPr>
          <w:rFonts w:ascii="Arial" w:hAnsi="Arial" w:cs="Arial"/>
          <w:sz w:val="20"/>
          <w:szCs w:val="20"/>
        </w:rPr>
        <w:t>[29].</w:t>
      </w:r>
      <w:r w:rsidRPr="0018247E">
        <w:rPr>
          <w:rFonts w:ascii="Arial" w:hAnsi="Arial" w:cs="Arial"/>
          <w:sz w:val="20"/>
          <w:szCs w:val="20"/>
        </w:rPr>
        <w:t xml:space="preserve"> The low level of sensitivity of the isolates towards the antimicrobials used in the present study might be attributed to frequent and indiscriminate use of these antimicrobials in animal feed supplements </w:t>
      </w:r>
      <w:r w:rsidR="00C538D0">
        <w:rPr>
          <w:rFonts w:ascii="Arial" w:hAnsi="Arial" w:cs="Arial"/>
          <w:sz w:val="20"/>
          <w:szCs w:val="20"/>
        </w:rPr>
        <w:t>[30].</w:t>
      </w:r>
    </w:p>
    <w:p w14:paraId="3E789128" w14:textId="77777777" w:rsidR="00537A2D" w:rsidRPr="002D5A79" w:rsidRDefault="00537A2D" w:rsidP="00537A2D">
      <w:pPr>
        <w:autoSpaceDE w:val="0"/>
        <w:autoSpaceDN w:val="0"/>
        <w:adjustRightInd w:val="0"/>
        <w:spacing w:after="240"/>
        <w:ind w:left="720" w:hanging="720"/>
        <w:jc w:val="both"/>
        <w:rPr>
          <w:lang w:val="en-IN" w:eastAsia="en-IN"/>
        </w:rPr>
      </w:pPr>
      <w:r w:rsidRPr="006C5CDA">
        <w:rPr>
          <w:rFonts w:ascii="Arial" w:hAnsi="Arial" w:cs="Arial"/>
          <w:b/>
        </w:rPr>
        <w:t xml:space="preserve">Table 1. Frequency of isolation of </w:t>
      </w:r>
      <w:r w:rsidRPr="006C5CDA">
        <w:rPr>
          <w:rFonts w:ascii="Arial" w:hAnsi="Arial" w:cs="Arial"/>
          <w:b/>
          <w:i/>
        </w:rPr>
        <w:t xml:space="preserve">listeria </w:t>
      </w:r>
      <w:r>
        <w:rPr>
          <w:rFonts w:ascii="Arial" w:hAnsi="Arial" w:cs="Arial"/>
          <w:b/>
        </w:rPr>
        <w:t>species f</w:t>
      </w:r>
      <w:r w:rsidRPr="006C5CDA">
        <w:rPr>
          <w:rFonts w:ascii="Arial" w:hAnsi="Arial" w:cs="Arial"/>
          <w:b/>
        </w:rPr>
        <w:t xml:space="preserve">rom milk samples of rural cattle </w:t>
      </w:r>
      <w:r w:rsidRPr="006C5CDA">
        <w:rPr>
          <w:rFonts w:ascii="Arial" w:hAnsi="Arial" w:cs="Arial"/>
          <w:b/>
          <w:bCs/>
        </w:rPr>
        <w:t>farms and urban milk selling points</w:t>
      </w:r>
      <w:r>
        <w:rPr>
          <w:rFonts w:ascii="Arial" w:hAnsi="Arial" w:cs="Arial"/>
          <w:b/>
          <w:bCs/>
        </w:rPr>
        <w:t xml:space="preserve"> </w:t>
      </w:r>
      <w:r>
        <w:rPr>
          <w:rFonts w:ascii="Arial" w:hAnsi="Arial" w:cs="Arial"/>
          <w:b/>
        </w:rPr>
        <w:t xml:space="preserve">in </w:t>
      </w:r>
      <w:proofErr w:type="spellStart"/>
      <w:r>
        <w:rPr>
          <w:rFonts w:ascii="Arial" w:hAnsi="Arial" w:cs="Arial"/>
          <w:b/>
        </w:rPr>
        <w:t>K</w:t>
      </w:r>
      <w:r w:rsidRPr="006C5CDA">
        <w:rPr>
          <w:rFonts w:ascii="Arial" w:hAnsi="Arial" w:cs="Arial"/>
          <w:b/>
        </w:rPr>
        <w:t>amrup</w:t>
      </w:r>
      <w:proofErr w:type="spellEnd"/>
      <w:r w:rsidRPr="006C5CDA">
        <w:rPr>
          <w:rFonts w:ascii="Arial" w:hAnsi="Arial" w:cs="Arial"/>
          <w:b/>
        </w:rPr>
        <w:t xml:space="preserve"> district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527"/>
        <w:gridCol w:w="2311"/>
        <w:gridCol w:w="2311"/>
      </w:tblGrid>
      <w:tr w:rsidR="00537A2D" w:rsidRPr="00255DC6" w14:paraId="1F43D6F3" w14:textId="77777777" w:rsidTr="00266F7C">
        <w:trPr>
          <w:trHeight w:val="404"/>
          <w:jc w:val="center"/>
        </w:trPr>
        <w:tc>
          <w:tcPr>
            <w:tcW w:w="1985" w:type="dxa"/>
            <w:vAlign w:val="center"/>
          </w:tcPr>
          <w:p w14:paraId="326571D1" w14:textId="77777777" w:rsidR="00537A2D" w:rsidRPr="00255DC6" w:rsidRDefault="00537A2D" w:rsidP="00266F7C">
            <w:pPr>
              <w:pStyle w:val="ListParagraph"/>
              <w:spacing w:after="0"/>
              <w:ind w:left="0"/>
              <w:jc w:val="center"/>
              <w:rPr>
                <w:rFonts w:ascii="Arial" w:hAnsi="Arial" w:cs="Arial"/>
                <w:b/>
                <w:sz w:val="20"/>
                <w:szCs w:val="20"/>
              </w:rPr>
            </w:pPr>
            <w:r w:rsidRPr="00255DC6">
              <w:rPr>
                <w:rFonts w:ascii="Arial" w:hAnsi="Arial" w:cs="Arial"/>
                <w:b/>
                <w:sz w:val="20"/>
                <w:szCs w:val="20"/>
              </w:rPr>
              <w:t>Source</w:t>
            </w:r>
          </w:p>
        </w:tc>
        <w:tc>
          <w:tcPr>
            <w:tcW w:w="2527" w:type="dxa"/>
            <w:vAlign w:val="center"/>
          </w:tcPr>
          <w:p w14:paraId="78CC20EF" w14:textId="77777777" w:rsidR="00537A2D" w:rsidRPr="00255DC6" w:rsidRDefault="00537A2D" w:rsidP="00266F7C">
            <w:pPr>
              <w:pStyle w:val="ListParagraph"/>
              <w:spacing w:after="0"/>
              <w:ind w:left="0"/>
              <w:jc w:val="center"/>
              <w:rPr>
                <w:rFonts w:ascii="Arial" w:hAnsi="Arial" w:cs="Arial"/>
                <w:b/>
                <w:sz w:val="20"/>
                <w:szCs w:val="20"/>
              </w:rPr>
            </w:pPr>
            <w:r w:rsidRPr="00255DC6">
              <w:rPr>
                <w:rFonts w:ascii="Arial" w:hAnsi="Arial" w:cs="Arial"/>
                <w:b/>
                <w:sz w:val="20"/>
                <w:szCs w:val="20"/>
              </w:rPr>
              <w:t>Number of sample (s)</w:t>
            </w:r>
          </w:p>
        </w:tc>
        <w:tc>
          <w:tcPr>
            <w:tcW w:w="2311" w:type="dxa"/>
          </w:tcPr>
          <w:p w14:paraId="4A187200" w14:textId="77777777" w:rsidR="00537A2D" w:rsidRPr="00255DC6" w:rsidRDefault="00537A2D" w:rsidP="00266F7C">
            <w:pPr>
              <w:jc w:val="center"/>
              <w:rPr>
                <w:rFonts w:ascii="Arial" w:hAnsi="Arial" w:cs="Arial"/>
                <w:b/>
                <w:sz w:val="20"/>
                <w:szCs w:val="20"/>
              </w:rPr>
            </w:pPr>
            <w:r w:rsidRPr="00255DC6">
              <w:rPr>
                <w:rFonts w:ascii="Arial" w:hAnsi="Arial" w:cs="Arial"/>
                <w:b/>
                <w:sz w:val="20"/>
                <w:szCs w:val="20"/>
              </w:rPr>
              <w:t xml:space="preserve">Number of samples positive for </w:t>
            </w:r>
            <w:r w:rsidRPr="00255DC6">
              <w:rPr>
                <w:rFonts w:ascii="Arial" w:hAnsi="Arial" w:cs="Arial"/>
                <w:b/>
                <w:i/>
                <w:sz w:val="20"/>
                <w:szCs w:val="20"/>
              </w:rPr>
              <w:t xml:space="preserve">Listeria </w:t>
            </w:r>
            <w:r w:rsidRPr="00255DC6">
              <w:rPr>
                <w:rFonts w:ascii="Arial" w:hAnsi="Arial" w:cs="Arial"/>
                <w:b/>
                <w:sz w:val="20"/>
                <w:szCs w:val="20"/>
              </w:rPr>
              <w:t>spp.</w:t>
            </w:r>
          </w:p>
        </w:tc>
        <w:tc>
          <w:tcPr>
            <w:tcW w:w="2311" w:type="dxa"/>
            <w:vAlign w:val="center"/>
          </w:tcPr>
          <w:p w14:paraId="26DA4989" w14:textId="77777777" w:rsidR="00537A2D" w:rsidRPr="00255DC6" w:rsidRDefault="00537A2D" w:rsidP="00266F7C">
            <w:pPr>
              <w:jc w:val="center"/>
              <w:rPr>
                <w:rFonts w:ascii="Arial" w:hAnsi="Arial" w:cs="Arial"/>
                <w:b/>
                <w:sz w:val="20"/>
                <w:szCs w:val="20"/>
              </w:rPr>
            </w:pPr>
            <w:r w:rsidRPr="00255DC6">
              <w:rPr>
                <w:rFonts w:ascii="Arial" w:hAnsi="Arial" w:cs="Arial"/>
                <w:b/>
                <w:sz w:val="20"/>
                <w:szCs w:val="20"/>
              </w:rPr>
              <w:t>% Prevalence</w:t>
            </w:r>
          </w:p>
        </w:tc>
      </w:tr>
      <w:tr w:rsidR="00537A2D" w:rsidRPr="00255DC6" w14:paraId="6B1E63FA" w14:textId="77777777" w:rsidTr="00266F7C">
        <w:trPr>
          <w:trHeight w:val="80"/>
          <w:jc w:val="center"/>
        </w:trPr>
        <w:tc>
          <w:tcPr>
            <w:tcW w:w="1985" w:type="dxa"/>
            <w:vAlign w:val="center"/>
          </w:tcPr>
          <w:p w14:paraId="0899FB60" w14:textId="77777777" w:rsidR="00537A2D" w:rsidRPr="00255DC6" w:rsidRDefault="00537A2D" w:rsidP="00266F7C">
            <w:pPr>
              <w:pStyle w:val="ListParagraph"/>
              <w:spacing w:after="0"/>
              <w:ind w:left="0"/>
              <w:jc w:val="center"/>
              <w:rPr>
                <w:rFonts w:ascii="Arial" w:hAnsi="Arial" w:cs="Arial"/>
                <w:sz w:val="20"/>
                <w:szCs w:val="20"/>
              </w:rPr>
            </w:pPr>
            <w:r w:rsidRPr="00255DC6">
              <w:rPr>
                <w:rFonts w:ascii="Arial" w:hAnsi="Arial" w:cs="Arial"/>
                <w:sz w:val="20"/>
                <w:szCs w:val="20"/>
              </w:rPr>
              <w:t>Rural farms</w:t>
            </w:r>
          </w:p>
        </w:tc>
        <w:tc>
          <w:tcPr>
            <w:tcW w:w="2527" w:type="dxa"/>
            <w:vAlign w:val="center"/>
          </w:tcPr>
          <w:p w14:paraId="164D5636" w14:textId="77777777" w:rsidR="00537A2D" w:rsidRPr="00255DC6" w:rsidRDefault="00537A2D" w:rsidP="00266F7C">
            <w:pPr>
              <w:pStyle w:val="ListParagraph"/>
              <w:spacing w:after="0"/>
              <w:ind w:left="0"/>
              <w:jc w:val="center"/>
              <w:rPr>
                <w:rFonts w:ascii="Arial" w:hAnsi="Arial" w:cs="Arial"/>
                <w:sz w:val="20"/>
                <w:szCs w:val="20"/>
              </w:rPr>
            </w:pPr>
            <w:r w:rsidRPr="00255DC6">
              <w:rPr>
                <w:rFonts w:ascii="Arial" w:hAnsi="Arial" w:cs="Arial"/>
                <w:sz w:val="20"/>
                <w:szCs w:val="20"/>
              </w:rPr>
              <w:t>225</w:t>
            </w:r>
          </w:p>
        </w:tc>
        <w:tc>
          <w:tcPr>
            <w:tcW w:w="2311" w:type="dxa"/>
            <w:vAlign w:val="center"/>
          </w:tcPr>
          <w:p w14:paraId="2FF12245" w14:textId="77777777" w:rsidR="00537A2D" w:rsidRPr="00255DC6" w:rsidRDefault="00537A2D" w:rsidP="00266F7C">
            <w:pPr>
              <w:jc w:val="center"/>
              <w:rPr>
                <w:rFonts w:ascii="Arial" w:hAnsi="Arial" w:cs="Arial"/>
                <w:sz w:val="20"/>
                <w:szCs w:val="20"/>
              </w:rPr>
            </w:pPr>
            <w:r w:rsidRPr="00255DC6">
              <w:rPr>
                <w:rFonts w:ascii="Arial" w:hAnsi="Arial" w:cs="Arial"/>
                <w:sz w:val="20"/>
                <w:szCs w:val="20"/>
              </w:rPr>
              <w:t>21</w:t>
            </w:r>
          </w:p>
        </w:tc>
        <w:tc>
          <w:tcPr>
            <w:tcW w:w="2311" w:type="dxa"/>
            <w:vAlign w:val="center"/>
          </w:tcPr>
          <w:p w14:paraId="50BC83F0" w14:textId="77777777" w:rsidR="00537A2D" w:rsidRPr="00255DC6" w:rsidRDefault="00537A2D" w:rsidP="00266F7C">
            <w:pPr>
              <w:jc w:val="center"/>
              <w:rPr>
                <w:rFonts w:ascii="Arial" w:hAnsi="Arial" w:cs="Arial"/>
                <w:b/>
                <w:sz w:val="20"/>
                <w:szCs w:val="20"/>
              </w:rPr>
            </w:pPr>
            <w:r w:rsidRPr="00255DC6">
              <w:rPr>
                <w:rFonts w:ascii="Arial" w:hAnsi="Arial" w:cs="Arial"/>
                <w:b/>
                <w:sz w:val="20"/>
                <w:szCs w:val="20"/>
              </w:rPr>
              <w:t>9.33</w:t>
            </w:r>
          </w:p>
        </w:tc>
      </w:tr>
      <w:tr w:rsidR="00537A2D" w:rsidRPr="00255DC6" w14:paraId="7F935896" w14:textId="77777777" w:rsidTr="00266F7C">
        <w:trPr>
          <w:trHeight w:val="60"/>
          <w:jc w:val="center"/>
        </w:trPr>
        <w:tc>
          <w:tcPr>
            <w:tcW w:w="1985" w:type="dxa"/>
            <w:vAlign w:val="center"/>
          </w:tcPr>
          <w:p w14:paraId="07EE6D34" w14:textId="77777777" w:rsidR="00537A2D" w:rsidRPr="00255DC6" w:rsidRDefault="00537A2D" w:rsidP="00266F7C">
            <w:pPr>
              <w:pStyle w:val="ListParagraph"/>
              <w:spacing w:after="0"/>
              <w:ind w:left="0"/>
              <w:jc w:val="center"/>
              <w:rPr>
                <w:rFonts w:ascii="Arial" w:hAnsi="Arial" w:cs="Arial"/>
                <w:sz w:val="20"/>
                <w:szCs w:val="20"/>
              </w:rPr>
            </w:pPr>
            <w:r w:rsidRPr="00255DC6">
              <w:rPr>
                <w:rFonts w:ascii="Arial" w:hAnsi="Arial" w:cs="Arial"/>
                <w:sz w:val="20"/>
                <w:szCs w:val="20"/>
              </w:rPr>
              <w:t xml:space="preserve">Urban selling </w:t>
            </w:r>
          </w:p>
          <w:p w14:paraId="60E00F46" w14:textId="77777777" w:rsidR="00537A2D" w:rsidRPr="00255DC6" w:rsidRDefault="00537A2D" w:rsidP="00266F7C">
            <w:pPr>
              <w:pStyle w:val="ListParagraph"/>
              <w:spacing w:after="0"/>
              <w:ind w:left="0"/>
              <w:jc w:val="center"/>
              <w:rPr>
                <w:rFonts w:ascii="Arial" w:hAnsi="Arial" w:cs="Arial"/>
                <w:sz w:val="20"/>
                <w:szCs w:val="20"/>
              </w:rPr>
            </w:pPr>
            <w:r w:rsidRPr="00255DC6">
              <w:rPr>
                <w:rFonts w:ascii="Arial" w:hAnsi="Arial" w:cs="Arial"/>
                <w:sz w:val="20"/>
                <w:szCs w:val="20"/>
              </w:rPr>
              <w:t>Points</w:t>
            </w:r>
          </w:p>
        </w:tc>
        <w:tc>
          <w:tcPr>
            <w:tcW w:w="2527" w:type="dxa"/>
            <w:vAlign w:val="center"/>
          </w:tcPr>
          <w:p w14:paraId="0EB6D0CA" w14:textId="77777777" w:rsidR="00537A2D" w:rsidRPr="00255DC6" w:rsidRDefault="00537A2D" w:rsidP="00266F7C">
            <w:pPr>
              <w:pStyle w:val="ListParagraph"/>
              <w:spacing w:after="0"/>
              <w:ind w:left="0"/>
              <w:jc w:val="center"/>
              <w:rPr>
                <w:rFonts w:ascii="Arial" w:hAnsi="Arial" w:cs="Arial"/>
                <w:sz w:val="20"/>
                <w:szCs w:val="20"/>
              </w:rPr>
            </w:pPr>
            <w:r w:rsidRPr="00255DC6">
              <w:rPr>
                <w:rFonts w:ascii="Arial" w:hAnsi="Arial" w:cs="Arial"/>
                <w:sz w:val="20"/>
                <w:szCs w:val="20"/>
              </w:rPr>
              <w:t>225</w:t>
            </w:r>
          </w:p>
        </w:tc>
        <w:tc>
          <w:tcPr>
            <w:tcW w:w="2311" w:type="dxa"/>
            <w:vAlign w:val="center"/>
          </w:tcPr>
          <w:p w14:paraId="16749F7D" w14:textId="77777777" w:rsidR="00537A2D" w:rsidRPr="00255DC6" w:rsidRDefault="00537A2D" w:rsidP="00266F7C">
            <w:pPr>
              <w:jc w:val="center"/>
              <w:rPr>
                <w:rFonts w:ascii="Arial" w:hAnsi="Arial" w:cs="Arial"/>
                <w:sz w:val="20"/>
                <w:szCs w:val="20"/>
              </w:rPr>
            </w:pPr>
            <w:r w:rsidRPr="00255DC6">
              <w:rPr>
                <w:rFonts w:ascii="Arial" w:hAnsi="Arial" w:cs="Arial"/>
                <w:sz w:val="20"/>
                <w:szCs w:val="20"/>
              </w:rPr>
              <w:t>35</w:t>
            </w:r>
          </w:p>
        </w:tc>
        <w:tc>
          <w:tcPr>
            <w:tcW w:w="2311" w:type="dxa"/>
            <w:vAlign w:val="center"/>
          </w:tcPr>
          <w:p w14:paraId="13174A8A" w14:textId="77777777" w:rsidR="00537A2D" w:rsidRPr="00255DC6" w:rsidRDefault="00537A2D" w:rsidP="00266F7C">
            <w:pPr>
              <w:jc w:val="center"/>
              <w:rPr>
                <w:rFonts w:ascii="Arial" w:hAnsi="Arial" w:cs="Arial"/>
                <w:b/>
                <w:sz w:val="20"/>
                <w:szCs w:val="20"/>
              </w:rPr>
            </w:pPr>
            <w:r w:rsidRPr="00255DC6">
              <w:rPr>
                <w:rFonts w:ascii="Arial" w:hAnsi="Arial" w:cs="Arial"/>
                <w:b/>
                <w:sz w:val="20"/>
                <w:szCs w:val="20"/>
              </w:rPr>
              <w:t>15.55</w:t>
            </w:r>
          </w:p>
        </w:tc>
      </w:tr>
      <w:tr w:rsidR="00537A2D" w:rsidRPr="00255DC6" w14:paraId="64D1EAA2" w14:textId="77777777" w:rsidTr="00266F7C">
        <w:trPr>
          <w:trHeight w:val="60"/>
          <w:jc w:val="center"/>
        </w:trPr>
        <w:tc>
          <w:tcPr>
            <w:tcW w:w="1985" w:type="dxa"/>
            <w:vAlign w:val="center"/>
          </w:tcPr>
          <w:p w14:paraId="52BA6522" w14:textId="77777777" w:rsidR="00537A2D" w:rsidRPr="00255DC6" w:rsidRDefault="00537A2D" w:rsidP="00266F7C">
            <w:pPr>
              <w:pStyle w:val="ListParagraph"/>
              <w:spacing w:after="0"/>
              <w:ind w:left="0"/>
              <w:jc w:val="center"/>
              <w:rPr>
                <w:rFonts w:ascii="Arial" w:hAnsi="Arial" w:cs="Arial"/>
                <w:sz w:val="20"/>
                <w:szCs w:val="20"/>
              </w:rPr>
            </w:pPr>
            <w:r w:rsidRPr="00255DC6">
              <w:rPr>
                <w:rFonts w:ascii="Arial" w:hAnsi="Arial" w:cs="Arial"/>
                <w:sz w:val="20"/>
                <w:szCs w:val="20"/>
              </w:rPr>
              <w:t>Total</w:t>
            </w:r>
          </w:p>
        </w:tc>
        <w:tc>
          <w:tcPr>
            <w:tcW w:w="2527" w:type="dxa"/>
            <w:vAlign w:val="center"/>
          </w:tcPr>
          <w:p w14:paraId="53C69FE5" w14:textId="77777777" w:rsidR="00537A2D" w:rsidRPr="00255DC6" w:rsidRDefault="00537A2D" w:rsidP="00266F7C">
            <w:pPr>
              <w:pStyle w:val="ListParagraph"/>
              <w:spacing w:after="0"/>
              <w:ind w:left="0"/>
              <w:jc w:val="center"/>
              <w:rPr>
                <w:rFonts w:ascii="Arial" w:hAnsi="Arial" w:cs="Arial"/>
                <w:sz w:val="20"/>
                <w:szCs w:val="20"/>
              </w:rPr>
            </w:pPr>
            <w:r w:rsidRPr="00255DC6">
              <w:rPr>
                <w:rFonts w:ascii="Arial" w:hAnsi="Arial" w:cs="Arial"/>
                <w:sz w:val="20"/>
                <w:szCs w:val="20"/>
              </w:rPr>
              <w:t>450</w:t>
            </w:r>
          </w:p>
        </w:tc>
        <w:tc>
          <w:tcPr>
            <w:tcW w:w="2311" w:type="dxa"/>
            <w:vAlign w:val="center"/>
          </w:tcPr>
          <w:p w14:paraId="05F0E62B" w14:textId="77777777" w:rsidR="00537A2D" w:rsidRPr="00255DC6" w:rsidRDefault="00537A2D" w:rsidP="00266F7C">
            <w:pPr>
              <w:jc w:val="center"/>
              <w:rPr>
                <w:rFonts w:ascii="Arial" w:hAnsi="Arial" w:cs="Arial"/>
                <w:sz w:val="20"/>
                <w:szCs w:val="20"/>
              </w:rPr>
            </w:pPr>
            <w:r w:rsidRPr="00255DC6">
              <w:rPr>
                <w:rFonts w:ascii="Arial" w:hAnsi="Arial" w:cs="Arial"/>
                <w:sz w:val="20"/>
                <w:szCs w:val="20"/>
              </w:rPr>
              <w:t>56</w:t>
            </w:r>
          </w:p>
        </w:tc>
        <w:tc>
          <w:tcPr>
            <w:tcW w:w="2311" w:type="dxa"/>
            <w:vAlign w:val="center"/>
          </w:tcPr>
          <w:p w14:paraId="05BAA829" w14:textId="77777777" w:rsidR="00537A2D" w:rsidRPr="00255DC6" w:rsidRDefault="00537A2D" w:rsidP="00266F7C">
            <w:pPr>
              <w:jc w:val="center"/>
              <w:rPr>
                <w:rFonts w:ascii="Arial" w:hAnsi="Arial" w:cs="Arial"/>
                <w:b/>
                <w:sz w:val="20"/>
                <w:szCs w:val="20"/>
              </w:rPr>
            </w:pPr>
            <w:r w:rsidRPr="00255DC6">
              <w:rPr>
                <w:rFonts w:ascii="Arial" w:hAnsi="Arial" w:cs="Arial"/>
                <w:b/>
                <w:sz w:val="20"/>
                <w:szCs w:val="20"/>
              </w:rPr>
              <w:t>12.44</w:t>
            </w:r>
          </w:p>
        </w:tc>
      </w:tr>
    </w:tbl>
    <w:p w14:paraId="63A14FA0" w14:textId="77777777" w:rsidR="00537A2D" w:rsidRPr="0018247E" w:rsidRDefault="00537A2D" w:rsidP="0018247E">
      <w:pPr>
        <w:jc w:val="both"/>
        <w:rPr>
          <w:rFonts w:ascii="Arial" w:hAnsi="Arial" w:cs="Arial"/>
          <w:sz w:val="20"/>
          <w:szCs w:val="20"/>
        </w:rPr>
      </w:pPr>
    </w:p>
    <w:p w14:paraId="5071F420" w14:textId="77777777" w:rsidR="00160C68" w:rsidRDefault="00160C68" w:rsidP="0018247E">
      <w:pPr>
        <w:spacing w:before="120" w:after="120"/>
        <w:jc w:val="both"/>
        <w:rPr>
          <w:rFonts w:ascii="Arial" w:hAnsi="Arial" w:cs="Arial"/>
          <w:sz w:val="20"/>
          <w:szCs w:val="20"/>
        </w:rPr>
      </w:pPr>
      <w:r w:rsidRPr="0018247E">
        <w:rPr>
          <w:rFonts w:ascii="Arial" w:hAnsi="Arial" w:cs="Arial"/>
          <w:sz w:val="20"/>
          <w:szCs w:val="20"/>
        </w:rPr>
        <w:t xml:space="preserve">Details on the </w:t>
      </w:r>
      <w:proofErr w:type="spellStart"/>
      <w:r w:rsidRPr="0018247E">
        <w:rPr>
          <w:rFonts w:ascii="Arial" w:hAnsi="Arial" w:cs="Arial"/>
          <w:sz w:val="20"/>
          <w:szCs w:val="20"/>
        </w:rPr>
        <w:t>antibiogram</w:t>
      </w:r>
      <w:proofErr w:type="spellEnd"/>
      <w:r w:rsidRPr="0018247E">
        <w:rPr>
          <w:rFonts w:ascii="Arial" w:hAnsi="Arial" w:cs="Arial"/>
          <w:sz w:val="20"/>
          <w:szCs w:val="20"/>
        </w:rPr>
        <w:t xml:space="preserve"> of </w:t>
      </w:r>
      <w:r w:rsidRPr="0018247E">
        <w:rPr>
          <w:rFonts w:ascii="Arial" w:hAnsi="Arial" w:cs="Arial"/>
          <w:i/>
          <w:iCs/>
          <w:sz w:val="20"/>
          <w:szCs w:val="20"/>
        </w:rPr>
        <w:t>L</w:t>
      </w:r>
      <w:r w:rsidRPr="0018247E">
        <w:rPr>
          <w:rFonts w:ascii="Arial" w:hAnsi="Arial" w:cs="Arial"/>
          <w:iCs/>
          <w:sz w:val="20"/>
          <w:szCs w:val="20"/>
        </w:rPr>
        <w:t>.</w:t>
      </w:r>
      <w:r w:rsidR="0024693E" w:rsidRPr="0018247E">
        <w:rPr>
          <w:rFonts w:ascii="Arial" w:hAnsi="Arial" w:cs="Arial"/>
          <w:iCs/>
          <w:sz w:val="20"/>
          <w:szCs w:val="20"/>
        </w:rPr>
        <w:t xml:space="preserve"> </w:t>
      </w:r>
      <w:proofErr w:type="spellStart"/>
      <w:r w:rsidRPr="0018247E">
        <w:rPr>
          <w:rFonts w:ascii="Arial" w:hAnsi="Arial" w:cs="Arial"/>
          <w:i/>
          <w:iCs/>
          <w:sz w:val="20"/>
          <w:szCs w:val="20"/>
        </w:rPr>
        <w:t>monocytogenes</w:t>
      </w:r>
      <w:proofErr w:type="spellEnd"/>
      <w:r w:rsidR="0024693E" w:rsidRPr="0018247E">
        <w:rPr>
          <w:rFonts w:ascii="Arial" w:hAnsi="Arial" w:cs="Arial"/>
          <w:i/>
          <w:iCs/>
          <w:sz w:val="20"/>
          <w:szCs w:val="20"/>
        </w:rPr>
        <w:t xml:space="preserve"> </w:t>
      </w:r>
      <w:r w:rsidRPr="0018247E">
        <w:rPr>
          <w:rFonts w:ascii="Arial" w:hAnsi="Arial" w:cs="Arial"/>
          <w:sz w:val="20"/>
          <w:szCs w:val="20"/>
        </w:rPr>
        <w:t xml:space="preserve">from milk samples of rural cattle </w:t>
      </w:r>
      <w:r w:rsidRPr="0018247E">
        <w:rPr>
          <w:rFonts w:ascii="Arial" w:hAnsi="Arial" w:cs="Arial"/>
          <w:bCs/>
          <w:sz w:val="20"/>
          <w:szCs w:val="20"/>
        </w:rPr>
        <w:t xml:space="preserve">farms and urban milk selling points </w:t>
      </w:r>
      <w:r w:rsidRPr="0018247E">
        <w:rPr>
          <w:rFonts w:ascii="Arial" w:hAnsi="Arial" w:cs="Arial"/>
          <w:sz w:val="20"/>
          <w:szCs w:val="20"/>
        </w:rPr>
        <w:t xml:space="preserve">in </w:t>
      </w:r>
      <w:proofErr w:type="spellStart"/>
      <w:r w:rsidRPr="0018247E">
        <w:rPr>
          <w:rFonts w:ascii="Arial" w:hAnsi="Arial" w:cs="Arial"/>
          <w:sz w:val="20"/>
          <w:szCs w:val="20"/>
        </w:rPr>
        <w:t>Kamrup</w:t>
      </w:r>
      <w:proofErr w:type="spellEnd"/>
      <w:r w:rsidRPr="0018247E">
        <w:rPr>
          <w:rFonts w:ascii="Arial" w:hAnsi="Arial" w:cs="Arial"/>
          <w:sz w:val="20"/>
          <w:szCs w:val="20"/>
        </w:rPr>
        <w:t xml:space="preserve"> district h</w:t>
      </w:r>
      <w:r w:rsidR="00B66C9A" w:rsidRPr="0018247E">
        <w:rPr>
          <w:rFonts w:ascii="Arial" w:hAnsi="Arial" w:cs="Arial"/>
          <w:sz w:val="20"/>
          <w:szCs w:val="20"/>
        </w:rPr>
        <w:t>ave been presented in Table 2</w:t>
      </w:r>
      <w:r w:rsidRPr="0018247E">
        <w:rPr>
          <w:rFonts w:ascii="Arial" w:hAnsi="Arial" w:cs="Arial"/>
          <w:sz w:val="20"/>
          <w:szCs w:val="20"/>
        </w:rPr>
        <w:t>.</w:t>
      </w:r>
    </w:p>
    <w:p w14:paraId="71D5F8A1" w14:textId="77777777" w:rsidR="00537A2D" w:rsidRPr="008C391A" w:rsidRDefault="00537A2D" w:rsidP="00537A2D">
      <w:pPr>
        <w:autoSpaceDE w:val="0"/>
        <w:autoSpaceDN w:val="0"/>
        <w:adjustRightInd w:val="0"/>
        <w:ind w:left="1276" w:hanging="1276"/>
        <w:jc w:val="both"/>
        <w:rPr>
          <w:rFonts w:ascii="Times New Roman" w:hAnsi="Times New Roman" w:cs="Times New Roman"/>
          <w:b/>
          <w:sz w:val="24"/>
          <w:szCs w:val="24"/>
          <w:lang w:val="en-IN" w:eastAsia="en-IN"/>
        </w:rPr>
      </w:pPr>
      <w:r w:rsidRPr="008C391A">
        <w:rPr>
          <w:rFonts w:ascii="Times New Roman" w:hAnsi="Times New Roman" w:cs="Times New Roman"/>
          <w:b/>
          <w:sz w:val="24"/>
          <w:szCs w:val="24"/>
          <w:lang w:val="en-IN" w:eastAsia="en-IN"/>
        </w:rPr>
        <w:t xml:space="preserve">Table 2. </w:t>
      </w:r>
      <w:proofErr w:type="spellStart"/>
      <w:r w:rsidRPr="008C391A">
        <w:rPr>
          <w:rFonts w:ascii="Times New Roman" w:hAnsi="Times New Roman" w:cs="Times New Roman"/>
          <w:b/>
          <w:sz w:val="24"/>
          <w:szCs w:val="24"/>
          <w:lang w:val="en-IN" w:eastAsia="en-IN"/>
        </w:rPr>
        <w:t>Antibiogram</w:t>
      </w:r>
      <w:proofErr w:type="spellEnd"/>
      <w:r w:rsidRPr="008C391A">
        <w:rPr>
          <w:rFonts w:ascii="Times New Roman" w:hAnsi="Times New Roman" w:cs="Times New Roman"/>
          <w:b/>
          <w:sz w:val="24"/>
          <w:szCs w:val="24"/>
          <w:lang w:val="en-IN" w:eastAsia="en-IN"/>
        </w:rPr>
        <w:t xml:space="preserve"> of </w:t>
      </w:r>
      <w:r>
        <w:rPr>
          <w:rFonts w:ascii="Times New Roman" w:hAnsi="Times New Roman" w:cs="Times New Roman"/>
          <w:b/>
          <w:i/>
          <w:iCs/>
          <w:sz w:val="24"/>
          <w:szCs w:val="24"/>
          <w:lang w:val="en-IN" w:eastAsia="en-IN"/>
        </w:rPr>
        <w:t xml:space="preserve">L. </w:t>
      </w:r>
      <w:proofErr w:type="spellStart"/>
      <w:r>
        <w:rPr>
          <w:rFonts w:ascii="Times New Roman" w:hAnsi="Times New Roman" w:cs="Times New Roman"/>
          <w:b/>
          <w:i/>
          <w:iCs/>
          <w:sz w:val="24"/>
          <w:szCs w:val="24"/>
          <w:lang w:val="en-IN" w:eastAsia="en-IN"/>
        </w:rPr>
        <w:t>m</w:t>
      </w:r>
      <w:r w:rsidRPr="008C391A">
        <w:rPr>
          <w:rFonts w:ascii="Times New Roman" w:hAnsi="Times New Roman" w:cs="Times New Roman"/>
          <w:b/>
          <w:i/>
          <w:iCs/>
          <w:sz w:val="24"/>
          <w:szCs w:val="24"/>
          <w:lang w:val="en-IN" w:eastAsia="en-IN"/>
        </w:rPr>
        <w:t>onocytogenes</w:t>
      </w:r>
      <w:proofErr w:type="spellEnd"/>
      <w:r w:rsidRPr="008C391A">
        <w:rPr>
          <w:rFonts w:ascii="Times New Roman" w:hAnsi="Times New Roman" w:cs="Times New Roman"/>
          <w:b/>
          <w:i/>
          <w:iCs/>
          <w:sz w:val="24"/>
          <w:szCs w:val="24"/>
          <w:lang w:val="en-IN" w:eastAsia="en-IN"/>
        </w:rPr>
        <w:t xml:space="preserve"> </w:t>
      </w:r>
      <w:r w:rsidRPr="008C391A">
        <w:rPr>
          <w:rFonts w:ascii="Times New Roman" w:hAnsi="Times New Roman" w:cs="Times New Roman"/>
          <w:b/>
          <w:sz w:val="24"/>
          <w:szCs w:val="24"/>
          <w:lang w:val="en-IN" w:eastAsia="en-IN"/>
        </w:rPr>
        <w:t xml:space="preserve">from milk samples of rural cattle </w:t>
      </w:r>
      <w:r w:rsidRPr="008C391A">
        <w:rPr>
          <w:rFonts w:ascii="Times New Roman" w:hAnsi="Times New Roman" w:cs="Times New Roman"/>
          <w:b/>
          <w:bCs/>
          <w:sz w:val="24"/>
          <w:szCs w:val="24"/>
          <w:lang w:val="en-IN" w:eastAsia="en-IN"/>
        </w:rPr>
        <w:t>farms and urban milk selling points</w:t>
      </w:r>
      <w:r>
        <w:rPr>
          <w:rFonts w:ascii="Times New Roman" w:hAnsi="Times New Roman" w:cs="Times New Roman"/>
          <w:b/>
          <w:bCs/>
          <w:sz w:val="24"/>
          <w:szCs w:val="24"/>
          <w:lang w:val="en-IN" w:eastAsia="en-IN"/>
        </w:rPr>
        <w:t xml:space="preserve"> </w:t>
      </w:r>
      <w:r>
        <w:rPr>
          <w:rFonts w:ascii="Times New Roman" w:hAnsi="Times New Roman" w:cs="Times New Roman"/>
          <w:b/>
          <w:sz w:val="24"/>
          <w:szCs w:val="24"/>
          <w:lang w:val="en-IN" w:eastAsia="en-IN"/>
        </w:rPr>
        <w:t xml:space="preserve">in </w:t>
      </w:r>
      <w:proofErr w:type="spellStart"/>
      <w:r>
        <w:rPr>
          <w:rFonts w:ascii="Times New Roman" w:hAnsi="Times New Roman" w:cs="Times New Roman"/>
          <w:b/>
          <w:sz w:val="24"/>
          <w:szCs w:val="24"/>
          <w:lang w:val="en-IN" w:eastAsia="en-IN"/>
        </w:rPr>
        <w:t>K</w:t>
      </w:r>
      <w:r w:rsidRPr="008C391A">
        <w:rPr>
          <w:rFonts w:ascii="Times New Roman" w:hAnsi="Times New Roman" w:cs="Times New Roman"/>
          <w:b/>
          <w:sz w:val="24"/>
          <w:szCs w:val="24"/>
          <w:lang w:val="en-IN" w:eastAsia="en-IN"/>
        </w:rPr>
        <w:t>amrup</w:t>
      </w:r>
      <w:proofErr w:type="spellEnd"/>
      <w:r w:rsidRPr="008C391A">
        <w:rPr>
          <w:rFonts w:ascii="Times New Roman" w:hAnsi="Times New Roman" w:cs="Times New Roman"/>
          <w:b/>
          <w:sz w:val="24"/>
          <w:szCs w:val="24"/>
          <w:lang w:val="en-IN" w:eastAsia="en-IN"/>
        </w:rPr>
        <w:t xml:space="preserve"> district</w:t>
      </w: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883"/>
        <w:gridCol w:w="1057"/>
        <w:gridCol w:w="1413"/>
        <w:gridCol w:w="1499"/>
        <w:gridCol w:w="1549"/>
        <w:gridCol w:w="1197"/>
      </w:tblGrid>
      <w:tr w:rsidR="00537A2D" w:rsidRPr="00255DC6" w14:paraId="160FF84F" w14:textId="77777777" w:rsidTr="00266F7C">
        <w:trPr>
          <w:trHeight w:val="55"/>
        </w:trPr>
        <w:tc>
          <w:tcPr>
            <w:tcW w:w="730" w:type="dxa"/>
            <w:vMerge w:val="restart"/>
            <w:shd w:val="clear" w:color="auto" w:fill="auto"/>
            <w:vAlign w:val="center"/>
          </w:tcPr>
          <w:p w14:paraId="38B03971" w14:textId="77777777" w:rsidR="00537A2D" w:rsidRPr="00255DC6" w:rsidRDefault="00537A2D" w:rsidP="00266F7C">
            <w:pPr>
              <w:spacing w:after="0"/>
              <w:jc w:val="center"/>
              <w:rPr>
                <w:rFonts w:ascii="Arial" w:hAnsi="Arial" w:cs="Arial"/>
                <w:b/>
                <w:sz w:val="20"/>
                <w:szCs w:val="20"/>
              </w:rPr>
            </w:pPr>
            <w:r w:rsidRPr="00255DC6">
              <w:rPr>
                <w:rFonts w:ascii="Arial" w:hAnsi="Arial" w:cs="Arial"/>
                <w:b/>
                <w:sz w:val="20"/>
                <w:szCs w:val="20"/>
              </w:rPr>
              <w:t>Sl. No.</w:t>
            </w:r>
          </w:p>
        </w:tc>
        <w:tc>
          <w:tcPr>
            <w:tcW w:w="1883" w:type="dxa"/>
            <w:vMerge w:val="restart"/>
            <w:shd w:val="clear" w:color="auto" w:fill="auto"/>
            <w:vAlign w:val="center"/>
          </w:tcPr>
          <w:p w14:paraId="5B986EC1" w14:textId="77777777" w:rsidR="00537A2D" w:rsidRPr="00255DC6" w:rsidRDefault="00537A2D" w:rsidP="00266F7C">
            <w:pPr>
              <w:spacing w:after="0"/>
              <w:jc w:val="center"/>
              <w:rPr>
                <w:rFonts w:ascii="Arial" w:hAnsi="Arial" w:cs="Arial"/>
                <w:b/>
                <w:sz w:val="20"/>
                <w:szCs w:val="20"/>
              </w:rPr>
            </w:pPr>
            <w:r w:rsidRPr="00255DC6">
              <w:rPr>
                <w:rFonts w:ascii="Arial" w:hAnsi="Arial" w:cs="Arial"/>
                <w:b/>
                <w:sz w:val="20"/>
                <w:szCs w:val="20"/>
              </w:rPr>
              <w:t>Name of antibiotic</w:t>
            </w:r>
          </w:p>
        </w:tc>
        <w:tc>
          <w:tcPr>
            <w:tcW w:w="1057" w:type="dxa"/>
            <w:vMerge w:val="restart"/>
            <w:shd w:val="clear" w:color="auto" w:fill="auto"/>
            <w:vAlign w:val="center"/>
          </w:tcPr>
          <w:p w14:paraId="01DDBFA1" w14:textId="77777777" w:rsidR="00537A2D" w:rsidRPr="00255DC6" w:rsidRDefault="00537A2D" w:rsidP="00266F7C">
            <w:pPr>
              <w:spacing w:after="0"/>
              <w:jc w:val="center"/>
              <w:rPr>
                <w:rFonts w:ascii="Arial" w:hAnsi="Arial" w:cs="Arial"/>
                <w:b/>
                <w:sz w:val="20"/>
                <w:szCs w:val="20"/>
              </w:rPr>
            </w:pPr>
            <w:r w:rsidRPr="00255DC6">
              <w:rPr>
                <w:rFonts w:ascii="Arial" w:hAnsi="Arial" w:cs="Arial"/>
                <w:b/>
                <w:sz w:val="20"/>
                <w:szCs w:val="20"/>
              </w:rPr>
              <w:t>Amount</w:t>
            </w:r>
          </w:p>
        </w:tc>
        <w:tc>
          <w:tcPr>
            <w:tcW w:w="1413" w:type="dxa"/>
            <w:vMerge w:val="restart"/>
            <w:vAlign w:val="center"/>
          </w:tcPr>
          <w:p w14:paraId="330D2AFA" w14:textId="77777777" w:rsidR="00537A2D" w:rsidRPr="00255DC6" w:rsidRDefault="00537A2D" w:rsidP="00266F7C">
            <w:pPr>
              <w:autoSpaceDE w:val="0"/>
              <w:autoSpaceDN w:val="0"/>
              <w:adjustRightInd w:val="0"/>
              <w:spacing w:after="0"/>
              <w:jc w:val="center"/>
              <w:rPr>
                <w:rFonts w:ascii="Arial" w:hAnsi="Arial" w:cs="Arial"/>
                <w:b/>
                <w:sz w:val="20"/>
                <w:szCs w:val="20"/>
              </w:rPr>
            </w:pPr>
            <w:r w:rsidRPr="00255DC6">
              <w:rPr>
                <w:rFonts w:ascii="Arial" w:hAnsi="Arial" w:cs="Arial"/>
                <w:b/>
                <w:bCs/>
                <w:sz w:val="20"/>
                <w:szCs w:val="20"/>
              </w:rPr>
              <w:t>No. of isolates</w:t>
            </w:r>
          </w:p>
        </w:tc>
        <w:tc>
          <w:tcPr>
            <w:tcW w:w="4245" w:type="dxa"/>
            <w:gridSpan w:val="3"/>
            <w:shd w:val="clear" w:color="auto" w:fill="auto"/>
            <w:vAlign w:val="center"/>
          </w:tcPr>
          <w:p w14:paraId="1B368819" w14:textId="77777777" w:rsidR="00537A2D" w:rsidRPr="00255DC6" w:rsidRDefault="00537A2D" w:rsidP="00266F7C">
            <w:pPr>
              <w:spacing w:after="0"/>
              <w:jc w:val="center"/>
              <w:rPr>
                <w:rFonts w:ascii="Arial" w:hAnsi="Arial" w:cs="Arial"/>
                <w:b/>
                <w:sz w:val="20"/>
                <w:szCs w:val="20"/>
              </w:rPr>
            </w:pPr>
            <w:r w:rsidRPr="00255DC6">
              <w:rPr>
                <w:rFonts w:ascii="Arial" w:hAnsi="Arial" w:cs="Arial"/>
                <w:b/>
                <w:sz w:val="20"/>
                <w:szCs w:val="20"/>
              </w:rPr>
              <w:t>Total No. of isolates (n=35)</w:t>
            </w:r>
          </w:p>
        </w:tc>
      </w:tr>
      <w:tr w:rsidR="00537A2D" w:rsidRPr="00255DC6" w14:paraId="53FFC3E8" w14:textId="77777777" w:rsidTr="00266F7C">
        <w:trPr>
          <w:trHeight w:val="55"/>
        </w:trPr>
        <w:tc>
          <w:tcPr>
            <w:tcW w:w="730" w:type="dxa"/>
            <w:vMerge/>
            <w:shd w:val="clear" w:color="auto" w:fill="auto"/>
            <w:vAlign w:val="center"/>
          </w:tcPr>
          <w:p w14:paraId="7DB59E46" w14:textId="77777777" w:rsidR="00537A2D" w:rsidRPr="00255DC6" w:rsidRDefault="00537A2D" w:rsidP="00266F7C">
            <w:pPr>
              <w:spacing w:after="0"/>
              <w:jc w:val="both"/>
              <w:rPr>
                <w:rFonts w:ascii="Arial" w:hAnsi="Arial" w:cs="Arial"/>
                <w:b/>
                <w:sz w:val="20"/>
                <w:szCs w:val="20"/>
              </w:rPr>
            </w:pPr>
          </w:p>
        </w:tc>
        <w:tc>
          <w:tcPr>
            <w:tcW w:w="1883" w:type="dxa"/>
            <w:vMerge/>
            <w:shd w:val="clear" w:color="auto" w:fill="auto"/>
            <w:vAlign w:val="center"/>
          </w:tcPr>
          <w:p w14:paraId="3B85F0BF" w14:textId="77777777" w:rsidR="00537A2D" w:rsidRPr="00255DC6" w:rsidRDefault="00537A2D" w:rsidP="00266F7C">
            <w:pPr>
              <w:spacing w:after="0"/>
              <w:jc w:val="both"/>
              <w:rPr>
                <w:rFonts w:ascii="Arial" w:hAnsi="Arial" w:cs="Arial"/>
                <w:b/>
                <w:sz w:val="20"/>
                <w:szCs w:val="20"/>
              </w:rPr>
            </w:pPr>
          </w:p>
        </w:tc>
        <w:tc>
          <w:tcPr>
            <w:tcW w:w="1057" w:type="dxa"/>
            <w:vMerge/>
            <w:shd w:val="clear" w:color="auto" w:fill="auto"/>
            <w:vAlign w:val="center"/>
          </w:tcPr>
          <w:p w14:paraId="1C71990B" w14:textId="77777777" w:rsidR="00537A2D" w:rsidRPr="00255DC6" w:rsidRDefault="00537A2D" w:rsidP="00266F7C">
            <w:pPr>
              <w:spacing w:after="0"/>
              <w:jc w:val="both"/>
              <w:rPr>
                <w:rFonts w:ascii="Arial" w:hAnsi="Arial" w:cs="Arial"/>
                <w:b/>
                <w:sz w:val="20"/>
                <w:szCs w:val="20"/>
              </w:rPr>
            </w:pPr>
          </w:p>
        </w:tc>
        <w:tc>
          <w:tcPr>
            <w:tcW w:w="1413" w:type="dxa"/>
            <w:vMerge/>
            <w:vAlign w:val="center"/>
          </w:tcPr>
          <w:p w14:paraId="4D0903AD" w14:textId="77777777" w:rsidR="00537A2D" w:rsidRPr="00255DC6" w:rsidRDefault="00537A2D" w:rsidP="00266F7C">
            <w:pPr>
              <w:spacing w:after="0"/>
              <w:jc w:val="both"/>
              <w:rPr>
                <w:rFonts w:ascii="Arial" w:hAnsi="Arial" w:cs="Arial"/>
                <w:b/>
                <w:sz w:val="20"/>
                <w:szCs w:val="20"/>
              </w:rPr>
            </w:pPr>
          </w:p>
        </w:tc>
        <w:tc>
          <w:tcPr>
            <w:tcW w:w="1499" w:type="dxa"/>
            <w:shd w:val="clear" w:color="auto" w:fill="auto"/>
            <w:vAlign w:val="center"/>
          </w:tcPr>
          <w:p w14:paraId="6DDEE507" w14:textId="77777777" w:rsidR="00537A2D" w:rsidRPr="00255DC6" w:rsidRDefault="00537A2D" w:rsidP="00266F7C">
            <w:pPr>
              <w:spacing w:after="0"/>
              <w:jc w:val="center"/>
              <w:rPr>
                <w:rFonts w:ascii="Arial" w:hAnsi="Arial" w:cs="Arial"/>
                <w:b/>
                <w:sz w:val="20"/>
                <w:szCs w:val="20"/>
              </w:rPr>
            </w:pPr>
            <w:r w:rsidRPr="00255DC6">
              <w:rPr>
                <w:rFonts w:ascii="Arial" w:hAnsi="Arial" w:cs="Arial"/>
                <w:b/>
                <w:sz w:val="20"/>
                <w:szCs w:val="20"/>
              </w:rPr>
              <w:t>Sensitive</w:t>
            </w:r>
          </w:p>
        </w:tc>
        <w:tc>
          <w:tcPr>
            <w:tcW w:w="1549" w:type="dxa"/>
            <w:shd w:val="clear" w:color="auto" w:fill="auto"/>
            <w:vAlign w:val="center"/>
          </w:tcPr>
          <w:p w14:paraId="1B052DF0" w14:textId="77777777" w:rsidR="00537A2D" w:rsidRPr="00255DC6" w:rsidRDefault="00537A2D" w:rsidP="00266F7C">
            <w:pPr>
              <w:spacing w:after="0"/>
              <w:jc w:val="center"/>
              <w:rPr>
                <w:rFonts w:ascii="Arial" w:hAnsi="Arial" w:cs="Arial"/>
                <w:b/>
                <w:sz w:val="20"/>
                <w:szCs w:val="20"/>
              </w:rPr>
            </w:pPr>
            <w:r w:rsidRPr="00255DC6">
              <w:rPr>
                <w:rFonts w:ascii="Arial" w:hAnsi="Arial" w:cs="Arial"/>
                <w:b/>
                <w:sz w:val="20"/>
                <w:szCs w:val="20"/>
              </w:rPr>
              <w:t>Intermediate</w:t>
            </w:r>
          </w:p>
        </w:tc>
        <w:tc>
          <w:tcPr>
            <w:tcW w:w="1197" w:type="dxa"/>
            <w:shd w:val="clear" w:color="auto" w:fill="auto"/>
            <w:vAlign w:val="center"/>
          </w:tcPr>
          <w:p w14:paraId="30C01559" w14:textId="77777777" w:rsidR="00537A2D" w:rsidRPr="00255DC6" w:rsidRDefault="00537A2D" w:rsidP="00266F7C">
            <w:pPr>
              <w:spacing w:after="0"/>
              <w:jc w:val="center"/>
              <w:rPr>
                <w:rFonts w:ascii="Arial" w:hAnsi="Arial" w:cs="Arial"/>
                <w:b/>
                <w:sz w:val="20"/>
                <w:szCs w:val="20"/>
              </w:rPr>
            </w:pPr>
            <w:r w:rsidRPr="00255DC6">
              <w:rPr>
                <w:rFonts w:ascii="Arial" w:hAnsi="Arial" w:cs="Arial"/>
                <w:b/>
                <w:sz w:val="20"/>
                <w:szCs w:val="20"/>
              </w:rPr>
              <w:t>Resistant</w:t>
            </w:r>
          </w:p>
        </w:tc>
      </w:tr>
      <w:tr w:rsidR="00537A2D" w:rsidRPr="00255DC6" w14:paraId="42DAED7C" w14:textId="77777777" w:rsidTr="00266F7C">
        <w:trPr>
          <w:trHeight w:val="71"/>
        </w:trPr>
        <w:tc>
          <w:tcPr>
            <w:tcW w:w="730" w:type="dxa"/>
            <w:shd w:val="clear" w:color="auto" w:fill="auto"/>
            <w:vAlign w:val="center"/>
          </w:tcPr>
          <w:p w14:paraId="160B8D8D"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1.</w:t>
            </w:r>
          </w:p>
        </w:tc>
        <w:tc>
          <w:tcPr>
            <w:tcW w:w="1883" w:type="dxa"/>
            <w:shd w:val="clear" w:color="auto" w:fill="auto"/>
            <w:vAlign w:val="center"/>
          </w:tcPr>
          <w:p w14:paraId="54420DC6" w14:textId="77777777" w:rsidR="00537A2D" w:rsidRPr="00255DC6" w:rsidRDefault="00537A2D" w:rsidP="00266F7C">
            <w:pPr>
              <w:spacing w:after="0"/>
              <w:jc w:val="center"/>
              <w:rPr>
                <w:rFonts w:ascii="Arial" w:hAnsi="Arial" w:cs="Arial"/>
                <w:sz w:val="20"/>
                <w:szCs w:val="20"/>
              </w:rPr>
            </w:pPr>
            <w:proofErr w:type="spellStart"/>
            <w:r w:rsidRPr="00255DC6">
              <w:rPr>
                <w:rFonts w:ascii="Arial" w:hAnsi="Arial" w:cs="Arial"/>
                <w:sz w:val="20"/>
                <w:szCs w:val="20"/>
              </w:rPr>
              <w:t>Amoxycillin</w:t>
            </w:r>
            <w:proofErr w:type="spellEnd"/>
          </w:p>
        </w:tc>
        <w:tc>
          <w:tcPr>
            <w:tcW w:w="1057" w:type="dxa"/>
            <w:shd w:val="clear" w:color="auto" w:fill="auto"/>
            <w:vAlign w:val="center"/>
          </w:tcPr>
          <w:p w14:paraId="05173D93" w14:textId="77777777" w:rsidR="00537A2D" w:rsidRPr="00255DC6" w:rsidRDefault="00537A2D" w:rsidP="00266F7C">
            <w:pPr>
              <w:spacing w:after="0"/>
              <w:jc w:val="both"/>
              <w:rPr>
                <w:rFonts w:ascii="Arial" w:hAnsi="Arial" w:cs="Arial"/>
                <w:sz w:val="20"/>
                <w:szCs w:val="20"/>
              </w:rPr>
            </w:pPr>
            <w:r w:rsidRPr="00255DC6">
              <w:rPr>
                <w:rFonts w:ascii="Arial" w:hAnsi="Arial" w:cs="Arial"/>
                <w:sz w:val="20"/>
                <w:szCs w:val="20"/>
              </w:rPr>
              <w:t>10 mcg</w:t>
            </w:r>
          </w:p>
        </w:tc>
        <w:tc>
          <w:tcPr>
            <w:tcW w:w="1413" w:type="dxa"/>
            <w:vAlign w:val="center"/>
          </w:tcPr>
          <w:p w14:paraId="67A1DF4E"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35</w:t>
            </w:r>
          </w:p>
        </w:tc>
        <w:tc>
          <w:tcPr>
            <w:tcW w:w="1499" w:type="dxa"/>
            <w:shd w:val="clear" w:color="auto" w:fill="auto"/>
            <w:vAlign w:val="center"/>
          </w:tcPr>
          <w:p w14:paraId="4800A84D"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29</w:t>
            </w:r>
          </w:p>
          <w:p w14:paraId="5C455A34"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(82.85)</w:t>
            </w:r>
          </w:p>
        </w:tc>
        <w:tc>
          <w:tcPr>
            <w:tcW w:w="1549" w:type="dxa"/>
            <w:shd w:val="clear" w:color="auto" w:fill="auto"/>
            <w:vAlign w:val="center"/>
          </w:tcPr>
          <w:p w14:paraId="6BA25AA0"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6</w:t>
            </w:r>
          </w:p>
          <w:p w14:paraId="4E7B8EE1"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(17.14)</w:t>
            </w:r>
          </w:p>
        </w:tc>
        <w:tc>
          <w:tcPr>
            <w:tcW w:w="1197" w:type="dxa"/>
            <w:shd w:val="clear" w:color="auto" w:fill="auto"/>
            <w:vAlign w:val="center"/>
          </w:tcPr>
          <w:p w14:paraId="75253729"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0</w:t>
            </w:r>
          </w:p>
          <w:p w14:paraId="2FC20F8A" w14:textId="77777777" w:rsidR="00537A2D" w:rsidRPr="00255DC6" w:rsidRDefault="00537A2D" w:rsidP="00266F7C">
            <w:pPr>
              <w:spacing w:after="0"/>
              <w:jc w:val="center"/>
              <w:rPr>
                <w:rFonts w:ascii="Arial" w:hAnsi="Arial" w:cs="Arial"/>
                <w:sz w:val="20"/>
                <w:szCs w:val="20"/>
              </w:rPr>
            </w:pPr>
          </w:p>
        </w:tc>
      </w:tr>
      <w:tr w:rsidR="00537A2D" w:rsidRPr="00255DC6" w14:paraId="0A4D1A0F" w14:textId="77777777" w:rsidTr="00266F7C">
        <w:trPr>
          <w:trHeight w:val="134"/>
        </w:trPr>
        <w:tc>
          <w:tcPr>
            <w:tcW w:w="730" w:type="dxa"/>
            <w:shd w:val="clear" w:color="auto" w:fill="auto"/>
            <w:vAlign w:val="center"/>
          </w:tcPr>
          <w:p w14:paraId="63D58B68"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2.</w:t>
            </w:r>
          </w:p>
        </w:tc>
        <w:tc>
          <w:tcPr>
            <w:tcW w:w="1883" w:type="dxa"/>
            <w:shd w:val="clear" w:color="auto" w:fill="auto"/>
            <w:vAlign w:val="center"/>
          </w:tcPr>
          <w:p w14:paraId="1251FB10"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Ampicillin</w:t>
            </w:r>
          </w:p>
        </w:tc>
        <w:tc>
          <w:tcPr>
            <w:tcW w:w="1057" w:type="dxa"/>
            <w:shd w:val="clear" w:color="auto" w:fill="auto"/>
            <w:vAlign w:val="center"/>
          </w:tcPr>
          <w:p w14:paraId="6E1945F7" w14:textId="77777777" w:rsidR="00537A2D" w:rsidRPr="00255DC6" w:rsidRDefault="00537A2D" w:rsidP="00266F7C">
            <w:pPr>
              <w:spacing w:after="0"/>
              <w:jc w:val="both"/>
              <w:rPr>
                <w:rFonts w:ascii="Arial" w:hAnsi="Arial" w:cs="Arial"/>
                <w:sz w:val="20"/>
                <w:szCs w:val="20"/>
              </w:rPr>
            </w:pPr>
            <w:r w:rsidRPr="00255DC6">
              <w:rPr>
                <w:rFonts w:ascii="Arial" w:hAnsi="Arial" w:cs="Arial"/>
                <w:sz w:val="20"/>
                <w:szCs w:val="20"/>
              </w:rPr>
              <w:t>10 mcg</w:t>
            </w:r>
          </w:p>
        </w:tc>
        <w:tc>
          <w:tcPr>
            <w:tcW w:w="1413" w:type="dxa"/>
            <w:vAlign w:val="center"/>
          </w:tcPr>
          <w:p w14:paraId="5A9DF490"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35</w:t>
            </w:r>
          </w:p>
        </w:tc>
        <w:tc>
          <w:tcPr>
            <w:tcW w:w="1499" w:type="dxa"/>
            <w:shd w:val="clear" w:color="auto" w:fill="auto"/>
            <w:vAlign w:val="center"/>
          </w:tcPr>
          <w:p w14:paraId="78BC1E70"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26</w:t>
            </w:r>
          </w:p>
          <w:p w14:paraId="63E89EA1"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lastRenderedPageBreak/>
              <w:t>(74.28)</w:t>
            </w:r>
          </w:p>
        </w:tc>
        <w:tc>
          <w:tcPr>
            <w:tcW w:w="1549" w:type="dxa"/>
            <w:shd w:val="clear" w:color="auto" w:fill="auto"/>
            <w:vAlign w:val="center"/>
          </w:tcPr>
          <w:p w14:paraId="6E1A6EB6"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lastRenderedPageBreak/>
              <w:t>7</w:t>
            </w:r>
          </w:p>
          <w:p w14:paraId="07162F5C"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lastRenderedPageBreak/>
              <w:t>(20.00)</w:t>
            </w:r>
          </w:p>
        </w:tc>
        <w:tc>
          <w:tcPr>
            <w:tcW w:w="1197" w:type="dxa"/>
            <w:shd w:val="clear" w:color="auto" w:fill="auto"/>
            <w:vAlign w:val="center"/>
          </w:tcPr>
          <w:p w14:paraId="79239DFB"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lastRenderedPageBreak/>
              <w:t>2</w:t>
            </w:r>
          </w:p>
          <w:p w14:paraId="6670A3E9"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lastRenderedPageBreak/>
              <w:t>(5.71)</w:t>
            </w:r>
          </w:p>
        </w:tc>
      </w:tr>
      <w:tr w:rsidR="00537A2D" w:rsidRPr="00255DC6" w14:paraId="1862FF34" w14:textId="77777777" w:rsidTr="00266F7C">
        <w:tc>
          <w:tcPr>
            <w:tcW w:w="730" w:type="dxa"/>
            <w:shd w:val="clear" w:color="auto" w:fill="auto"/>
            <w:vAlign w:val="center"/>
          </w:tcPr>
          <w:p w14:paraId="4AED60F4"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lastRenderedPageBreak/>
              <w:t>3.</w:t>
            </w:r>
          </w:p>
        </w:tc>
        <w:tc>
          <w:tcPr>
            <w:tcW w:w="1883" w:type="dxa"/>
            <w:shd w:val="clear" w:color="auto" w:fill="auto"/>
            <w:vAlign w:val="center"/>
          </w:tcPr>
          <w:p w14:paraId="0FAD50A1" w14:textId="77777777" w:rsidR="00537A2D" w:rsidRPr="00255DC6" w:rsidRDefault="00537A2D" w:rsidP="00266F7C">
            <w:pPr>
              <w:spacing w:after="0"/>
              <w:jc w:val="both"/>
              <w:rPr>
                <w:rFonts w:ascii="Arial" w:hAnsi="Arial" w:cs="Arial"/>
                <w:sz w:val="20"/>
                <w:szCs w:val="20"/>
              </w:rPr>
            </w:pPr>
            <w:r w:rsidRPr="00255DC6">
              <w:rPr>
                <w:rFonts w:ascii="Arial" w:hAnsi="Arial" w:cs="Arial"/>
                <w:sz w:val="20"/>
                <w:szCs w:val="20"/>
              </w:rPr>
              <w:t>Chloramphenicol</w:t>
            </w:r>
          </w:p>
        </w:tc>
        <w:tc>
          <w:tcPr>
            <w:tcW w:w="1057" w:type="dxa"/>
            <w:shd w:val="clear" w:color="auto" w:fill="auto"/>
            <w:vAlign w:val="center"/>
          </w:tcPr>
          <w:p w14:paraId="06FAD7C1" w14:textId="77777777" w:rsidR="00537A2D" w:rsidRPr="00255DC6" w:rsidRDefault="00537A2D" w:rsidP="00266F7C">
            <w:pPr>
              <w:spacing w:after="0"/>
              <w:jc w:val="both"/>
              <w:rPr>
                <w:rFonts w:ascii="Arial" w:hAnsi="Arial" w:cs="Arial"/>
                <w:sz w:val="20"/>
                <w:szCs w:val="20"/>
              </w:rPr>
            </w:pPr>
            <w:r w:rsidRPr="00255DC6">
              <w:rPr>
                <w:rFonts w:ascii="Arial" w:hAnsi="Arial" w:cs="Arial"/>
                <w:sz w:val="20"/>
                <w:szCs w:val="20"/>
              </w:rPr>
              <w:t>30 mcg</w:t>
            </w:r>
          </w:p>
        </w:tc>
        <w:tc>
          <w:tcPr>
            <w:tcW w:w="1413" w:type="dxa"/>
            <w:vAlign w:val="center"/>
          </w:tcPr>
          <w:p w14:paraId="6033C17B"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35</w:t>
            </w:r>
          </w:p>
        </w:tc>
        <w:tc>
          <w:tcPr>
            <w:tcW w:w="1499" w:type="dxa"/>
            <w:shd w:val="clear" w:color="auto" w:fill="auto"/>
            <w:vAlign w:val="center"/>
          </w:tcPr>
          <w:p w14:paraId="3C9278A1"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32</w:t>
            </w:r>
          </w:p>
          <w:p w14:paraId="5A2A965F"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(91.42)</w:t>
            </w:r>
          </w:p>
        </w:tc>
        <w:tc>
          <w:tcPr>
            <w:tcW w:w="1549" w:type="dxa"/>
            <w:shd w:val="clear" w:color="auto" w:fill="auto"/>
            <w:vAlign w:val="center"/>
          </w:tcPr>
          <w:p w14:paraId="2ED7AB35"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3</w:t>
            </w:r>
          </w:p>
          <w:p w14:paraId="22CFCAED"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(8.57)</w:t>
            </w:r>
          </w:p>
        </w:tc>
        <w:tc>
          <w:tcPr>
            <w:tcW w:w="1197" w:type="dxa"/>
            <w:shd w:val="clear" w:color="auto" w:fill="auto"/>
            <w:vAlign w:val="center"/>
          </w:tcPr>
          <w:p w14:paraId="18A8A231"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0</w:t>
            </w:r>
          </w:p>
        </w:tc>
      </w:tr>
      <w:tr w:rsidR="00537A2D" w:rsidRPr="00255DC6" w14:paraId="7D6F4D0C" w14:textId="77777777" w:rsidTr="00266F7C">
        <w:trPr>
          <w:trHeight w:val="55"/>
        </w:trPr>
        <w:tc>
          <w:tcPr>
            <w:tcW w:w="730" w:type="dxa"/>
            <w:shd w:val="clear" w:color="auto" w:fill="auto"/>
            <w:vAlign w:val="center"/>
          </w:tcPr>
          <w:p w14:paraId="28E539B8"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4.</w:t>
            </w:r>
          </w:p>
        </w:tc>
        <w:tc>
          <w:tcPr>
            <w:tcW w:w="1883" w:type="dxa"/>
            <w:shd w:val="clear" w:color="auto" w:fill="auto"/>
            <w:vAlign w:val="center"/>
          </w:tcPr>
          <w:p w14:paraId="7CE41AC9"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Ciprofloxacin</w:t>
            </w:r>
          </w:p>
        </w:tc>
        <w:tc>
          <w:tcPr>
            <w:tcW w:w="1057" w:type="dxa"/>
            <w:shd w:val="clear" w:color="auto" w:fill="auto"/>
            <w:vAlign w:val="center"/>
          </w:tcPr>
          <w:p w14:paraId="55E49425"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5 mcg</w:t>
            </w:r>
          </w:p>
        </w:tc>
        <w:tc>
          <w:tcPr>
            <w:tcW w:w="1413" w:type="dxa"/>
            <w:vAlign w:val="center"/>
          </w:tcPr>
          <w:p w14:paraId="3D14247C"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35</w:t>
            </w:r>
          </w:p>
        </w:tc>
        <w:tc>
          <w:tcPr>
            <w:tcW w:w="1499" w:type="dxa"/>
            <w:shd w:val="clear" w:color="auto" w:fill="auto"/>
            <w:vAlign w:val="center"/>
          </w:tcPr>
          <w:p w14:paraId="48C8891B"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35</w:t>
            </w:r>
          </w:p>
          <w:p w14:paraId="5040A567"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(100.00)</w:t>
            </w:r>
          </w:p>
        </w:tc>
        <w:tc>
          <w:tcPr>
            <w:tcW w:w="1549" w:type="dxa"/>
            <w:shd w:val="clear" w:color="auto" w:fill="auto"/>
            <w:vAlign w:val="center"/>
          </w:tcPr>
          <w:p w14:paraId="5B163D07"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0</w:t>
            </w:r>
          </w:p>
          <w:p w14:paraId="7F3022DC" w14:textId="77777777" w:rsidR="00537A2D" w:rsidRPr="00255DC6" w:rsidRDefault="00537A2D" w:rsidP="00266F7C">
            <w:pPr>
              <w:spacing w:after="0"/>
              <w:jc w:val="center"/>
              <w:rPr>
                <w:rFonts w:ascii="Arial" w:hAnsi="Arial" w:cs="Arial"/>
                <w:sz w:val="20"/>
                <w:szCs w:val="20"/>
              </w:rPr>
            </w:pPr>
          </w:p>
        </w:tc>
        <w:tc>
          <w:tcPr>
            <w:tcW w:w="1197" w:type="dxa"/>
            <w:shd w:val="clear" w:color="auto" w:fill="auto"/>
            <w:vAlign w:val="center"/>
          </w:tcPr>
          <w:p w14:paraId="74B652A5"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0</w:t>
            </w:r>
          </w:p>
          <w:p w14:paraId="118D868B" w14:textId="77777777" w:rsidR="00537A2D" w:rsidRPr="00255DC6" w:rsidRDefault="00537A2D" w:rsidP="00266F7C">
            <w:pPr>
              <w:spacing w:after="0"/>
              <w:jc w:val="center"/>
              <w:rPr>
                <w:rFonts w:ascii="Arial" w:hAnsi="Arial" w:cs="Arial"/>
                <w:sz w:val="20"/>
                <w:szCs w:val="20"/>
              </w:rPr>
            </w:pPr>
          </w:p>
        </w:tc>
      </w:tr>
      <w:tr w:rsidR="00537A2D" w:rsidRPr="00255DC6" w14:paraId="2D9BFA16" w14:textId="77777777" w:rsidTr="00266F7C">
        <w:tc>
          <w:tcPr>
            <w:tcW w:w="730" w:type="dxa"/>
            <w:shd w:val="clear" w:color="auto" w:fill="auto"/>
            <w:vAlign w:val="center"/>
          </w:tcPr>
          <w:p w14:paraId="31EBBB4C"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5.</w:t>
            </w:r>
          </w:p>
        </w:tc>
        <w:tc>
          <w:tcPr>
            <w:tcW w:w="1883" w:type="dxa"/>
            <w:shd w:val="clear" w:color="auto" w:fill="auto"/>
            <w:vAlign w:val="center"/>
          </w:tcPr>
          <w:p w14:paraId="3B7D28DA" w14:textId="77777777" w:rsidR="00537A2D" w:rsidRPr="00255DC6" w:rsidRDefault="00537A2D" w:rsidP="00266F7C">
            <w:pPr>
              <w:spacing w:after="0"/>
              <w:jc w:val="center"/>
              <w:rPr>
                <w:rFonts w:ascii="Arial" w:hAnsi="Arial" w:cs="Arial"/>
                <w:sz w:val="20"/>
                <w:szCs w:val="20"/>
              </w:rPr>
            </w:pPr>
            <w:proofErr w:type="spellStart"/>
            <w:r w:rsidRPr="00255DC6">
              <w:rPr>
                <w:rFonts w:ascii="Arial" w:hAnsi="Arial" w:cs="Arial"/>
                <w:sz w:val="20"/>
                <w:szCs w:val="20"/>
              </w:rPr>
              <w:t>Cloxacillin</w:t>
            </w:r>
            <w:proofErr w:type="spellEnd"/>
          </w:p>
        </w:tc>
        <w:tc>
          <w:tcPr>
            <w:tcW w:w="1057" w:type="dxa"/>
            <w:shd w:val="clear" w:color="auto" w:fill="auto"/>
            <w:vAlign w:val="center"/>
          </w:tcPr>
          <w:p w14:paraId="4B950FA8" w14:textId="77777777" w:rsidR="00537A2D" w:rsidRPr="00255DC6" w:rsidRDefault="00537A2D" w:rsidP="00266F7C">
            <w:pPr>
              <w:spacing w:after="0"/>
              <w:jc w:val="both"/>
              <w:rPr>
                <w:rFonts w:ascii="Arial" w:hAnsi="Arial" w:cs="Arial"/>
                <w:sz w:val="20"/>
                <w:szCs w:val="20"/>
              </w:rPr>
            </w:pPr>
            <w:r w:rsidRPr="00255DC6">
              <w:rPr>
                <w:rFonts w:ascii="Arial" w:hAnsi="Arial" w:cs="Arial"/>
                <w:sz w:val="20"/>
                <w:szCs w:val="20"/>
              </w:rPr>
              <w:t>10 mcg</w:t>
            </w:r>
          </w:p>
        </w:tc>
        <w:tc>
          <w:tcPr>
            <w:tcW w:w="1413" w:type="dxa"/>
            <w:vAlign w:val="center"/>
          </w:tcPr>
          <w:p w14:paraId="30867F6B"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35</w:t>
            </w:r>
          </w:p>
        </w:tc>
        <w:tc>
          <w:tcPr>
            <w:tcW w:w="1499" w:type="dxa"/>
            <w:shd w:val="clear" w:color="auto" w:fill="auto"/>
            <w:vAlign w:val="center"/>
          </w:tcPr>
          <w:p w14:paraId="32D2E81D"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13</w:t>
            </w:r>
          </w:p>
          <w:p w14:paraId="601F7BDF"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(37.14)</w:t>
            </w:r>
          </w:p>
        </w:tc>
        <w:tc>
          <w:tcPr>
            <w:tcW w:w="1549" w:type="dxa"/>
            <w:shd w:val="clear" w:color="auto" w:fill="auto"/>
            <w:vAlign w:val="center"/>
          </w:tcPr>
          <w:p w14:paraId="32E003F6"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16</w:t>
            </w:r>
          </w:p>
          <w:p w14:paraId="5704C810"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(45.71)</w:t>
            </w:r>
          </w:p>
        </w:tc>
        <w:tc>
          <w:tcPr>
            <w:tcW w:w="1197" w:type="dxa"/>
            <w:shd w:val="clear" w:color="auto" w:fill="auto"/>
            <w:vAlign w:val="center"/>
          </w:tcPr>
          <w:p w14:paraId="6D7BE387"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6</w:t>
            </w:r>
          </w:p>
          <w:p w14:paraId="44D4AA74"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(17.14)</w:t>
            </w:r>
          </w:p>
        </w:tc>
      </w:tr>
      <w:tr w:rsidR="00537A2D" w:rsidRPr="00255DC6" w14:paraId="674DA39D" w14:textId="77777777" w:rsidTr="00266F7C">
        <w:tc>
          <w:tcPr>
            <w:tcW w:w="730" w:type="dxa"/>
            <w:shd w:val="clear" w:color="auto" w:fill="auto"/>
            <w:vAlign w:val="center"/>
          </w:tcPr>
          <w:p w14:paraId="53D5DE94"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6.</w:t>
            </w:r>
          </w:p>
        </w:tc>
        <w:tc>
          <w:tcPr>
            <w:tcW w:w="1883" w:type="dxa"/>
            <w:shd w:val="clear" w:color="auto" w:fill="auto"/>
            <w:vAlign w:val="center"/>
          </w:tcPr>
          <w:p w14:paraId="4EC8C3A2"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Co-</w:t>
            </w:r>
            <w:proofErr w:type="spellStart"/>
            <w:r w:rsidRPr="00255DC6">
              <w:rPr>
                <w:rFonts w:ascii="Arial" w:hAnsi="Arial" w:cs="Arial"/>
                <w:sz w:val="20"/>
                <w:szCs w:val="20"/>
              </w:rPr>
              <w:t>trimoxazole</w:t>
            </w:r>
            <w:proofErr w:type="spellEnd"/>
          </w:p>
        </w:tc>
        <w:tc>
          <w:tcPr>
            <w:tcW w:w="1057" w:type="dxa"/>
            <w:shd w:val="clear" w:color="auto" w:fill="auto"/>
            <w:vAlign w:val="center"/>
          </w:tcPr>
          <w:p w14:paraId="0705FEF6" w14:textId="77777777" w:rsidR="00537A2D" w:rsidRPr="00255DC6" w:rsidRDefault="00537A2D" w:rsidP="00266F7C">
            <w:pPr>
              <w:spacing w:after="0"/>
              <w:jc w:val="both"/>
              <w:rPr>
                <w:rFonts w:ascii="Arial" w:hAnsi="Arial" w:cs="Arial"/>
                <w:sz w:val="20"/>
                <w:szCs w:val="20"/>
              </w:rPr>
            </w:pPr>
            <w:r w:rsidRPr="00255DC6">
              <w:rPr>
                <w:rFonts w:ascii="Arial" w:hAnsi="Arial" w:cs="Arial"/>
                <w:sz w:val="20"/>
                <w:szCs w:val="20"/>
              </w:rPr>
              <w:t>25 mcg</w:t>
            </w:r>
          </w:p>
        </w:tc>
        <w:tc>
          <w:tcPr>
            <w:tcW w:w="1413" w:type="dxa"/>
            <w:vAlign w:val="center"/>
          </w:tcPr>
          <w:p w14:paraId="0C12E66E"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35</w:t>
            </w:r>
          </w:p>
        </w:tc>
        <w:tc>
          <w:tcPr>
            <w:tcW w:w="1499" w:type="dxa"/>
            <w:shd w:val="clear" w:color="auto" w:fill="auto"/>
            <w:vAlign w:val="center"/>
          </w:tcPr>
          <w:p w14:paraId="4C1ED33E"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28</w:t>
            </w:r>
          </w:p>
          <w:p w14:paraId="559ABDB9"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(80.00)</w:t>
            </w:r>
          </w:p>
        </w:tc>
        <w:tc>
          <w:tcPr>
            <w:tcW w:w="1549" w:type="dxa"/>
            <w:shd w:val="clear" w:color="auto" w:fill="auto"/>
            <w:vAlign w:val="center"/>
          </w:tcPr>
          <w:p w14:paraId="2C6D57FF"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7</w:t>
            </w:r>
          </w:p>
          <w:p w14:paraId="79D599CA"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(20.00)</w:t>
            </w:r>
          </w:p>
        </w:tc>
        <w:tc>
          <w:tcPr>
            <w:tcW w:w="1197" w:type="dxa"/>
            <w:shd w:val="clear" w:color="auto" w:fill="auto"/>
            <w:vAlign w:val="center"/>
          </w:tcPr>
          <w:p w14:paraId="1279D784"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0</w:t>
            </w:r>
          </w:p>
        </w:tc>
      </w:tr>
      <w:tr w:rsidR="00537A2D" w:rsidRPr="00255DC6" w14:paraId="4B29E93D" w14:textId="77777777" w:rsidTr="00266F7C">
        <w:trPr>
          <w:trHeight w:val="55"/>
        </w:trPr>
        <w:tc>
          <w:tcPr>
            <w:tcW w:w="730" w:type="dxa"/>
            <w:shd w:val="clear" w:color="auto" w:fill="auto"/>
            <w:vAlign w:val="center"/>
          </w:tcPr>
          <w:p w14:paraId="288AB4E0"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7.</w:t>
            </w:r>
          </w:p>
        </w:tc>
        <w:tc>
          <w:tcPr>
            <w:tcW w:w="1883" w:type="dxa"/>
            <w:shd w:val="clear" w:color="auto" w:fill="auto"/>
            <w:vAlign w:val="center"/>
          </w:tcPr>
          <w:p w14:paraId="6C49ABFF"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Doxycycline</w:t>
            </w:r>
          </w:p>
        </w:tc>
        <w:tc>
          <w:tcPr>
            <w:tcW w:w="1057" w:type="dxa"/>
            <w:shd w:val="clear" w:color="auto" w:fill="auto"/>
            <w:vAlign w:val="center"/>
          </w:tcPr>
          <w:p w14:paraId="61583F6F" w14:textId="77777777" w:rsidR="00537A2D" w:rsidRPr="00255DC6" w:rsidRDefault="00537A2D" w:rsidP="00266F7C">
            <w:pPr>
              <w:spacing w:after="0"/>
              <w:jc w:val="both"/>
              <w:rPr>
                <w:rFonts w:ascii="Arial" w:hAnsi="Arial" w:cs="Arial"/>
                <w:sz w:val="20"/>
                <w:szCs w:val="20"/>
              </w:rPr>
            </w:pPr>
            <w:r w:rsidRPr="00255DC6">
              <w:rPr>
                <w:rFonts w:ascii="Arial" w:hAnsi="Arial" w:cs="Arial"/>
                <w:sz w:val="20"/>
                <w:szCs w:val="20"/>
              </w:rPr>
              <w:t>30 mcg</w:t>
            </w:r>
          </w:p>
        </w:tc>
        <w:tc>
          <w:tcPr>
            <w:tcW w:w="1413" w:type="dxa"/>
            <w:vAlign w:val="center"/>
          </w:tcPr>
          <w:p w14:paraId="11867173"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6DBB005F"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33</w:t>
            </w:r>
          </w:p>
          <w:p w14:paraId="3A0A342C"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(94.28)</w:t>
            </w:r>
          </w:p>
        </w:tc>
        <w:tc>
          <w:tcPr>
            <w:tcW w:w="1549" w:type="dxa"/>
            <w:shd w:val="clear" w:color="auto" w:fill="auto"/>
            <w:vAlign w:val="center"/>
          </w:tcPr>
          <w:p w14:paraId="348058F9"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2</w:t>
            </w:r>
          </w:p>
          <w:p w14:paraId="3AE20BE5"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(5.71)</w:t>
            </w:r>
          </w:p>
        </w:tc>
        <w:tc>
          <w:tcPr>
            <w:tcW w:w="1197" w:type="dxa"/>
            <w:shd w:val="clear" w:color="auto" w:fill="auto"/>
            <w:vAlign w:val="center"/>
          </w:tcPr>
          <w:p w14:paraId="0CEF15F4"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0</w:t>
            </w:r>
          </w:p>
        </w:tc>
      </w:tr>
      <w:tr w:rsidR="00537A2D" w:rsidRPr="00255DC6" w14:paraId="638AF0FE" w14:textId="77777777" w:rsidTr="00266F7C">
        <w:tc>
          <w:tcPr>
            <w:tcW w:w="730" w:type="dxa"/>
            <w:shd w:val="clear" w:color="auto" w:fill="auto"/>
            <w:vAlign w:val="center"/>
          </w:tcPr>
          <w:p w14:paraId="21E59A76"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8.</w:t>
            </w:r>
          </w:p>
        </w:tc>
        <w:tc>
          <w:tcPr>
            <w:tcW w:w="1883" w:type="dxa"/>
            <w:shd w:val="clear" w:color="auto" w:fill="auto"/>
            <w:vAlign w:val="center"/>
          </w:tcPr>
          <w:p w14:paraId="0063576B"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Erythromycin</w:t>
            </w:r>
          </w:p>
        </w:tc>
        <w:tc>
          <w:tcPr>
            <w:tcW w:w="1057" w:type="dxa"/>
            <w:shd w:val="clear" w:color="auto" w:fill="auto"/>
            <w:vAlign w:val="center"/>
          </w:tcPr>
          <w:p w14:paraId="7E1D6056" w14:textId="77777777" w:rsidR="00537A2D" w:rsidRPr="00255DC6" w:rsidRDefault="00537A2D" w:rsidP="00266F7C">
            <w:pPr>
              <w:spacing w:after="0"/>
              <w:jc w:val="both"/>
              <w:rPr>
                <w:rFonts w:ascii="Arial" w:hAnsi="Arial" w:cs="Arial"/>
                <w:sz w:val="20"/>
                <w:szCs w:val="20"/>
              </w:rPr>
            </w:pPr>
            <w:r w:rsidRPr="00255DC6">
              <w:rPr>
                <w:rFonts w:ascii="Arial" w:hAnsi="Arial" w:cs="Arial"/>
                <w:sz w:val="20"/>
                <w:szCs w:val="20"/>
              </w:rPr>
              <w:t>15 mcg</w:t>
            </w:r>
          </w:p>
        </w:tc>
        <w:tc>
          <w:tcPr>
            <w:tcW w:w="1413" w:type="dxa"/>
            <w:vAlign w:val="center"/>
          </w:tcPr>
          <w:p w14:paraId="4805B37C"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1DC38805"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9</w:t>
            </w:r>
          </w:p>
          <w:p w14:paraId="7145F7D6"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(25.71)</w:t>
            </w:r>
          </w:p>
        </w:tc>
        <w:tc>
          <w:tcPr>
            <w:tcW w:w="1549" w:type="dxa"/>
            <w:shd w:val="clear" w:color="auto" w:fill="auto"/>
            <w:vAlign w:val="center"/>
          </w:tcPr>
          <w:p w14:paraId="2441CCA6"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23</w:t>
            </w:r>
          </w:p>
          <w:p w14:paraId="0B54B22F"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(65.71)</w:t>
            </w:r>
          </w:p>
        </w:tc>
        <w:tc>
          <w:tcPr>
            <w:tcW w:w="1197" w:type="dxa"/>
            <w:shd w:val="clear" w:color="auto" w:fill="auto"/>
            <w:vAlign w:val="center"/>
          </w:tcPr>
          <w:p w14:paraId="4B445930"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3</w:t>
            </w:r>
          </w:p>
          <w:p w14:paraId="181E7569" w14:textId="77777777" w:rsidR="00537A2D" w:rsidRPr="00255DC6" w:rsidRDefault="00537A2D" w:rsidP="00266F7C">
            <w:pPr>
              <w:spacing w:after="0"/>
              <w:jc w:val="center"/>
              <w:rPr>
                <w:rFonts w:ascii="Arial" w:hAnsi="Arial" w:cs="Arial"/>
                <w:sz w:val="20"/>
                <w:szCs w:val="20"/>
              </w:rPr>
            </w:pPr>
            <w:r w:rsidRPr="00255DC6">
              <w:rPr>
                <w:rFonts w:ascii="Arial" w:hAnsi="Arial" w:cs="Arial"/>
                <w:sz w:val="20"/>
                <w:szCs w:val="20"/>
              </w:rPr>
              <w:t>(8.57)</w:t>
            </w:r>
          </w:p>
        </w:tc>
      </w:tr>
      <w:tr w:rsidR="00537A2D" w:rsidRPr="00255DC6" w14:paraId="5E6FA615" w14:textId="77777777" w:rsidTr="00266F7C">
        <w:trPr>
          <w:trHeight w:val="55"/>
        </w:trPr>
        <w:tc>
          <w:tcPr>
            <w:tcW w:w="730" w:type="dxa"/>
            <w:shd w:val="clear" w:color="auto" w:fill="auto"/>
            <w:vAlign w:val="center"/>
          </w:tcPr>
          <w:p w14:paraId="644C34C9" w14:textId="77777777" w:rsidR="00537A2D" w:rsidRPr="00255DC6" w:rsidRDefault="00537A2D" w:rsidP="00266F7C">
            <w:pPr>
              <w:spacing w:after="0"/>
              <w:jc w:val="center"/>
              <w:rPr>
                <w:rFonts w:ascii="Arial" w:hAnsi="Arial" w:cs="Arial"/>
                <w:bCs/>
                <w:sz w:val="20"/>
                <w:szCs w:val="20"/>
                <w:lang w:val="en-IN" w:eastAsia="en-IN"/>
              </w:rPr>
            </w:pPr>
            <w:r w:rsidRPr="00255DC6">
              <w:rPr>
                <w:rFonts w:ascii="Arial" w:hAnsi="Arial" w:cs="Arial"/>
                <w:bCs/>
                <w:sz w:val="20"/>
                <w:szCs w:val="20"/>
                <w:lang w:val="en-IN" w:eastAsia="en-IN"/>
              </w:rPr>
              <w:t>9.</w:t>
            </w:r>
          </w:p>
        </w:tc>
        <w:tc>
          <w:tcPr>
            <w:tcW w:w="1883" w:type="dxa"/>
            <w:shd w:val="clear" w:color="auto" w:fill="auto"/>
            <w:vAlign w:val="center"/>
          </w:tcPr>
          <w:p w14:paraId="5A91EE2A" w14:textId="77777777" w:rsidR="00537A2D" w:rsidRPr="00255DC6" w:rsidRDefault="00537A2D" w:rsidP="00266F7C">
            <w:pPr>
              <w:spacing w:after="0"/>
              <w:jc w:val="center"/>
              <w:rPr>
                <w:rFonts w:ascii="Arial" w:hAnsi="Arial" w:cs="Arial"/>
                <w:b/>
                <w:bCs/>
                <w:sz w:val="20"/>
                <w:szCs w:val="20"/>
                <w:lang w:val="en-IN" w:eastAsia="en-IN"/>
              </w:rPr>
            </w:pPr>
            <w:r w:rsidRPr="00255DC6">
              <w:rPr>
                <w:rFonts w:ascii="Arial" w:hAnsi="Arial" w:cs="Arial"/>
                <w:sz w:val="20"/>
                <w:szCs w:val="20"/>
                <w:lang w:val="en-IN" w:eastAsia="en-IN"/>
              </w:rPr>
              <w:t>Gentamicin</w:t>
            </w:r>
          </w:p>
        </w:tc>
        <w:tc>
          <w:tcPr>
            <w:tcW w:w="1057" w:type="dxa"/>
            <w:shd w:val="clear" w:color="auto" w:fill="auto"/>
            <w:vAlign w:val="center"/>
          </w:tcPr>
          <w:p w14:paraId="2B6AB7B9" w14:textId="77777777" w:rsidR="00537A2D" w:rsidRPr="00255DC6" w:rsidRDefault="00537A2D" w:rsidP="00266F7C">
            <w:pPr>
              <w:spacing w:after="0"/>
              <w:jc w:val="both"/>
              <w:rPr>
                <w:rFonts w:ascii="Arial" w:hAnsi="Arial" w:cs="Arial"/>
                <w:sz w:val="20"/>
                <w:szCs w:val="20"/>
                <w:lang w:val="en-IN" w:eastAsia="en-IN"/>
              </w:rPr>
            </w:pPr>
            <w:r w:rsidRPr="00255DC6">
              <w:rPr>
                <w:rFonts w:ascii="Arial" w:hAnsi="Arial" w:cs="Arial"/>
                <w:sz w:val="20"/>
                <w:szCs w:val="20"/>
                <w:lang w:val="en-IN" w:eastAsia="en-IN"/>
              </w:rPr>
              <w:t>10 mcg</w:t>
            </w:r>
          </w:p>
        </w:tc>
        <w:tc>
          <w:tcPr>
            <w:tcW w:w="1413" w:type="dxa"/>
            <w:vAlign w:val="center"/>
          </w:tcPr>
          <w:p w14:paraId="3816EE5A"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62C2CABC"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34</w:t>
            </w:r>
          </w:p>
          <w:p w14:paraId="65E8788B"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(97.14)</w:t>
            </w:r>
          </w:p>
        </w:tc>
        <w:tc>
          <w:tcPr>
            <w:tcW w:w="1549" w:type="dxa"/>
            <w:shd w:val="clear" w:color="auto" w:fill="auto"/>
            <w:vAlign w:val="center"/>
          </w:tcPr>
          <w:p w14:paraId="22655C11"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1</w:t>
            </w:r>
          </w:p>
          <w:p w14:paraId="2589BD69"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(2.85)</w:t>
            </w:r>
          </w:p>
        </w:tc>
        <w:tc>
          <w:tcPr>
            <w:tcW w:w="1197" w:type="dxa"/>
            <w:shd w:val="clear" w:color="auto" w:fill="auto"/>
            <w:vAlign w:val="center"/>
          </w:tcPr>
          <w:p w14:paraId="303438B1"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0</w:t>
            </w:r>
          </w:p>
        </w:tc>
      </w:tr>
      <w:tr w:rsidR="00537A2D" w:rsidRPr="00255DC6" w14:paraId="4E49331F" w14:textId="77777777" w:rsidTr="00266F7C">
        <w:trPr>
          <w:trHeight w:val="55"/>
        </w:trPr>
        <w:tc>
          <w:tcPr>
            <w:tcW w:w="730" w:type="dxa"/>
            <w:shd w:val="clear" w:color="auto" w:fill="auto"/>
            <w:vAlign w:val="center"/>
          </w:tcPr>
          <w:p w14:paraId="7C434DEA" w14:textId="77777777" w:rsidR="00537A2D" w:rsidRPr="00255DC6" w:rsidRDefault="00537A2D" w:rsidP="00266F7C">
            <w:pPr>
              <w:spacing w:after="0"/>
              <w:jc w:val="center"/>
              <w:rPr>
                <w:rFonts w:ascii="Arial" w:hAnsi="Arial" w:cs="Arial"/>
                <w:bCs/>
                <w:sz w:val="20"/>
                <w:szCs w:val="20"/>
                <w:lang w:val="en-IN" w:eastAsia="en-IN"/>
              </w:rPr>
            </w:pPr>
            <w:r w:rsidRPr="00255DC6">
              <w:rPr>
                <w:rFonts w:ascii="Arial" w:hAnsi="Arial" w:cs="Arial"/>
                <w:bCs/>
                <w:sz w:val="20"/>
                <w:szCs w:val="20"/>
                <w:lang w:val="en-IN" w:eastAsia="en-IN"/>
              </w:rPr>
              <w:t>10.</w:t>
            </w:r>
          </w:p>
        </w:tc>
        <w:tc>
          <w:tcPr>
            <w:tcW w:w="1883" w:type="dxa"/>
            <w:shd w:val="clear" w:color="auto" w:fill="auto"/>
            <w:vAlign w:val="center"/>
          </w:tcPr>
          <w:p w14:paraId="3D11057D" w14:textId="77777777" w:rsidR="00537A2D" w:rsidRPr="00255DC6" w:rsidRDefault="00537A2D" w:rsidP="00266F7C">
            <w:pPr>
              <w:spacing w:after="0"/>
              <w:jc w:val="center"/>
              <w:rPr>
                <w:rFonts w:ascii="Arial" w:hAnsi="Arial" w:cs="Arial"/>
                <w:b/>
                <w:bCs/>
                <w:sz w:val="20"/>
                <w:szCs w:val="20"/>
                <w:lang w:val="en-IN" w:eastAsia="en-IN"/>
              </w:rPr>
            </w:pPr>
            <w:proofErr w:type="spellStart"/>
            <w:r w:rsidRPr="00255DC6">
              <w:rPr>
                <w:rFonts w:ascii="Arial" w:hAnsi="Arial" w:cs="Arial"/>
                <w:sz w:val="20"/>
                <w:szCs w:val="20"/>
                <w:lang w:val="en-IN" w:eastAsia="en-IN"/>
              </w:rPr>
              <w:t>Nalidixic</w:t>
            </w:r>
            <w:proofErr w:type="spellEnd"/>
            <w:r w:rsidRPr="00255DC6">
              <w:rPr>
                <w:rFonts w:ascii="Arial" w:hAnsi="Arial" w:cs="Arial"/>
                <w:sz w:val="20"/>
                <w:szCs w:val="20"/>
                <w:lang w:val="en-IN" w:eastAsia="en-IN"/>
              </w:rPr>
              <w:t xml:space="preserve"> acid</w:t>
            </w:r>
          </w:p>
        </w:tc>
        <w:tc>
          <w:tcPr>
            <w:tcW w:w="1057" w:type="dxa"/>
            <w:shd w:val="clear" w:color="auto" w:fill="auto"/>
            <w:vAlign w:val="center"/>
          </w:tcPr>
          <w:p w14:paraId="510C7370" w14:textId="77777777" w:rsidR="00537A2D" w:rsidRPr="00255DC6" w:rsidRDefault="00537A2D" w:rsidP="00266F7C">
            <w:pPr>
              <w:spacing w:after="0"/>
              <w:jc w:val="both"/>
              <w:rPr>
                <w:rFonts w:ascii="Arial" w:hAnsi="Arial" w:cs="Arial"/>
                <w:sz w:val="20"/>
                <w:szCs w:val="20"/>
                <w:lang w:val="en-IN" w:eastAsia="en-IN"/>
              </w:rPr>
            </w:pPr>
            <w:r w:rsidRPr="00255DC6">
              <w:rPr>
                <w:rFonts w:ascii="Arial" w:hAnsi="Arial" w:cs="Arial"/>
                <w:sz w:val="20"/>
                <w:szCs w:val="20"/>
                <w:lang w:val="en-IN" w:eastAsia="en-IN"/>
              </w:rPr>
              <w:t>30 mcg</w:t>
            </w:r>
          </w:p>
        </w:tc>
        <w:tc>
          <w:tcPr>
            <w:tcW w:w="1413" w:type="dxa"/>
            <w:vAlign w:val="center"/>
          </w:tcPr>
          <w:p w14:paraId="65B56029"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7A36E1E1"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0</w:t>
            </w:r>
          </w:p>
        </w:tc>
        <w:tc>
          <w:tcPr>
            <w:tcW w:w="1549" w:type="dxa"/>
            <w:shd w:val="clear" w:color="auto" w:fill="auto"/>
            <w:vAlign w:val="center"/>
          </w:tcPr>
          <w:p w14:paraId="26845E8A"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25</w:t>
            </w:r>
          </w:p>
          <w:p w14:paraId="3F2B99E4"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(71.42)</w:t>
            </w:r>
          </w:p>
        </w:tc>
        <w:tc>
          <w:tcPr>
            <w:tcW w:w="1197" w:type="dxa"/>
            <w:shd w:val="clear" w:color="auto" w:fill="auto"/>
            <w:vAlign w:val="center"/>
          </w:tcPr>
          <w:p w14:paraId="06BB9DCB"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10</w:t>
            </w:r>
          </w:p>
          <w:p w14:paraId="66A11FAE"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(28.57)</w:t>
            </w:r>
          </w:p>
        </w:tc>
      </w:tr>
      <w:tr w:rsidR="00537A2D" w:rsidRPr="00255DC6" w14:paraId="0B35986D" w14:textId="77777777" w:rsidTr="00266F7C">
        <w:trPr>
          <w:trHeight w:val="206"/>
        </w:trPr>
        <w:tc>
          <w:tcPr>
            <w:tcW w:w="730" w:type="dxa"/>
            <w:shd w:val="clear" w:color="auto" w:fill="auto"/>
            <w:vAlign w:val="center"/>
          </w:tcPr>
          <w:p w14:paraId="693B0F17" w14:textId="77777777" w:rsidR="00537A2D" w:rsidRPr="00255DC6" w:rsidRDefault="00537A2D" w:rsidP="00266F7C">
            <w:pPr>
              <w:spacing w:after="0"/>
              <w:jc w:val="center"/>
              <w:rPr>
                <w:rFonts w:ascii="Arial" w:hAnsi="Arial" w:cs="Arial"/>
                <w:bCs/>
                <w:sz w:val="20"/>
                <w:szCs w:val="20"/>
                <w:lang w:val="en-IN" w:eastAsia="en-IN"/>
              </w:rPr>
            </w:pPr>
            <w:r w:rsidRPr="00255DC6">
              <w:rPr>
                <w:rFonts w:ascii="Arial" w:hAnsi="Arial" w:cs="Arial"/>
                <w:bCs/>
                <w:sz w:val="20"/>
                <w:szCs w:val="20"/>
                <w:lang w:val="en-IN" w:eastAsia="en-IN"/>
              </w:rPr>
              <w:t>11.</w:t>
            </w:r>
          </w:p>
        </w:tc>
        <w:tc>
          <w:tcPr>
            <w:tcW w:w="1883" w:type="dxa"/>
            <w:shd w:val="clear" w:color="auto" w:fill="auto"/>
            <w:vAlign w:val="center"/>
          </w:tcPr>
          <w:p w14:paraId="19BED59A"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Neomycin</w:t>
            </w:r>
          </w:p>
        </w:tc>
        <w:tc>
          <w:tcPr>
            <w:tcW w:w="1057" w:type="dxa"/>
            <w:shd w:val="clear" w:color="auto" w:fill="auto"/>
            <w:vAlign w:val="center"/>
          </w:tcPr>
          <w:p w14:paraId="49152C2B" w14:textId="77777777" w:rsidR="00537A2D" w:rsidRPr="00255DC6" w:rsidRDefault="00537A2D" w:rsidP="00266F7C">
            <w:pPr>
              <w:spacing w:after="0"/>
              <w:jc w:val="both"/>
              <w:rPr>
                <w:rFonts w:ascii="Arial" w:hAnsi="Arial" w:cs="Arial"/>
                <w:sz w:val="20"/>
                <w:szCs w:val="20"/>
                <w:lang w:val="en-IN" w:eastAsia="en-IN"/>
              </w:rPr>
            </w:pPr>
            <w:r w:rsidRPr="00255DC6">
              <w:rPr>
                <w:rFonts w:ascii="Arial" w:hAnsi="Arial" w:cs="Arial"/>
                <w:sz w:val="20"/>
                <w:szCs w:val="20"/>
                <w:lang w:val="en-IN" w:eastAsia="en-IN"/>
              </w:rPr>
              <w:t>30 mcg</w:t>
            </w:r>
          </w:p>
        </w:tc>
        <w:tc>
          <w:tcPr>
            <w:tcW w:w="1413" w:type="dxa"/>
            <w:vAlign w:val="center"/>
          </w:tcPr>
          <w:p w14:paraId="4C4C4271"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249DB435"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29</w:t>
            </w:r>
          </w:p>
          <w:p w14:paraId="51170FD9"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(82.85)</w:t>
            </w:r>
          </w:p>
        </w:tc>
        <w:tc>
          <w:tcPr>
            <w:tcW w:w="1549" w:type="dxa"/>
            <w:shd w:val="clear" w:color="auto" w:fill="auto"/>
            <w:vAlign w:val="center"/>
          </w:tcPr>
          <w:p w14:paraId="7CC7D351"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6</w:t>
            </w:r>
          </w:p>
          <w:p w14:paraId="1902C250"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(17.14)</w:t>
            </w:r>
          </w:p>
        </w:tc>
        <w:tc>
          <w:tcPr>
            <w:tcW w:w="1197" w:type="dxa"/>
            <w:shd w:val="clear" w:color="auto" w:fill="auto"/>
            <w:vAlign w:val="center"/>
          </w:tcPr>
          <w:p w14:paraId="19E54285"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0</w:t>
            </w:r>
          </w:p>
        </w:tc>
      </w:tr>
      <w:tr w:rsidR="00537A2D" w:rsidRPr="00255DC6" w14:paraId="12033CD3" w14:textId="77777777" w:rsidTr="00266F7C">
        <w:trPr>
          <w:trHeight w:val="170"/>
        </w:trPr>
        <w:tc>
          <w:tcPr>
            <w:tcW w:w="730" w:type="dxa"/>
            <w:shd w:val="clear" w:color="auto" w:fill="auto"/>
            <w:vAlign w:val="center"/>
          </w:tcPr>
          <w:p w14:paraId="2225323D" w14:textId="77777777" w:rsidR="00537A2D" w:rsidRPr="00255DC6" w:rsidRDefault="00537A2D" w:rsidP="00266F7C">
            <w:pPr>
              <w:spacing w:after="0"/>
              <w:jc w:val="center"/>
              <w:rPr>
                <w:rFonts w:ascii="Arial" w:hAnsi="Arial" w:cs="Arial"/>
                <w:bCs/>
                <w:sz w:val="20"/>
                <w:szCs w:val="20"/>
                <w:lang w:val="en-IN" w:eastAsia="en-IN"/>
              </w:rPr>
            </w:pPr>
            <w:r w:rsidRPr="00255DC6">
              <w:rPr>
                <w:rFonts w:ascii="Arial" w:hAnsi="Arial" w:cs="Arial"/>
                <w:bCs/>
                <w:sz w:val="20"/>
                <w:szCs w:val="20"/>
                <w:lang w:val="en-IN" w:eastAsia="en-IN"/>
              </w:rPr>
              <w:t>12.</w:t>
            </w:r>
          </w:p>
        </w:tc>
        <w:tc>
          <w:tcPr>
            <w:tcW w:w="1883" w:type="dxa"/>
            <w:shd w:val="clear" w:color="auto" w:fill="auto"/>
            <w:vAlign w:val="center"/>
          </w:tcPr>
          <w:p w14:paraId="0805212F"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Penicillin</w:t>
            </w:r>
          </w:p>
        </w:tc>
        <w:tc>
          <w:tcPr>
            <w:tcW w:w="1057" w:type="dxa"/>
            <w:shd w:val="clear" w:color="auto" w:fill="auto"/>
            <w:vAlign w:val="center"/>
          </w:tcPr>
          <w:p w14:paraId="47D6C571" w14:textId="77777777" w:rsidR="00537A2D" w:rsidRPr="00255DC6" w:rsidRDefault="00537A2D" w:rsidP="00266F7C">
            <w:pPr>
              <w:spacing w:after="0"/>
              <w:jc w:val="both"/>
              <w:rPr>
                <w:rFonts w:ascii="Arial" w:hAnsi="Arial" w:cs="Arial"/>
                <w:sz w:val="20"/>
                <w:szCs w:val="20"/>
                <w:lang w:val="en-IN" w:eastAsia="en-IN"/>
              </w:rPr>
            </w:pPr>
            <w:r w:rsidRPr="00255DC6">
              <w:rPr>
                <w:rFonts w:ascii="Arial" w:hAnsi="Arial" w:cs="Arial"/>
                <w:sz w:val="20"/>
                <w:szCs w:val="20"/>
                <w:lang w:val="en-IN" w:eastAsia="en-IN"/>
              </w:rPr>
              <w:t>10 IU</w:t>
            </w:r>
          </w:p>
        </w:tc>
        <w:tc>
          <w:tcPr>
            <w:tcW w:w="1413" w:type="dxa"/>
            <w:vAlign w:val="center"/>
          </w:tcPr>
          <w:p w14:paraId="156150D4"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51668126"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0</w:t>
            </w:r>
          </w:p>
        </w:tc>
        <w:tc>
          <w:tcPr>
            <w:tcW w:w="1549" w:type="dxa"/>
            <w:shd w:val="clear" w:color="auto" w:fill="auto"/>
            <w:vAlign w:val="center"/>
          </w:tcPr>
          <w:p w14:paraId="6475681E"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8</w:t>
            </w:r>
          </w:p>
          <w:p w14:paraId="07283486"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(22.85)</w:t>
            </w:r>
          </w:p>
        </w:tc>
        <w:tc>
          <w:tcPr>
            <w:tcW w:w="1197" w:type="dxa"/>
            <w:shd w:val="clear" w:color="auto" w:fill="auto"/>
            <w:vAlign w:val="center"/>
          </w:tcPr>
          <w:p w14:paraId="2C73A231"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27</w:t>
            </w:r>
          </w:p>
          <w:p w14:paraId="6B21FD67"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(77.14)</w:t>
            </w:r>
          </w:p>
        </w:tc>
      </w:tr>
      <w:tr w:rsidR="00537A2D" w:rsidRPr="00255DC6" w14:paraId="651F93C5" w14:textId="77777777" w:rsidTr="00266F7C">
        <w:trPr>
          <w:trHeight w:val="55"/>
        </w:trPr>
        <w:tc>
          <w:tcPr>
            <w:tcW w:w="730" w:type="dxa"/>
            <w:shd w:val="clear" w:color="auto" w:fill="auto"/>
            <w:vAlign w:val="center"/>
          </w:tcPr>
          <w:p w14:paraId="21412D6A" w14:textId="77777777" w:rsidR="00537A2D" w:rsidRPr="00255DC6" w:rsidRDefault="00537A2D" w:rsidP="00266F7C">
            <w:pPr>
              <w:spacing w:after="0"/>
              <w:jc w:val="center"/>
              <w:rPr>
                <w:rFonts w:ascii="Arial" w:hAnsi="Arial" w:cs="Arial"/>
                <w:bCs/>
                <w:sz w:val="20"/>
                <w:szCs w:val="20"/>
                <w:lang w:val="en-IN" w:eastAsia="en-IN"/>
              </w:rPr>
            </w:pPr>
            <w:r w:rsidRPr="00255DC6">
              <w:rPr>
                <w:rFonts w:ascii="Arial" w:hAnsi="Arial" w:cs="Arial"/>
                <w:bCs/>
                <w:sz w:val="20"/>
                <w:szCs w:val="20"/>
                <w:lang w:val="en-IN" w:eastAsia="en-IN"/>
              </w:rPr>
              <w:t>13.</w:t>
            </w:r>
          </w:p>
        </w:tc>
        <w:tc>
          <w:tcPr>
            <w:tcW w:w="1883" w:type="dxa"/>
            <w:shd w:val="clear" w:color="auto" w:fill="auto"/>
            <w:vAlign w:val="center"/>
          </w:tcPr>
          <w:p w14:paraId="5C780F47" w14:textId="77777777" w:rsidR="00537A2D" w:rsidRPr="00255DC6" w:rsidRDefault="00537A2D" w:rsidP="00266F7C">
            <w:pPr>
              <w:spacing w:after="0"/>
              <w:jc w:val="center"/>
              <w:rPr>
                <w:rFonts w:ascii="Arial" w:hAnsi="Arial" w:cs="Arial"/>
                <w:b/>
                <w:bCs/>
                <w:sz w:val="20"/>
                <w:szCs w:val="20"/>
                <w:lang w:val="en-IN" w:eastAsia="en-IN"/>
              </w:rPr>
            </w:pPr>
            <w:r w:rsidRPr="00255DC6">
              <w:rPr>
                <w:rFonts w:ascii="Arial" w:hAnsi="Arial" w:cs="Arial"/>
                <w:sz w:val="20"/>
                <w:szCs w:val="20"/>
                <w:lang w:val="en-IN" w:eastAsia="en-IN"/>
              </w:rPr>
              <w:t>Tetracycline</w:t>
            </w:r>
          </w:p>
        </w:tc>
        <w:tc>
          <w:tcPr>
            <w:tcW w:w="1057" w:type="dxa"/>
            <w:shd w:val="clear" w:color="auto" w:fill="auto"/>
            <w:vAlign w:val="center"/>
          </w:tcPr>
          <w:p w14:paraId="04EEF37C" w14:textId="77777777" w:rsidR="00537A2D" w:rsidRPr="00255DC6" w:rsidRDefault="00537A2D" w:rsidP="00266F7C">
            <w:pPr>
              <w:spacing w:after="0"/>
              <w:jc w:val="both"/>
              <w:rPr>
                <w:rFonts w:ascii="Arial" w:hAnsi="Arial" w:cs="Arial"/>
                <w:sz w:val="20"/>
                <w:szCs w:val="20"/>
                <w:lang w:val="en-IN" w:eastAsia="en-IN"/>
              </w:rPr>
            </w:pPr>
            <w:r w:rsidRPr="00255DC6">
              <w:rPr>
                <w:rFonts w:ascii="Arial" w:hAnsi="Arial" w:cs="Arial"/>
                <w:sz w:val="20"/>
                <w:szCs w:val="20"/>
                <w:lang w:val="en-IN" w:eastAsia="en-IN"/>
              </w:rPr>
              <w:t>10 mcg</w:t>
            </w:r>
          </w:p>
        </w:tc>
        <w:tc>
          <w:tcPr>
            <w:tcW w:w="1413" w:type="dxa"/>
            <w:vAlign w:val="center"/>
          </w:tcPr>
          <w:p w14:paraId="5DFF839C"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2E68CDEA"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0</w:t>
            </w:r>
          </w:p>
        </w:tc>
        <w:tc>
          <w:tcPr>
            <w:tcW w:w="1549" w:type="dxa"/>
            <w:shd w:val="clear" w:color="auto" w:fill="auto"/>
            <w:vAlign w:val="center"/>
          </w:tcPr>
          <w:p w14:paraId="05B06679"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9</w:t>
            </w:r>
          </w:p>
          <w:p w14:paraId="5B57E8FA"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(25.71)</w:t>
            </w:r>
          </w:p>
        </w:tc>
        <w:tc>
          <w:tcPr>
            <w:tcW w:w="1197" w:type="dxa"/>
            <w:shd w:val="clear" w:color="auto" w:fill="auto"/>
            <w:vAlign w:val="center"/>
          </w:tcPr>
          <w:p w14:paraId="5691A16D"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26</w:t>
            </w:r>
          </w:p>
          <w:p w14:paraId="2BEAADF0"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(74.28)</w:t>
            </w:r>
          </w:p>
        </w:tc>
      </w:tr>
      <w:tr w:rsidR="00537A2D" w:rsidRPr="00255DC6" w14:paraId="5FA029B3" w14:textId="77777777" w:rsidTr="00266F7C">
        <w:trPr>
          <w:trHeight w:val="55"/>
        </w:trPr>
        <w:tc>
          <w:tcPr>
            <w:tcW w:w="730" w:type="dxa"/>
            <w:shd w:val="clear" w:color="auto" w:fill="auto"/>
            <w:vAlign w:val="center"/>
          </w:tcPr>
          <w:p w14:paraId="0774E6A1" w14:textId="77777777" w:rsidR="00537A2D" w:rsidRPr="00255DC6" w:rsidRDefault="00537A2D" w:rsidP="00266F7C">
            <w:pPr>
              <w:spacing w:after="0"/>
              <w:jc w:val="center"/>
              <w:rPr>
                <w:rFonts w:ascii="Arial" w:hAnsi="Arial" w:cs="Arial"/>
                <w:bCs/>
                <w:sz w:val="20"/>
                <w:szCs w:val="20"/>
                <w:lang w:val="en-IN" w:eastAsia="en-IN"/>
              </w:rPr>
            </w:pPr>
            <w:r w:rsidRPr="00255DC6">
              <w:rPr>
                <w:rFonts w:ascii="Arial" w:hAnsi="Arial" w:cs="Arial"/>
                <w:bCs/>
                <w:sz w:val="20"/>
                <w:szCs w:val="20"/>
                <w:lang w:val="en-IN" w:eastAsia="en-IN"/>
              </w:rPr>
              <w:t>14.</w:t>
            </w:r>
          </w:p>
        </w:tc>
        <w:tc>
          <w:tcPr>
            <w:tcW w:w="1883" w:type="dxa"/>
            <w:shd w:val="clear" w:color="auto" w:fill="auto"/>
            <w:vAlign w:val="center"/>
          </w:tcPr>
          <w:p w14:paraId="2AC05DD8" w14:textId="77777777" w:rsidR="00537A2D" w:rsidRPr="00255DC6" w:rsidRDefault="00537A2D" w:rsidP="00266F7C">
            <w:pPr>
              <w:spacing w:after="0"/>
              <w:jc w:val="center"/>
              <w:rPr>
                <w:rFonts w:ascii="Arial" w:hAnsi="Arial" w:cs="Arial"/>
                <w:b/>
                <w:bCs/>
                <w:sz w:val="20"/>
                <w:szCs w:val="20"/>
                <w:lang w:val="en-IN" w:eastAsia="en-IN"/>
              </w:rPr>
            </w:pPr>
            <w:r w:rsidRPr="00255DC6">
              <w:rPr>
                <w:rFonts w:ascii="Arial" w:hAnsi="Arial" w:cs="Arial"/>
                <w:sz w:val="20"/>
                <w:szCs w:val="20"/>
                <w:lang w:val="en-IN" w:eastAsia="en-IN"/>
              </w:rPr>
              <w:t>Vancomycin</w:t>
            </w:r>
          </w:p>
        </w:tc>
        <w:tc>
          <w:tcPr>
            <w:tcW w:w="1057" w:type="dxa"/>
            <w:shd w:val="clear" w:color="auto" w:fill="auto"/>
            <w:vAlign w:val="center"/>
          </w:tcPr>
          <w:p w14:paraId="30DCF984" w14:textId="77777777" w:rsidR="00537A2D" w:rsidRPr="00255DC6" w:rsidRDefault="00537A2D" w:rsidP="00266F7C">
            <w:pPr>
              <w:spacing w:after="0"/>
              <w:jc w:val="both"/>
              <w:rPr>
                <w:rFonts w:ascii="Arial" w:hAnsi="Arial" w:cs="Arial"/>
                <w:sz w:val="20"/>
                <w:szCs w:val="20"/>
                <w:lang w:val="en-IN" w:eastAsia="en-IN"/>
              </w:rPr>
            </w:pPr>
            <w:r w:rsidRPr="00255DC6">
              <w:rPr>
                <w:rFonts w:ascii="Arial" w:hAnsi="Arial" w:cs="Arial"/>
                <w:sz w:val="20"/>
                <w:szCs w:val="20"/>
                <w:lang w:val="en-IN" w:eastAsia="en-IN"/>
              </w:rPr>
              <w:t>30 mcg</w:t>
            </w:r>
          </w:p>
        </w:tc>
        <w:tc>
          <w:tcPr>
            <w:tcW w:w="1413" w:type="dxa"/>
            <w:vAlign w:val="center"/>
          </w:tcPr>
          <w:p w14:paraId="285D12D3"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15A7E246"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33</w:t>
            </w:r>
          </w:p>
          <w:p w14:paraId="64A0650E"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(94.28)</w:t>
            </w:r>
          </w:p>
        </w:tc>
        <w:tc>
          <w:tcPr>
            <w:tcW w:w="1549" w:type="dxa"/>
            <w:shd w:val="clear" w:color="auto" w:fill="auto"/>
            <w:vAlign w:val="center"/>
          </w:tcPr>
          <w:p w14:paraId="7851AAD1"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2</w:t>
            </w:r>
          </w:p>
          <w:p w14:paraId="701300DE"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(5.71)</w:t>
            </w:r>
          </w:p>
        </w:tc>
        <w:tc>
          <w:tcPr>
            <w:tcW w:w="1197" w:type="dxa"/>
            <w:shd w:val="clear" w:color="auto" w:fill="auto"/>
            <w:vAlign w:val="center"/>
          </w:tcPr>
          <w:p w14:paraId="2415490C" w14:textId="77777777" w:rsidR="00537A2D" w:rsidRPr="00255DC6" w:rsidRDefault="00537A2D"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0</w:t>
            </w:r>
          </w:p>
        </w:tc>
      </w:tr>
    </w:tbl>
    <w:p w14:paraId="66C844F4" w14:textId="77777777" w:rsidR="00537A2D" w:rsidRDefault="00537A2D" w:rsidP="0024693E">
      <w:pPr>
        <w:spacing w:before="100" w:beforeAutospacing="1" w:after="100" w:afterAutospacing="1" w:line="240" w:lineRule="auto"/>
        <w:jc w:val="both"/>
        <w:rPr>
          <w:rFonts w:ascii="Arial" w:eastAsia="Times New Roman" w:hAnsi="Arial" w:cs="Arial"/>
          <w:sz w:val="20"/>
          <w:szCs w:val="20"/>
          <w:lang w:val="en-IN" w:eastAsia="en-IN"/>
        </w:rPr>
      </w:pPr>
    </w:p>
    <w:p w14:paraId="3EAF4BF0" w14:textId="1320A78B" w:rsidR="00167979" w:rsidRPr="00EB67D2" w:rsidRDefault="00167979" w:rsidP="0024693E">
      <w:pPr>
        <w:spacing w:before="100" w:beforeAutospacing="1" w:after="100" w:afterAutospacing="1" w:line="240" w:lineRule="auto"/>
        <w:jc w:val="both"/>
        <w:rPr>
          <w:rFonts w:ascii="Arial" w:eastAsia="Times New Roman" w:hAnsi="Arial" w:cs="Arial"/>
          <w:sz w:val="20"/>
          <w:szCs w:val="20"/>
          <w:lang w:val="en-IN" w:eastAsia="en-IN"/>
        </w:rPr>
      </w:pPr>
      <w:r w:rsidRPr="00EB67D2">
        <w:rPr>
          <w:rFonts w:ascii="Arial" w:eastAsia="Times New Roman" w:hAnsi="Arial" w:cs="Arial"/>
          <w:sz w:val="20"/>
          <w:szCs w:val="20"/>
          <w:lang w:val="en-IN" w:eastAsia="en-IN"/>
        </w:rPr>
        <w:t xml:space="preserve">Of the 56 </w:t>
      </w:r>
      <w:r w:rsidRPr="00EB67D2">
        <w:rPr>
          <w:rFonts w:ascii="Arial" w:eastAsia="Times New Roman" w:hAnsi="Arial" w:cs="Arial"/>
          <w:i/>
          <w:iCs/>
          <w:sz w:val="20"/>
          <w:szCs w:val="20"/>
          <w:lang w:val="en-IN" w:eastAsia="en-IN"/>
        </w:rPr>
        <w:t>Listeria</w:t>
      </w:r>
      <w:r w:rsidRPr="00EB67D2">
        <w:rPr>
          <w:rFonts w:ascii="Arial" w:eastAsia="Times New Roman" w:hAnsi="Arial" w:cs="Arial"/>
          <w:sz w:val="20"/>
          <w:szCs w:val="20"/>
          <w:lang w:val="en-IN" w:eastAsia="en-IN"/>
        </w:rPr>
        <w:t xml:space="preserve"> isolates, 62.5% (13 from rural farms and 22 from urban milk selling points) demonstrated haemolysin production and CAMP test positivity, confirming their pathogenic potential. These results align with the findings of </w:t>
      </w:r>
      <w:r w:rsidR="007E6D63">
        <w:rPr>
          <w:rFonts w:ascii="Arial" w:eastAsia="Times New Roman" w:hAnsi="Arial" w:cs="Arial"/>
          <w:sz w:val="20"/>
          <w:szCs w:val="20"/>
          <w:lang w:val="en-IN" w:eastAsia="en-IN"/>
        </w:rPr>
        <w:t>[18]</w:t>
      </w:r>
      <w:r w:rsidRPr="00EB67D2">
        <w:rPr>
          <w:rFonts w:ascii="Arial" w:eastAsia="Times New Roman" w:hAnsi="Arial" w:cs="Arial"/>
          <w:sz w:val="20"/>
          <w:szCs w:val="20"/>
          <w:lang w:val="en-IN" w:eastAsia="en-IN"/>
        </w:rPr>
        <w:t xml:space="preserve">, who identified weak haemolysis and a positive CAMP test as characteristic markers of </w:t>
      </w:r>
      <w:r w:rsidRPr="00EB67D2">
        <w:rPr>
          <w:rFonts w:ascii="Arial" w:eastAsia="Times New Roman" w:hAnsi="Arial" w:cs="Arial"/>
          <w:i/>
          <w:iCs/>
          <w:sz w:val="20"/>
          <w:szCs w:val="20"/>
          <w:lang w:val="en-IN" w:eastAsia="en-IN"/>
        </w:rPr>
        <w:t xml:space="preserve">L. </w:t>
      </w:r>
      <w:proofErr w:type="spellStart"/>
      <w:r w:rsidRPr="00EB67D2">
        <w:rPr>
          <w:rFonts w:ascii="Arial" w:eastAsia="Times New Roman" w:hAnsi="Arial" w:cs="Arial"/>
          <w:i/>
          <w:iCs/>
          <w:sz w:val="20"/>
          <w:szCs w:val="20"/>
          <w:lang w:val="en-IN" w:eastAsia="en-IN"/>
        </w:rPr>
        <w:t>monocytogenes</w:t>
      </w:r>
      <w:proofErr w:type="spellEnd"/>
      <w:r w:rsidRPr="00EB67D2">
        <w:rPr>
          <w:rFonts w:ascii="Arial" w:eastAsia="Times New Roman" w:hAnsi="Arial" w:cs="Arial"/>
          <w:sz w:val="20"/>
          <w:szCs w:val="20"/>
          <w:lang w:val="en-IN" w:eastAsia="en-IN"/>
        </w:rPr>
        <w:t xml:space="preserve">. However, the observed haemolytic activity variation, as noted by </w:t>
      </w:r>
      <w:r w:rsidR="00C538D0">
        <w:rPr>
          <w:rFonts w:ascii="Arial" w:eastAsia="Times New Roman" w:hAnsi="Arial" w:cs="Arial"/>
          <w:sz w:val="20"/>
          <w:szCs w:val="20"/>
          <w:lang w:val="en-IN" w:eastAsia="en-IN"/>
        </w:rPr>
        <w:t>[31],</w:t>
      </w:r>
      <w:r w:rsidRPr="00EB67D2">
        <w:rPr>
          <w:rFonts w:ascii="Arial" w:eastAsia="Times New Roman" w:hAnsi="Arial" w:cs="Arial"/>
          <w:sz w:val="20"/>
          <w:szCs w:val="20"/>
          <w:lang w:val="en-IN" w:eastAsia="en-IN"/>
        </w:rPr>
        <w:t xml:space="preserve"> suggests that other species such as </w:t>
      </w:r>
      <w:r w:rsidRPr="00EB67D2">
        <w:rPr>
          <w:rFonts w:ascii="Arial" w:eastAsia="Times New Roman" w:hAnsi="Arial" w:cs="Arial"/>
          <w:i/>
          <w:iCs/>
          <w:sz w:val="20"/>
          <w:szCs w:val="20"/>
          <w:lang w:val="en-IN" w:eastAsia="en-IN"/>
        </w:rPr>
        <w:t xml:space="preserve">L. </w:t>
      </w:r>
      <w:proofErr w:type="spellStart"/>
      <w:r w:rsidRPr="00EB67D2">
        <w:rPr>
          <w:rFonts w:ascii="Arial" w:eastAsia="Times New Roman" w:hAnsi="Arial" w:cs="Arial"/>
          <w:i/>
          <w:iCs/>
          <w:sz w:val="20"/>
          <w:szCs w:val="20"/>
          <w:lang w:val="en-IN" w:eastAsia="en-IN"/>
        </w:rPr>
        <w:t>ivanovii</w:t>
      </w:r>
      <w:proofErr w:type="spellEnd"/>
      <w:r w:rsidRPr="00EB67D2">
        <w:rPr>
          <w:rFonts w:ascii="Arial" w:eastAsia="Times New Roman" w:hAnsi="Arial" w:cs="Arial"/>
          <w:sz w:val="20"/>
          <w:szCs w:val="20"/>
          <w:lang w:val="en-IN" w:eastAsia="en-IN"/>
        </w:rPr>
        <w:t xml:space="preserve"> and </w:t>
      </w:r>
      <w:r w:rsidRPr="00EB67D2">
        <w:rPr>
          <w:rFonts w:ascii="Arial" w:eastAsia="Times New Roman" w:hAnsi="Arial" w:cs="Arial"/>
          <w:i/>
          <w:iCs/>
          <w:sz w:val="20"/>
          <w:szCs w:val="20"/>
          <w:lang w:val="en-IN" w:eastAsia="en-IN"/>
        </w:rPr>
        <w:t xml:space="preserve">L. </w:t>
      </w:r>
      <w:proofErr w:type="spellStart"/>
      <w:r w:rsidRPr="00EB67D2">
        <w:rPr>
          <w:rFonts w:ascii="Arial" w:eastAsia="Times New Roman" w:hAnsi="Arial" w:cs="Arial"/>
          <w:i/>
          <w:iCs/>
          <w:sz w:val="20"/>
          <w:szCs w:val="20"/>
          <w:lang w:val="en-IN" w:eastAsia="en-IN"/>
        </w:rPr>
        <w:t>seeligeri</w:t>
      </w:r>
      <w:proofErr w:type="spellEnd"/>
      <w:r w:rsidRPr="00EB67D2">
        <w:rPr>
          <w:rFonts w:ascii="Arial" w:eastAsia="Times New Roman" w:hAnsi="Arial" w:cs="Arial"/>
          <w:sz w:val="20"/>
          <w:szCs w:val="20"/>
          <w:lang w:val="en-IN" w:eastAsia="en-IN"/>
        </w:rPr>
        <w:t xml:space="preserve"> also exhibit haemolysis, although with differing intensities. Factors such as media type, culture conditions, and strain virulence likely contribute to these variations </w:t>
      </w:r>
      <w:r w:rsidR="00C538D0" w:rsidRPr="00C538D0">
        <w:rPr>
          <w:rFonts w:ascii="Arial" w:eastAsia="Times New Roman" w:hAnsi="Arial" w:cs="Arial"/>
          <w:sz w:val="20"/>
          <w:szCs w:val="20"/>
          <w:lang w:val="en-IN" w:eastAsia="en-IN"/>
        </w:rPr>
        <w:t>[32; 33]</w:t>
      </w:r>
      <w:r w:rsidRPr="00C538D0">
        <w:rPr>
          <w:rFonts w:ascii="Arial" w:eastAsia="Times New Roman" w:hAnsi="Arial" w:cs="Arial"/>
          <w:sz w:val="20"/>
          <w:szCs w:val="20"/>
          <w:lang w:val="en-IN" w:eastAsia="en-IN"/>
        </w:rPr>
        <w:t>.</w:t>
      </w:r>
    </w:p>
    <w:p w14:paraId="660107A2" w14:textId="77777777" w:rsidR="00167979" w:rsidRDefault="00167979" w:rsidP="0024693E">
      <w:pPr>
        <w:spacing w:before="100" w:beforeAutospacing="1" w:after="100" w:afterAutospacing="1" w:line="240" w:lineRule="auto"/>
        <w:jc w:val="both"/>
        <w:rPr>
          <w:rFonts w:ascii="Arial" w:eastAsia="Times New Roman" w:hAnsi="Arial" w:cs="Arial"/>
          <w:sz w:val="20"/>
          <w:szCs w:val="20"/>
          <w:lang w:val="en-IN" w:eastAsia="en-IN"/>
        </w:rPr>
      </w:pPr>
      <w:r w:rsidRPr="00EB67D2">
        <w:rPr>
          <w:rFonts w:ascii="Arial" w:eastAsia="Times New Roman" w:hAnsi="Arial" w:cs="Arial"/>
          <w:sz w:val="20"/>
          <w:szCs w:val="20"/>
          <w:lang w:val="en-IN" w:eastAsia="en-IN"/>
        </w:rPr>
        <w:t xml:space="preserve">The higher prevalence of virulent isolates in urban milk selling points compared to rural farms could reflect inadequate handling or higher environmental contamination levels in urban settings. This highlights the critical need for enhanced surveillance and adherence to strict hygienic practices during milk production and distribution. The findings emphasize the potential risks posed by </w:t>
      </w:r>
      <w:r w:rsidRPr="00EB67D2">
        <w:rPr>
          <w:rFonts w:ascii="Arial" w:eastAsia="Times New Roman" w:hAnsi="Arial" w:cs="Arial"/>
          <w:i/>
          <w:iCs/>
          <w:sz w:val="20"/>
          <w:szCs w:val="20"/>
          <w:lang w:val="en-IN" w:eastAsia="en-IN"/>
        </w:rPr>
        <w:t xml:space="preserve">L. </w:t>
      </w:r>
      <w:proofErr w:type="spellStart"/>
      <w:r w:rsidRPr="00EB67D2">
        <w:rPr>
          <w:rFonts w:ascii="Arial" w:eastAsia="Times New Roman" w:hAnsi="Arial" w:cs="Arial"/>
          <w:i/>
          <w:iCs/>
          <w:sz w:val="20"/>
          <w:szCs w:val="20"/>
          <w:lang w:val="en-IN" w:eastAsia="en-IN"/>
        </w:rPr>
        <w:t>monocytogenes</w:t>
      </w:r>
      <w:proofErr w:type="spellEnd"/>
      <w:r w:rsidRPr="00EB67D2">
        <w:rPr>
          <w:rFonts w:ascii="Arial" w:eastAsia="Times New Roman" w:hAnsi="Arial" w:cs="Arial"/>
          <w:sz w:val="20"/>
          <w:szCs w:val="20"/>
          <w:lang w:val="en-IN" w:eastAsia="en-IN"/>
        </w:rPr>
        <w:t xml:space="preserve"> contamination and the importance of addressing these challenges to protect public health.</w:t>
      </w:r>
    </w:p>
    <w:p w14:paraId="30FA2A86" w14:textId="77777777" w:rsidR="005F5301" w:rsidRPr="00255DC6" w:rsidRDefault="005F5301" w:rsidP="005F5301">
      <w:pPr>
        <w:autoSpaceDE w:val="0"/>
        <w:autoSpaceDN w:val="0"/>
        <w:adjustRightInd w:val="0"/>
        <w:jc w:val="both"/>
        <w:rPr>
          <w:rFonts w:ascii="Arial" w:hAnsi="Arial" w:cs="Arial"/>
          <w:b/>
          <w:bCs/>
          <w:lang w:eastAsia="en-IN"/>
        </w:rPr>
      </w:pPr>
      <w:r w:rsidRPr="00255DC6">
        <w:rPr>
          <w:rFonts w:ascii="Arial" w:hAnsi="Arial" w:cs="Arial"/>
          <w:b/>
          <w:lang w:val="en-IN" w:eastAsia="en-IN"/>
        </w:rPr>
        <w:t xml:space="preserve">Table 3. </w:t>
      </w:r>
      <w:r w:rsidRPr="00255DC6">
        <w:rPr>
          <w:rFonts w:ascii="Arial" w:hAnsi="Arial" w:cs="Arial"/>
          <w:b/>
          <w:i/>
          <w:lang w:val="en-IN" w:eastAsia="en-IN"/>
        </w:rPr>
        <w:t>In-vitro</w:t>
      </w:r>
      <w:r w:rsidRPr="00255DC6">
        <w:rPr>
          <w:rFonts w:ascii="Arial" w:hAnsi="Arial" w:cs="Arial"/>
          <w:b/>
          <w:lang w:val="en-IN" w:eastAsia="en-IN"/>
        </w:rPr>
        <w:t xml:space="preserve"> detection of virulence factors in </w:t>
      </w:r>
      <w:r>
        <w:rPr>
          <w:rFonts w:ascii="Arial" w:hAnsi="Arial" w:cs="Arial"/>
          <w:b/>
          <w:i/>
          <w:lang w:val="en-IN" w:eastAsia="en-IN"/>
        </w:rPr>
        <w:t>L</w:t>
      </w:r>
      <w:r w:rsidRPr="00255DC6">
        <w:rPr>
          <w:rFonts w:ascii="Arial" w:hAnsi="Arial" w:cs="Arial"/>
          <w:b/>
          <w:i/>
          <w:lang w:val="en-IN" w:eastAsia="en-IN"/>
        </w:rPr>
        <w:t xml:space="preserve">isteria </w:t>
      </w:r>
      <w:r>
        <w:rPr>
          <w:rFonts w:ascii="Arial" w:hAnsi="Arial" w:cs="Arial"/>
          <w:b/>
          <w:lang w:val="en-IN" w:eastAsia="en-IN"/>
        </w:rPr>
        <w:t>species i</w:t>
      </w:r>
      <w:r w:rsidRPr="00255DC6">
        <w:rPr>
          <w:rFonts w:ascii="Arial" w:hAnsi="Arial" w:cs="Arial"/>
          <w:b/>
          <w:lang w:val="en-IN" w:eastAsia="en-IN"/>
        </w:rPr>
        <w:t xml:space="preserve">solated from </w:t>
      </w:r>
      <w:r w:rsidRPr="00255DC6">
        <w:rPr>
          <w:rFonts w:ascii="Arial" w:hAnsi="Arial" w:cs="Arial"/>
          <w:b/>
          <w:bCs/>
          <w:lang w:eastAsia="en-IN"/>
        </w:rPr>
        <w:t>milk in rural cattle farms an</w:t>
      </w:r>
      <w:r>
        <w:rPr>
          <w:rFonts w:ascii="Arial" w:hAnsi="Arial" w:cs="Arial"/>
          <w:b/>
          <w:bCs/>
          <w:lang w:eastAsia="en-IN"/>
        </w:rPr>
        <w:t xml:space="preserve">d urban milk selling points of </w:t>
      </w:r>
      <w:proofErr w:type="spellStart"/>
      <w:r>
        <w:rPr>
          <w:rFonts w:ascii="Arial" w:hAnsi="Arial" w:cs="Arial"/>
          <w:b/>
          <w:bCs/>
          <w:lang w:eastAsia="en-IN"/>
        </w:rPr>
        <w:t>K</w:t>
      </w:r>
      <w:r w:rsidRPr="00255DC6">
        <w:rPr>
          <w:rFonts w:ascii="Arial" w:hAnsi="Arial" w:cs="Arial"/>
          <w:b/>
          <w:bCs/>
          <w:lang w:eastAsia="en-IN"/>
        </w:rPr>
        <w:t>amrup</w:t>
      </w:r>
      <w:proofErr w:type="spellEnd"/>
      <w:r w:rsidRPr="00255DC6">
        <w:rPr>
          <w:rFonts w:ascii="Arial" w:hAnsi="Arial" w:cs="Arial"/>
          <w:b/>
          <w:bCs/>
          <w:lang w:eastAsia="en-IN"/>
        </w:rPr>
        <w:t xml:space="preserve"> district</w:t>
      </w:r>
    </w:p>
    <w:tbl>
      <w:tblPr>
        <w:tblW w:w="8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980"/>
        <w:gridCol w:w="1645"/>
        <w:gridCol w:w="3395"/>
      </w:tblGrid>
      <w:tr w:rsidR="005F5301" w:rsidRPr="00255DC6" w14:paraId="6AA571C6" w14:textId="77777777" w:rsidTr="00266F7C">
        <w:trPr>
          <w:trHeight w:val="350"/>
          <w:jc w:val="center"/>
        </w:trPr>
        <w:tc>
          <w:tcPr>
            <w:tcW w:w="1728" w:type="dxa"/>
            <w:vMerge w:val="restart"/>
            <w:vAlign w:val="center"/>
          </w:tcPr>
          <w:p w14:paraId="083E25A8" w14:textId="77777777" w:rsidR="005F5301" w:rsidRPr="00255DC6" w:rsidRDefault="005F5301" w:rsidP="00266F7C">
            <w:pPr>
              <w:spacing w:after="0"/>
              <w:jc w:val="center"/>
              <w:rPr>
                <w:rFonts w:ascii="Arial" w:hAnsi="Arial" w:cs="Arial"/>
                <w:b/>
                <w:sz w:val="20"/>
                <w:szCs w:val="20"/>
                <w:lang w:val="en-IN" w:eastAsia="en-IN"/>
              </w:rPr>
            </w:pPr>
            <w:r w:rsidRPr="00255DC6">
              <w:rPr>
                <w:rFonts w:ascii="Arial" w:hAnsi="Arial" w:cs="Arial"/>
                <w:b/>
                <w:sz w:val="20"/>
                <w:szCs w:val="20"/>
                <w:lang w:val="en-IN" w:eastAsia="en-IN"/>
              </w:rPr>
              <w:t>Locations</w:t>
            </w:r>
          </w:p>
        </w:tc>
        <w:tc>
          <w:tcPr>
            <w:tcW w:w="1980" w:type="dxa"/>
            <w:vMerge w:val="restart"/>
            <w:vAlign w:val="center"/>
          </w:tcPr>
          <w:p w14:paraId="533762BD" w14:textId="77777777" w:rsidR="005F5301" w:rsidRPr="00255DC6" w:rsidRDefault="005F5301" w:rsidP="00266F7C">
            <w:pPr>
              <w:spacing w:after="0"/>
              <w:jc w:val="center"/>
              <w:rPr>
                <w:rFonts w:ascii="Arial" w:hAnsi="Arial" w:cs="Arial"/>
                <w:b/>
                <w:sz w:val="20"/>
                <w:szCs w:val="20"/>
                <w:lang w:val="en-IN" w:eastAsia="en-IN"/>
              </w:rPr>
            </w:pPr>
            <w:r w:rsidRPr="00255DC6">
              <w:rPr>
                <w:rFonts w:ascii="Arial" w:hAnsi="Arial" w:cs="Arial"/>
                <w:b/>
                <w:sz w:val="20"/>
                <w:szCs w:val="20"/>
                <w:lang w:val="en-IN" w:eastAsia="en-IN"/>
              </w:rPr>
              <w:t>Total number of isolates tested</w:t>
            </w:r>
          </w:p>
        </w:tc>
        <w:tc>
          <w:tcPr>
            <w:tcW w:w="5040" w:type="dxa"/>
            <w:gridSpan w:val="2"/>
            <w:vAlign w:val="center"/>
          </w:tcPr>
          <w:p w14:paraId="0ED3DC28" w14:textId="77777777" w:rsidR="005F5301" w:rsidRPr="00255DC6" w:rsidRDefault="005F5301" w:rsidP="00266F7C">
            <w:pPr>
              <w:spacing w:after="0"/>
              <w:jc w:val="center"/>
              <w:rPr>
                <w:rFonts w:ascii="Arial" w:hAnsi="Arial" w:cs="Arial"/>
                <w:b/>
                <w:sz w:val="20"/>
                <w:szCs w:val="20"/>
                <w:lang w:val="en-IN" w:eastAsia="en-IN"/>
              </w:rPr>
            </w:pPr>
            <w:r w:rsidRPr="00255DC6">
              <w:rPr>
                <w:rFonts w:ascii="Arial" w:hAnsi="Arial" w:cs="Arial"/>
                <w:b/>
                <w:sz w:val="20"/>
                <w:szCs w:val="20"/>
                <w:lang w:val="en-IN" w:eastAsia="en-IN"/>
              </w:rPr>
              <w:t>Number of isolates showing positive result to</w:t>
            </w:r>
          </w:p>
          <w:p w14:paraId="70B1A8CB" w14:textId="77777777" w:rsidR="005F5301" w:rsidRPr="00255DC6" w:rsidRDefault="005F5301" w:rsidP="00266F7C">
            <w:pPr>
              <w:spacing w:after="0"/>
              <w:jc w:val="center"/>
              <w:rPr>
                <w:rFonts w:ascii="Arial" w:hAnsi="Arial" w:cs="Arial"/>
                <w:b/>
                <w:sz w:val="20"/>
                <w:szCs w:val="20"/>
                <w:lang w:val="en-IN" w:eastAsia="en-IN"/>
              </w:rPr>
            </w:pPr>
            <w:r w:rsidRPr="00255DC6">
              <w:rPr>
                <w:rFonts w:ascii="Arial" w:hAnsi="Arial" w:cs="Arial"/>
                <w:b/>
                <w:sz w:val="20"/>
                <w:szCs w:val="20"/>
                <w:lang w:val="en-IN" w:eastAsia="en-IN"/>
              </w:rPr>
              <w:t>(n= 35)</w:t>
            </w:r>
          </w:p>
        </w:tc>
      </w:tr>
      <w:tr w:rsidR="005F5301" w:rsidRPr="00255DC6" w14:paraId="7587BB4A" w14:textId="77777777" w:rsidTr="00266F7C">
        <w:trPr>
          <w:trHeight w:val="153"/>
          <w:jc w:val="center"/>
        </w:trPr>
        <w:tc>
          <w:tcPr>
            <w:tcW w:w="1728" w:type="dxa"/>
            <w:vMerge/>
            <w:vAlign w:val="center"/>
          </w:tcPr>
          <w:p w14:paraId="680AA6D9" w14:textId="77777777" w:rsidR="005F5301" w:rsidRPr="00255DC6" w:rsidRDefault="005F5301" w:rsidP="00266F7C">
            <w:pPr>
              <w:spacing w:after="0"/>
              <w:jc w:val="center"/>
              <w:rPr>
                <w:rFonts w:ascii="Arial" w:hAnsi="Arial" w:cs="Arial"/>
                <w:b/>
                <w:sz w:val="20"/>
                <w:szCs w:val="20"/>
                <w:lang w:val="en-IN" w:eastAsia="en-IN"/>
              </w:rPr>
            </w:pPr>
          </w:p>
        </w:tc>
        <w:tc>
          <w:tcPr>
            <w:tcW w:w="1980" w:type="dxa"/>
            <w:vMerge/>
            <w:vAlign w:val="center"/>
          </w:tcPr>
          <w:p w14:paraId="7BAFBE93" w14:textId="77777777" w:rsidR="005F5301" w:rsidRPr="00255DC6" w:rsidRDefault="005F5301" w:rsidP="00266F7C">
            <w:pPr>
              <w:spacing w:after="0"/>
              <w:jc w:val="both"/>
              <w:rPr>
                <w:rFonts w:ascii="Arial" w:hAnsi="Arial" w:cs="Arial"/>
                <w:b/>
                <w:sz w:val="20"/>
                <w:szCs w:val="20"/>
                <w:lang w:val="en-IN" w:eastAsia="en-IN"/>
              </w:rPr>
            </w:pPr>
          </w:p>
        </w:tc>
        <w:tc>
          <w:tcPr>
            <w:tcW w:w="1645" w:type="dxa"/>
            <w:vAlign w:val="center"/>
          </w:tcPr>
          <w:p w14:paraId="202F1540" w14:textId="77777777" w:rsidR="005F5301" w:rsidRPr="00255DC6" w:rsidRDefault="005F5301" w:rsidP="00266F7C">
            <w:pPr>
              <w:spacing w:after="0"/>
              <w:jc w:val="both"/>
              <w:rPr>
                <w:rFonts w:ascii="Arial" w:hAnsi="Arial" w:cs="Arial"/>
                <w:b/>
                <w:sz w:val="20"/>
                <w:szCs w:val="20"/>
                <w:lang w:val="en-IN" w:eastAsia="en-IN"/>
              </w:rPr>
            </w:pPr>
            <w:r w:rsidRPr="00255DC6">
              <w:rPr>
                <w:rFonts w:ascii="Arial" w:hAnsi="Arial" w:cs="Arial"/>
                <w:b/>
                <w:sz w:val="20"/>
                <w:szCs w:val="20"/>
                <w:lang w:val="en-IN" w:eastAsia="en-IN"/>
              </w:rPr>
              <w:t>CAMP test</w:t>
            </w:r>
          </w:p>
        </w:tc>
        <w:tc>
          <w:tcPr>
            <w:tcW w:w="3395" w:type="dxa"/>
            <w:vAlign w:val="center"/>
          </w:tcPr>
          <w:p w14:paraId="494EF7DD" w14:textId="77777777" w:rsidR="005F5301" w:rsidRPr="00255DC6" w:rsidRDefault="005F5301" w:rsidP="00266F7C">
            <w:pPr>
              <w:spacing w:after="0"/>
              <w:jc w:val="center"/>
              <w:rPr>
                <w:rFonts w:ascii="Arial" w:hAnsi="Arial" w:cs="Arial"/>
                <w:b/>
                <w:sz w:val="20"/>
                <w:szCs w:val="20"/>
                <w:lang w:val="en-IN" w:eastAsia="en-IN"/>
              </w:rPr>
            </w:pPr>
            <w:r w:rsidRPr="00255DC6">
              <w:rPr>
                <w:rFonts w:ascii="Arial" w:hAnsi="Arial" w:cs="Arial"/>
                <w:b/>
                <w:sz w:val="20"/>
                <w:szCs w:val="20"/>
                <w:lang w:val="en-IN" w:eastAsia="en-IN"/>
              </w:rPr>
              <w:t>Test for haemolysin production</w:t>
            </w:r>
          </w:p>
        </w:tc>
      </w:tr>
      <w:tr w:rsidR="005F5301" w:rsidRPr="00255DC6" w14:paraId="78658086" w14:textId="77777777" w:rsidTr="00266F7C">
        <w:trPr>
          <w:trHeight w:val="454"/>
          <w:jc w:val="center"/>
        </w:trPr>
        <w:tc>
          <w:tcPr>
            <w:tcW w:w="1728" w:type="dxa"/>
            <w:vAlign w:val="center"/>
          </w:tcPr>
          <w:p w14:paraId="7328F633" w14:textId="77777777" w:rsidR="005F5301" w:rsidRPr="00255DC6" w:rsidRDefault="005F5301"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Rural farms</w:t>
            </w:r>
          </w:p>
        </w:tc>
        <w:tc>
          <w:tcPr>
            <w:tcW w:w="1980" w:type="dxa"/>
            <w:vAlign w:val="center"/>
          </w:tcPr>
          <w:p w14:paraId="0579E729" w14:textId="77777777" w:rsidR="005F5301" w:rsidRPr="00255DC6" w:rsidRDefault="005F5301"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21</w:t>
            </w:r>
          </w:p>
        </w:tc>
        <w:tc>
          <w:tcPr>
            <w:tcW w:w="1645" w:type="dxa"/>
            <w:vAlign w:val="center"/>
          </w:tcPr>
          <w:p w14:paraId="30A5C146" w14:textId="77777777" w:rsidR="005F5301" w:rsidRPr="00255DC6" w:rsidRDefault="005F5301"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13</w:t>
            </w:r>
          </w:p>
        </w:tc>
        <w:tc>
          <w:tcPr>
            <w:tcW w:w="3395" w:type="dxa"/>
            <w:vAlign w:val="center"/>
          </w:tcPr>
          <w:p w14:paraId="61F468CE" w14:textId="77777777" w:rsidR="005F5301" w:rsidRPr="00255DC6" w:rsidRDefault="005F5301"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13</w:t>
            </w:r>
          </w:p>
        </w:tc>
      </w:tr>
      <w:tr w:rsidR="005F5301" w:rsidRPr="00255DC6" w14:paraId="2F9C9B5A" w14:textId="77777777" w:rsidTr="00266F7C">
        <w:trPr>
          <w:trHeight w:val="60"/>
          <w:jc w:val="center"/>
        </w:trPr>
        <w:tc>
          <w:tcPr>
            <w:tcW w:w="1728" w:type="dxa"/>
            <w:vAlign w:val="center"/>
          </w:tcPr>
          <w:p w14:paraId="69007EC7" w14:textId="77777777" w:rsidR="005F5301" w:rsidRPr="00255DC6" w:rsidRDefault="005F5301"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Urban Selling points</w:t>
            </w:r>
          </w:p>
        </w:tc>
        <w:tc>
          <w:tcPr>
            <w:tcW w:w="1980" w:type="dxa"/>
            <w:vAlign w:val="center"/>
          </w:tcPr>
          <w:p w14:paraId="530C79EC" w14:textId="77777777" w:rsidR="005F5301" w:rsidRPr="00255DC6" w:rsidRDefault="005F5301"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645" w:type="dxa"/>
            <w:vAlign w:val="center"/>
          </w:tcPr>
          <w:p w14:paraId="20AE4693" w14:textId="77777777" w:rsidR="005F5301" w:rsidRPr="00255DC6" w:rsidRDefault="005F5301"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22</w:t>
            </w:r>
          </w:p>
        </w:tc>
        <w:tc>
          <w:tcPr>
            <w:tcW w:w="3395" w:type="dxa"/>
            <w:vAlign w:val="center"/>
          </w:tcPr>
          <w:p w14:paraId="58D64832" w14:textId="77777777" w:rsidR="005F5301" w:rsidRPr="00255DC6" w:rsidRDefault="005F5301"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22</w:t>
            </w:r>
          </w:p>
        </w:tc>
      </w:tr>
      <w:tr w:rsidR="005F5301" w:rsidRPr="00255DC6" w14:paraId="5ABAADC8" w14:textId="77777777" w:rsidTr="00266F7C">
        <w:trPr>
          <w:trHeight w:val="554"/>
          <w:jc w:val="center"/>
        </w:trPr>
        <w:tc>
          <w:tcPr>
            <w:tcW w:w="1728" w:type="dxa"/>
            <w:vAlign w:val="center"/>
          </w:tcPr>
          <w:p w14:paraId="2600A8D5" w14:textId="77777777" w:rsidR="005F5301" w:rsidRPr="00255DC6" w:rsidRDefault="005F5301"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Total</w:t>
            </w:r>
          </w:p>
        </w:tc>
        <w:tc>
          <w:tcPr>
            <w:tcW w:w="1980" w:type="dxa"/>
            <w:vAlign w:val="center"/>
          </w:tcPr>
          <w:p w14:paraId="0259C4C1" w14:textId="77777777" w:rsidR="005F5301" w:rsidRPr="00255DC6" w:rsidRDefault="005F5301"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56</w:t>
            </w:r>
          </w:p>
        </w:tc>
        <w:tc>
          <w:tcPr>
            <w:tcW w:w="1645" w:type="dxa"/>
            <w:vAlign w:val="center"/>
          </w:tcPr>
          <w:p w14:paraId="48DDDDA1" w14:textId="77777777" w:rsidR="005F5301" w:rsidRPr="00255DC6" w:rsidRDefault="005F5301"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35 (62.50%)</w:t>
            </w:r>
          </w:p>
        </w:tc>
        <w:tc>
          <w:tcPr>
            <w:tcW w:w="3395" w:type="dxa"/>
            <w:vAlign w:val="center"/>
          </w:tcPr>
          <w:p w14:paraId="028C4834" w14:textId="77777777" w:rsidR="005F5301" w:rsidRPr="00255DC6" w:rsidRDefault="005F5301" w:rsidP="00266F7C">
            <w:pPr>
              <w:spacing w:after="0"/>
              <w:jc w:val="center"/>
              <w:rPr>
                <w:rFonts w:ascii="Arial" w:hAnsi="Arial" w:cs="Arial"/>
                <w:sz w:val="20"/>
                <w:szCs w:val="20"/>
                <w:lang w:val="en-IN" w:eastAsia="en-IN"/>
              </w:rPr>
            </w:pPr>
            <w:r w:rsidRPr="00255DC6">
              <w:rPr>
                <w:rFonts w:ascii="Arial" w:hAnsi="Arial" w:cs="Arial"/>
                <w:sz w:val="20"/>
                <w:szCs w:val="20"/>
                <w:lang w:val="en-IN" w:eastAsia="en-IN"/>
              </w:rPr>
              <w:t>35 (62.50%)</w:t>
            </w:r>
          </w:p>
        </w:tc>
      </w:tr>
    </w:tbl>
    <w:p w14:paraId="0FAE68E1" w14:textId="77777777" w:rsidR="005F5301" w:rsidRPr="00EB67D2" w:rsidRDefault="005F5301" w:rsidP="0024693E">
      <w:pPr>
        <w:spacing w:before="100" w:beforeAutospacing="1" w:after="100" w:afterAutospacing="1" w:line="240" w:lineRule="auto"/>
        <w:jc w:val="both"/>
        <w:rPr>
          <w:rFonts w:ascii="Arial" w:eastAsia="Times New Roman" w:hAnsi="Arial" w:cs="Arial"/>
          <w:sz w:val="20"/>
          <w:szCs w:val="20"/>
          <w:lang w:val="en-IN" w:eastAsia="en-IN"/>
        </w:rPr>
      </w:pPr>
    </w:p>
    <w:p w14:paraId="508EBCB3" w14:textId="77777777" w:rsidR="00160C68" w:rsidRPr="008C391A" w:rsidRDefault="00B66C9A" w:rsidP="00294E58">
      <w:pPr>
        <w:spacing w:before="120"/>
        <w:jc w:val="center"/>
        <w:rPr>
          <w:rFonts w:ascii="Times New Roman" w:hAnsi="Times New Roman" w:cs="Times New Roman"/>
          <w:sz w:val="24"/>
          <w:szCs w:val="24"/>
          <w:lang w:val="en-IN" w:eastAsia="en-IN"/>
        </w:rPr>
      </w:pPr>
      <w:r w:rsidRPr="008C391A">
        <w:rPr>
          <w:rFonts w:ascii="Times New Roman" w:hAnsi="Times New Roman" w:cs="Times New Roman"/>
          <w:noProof/>
          <w:sz w:val="24"/>
          <w:szCs w:val="24"/>
        </w:rPr>
        <w:drawing>
          <wp:inline distT="0" distB="0" distL="0" distR="0" wp14:anchorId="54EBBFFD" wp14:editId="733132A9">
            <wp:extent cx="2131872" cy="2049875"/>
            <wp:effectExtent l="19050" t="0" r="1728" b="0"/>
            <wp:docPr id="1" name="Picture 1" descr="C:\Users\User\Downloads\WhatsApp Image 2024-09-01 at 7.07.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9-01 at 7.07.32 PM.jpeg"/>
                    <pic:cNvPicPr>
                      <a:picLocks noChangeAspect="1" noChangeArrowheads="1"/>
                    </pic:cNvPicPr>
                  </pic:nvPicPr>
                  <pic:blipFill>
                    <a:blip r:embed="rId9"/>
                    <a:srcRect/>
                    <a:stretch>
                      <a:fillRect/>
                    </a:stretch>
                  </pic:blipFill>
                  <pic:spPr bwMode="auto">
                    <a:xfrm>
                      <a:off x="0" y="0"/>
                      <a:ext cx="2141010" cy="2058662"/>
                    </a:xfrm>
                    <a:prstGeom prst="rect">
                      <a:avLst/>
                    </a:prstGeom>
                    <a:noFill/>
                    <a:ln w="9525">
                      <a:noFill/>
                      <a:miter lim="800000"/>
                      <a:headEnd/>
                      <a:tailEnd/>
                    </a:ln>
                  </pic:spPr>
                </pic:pic>
              </a:graphicData>
            </a:graphic>
          </wp:inline>
        </w:drawing>
      </w:r>
    </w:p>
    <w:p w14:paraId="0EE9F99E" w14:textId="77777777" w:rsidR="00B66C9A" w:rsidRPr="00B911D9" w:rsidRDefault="00B911D9" w:rsidP="00B911D9">
      <w:pPr>
        <w:spacing w:before="120"/>
        <w:jc w:val="center"/>
        <w:rPr>
          <w:rFonts w:ascii="Arial" w:hAnsi="Arial" w:cs="Arial"/>
          <w:b/>
          <w:bCs/>
          <w:sz w:val="20"/>
          <w:szCs w:val="20"/>
          <w:lang w:eastAsia="en-IN"/>
        </w:rPr>
      </w:pPr>
      <w:r w:rsidRPr="00B911D9">
        <w:rPr>
          <w:rFonts w:ascii="Arial" w:hAnsi="Arial" w:cs="Arial"/>
          <w:b/>
          <w:bCs/>
          <w:sz w:val="20"/>
          <w:szCs w:val="20"/>
          <w:lang w:eastAsia="en-IN"/>
        </w:rPr>
        <w:t>Fig. 2</w:t>
      </w:r>
      <w:r w:rsidR="0024693E" w:rsidRPr="00B911D9">
        <w:rPr>
          <w:rFonts w:ascii="Arial" w:hAnsi="Arial" w:cs="Arial"/>
          <w:b/>
          <w:bCs/>
          <w:sz w:val="20"/>
          <w:szCs w:val="20"/>
          <w:lang w:eastAsia="en-IN"/>
        </w:rPr>
        <w:t xml:space="preserve"> </w:t>
      </w:r>
      <w:r>
        <w:rPr>
          <w:rFonts w:ascii="Arial" w:hAnsi="Arial" w:cs="Arial"/>
          <w:b/>
          <w:bCs/>
          <w:i/>
          <w:iCs/>
          <w:sz w:val="20"/>
          <w:szCs w:val="20"/>
          <w:lang w:eastAsia="en-IN"/>
        </w:rPr>
        <w:t>L.</w:t>
      </w:r>
      <w:r w:rsidR="00B66C9A" w:rsidRPr="00B911D9">
        <w:rPr>
          <w:rFonts w:ascii="Arial" w:hAnsi="Arial" w:cs="Arial"/>
          <w:b/>
          <w:bCs/>
          <w:i/>
          <w:iCs/>
          <w:sz w:val="20"/>
          <w:szCs w:val="20"/>
          <w:lang w:eastAsia="en-IN"/>
        </w:rPr>
        <w:t xml:space="preserve"> </w:t>
      </w:r>
      <w:proofErr w:type="spellStart"/>
      <w:r w:rsidR="00B66C9A" w:rsidRPr="00B911D9">
        <w:rPr>
          <w:rFonts w:ascii="Arial" w:hAnsi="Arial" w:cs="Arial"/>
          <w:b/>
          <w:bCs/>
          <w:i/>
          <w:iCs/>
          <w:sz w:val="20"/>
          <w:szCs w:val="20"/>
          <w:lang w:eastAsia="en-IN"/>
        </w:rPr>
        <w:t>monocytogenes</w:t>
      </w:r>
      <w:proofErr w:type="spellEnd"/>
      <w:r w:rsidR="0024693E" w:rsidRPr="00B911D9">
        <w:rPr>
          <w:rFonts w:ascii="Arial" w:hAnsi="Arial" w:cs="Arial"/>
          <w:b/>
          <w:bCs/>
          <w:i/>
          <w:iCs/>
          <w:sz w:val="20"/>
          <w:szCs w:val="20"/>
          <w:lang w:eastAsia="en-IN"/>
        </w:rPr>
        <w:t xml:space="preserve"> </w:t>
      </w:r>
      <w:r w:rsidRPr="00B911D9">
        <w:rPr>
          <w:rFonts w:ascii="Arial" w:hAnsi="Arial" w:cs="Arial"/>
          <w:b/>
          <w:bCs/>
          <w:sz w:val="20"/>
          <w:szCs w:val="20"/>
          <w:lang w:eastAsia="en-IN"/>
        </w:rPr>
        <w:t>isolate showing positive camp test</w:t>
      </w:r>
    </w:p>
    <w:p w14:paraId="4119ED07" w14:textId="77777777" w:rsidR="002B6A94" w:rsidRPr="00564F6C" w:rsidRDefault="00564F6C" w:rsidP="002B6A94">
      <w:pPr>
        <w:spacing w:before="120" w:after="120"/>
        <w:jc w:val="both"/>
        <w:rPr>
          <w:rFonts w:ascii="Arial" w:hAnsi="Arial" w:cs="Arial"/>
          <w:b/>
          <w:lang w:val="en-IN" w:eastAsia="en-IN"/>
        </w:rPr>
      </w:pPr>
      <w:r w:rsidRPr="00564F6C">
        <w:rPr>
          <w:rFonts w:ascii="Arial" w:hAnsi="Arial" w:cs="Arial"/>
          <w:b/>
          <w:lang w:val="en-IN" w:eastAsia="en-IN"/>
        </w:rPr>
        <w:t>CONCLUSION</w:t>
      </w:r>
    </w:p>
    <w:p w14:paraId="1AA6FC16" w14:textId="381A00A1" w:rsidR="004B03B7" w:rsidRDefault="004B03B7" w:rsidP="00BF524F">
      <w:pPr>
        <w:spacing w:before="120" w:after="120"/>
        <w:jc w:val="both"/>
        <w:rPr>
          <w:rFonts w:ascii="Arial" w:hAnsi="Arial" w:cs="Arial"/>
          <w:sz w:val="20"/>
          <w:szCs w:val="20"/>
        </w:rPr>
      </w:pPr>
      <w:r w:rsidRPr="00BF524F">
        <w:rPr>
          <w:rFonts w:ascii="Arial" w:hAnsi="Arial" w:cs="Arial"/>
          <w:sz w:val="20"/>
          <w:szCs w:val="20"/>
          <w:lang w:val="en-IN" w:eastAsia="en-IN"/>
        </w:rPr>
        <w:t>Based on the findings in the present study the follow</w:t>
      </w:r>
      <w:r w:rsidR="002B6A94" w:rsidRPr="00BF524F">
        <w:rPr>
          <w:rFonts w:ascii="Arial" w:hAnsi="Arial" w:cs="Arial"/>
          <w:sz w:val="20"/>
          <w:szCs w:val="20"/>
          <w:lang w:val="en-IN" w:eastAsia="en-IN"/>
        </w:rPr>
        <w:t>ing conclusions have been drawn. T</w:t>
      </w:r>
      <w:r w:rsidRPr="00BF524F">
        <w:rPr>
          <w:rFonts w:ascii="Arial" w:hAnsi="Arial" w:cs="Arial"/>
          <w:sz w:val="20"/>
          <w:szCs w:val="20"/>
          <w:lang w:val="en-IN" w:eastAsia="en-IN"/>
        </w:rPr>
        <w:t xml:space="preserve">he highest rate of isolation of </w:t>
      </w:r>
      <w:r w:rsidRPr="00BF524F">
        <w:rPr>
          <w:rFonts w:ascii="Arial" w:hAnsi="Arial" w:cs="Arial"/>
          <w:i/>
          <w:sz w:val="20"/>
          <w:szCs w:val="20"/>
          <w:lang w:val="en-IN" w:eastAsia="en-IN"/>
        </w:rPr>
        <w:t xml:space="preserve">Listeria </w:t>
      </w:r>
      <w:r w:rsidRPr="00BF524F">
        <w:rPr>
          <w:rFonts w:ascii="Arial" w:hAnsi="Arial" w:cs="Arial"/>
          <w:sz w:val="20"/>
          <w:szCs w:val="20"/>
          <w:lang w:val="en-IN" w:eastAsia="en-IN"/>
        </w:rPr>
        <w:t>spp. was found positive from urban milk selling points (15.55%) followed by rural farms (9.33%)</w:t>
      </w:r>
      <w:r w:rsidRPr="00BF524F">
        <w:rPr>
          <w:rFonts w:ascii="Arial" w:eastAsia="Calibri" w:hAnsi="Arial" w:cs="Arial"/>
          <w:sz w:val="20"/>
          <w:szCs w:val="20"/>
          <w:lang w:val="en-IN" w:eastAsia="en-IN"/>
        </w:rPr>
        <w:t xml:space="preserve"> with overall prevalence being 12.44%.</w:t>
      </w:r>
      <w:r w:rsidR="00586C06">
        <w:rPr>
          <w:rFonts w:ascii="Arial" w:eastAsia="Calibri" w:hAnsi="Arial" w:cs="Arial"/>
          <w:sz w:val="20"/>
          <w:szCs w:val="20"/>
          <w:lang w:val="en-IN" w:eastAsia="en-IN"/>
        </w:rPr>
        <w:t xml:space="preserve"> </w:t>
      </w:r>
      <w:r w:rsidRPr="00BF524F">
        <w:rPr>
          <w:rFonts w:ascii="Arial" w:hAnsi="Arial" w:cs="Arial"/>
          <w:sz w:val="20"/>
          <w:szCs w:val="20"/>
          <w:lang w:val="en-IN" w:eastAsia="en-IN"/>
        </w:rPr>
        <w:t xml:space="preserve">The prevalence of </w:t>
      </w:r>
      <w:r w:rsidRPr="00BF524F">
        <w:rPr>
          <w:rFonts w:ascii="Arial" w:hAnsi="Arial" w:cs="Arial"/>
          <w:i/>
          <w:sz w:val="20"/>
          <w:szCs w:val="20"/>
          <w:lang w:val="en-IN" w:eastAsia="en-IN"/>
        </w:rPr>
        <w:t xml:space="preserve">L. </w:t>
      </w:r>
      <w:proofErr w:type="spellStart"/>
      <w:r w:rsidRPr="00BF524F">
        <w:rPr>
          <w:rFonts w:ascii="Arial" w:hAnsi="Arial" w:cs="Arial"/>
          <w:i/>
          <w:sz w:val="20"/>
          <w:szCs w:val="20"/>
          <w:lang w:val="en-IN" w:eastAsia="en-IN"/>
        </w:rPr>
        <w:t>monocytogenes</w:t>
      </w:r>
      <w:proofErr w:type="spellEnd"/>
      <w:r w:rsidRPr="00BF524F">
        <w:rPr>
          <w:rFonts w:ascii="Arial" w:hAnsi="Arial" w:cs="Arial"/>
          <w:sz w:val="20"/>
          <w:szCs w:val="20"/>
          <w:lang w:val="en-IN" w:eastAsia="en-IN"/>
        </w:rPr>
        <w:t xml:space="preserve"> in milk samples was found to be most predominant in </w:t>
      </w:r>
      <w:proofErr w:type="spellStart"/>
      <w:r w:rsidRPr="00BF524F">
        <w:rPr>
          <w:rFonts w:ascii="Arial" w:hAnsi="Arial" w:cs="Arial"/>
          <w:sz w:val="20"/>
          <w:szCs w:val="20"/>
          <w:lang w:val="en-IN" w:eastAsia="en-IN"/>
        </w:rPr>
        <w:t>Rupnagar</w:t>
      </w:r>
      <w:proofErr w:type="spellEnd"/>
      <w:r w:rsidRPr="00BF524F">
        <w:rPr>
          <w:rFonts w:ascii="Arial" w:hAnsi="Arial" w:cs="Arial"/>
          <w:sz w:val="20"/>
          <w:szCs w:val="20"/>
          <w:lang w:val="en-IN" w:eastAsia="en-IN"/>
        </w:rPr>
        <w:t xml:space="preserve"> of urban milk-selling points (8.57%). </w:t>
      </w:r>
      <w:r w:rsidRPr="00BF524F">
        <w:rPr>
          <w:rFonts w:ascii="Arial" w:hAnsi="Arial" w:cs="Arial"/>
          <w:i/>
          <w:iCs/>
          <w:sz w:val="20"/>
          <w:szCs w:val="20"/>
          <w:lang w:val="en-IN" w:eastAsia="en-IN"/>
        </w:rPr>
        <w:t>L</w:t>
      </w:r>
      <w:r w:rsidRPr="00BF524F">
        <w:rPr>
          <w:rFonts w:ascii="Arial" w:hAnsi="Arial" w:cs="Arial"/>
          <w:sz w:val="20"/>
          <w:szCs w:val="20"/>
          <w:lang w:val="en-IN" w:eastAsia="en-IN"/>
        </w:rPr>
        <w:t>.</w:t>
      </w:r>
      <w:r w:rsidR="0024693E" w:rsidRPr="00BF524F">
        <w:rPr>
          <w:rFonts w:ascii="Arial" w:hAnsi="Arial" w:cs="Arial"/>
          <w:sz w:val="20"/>
          <w:szCs w:val="20"/>
          <w:lang w:val="en-IN" w:eastAsia="en-IN"/>
        </w:rPr>
        <w:t xml:space="preserve"> </w:t>
      </w:r>
      <w:proofErr w:type="spellStart"/>
      <w:r w:rsidRPr="00BF524F">
        <w:rPr>
          <w:rFonts w:ascii="Arial" w:hAnsi="Arial" w:cs="Arial"/>
          <w:i/>
          <w:iCs/>
          <w:sz w:val="20"/>
          <w:szCs w:val="20"/>
          <w:lang w:val="en-IN" w:eastAsia="en-IN"/>
        </w:rPr>
        <w:t>monocytogenes</w:t>
      </w:r>
      <w:proofErr w:type="spellEnd"/>
      <w:r w:rsidRPr="00BF524F">
        <w:rPr>
          <w:rFonts w:ascii="Arial" w:hAnsi="Arial" w:cs="Arial"/>
          <w:sz w:val="20"/>
          <w:szCs w:val="20"/>
          <w:lang w:val="en-IN" w:eastAsia="en-IN"/>
        </w:rPr>
        <w:t xml:space="preserve"> isolates were 100.00% sensitive to Ciprofloxacin and resistant to Penicillin (77.14%) and Tetracycline (74.28%).</w:t>
      </w:r>
      <w:r w:rsidR="00586C06">
        <w:rPr>
          <w:rFonts w:ascii="Arial" w:hAnsi="Arial" w:cs="Arial"/>
          <w:sz w:val="20"/>
          <w:szCs w:val="20"/>
          <w:lang w:val="en-IN" w:eastAsia="en-IN"/>
        </w:rPr>
        <w:t xml:space="preserve"> </w:t>
      </w:r>
      <w:r w:rsidR="003D7D41" w:rsidRPr="00BF524F">
        <w:rPr>
          <w:rFonts w:ascii="Arial" w:hAnsi="Arial" w:cs="Arial"/>
          <w:sz w:val="20"/>
          <w:szCs w:val="20"/>
          <w:lang w:val="en-IN" w:eastAsia="en-IN"/>
        </w:rPr>
        <w:t>T</w:t>
      </w:r>
      <w:r w:rsidR="003D7D41" w:rsidRPr="00BF524F">
        <w:rPr>
          <w:rFonts w:ascii="Arial" w:hAnsi="Arial" w:cs="Arial"/>
          <w:sz w:val="20"/>
          <w:szCs w:val="20"/>
        </w:rPr>
        <w:t xml:space="preserve">he findings highlighted the need for improved milk handling, regular antimicrobial resistance monitoring, and stringent hygienic practices to mitigate </w:t>
      </w:r>
      <w:r w:rsidR="003D7D41" w:rsidRPr="00BF524F">
        <w:rPr>
          <w:rStyle w:val="Emphasis"/>
          <w:rFonts w:ascii="Arial" w:hAnsi="Arial" w:cs="Arial"/>
          <w:sz w:val="20"/>
          <w:szCs w:val="20"/>
        </w:rPr>
        <w:t xml:space="preserve">L. </w:t>
      </w:r>
      <w:proofErr w:type="spellStart"/>
      <w:r w:rsidR="003D7D41" w:rsidRPr="00BF524F">
        <w:rPr>
          <w:rStyle w:val="Emphasis"/>
          <w:rFonts w:ascii="Arial" w:hAnsi="Arial" w:cs="Arial"/>
          <w:sz w:val="20"/>
          <w:szCs w:val="20"/>
        </w:rPr>
        <w:t>monocytogenes</w:t>
      </w:r>
      <w:proofErr w:type="spellEnd"/>
      <w:r w:rsidR="003D7D41" w:rsidRPr="00BF524F">
        <w:rPr>
          <w:rFonts w:ascii="Arial" w:hAnsi="Arial" w:cs="Arial"/>
          <w:sz w:val="20"/>
          <w:szCs w:val="20"/>
        </w:rPr>
        <w:t xml:space="preserve"> contamination and ensure public health safety.</w:t>
      </w:r>
    </w:p>
    <w:p w14:paraId="0EC0A5D5" w14:textId="77777777" w:rsidR="007C29CD" w:rsidRDefault="007C29CD" w:rsidP="007C29CD">
      <w:pPr>
        <w:pStyle w:val="ReferHead"/>
        <w:spacing w:after="0"/>
        <w:jc w:val="both"/>
        <w:rPr>
          <w:rFonts w:ascii="Arial" w:hAnsi="Arial" w:cs="Arial"/>
          <w:bCs/>
        </w:rPr>
      </w:pPr>
      <w:r>
        <w:rPr>
          <w:rFonts w:ascii="Arial" w:hAnsi="Arial" w:cs="Arial"/>
          <w:bCs/>
        </w:rPr>
        <w:t>Ethical approval</w:t>
      </w:r>
    </w:p>
    <w:p w14:paraId="0FA691F5" w14:textId="646F2C7C" w:rsidR="000E125C" w:rsidRDefault="000E125C" w:rsidP="007C29CD">
      <w:pPr>
        <w:pStyle w:val="ReferHead"/>
        <w:spacing w:after="0"/>
        <w:jc w:val="both"/>
        <w:rPr>
          <w:b w:val="0"/>
          <w:caps w:val="0"/>
          <w:lang w:val="en-IN" w:eastAsia="en-IN"/>
        </w:rPr>
      </w:pPr>
      <w:r w:rsidRPr="00ED30F2">
        <w:rPr>
          <w:rFonts w:cs="Arial"/>
          <w:b w:val="0"/>
          <w:bCs/>
          <w:sz w:val="20"/>
        </w:rPr>
        <w:t>T</w:t>
      </w:r>
      <w:r w:rsidRPr="00ED30F2">
        <w:rPr>
          <w:rFonts w:cs="Arial"/>
          <w:b w:val="0"/>
          <w:bCs/>
          <w:caps w:val="0"/>
          <w:sz w:val="20"/>
        </w:rPr>
        <w:t>his manuscript deal with animal subject and it has been</w:t>
      </w:r>
      <w:r w:rsidRPr="00ED30F2">
        <w:rPr>
          <w:rFonts w:cs="Arial"/>
          <w:b w:val="0"/>
          <w:bCs/>
          <w:sz w:val="20"/>
        </w:rPr>
        <w:t xml:space="preserve"> </w:t>
      </w:r>
      <w:r w:rsidRPr="00ED30F2">
        <w:rPr>
          <w:rFonts w:cs="Arial"/>
          <w:b w:val="0"/>
          <w:caps w:val="0"/>
          <w:sz w:val="20"/>
        </w:rPr>
        <w:t>approved by an</w:t>
      </w:r>
      <w:r w:rsidR="00ED30F2" w:rsidRPr="00ED30F2">
        <w:rPr>
          <w:rFonts w:cs="Arial"/>
          <w:b w:val="0"/>
          <w:caps w:val="0"/>
          <w:sz w:val="20"/>
        </w:rPr>
        <w:t xml:space="preserve"> ethical committee with</w:t>
      </w:r>
      <w:r w:rsidRPr="00ED30F2">
        <w:rPr>
          <w:rFonts w:cs="Arial"/>
          <w:b w:val="0"/>
          <w:bCs/>
          <w:sz w:val="20"/>
        </w:rPr>
        <w:t xml:space="preserve"> IAEC</w:t>
      </w:r>
      <w:r w:rsidR="00ED30F2" w:rsidRPr="00ED30F2">
        <w:rPr>
          <w:rFonts w:cs="Arial"/>
          <w:b w:val="0"/>
          <w:bCs/>
          <w:sz w:val="20"/>
        </w:rPr>
        <w:t xml:space="preserve"> n</w:t>
      </w:r>
      <w:r w:rsidR="00ED30F2" w:rsidRPr="00ED30F2">
        <w:rPr>
          <w:rFonts w:cs="Arial"/>
          <w:b w:val="0"/>
          <w:bCs/>
          <w:caps w:val="0"/>
          <w:sz w:val="20"/>
        </w:rPr>
        <w:t>o</w:t>
      </w:r>
      <w:r w:rsidR="00ED30F2" w:rsidRPr="00ED30F2">
        <w:rPr>
          <w:rFonts w:cs="Arial"/>
          <w:b w:val="0"/>
          <w:bCs/>
          <w:sz w:val="20"/>
        </w:rPr>
        <w:t>.</w:t>
      </w:r>
      <w:r w:rsidR="00ED30F2">
        <w:rPr>
          <w:rFonts w:ascii="Arial" w:hAnsi="Arial" w:cs="Arial"/>
          <w:b w:val="0"/>
          <w:bCs/>
          <w:sz w:val="20"/>
        </w:rPr>
        <w:t xml:space="preserve"> </w:t>
      </w:r>
      <w:r w:rsidR="00ED30F2" w:rsidRPr="00ED30F2">
        <w:rPr>
          <w:b w:val="0"/>
          <w:lang w:val="en-IN" w:eastAsia="en-IN"/>
        </w:rPr>
        <w:t xml:space="preserve">770/GO/Re/S/03/CPCSEA/FVSc/AAU/IAEC/22-23/1057, </w:t>
      </w:r>
      <w:r w:rsidR="00ED30F2">
        <w:rPr>
          <w:b w:val="0"/>
          <w:caps w:val="0"/>
          <w:lang w:val="en-IN" w:eastAsia="en-IN"/>
        </w:rPr>
        <w:t>dated;</w:t>
      </w:r>
      <w:r w:rsidR="00ED30F2" w:rsidRPr="00ED30F2">
        <w:rPr>
          <w:b w:val="0"/>
          <w:lang w:val="en-IN" w:eastAsia="en-IN"/>
        </w:rPr>
        <w:t xml:space="preserve"> 23/03/2023</w:t>
      </w:r>
      <w:r w:rsidR="00270F7B">
        <w:rPr>
          <w:b w:val="0"/>
          <w:lang w:val="en-IN" w:eastAsia="en-IN"/>
        </w:rPr>
        <w:t xml:space="preserve"> </w:t>
      </w:r>
      <w:r w:rsidR="00270F7B" w:rsidRPr="00270F7B">
        <w:rPr>
          <w:b w:val="0"/>
          <w:caps w:val="0"/>
          <w:lang w:val="en-IN" w:eastAsia="en-IN"/>
        </w:rPr>
        <w:t>to carry out experiment in animals.</w:t>
      </w:r>
    </w:p>
    <w:p w14:paraId="180A7FA5" w14:textId="65CF9450" w:rsidR="00C742D4" w:rsidRDefault="00C742D4" w:rsidP="007C29CD">
      <w:pPr>
        <w:pStyle w:val="ReferHead"/>
        <w:spacing w:after="0"/>
        <w:jc w:val="both"/>
        <w:rPr>
          <w:rFonts w:ascii="Arial" w:hAnsi="Arial" w:cs="Arial"/>
          <w:b w:val="0"/>
          <w:bCs/>
          <w:sz w:val="20"/>
        </w:rPr>
      </w:pPr>
    </w:p>
    <w:p w14:paraId="408E7233" w14:textId="77777777" w:rsidR="00C742D4" w:rsidRPr="00FE7640" w:rsidRDefault="00C742D4" w:rsidP="00C742D4">
      <w:pPr>
        <w:rPr>
          <w:rFonts w:ascii="Calibri" w:eastAsia="Calibri" w:hAnsi="Calibri" w:cs="Times New Roman"/>
          <w:kern w:val="2"/>
          <w:highlight w:val="yellow"/>
        </w:rPr>
      </w:pPr>
      <w:bookmarkStart w:id="1" w:name="_Hlk193540946"/>
      <w:bookmarkStart w:id="2" w:name="_Hlk180402183"/>
      <w:bookmarkStart w:id="3" w:name="_Hlk183680988"/>
      <w:r w:rsidRPr="00FE7640">
        <w:rPr>
          <w:rFonts w:ascii="Calibri" w:eastAsia="Calibri" w:hAnsi="Calibri" w:cs="Times New Roman"/>
          <w:kern w:val="2"/>
          <w:highlight w:val="yellow"/>
        </w:rPr>
        <w:t>Disclaimer (Artificial intelligence)</w:t>
      </w:r>
    </w:p>
    <w:p w14:paraId="33BFF03C" w14:textId="77777777" w:rsidR="00C742D4" w:rsidRPr="009C5487" w:rsidRDefault="00C742D4" w:rsidP="00C742D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6570023D" w14:textId="77777777" w:rsidR="00C742D4" w:rsidRPr="009C5487" w:rsidRDefault="00C742D4" w:rsidP="00C742D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1512D333" w14:textId="77777777" w:rsidR="00C742D4" w:rsidRPr="009C5487" w:rsidRDefault="00C742D4" w:rsidP="00C742D4">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E3D1ABB" w14:textId="77777777" w:rsidR="00C742D4" w:rsidRPr="009C5487" w:rsidRDefault="00C742D4" w:rsidP="00C742D4">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372B2F" w14:textId="77777777" w:rsidR="00C742D4" w:rsidRPr="009C5487" w:rsidRDefault="00C742D4" w:rsidP="00C742D4">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4808D35" w14:textId="77777777" w:rsidR="00C742D4" w:rsidRPr="009C5487" w:rsidRDefault="00C742D4" w:rsidP="00C742D4">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2B5E9A5" w14:textId="77777777" w:rsidR="00C742D4" w:rsidRPr="009C5487" w:rsidRDefault="00C742D4" w:rsidP="00C742D4">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57D12C0B" w14:textId="77777777" w:rsidR="00C742D4" w:rsidRPr="009C5487" w:rsidRDefault="00C742D4" w:rsidP="00C742D4">
      <w:pPr>
        <w:rPr>
          <w:rFonts w:ascii="Calibri" w:eastAsia="Calibri" w:hAnsi="Calibri" w:cs="Times New Roman"/>
          <w:kern w:val="2"/>
        </w:rPr>
      </w:pPr>
      <w:r w:rsidRPr="009C5487">
        <w:rPr>
          <w:rFonts w:ascii="Calibri" w:eastAsia="Calibri" w:hAnsi="Calibri" w:cs="Times New Roman"/>
          <w:kern w:val="2"/>
          <w:highlight w:val="yellow"/>
        </w:rPr>
        <w:lastRenderedPageBreak/>
        <w:t>3.</w:t>
      </w:r>
      <w:bookmarkEnd w:id="1"/>
    </w:p>
    <w:bookmarkEnd w:id="2"/>
    <w:bookmarkEnd w:id="3"/>
    <w:p w14:paraId="6779A3D1" w14:textId="77777777" w:rsidR="00C742D4" w:rsidRPr="00270F7B" w:rsidRDefault="00C742D4" w:rsidP="007C29CD">
      <w:pPr>
        <w:pStyle w:val="ReferHead"/>
        <w:spacing w:after="0"/>
        <w:jc w:val="both"/>
        <w:rPr>
          <w:rFonts w:ascii="Arial" w:hAnsi="Arial" w:cs="Arial"/>
          <w:b w:val="0"/>
          <w:bCs/>
          <w:sz w:val="20"/>
        </w:rPr>
      </w:pPr>
    </w:p>
    <w:p w14:paraId="043A129D" w14:textId="77777777" w:rsidR="007C29CD" w:rsidRPr="00ED30F2" w:rsidRDefault="007C29CD" w:rsidP="00294E58">
      <w:pPr>
        <w:spacing w:after="0"/>
        <w:jc w:val="both"/>
        <w:rPr>
          <w:rFonts w:ascii="Arial" w:hAnsi="Arial" w:cs="Arial"/>
          <w:sz w:val="20"/>
          <w:szCs w:val="20"/>
        </w:rPr>
      </w:pPr>
    </w:p>
    <w:p w14:paraId="42E8C3C3" w14:textId="77777777" w:rsidR="004B03B7" w:rsidRDefault="00CF1C16" w:rsidP="00294E58">
      <w:pPr>
        <w:spacing w:after="0"/>
        <w:jc w:val="both"/>
        <w:rPr>
          <w:rFonts w:ascii="Arial" w:hAnsi="Arial" w:cs="Arial"/>
          <w:b/>
        </w:rPr>
      </w:pPr>
      <w:r w:rsidRPr="00CF1C16">
        <w:rPr>
          <w:rFonts w:ascii="Arial" w:hAnsi="Arial" w:cs="Arial"/>
          <w:b/>
        </w:rPr>
        <w:t>REFERENCE</w:t>
      </w:r>
    </w:p>
    <w:p w14:paraId="76AAE88D" w14:textId="77777777" w:rsidR="00BA72E2" w:rsidRPr="00482075" w:rsidRDefault="00BA72E2" w:rsidP="00BA72E2">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sz w:val="20"/>
          <w:szCs w:val="20"/>
        </w:rPr>
        <w:t xml:space="preserve">1. </w:t>
      </w:r>
      <w:proofErr w:type="spellStart"/>
      <w:r w:rsidRPr="00482075">
        <w:rPr>
          <w:rFonts w:ascii="Helvetica" w:hAnsi="Helvetica" w:cs="Helvetica"/>
          <w:color w:val="222222"/>
          <w:sz w:val="20"/>
          <w:szCs w:val="20"/>
          <w:shd w:val="clear" w:color="auto" w:fill="FFFFFF"/>
        </w:rPr>
        <w:t>Goudar</w:t>
      </w:r>
      <w:proofErr w:type="spellEnd"/>
      <w:r w:rsidRPr="00482075">
        <w:rPr>
          <w:rFonts w:ascii="Helvetica" w:hAnsi="Helvetica" w:cs="Helvetica"/>
          <w:color w:val="222222"/>
          <w:sz w:val="20"/>
          <w:szCs w:val="20"/>
          <w:shd w:val="clear" w:color="auto" w:fill="FFFFFF"/>
        </w:rPr>
        <w:t xml:space="preserve"> V, </w:t>
      </w:r>
      <w:proofErr w:type="spellStart"/>
      <w:r w:rsidRPr="00482075">
        <w:rPr>
          <w:rFonts w:ascii="Helvetica" w:hAnsi="Helvetica" w:cs="Helvetica"/>
          <w:color w:val="222222"/>
          <w:sz w:val="20"/>
          <w:szCs w:val="20"/>
          <w:shd w:val="clear" w:color="auto" w:fill="FFFFFF"/>
        </w:rPr>
        <w:t>Kanthesh</w:t>
      </w:r>
      <w:proofErr w:type="spellEnd"/>
      <w:r w:rsidRPr="00482075">
        <w:rPr>
          <w:rFonts w:ascii="Helvetica" w:hAnsi="Helvetica" w:cs="Helvetica"/>
          <w:color w:val="222222"/>
          <w:sz w:val="20"/>
          <w:szCs w:val="20"/>
          <w:shd w:val="clear" w:color="auto" w:fill="FFFFFF"/>
        </w:rPr>
        <w:t xml:space="preserve"> BM, Prasad N. Isolation and identification of Listeria </w:t>
      </w:r>
      <w:proofErr w:type="spellStart"/>
      <w:r w:rsidRPr="00482075">
        <w:rPr>
          <w:rFonts w:ascii="Helvetica" w:hAnsi="Helvetica" w:cs="Helvetica"/>
          <w:color w:val="222222"/>
          <w:sz w:val="20"/>
          <w:szCs w:val="20"/>
          <w:shd w:val="clear" w:color="auto" w:fill="FFFFFF"/>
        </w:rPr>
        <w:t>monocytogenes</w:t>
      </w:r>
      <w:proofErr w:type="spellEnd"/>
      <w:r w:rsidRPr="00482075">
        <w:rPr>
          <w:rFonts w:ascii="Helvetica" w:hAnsi="Helvetica" w:cs="Helvetica"/>
          <w:color w:val="222222"/>
          <w:sz w:val="20"/>
          <w:szCs w:val="20"/>
          <w:shd w:val="clear" w:color="auto" w:fill="FFFFFF"/>
        </w:rPr>
        <w:t xml:space="preserve"> in Bangalore City from various food samples. Biomedical and Pharmacology Journal. 2021 Dec 30</w:t>
      </w:r>
      <w:proofErr w:type="gramStart"/>
      <w:r w:rsidRPr="00482075">
        <w:rPr>
          <w:rFonts w:ascii="Helvetica" w:hAnsi="Helvetica" w:cs="Helvetica"/>
          <w:color w:val="222222"/>
          <w:sz w:val="20"/>
          <w:szCs w:val="20"/>
          <w:shd w:val="clear" w:color="auto" w:fill="FFFFFF"/>
        </w:rPr>
        <w:t>;14</w:t>
      </w:r>
      <w:proofErr w:type="gramEnd"/>
      <w:r w:rsidRPr="00482075">
        <w:rPr>
          <w:rFonts w:ascii="Helvetica" w:hAnsi="Helvetica" w:cs="Helvetica"/>
          <w:color w:val="222222"/>
          <w:sz w:val="20"/>
          <w:szCs w:val="20"/>
          <w:shd w:val="clear" w:color="auto" w:fill="FFFFFF"/>
        </w:rPr>
        <w:t>(4):2271-6.</w:t>
      </w:r>
    </w:p>
    <w:p w14:paraId="15A86BD3" w14:textId="77777777" w:rsidR="0007509C" w:rsidRPr="00482075" w:rsidRDefault="0007509C" w:rsidP="0007509C">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2. </w:t>
      </w:r>
      <w:proofErr w:type="spellStart"/>
      <w:r w:rsidRPr="00482075">
        <w:rPr>
          <w:rFonts w:ascii="Helvetica" w:hAnsi="Helvetica" w:cs="Helvetica"/>
          <w:color w:val="222222"/>
          <w:sz w:val="20"/>
          <w:szCs w:val="20"/>
          <w:shd w:val="clear" w:color="auto" w:fill="FFFFFF"/>
        </w:rPr>
        <w:t>Barbuddhe</w:t>
      </w:r>
      <w:proofErr w:type="spellEnd"/>
      <w:r w:rsidRPr="00482075">
        <w:rPr>
          <w:rFonts w:ascii="Helvetica" w:hAnsi="Helvetica" w:cs="Helvetica"/>
          <w:color w:val="222222"/>
          <w:sz w:val="20"/>
          <w:szCs w:val="20"/>
          <w:shd w:val="clear" w:color="auto" w:fill="FFFFFF"/>
        </w:rPr>
        <w:t xml:space="preserve"> SB, Malik SV, Kumar JA, </w:t>
      </w:r>
      <w:proofErr w:type="spellStart"/>
      <w:r w:rsidRPr="00482075">
        <w:rPr>
          <w:rFonts w:ascii="Helvetica" w:hAnsi="Helvetica" w:cs="Helvetica"/>
          <w:color w:val="222222"/>
          <w:sz w:val="20"/>
          <w:szCs w:val="20"/>
          <w:shd w:val="clear" w:color="auto" w:fill="FFFFFF"/>
        </w:rPr>
        <w:t>Kalorey</w:t>
      </w:r>
      <w:proofErr w:type="spellEnd"/>
      <w:r w:rsidRPr="00482075">
        <w:rPr>
          <w:rFonts w:ascii="Helvetica" w:hAnsi="Helvetica" w:cs="Helvetica"/>
          <w:color w:val="222222"/>
          <w:sz w:val="20"/>
          <w:szCs w:val="20"/>
          <w:shd w:val="clear" w:color="auto" w:fill="FFFFFF"/>
        </w:rPr>
        <w:t xml:space="preserve"> DR, Chakraborty T. Epidemiology and risk management of </w:t>
      </w:r>
      <w:proofErr w:type="spellStart"/>
      <w:r w:rsidRPr="00482075">
        <w:rPr>
          <w:rFonts w:ascii="Helvetica" w:hAnsi="Helvetica" w:cs="Helvetica"/>
          <w:color w:val="222222"/>
          <w:sz w:val="20"/>
          <w:szCs w:val="20"/>
          <w:shd w:val="clear" w:color="auto" w:fill="FFFFFF"/>
        </w:rPr>
        <w:t>listeriosis</w:t>
      </w:r>
      <w:proofErr w:type="spellEnd"/>
      <w:r w:rsidRPr="00482075">
        <w:rPr>
          <w:rFonts w:ascii="Helvetica" w:hAnsi="Helvetica" w:cs="Helvetica"/>
          <w:color w:val="222222"/>
          <w:sz w:val="20"/>
          <w:szCs w:val="20"/>
          <w:shd w:val="clear" w:color="auto" w:fill="FFFFFF"/>
        </w:rPr>
        <w:t xml:space="preserve"> in India. International journal of food microbiology. 2012 Mar 15</w:t>
      </w:r>
      <w:proofErr w:type="gramStart"/>
      <w:r w:rsidRPr="00482075">
        <w:rPr>
          <w:rFonts w:ascii="Helvetica" w:hAnsi="Helvetica" w:cs="Helvetica"/>
          <w:color w:val="222222"/>
          <w:sz w:val="20"/>
          <w:szCs w:val="20"/>
          <w:shd w:val="clear" w:color="auto" w:fill="FFFFFF"/>
        </w:rPr>
        <w:t>;154</w:t>
      </w:r>
      <w:proofErr w:type="gramEnd"/>
      <w:r w:rsidRPr="00482075">
        <w:rPr>
          <w:rFonts w:ascii="Helvetica" w:hAnsi="Helvetica" w:cs="Helvetica"/>
          <w:color w:val="222222"/>
          <w:sz w:val="20"/>
          <w:szCs w:val="20"/>
          <w:shd w:val="clear" w:color="auto" w:fill="FFFFFF"/>
        </w:rPr>
        <w:t>(3):113-8.</w:t>
      </w:r>
    </w:p>
    <w:p w14:paraId="793D4834" w14:textId="77777777" w:rsidR="0096739B" w:rsidRPr="00482075" w:rsidRDefault="0096739B" w:rsidP="0096739B">
      <w:pPr>
        <w:autoSpaceDE w:val="0"/>
        <w:autoSpaceDN w:val="0"/>
        <w:adjustRightInd w:val="0"/>
        <w:spacing w:before="120" w:after="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 xml:space="preserve">3. Sue G, Rob L, Andrew H, Peter C. Risk profiles: Listeria </w:t>
      </w:r>
      <w:proofErr w:type="spellStart"/>
      <w:r w:rsidRPr="00482075">
        <w:rPr>
          <w:rFonts w:ascii="Helvetica" w:hAnsi="Helvetica" w:cs="Helvetica"/>
          <w:color w:val="222222"/>
          <w:sz w:val="20"/>
          <w:szCs w:val="20"/>
          <w:shd w:val="clear" w:color="auto" w:fill="FFFFFF"/>
        </w:rPr>
        <w:t>monocytogenes</w:t>
      </w:r>
      <w:proofErr w:type="spellEnd"/>
      <w:r w:rsidRPr="00482075">
        <w:rPr>
          <w:rFonts w:ascii="Helvetica" w:hAnsi="Helvetica" w:cs="Helvetica"/>
          <w:color w:val="222222"/>
          <w:sz w:val="20"/>
          <w:szCs w:val="20"/>
          <w:shd w:val="clear" w:color="auto" w:fill="FFFFFF"/>
        </w:rPr>
        <w:t xml:space="preserve"> in ready to eat meats. ESR Client Report FW08021. Christchurch: ESR. 2009.</w:t>
      </w:r>
    </w:p>
    <w:p w14:paraId="3F07E8D4" w14:textId="77777777" w:rsidR="007C2A16" w:rsidRPr="00482075" w:rsidRDefault="0096739B" w:rsidP="0096739B">
      <w:pPr>
        <w:autoSpaceDE w:val="0"/>
        <w:autoSpaceDN w:val="0"/>
        <w:adjustRightInd w:val="0"/>
        <w:spacing w:before="120" w:after="0"/>
        <w:ind w:left="720" w:hanging="720"/>
        <w:jc w:val="both"/>
        <w:rPr>
          <w:rFonts w:ascii="Helvetica" w:hAnsi="Helvetica" w:cs="Helvetica"/>
          <w:sz w:val="20"/>
          <w:szCs w:val="20"/>
          <w:lang w:val="en-IN" w:eastAsia="en-IN"/>
        </w:rPr>
      </w:pPr>
      <w:r w:rsidRPr="00482075">
        <w:rPr>
          <w:rFonts w:ascii="Helvetica" w:hAnsi="Helvetica" w:cs="Helvetica"/>
          <w:sz w:val="20"/>
          <w:szCs w:val="20"/>
          <w:lang w:val="en-IN" w:eastAsia="en-IN"/>
        </w:rPr>
        <w:t>4.</w:t>
      </w:r>
      <w:r w:rsidR="007C2A16" w:rsidRPr="00482075">
        <w:rPr>
          <w:rFonts w:ascii="Helvetica" w:hAnsi="Helvetica" w:cs="Helvetica"/>
          <w:color w:val="222222"/>
          <w:sz w:val="20"/>
          <w:szCs w:val="20"/>
          <w:shd w:val="clear" w:color="auto" w:fill="FFFFFF"/>
        </w:rPr>
        <w:t xml:space="preserve"> </w:t>
      </w:r>
      <w:proofErr w:type="spellStart"/>
      <w:r w:rsidR="007C2A16" w:rsidRPr="00482075">
        <w:rPr>
          <w:rFonts w:ascii="Helvetica" w:hAnsi="Helvetica" w:cs="Helvetica"/>
          <w:color w:val="000000" w:themeColor="text1"/>
          <w:sz w:val="20"/>
          <w:szCs w:val="20"/>
          <w:shd w:val="clear" w:color="auto" w:fill="FFFFFF"/>
        </w:rPr>
        <w:t>Sleator</w:t>
      </w:r>
      <w:proofErr w:type="spellEnd"/>
      <w:r w:rsidR="007C2A16" w:rsidRPr="00482075">
        <w:rPr>
          <w:rFonts w:ascii="Helvetica" w:hAnsi="Helvetica" w:cs="Helvetica"/>
          <w:color w:val="000000" w:themeColor="text1"/>
          <w:sz w:val="20"/>
          <w:szCs w:val="20"/>
          <w:shd w:val="clear" w:color="auto" w:fill="FFFFFF"/>
        </w:rPr>
        <w:t xml:space="preserve"> RD, Gahan CG, Hill C. A postgenomic appraisal of </w:t>
      </w:r>
      <w:proofErr w:type="spellStart"/>
      <w:r w:rsidR="007C2A16" w:rsidRPr="00482075">
        <w:rPr>
          <w:rFonts w:ascii="Helvetica" w:hAnsi="Helvetica" w:cs="Helvetica"/>
          <w:color w:val="000000" w:themeColor="text1"/>
          <w:sz w:val="20"/>
          <w:szCs w:val="20"/>
          <w:shd w:val="clear" w:color="auto" w:fill="FFFFFF"/>
        </w:rPr>
        <w:t>osmotolerance</w:t>
      </w:r>
      <w:proofErr w:type="spellEnd"/>
      <w:r w:rsidR="007C2A16" w:rsidRPr="00482075">
        <w:rPr>
          <w:rFonts w:ascii="Helvetica" w:hAnsi="Helvetica" w:cs="Helvetica"/>
          <w:color w:val="000000" w:themeColor="text1"/>
          <w:sz w:val="20"/>
          <w:szCs w:val="20"/>
          <w:shd w:val="clear" w:color="auto" w:fill="FFFFFF"/>
        </w:rPr>
        <w:t xml:space="preserve"> in Listeria </w:t>
      </w:r>
      <w:proofErr w:type="spellStart"/>
      <w:r w:rsidR="007C2A16" w:rsidRPr="00482075">
        <w:rPr>
          <w:rFonts w:ascii="Helvetica" w:hAnsi="Helvetica" w:cs="Helvetica"/>
          <w:color w:val="000000" w:themeColor="text1"/>
          <w:sz w:val="20"/>
          <w:szCs w:val="20"/>
          <w:shd w:val="clear" w:color="auto" w:fill="FFFFFF"/>
        </w:rPr>
        <w:t>monocytogenes</w:t>
      </w:r>
      <w:proofErr w:type="spellEnd"/>
      <w:r w:rsidR="007C2A16" w:rsidRPr="00482075">
        <w:rPr>
          <w:rFonts w:ascii="Helvetica" w:hAnsi="Helvetica" w:cs="Helvetica"/>
          <w:color w:val="000000" w:themeColor="text1"/>
          <w:sz w:val="20"/>
          <w:szCs w:val="20"/>
          <w:shd w:val="clear" w:color="auto" w:fill="FFFFFF"/>
        </w:rPr>
        <w:t>. Applied and environmental microbiology. 2003 Jan</w:t>
      </w:r>
      <w:proofErr w:type="gramStart"/>
      <w:r w:rsidR="007C2A16" w:rsidRPr="00482075">
        <w:rPr>
          <w:rFonts w:ascii="Helvetica" w:hAnsi="Helvetica" w:cs="Helvetica"/>
          <w:color w:val="000000" w:themeColor="text1"/>
          <w:sz w:val="20"/>
          <w:szCs w:val="20"/>
          <w:shd w:val="clear" w:color="auto" w:fill="FFFFFF"/>
        </w:rPr>
        <w:t>;69</w:t>
      </w:r>
      <w:proofErr w:type="gramEnd"/>
      <w:r w:rsidR="007C2A16" w:rsidRPr="00482075">
        <w:rPr>
          <w:rFonts w:ascii="Helvetica" w:hAnsi="Helvetica" w:cs="Helvetica"/>
          <w:color w:val="000000" w:themeColor="text1"/>
          <w:sz w:val="20"/>
          <w:szCs w:val="20"/>
          <w:shd w:val="clear" w:color="auto" w:fill="FFFFFF"/>
        </w:rPr>
        <w:t>(1):1-9.</w:t>
      </w:r>
    </w:p>
    <w:p w14:paraId="2D7BE342" w14:textId="77777777" w:rsidR="007C2A16" w:rsidRPr="00482075" w:rsidRDefault="0096739B" w:rsidP="007C2A16">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5.  </w:t>
      </w:r>
      <w:r w:rsidR="007C2A16" w:rsidRPr="00482075">
        <w:rPr>
          <w:rFonts w:ascii="Helvetica" w:hAnsi="Helvetica" w:cs="Helvetica"/>
          <w:color w:val="222222"/>
          <w:sz w:val="20"/>
          <w:szCs w:val="20"/>
          <w:shd w:val="clear" w:color="auto" w:fill="FFFFFF"/>
        </w:rPr>
        <w:t xml:space="preserve">Liu H, Lu L, Pan Y, Sun X, Hwang CA, Zhao Y, Wu VC. Rapid detection and differentiation of Listeria </w:t>
      </w:r>
      <w:proofErr w:type="spellStart"/>
      <w:r w:rsidR="007C2A16" w:rsidRPr="00482075">
        <w:rPr>
          <w:rFonts w:ascii="Helvetica" w:hAnsi="Helvetica" w:cs="Helvetica"/>
          <w:color w:val="222222"/>
          <w:sz w:val="20"/>
          <w:szCs w:val="20"/>
          <w:shd w:val="clear" w:color="auto" w:fill="FFFFFF"/>
        </w:rPr>
        <w:t>monocytogenes</w:t>
      </w:r>
      <w:proofErr w:type="spellEnd"/>
      <w:r w:rsidR="007C2A16" w:rsidRPr="00482075">
        <w:rPr>
          <w:rFonts w:ascii="Helvetica" w:hAnsi="Helvetica" w:cs="Helvetica"/>
          <w:color w:val="222222"/>
          <w:sz w:val="20"/>
          <w:szCs w:val="20"/>
          <w:shd w:val="clear" w:color="auto" w:fill="FFFFFF"/>
        </w:rPr>
        <w:t xml:space="preserve"> and Listeria species in deli meats by a new multiplex PCR method. Food Control. 2015 Jun 1</w:t>
      </w:r>
      <w:proofErr w:type="gramStart"/>
      <w:r w:rsidR="007C2A16" w:rsidRPr="00482075">
        <w:rPr>
          <w:rFonts w:ascii="Helvetica" w:hAnsi="Helvetica" w:cs="Helvetica"/>
          <w:color w:val="222222"/>
          <w:sz w:val="20"/>
          <w:szCs w:val="20"/>
          <w:shd w:val="clear" w:color="auto" w:fill="FFFFFF"/>
        </w:rPr>
        <w:t>;52:78</w:t>
      </w:r>
      <w:proofErr w:type="gramEnd"/>
      <w:r w:rsidR="007C2A16" w:rsidRPr="00482075">
        <w:rPr>
          <w:rFonts w:ascii="Helvetica" w:hAnsi="Helvetica" w:cs="Helvetica"/>
          <w:color w:val="222222"/>
          <w:sz w:val="20"/>
          <w:szCs w:val="20"/>
          <w:shd w:val="clear" w:color="auto" w:fill="FFFFFF"/>
        </w:rPr>
        <w:t>-84.</w:t>
      </w:r>
    </w:p>
    <w:p w14:paraId="04CA3771" w14:textId="77777777" w:rsidR="00AA5650" w:rsidRPr="00482075" w:rsidRDefault="00AA5650" w:rsidP="00AA5650">
      <w:pPr>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6.  </w:t>
      </w:r>
      <w:proofErr w:type="spellStart"/>
      <w:r w:rsidRPr="00482075">
        <w:rPr>
          <w:rFonts w:ascii="Helvetica" w:hAnsi="Helvetica" w:cs="Helvetica"/>
          <w:color w:val="222222"/>
          <w:sz w:val="20"/>
          <w:szCs w:val="20"/>
          <w:shd w:val="clear" w:color="auto" w:fill="FFFFFF"/>
        </w:rPr>
        <w:t>Schett</w:t>
      </w:r>
      <w:proofErr w:type="spellEnd"/>
      <w:r w:rsidRPr="00482075">
        <w:rPr>
          <w:rFonts w:ascii="Helvetica" w:hAnsi="Helvetica" w:cs="Helvetica"/>
          <w:color w:val="222222"/>
          <w:sz w:val="20"/>
          <w:szCs w:val="20"/>
          <w:shd w:val="clear" w:color="auto" w:fill="FFFFFF"/>
        </w:rPr>
        <w:t xml:space="preserve"> G, </w:t>
      </w:r>
      <w:proofErr w:type="spellStart"/>
      <w:r w:rsidRPr="00482075">
        <w:rPr>
          <w:rFonts w:ascii="Helvetica" w:hAnsi="Helvetica" w:cs="Helvetica"/>
          <w:color w:val="222222"/>
          <w:sz w:val="20"/>
          <w:szCs w:val="20"/>
          <w:shd w:val="clear" w:color="auto" w:fill="FFFFFF"/>
        </w:rPr>
        <w:t>Herak</w:t>
      </w:r>
      <w:proofErr w:type="spellEnd"/>
      <w:r w:rsidRPr="00482075">
        <w:rPr>
          <w:rFonts w:ascii="Helvetica" w:hAnsi="Helvetica" w:cs="Helvetica"/>
          <w:color w:val="222222"/>
          <w:sz w:val="20"/>
          <w:szCs w:val="20"/>
          <w:shd w:val="clear" w:color="auto" w:fill="FFFFFF"/>
        </w:rPr>
        <w:t xml:space="preserve"> P, </w:t>
      </w:r>
      <w:proofErr w:type="spellStart"/>
      <w:r w:rsidRPr="00482075">
        <w:rPr>
          <w:rFonts w:ascii="Helvetica" w:hAnsi="Helvetica" w:cs="Helvetica"/>
          <w:color w:val="222222"/>
          <w:sz w:val="20"/>
          <w:szCs w:val="20"/>
          <w:shd w:val="clear" w:color="auto" w:fill="FFFFFF"/>
        </w:rPr>
        <w:t>Graninger</w:t>
      </w:r>
      <w:proofErr w:type="spellEnd"/>
      <w:r w:rsidRPr="00482075">
        <w:rPr>
          <w:rFonts w:ascii="Helvetica" w:hAnsi="Helvetica" w:cs="Helvetica"/>
          <w:color w:val="222222"/>
          <w:sz w:val="20"/>
          <w:szCs w:val="20"/>
          <w:shd w:val="clear" w:color="auto" w:fill="FFFFFF"/>
        </w:rPr>
        <w:t xml:space="preserve"> W, </w:t>
      </w:r>
      <w:proofErr w:type="spellStart"/>
      <w:r w:rsidRPr="00482075">
        <w:rPr>
          <w:rFonts w:ascii="Helvetica" w:hAnsi="Helvetica" w:cs="Helvetica"/>
          <w:color w:val="222222"/>
          <w:sz w:val="20"/>
          <w:szCs w:val="20"/>
          <w:shd w:val="clear" w:color="auto" w:fill="FFFFFF"/>
        </w:rPr>
        <w:t>Smolen</w:t>
      </w:r>
      <w:proofErr w:type="spellEnd"/>
      <w:r w:rsidRPr="00482075">
        <w:rPr>
          <w:rFonts w:ascii="Helvetica" w:hAnsi="Helvetica" w:cs="Helvetica"/>
          <w:color w:val="222222"/>
          <w:sz w:val="20"/>
          <w:szCs w:val="20"/>
          <w:shd w:val="clear" w:color="auto" w:fill="FFFFFF"/>
        </w:rPr>
        <w:t xml:space="preserve"> JS, </w:t>
      </w:r>
      <w:proofErr w:type="spellStart"/>
      <w:r w:rsidRPr="00482075">
        <w:rPr>
          <w:rFonts w:ascii="Helvetica" w:hAnsi="Helvetica" w:cs="Helvetica"/>
          <w:color w:val="222222"/>
          <w:sz w:val="20"/>
          <w:szCs w:val="20"/>
          <w:shd w:val="clear" w:color="auto" w:fill="FFFFFF"/>
        </w:rPr>
        <w:t>Aringer</w:t>
      </w:r>
      <w:proofErr w:type="spellEnd"/>
      <w:r w:rsidRPr="00482075">
        <w:rPr>
          <w:rFonts w:ascii="Helvetica" w:hAnsi="Helvetica" w:cs="Helvetica"/>
          <w:color w:val="222222"/>
          <w:sz w:val="20"/>
          <w:szCs w:val="20"/>
          <w:shd w:val="clear" w:color="auto" w:fill="FFFFFF"/>
        </w:rPr>
        <w:t xml:space="preserve"> M. Listeria-associated arthritis in a patient undergoing </w:t>
      </w:r>
      <w:proofErr w:type="spellStart"/>
      <w:r w:rsidRPr="00482075">
        <w:rPr>
          <w:rFonts w:ascii="Helvetica" w:hAnsi="Helvetica" w:cs="Helvetica"/>
          <w:color w:val="222222"/>
          <w:sz w:val="20"/>
          <w:szCs w:val="20"/>
          <w:shd w:val="clear" w:color="auto" w:fill="FFFFFF"/>
        </w:rPr>
        <w:t>etanercept</w:t>
      </w:r>
      <w:proofErr w:type="spellEnd"/>
      <w:r w:rsidRPr="00482075">
        <w:rPr>
          <w:rFonts w:ascii="Helvetica" w:hAnsi="Helvetica" w:cs="Helvetica"/>
          <w:color w:val="222222"/>
          <w:sz w:val="20"/>
          <w:szCs w:val="20"/>
          <w:shd w:val="clear" w:color="auto" w:fill="FFFFFF"/>
        </w:rPr>
        <w:t xml:space="preserve"> therapy: case report and review of the literature. Journal of clinical microbiology. 2005 May</w:t>
      </w:r>
      <w:proofErr w:type="gramStart"/>
      <w:r w:rsidRPr="00482075">
        <w:rPr>
          <w:rFonts w:ascii="Helvetica" w:hAnsi="Helvetica" w:cs="Helvetica"/>
          <w:color w:val="222222"/>
          <w:sz w:val="20"/>
          <w:szCs w:val="20"/>
          <w:shd w:val="clear" w:color="auto" w:fill="FFFFFF"/>
        </w:rPr>
        <w:t>;43</w:t>
      </w:r>
      <w:proofErr w:type="gramEnd"/>
      <w:r w:rsidRPr="00482075">
        <w:rPr>
          <w:rFonts w:ascii="Helvetica" w:hAnsi="Helvetica" w:cs="Helvetica"/>
          <w:color w:val="222222"/>
          <w:sz w:val="20"/>
          <w:szCs w:val="20"/>
          <w:shd w:val="clear" w:color="auto" w:fill="FFFFFF"/>
        </w:rPr>
        <w:t>(5):2537-41.</w:t>
      </w:r>
    </w:p>
    <w:p w14:paraId="5CBDA312" w14:textId="77777777" w:rsidR="001D0C4E" w:rsidRPr="00482075" w:rsidRDefault="001D0C4E" w:rsidP="001D0C4E">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7. Conner, D. E., Scott, V. N., &amp; Bernard, D. T. (1990). Growth, inhibition, and survival of Listeria </w:t>
      </w:r>
      <w:proofErr w:type="spellStart"/>
      <w:r w:rsidRPr="00482075">
        <w:rPr>
          <w:rFonts w:ascii="Helvetica" w:hAnsi="Helvetica" w:cs="Helvetica"/>
          <w:color w:val="222222"/>
          <w:sz w:val="20"/>
          <w:szCs w:val="20"/>
          <w:shd w:val="clear" w:color="auto" w:fill="FFFFFF"/>
        </w:rPr>
        <w:t>monocytogenes</w:t>
      </w:r>
      <w:proofErr w:type="spellEnd"/>
      <w:r w:rsidRPr="00482075">
        <w:rPr>
          <w:rFonts w:ascii="Helvetica" w:hAnsi="Helvetica" w:cs="Helvetica"/>
          <w:color w:val="222222"/>
          <w:sz w:val="20"/>
          <w:szCs w:val="20"/>
          <w:shd w:val="clear" w:color="auto" w:fill="FFFFFF"/>
        </w:rPr>
        <w:t xml:space="preserve"> as affected by acidic conditions. </w:t>
      </w:r>
      <w:r w:rsidRPr="00482075">
        <w:rPr>
          <w:rFonts w:ascii="Helvetica" w:hAnsi="Helvetica" w:cs="Helvetica"/>
          <w:i/>
          <w:iCs/>
          <w:color w:val="222222"/>
          <w:sz w:val="20"/>
          <w:szCs w:val="20"/>
          <w:shd w:val="clear" w:color="auto" w:fill="FFFFFF"/>
        </w:rPr>
        <w:t>Journal of Food Protection</w:t>
      </w:r>
      <w:r w:rsidRPr="00482075">
        <w:rPr>
          <w:rFonts w:ascii="Helvetica" w:hAnsi="Helvetica" w:cs="Helvetica"/>
          <w:color w:val="222222"/>
          <w:sz w:val="20"/>
          <w:szCs w:val="20"/>
          <w:shd w:val="clear" w:color="auto" w:fill="FFFFFF"/>
        </w:rPr>
        <w:t>, </w:t>
      </w:r>
      <w:r w:rsidRPr="00482075">
        <w:rPr>
          <w:rFonts w:ascii="Helvetica" w:hAnsi="Helvetica" w:cs="Helvetica"/>
          <w:i/>
          <w:iCs/>
          <w:color w:val="222222"/>
          <w:sz w:val="20"/>
          <w:szCs w:val="20"/>
          <w:shd w:val="clear" w:color="auto" w:fill="FFFFFF"/>
        </w:rPr>
        <w:t>53</w:t>
      </w:r>
      <w:r w:rsidRPr="00482075">
        <w:rPr>
          <w:rFonts w:ascii="Helvetica" w:hAnsi="Helvetica" w:cs="Helvetica"/>
          <w:color w:val="222222"/>
          <w:sz w:val="20"/>
          <w:szCs w:val="20"/>
          <w:shd w:val="clear" w:color="auto" w:fill="FFFFFF"/>
        </w:rPr>
        <w:t>(8), 652-655.</w:t>
      </w:r>
    </w:p>
    <w:p w14:paraId="7225CC24" w14:textId="77777777" w:rsidR="00C7692B" w:rsidRPr="00482075" w:rsidRDefault="00C7692B" w:rsidP="00C7692B">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8.  Murray EG, Webb RA, Swann MB. A disease of rabbits </w:t>
      </w:r>
      <w:proofErr w:type="spellStart"/>
      <w:r w:rsidRPr="00482075">
        <w:rPr>
          <w:rFonts w:ascii="Helvetica" w:hAnsi="Helvetica" w:cs="Helvetica"/>
          <w:color w:val="222222"/>
          <w:sz w:val="20"/>
          <w:szCs w:val="20"/>
          <w:shd w:val="clear" w:color="auto" w:fill="FFFFFF"/>
        </w:rPr>
        <w:t>characterised</w:t>
      </w:r>
      <w:proofErr w:type="spellEnd"/>
      <w:r w:rsidRPr="00482075">
        <w:rPr>
          <w:rFonts w:ascii="Helvetica" w:hAnsi="Helvetica" w:cs="Helvetica"/>
          <w:color w:val="222222"/>
          <w:sz w:val="20"/>
          <w:szCs w:val="20"/>
          <w:shd w:val="clear" w:color="auto" w:fill="FFFFFF"/>
        </w:rPr>
        <w:t xml:space="preserve"> by a large mononuclear </w:t>
      </w:r>
      <w:proofErr w:type="spellStart"/>
      <w:r w:rsidRPr="00482075">
        <w:rPr>
          <w:rFonts w:ascii="Helvetica" w:hAnsi="Helvetica" w:cs="Helvetica"/>
          <w:color w:val="222222"/>
          <w:sz w:val="20"/>
          <w:szCs w:val="20"/>
          <w:shd w:val="clear" w:color="auto" w:fill="FFFFFF"/>
        </w:rPr>
        <w:t>leucocytosis</w:t>
      </w:r>
      <w:proofErr w:type="spellEnd"/>
      <w:r w:rsidRPr="00482075">
        <w:rPr>
          <w:rFonts w:ascii="Helvetica" w:hAnsi="Helvetica" w:cs="Helvetica"/>
          <w:color w:val="222222"/>
          <w:sz w:val="20"/>
          <w:szCs w:val="20"/>
          <w:shd w:val="clear" w:color="auto" w:fill="FFFFFF"/>
        </w:rPr>
        <w:t xml:space="preserve">, caused by a hitherto undescribed bacillus Bacterium </w:t>
      </w:r>
      <w:proofErr w:type="spellStart"/>
      <w:r w:rsidRPr="00482075">
        <w:rPr>
          <w:rFonts w:ascii="Helvetica" w:hAnsi="Helvetica" w:cs="Helvetica"/>
          <w:color w:val="222222"/>
          <w:sz w:val="20"/>
          <w:szCs w:val="20"/>
          <w:shd w:val="clear" w:color="auto" w:fill="FFFFFF"/>
        </w:rPr>
        <w:t>monocytogenes</w:t>
      </w:r>
      <w:proofErr w:type="spellEnd"/>
      <w:r w:rsidRPr="00482075">
        <w:rPr>
          <w:rFonts w:ascii="Helvetica" w:hAnsi="Helvetica" w:cs="Helvetica"/>
          <w:color w:val="222222"/>
          <w:sz w:val="20"/>
          <w:szCs w:val="20"/>
          <w:shd w:val="clear" w:color="auto" w:fill="FFFFFF"/>
        </w:rPr>
        <w:t xml:space="preserve"> (n. sp.). The Journal of Pathology and Bacteriology. 1926</w:t>
      </w:r>
      <w:proofErr w:type="gramStart"/>
      <w:r w:rsidRPr="00482075">
        <w:rPr>
          <w:rFonts w:ascii="Helvetica" w:hAnsi="Helvetica" w:cs="Helvetica"/>
          <w:color w:val="222222"/>
          <w:sz w:val="20"/>
          <w:szCs w:val="20"/>
          <w:shd w:val="clear" w:color="auto" w:fill="FFFFFF"/>
        </w:rPr>
        <w:t>;29</w:t>
      </w:r>
      <w:proofErr w:type="gramEnd"/>
      <w:r w:rsidRPr="00482075">
        <w:rPr>
          <w:rFonts w:ascii="Helvetica" w:hAnsi="Helvetica" w:cs="Helvetica"/>
          <w:color w:val="222222"/>
          <w:sz w:val="20"/>
          <w:szCs w:val="20"/>
          <w:shd w:val="clear" w:color="auto" w:fill="FFFFFF"/>
        </w:rPr>
        <w:t>(4):407-39.</w:t>
      </w:r>
    </w:p>
    <w:p w14:paraId="2F1582C8" w14:textId="77777777" w:rsidR="00C7692B" w:rsidRPr="00482075" w:rsidRDefault="00C7692B" w:rsidP="00C7692B">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9. den Bakker HC, Cummings CA, Ferreira V, </w:t>
      </w:r>
      <w:proofErr w:type="spellStart"/>
      <w:r w:rsidRPr="00482075">
        <w:rPr>
          <w:rFonts w:ascii="Helvetica" w:hAnsi="Helvetica" w:cs="Helvetica"/>
          <w:color w:val="222222"/>
          <w:sz w:val="20"/>
          <w:szCs w:val="20"/>
          <w:shd w:val="clear" w:color="auto" w:fill="FFFFFF"/>
        </w:rPr>
        <w:t>Vatta</w:t>
      </w:r>
      <w:proofErr w:type="spellEnd"/>
      <w:r w:rsidRPr="00482075">
        <w:rPr>
          <w:rFonts w:ascii="Helvetica" w:hAnsi="Helvetica" w:cs="Helvetica"/>
          <w:color w:val="222222"/>
          <w:sz w:val="20"/>
          <w:szCs w:val="20"/>
          <w:shd w:val="clear" w:color="auto" w:fill="FFFFFF"/>
        </w:rPr>
        <w:t xml:space="preserve"> P, </w:t>
      </w:r>
      <w:proofErr w:type="spellStart"/>
      <w:r w:rsidRPr="00482075">
        <w:rPr>
          <w:rFonts w:ascii="Helvetica" w:hAnsi="Helvetica" w:cs="Helvetica"/>
          <w:color w:val="222222"/>
          <w:sz w:val="20"/>
          <w:szCs w:val="20"/>
          <w:shd w:val="clear" w:color="auto" w:fill="FFFFFF"/>
        </w:rPr>
        <w:t>Orsi</w:t>
      </w:r>
      <w:proofErr w:type="spellEnd"/>
      <w:r w:rsidRPr="00482075">
        <w:rPr>
          <w:rFonts w:ascii="Helvetica" w:hAnsi="Helvetica" w:cs="Helvetica"/>
          <w:color w:val="222222"/>
          <w:sz w:val="20"/>
          <w:szCs w:val="20"/>
          <w:shd w:val="clear" w:color="auto" w:fill="FFFFFF"/>
        </w:rPr>
        <w:t xml:space="preserve"> RH, </w:t>
      </w:r>
      <w:proofErr w:type="spellStart"/>
      <w:r w:rsidRPr="00482075">
        <w:rPr>
          <w:rFonts w:ascii="Helvetica" w:hAnsi="Helvetica" w:cs="Helvetica"/>
          <w:color w:val="222222"/>
          <w:sz w:val="20"/>
          <w:szCs w:val="20"/>
          <w:shd w:val="clear" w:color="auto" w:fill="FFFFFF"/>
        </w:rPr>
        <w:t>Degoricija</w:t>
      </w:r>
      <w:proofErr w:type="spellEnd"/>
      <w:r w:rsidRPr="00482075">
        <w:rPr>
          <w:rFonts w:ascii="Helvetica" w:hAnsi="Helvetica" w:cs="Helvetica"/>
          <w:color w:val="222222"/>
          <w:sz w:val="20"/>
          <w:szCs w:val="20"/>
          <w:shd w:val="clear" w:color="auto" w:fill="FFFFFF"/>
        </w:rPr>
        <w:t xml:space="preserve"> L, Barker M, </w:t>
      </w:r>
      <w:proofErr w:type="spellStart"/>
      <w:r w:rsidRPr="00482075">
        <w:rPr>
          <w:rFonts w:ascii="Helvetica" w:hAnsi="Helvetica" w:cs="Helvetica"/>
          <w:color w:val="222222"/>
          <w:sz w:val="20"/>
          <w:szCs w:val="20"/>
          <w:shd w:val="clear" w:color="auto" w:fill="FFFFFF"/>
        </w:rPr>
        <w:t>Petrauskene</w:t>
      </w:r>
      <w:proofErr w:type="spellEnd"/>
      <w:r w:rsidRPr="00482075">
        <w:rPr>
          <w:rFonts w:ascii="Helvetica" w:hAnsi="Helvetica" w:cs="Helvetica"/>
          <w:color w:val="222222"/>
          <w:sz w:val="20"/>
          <w:szCs w:val="20"/>
          <w:shd w:val="clear" w:color="auto" w:fill="FFFFFF"/>
        </w:rPr>
        <w:t xml:space="preserve"> O, Furtado MR, </w:t>
      </w:r>
      <w:proofErr w:type="spellStart"/>
      <w:r w:rsidRPr="00482075">
        <w:rPr>
          <w:rFonts w:ascii="Helvetica" w:hAnsi="Helvetica" w:cs="Helvetica"/>
          <w:color w:val="222222"/>
          <w:sz w:val="20"/>
          <w:szCs w:val="20"/>
          <w:shd w:val="clear" w:color="auto" w:fill="FFFFFF"/>
        </w:rPr>
        <w:t>Wiedmann</w:t>
      </w:r>
      <w:proofErr w:type="spellEnd"/>
      <w:r w:rsidRPr="00482075">
        <w:rPr>
          <w:rFonts w:ascii="Helvetica" w:hAnsi="Helvetica" w:cs="Helvetica"/>
          <w:color w:val="222222"/>
          <w:sz w:val="20"/>
          <w:szCs w:val="20"/>
          <w:shd w:val="clear" w:color="auto" w:fill="FFFFFF"/>
        </w:rPr>
        <w:t xml:space="preserve"> M. Comparative genomics of the bacterial genus Listeria: genome evolution is characterized by limited gene acquisition and limited gene loss. BMC genomics. 2010 Dec</w:t>
      </w:r>
      <w:proofErr w:type="gramStart"/>
      <w:r w:rsidRPr="00482075">
        <w:rPr>
          <w:rFonts w:ascii="Helvetica" w:hAnsi="Helvetica" w:cs="Helvetica"/>
          <w:color w:val="222222"/>
          <w:sz w:val="20"/>
          <w:szCs w:val="20"/>
          <w:shd w:val="clear" w:color="auto" w:fill="FFFFFF"/>
        </w:rPr>
        <w:t>;11:1</w:t>
      </w:r>
      <w:proofErr w:type="gramEnd"/>
      <w:r w:rsidRPr="00482075">
        <w:rPr>
          <w:rFonts w:ascii="Helvetica" w:hAnsi="Helvetica" w:cs="Helvetica"/>
          <w:color w:val="222222"/>
          <w:sz w:val="20"/>
          <w:szCs w:val="20"/>
          <w:shd w:val="clear" w:color="auto" w:fill="FFFFFF"/>
        </w:rPr>
        <w:t>-20.</w:t>
      </w:r>
    </w:p>
    <w:p w14:paraId="6746F650" w14:textId="77777777" w:rsidR="00C7692B" w:rsidRPr="00482075" w:rsidRDefault="00C7692B" w:rsidP="00C7692B">
      <w:pPr>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10.  </w:t>
      </w:r>
      <w:proofErr w:type="spellStart"/>
      <w:r w:rsidRPr="00482075">
        <w:rPr>
          <w:rFonts w:ascii="Helvetica" w:hAnsi="Helvetica" w:cs="Helvetica"/>
          <w:color w:val="222222"/>
          <w:sz w:val="20"/>
          <w:szCs w:val="20"/>
          <w:shd w:val="clear" w:color="auto" w:fill="FFFFFF"/>
        </w:rPr>
        <w:t>Shamloo</w:t>
      </w:r>
      <w:proofErr w:type="spellEnd"/>
      <w:r w:rsidRPr="00482075">
        <w:rPr>
          <w:rFonts w:ascii="Helvetica" w:hAnsi="Helvetica" w:cs="Helvetica"/>
          <w:color w:val="222222"/>
          <w:sz w:val="20"/>
          <w:szCs w:val="20"/>
          <w:shd w:val="clear" w:color="auto" w:fill="FFFFFF"/>
        </w:rPr>
        <w:t xml:space="preserve"> E, Hosseini H, </w:t>
      </w:r>
      <w:proofErr w:type="spellStart"/>
      <w:r w:rsidRPr="00482075">
        <w:rPr>
          <w:rFonts w:ascii="Helvetica" w:hAnsi="Helvetica" w:cs="Helvetica"/>
          <w:color w:val="222222"/>
          <w:sz w:val="20"/>
          <w:szCs w:val="20"/>
          <w:shd w:val="clear" w:color="auto" w:fill="FFFFFF"/>
        </w:rPr>
        <w:t>Moghadam</w:t>
      </w:r>
      <w:proofErr w:type="spellEnd"/>
      <w:r w:rsidRPr="00482075">
        <w:rPr>
          <w:rFonts w:ascii="Helvetica" w:hAnsi="Helvetica" w:cs="Helvetica"/>
          <w:color w:val="222222"/>
          <w:sz w:val="20"/>
          <w:szCs w:val="20"/>
          <w:shd w:val="clear" w:color="auto" w:fill="FFFFFF"/>
        </w:rPr>
        <w:t xml:space="preserve"> ZA, Larsen MH, </w:t>
      </w:r>
      <w:proofErr w:type="spellStart"/>
      <w:r w:rsidRPr="00482075">
        <w:rPr>
          <w:rFonts w:ascii="Helvetica" w:hAnsi="Helvetica" w:cs="Helvetica"/>
          <w:color w:val="222222"/>
          <w:sz w:val="20"/>
          <w:szCs w:val="20"/>
          <w:shd w:val="clear" w:color="auto" w:fill="FFFFFF"/>
        </w:rPr>
        <w:t>Haslberger</w:t>
      </w:r>
      <w:proofErr w:type="spellEnd"/>
      <w:r w:rsidRPr="00482075">
        <w:rPr>
          <w:rFonts w:ascii="Helvetica" w:hAnsi="Helvetica" w:cs="Helvetica"/>
          <w:color w:val="222222"/>
          <w:sz w:val="20"/>
          <w:szCs w:val="20"/>
          <w:shd w:val="clear" w:color="auto" w:fill="FFFFFF"/>
        </w:rPr>
        <w:t xml:space="preserve"> A, </w:t>
      </w:r>
      <w:proofErr w:type="spellStart"/>
      <w:r w:rsidRPr="00482075">
        <w:rPr>
          <w:rFonts w:ascii="Helvetica" w:hAnsi="Helvetica" w:cs="Helvetica"/>
          <w:color w:val="222222"/>
          <w:sz w:val="20"/>
          <w:szCs w:val="20"/>
          <w:shd w:val="clear" w:color="auto" w:fill="FFFFFF"/>
        </w:rPr>
        <w:t>Alebouyeh</w:t>
      </w:r>
      <w:proofErr w:type="spellEnd"/>
      <w:r w:rsidRPr="00482075">
        <w:rPr>
          <w:rFonts w:ascii="Helvetica" w:hAnsi="Helvetica" w:cs="Helvetica"/>
          <w:color w:val="222222"/>
          <w:sz w:val="20"/>
          <w:szCs w:val="20"/>
          <w:shd w:val="clear" w:color="auto" w:fill="FFFFFF"/>
        </w:rPr>
        <w:t xml:space="preserve"> M. Importance of Listeria </w:t>
      </w:r>
      <w:proofErr w:type="spellStart"/>
      <w:r w:rsidRPr="00482075">
        <w:rPr>
          <w:rFonts w:ascii="Helvetica" w:hAnsi="Helvetica" w:cs="Helvetica"/>
          <w:color w:val="222222"/>
          <w:sz w:val="20"/>
          <w:szCs w:val="20"/>
          <w:shd w:val="clear" w:color="auto" w:fill="FFFFFF"/>
        </w:rPr>
        <w:t>monocytogenes</w:t>
      </w:r>
      <w:proofErr w:type="spellEnd"/>
      <w:r w:rsidRPr="00482075">
        <w:rPr>
          <w:rFonts w:ascii="Helvetica" w:hAnsi="Helvetica" w:cs="Helvetica"/>
          <w:color w:val="222222"/>
          <w:sz w:val="20"/>
          <w:szCs w:val="20"/>
          <w:shd w:val="clear" w:color="auto" w:fill="FFFFFF"/>
        </w:rPr>
        <w:t xml:space="preserve"> in food safety: a review of its prevalence, detection, and antibiotic resistance. Iranian journal of veterinary research. 2019</w:t>
      </w:r>
      <w:proofErr w:type="gramStart"/>
      <w:r w:rsidRPr="00482075">
        <w:rPr>
          <w:rFonts w:ascii="Helvetica" w:hAnsi="Helvetica" w:cs="Helvetica"/>
          <w:color w:val="222222"/>
          <w:sz w:val="20"/>
          <w:szCs w:val="20"/>
          <w:shd w:val="clear" w:color="auto" w:fill="FFFFFF"/>
        </w:rPr>
        <w:t>;20</w:t>
      </w:r>
      <w:proofErr w:type="gramEnd"/>
      <w:r w:rsidRPr="00482075">
        <w:rPr>
          <w:rFonts w:ascii="Helvetica" w:hAnsi="Helvetica" w:cs="Helvetica"/>
          <w:color w:val="222222"/>
          <w:sz w:val="20"/>
          <w:szCs w:val="20"/>
          <w:shd w:val="clear" w:color="auto" w:fill="FFFFFF"/>
        </w:rPr>
        <w:t>(4):241.</w:t>
      </w:r>
    </w:p>
    <w:p w14:paraId="28645C17" w14:textId="77777777" w:rsidR="00881974" w:rsidRPr="00482075" w:rsidRDefault="00881974" w:rsidP="00881974">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11. Mead PS, </w:t>
      </w:r>
      <w:proofErr w:type="spellStart"/>
      <w:r w:rsidRPr="00482075">
        <w:rPr>
          <w:rFonts w:ascii="Helvetica" w:hAnsi="Helvetica" w:cs="Helvetica"/>
          <w:color w:val="222222"/>
          <w:sz w:val="20"/>
          <w:szCs w:val="20"/>
          <w:shd w:val="clear" w:color="auto" w:fill="FFFFFF"/>
        </w:rPr>
        <w:t>Slutsker</w:t>
      </w:r>
      <w:proofErr w:type="spellEnd"/>
      <w:r w:rsidRPr="00482075">
        <w:rPr>
          <w:rFonts w:ascii="Helvetica" w:hAnsi="Helvetica" w:cs="Helvetica"/>
          <w:color w:val="222222"/>
          <w:sz w:val="20"/>
          <w:szCs w:val="20"/>
          <w:shd w:val="clear" w:color="auto" w:fill="FFFFFF"/>
        </w:rPr>
        <w:t xml:space="preserve"> L, Dietz V, </w:t>
      </w:r>
      <w:proofErr w:type="spellStart"/>
      <w:r w:rsidRPr="00482075">
        <w:rPr>
          <w:rFonts w:ascii="Helvetica" w:hAnsi="Helvetica" w:cs="Helvetica"/>
          <w:color w:val="222222"/>
          <w:sz w:val="20"/>
          <w:szCs w:val="20"/>
          <w:shd w:val="clear" w:color="auto" w:fill="FFFFFF"/>
        </w:rPr>
        <w:t>McCaig</w:t>
      </w:r>
      <w:proofErr w:type="spellEnd"/>
      <w:r w:rsidRPr="00482075">
        <w:rPr>
          <w:rFonts w:ascii="Helvetica" w:hAnsi="Helvetica" w:cs="Helvetica"/>
          <w:color w:val="222222"/>
          <w:sz w:val="20"/>
          <w:szCs w:val="20"/>
          <w:shd w:val="clear" w:color="auto" w:fill="FFFFFF"/>
        </w:rPr>
        <w:t xml:space="preserve"> LF, </w:t>
      </w:r>
      <w:proofErr w:type="spellStart"/>
      <w:r w:rsidRPr="00482075">
        <w:rPr>
          <w:rFonts w:ascii="Helvetica" w:hAnsi="Helvetica" w:cs="Helvetica"/>
          <w:color w:val="222222"/>
          <w:sz w:val="20"/>
          <w:szCs w:val="20"/>
          <w:shd w:val="clear" w:color="auto" w:fill="FFFFFF"/>
        </w:rPr>
        <w:t>Bresee</w:t>
      </w:r>
      <w:proofErr w:type="spellEnd"/>
      <w:r w:rsidRPr="00482075">
        <w:rPr>
          <w:rFonts w:ascii="Helvetica" w:hAnsi="Helvetica" w:cs="Helvetica"/>
          <w:color w:val="222222"/>
          <w:sz w:val="20"/>
          <w:szCs w:val="20"/>
          <w:shd w:val="clear" w:color="auto" w:fill="FFFFFF"/>
        </w:rPr>
        <w:t xml:space="preserve"> JS, Shapiro C, Griffin PM, </w:t>
      </w:r>
      <w:proofErr w:type="spellStart"/>
      <w:r w:rsidRPr="00482075">
        <w:rPr>
          <w:rFonts w:ascii="Helvetica" w:hAnsi="Helvetica" w:cs="Helvetica"/>
          <w:color w:val="222222"/>
          <w:sz w:val="20"/>
          <w:szCs w:val="20"/>
          <w:shd w:val="clear" w:color="auto" w:fill="FFFFFF"/>
        </w:rPr>
        <w:t>Tauxe</w:t>
      </w:r>
      <w:proofErr w:type="spellEnd"/>
      <w:r w:rsidRPr="00482075">
        <w:rPr>
          <w:rFonts w:ascii="Helvetica" w:hAnsi="Helvetica" w:cs="Helvetica"/>
          <w:color w:val="222222"/>
          <w:sz w:val="20"/>
          <w:szCs w:val="20"/>
          <w:shd w:val="clear" w:color="auto" w:fill="FFFFFF"/>
        </w:rPr>
        <w:t xml:space="preserve"> RV. Food-related illness and death in the United States. Emerging infectious diseases. 1999 Sep</w:t>
      </w:r>
      <w:proofErr w:type="gramStart"/>
      <w:r w:rsidRPr="00482075">
        <w:rPr>
          <w:rFonts w:ascii="Helvetica" w:hAnsi="Helvetica" w:cs="Helvetica"/>
          <w:color w:val="222222"/>
          <w:sz w:val="20"/>
          <w:szCs w:val="20"/>
          <w:shd w:val="clear" w:color="auto" w:fill="FFFFFF"/>
        </w:rPr>
        <w:t>;5</w:t>
      </w:r>
      <w:proofErr w:type="gramEnd"/>
      <w:r w:rsidRPr="00482075">
        <w:rPr>
          <w:rFonts w:ascii="Helvetica" w:hAnsi="Helvetica" w:cs="Helvetica"/>
          <w:color w:val="222222"/>
          <w:sz w:val="20"/>
          <w:szCs w:val="20"/>
          <w:shd w:val="clear" w:color="auto" w:fill="FFFFFF"/>
        </w:rPr>
        <w:t>(5):607.</w:t>
      </w:r>
    </w:p>
    <w:p w14:paraId="2D2DAFF4" w14:textId="77777777" w:rsidR="00512392" w:rsidRPr="00482075" w:rsidRDefault="00512392" w:rsidP="00512392">
      <w:pPr>
        <w:spacing w:after="0"/>
        <w:ind w:left="709" w:hanging="709"/>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12.  </w:t>
      </w:r>
      <w:proofErr w:type="spellStart"/>
      <w:r w:rsidRPr="00482075">
        <w:rPr>
          <w:rFonts w:ascii="Helvetica" w:hAnsi="Helvetica" w:cs="Helvetica"/>
          <w:color w:val="222222"/>
          <w:sz w:val="20"/>
          <w:szCs w:val="20"/>
          <w:shd w:val="clear" w:color="auto" w:fill="FFFFFF"/>
        </w:rPr>
        <w:t>Abdeen</w:t>
      </w:r>
      <w:proofErr w:type="spellEnd"/>
      <w:r w:rsidRPr="00482075">
        <w:rPr>
          <w:rFonts w:ascii="Helvetica" w:hAnsi="Helvetica" w:cs="Helvetica"/>
          <w:color w:val="222222"/>
          <w:sz w:val="20"/>
          <w:szCs w:val="20"/>
          <w:shd w:val="clear" w:color="auto" w:fill="FFFFFF"/>
        </w:rPr>
        <w:t xml:space="preserve"> EE, </w:t>
      </w:r>
      <w:proofErr w:type="spellStart"/>
      <w:r w:rsidRPr="00482075">
        <w:rPr>
          <w:rFonts w:ascii="Helvetica" w:hAnsi="Helvetica" w:cs="Helvetica"/>
          <w:color w:val="222222"/>
          <w:sz w:val="20"/>
          <w:szCs w:val="20"/>
          <w:shd w:val="clear" w:color="auto" w:fill="FFFFFF"/>
        </w:rPr>
        <w:t>Mousa</w:t>
      </w:r>
      <w:proofErr w:type="spellEnd"/>
      <w:r w:rsidRPr="00482075">
        <w:rPr>
          <w:rFonts w:ascii="Helvetica" w:hAnsi="Helvetica" w:cs="Helvetica"/>
          <w:color w:val="222222"/>
          <w:sz w:val="20"/>
          <w:szCs w:val="20"/>
          <w:shd w:val="clear" w:color="auto" w:fill="FFFFFF"/>
        </w:rPr>
        <w:t xml:space="preserve"> WS, </w:t>
      </w:r>
      <w:proofErr w:type="spellStart"/>
      <w:r w:rsidRPr="00482075">
        <w:rPr>
          <w:rFonts w:ascii="Helvetica" w:hAnsi="Helvetica" w:cs="Helvetica"/>
          <w:color w:val="222222"/>
          <w:sz w:val="20"/>
          <w:szCs w:val="20"/>
          <w:shd w:val="clear" w:color="auto" w:fill="FFFFFF"/>
        </w:rPr>
        <w:t>Harb</w:t>
      </w:r>
      <w:proofErr w:type="spellEnd"/>
      <w:r w:rsidRPr="00482075">
        <w:rPr>
          <w:rFonts w:ascii="Helvetica" w:hAnsi="Helvetica" w:cs="Helvetica"/>
          <w:color w:val="222222"/>
          <w:sz w:val="20"/>
          <w:szCs w:val="20"/>
          <w:shd w:val="clear" w:color="auto" w:fill="FFFFFF"/>
        </w:rPr>
        <w:t xml:space="preserve"> OH, </w:t>
      </w:r>
      <w:proofErr w:type="spellStart"/>
      <w:r w:rsidRPr="00482075">
        <w:rPr>
          <w:rFonts w:ascii="Helvetica" w:hAnsi="Helvetica" w:cs="Helvetica"/>
          <w:color w:val="222222"/>
          <w:sz w:val="20"/>
          <w:szCs w:val="20"/>
          <w:shd w:val="clear" w:color="auto" w:fill="FFFFFF"/>
        </w:rPr>
        <w:t>Fath-Elbab</w:t>
      </w:r>
      <w:proofErr w:type="spellEnd"/>
      <w:r w:rsidRPr="00482075">
        <w:rPr>
          <w:rFonts w:ascii="Helvetica" w:hAnsi="Helvetica" w:cs="Helvetica"/>
          <w:color w:val="222222"/>
          <w:sz w:val="20"/>
          <w:szCs w:val="20"/>
          <w:shd w:val="clear" w:color="auto" w:fill="FFFFFF"/>
        </w:rPr>
        <w:t xml:space="preserve"> GA, </w:t>
      </w:r>
      <w:proofErr w:type="spellStart"/>
      <w:r w:rsidRPr="00482075">
        <w:rPr>
          <w:rFonts w:ascii="Helvetica" w:hAnsi="Helvetica" w:cs="Helvetica"/>
          <w:color w:val="222222"/>
          <w:sz w:val="20"/>
          <w:szCs w:val="20"/>
          <w:shd w:val="clear" w:color="auto" w:fill="FFFFFF"/>
        </w:rPr>
        <w:t>Nooruzzaman</w:t>
      </w:r>
      <w:proofErr w:type="spellEnd"/>
      <w:r w:rsidRPr="00482075">
        <w:rPr>
          <w:rFonts w:ascii="Helvetica" w:hAnsi="Helvetica" w:cs="Helvetica"/>
          <w:color w:val="222222"/>
          <w:sz w:val="20"/>
          <w:szCs w:val="20"/>
          <w:shd w:val="clear" w:color="auto" w:fill="FFFFFF"/>
        </w:rPr>
        <w:t xml:space="preserve"> M, Gaber A, </w:t>
      </w:r>
      <w:proofErr w:type="spellStart"/>
      <w:r w:rsidRPr="00482075">
        <w:rPr>
          <w:rFonts w:ascii="Helvetica" w:hAnsi="Helvetica" w:cs="Helvetica"/>
          <w:color w:val="222222"/>
          <w:sz w:val="20"/>
          <w:szCs w:val="20"/>
          <w:shd w:val="clear" w:color="auto" w:fill="FFFFFF"/>
        </w:rPr>
        <w:t>Alsanie</w:t>
      </w:r>
      <w:proofErr w:type="spellEnd"/>
      <w:r w:rsidRPr="00482075">
        <w:rPr>
          <w:rFonts w:ascii="Helvetica" w:hAnsi="Helvetica" w:cs="Helvetica"/>
          <w:color w:val="222222"/>
          <w:sz w:val="20"/>
          <w:szCs w:val="20"/>
          <w:shd w:val="clear" w:color="auto" w:fill="FFFFFF"/>
        </w:rPr>
        <w:t xml:space="preserve"> WF,  </w:t>
      </w:r>
      <w:proofErr w:type="spellStart"/>
      <w:r w:rsidRPr="00482075">
        <w:rPr>
          <w:rFonts w:ascii="Helvetica" w:hAnsi="Helvetica" w:cs="Helvetica"/>
          <w:color w:val="222222"/>
          <w:sz w:val="20"/>
          <w:szCs w:val="20"/>
          <w:shd w:val="clear" w:color="auto" w:fill="FFFFFF"/>
        </w:rPr>
        <w:t>Abdeen</w:t>
      </w:r>
      <w:proofErr w:type="spellEnd"/>
      <w:r w:rsidRPr="00482075">
        <w:rPr>
          <w:rFonts w:ascii="Helvetica" w:hAnsi="Helvetica" w:cs="Helvetica"/>
          <w:color w:val="222222"/>
          <w:sz w:val="20"/>
          <w:szCs w:val="20"/>
          <w:shd w:val="clear" w:color="auto" w:fill="FFFFFF"/>
        </w:rPr>
        <w:t xml:space="preserve"> A. Prevalence, </w:t>
      </w:r>
      <w:proofErr w:type="spellStart"/>
      <w:r w:rsidRPr="00482075">
        <w:rPr>
          <w:rFonts w:ascii="Helvetica" w:hAnsi="Helvetica" w:cs="Helvetica"/>
          <w:color w:val="222222"/>
          <w:sz w:val="20"/>
          <w:szCs w:val="20"/>
          <w:shd w:val="clear" w:color="auto" w:fill="FFFFFF"/>
        </w:rPr>
        <w:t>antibiogram</w:t>
      </w:r>
      <w:proofErr w:type="spellEnd"/>
      <w:r w:rsidRPr="00482075">
        <w:rPr>
          <w:rFonts w:ascii="Helvetica" w:hAnsi="Helvetica" w:cs="Helvetica"/>
          <w:color w:val="222222"/>
          <w:sz w:val="20"/>
          <w:szCs w:val="20"/>
          <w:shd w:val="clear" w:color="auto" w:fill="FFFFFF"/>
        </w:rPr>
        <w:t xml:space="preserve"> and genetic characterization of Listeria </w:t>
      </w:r>
      <w:proofErr w:type="spellStart"/>
      <w:r w:rsidRPr="00482075">
        <w:rPr>
          <w:rFonts w:ascii="Helvetica" w:hAnsi="Helvetica" w:cs="Helvetica"/>
          <w:color w:val="222222"/>
          <w:sz w:val="20"/>
          <w:szCs w:val="20"/>
          <w:shd w:val="clear" w:color="auto" w:fill="FFFFFF"/>
        </w:rPr>
        <w:t>monocytogenes</w:t>
      </w:r>
      <w:proofErr w:type="spellEnd"/>
      <w:r w:rsidRPr="00482075">
        <w:rPr>
          <w:rFonts w:ascii="Helvetica" w:hAnsi="Helvetica" w:cs="Helvetica"/>
          <w:color w:val="222222"/>
          <w:sz w:val="20"/>
          <w:szCs w:val="20"/>
          <w:shd w:val="clear" w:color="auto" w:fill="FFFFFF"/>
        </w:rPr>
        <w:t xml:space="preserve"> from food products in Egypt. Foods. 2021 Jun 15</w:t>
      </w:r>
      <w:proofErr w:type="gramStart"/>
      <w:r w:rsidRPr="00482075">
        <w:rPr>
          <w:rFonts w:ascii="Helvetica" w:hAnsi="Helvetica" w:cs="Helvetica"/>
          <w:color w:val="222222"/>
          <w:sz w:val="20"/>
          <w:szCs w:val="20"/>
          <w:shd w:val="clear" w:color="auto" w:fill="FFFFFF"/>
        </w:rPr>
        <w:t>;10</w:t>
      </w:r>
      <w:proofErr w:type="gramEnd"/>
      <w:r w:rsidRPr="00482075">
        <w:rPr>
          <w:rFonts w:ascii="Helvetica" w:hAnsi="Helvetica" w:cs="Helvetica"/>
          <w:color w:val="222222"/>
          <w:sz w:val="20"/>
          <w:szCs w:val="20"/>
          <w:shd w:val="clear" w:color="auto" w:fill="FFFFFF"/>
        </w:rPr>
        <w:t>(6):1381.</w:t>
      </w:r>
    </w:p>
    <w:p w14:paraId="4CC3F610" w14:textId="77777777" w:rsidR="00D60430" w:rsidRPr="00482075" w:rsidRDefault="00D60430" w:rsidP="00D60430">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13. Biswas P, </w:t>
      </w:r>
      <w:proofErr w:type="spellStart"/>
      <w:r w:rsidRPr="00482075">
        <w:rPr>
          <w:rFonts w:ascii="Helvetica" w:hAnsi="Helvetica" w:cs="Helvetica"/>
          <w:color w:val="222222"/>
          <w:sz w:val="20"/>
          <w:szCs w:val="20"/>
          <w:shd w:val="clear" w:color="auto" w:fill="FFFFFF"/>
        </w:rPr>
        <w:t>Deka</w:t>
      </w:r>
      <w:proofErr w:type="spellEnd"/>
      <w:r w:rsidRPr="00482075">
        <w:rPr>
          <w:rFonts w:ascii="Helvetica" w:hAnsi="Helvetica" w:cs="Helvetica"/>
          <w:color w:val="222222"/>
          <w:sz w:val="20"/>
          <w:szCs w:val="20"/>
          <w:shd w:val="clear" w:color="auto" w:fill="FFFFFF"/>
        </w:rPr>
        <w:t xml:space="preserve"> D, Dutta TK, </w:t>
      </w:r>
      <w:proofErr w:type="spellStart"/>
      <w:r w:rsidRPr="00482075">
        <w:rPr>
          <w:rFonts w:ascii="Helvetica" w:hAnsi="Helvetica" w:cs="Helvetica"/>
          <w:color w:val="222222"/>
          <w:sz w:val="20"/>
          <w:szCs w:val="20"/>
          <w:shd w:val="clear" w:color="auto" w:fill="FFFFFF"/>
        </w:rPr>
        <w:t>Motina</w:t>
      </w:r>
      <w:proofErr w:type="spellEnd"/>
      <w:r w:rsidRPr="00482075">
        <w:rPr>
          <w:rFonts w:ascii="Helvetica" w:hAnsi="Helvetica" w:cs="Helvetica"/>
          <w:color w:val="222222"/>
          <w:sz w:val="20"/>
          <w:szCs w:val="20"/>
          <w:shd w:val="clear" w:color="auto" w:fill="FFFFFF"/>
        </w:rPr>
        <w:t xml:space="preserve"> E, Singh NS. Studies on detection and antibiotic sensitivity and resistance pattern of Listeria </w:t>
      </w:r>
      <w:proofErr w:type="spellStart"/>
      <w:r w:rsidRPr="00482075">
        <w:rPr>
          <w:rFonts w:ascii="Helvetica" w:hAnsi="Helvetica" w:cs="Helvetica"/>
          <w:color w:val="222222"/>
          <w:sz w:val="20"/>
          <w:szCs w:val="20"/>
          <w:shd w:val="clear" w:color="auto" w:fill="FFFFFF"/>
        </w:rPr>
        <w:t>monocytogenes</w:t>
      </w:r>
      <w:proofErr w:type="spellEnd"/>
      <w:r w:rsidRPr="00482075">
        <w:rPr>
          <w:rFonts w:ascii="Helvetica" w:hAnsi="Helvetica" w:cs="Helvetica"/>
          <w:color w:val="222222"/>
          <w:sz w:val="20"/>
          <w:szCs w:val="20"/>
          <w:shd w:val="clear" w:color="auto" w:fill="FFFFFF"/>
        </w:rPr>
        <w:t xml:space="preserve"> isolated from cattle, raw cow milk and milk products from Tripura, India. International Journal of Chemical Studies. 2018</w:t>
      </w:r>
      <w:proofErr w:type="gramStart"/>
      <w:r w:rsidRPr="00482075">
        <w:rPr>
          <w:rFonts w:ascii="Helvetica" w:hAnsi="Helvetica" w:cs="Helvetica"/>
          <w:color w:val="222222"/>
          <w:sz w:val="20"/>
          <w:szCs w:val="20"/>
          <w:shd w:val="clear" w:color="auto" w:fill="FFFFFF"/>
        </w:rPr>
        <w:t>;6</w:t>
      </w:r>
      <w:proofErr w:type="gramEnd"/>
      <w:r w:rsidRPr="00482075">
        <w:rPr>
          <w:rFonts w:ascii="Helvetica" w:hAnsi="Helvetica" w:cs="Helvetica"/>
          <w:color w:val="222222"/>
          <w:sz w:val="20"/>
          <w:szCs w:val="20"/>
          <w:shd w:val="clear" w:color="auto" w:fill="FFFFFF"/>
        </w:rPr>
        <w:t>(6):190-6.</w:t>
      </w:r>
    </w:p>
    <w:p w14:paraId="14C39629" w14:textId="77777777" w:rsidR="00D60430" w:rsidRPr="00482075" w:rsidRDefault="00D60430" w:rsidP="00D60430">
      <w:pPr>
        <w:spacing w:before="120" w:after="0"/>
        <w:ind w:left="720" w:hanging="720"/>
        <w:jc w:val="both"/>
        <w:rPr>
          <w:rFonts w:ascii="Helvetica" w:hAnsi="Helvetica" w:cs="Helvetica"/>
          <w:bCs/>
          <w:sz w:val="20"/>
          <w:szCs w:val="20"/>
          <w:lang w:val="en-IN" w:eastAsia="en-IN"/>
        </w:rPr>
      </w:pPr>
      <w:r w:rsidRPr="00482075">
        <w:rPr>
          <w:rFonts w:ascii="Helvetica" w:hAnsi="Helvetica" w:cs="Helvetica"/>
          <w:color w:val="222222"/>
          <w:sz w:val="20"/>
          <w:szCs w:val="20"/>
          <w:shd w:val="clear" w:color="auto" w:fill="FFFFFF"/>
        </w:rPr>
        <w:t xml:space="preserve">14. </w:t>
      </w:r>
      <w:bookmarkStart w:id="4" w:name="_Hlk126696652"/>
      <w:proofErr w:type="spellStart"/>
      <w:r w:rsidRPr="00482075">
        <w:rPr>
          <w:rFonts w:ascii="Helvetica" w:hAnsi="Helvetica" w:cs="Helvetica"/>
          <w:sz w:val="20"/>
          <w:szCs w:val="20"/>
          <w:lang w:val="en-IN" w:eastAsia="en-IN"/>
        </w:rPr>
        <w:t>Olaimat</w:t>
      </w:r>
      <w:bookmarkEnd w:id="4"/>
      <w:proofErr w:type="spellEnd"/>
      <w:r w:rsidRPr="00482075">
        <w:rPr>
          <w:rFonts w:ascii="Helvetica" w:hAnsi="Helvetica" w:cs="Helvetica"/>
          <w:sz w:val="20"/>
          <w:szCs w:val="20"/>
          <w:lang w:val="en-IN" w:eastAsia="en-IN"/>
        </w:rPr>
        <w:t xml:space="preserve"> A. Emergence of antibiotic resistance in </w:t>
      </w:r>
      <w:r w:rsidRPr="00482075">
        <w:rPr>
          <w:rFonts w:ascii="Helvetica" w:hAnsi="Helvetica" w:cs="Helvetica"/>
          <w:i/>
          <w:iCs/>
          <w:sz w:val="20"/>
          <w:szCs w:val="20"/>
          <w:lang w:val="en-IN" w:eastAsia="en-IN"/>
        </w:rPr>
        <w:t xml:space="preserve">Listeria </w:t>
      </w:r>
      <w:proofErr w:type="spellStart"/>
      <w:r w:rsidRPr="00482075">
        <w:rPr>
          <w:rFonts w:ascii="Helvetica" w:hAnsi="Helvetica" w:cs="Helvetica"/>
          <w:i/>
          <w:iCs/>
          <w:sz w:val="20"/>
          <w:szCs w:val="20"/>
          <w:lang w:val="en-IN" w:eastAsia="en-IN"/>
        </w:rPr>
        <w:t>monocytogenes</w:t>
      </w:r>
      <w:r w:rsidRPr="00482075">
        <w:rPr>
          <w:rFonts w:ascii="Helvetica" w:hAnsi="Helvetica" w:cs="Helvetica"/>
          <w:sz w:val="20"/>
          <w:szCs w:val="20"/>
          <w:lang w:val="en-IN" w:eastAsia="en-IN"/>
        </w:rPr>
        <w:t>isolated</w:t>
      </w:r>
      <w:proofErr w:type="spellEnd"/>
      <w:r w:rsidRPr="00482075">
        <w:rPr>
          <w:rFonts w:ascii="Helvetica" w:hAnsi="Helvetica" w:cs="Helvetica"/>
          <w:sz w:val="20"/>
          <w:szCs w:val="20"/>
          <w:lang w:val="en-IN" w:eastAsia="en-IN"/>
        </w:rPr>
        <w:t xml:space="preserve"> from food products: A comprehensive review. </w:t>
      </w:r>
      <w:proofErr w:type="spellStart"/>
      <w:r w:rsidRPr="00482075">
        <w:rPr>
          <w:rFonts w:ascii="Helvetica" w:hAnsi="Helvetica" w:cs="Helvetica"/>
          <w:iCs/>
          <w:sz w:val="20"/>
          <w:szCs w:val="20"/>
          <w:lang w:val="en-IN" w:eastAsia="en-IN"/>
        </w:rPr>
        <w:t>Compr</w:t>
      </w:r>
      <w:proofErr w:type="spellEnd"/>
      <w:r w:rsidRPr="00482075">
        <w:rPr>
          <w:rFonts w:ascii="Helvetica" w:hAnsi="Helvetica" w:cs="Helvetica"/>
          <w:iCs/>
          <w:sz w:val="20"/>
          <w:szCs w:val="20"/>
          <w:lang w:val="en-IN" w:eastAsia="en-IN"/>
        </w:rPr>
        <w:t>. Rev. Food Sci</w:t>
      </w:r>
      <w:r w:rsidRPr="00482075">
        <w:rPr>
          <w:rFonts w:ascii="Helvetica" w:hAnsi="Helvetica" w:cs="Helvetica"/>
          <w:sz w:val="20"/>
          <w:szCs w:val="20"/>
          <w:lang w:val="en-IN" w:eastAsia="en-IN"/>
        </w:rPr>
        <w:t>., 2018</w:t>
      </w:r>
      <w:proofErr w:type="gramStart"/>
      <w:r w:rsidRPr="00482075">
        <w:rPr>
          <w:rFonts w:ascii="Helvetica" w:hAnsi="Helvetica" w:cs="Helvetica"/>
          <w:sz w:val="20"/>
          <w:szCs w:val="20"/>
          <w:lang w:val="en-IN" w:eastAsia="en-IN"/>
        </w:rPr>
        <w:t>;</w:t>
      </w:r>
      <w:r w:rsidRPr="00482075">
        <w:rPr>
          <w:rFonts w:ascii="Helvetica" w:hAnsi="Helvetica" w:cs="Helvetica"/>
          <w:bCs/>
          <w:sz w:val="20"/>
          <w:szCs w:val="20"/>
          <w:lang w:val="en-IN" w:eastAsia="en-IN"/>
        </w:rPr>
        <w:t>17</w:t>
      </w:r>
      <w:proofErr w:type="gramEnd"/>
      <w:r w:rsidRPr="00482075">
        <w:rPr>
          <w:rFonts w:ascii="Helvetica" w:hAnsi="Helvetica" w:cs="Helvetica"/>
          <w:bCs/>
          <w:sz w:val="20"/>
          <w:szCs w:val="20"/>
          <w:lang w:val="en-IN" w:eastAsia="en-IN"/>
        </w:rPr>
        <w:t>.</w:t>
      </w:r>
    </w:p>
    <w:p w14:paraId="2E646E46" w14:textId="77777777" w:rsidR="000C6A6A" w:rsidRPr="00482075" w:rsidRDefault="000C6A6A" w:rsidP="000C6A6A">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15.</w:t>
      </w:r>
      <w:r w:rsidRPr="00482075">
        <w:rPr>
          <w:rFonts w:ascii="Helvetica" w:hAnsi="Helvetica" w:cs="Helvetica"/>
          <w:bCs/>
          <w:sz w:val="20"/>
          <w:szCs w:val="20"/>
          <w:lang w:val="en-IN" w:eastAsia="en-IN"/>
        </w:rPr>
        <w:t xml:space="preserve"> </w:t>
      </w:r>
      <w:r w:rsidRPr="00482075">
        <w:rPr>
          <w:rFonts w:ascii="Helvetica" w:hAnsi="Helvetica" w:cs="Helvetica"/>
          <w:color w:val="222222"/>
          <w:sz w:val="20"/>
          <w:szCs w:val="20"/>
          <w:shd w:val="clear" w:color="auto" w:fill="FFFFFF"/>
        </w:rPr>
        <w:t>Al-</w:t>
      </w:r>
      <w:proofErr w:type="spellStart"/>
      <w:r w:rsidRPr="00482075">
        <w:rPr>
          <w:rFonts w:ascii="Helvetica" w:hAnsi="Helvetica" w:cs="Helvetica"/>
          <w:color w:val="222222"/>
          <w:sz w:val="20"/>
          <w:szCs w:val="20"/>
          <w:shd w:val="clear" w:color="auto" w:fill="FFFFFF"/>
        </w:rPr>
        <w:t>Zoreky</w:t>
      </w:r>
      <w:proofErr w:type="spellEnd"/>
      <w:r w:rsidRPr="00482075">
        <w:rPr>
          <w:rFonts w:ascii="Helvetica" w:hAnsi="Helvetica" w:cs="Helvetica"/>
          <w:color w:val="222222"/>
          <w:sz w:val="20"/>
          <w:szCs w:val="20"/>
          <w:shd w:val="clear" w:color="auto" w:fill="FFFFFF"/>
        </w:rPr>
        <w:t xml:space="preserve"> N, </w:t>
      </w:r>
      <w:proofErr w:type="spellStart"/>
      <w:r w:rsidRPr="00482075">
        <w:rPr>
          <w:rFonts w:ascii="Helvetica" w:hAnsi="Helvetica" w:cs="Helvetica"/>
          <w:color w:val="222222"/>
          <w:sz w:val="20"/>
          <w:szCs w:val="20"/>
          <w:shd w:val="clear" w:color="auto" w:fill="FFFFFF"/>
        </w:rPr>
        <w:t>Sandine</w:t>
      </w:r>
      <w:proofErr w:type="spellEnd"/>
      <w:r w:rsidRPr="00482075">
        <w:rPr>
          <w:rFonts w:ascii="Helvetica" w:hAnsi="Helvetica" w:cs="Helvetica"/>
          <w:color w:val="222222"/>
          <w:sz w:val="20"/>
          <w:szCs w:val="20"/>
          <w:shd w:val="clear" w:color="auto" w:fill="FFFFFF"/>
        </w:rPr>
        <w:t xml:space="preserve"> WE. Highly selective medium for isolation of Listeria </w:t>
      </w:r>
      <w:proofErr w:type="spellStart"/>
      <w:r w:rsidRPr="00482075">
        <w:rPr>
          <w:rFonts w:ascii="Helvetica" w:hAnsi="Helvetica" w:cs="Helvetica"/>
          <w:color w:val="222222"/>
          <w:sz w:val="20"/>
          <w:szCs w:val="20"/>
          <w:shd w:val="clear" w:color="auto" w:fill="FFFFFF"/>
        </w:rPr>
        <w:t>monocytogenes</w:t>
      </w:r>
      <w:proofErr w:type="spellEnd"/>
      <w:r w:rsidRPr="00482075">
        <w:rPr>
          <w:rFonts w:ascii="Helvetica" w:hAnsi="Helvetica" w:cs="Helvetica"/>
          <w:color w:val="222222"/>
          <w:sz w:val="20"/>
          <w:szCs w:val="20"/>
          <w:shd w:val="clear" w:color="auto" w:fill="FFFFFF"/>
        </w:rPr>
        <w:t xml:space="preserve"> from food. Applied and Environmental Microbiology. 1990 Oct</w:t>
      </w:r>
      <w:proofErr w:type="gramStart"/>
      <w:r w:rsidRPr="00482075">
        <w:rPr>
          <w:rFonts w:ascii="Helvetica" w:hAnsi="Helvetica" w:cs="Helvetica"/>
          <w:color w:val="222222"/>
          <w:sz w:val="20"/>
          <w:szCs w:val="20"/>
          <w:shd w:val="clear" w:color="auto" w:fill="FFFFFF"/>
        </w:rPr>
        <w:t>;56</w:t>
      </w:r>
      <w:proofErr w:type="gramEnd"/>
      <w:r w:rsidRPr="00482075">
        <w:rPr>
          <w:rFonts w:ascii="Helvetica" w:hAnsi="Helvetica" w:cs="Helvetica"/>
          <w:color w:val="222222"/>
          <w:sz w:val="20"/>
          <w:szCs w:val="20"/>
          <w:shd w:val="clear" w:color="auto" w:fill="FFFFFF"/>
        </w:rPr>
        <w:t>(10):3154-7.</w:t>
      </w:r>
    </w:p>
    <w:p w14:paraId="5DE742ED" w14:textId="77777777" w:rsidR="00012DAD" w:rsidRPr="00482075" w:rsidRDefault="00012DAD" w:rsidP="00012DAD">
      <w:pPr>
        <w:autoSpaceDE w:val="0"/>
        <w:autoSpaceDN w:val="0"/>
        <w:adjustRightInd w:val="0"/>
        <w:spacing w:before="120" w:after="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lastRenderedPageBreak/>
        <w:t xml:space="preserve">16. </w:t>
      </w:r>
      <w:r w:rsidRPr="00482075">
        <w:rPr>
          <w:rFonts w:ascii="Helvetica" w:hAnsi="Helvetica" w:cs="Helvetica"/>
          <w:sz w:val="20"/>
          <w:szCs w:val="20"/>
          <w:lang w:val="en-IN" w:eastAsia="en-IN"/>
        </w:rPr>
        <w:t xml:space="preserve">CLSI. Performance Standards for Antimicrobial Microbial Susceptibility testing 18th Information supplement M100-S18. </w:t>
      </w:r>
      <w:proofErr w:type="spellStart"/>
      <w:r w:rsidRPr="00482075">
        <w:rPr>
          <w:rFonts w:ascii="Helvetica" w:hAnsi="Helvetica" w:cs="Helvetica"/>
          <w:sz w:val="20"/>
          <w:szCs w:val="20"/>
          <w:lang w:val="en-IN" w:eastAsia="en-IN"/>
        </w:rPr>
        <w:t>Wany</w:t>
      </w:r>
      <w:proofErr w:type="spellEnd"/>
      <w:r w:rsidRPr="00482075">
        <w:rPr>
          <w:rFonts w:ascii="Helvetica" w:hAnsi="Helvetica" w:cs="Helvetica"/>
          <w:sz w:val="20"/>
          <w:szCs w:val="20"/>
          <w:lang w:val="en-IN" w:eastAsia="en-IN"/>
        </w:rPr>
        <w:t xml:space="preserve">, PA: Clinical and Laboratory Standards Institute. 2014. </w:t>
      </w:r>
    </w:p>
    <w:p w14:paraId="0BFF7397" w14:textId="77777777" w:rsidR="002400D0" w:rsidRPr="00482075" w:rsidRDefault="002400D0" w:rsidP="002400D0">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17.</w:t>
      </w:r>
      <w:r w:rsidRPr="00482075">
        <w:rPr>
          <w:rFonts w:ascii="Helvetica" w:hAnsi="Helvetica" w:cs="Helvetica"/>
          <w:sz w:val="20"/>
          <w:szCs w:val="20"/>
          <w:lang w:val="en-IN" w:eastAsia="en-IN"/>
        </w:rPr>
        <w:t xml:space="preserve"> </w:t>
      </w:r>
      <w:proofErr w:type="spellStart"/>
      <w:r w:rsidRPr="00482075">
        <w:rPr>
          <w:rFonts w:ascii="Helvetica" w:hAnsi="Helvetica" w:cs="Helvetica"/>
          <w:color w:val="222222"/>
          <w:sz w:val="20"/>
          <w:szCs w:val="20"/>
          <w:shd w:val="clear" w:color="auto" w:fill="FFFFFF"/>
        </w:rPr>
        <w:t>Deka</w:t>
      </w:r>
      <w:proofErr w:type="spellEnd"/>
      <w:r w:rsidRPr="00482075">
        <w:rPr>
          <w:rFonts w:ascii="Helvetica" w:hAnsi="Helvetica" w:cs="Helvetica"/>
          <w:color w:val="222222"/>
          <w:sz w:val="20"/>
          <w:szCs w:val="20"/>
          <w:shd w:val="clear" w:color="auto" w:fill="FFFFFF"/>
        </w:rPr>
        <w:t xml:space="preserve"> A, Hazarika RA, </w:t>
      </w:r>
      <w:proofErr w:type="spellStart"/>
      <w:r w:rsidRPr="00482075">
        <w:rPr>
          <w:rFonts w:ascii="Helvetica" w:hAnsi="Helvetica" w:cs="Helvetica"/>
          <w:color w:val="222222"/>
          <w:sz w:val="20"/>
          <w:szCs w:val="20"/>
          <w:shd w:val="clear" w:color="auto" w:fill="FFFFFF"/>
        </w:rPr>
        <w:t>Barua</w:t>
      </w:r>
      <w:proofErr w:type="spellEnd"/>
      <w:r w:rsidRPr="00482075">
        <w:rPr>
          <w:rFonts w:ascii="Helvetica" w:hAnsi="Helvetica" w:cs="Helvetica"/>
          <w:color w:val="222222"/>
          <w:sz w:val="20"/>
          <w:szCs w:val="20"/>
          <w:shd w:val="clear" w:color="auto" w:fill="FFFFFF"/>
        </w:rPr>
        <w:t xml:space="preserve"> AG, </w:t>
      </w:r>
      <w:proofErr w:type="spellStart"/>
      <w:r w:rsidRPr="00482075">
        <w:rPr>
          <w:rFonts w:ascii="Helvetica" w:hAnsi="Helvetica" w:cs="Helvetica"/>
          <w:color w:val="222222"/>
          <w:sz w:val="20"/>
          <w:szCs w:val="20"/>
          <w:shd w:val="clear" w:color="auto" w:fill="FFFFFF"/>
        </w:rPr>
        <w:t>Saikia</w:t>
      </w:r>
      <w:proofErr w:type="spellEnd"/>
      <w:r w:rsidRPr="00482075">
        <w:rPr>
          <w:rFonts w:ascii="Helvetica" w:hAnsi="Helvetica" w:cs="Helvetica"/>
          <w:color w:val="222222"/>
          <w:sz w:val="20"/>
          <w:szCs w:val="20"/>
          <w:shd w:val="clear" w:color="auto" w:fill="FFFFFF"/>
        </w:rPr>
        <w:t xml:space="preserve"> GK, Borah P, </w:t>
      </w:r>
      <w:proofErr w:type="spellStart"/>
      <w:r w:rsidRPr="00482075">
        <w:rPr>
          <w:rFonts w:ascii="Helvetica" w:hAnsi="Helvetica" w:cs="Helvetica"/>
          <w:color w:val="222222"/>
          <w:sz w:val="20"/>
          <w:szCs w:val="20"/>
          <w:shd w:val="clear" w:color="auto" w:fill="FFFFFF"/>
        </w:rPr>
        <w:t>Shakuntala</w:t>
      </w:r>
      <w:proofErr w:type="spellEnd"/>
      <w:r w:rsidRPr="00482075">
        <w:rPr>
          <w:rFonts w:ascii="Helvetica" w:hAnsi="Helvetica" w:cs="Helvetica"/>
          <w:color w:val="222222"/>
          <w:sz w:val="20"/>
          <w:szCs w:val="20"/>
          <w:shd w:val="clear" w:color="auto" w:fill="FFFFFF"/>
        </w:rPr>
        <w:t xml:space="preserve"> I, </w:t>
      </w:r>
      <w:proofErr w:type="spellStart"/>
      <w:r w:rsidRPr="00482075">
        <w:rPr>
          <w:rFonts w:ascii="Helvetica" w:hAnsi="Helvetica" w:cs="Helvetica"/>
          <w:color w:val="222222"/>
          <w:sz w:val="20"/>
          <w:szCs w:val="20"/>
          <w:shd w:val="clear" w:color="auto" w:fill="FFFFFF"/>
        </w:rPr>
        <w:t>Roychoudhury</w:t>
      </w:r>
      <w:proofErr w:type="spellEnd"/>
      <w:r w:rsidRPr="00482075">
        <w:rPr>
          <w:rFonts w:ascii="Helvetica" w:hAnsi="Helvetica" w:cs="Helvetica"/>
          <w:color w:val="222222"/>
          <w:sz w:val="20"/>
          <w:szCs w:val="20"/>
          <w:shd w:val="clear" w:color="auto" w:fill="FFFFFF"/>
        </w:rPr>
        <w:t xml:space="preserve"> P, Bora DP. Prevalence of Listeria </w:t>
      </w:r>
      <w:proofErr w:type="spellStart"/>
      <w:r w:rsidRPr="00482075">
        <w:rPr>
          <w:rFonts w:ascii="Helvetica" w:hAnsi="Helvetica" w:cs="Helvetica"/>
          <w:color w:val="222222"/>
          <w:sz w:val="20"/>
          <w:szCs w:val="20"/>
          <w:shd w:val="clear" w:color="auto" w:fill="FFFFFF"/>
        </w:rPr>
        <w:t>monocytogenes</w:t>
      </w:r>
      <w:proofErr w:type="spellEnd"/>
      <w:r w:rsidRPr="00482075">
        <w:rPr>
          <w:rFonts w:ascii="Helvetica" w:hAnsi="Helvetica" w:cs="Helvetica"/>
          <w:color w:val="222222"/>
          <w:sz w:val="20"/>
          <w:szCs w:val="20"/>
          <w:shd w:val="clear" w:color="auto" w:fill="FFFFFF"/>
        </w:rPr>
        <w:t xml:space="preserve"> in Foods of Animal Origin: Study from Assam, A North-Eastern State of India. European Journal of Veterinary Medicine. 2022 Jun 28</w:t>
      </w:r>
      <w:proofErr w:type="gramStart"/>
      <w:r w:rsidRPr="00482075">
        <w:rPr>
          <w:rFonts w:ascii="Helvetica" w:hAnsi="Helvetica" w:cs="Helvetica"/>
          <w:color w:val="222222"/>
          <w:sz w:val="20"/>
          <w:szCs w:val="20"/>
          <w:shd w:val="clear" w:color="auto" w:fill="FFFFFF"/>
        </w:rPr>
        <w:t>;2</w:t>
      </w:r>
      <w:proofErr w:type="gramEnd"/>
      <w:r w:rsidRPr="00482075">
        <w:rPr>
          <w:rFonts w:ascii="Helvetica" w:hAnsi="Helvetica" w:cs="Helvetica"/>
          <w:color w:val="222222"/>
          <w:sz w:val="20"/>
          <w:szCs w:val="20"/>
          <w:shd w:val="clear" w:color="auto" w:fill="FFFFFF"/>
        </w:rPr>
        <w:t>(3):20-5.</w:t>
      </w:r>
    </w:p>
    <w:p w14:paraId="62021423" w14:textId="77777777" w:rsidR="00236A38" w:rsidRPr="00482075" w:rsidRDefault="00236A38" w:rsidP="00236A38">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18. Groves RD, </w:t>
      </w:r>
      <w:proofErr w:type="spellStart"/>
      <w:r w:rsidRPr="00482075">
        <w:rPr>
          <w:rFonts w:ascii="Helvetica" w:hAnsi="Helvetica" w:cs="Helvetica"/>
          <w:color w:val="222222"/>
          <w:sz w:val="20"/>
          <w:szCs w:val="20"/>
          <w:shd w:val="clear" w:color="auto" w:fill="FFFFFF"/>
        </w:rPr>
        <w:t>Welshimer</w:t>
      </w:r>
      <w:proofErr w:type="spellEnd"/>
      <w:r w:rsidRPr="00482075">
        <w:rPr>
          <w:rFonts w:ascii="Helvetica" w:hAnsi="Helvetica" w:cs="Helvetica"/>
          <w:color w:val="222222"/>
          <w:sz w:val="20"/>
          <w:szCs w:val="20"/>
          <w:shd w:val="clear" w:color="auto" w:fill="FFFFFF"/>
        </w:rPr>
        <w:t xml:space="preserve"> HJ. Separation of pathogenic from </w:t>
      </w:r>
      <w:proofErr w:type="spellStart"/>
      <w:r w:rsidRPr="00482075">
        <w:rPr>
          <w:rFonts w:ascii="Helvetica" w:hAnsi="Helvetica" w:cs="Helvetica"/>
          <w:color w:val="222222"/>
          <w:sz w:val="20"/>
          <w:szCs w:val="20"/>
          <w:shd w:val="clear" w:color="auto" w:fill="FFFFFF"/>
        </w:rPr>
        <w:t>apathogenic</w:t>
      </w:r>
      <w:proofErr w:type="spellEnd"/>
      <w:r w:rsidRPr="00482075">
        <w:rPr>
          <w:rFonts w:ascii="Helvetica" w:hAnsi="Helvetica" w:cs="Helvetica"/>
          <w:color w:val="222222"/>
          <w:sz w:val="20"/>
          <w:szCs w:val="20"/>
          <w:shd w:val="clear" w:color="auto" w:fill="FFFFFF"/>
        </w:rPr>
        <w:t xml:space="preserve"> Listeria </w:t>
      </w:r>
      <w:proofErr w:type="spellStart"/>
      <w:r w:rsidRPr="00482075">
        <w:rPr>
          <w:rFonts w:ascii="Helvetica" w:hAnsi="Helvetica" w:cs="Helvetica"/>
          <w:color w:val="222222"/>
          <w:sz w:val="20"/>
          <w:szCs w:val="20"/>
          <w:shd w:val="clear" w:color="auto" w:fill="FFFFFF"/>
        </w:rPr>
        <w:t>monocytogenes</w:t>
      </w:r>
      <w:proofErr w:type="spellEnd"/>
      <w:r w:rsidRPr="00482075">
        <w:rPr>
          <w:rFonts w:ascii="Helvetica" w:hAnsi="Helvetica" w:cs="Helvetica"/>
          <w:color w:val="222222"/>
          <w:sz w:val="20"/>
          <w:szCs w:val="20"/>
          <w:shd w:val="clear" w:color="auto" w:fill="FFFFFF"/>
        </w:rPr>
        <w:t xml:space="preserve"> by three in vitro reactions. Journal of Clinical Microbiology. 1977 Jun</w:t>
      </w:r>
      <w:proofErr w:type="gramStart"/>
      <w:r w:rsidRPr="00482075">
        <w:rPr>
          <w:rFonts w:ascii="Helvetica" w:hAnsi="Helvetica" w:cs="Helvetica"/>
          <w:color w:val="222222"/>
          <w:sz w:val="20"/>
          <w:szCs w:val="20"/>
          <w:shd w:val="clear" w:color="auto" w:fill="FFFFFF"/>
        </w:rPr>
        <w:t>;5</w:t>
      </w:r>
      <w:proofErr w:type="gramEnd"/>
      <w:r w:rsidRPr="00482075">
        <w:rPr>
          <w:rFonts w:ascii="Helvetica" w:hAnsi="Helvetica" w:cs="Helvetica"/>
          <w:color w:val="222222"/>
          <w:sz w:val="20"/>
          <w:szCs w:val="20"/>
          <w:shd w:val="clear" w:color="auto" w:fill="FFFFFF"/>
        </w:rPr>
        <w:t>(6):559-63.</w:t>
      </w:r>
    </w:p>
    <w:p w14:paraId="04CB69F8" w14:textId="77777777" w:rsidR="008462CC" w:rsidRPr="00482075" w:rsidRDefault="008462CC" w:rsidP="008462CC">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19. Bauer AW, Kirby WM, </w:t>
      </w:r>
      <w:proofErr w:type="spellStart"/>
      <w:r w:rsidRPr="00482075">
        <w:rPr>
          <w:rFonts w:ascii="Helvetica" w:hAnsi="Helvetica" w:cs="Helvetica"/>
          <w:color w:val="222222"/>
          <w:sz w:val="20"/>
          <w:szCs w:val="20"/>
          <w:shd w:val="clear" w:color="auto" w:fill="FFFFFF"/>
        </w:rPr>
        <w:t>Sherris</w:t>
      </w:r>
      <w:proofErr w:type="spellEnd"/>
      <w:r w:rsidRPr="00482075">
        <w:rPr>
          <w:rFonts w:ascii="Helvetica" w:hAnsi="Helvetica" w:cs="Helvetica"/>
          <w:color w:val="222222"/>
          <w:sz w:val="20"/>
          <w:szCs w:val="20"/>
          <w:shd w:val="clear" w:color="auto" w:fill="FFFFFF"/>
        </w:rPr>
        <w:t xml:space="preserve"> JC, </w:t>
      </w:r>
      <w:proofErr w:type="spellStart"/>
      <w:r w:rsidRPr="00482075">
        <w:rPr>
          <w:rFonts w:ascii="Helvetica" w:hAnsi="Helvetica" w:cs="Helvetica"/>
          <w:color w:val="222222"/>
          <w:sz w:val="20"/>
          <w:szCs w:val="20"/>
          <w:shd w:val="clear" w:color="auto" w:fill="FFFFFF"/>
        </w:rPr>
        <w:t>Turck</w:t>
      </w:r>
      <w:proofErr w:type="spellEnd"/>
      <w:r w:rsidRPr="00482075">
        <w:rPr>
          <w:rFonts w:ascii="Helvetica" w:hAnsi="Helvetica" w:cs="Helvetica"/>
          <w:color w:val="222222"/>
          <w:sz w:val="20"/>
          <w:szCs w:val="20"/>
          <w:shd w:val="clear" w:color="auto" w:fill="FFFFFF"/>
        </w:rPr>
        <w:t xml:space="preserve"> M. Antibiotic susceptibility testing by a standardized single disk method. American journal of clinical pathology. 1966 Apr 1</w:t>
      </w:r>
      <w:proofErr w:type="gramStart"/>
      <w:r w:rsidRPr="00482075">
        <w:rPr>
          <w:rFonts w:ascii="Helvetica" w:hAnsi="Helvetica" w:cs="Helvetica"/>
          <w:color w:val="222222"/>
          <w:sz w:val="20"/>
          <w:szCs w:val="20"/>
          <w:shd w:val="clear" w:color="auto" w:fill="FFFFFF"/>
        </w:rPr>
        <w:t>;45</w:t>
      </w:r>
      <w:proofErr w:type="gramEnd"/>
      <w:r w:rsidRPr="00482075">
        <w:rPr>
          <w:rFonts w:ascii="Helvetica" w:hAnsi="Helvetica" w:cs="Helvetica"/>
          <w:color w:val="222222"/>
          <w:sz w:val="20"/>
          <w:szCs w:val="20"/>
          <w:shd w:val="clear" w:color="auto" w:fill="FFFFFF"/>
        </w:rPr>
        <w:t>(4_ts):493-6.</w:t>
      </w:r>
    </w:p>
    <w:p w14:paraId="0AAD0E1D" w14:textId="77777777" w:rsidR="009306ED" w:rsidRPr="00482075" w:rsidRDefault="009306ED" w:rsidP="009306ED">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 xml:space="preserve">20. </w:t>
      </w:r>
      <w:r w:rsidRPr="00482075">
        <w:rPr>
          <w:rFonts w:ascii="Helvetica" w:hAnsi="Helvetica" w:cs="Helvetica"/>
          <w:sz w:val="20"/>
          <w:szCs w:val="20"/>
          <w:lang w:val="en-IN" w:eastAsia="en-IN"/>
        </w:rPr>
        <w:t xml:space="preserve">Buchanan, R.; Lindquist, R.; Ross, T.; Smith, M.; Todd. </w:t>
      </w:r>
      <w:proofErr w:type="gramStart"/>
      <w:r w:rsidRPr="00482075">
        <w:rPr>
          <w:rFonts w:ascii="Helvetica" w:hAnsi="Helvetica" w:cs="Helvetica"/>
          <w:sz w:val="20"/>
          <w:szCs w:val="20"/>
          <w:lang w:val="en-IN" w:eastAsia="en-IN"/>
        </w:rPr>
        <w:t>and</w:t>
      </w:r>
      <w:proofErr w:type="gramEnd"/>
      <w:r w:rsidRPr="00482075">
        <w:rPr>
          <w:rFonts w:ascii="Helvetica" w:hAnsi="Helvetica" w:cs="Helvetica"/>
          <w:sz w:val="20"/>
          <w:szCs w:val="20"/>
          <w:lang w:val="en-IN" w:eastAsia="en-IN"/>
        </w:rPr>
        <w:t xml:space="preserve"> Whiting, R. (2004). Risk assessment of </w:t>
      </w:r>
      <w:r w:rsidRPr="00482075">
        <w:rPr>
          <w:rFonts w:ascii="Helvetica" w:eastAsia="TimesNewRomanPS-ItalicMT" w:hAnsi="Helvetica" w:cs="Helvetica"/>
          <w:i/>
          <w:iCs/>
          <w:sz w:val="20"/>
          <w:szCs w:val="20"/>
          <w:lang w:val="en-IN" w:eastAsia="en-IN"/>
        </w:rPr>
        <w:t xml:space="preserve">Listeria </w:t>
      </w:r>
      <w:proofErr w:type="spellStart"/>
      <w:r w:rsidRPr="00482075">
        <w:rPr>
          <w:rFonts w:ascii="Helvetica" w:eastAsia="TimesNewRomanPS-ItalicMT" w:hAnsi="Helvetica" w:cs="Helvetica"/>
          <w:i/>
          <w:iCs/>
          <w:sz w:val="20"/>
          <w:szCs w:val="20"/>
          <w:lang w:val="en-IN" w:eastAsia="en-IN"/>
        </w:rPr>
        <w:t>monocytogenes</w:t>
      </w:r>
      <w:proofErr w:type="spellEnd"/>
      <w:r w:rsidRPr="00482075">
        <w:rPr>
          <w:rFonts w:ascii="Helvetica" w:eastAsia="TimesNewRomanPS-ItalicMT" w:hAnsi="Helvetica" w:cs="Helvetica"/>
          <w:i/>
          <w:iCs/>
          <w:sz w:val="20"/>
          <w:szCs w:val="20"/>
          <w:lang w:val="en-IN" w:eastAsia="en-IN"/>
        </w:rPr>
        <w:t xml:space="preserve"> </w:t>
      </w:r>
      <w:r w:rsidRPr="00482075">
        <w:rPr>
          <w:rFonts w:ascii="Helvetica" w:hAnsi="Helvetica" w:cs="Helvetica"/>
          <w:sz w:val="20"/>
          <w:szCs w:val="20"/>
          <w:lang w:val="en-IN" w:eastAsia="en-IN"/>
        </w:rPr>
        <w:t>in ready to eat foods. Microbiological Risk Assessment Series.</w:t>
      </w:r>
    </w:p>
    <w:p w14:paraId="2C0318CC" w14:textId="77777777" w:rsidR="00714938" w:rsidRPr="00482075" w:rsidRDefault="00714938" w:rsidP="00714938">
      <w:pPr>
        <w:spacing w:after="240"/>
        <w:ind w:left="720" w:hanging="720"/>
        <w:jc w:val="both"/>
        <w:rPr>
          <w:rFonts w:ascii="Helvetica" w:hAnsi="Helvetica" w:cs="Helvetica"/>
          <w:color w:val="232323"/>
          <w:sz w:val="20"/>
          <w:szCs w:val="20"/>
          <w:shd w:val="clear" w:color="auto" w:fill="FFFFFF"/>
        </w:rPr>
      </w:pPr>
      <w:r w:rsidRPr="00482075">
        <w:rPr>
          <w:rFonts w:ascii="Helvetica" w:hAnsi="Helvetica" w:cs="Helvetica"/>
          <w:color w:val="222222"/>
          <w:sz w:val="20"/>
          <w:szCs w:val="20"/>
          <w:shd w:val="clear" w:color="auto" w:fill="FFFFFF"/>
        </w:rPr>
        <w:t>21.</w:t>
      </w:r>
      <w:r w:rsidRPr="00482075">
        <w:rPr>
          <w:rFonts w:ascii="Helvetica" w:hAnsi="Helvetica" w:cs="Helvetica"/>
          <w:sz w:val="20"/>
          <w:szCs w:val="20"/>
          <w:lang w:val="en-IN" w:eastAsia="en-IN"/>
        </w:rPr>
        <w:t xml:space="preserve"> </w:t>
      </w:r>
      <w:r w:rsidRPr="00482075">
        <w:rPr>
          <w:rFonts w:ascii="Helvetica" w:hAnsi="Helvetica" w:cs="Helvetica"/>
          <w:color w:val="232323"/>
          <w:sz w:val="20"/>
          <w:szCs w:val="20"/>
          <w:shd w:val="clear" w:color="auto" w:fill="FFFFFF"/>
        </w:rPr>
        <w:t xml:space="preserve">Sutherland, A. (1997) Fiscal Crises and Aggregate Demand: Can High Public Debt Reverse the Effects of Fiscal policy? </w:t>
      </w:r>
      <w:r w:rsidRPr="00482075">
        <w:rPr>
          <w:rFonts w:ascii="Helvetica" w:hAnsi="Helvetica" w:cs="Helvetica"/>
          <w:i/>
          <w:color w:val="232323"/>
          <w:sz w:val="20"/>
          <w:szCs w:val="20"/>
          <w:shd w:val="clear" w:color="auto" w:fill="FFFFFF"/>
        </w:rPr>
        <w:t>Journal of Public Economics</w:t>
      </w:r>
      <w:r w:rsidRPr="00482075">
        <w:rPr>
          <w:rFonts w:ascii="Helvetica" w:hAnsi="Helvetica" w:cs="Helvetica"/>
          <w:color w:val="232323"/>
          <w:sz w:val="20"/>
          <w:szCs w:val="20"/>
          <w:shd w:val="clear" w:color="auto" w:fill="FFFFFF"/>
        </w:rPr>
        <w:t>, 65: 147-162.</w:t>
      </w:r>
    </w:p>
    <w:p w14:paraId="0DDB0EAC" w14:textId="77777777" w:rsidR="00714938" w:rsidRPr="00482075" w:rsidRDefault="00714938" w:rsidP="00714938">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22.</w:t>
      </w:r>
      <w:r w:rsidRPr="00482075">
        <w:rPr>
          <w:rFonts w:ascii="Helvetica" w:hAnsi="Helvetica" w:cs="Helvetica"/>
          <w:sz w:val="20"/>
          <w:szCs w:val="20"/>
          <w:shd w:val="clear" w:color="auto" w:fill="FFFFFF"/>
          <w:lang w:val="en-IN" w:eastAsia="en-IN"/>
        </w:rPr>
        <w:t xml:space="preserve"> </w:t>
      </w:r>
      <w:r w:rsidRPr="00482075">
        <w:rPr>
          <w:rFonts w:ascii="Helvetica" w:hAnsi="Helvetica" w:cs="Helvetica"/>
          <w:sz w:val="20"/>
          <w:szCs w:val="20"/>
          <w:lang w:val="en-IN" w:eastAsia="en-IN"/>
        </w:rPr>
        <w:t xml:space="preserve">Bloom, G.; </w:t>
      </w:r>
      <w:proofErr w:type="spellStart"/>
      <w:r w:rsidRPr="00482075">
        <w:rPr>
          <w:rFonts w:ascii="Helvetica" w:hAnsi="Helvetica" w:cs="Helvetica"/>
          <w:sz w:val="20"/>
          <w:szCs w:val="20"/>
          <w:lang w:val="en-IN" w:eastAsia="en-IN"/>
        </w:rPr>
        <w:t>Merrett</w:t>
      </w:r>
      <w:proofErr w:type="spellEnd"/>
      <w:r w:rsidRPr="00482075">
        <w:rPr>
          <w:rFonts w:ascii="Helvetica" w:hAnsi="Helvetica" w:cs="Helvetica"/>
          <w:sz w:val="20"/>
          <w:szCs w:val="20"/>
          <w:lang w:val="en-IN" w:eastAsia="en-IN"/>
        </w:rPr>
        <w:t xml:space="preserve">, G.B.; Wilkinson, A.; Lin, V. and Paulin, S. (2017). Antimicrobial resistance and universal health coverage. </w:t>
      </w:r>
      <w:r w:rsidRPr="00482075">
        <w:rPr>
          <w:rFonts w:ascii="Helvetica" w:hAnsi="Helvetica" w:cs="Helvetica"/>
          <w:i/>
          <w:sz w:val="20"/>
          <w:szCs w:val="20"/>
          <w:lang w:val="en-IN" w:eastAsia="en-IN"/>
        </w:rPr>
        <w:t>BMJ Glob</w:t>
      </w:r>
      <w:r w:rsidRPr="00482075">
        <w:rPr>
          <w:rFonts w:ascii="Helvetica" w:hAnsi="Helvetica" w:cs="Helvetica"/>
          <w:sz w:val="20"/>
          <w:szCs w:val="20"/>
          <w:lang w:val="en-IN" w:eastAsia="en-IN"/>
        </w:rPr>
        <w:t>.</w:t>
      </w:r>
      <w:r w:rsidRPr="00482075">
        <w:rPr>
          <w:rFonts w:ascii="Helvetica" w:hAnsi="Helvetica" w:cs="Helvetica"/>
          <w:i/>
          <w:sz w:val="20"/>
          <w:szCs w:val="20"/>
          <w:lang w:val="en-IN" w:eastAsia="en-IN"/>
        </w:rPr>
        <w:t xml:space="preserve"> </w:t>
      </w:r>
      <w:proofErr w:type="spellStart"/>
      <w:proofErr w:type="gramStart"/>
      <w:r w:rsidRPr="00482075">
        <w:rPr>
          <w:rFonts w:ascii="Helvetica" w:hAnsi="Helvetica" w:cs="Helvetica"/>
          <w:i/>
          <w:sz w:val="20"/>
          <w:szCs w:val="20"/>
          <w:lang w:val="en-IN" w:eastAsia="en-IN"/>
        </w:rPr>
        <w:t>Hlth</w:t>
      </w:r>
      <w:proofErr w:type="spellEnd"/>
      <w:r w:rsidRPr="00482075">
        <w:rPr>
          <w:rFonts w:ascii="Helvetica" w:hAnsi="Helvetica" w:cs="Helvetica"/>
          <w:sz w:val="20"/>
          <w:szCs w:val="20"/>
          <w:lang w:val="en-IN" w:eastAsia="en-IN"/>
        </w:rPr>
        <w:t>.,</w:t>
      </w:r>
      <w:proofErr w:type="gramEnd"/>
      <w:r w:rsidRPr="00482075">
        <w:rPr>
          <w:rFonts w:ascii="Helvetica" w:hAnsi="Helvetica" w:cs="Helvetica"/>
          <w:sz w:val="20"/>
          <w:szCs w:val="20"/>
          <w:lang w:val="en-IN" w:eastAsia="en-IN"/>
        </w:rPr>
        <w:t xml:space="preserve"> 2: 1-6. </w:t>
      </w:r>
    </w:p>
    <w:p w14:paraId="27CE97AE" w14:textId="77777777" w:rsidR="008B6B1D" w:rsidRPr="00482075" w:rsidRDefault="008B6B1D" w:rsidP="008B6B1D">
      <w:pPr>
        <w:autoSpaceDE w:val="0"/>
        <w:autoSpaceDN w:val="0"/>
        <w:adjustRightInd w:val="0"/>
        <w:ind w:left="720" w:hanging="720"/>
        <w:jc w:val="both"/>
        <w:rPr>
          <w:rFonts w:ascii="Helvetica" w:hAnsi="Helvetica" w:cs="Helvetica"/>
          <w:bCs/>
          <w:sz w:val="20"/>
          <w:szCs w:val="20"/>
          <w:lang w:val="en-IN" w:eastAsia="en-IN"/>
        </w:rPr>
      </w:pPr>
      <w:r w:rsidRPr="00482075">
        <w:rPr>
          <w:rFonts w:ascii="Helvetica" w:hAnsi="Helvetica" w:cs="Helvetica"/>
          <w:color w:val="222222"/>
          <w:sz w:val="20"/>
          <w:szCs w:val="20"/>
          <w:shd w:val="clear" w:color="auto" w:fill="FFFFFF"/>
        </w:rPr>
        <w:t>23.</w:t>
      </w:r>
      <w:r w:rsidRPr="00482075">
        <w:rPr>
          <w:rFonts w:ascii="Helvetica" w:hAnsi="Helvetica" w:cs="Helvetica"/>
          <w:sz w:val="20"/>
          <w:szCs w:val="20"/>
          <w:lang w:val="en-IN" w:eastAsia="en-IN"/>
        </w:rPr>
        <w:t xml:space="preserve"> </w:t>
      </w:r>
      <w:proofErr w:type="spellStart"/>
      <w:r w:rsidRPr="00482075">
        <w:rPr>
          <w:rFonts w:ascii="Helvetica" w:hAnsi="Helvetica" w:cs="Helvetica"/>
          <w:sz w:val="20"/>
          <w:szCs w:val="20"/>
          <w:lang w:val="en-IN" w:eastAsia="en-IN"/>
        </w:rPr>
        <w:t>Sreeja</w:t>
      </w:r>
      <w:proofErr w:type="spellEnd"/>
      <w:r w:rsidRPr="00482075">
        <w:rPr>
          <w:rFonts w:ascii="Helvetica" w:hAnsi="Helvetica" w:cs="Helvetica"/>
          <w:sz w:val="20"/>
          <w:szCs w:val="20"/>
          <w:lang w:val="en-IN" w:eastAsia="en-IN"/>
        </w:rPr>
        <w:t xml:space="preserve">, S.; </w:t>
      </w:r>
      <w:proofErr w:type="spellStart"/>
      <w:r w:rsidRPr="00482075">
        <w:rPr>
          <w:rFonts w:ascii="Helvetica" w:hAnsi="Helvetica" w:cs="Helvetica"/>
          <w:sz w:val="20"/>
          <w:szCs w:val="20"/>
          <w:lang w:val="en-IN" w:eastAsia="en-IN"/>
        </w:rPr>
        <w:t>Moorthy</w:t>
      </w:r>
      <w:proofErr w:type="spellEnd"/>
      <w:r w:rsidRPr="00482075">
        <w:rPr>
          <w:rFonts w:ascii="Helvetica" w:hAnsi="Helvetica" w:cs="Helvetica"/>
          <w:sz w:val="20"/>
          <w:szCs w:val="20"/>
          <w:lang w:val="en-IN" w:eastAsia="en-IN"/>
        </w:rPr>
        <w:t xml:space="preserve">, K. and </w:t>
      </w:r>
      <w:proofErr w:type="spellStart"/>
      <w:r w:rsidRPr="00482075">
        <w:rPr>
          <w:rFonts w:ascii="Helvetica" w:hAnsi="Helvetica" w:cs="Helvetica"/>
          <w:sz w:val="20"/>
          <w:szCs w:val="20"/>
          <w:lang w:val="en-IN" w:eastAsia="en-IN"/>
        </w:rPr>
        <w:t>Upasani</w:t>
      </w:r>
      <w:proofErr w:type="spellEnd"/>
      <w:r w:rsidRPr="00482075">
        <w:rPr>
          <w:rFonts w:ascii="Helvetica" w:hAnsi="Helvetica" w:cs="Helvetica"/>
          <w:sz w:val="20"/>
          <w:szCs w:val="20"/>
          <w:lang w:val="en-IN" w:eastAsia="en-IN"/>
        </w:rPr>
        <w:t>, V.N. (2016).</w:t>
      </w:r>
      <w:r w:rsidRPr="00482075">
        <w:rPr>
          <w:rFonts w:ascii="Helvetica" w:hAnsi="Helvetica" w:cs="Helvetica"/>
          <w:bCs/>
          <w:sz w:val="20"/>
          <w:szCs w:val="20"/>
          <w:lang w:val="en-IN" w:eastAsia="en-IN"/>
        </w:rPr>
        <w:t xml:space="preserve"> Prevalence of </w:t>
      </w:r>
      <w:r w:rsidRPr="00482075">
        <w:rPr>
          <w:rFonts w:ascii="Helvetica" w:hAnsi="Helvetica" w:cs="Helvetica"/>
          <w:i/>
          <w:iCs/>
          <w:sz w:val="20"/>
          <w:szCs w:val="20"/>
          <w:lang w:val="en-IN" w:eastAsia="en-IN"/>
        </w:rPr>
        <w:t xml:space="preserve">Listeria </w:t>
      </w:r>
      <w:proofErr w:type="spellStart"/>
      <w:r w:rsidRPr="00482075">
        <w:rPr>
          <w:rFonts w:ascii="Helvetica" w:hAnsi="Helvetica" w:cs="Helvetica"/>
          <w:i/>
          <w:iCs/>
          <w:sz w:val="20"/>
          <w:szCs w:val="20"/>
          <w:lang w:val="en-IN" w:eastAsia="en-IN"/>
        </w:rPr>
        <w:t>monocytogenes</w:t>
      </w:r>
      <w:proofErr w:type="spellEnd"/>
      <w:r w:rsidRPr="00482075">
        <w:rPr>
          <w:rFonts w:ascii="Helvetica" w:hAnsi="Helvetica" w:cs="Helvetica"/>
          <w:i/>
          <w:iCs/>
          <w:sz w:val="20"/>
          <w:szCs w:val="20"/>
          <w:lang w:val="en-IN" w:eastAsia="en-IN"/>
        </w:rPr>
        <w:t xml:space="preserve"> </w:t>
      </w:r>
      <w:r w:rsidRPr="00482075">
        <w:rPr>
          <w:rFonts w:ascii="Helvetica" w:hAnsi="Helvetica" w:cs="Helvetica"/>
          <w:bCs/>
          <w:sz w:val="20"/>
          <w:szCs w:val="20"/>
          <w:lang w:val="en-IN" w:eastAsia="en-IN"/>
        </w:rPr>
        <w:t xml:space="preserve">in raw and pasteurized milk samples from </w:t>
      </w:r>
      <w:proofErr w:type="spellStart"/>
      <w:r w:rsidRPr="00482075">
        <w:rPr>
          <w:rFonts w:ascii="Helvetica" w:hAnsi="Helvetica" w:cs="Helvetica"/>
          <w:bCs/>
          <w:sz w:val="20"/>
          <w:szCs w:val="20"/>
          <w:lang w:val="en-IN" w:eastAsia="en-IN"/>
        </w:rPr>
        <w:t>Tiruchengode</w:t>
      </w:r>
      <w:proofErr w:type="spellEnd"/>
      <w:r w:rsidRPr="00482075">
        <w:rPr>
          <w:rFonts w:ascii="Helvetica" w:hAnsi="Helvetica" w:cs="Helvetica"/>
          <w:bCs/>
          <w:sz w:val="20"/>
          <w:szCs w:val="20"/>
          <w:lang w:val="en-IN" w:eastAsia="en-IN"/>
        </w:rPr>
        <w:t xml:space="preserve"> (TN), India. </w:t>
      </w:r>
      <w:r w:rsidRPr="00482075">
        <w:rPr>
          <w:rFonts w:ascii="Helvetica" w:hAnsi="Helvetica" w:cs="Helvetica"/>
          <w:bCs/>
          <w:i/>
          <w:sz w:val="20"/>
          <w:szCs w:val="20"/>
          <w:lang w:val="en-IN" w:eastAsia="en-IN"/>
        </w:rPr>
        <w:t xml:space="preserve">Int. J. Innovative Res. in Sc. </w:t>
      </w:r>
      <w:proofErr w:type="spellStart"/>
      <w:r w:rsidRPr="00482075">
        <w:rPr>
          <w:rFonts w:ascii="Helvetica" w:hAnsi="Helvetica" w:cs="Helvetica"/>
          <w:bCs/>
          <w:i/>
          <w:sz w:val="20"/>
          <w:szCs w:val="20"/>
          <w:lang w:val="en-IN" w:eastAsia="en-IN"/>
        </w:rPr>
        <w:t>Engi</w:t>
      </w:r>
      <w:proofErr w:type="spellEnd"/>
      <w:r w:rsidRPr="00482075">
        <w:rPr>
          <w:rFonts w:ascii="Helvetica" w:hAnsi="Helvetica" w:cs="Helvetica"/>
          <w:bCs/>
          <w:i/>
          <w:sz w:val="20"/>
          <w:szCs w:val="20"/>
          <w:lang w:val="en-IN" w:eastAsia="en-IN"/>
        </w:rPr>
        <w:t>. &amp; Tech.,</w:t>
      </w:r>
      <w:r w:rsidRPr="00482075">
        <w:rPr>
          <w:rFonts w:ascii="Helvetica" w:hAnsi="Helvetica" w:cs="Helvetica"/>
          <w:bCs/>
          <w:sz w:val="20"/>
          <w:szCs w:val="20"/>
          <w:lang w:val="en-IN" w:eastAsia="en-IN"/>
        </w:rPr>
        <w:t xml:space="preserve"> 5.</w:t>
      </w:r>
    </w:p>
    <w:p w14:paraId="3B9DB4B8" w14:textId="77777777" w:rsidR="00C242BF" w:rsidRPr="00482075" w:rsidRDefault="00C242BF" w:rsidP="00C242BF">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24.</w:t>
      </w:r>
      <w:r w:rsidRPr="00482075">
        <w:rPr>
          <w:rFonts w:ascii="Helvetica" w:hAnsi="Helvetica" w:cs="Helvetica"/>
          <w:bCs/>
          <w:sz w:val="20"/>
          <w:szCs w:val="20"/>
          <w:lang w:val="en-IN" w:eastAsia="en-IN"/>
        </w:rPr>
        <w:t xml:space="preserve"> </w:t>
      </w:r>
      <w:proofErr w:type="spellStart"/>
      <w:r w:rsidRPr="00482075">
        <w:rPr>
          <w:rFonts w:ascii="Helvetica" w:hAnsi="Helvetica" w:cs="Helvetica"/>
          <w:sz w:val="20"/>
          <w:szCs w:val="20"/>
          <w:lang w:val="en-IN" w:eastAsia="en-IN"/>
        </w:rPr>
        <w:t>Bourry</w:t>
      </w:r>
      <w:proofErr w:type="spellEnd"/>
      <w:r w:rsidRPr="00482075">
        <w:rPr>
          <w:rFonts w:ascii="Helvetica" w:hAnsi="Helvetica" w:cs="Helvetica"/>
          <w:sz w:val="20"/>
          <w:szCs w:val="20"/>
          <w:lang w:val="en-IN" w:eastAsia="en-IN"/>
        </w:rPr>
        <w:t xml:space="preserve">, A.; </w:t>
      </w:r>
      <w:proofErr w:type="spellStart"/>
      <w:r w:rsidRPr="00482075">
        <w:rPr>
          <w:rFonts w:ascii="Helvetica" w:hAnsi="Helvetica" w:cs="Helvetica"/>
          <w:sz w:val="20"/>
          <w:szCs w:val="20"/>
          <w:lang w:val="en-IN" w:eastAsia="en-IN"/>
        </w:rPr>
        <w:t>Poutrel</w:t>
      </w:r>
      <w:proofErr w:type="spellEnd"/>
      <w:r w:rsidRPr="00482075">
        <w:rPr>
          <w:rFonts w:ascii="Helvetica" w:hAnsi="Helvetica" w:cs="Helvetica"/>
          <w:sz w:val="20"/>
          <w:szCs w:val="20"/>
          <w:lang w:val="en-IN" w:eastAsia="en-IN"/>
        </w:rPr>
        <w:t xml:space="preserve">, B. and </w:t>
      </w:r>
      <w:proofErr w:type="spellStart"/>
      <w:r w:rsidRPr="00482075">
        <w:rPr>
          <w:rFonts w:ascii="Helvetica" w:hAnsi="Helvetica" w:cs="Helvetica"/>
          <w:sz w:val="20"/>
          <w:szCs w:val="20"/>
          <w:lang w:val="en-IN" w:eastAsia="en-IN"/>
        </w:rPr>
        <w:t>Rocourt</w:t>
      </w:r>
      <w:proofErr w:type="spellEnd"/>
      <w:r w:rsidRPr="00482075">
        <w:rPr>
          <w:rFonts w:ascii="Helvetica" w:hAnsi="Helvetica" w:cs="Helvetica"/>
          <w:sz w:val="20"/>
          <w:szCs w:val="20"/>
          <w:lang w:val="en-IN" w:eastAsia="en-IN"/>
        </w:rPr>
        <w:t xml:space="preserve">, J. (1995). Bovine mastitis caused by </w:t>
      </w:r>
      <w:r w:rsidRPr="00482075">
        <w:rPr>
          <w:rFonts w:ascii="Helvetica" w:hAnsi="Helvetica" w:cs="Helvetica"/>
          <w:i/>
          <w:sz w:val="20"/>
          <w:szCs w:val="20"/>
          <w:lang w:val="en-IN" w:eastAsia="en-IN"/>
        </w:rPr>
        <w:t xml:space="preserve">Listeria </w:t>
      </w:r>
      <w:proofErr w:type="spellStart"/>
      <w:r w:rsidRPr="00482075">
        <w:rPr>
          <w:rFonts w:ascii="Helvetica" w:hAnsi="Helvetica" w:cs="Helvetica"/>
          <w:i/>
          <w:sz w:val="20"/>
          <w:szCs w:val="20"/>
          <w:lang w:val="en-IN" w:eastAsia="en-IN"/>
        </w:rPr>
        <w:t>monocytogenes</w:t>
      </w:r>
      <w:proofErr w:type="spellEnd"/>
      <w:r w:rsidRPr="00482075">
        <w:rPr>
          <w:rFonts w:ascii="Helvetica" w:hAnsi="Helvetica" w:cs="Helvetica"/>
          <w:sz w:val="20"/>
          <w:szCs w:val="20"/>
          <w:lang w:val="en-IN" w:eastAsia="en-IN"/>
        </w:rPr>
        <w:t xml:space="preserve">: Characteristics of natural and experimental infections. </w:t>
      </w:r>
      <w:r w:rsidRPr="00482075">
        <w:rPr>
          <w:rFonts w:ascii="Helvetica" w:hAnsi="Helvetica" w:cs="Helvetica"/>
          <w:i/>
          <w:iCs/>
          <w:sz w:val="20"/>
          <w:szCs w:val="20"/>
          <w:lang w:val="en-IN" w:eastAsia="en-IN"/>
        </w:rPr>
        <w:t>J</w:t>
      </w:r>
      <w:r w:rsidRPr="00482075">
        <w:rPr>
          <w:rFonts w:ascii="Helvetica" w:hAnsi="Helvetica" w:cs="Helvetica"/>
          <w:iCs/>
          <w:sz w:val="20"/>
          <w:szCs w:val="20"/>
          <w:lang w:val="en-IN" w:eastAsia="en-IN"/>
        </w:rPr>
        <w:t>.</w:t>
      </w:r>
      <w:r w:rsidRPr="00482075">
        <w:rPr>
          <w:rFonts w:ascii="Helvetica" w:hAnsi="Helvetica" w:cs="Helvetica"/>
          <w:i/>
          <w:iCs/>
          <w:sz w:val="20"/>
          <w:szCs w:val="20"/>
          <w:lang w:val="en-IN" w:eastAsia="en-IN"/>
        </w:rPr>
        <w:t xml:space="preserve"> Med</w:t>
      </w:r>
      <w:r w:rsidRPr="00482075">
        <w:rPr>
          <w:rFonts w:ascii="Helvetica" w:hAnsi="Helvetica" w:cs="Helvetica"/>
          <w:iCs/>
          <w:sz w:val="20"/>
          <w:szCs w:val="20"/>
          <w:lang w:val="en-IN" w:eastAsia="en-IN"/>
        </w:rPr>
        <w:t>.</w:t>
      </w:r>
      <w:r w:rsidRPr="00482075">
        <w:rPr>
          <w:rFonts w:ascii="Helvetica" w:hAnsi="Helvetica" w:cs="Helvetica"/>
          <w:i/>
          <w:iCs/>
          <w:sz w:val="20"/>
          <w:szCs w:val="20"/>
          <w:lang w:val="en-IN" w:eastAsia="en-IN"/>
        </w:rPr>
        <w:t xml:space="preserve"> </w:t>
      </w:r>
      <w:proofErr w:type="spellStart"/>
      <w:r w:rsidRPr="00482075">
        <w:rPr>
          <w:rFonts w:ascii="Helvetica" w:hAnsi="Helvetica" w:cs="Helvetica"/>
          <w:i/>
          <w:iCs/>
          <w:sz w:val="20"/>
          <w:szCs w:val="20"/>
          <w:lang w:val="en-IN" w:eastAsia="en-IN"/>
        </w:rPr>
        <w:t>Microbiol</w:t>
      </w:r>
      <w:proofErr w:type="spellEnd"/>
      <w:r w:rsidRPr="00482075">
        <w:rPr>
          <w:rFonts w:ascii="Helvetica" w:hAnsi="Helvetica" w:cs="Helvetica"/>
          <w:iCs/>
          <w:sz w:val="20"/>
          <w:szCs w:val="20"/>
          <w:lang w:val="en-IN" w:eastAsia="en-IN"/>
        </w:rPr>
        <w:t>.</w:t>
      </w:r>
      <w:r w:rsidRPr="00482075">
        <w:rPr>
          <w:rFonts w:ascii="Helvetica" w:hAnsi="Helvetica" w:cs="Helvetica"/>
          <w:sz w:val="20"/>
          <w:szCs w:val="20"/>
          <w:lang w:val="en-IN" w:eastAsia="en-IN"/>
        </w:rPr>
        <w:t>, 43: 125-132.</w:t>
      </w:r>
    </w:p>
    <w:p w14:paraId="2C2ACDC3" w14:textId="77777777" w:rsidR="00035C73" w:rsidRPr="00482075" w:rsidRDefault="00035C73" w:rsidP="00035C73">
      <w:pPr>
        <w:autoSpaceDE w:val="0"/>
        <w:autoSpaceDN w:val="0"/>
        <w:adjustRightInd w:val="0"/>
        <w:spacing w:after="240"/>
        <w:ind w:left="720" w:hanging="720"/>
        <w:jc w:val="both"/>
        <w:rPr>
          <w:rFonts w:ascii="Helvetica" w:eastAsia="MinionPro-Regular" w:hAnsi="Helvetica" w:cs="Helvetica"/>
          <w:sz w:val="20"/>
          <w:szCs w:val="20"/>
          <w:lang w:val="en-IN" w:eastAsia="en-IN"/>
        </w:rPr>
      </w:pPr>
      <w:r w:rsidRPr="00482075">
        <w:rPr>
          <w:rFonts w:ascii="Helvetica" w:hAnsi="Helvetica" w:cs="Helvetica"/>
          <w:color w:val="222222"/>
          <w:sz w:val="20"/>
          <w:szCs w:val="20"/>
          <w:shd w:val="clear" w:color="auto" w:fill="FFFFFF"/>
        </w:rPr>
        <w:t>25.</w:t>
      </w:r>
      <w:r w:rsidRPr="00482075">
        <w:rPr>
          <w:rFonts w:ascii="Helvetica" w:hAnsi="Helvetica" w:cs="Helvetica"/>
          <w:sz w:val="20"/>
          <w:szCs w:val="20"/>
          <w:lang w:val="en-IN" w:eastAsia="en-IN"/>
        </w:rPr>
        <w:t xml:space="preserve"> </w:t>
      </w:r>
      <w:proofErr w:type="spellStart"/>
      <w:r w:rsidRPr="00482075">
        <w:rPr>
          <w:rFonts w:ascii="Helvetica" w:hAnsi="Helvetica" w:cs="Helvetica"/>
          <w:bCs/>
          <w:sz w:val="20"/>
          <w:szCs w:val="20"/>
          <w:lang w:val="en-IN" w:eastAsia="en-IN"/>
        </w:rPr>
        <w:t>Borena</w:t>
      </w:r>
      <w:proofErr w:type="spellEnd"/>
      <w:r w:rsidRPr="00482075">
        <w:rPr>
          <w:rFonts w:ascii="Helvetica" w:hAnsi="Helvetica" w:cs="Helvetica"/>
          <w:bCs/>
          <w:sz w:val="20"/>
          <w:szCs w:val="20"/>
          <w:lang w:val="en-IN" w:eastAsia="en-IN"/>
        </w:rPr>
        <w:t xml:space="preserve">, B.M.; </w:t>
      </w:r>
      <w:proofErr w:type="spellStart"/>
      <w:r w:rsidRPr="00482075">
        <w:rPr>
          <w:rFonts w:ascii="Helvetica" w:hAnsi="Helvetica" w:cs="Helvetica"/>
          <w:bCs/>
          <w:sz w:val="20"/>
          <w:szCs w:val="20"/>
          <w:lang w:val="en-IN" w:eastAsia="en-IN"/>
        </w:rPr>
        <w:t>Dilgasa</w:t>
      </w:r>
      <w:proofErr w:type="spellEnd"/>
      <w:r w:rsidRPr="00482075">
        <w:rPr>
          <w:rFonts w:ascii="Helvetica" w:hAnsi="Helvetica" w:cs="Helvetica"/>
          <w:bCs/>
          <w:sz w:val="20"/>
          <w:szCs w:val="20"/>
          <w:lang w:val="en-IN" w:eastAsia="en-IN"/>
        </w:rPr>
        <w:t xml:space="preserve">, L.; Gebremedhin, E.Z.; </w:t>
      </w:r>
      <w:proofErr w:type="spellStart"/>
      <w:r w:rsidRPr="00482075">
        <w:rPr>
          <w:rFonts w:ascii="Helvetica" w:hAnsi="Helvetica" w:cs="Helvetica"/>
          <w:bCs/>
          <w:sz w:val="20"/>
          <w:szCs w:val="20"/>
          <w:lang w:val="en-IN" w:eastAsia="en-IN"/>
        </w:rPr>
        <w:t>Sarba</w:t>
      </w:r>
      <w:proofErr w:type="spellEnd"/>
      <w:r w:rsidRPr="00482075">
        <w:rPr>
          <w:rFonts w:ascii="Helvetica" w:hAnsi="Helvetica" w:cs="Helvetica"/>
          <w:bCs/>
          <w:sz w:val="20"/>
          <w:szCs w:val="20"/>
          <w:lang w:val="en-IN" w:eastAsia="en-IN"/>
        </w:rPr>
        <w:t xml:space="preserve">, E.J.; </w:t>
      </w:r>
      <w:proofErr w:type="spellStart"/>
      <w:r w:rsidRPr="00482075">
        <w:rPr>
          <w:rFonts w:ascii="Helvetica" w:hAnsi="Helvetica" w:cs="Helvetica"/>
          <w:bCs/>
          <w:sz w:val="20"/>
          <w:szCs w:val="20"/>
          <w:lang w:val="en-IN" w:eastAsia="en-IN"/>
        </w:rPr>
        <w:t>Marami</w:t>
      </w:r>
      <w:proofErr w:type="spellEnd"/>
      <w:r w:rsidRPr="00482075">
        <w:rPr>
          <w:rFonts w:ascii="Helvetica" w:hAnsi="Helvetica" w:cs="Helvetica"/>
          <w:bCs/>
          <w:sz w:val="20"/>
          <w:szCs w:val="20"/>
          <w:lang w:val="en-IN" w:eastAsia="en-IN"/>
        </w:rPr>
        <w:t xml:space="preserve">, L.M.; </w:t>
      </w:r>
      <w:proofErr w:type="spellStart"/>
      <w:r w:rsidRPr="00482075">
        <w:rPr>
          <w:rFonts w:ascii="Helvetica" w:hAnsi="Helvetica" w:cs="Helvetica"/>
          <w:bCs/>
          <w:sz w:val="20"/>
          <w:szCs w:val="20"/>
          <w:lang w:val="en-IN" w:eastAsia="en-IN"/>
        </w:rPr>
        <w:t>Kelbesa</w:t>
      </w:r>
      <w:proofErr w:type="spellEnd"/>
      <w:r w:rsidRPr="00482075">
        <w:rPr>
          <w:rFonts w:ascii="Helvetica" w:hAnsi="Helvetica" w:cs="Helvetica"/>
          <w:bCs/>
          <w:sz w:val="20"/>
          <w:szCs w:val="20"/>
          <w:lang w:val="en-IN" w:eastAsia="en-IN"/>
        </w:rPr>
        <w:t xml:space="preserve">, K.A. and </w:t>
      </w:r>
      <w:proofErr w:type="spellStart"/>
      <w:r w:rsidRPr="00482075">
        <w:rPr>
          <w:rFonts w:ascii="Helvetica" w:hAnsi="Helvetica" w:cs="Helvetica"/>
          <w:bCs/>
          <w:sz w:val="20"/>
          <w:szCs w:val="20"/>
          <w:lang w:val="en-IN" w:eastAsia="en-IN"/>
        </w:rPr>
        <w:t>Tadese</w:t>
      </w:r>
      <w:proofErr w:type="spellEnd"/>
      <w:r w:rsidRPr="00482075">
        <w:rPr>
          <w:rFonts w:ascii="Helvetica" w:hAnsi="Helvetica" w:cs="Helvetica"/>
          <w:bCs/>
          <w:sz w:val="20"/>
          <w:szCs w:val="20"/>
          <w:lang w:val="en-IN" w:eastAsia="en-IN"/>
        </w:rPr>
        <w:t>, N.D. (2022).</w:t>
      </w:r>
      <w:r w:rsidRPr="00482075">
        <w:rPr>
          <w:rFonts w:ascii="Helvetica" w:hAnsi="Helvetica" w:cs="Helvetica"/>
          <w:bCs/>
          <w:i/>
          <w:iCs/>
          <w:sz w:val="20"/>
          <w:szCs w:val="20"/>
          <w:lang w:val="en-IN" w:eastAsia="en-IN"/>
        </w:rPr>
        <w:t xml:space="preserve"> Listeria </w:t>
      </w:r>
      <w:r w:rsidRPr="00482075">
        <w:rPr>
          <w:rFonts w:ascii="Helvetica" w:hAnsi="Helvetica" w:cs="Helvetica"/>
          <w:bCs/>
          <w:sz w:val="20"/>
          <w:szCs w:val="20"/>
          <w:lang w:val="en-IN" w:eastAsia="en-IN"/>
        </w:rPr>
        <w:t xml:space="preserve">species occurrence and associated risk factors and </w:t>
      </w:r>
      <w:proofErr w:type="spellStart"/>
      <w:r w:rsidRPr="00482075">
        <w:rPr>
          <w:rFonts w:ascii="Helvetica" w:hAnsi="Helvetica" w:cs="Helvetica"/>
          <w:bCs/>
          <w:sz w:val="20"/>
          <w:szCs w:val="20"/>
          <w:lang w:val="en-IN" w:eastAsia="en-IN"/>
        </w:rPr>
        <w:t>antibiogram</w:t>
      </w:r>
      <w:proofErr w:type="spellEnd"/>
      <w:r w:rsidRPr="00482075">
        <w:rPr>
          <w:rFonts w:ascii="Helvetica" w:hAnsi="Helvetica" w:cs="Helvetica"/>
          <w:bCs/>
          <w:sz w:val="20"/>
          <w:szCs w:val="20"/>
          <w:lang w:val="en-IN" w:eastAsia="en-IN"/>
        </w:rPr>
        <w:t xml:space="preserve"> of </w:t>
      </w:r>
      <w:r w:rsidRPr="00482075">
        <w:rPr>
          <w:rFonts w:ascii="Helvetica" w:hAnsi="Helvetica" w:cs="Helvetica"/>
          <w:bCs/>
          <w:i/>
          <w:iCs/>
          <w:sz w:val="20"/>
          <w:szCs w:val="20"/>
          <w:lang w:val="en-IN" w:eastAsia="en-IN"/>
        </w:rPr>
        <w:t xml:space="preserve">Listeria </w:t>
      </w:r>
      <w:proofErr w:type="spellStart"/>
      <w:r w:rsidRPr="00482075">
        <w:rPr>
          <w:rFonts w:ascii="Helvetica" w:hAnsi="Helvetica" w:cs="Helvetica"/>
          <w:bCs/>
          <w:i/>
          <w:iCs/>
          <w:sz w:val="20"/>
          <w:szCs w:val="20"/>
          <w:lang w:val="en-IN" w:eastAsia="en-IN"/>
        </w:rPr>
        <w:t>monocytogenes</w:t>
      </w:r>
      <w:proofErr w:type="spellEnd"/>
      <w:r w:rsidRPr="00482075">
        <w:rPr>
          <w:rFonts w:ascii="Helvetica" w:hAnsi="Helvetica" w:cs="Helvetica"/>
          <w:bCs/>
          <w:i/>
          <w:iCs/>
          <w:sz w:val="20"/>
          <w:szCs w:val="20"/>
          <w:lang w:val="en-IN" w:eastAsia="en-IN"/>
        </w:rPr>
        <w:t xml:space="preserve"> </w:t>
      </w:r>
      <w:r w:rsidRPr="00482075">
        <w:rPr>
          <w:rFonts w:ascii="Helvetica" w:hAnsi="Helvetica" w:cs="Helvetica"/>
          <w:bCs/>
          <w:sz w:val="20"/>
          <w:szCs w:val="20"/>
          <w:lang w:val="en-IN" w:eastAsia="en-IN"/>
        </w:rPr>
        <w:t xml:space="preserve">in milk and milk products in Ambo, </w:t>
      </w:r>
      <w:proofErr w:type="spellStart"/>
      <w:r w:rsidRPr="00482075">
        <w:rPr>
          <w:rFonts w:ascii="Helvetica" w:hAnsi="Helvetica" w:cs="Helvetica"/>
          <w:bCs/>
          <w:sz w:val="20"/>
          <w:szCs w:val="20"/>
          <w:lang w:val="en-IN" w:eastAsia="en-IN"/>
        </w:rPr>
        <w:t>Holeta</w:t>
      </w:r>
      <w:proofErr w:type="spellEnd"/>
      <w:r w:rsidRPr="00482075">
        <w:rPr>
          <w:rFonts w:ascii="Helvetica" w:hAnsi="Helvetica" w:cs="Helvetica"/>
          <w:bCs/>
          <w:sz w:val="20"/>
          <w:szCs w:val="20"/>
          <w:lang w:val="en-IN" w:eastAsia="en-IN"/>
        </w:rPr>
        <w:t xml:space="preserve">, and </w:t>
      </w:r>
      <w:proofErr w:type="spellStart"/>
      <w:r w:rsidRPr="00482075">
        <w:rPr>
          <w:rFonts w:ascii="Helvetica" w:hAnsi="Helvetica" w:cs="Helvetica"/>
          <w:bCs/>
          <w:sz w:val="20"/>
          <w:szCs w:val="20"/>
          <w:lang w:val="en-IN" w:eastAsia="en-IN"/>
        </w:rPr>
        <w:t>Bako</w:t>
      </w:r>
      <w:proofErr w:type="spellEnd"/>
      <w:r w:rsidRPr="00482075">
        <w:rPr>
          <w:rFonts w:ascii="Helvetica" w:hAnsi="Helvetica" w:cs="Helvetica"/>
          <w:bCs/>
          <w:sz w:val="20"/>
          <w:szCs w:val="20"/>
          <w:lang w:val="en-IN" w:eastAsia="en-IN"/>
        </w:rPr>
        <w:t xml:space="preserve"> Towns, Oromia Regional State, Ethiopia. </w:t>
      </w:r>
      <w:r w:rsidRPr="00482075">
        <w:rPr>
          <w:rFonts w:ascii="Helvetica" w:eastAsia="MinionPro-Regular" w:hAnsi="Helvetica" w:cs="Helvetica"/>
          <w:i/>
          <w:sz w:val="20"/>
          <w:szCs w:val="20"/>
          <w:lang w:val="en-IN" w:eastAsia="en-IN"/>
        </w:rPr>
        <w:t>Vet</w:t>
      </w:r>
      <w:r w:rsidRPr="00482075">
        <w:rPr>
          <w:rFonts w:ascii="Helvetica" w:eastAsia="MinionPro-Regular" w:hAnsi="Helvetica" w:cs="Helvetica"/>
          <w:sz w:val="20"/>
          <w:szCs w:val="20"/>
          <w:lang w:val="en-IN" w:eastAsia="en-IN"/>
        </w:rPr>
        <w:t>.</w:t>
      </w:r>
      <w:r w:rsidRPr="00482075">
        <w:rPr>
          <w:rFonts w:ascii="Helvetica" w:eastAsia="MinionPro-Regular" w:hAnsi="Helvetica" w:cs="Helvetica"/>
          <w:i/>
          <w:sz w:val="20"/>
          <w:szCs w:val="20"/>
          <w:lang w:val="en-IN" w:eastAsia="en-IN"/>
        </w:rPr>
        <w:t xml:space="preserve"> Med</w:t>
      </w:r>
      <w:r w:rsidRPr="00482075">
        <w:rPr>
          <w:rFonts w:ascii="Helvetica" w:eastAsia="MinionPro-Regular" w:hAnsi="Helvetica" w:cs="Helvetica"/>
          <w:sz w:val="20"/>
          <w:szCs w:val="20"/>
          <w:lang w:val="en-IN" w:eastAsia="en-IN"/>
        </w:rPr>
        <w:t>.</w:t>
      </w:r>
      <w:r w:rsidRPr="00482075">
        <w:rPr>
          <w:rFonts w:ascii="Helvetica" w:eastAsia="MinionPro-Regular" w:hAnsi="Helvetica" w:cs="Helvetica"/>
          <w:i/>
          <w:sz w:val="20"/>
          <w:szCs w:val="20"/>
          <w:lang w:val="en-IN" w:eastAsia="en-IN"/>
        </w:rPr>
        <w:t xml:space="preserve"> Int.</w:t>
      </w:r>
      <w:r w:rsidRPr="00482075">
        <w:rPr>
          <w:rFonts w:ascii="Helvetica" w:eastAsia="MinionPro-Regular" w:hAnsi="Helvetica" w:cs="Helvetica"/>
          <w:sz w:val="20"/>
          <w:szCs w:val="20"/>
          <w:lang w:val="en-IN" w:eastAsia="en-IN"/>
        </w:rPr>
        <w:t>, 11</w:t>
      </w:r>
      <w:proofErr w:type="gramStart"/>
      <w:r w:rsidRPr="00482075">
        <w:rPr>
          <w:rFonts w:ascii="Helvetica" w:eastAsia="MinionPro-Regular" w:hAnsi="Helvetica" w:cs="Helvetica"/>
          <w:sz w:val="20"/>
          <w:szCs w:val="20"/>
          <w:lang w:val="en-IN" w:eastAsia="en-IN"/>
        </w:rPr>
        <w:t>:.</w:t>
      </w:r>
      <w:proofErr w:type="gramEnd"/>
    </w:p>
    <w:p w14:paraId="0124804B" w14:textId="77777777" w:rsidR="00844D38" w:rsidRPr="00482075" w:rsidRDefault="00844D38" w:rsidP="00844D38">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26</w:t>
      </w:r>
      <w:r w:rsidRPr="00482075">
        <w:rPr>
          <w:rFonts w:ascii="Helvetica" w:eastAsia="MinionPro-Regular" w:hAnsi="Helvetica" w:cs="Helvetica"/>
          <w:sz w:val="20"/>
          <w:szCs w:val="20"/>
          <w:lang w:val="en-IN" w:eastAsia="en-IN"/>
        </w:rPr>
        <w:t xml:space="preserve">. </w:t>
      </w:r>
      <w:proofErr w:type="spellStart"/>
      <w:r w:rsidRPr="00482075">
        <w:rPr>
          <w:rFonts w:ascii="Helvetica" w:hAnsi="Helvetica" w:cs="Helvetica"/>
          <w:bCs/>
          <w:sz w:val="20"/>
          <w:szCs w:val="20"/>
          <w:lang w:val="en-IN" w:eastAsia="en-IN"/>
        </w:rPr>
        <w:t>Swetha</w:t>
      </w:r>
      <w:proofErr w:type="spellEnd"/>
      <w:r w:rsidRPr="00482075">
        <w:rPr>
          <w:rFonts w:ascii="Helvetica" w:hAnsi="Helvetica" w:cs="Helvetica"/>
          <w:bCs/>
          <w:sz w:val="20"/>
          <w:szCs w:val="20"/>
          <w:lang w:val="en-IN" w:eastAsia="en-IN"/>
        </w:rPr>
        <w:t xml:space="preserve">, C.S.; </w:t>
      </w:r>
      <w:proofErr w:type="spellStart"/>
      <w:r w:rsidRPr="00482075">
        <w:rPr>
          <w:rFonts w:ascii="Helvetica" w:hAnsi="Helvetica" w:cs="Helvetica"/>
          <w:bCs/>
          <w:sz w:val="20"/>
          <w:szCs w:val="20"/>
          <w:lang w:val="en-IN" w:eastAsia="en-IN"/>
        </w:rPr>
        <w:t>Porteen</w:t>
      </w:r>
      <w:proofErr w:type="spellEnd"/>
      <w:r w:rsidRPr="00482075">
        <w:rPr>
          <w:rFonts w:ascii="Helvetica" w:hAnsi="Helvetica" w:cs="Helvetica"/>
          <w:bCs/>
          <w:sz w:val="20"/>
          <w:szCs w:val="20"/>
          <w:lang w:val="en-IN" w:eastAsia="en-IN"/>
        </w:rPr>
        <w:t xml:space="preserve">, K.; </w:t>
      </w:r>
      <w:proofErr w:type="spellStart"/>
      <w:r w:rsidRPr="00482075">
        <w:rPr>
          <w:rFonts w:ascii="Helvetica" w:hAnsi="Helvetica" w:cs="Helvetica"/>
          <w:bCs/>
          <w:sz w:val="20"/>
          <w:szCs w:val="20"/>
          <w:lang w:val="en-IN" w:eastAsia="en-IN"/>
        </w:rPr>
        <w:t>Elango</w:t>
      </w:r>
      <w:proofErr w:type="spellEnd"/>
      <w:r w:rsidRPr="00482075">
        <w:rPr>
          <w:rFonts w:ascii="Helvetica" w:hAnsi="Helvetica" w:cs="Helvetica"/>
          <w:bCs/>
          <w:sz w:val="20"/>
          <w:szCs w:val="20"/>
          <w:lang w:val="en-IN" w:eastAsia="en-IN"/>
        </w:rPr>
        <w:t xml:space="preserve">, A.; Ronald, B.S.M.; </w:t>
      </w:r>
      <w:proofErr w:type="spellStart"/>
      <w:r w:rsidRPr="00482075">
        <w:rPr>
          <w:rFonts w:ascii="Helvetica" w:hAnsi="Helvetica" w:cs="Helvetica"/>
          <w:bCs/>
          <w:sz w:val="20"/>
          <w:szCs w:val="20"/>
          <w:lang w:val="en-IN" w:eastAsia="en-IN"/>
        </w:rPr>
        <w:t>Senthil</w:t>
      </w:r>
      <w:proofErr w:type="spellEnd"/>
      <w:r w:rsidRPr="00482075">
        <w:rPr>
          <w:rFonts w:ascii="Helvetica" w:hAnsi="Helvetica" w:cs="Helvetica"/>
          <w:bCs/>
          <w:sz w:val="20"/>
          <w:szCs w:val="20"/>
          <w:lang w:val="en-IN" w:eastAsia="en-IN"/>
        </w:rPr>
        <w:t xml:space="preserve"> Kumar, T.M.A.; Milton, A.P.</w:t>
      </w:r>
      <w:r w:rsidRPr="00482075">
        <w:rPr>
          <w:rFonts w:ascii="Helvetica" w:hAnsi="Helvetica" w:cs="Helvetica"/>
          <w:sz w:val="20"/>
          <w:szCs w:val="20"/>
          <w:lang w:val="en-IN" w:eastAsia="en-IN"/>
        </w:rPr>
        <w:t xml:space="preserve"> </w:t>
      </w:r>
      <w:r w:rsidRPr="00482075">
        <w:rPr>
          <w:rFonts w:ascii="Helvetica" w:hAnsi="Helvetica" w:cs="Helvetica"/>
          <w:bCs/>
          <w:sz w:val="20"/>
          <w:szCs w:val="20"/>
          <w:lang w:val="en-IN" w:eastAsia="en-IN"/>
        </w:rPr>
        <w:t xml:space="preserve">and </w:t>
      </w:r>
      <w:proofErr w:type="spellStart"/>
      <w:r w:rsidRPr="00482075">
        <w:rPr>
          <w:rFonts w:ascii="Helvetica" w:hAnsi="Helvetica" w:cs="Helvetica"/>
          <w:bCs/>
          <w:sz w:val="20"/>
          <w:szCs w:val="20"/>
          <w:lang w:val="en-IN" w:eastAsia="en-IN"/>
        </w:rPr>
        <w:t>Sureshkannan</w:t>
      </w:r>
      <w:proofErr w:type="spellEnd"/>
      <w:r w:rsidRPr="00482075">
        <w:rPr>
          <w:rFonts w:ascii="Helvetica" w:hAnsi="Helvetica" w:cs="Helvetica"/>
          <w:bCs/>
          <w:sz w:val="20"/>
          <w:szCs w:val="20"/>
          <w:lang w:val="en-IN" w:eastAsia="en-IN"/>
        </w:rPr>
        <w:t>, S.</w:t>
      </w:r>
      <w:r w:rsidRPr="00482075">
        <w:rPr>
          <w:rFonts w:ascii="Helvetica" w:hAnsi="Helvetica" w:cs="Helvetica"/>
          <w:sz w:val="20"/>
          <w:szCs w:val="20"/>
          <w:lang w:val="en-IN" w:eastAsia="en-IN"/>
        </w:rPr>
        <w:t xml:space="preserve"> (2021). </w:t>
      </w:r>
      <w:r w:rsidRPr="00482075">
        <w:rPr>
          <w:rFonts w:ascii="Helvetica" w:hAnsi="Helvetica" w:cs="Helvetica"/>
          <w:bCs/>
          <w:sz w:val="20"/>
          <w:szCs w:val="20"/>
          <w:lang w:val="en-IN" w:eastAsia="en-IN"/>
        </w:rPr>
        <w:t xml:space="preserve">Genetic diversity, virulence and distribution of antimicrobial resistance among </w:t>
      </w:r>
      <w:r w:rsidRPr="00482075">
        <w:rPr>
          <w:rFonts w:ascii="Helvetica" w:hAnsi="Helvetica" w:cs="Helvetica"/>
          <w:bCs/>
          <w:i/>
          <w:iCs/>
          <w:sz w:val="20"/>
          <w:szCs w:val="20"/>
          <w:lang w:val="en-IN" w:eastAsia="en-IN"/>
        </w:rPr>
        <w:t xml:space="preserve">Listeria </w:t>
      </w:r>
      <w:proofErr w:type="spellStart"/>
      <w:r w:rsidRPr="00482075">
        <w:rPr>
          <w:rFonts w:ascii="Helvetica" w:hAnsi="Helvetica" w:cs="Helvetica"/>
          <w:bCs/>
          <w:i/>
          <w:iCs/>
          <w:sz w:val="20"/>
          <w:szCs w:val="20"/>
          <w:lang w:val="en-IN" w:eastAsia="en-IN"/>
        </w:rPr>
        <w:t>monocytogenes</w:t>
      </w:r>
      <w:proofErr w:type="spellEnd"/>
      <w:r w:rsidRPr="00482075">
        <w:rPr>
          <w:rFonts w:ascii="Helvetica" w:hAnsi="Helvetica" w:cs="Helvetica"/>
          <w:bCs/>
          <w:i/>
          <w:iCs/>
          <w:sz w:val="20"/>
          <w:szCs w:val="20"/>
          <w:lang w:val="en-IN" w:eastAsia="en-IN"/>
        </w:rPr>
        <w:t xml:space="preserve"> </w:t>
      </w:r>
      <w:r w:rsidRPr="00482075">
        <w:rPr>
          <w:rFonts w:ascii="Helvetica" w:hAnsi="Helvetica" w:cs="Helvetica"/>
          <w:bCs/>
          <w:sz w:val="20"/>
          <w:szCs w:val="20"/>
          <w:lang w:val="en-IN" w:eastAsia="en-IN"/>
        </w:rPr>
        <w:t xml:space="preserve">isolated from milk, beef, and bovine farm environment. </w:t>
      </w:r>
      <w:r w:rsidRPr="00482075">
        <w:rPr>
          <w:rFonts w:ascii="Helvetica" w:hAnsi="Helvetica" w:cs="Helvetica"/>
          <w:i/>
          <w:sz w:val="20"/>
          <w:szCs w:val="20"/>
          <w:lang w:val="en-IN" w:eastAsia="en-IN"/>
        </w:rPr>
        <w:t>Iran. J. Vet. Res</w:t>
      </w:r>
      <w:r w:rsidRPr="00482075">
        <w:rPr>
          <w:rFonts w:ascii="Helvetica" w:hAnsi="Helvetica" w:cs="Helvetica"/>
          <w:sz w:val="20"/>
          <w:szCs w:val="20"/>
          <w:lang w:val="en-IN" w:eastAsia="en-IN"/>
        </w:rPr>
        <w:t>., 22: 1-8.</w:t>
      </w:r>
    </w:p>
    <w:p w14:paraId="705A778A" w14:textId="77777777" w:rsidR="00844D38" w:rsidRPr="00482075" w:rsidRDefault="00844D38" w:rsidP="00844D38">
      <w:pPr>
        <w:autoSpaceDE w:val="0"/>
        <w:autoSpaceDN w:val="0"/>
        <w:adjustRightInd w:val="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27.</w:t>
      </w:r>
      <w:r w:rsidRPr="00482075">
        <w:rPr>
          <w:rFonts w:ascii="Helvetica" w:hAnsi="Helvetica" w:cs="Helvetica"/>
          <w:sz w:val="20"/>
          <w:szCs w:val="20"/>
          <w:lang w:val="en-IN" w:eastAsia="en-IN"/>
        </w:rPr>
        <w:t xml:space="preserve">    Sharma, D.; Sharma, P.K.; Saharan, B.S. and Malik, A. (2012). Isolation, identification and antibiotic susceptibility profiling of antimicrobial resistant </w:t>
      </w:r>
      <w:r w:rsidRPr="00482075">
        <w:rPr>
          <w:rFonts w:ascii="Helvetica" w:hAnsi="Helvetica" w:cs="Helvetica"/>
          <w:i/>
          <w:iCs/>
          <w:sz w:val="20"/>
          <w:szCs w:val="20"/>
          <w:lang w:val="en-IN" w:eastAsia="en-IN"/>
        </w:rPr>
        <w:t xml:space="preserve">Listeria </w:t>
      </w:r>
      <w:proofErr w:type="spellStart"/>
      <w:r w:rsidRPr="00482075">
        <w:rPr>
          <w:rFonts w:ascii="Helvetica" w:hAnsi="Helvetica" w:cs="Helvetica"/>
          <w:i/>
          <w:iCs/>
          <w:sz w:val="20"/>
          <w:szCs w:val="20"/>
          <w:lang w:val="en-IN" w:eastAsia="en-IN"/>
        </w:rPr>
        <w:t>monocytogenes</w:t>
      </w:r>
      <w:proofErr w:type="spellEnd"/>
      <w:r w:rsidRPr="00482075">
        <w:rPr>
          <w:rFonts w:ascii="Helvetica" w:hAnsi="Helvetica" w:cs="Helvetica"/>
          <w:i/>
          <w:iCs/>
          <w:sz w:val="20"/>
          <w:szCs w:val="20"/>
          <w:lang w:val="en-IN" w:eastAsia="en-IN"/>
        </w:rPr>
        <w:t xml:space="preserve"> </w:t>
      </w:r>
      <w:r w:rsidRPr="00482075">
        <w:rPr>
          <w:rFonts w:ascii="Helvetica" w:hAnsi="Helvetica" w:cs="Helvetica"/>
          <w:sz w:val="20"/>
          <w:szCs w:val="20"/>
          <w:lang w:val="en-IN" w:eastAsia="en-IN"/>
        </w:rPr>
        <w:t xml:space="preserve">from dairy milk. </w:t>
      </w:r>
      <w:r w:rsidRPr="00482075">
        <w:rPr>
          <w:rFonts w:ascii="Helvetica" w:hAnsi="Helvetica" w:cs="Helvetica"/>
          <w:i/>
          <w:iCs/>
          <w:sz w:val="20"/>
          <w:szCs w:val="20"/>
          <w:lang w:val="en-IN" w:eastAsia="en-IN"/>
        </w:rPr>
        <w:t>Int. J. Microbial. Res. Technol</w:t>
      </w:r>
      <w:r w:rsidRPr="00482075">
        <w:rPr>
          <w:rFonts w:ascii="Helvetica" w:hAnsi="Helvetica" w:cs="Helvetica"/>
          <w:sz w:val="20"/>
          <w:szCs w:val="20"/>
          <w:lang w:val="en-IN" w:eastAsia="en-IN"/>
        </w:rPr>
        <w:t>., 1: 1-4.</w:t>
      </w:r>
    </w:p>
    <w:p w14:paraId="59A8CF1C" w14:textId="77777777" w:rsidR="00157408" w:rsidRPr="00482075" w:rsidRDefault="0031764A" w:rsidP="00157408">
      <w:pPr>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28.</w:t>
      </w:r>
      <w:r w:rsidRPr="00482075">
        <w:rPr>
          <w:rFonts w:ascii="Helvetica" w:hAnsi="Helvetica" w:cs="Helvetica"/>
          <w:sz w:val="20"/>
          <w:szCs w:val="20"/>
          <w:lang w:val="en-IN" w:eastAsia="en-IN"/>
        </w:rPr>
        <w:t xml:space="preserve"> </w:t>
      </w:r>
      <w:proofErr w:type="spellStart"/>
      <w:r w:rsidRPr="00482075">
        <w:rPr>
          <w:rFonts w:ascii="Helvetica" w:hAnsi="Helvetica" w:cs="Helvetica"/>
          <w:sz w:val="20"/>
          <w:szCs w:val="20"/>
          <w:lang w:val="en-IN" w:eastAsia="en-IN"/>
        </w:rPr>
        <w:t>Moutong</w:t>
      </w:r>
      <w:proofErr w:type="spellEnd"/>
      <w:r w:rsidRPr="00482075">
        <w:rPr>
          <w:rFonts w:ascii="Helvetica" w:hAnsi="Helvetica" w:cs="Helvetica"/>
          <w:sz w:val="20"/>
          <w:szCs w:val="20"/>
          <w:lang w:val="en-IN" w:eastAsia="en-IN"/>
        </w:rPr>
        <w:t xml:space="preserve">, C.; </w:t>
      </w:r>
      <w:proofErr w:type="spellStart"/>
      <w:r w:rsidRPr="00482075">
        <w:rPr>
          <w:rFonts w:ascii="Helvetica" w:hAnsi="Helvetica" w:cs="Helvetica"/>
          <w:sz w:val="20"/>
          <w:szCs w:val="20"/>
          <w:lang w:val="en-IN" w:eastAsia="en-IN"/>
        </w:rPr>
        <w:t>Qingping</w:t>
      </w:r>
      <w:proofErr w:type="spellEnd"/>
      <w:r w:rsidRPr="00482075">
        <w:rPr>
          <w:rFonts w:ascii="Helvetica" w:hAnsi="Helvetica" w:cs="Helvetica"/>
          <w:sz w:val="20"/>
          <w:szCs w:val="20"/>
          <w:lang w:val="en-IN" w:eastAsia="en-IN"/>
        </w:rPr>
        <w:t xml:space="preserve">, W.; </w:t>
      </w:r>
      <w:proofErr w:type="spellStart"/>
      <w:r w:rsidRPr="00482075">
        <w:rPr>
          <w:rFonts w:ascii="Helvetica" w:hAnsi="Helvetica" w:cs="Helvetica"/>
          <w:sz w:val="20"/>
          <w:szCs w:val="20"/>
          <w:lang w:val="en-IN" w:eastAsia="en-IN"/>
        </w:rPr>
        <w:t>Jumei</w:t>
      </w:r>
      <w:proofErr w:type="spellEnd"/>
      <w:r w:rsidRPr="00482075">
        <w:rPr>
          <w:rFonts w:ascii="Helvetica" w:hAnsi="Helvetica" w:cs="Helvetica"/>
          <w:sz w:val="20"/>
          <w:szCs w:val="20"/>
          <w:lang w:val="en-IN" w:eastAsia="en-IN"/>
        </w:rPr>
        <w:t xml:space="preserve">, J.; </w:t>
      </w:r>
      <w:proofErr w:type="spellStart"/>
      <w:r w:rsidRPr="00482075">
        <w:rPr>
          <w:rFonts w:ascii="Helvetica" w:hAnsi="Helvetica" w:cs="Helvetica"/>
          <w:sz w:val="20"/>
          <w:szCs w:val="20"/>
          <w:lang w:val="en-IN" w:eastAsia="en-IN"/>
        </w:rPr>
        <w:t>Zean</w:t>
      </w:r>
      <w:proofErr w:type="spellEnd"/>
      <w:r w:rsidRPr="00482075">
        <w:rPr>
          <w:rFonts w:ascii="Helvetica" w:hAnsi="Helvetica" w:cs="Helvetica"/>
          <w:sz w:val="20"/>
          <w:szCs w:val="20"/>
          <w:lang w:val="en-IN" w:eastAsia="en-IN"/>
        </w:rPr>
        <w:t xml:space="preserve">. </w:t>
      </w:r>
      <w:proofErr w:type="gramStart"/>
      <w:r w:rsidRPr="00482075">
        <w:rPr>
          <w:rFonts w:ascii="Helvetica" w:hAnsi="Helvetica" w:cs="Helvetica"/>
          <w:sz w:val="20"/>
          <w:szCs w:val="20"/>
          <w:lang w:val="en-IN" w:eastAsia="en-IN"/>
        </w:rPr>
        <w:t>and</w:t>
      </w:r>
      <w:proofErr w:type="gramEnd"/>
      <w:r w:rsidRPr="00482075">
        <w:rPr>
          <w:rFonts w:ascii="Helvetica" w:hAnsi="Helvetica" w:cs="Helvetica"/>
          <w:sz w:val="20"/>
          <w:szCs w:val="20"/>
          <w:lang w:val="en-IN" w:eastAsia="en-IN"/>
        </w:rPr>
        <w:t xml:space="preserve"> Jun, W. (2014). Prevalence and characterization of </w:t>
      </w:r>
      <w:r w:rsidRPr="00482075">
        <w:rPr>
          <w:rFonts w:ascii="Helvetica" w:hAnsi="Helvetica" w:cs="Helvetica"/>
          <w:i/>
          <w:sz w:val="20"/>
          <w:szCs w:val="20"/>
          <w:lang w:val="en-IN" w:eastAsia="en-IN"/>
        </w:rPr>
        <w:t xml:space="preserve">Listeria </w:t>
      </w:r>
      <w:proofErr w:type="spellStart"/>
      <w:r w:rsidRPr="00482075">
        <w:rPr>
          <w:rFonts w:ascii="Helvetica" w:hAnsi="Helvetica" w:cs="Helvetica"/>
          <w:i/>
          <w:sz w:val="20"/>
          <w:szCs w:val="20"/>
          <w:lang w:val="en-IN" w:eastAsia="en-IN"/>
        </w:rPr>
        <w:t>monocytogenes</w:t>
      </w:r>
      <w:proofErr w:type="spellEnd"/>
      <w:r w:rsidRPr="00482075">
        <w:rPr>
          <w:rFonts w:ascii="Helvetica" w:hAnsi="Helvetica" w:cs="Helvetica"/>
          <w:sz w:val="20"/>
          <w:szCs w:val="20"/>
          <w:lang w:val="en-IN" w:eastAsia="en-IN"/>
        </w:rPr>
        <w:t xml:space="preserve"> isolated from </w:t>
      </w:r>
      <w:proofErr w:type="spellStart"/>
      <w:r w:rsidRPr="00482075">
        <w:rPr>
          <w:rFonts w:ascii="Helvetica" w:hAnsi="Helvetica" w:cs="Helvetica"/>
          <w:sz w:val="20"/>
          <w:szCs w:val="20"/>
          <w:lang w:val="en-IN" w:eastAsia="en-IN"/>
        </w:rPr>
        <w:t>reatail</w:t>
      </w:r>
      <w:proofErr w:type="spellEnd"/>
      <w:r w:rsidRPr="00482075">
        <w:rPr>
          <w:rFonts w:ascii="Helvetica" w:hAnsi="Helvetica" w:cs="Helvetica"/>
          <w:sz w:val="20"/>
          <w:szCs w:val="20"/>
          <w:lang w:val="en-IN" w:eastAsia="en-IN"/>
        </w:rPr>
        <w:t xml:space="preserve">-level ready-to-eat foods in south China. </w:t>
      </w:r>
      <w:r w:rsidRPr="00482075">
        <w:rPr>
          <w:rFonts w:ascii="Helvetica" w:hAnsi="Helvetica" w:cs="Helvetica"/>
          <w:i/>
          <w:sz w:val="20"/>
          <w:szCs w:val="20"/>
          <w:lang w:val="en-IN" w:eastAsia="en-IN"/>
        </w:rPr>
        <w:t xml:space="preserve">Food </w:t>
      </w:r>
      <w:proofErr w:type="gramStart"/>
      <w:r w:rsidRPr="00482075">
        <w:rPr>
          <w:rFonts w:ascii="Helvetica" w:hAnsi="Helvetica" w:cs="Helvetica"/>
          <w:i/>
          <w:sz w:val="20"/>
          <w:szCs w:val="20"/>
          <w:lang w:val="en-IN" w:eastAsia="en-IN"/>
        </w:rPr>
        <w:t>Control</w:t>
      </w:r>
      <w:r w:rsidRPr="00482075">
        <w:rPr>
          <w:rFonts w:ascii="Helvetica" w:hAnsi="Helvetica" w:cs="Helvetica"/>
          <w:sz w:val="20"/>
          <w:szCs w:val="20"/>
          <w:lang w:val="en-IN" w:eastAsia="en-IN"/>
        </w:rPr>
        <w:t>.,</w:t>
      </w:r>
      <w:proofErr w:type="gramEnd"/>
      <w:r w:rsidRPr="00482075">
        <w:rPr>
          <w:rFonts w:ascii="Helvetica" w:hAnsi="Helvetica" w:cs="Helvetica"/>
          <w:sz w:val="20"/>
          <w:szCs w:val="20"/>
          <w:lang w:val="en-IN" w:eastAsia="en-IN"/>
        </w:rPr>
        <w:t xml:space="preserve"> 38: 1-7.</w:t>
      </w:r>
    </w:p>
    <w:p w14:paraId="3C1E52CB" w14:textId="77777777" w:rsidR="00EE04DD" w:rsidRPr="00482075" w:rsidRDefault="00157408" w:rsidP="00157408">
      <w:pPr>
        <w:spacing w:after="240"/>
        <w:ind w:left="720" w:hanging="720"/>
        <w:jc w:val="both"/>
        <w:rPr>
          <w:rFonts w:ascii="Helvetica" w:hAnsi="Helvetica" w:cs="Helvetica"/>
          <w:sz w:val="20"/>
          <w:szCs w:val="20"/>
          <w:shd w:val="clear" w:color="auto" w:fill="FFFFFF"/>
          <w:lang w:val="en-IN" w:eastAsia="en-IN"/>
        </w:rPr>
      </w:pPr>
      <w:r w:rsidRPr="00482075">
        <w:rPr>
          <w:rFonts w:ascii="Helvetica" w:hAnsi="Helvetica" w:cs="Helvetica"/>
          <w:color w:val="222222"/>
          <w:sz w:val="20"/>
          <w:szCs w:val="20"/>
          <w:shd w:val="clear" w:color="auto" w:fill="FFFFFF"/>
        </w:rPr>
        <w:t>29.</w:t>
      </w:r>
      <w:r w:rsidRPr="00482075">
        <w:rPr>
          <w:rFonts w:ascii="Helvetica" w:hAnsi="Helvetica" w:cs="Helvetica"/>
          <w:sz w:val="20"/>
          <w:szCs w:val="20"/>
          <w:shd w:val="clear" w:color="auto" w:fill="FFFFFF"/>
          <w:lang w:val="en-IN" w:eastAsia="en-IN"/>
        </w:rPr>
        <w:t xml:space="preserve"> </w:t>
      </w:r>
      <w:r w:rsidR="00EE04DD" w:rsidRPr="00482075">
        <w:rPr>
          <w:rFonts w:ascii="Helvetica" w:hAnsi="Helvetica" w:cs="Helvetica"/>
          <w:sz w:val="20"/>
          <w:szCs w:val="20"/>
          <w:shd w:val="clear" w:color="auto" w:fill="FFFFFF"/>
          <w:lang w:val="en-IN" w:eastAsia="en-IN"/>
        </w:rPr>
        <w:t xml:space="preserve">Thai, T.; Salisbury, B.H. and </w:t>
      </w:r>
      <w:proofErr w:type="spellStart"/>
      <w:r w:rsidR="00EE04DD" w:rsidRPr="00482075">
        <w:rPr>
          <w:rFonts w:ascii="Helvetica" w:hAnsi="Helvetica" w:cs="Helvetica"/>
          <w:sz w:val="20"/>
          <w:szCs w:val="20"/>
          <w:shd w:val="clear" w:color="auto" w:fill="FFFFFF"/>
          <w:lang w:val="en-IN" w:eastAsia="en-IN"/>
        </w:rPr>
        <w:t>Zito</w:t>
      </w:r>
      <w:proofErr w:type="spellEnd"/>
      <w:r w:rsidR="00EE04DD" w:rsidRPr="00482075">
        <w:rPr>
          <w:rFonts w:ascii="Helvetica" w:hAnsi="Helvetica" w:cs="Helvetica"/>
          <w:sz w:val="20"/>
          <w:szCs w:val="20"/>
          <w:shd w:val="clear" w:color="auto" w:fill="FFFFFF"/>
          <w:lang w:val="en-IN" w:eastAsia="en-IN"/>
        </w:rPr>
        <w:t>, P.M. (2023). Ciprofloxacin.</w:t>
      </w:r>
      <w:r w:rsidRPr="00482075">
        <w:rPr>
          <w:rFonts w:ascii="Helvetica" w:hAnsi="Helvetica" w:cs="Helvetica"/>
          <w:sz w:val="20"/>
          <w:szCs w:val="20"/>
          <w:shd w:val="clear" w:color="auto" w:fill="FFFFFF"/>
          <w:lang w:val="en-IN" w:eastAsia="en-IN"/>
        </w:rPr>
        <w:t xml:space="preserve"> </w:t>
      </w:r>
      <w:hyperlink r:id="rId10" w:history="1">
        <w:r w:rsidR="00EE04DD" w:rsidRPr="00482075">
          <w:rPr>
            <w:rStyle w:val="Hyperlink"/>
            <w:rFonts w:ascii="Helvetica" w:hAnsi="Helvetica" w:cs="Helvetica"/>
            <w:sz w:val="20"/>
            <w:szCs w:val="20"/>
            <w:shd w:val="clear" w:color="auto" w:fill="FFFFFF"/>
            <w:lang w:val="en-IN" w:eastAsia="en-IN"/>
          </w:rPr>
          <w:t>https://www</w:t>
        </w:r>
      </w:hyperlink>
      <w:r w:rsidR="00EE04DD" w:rsidRPr="00482075">
        <w:rPr>
          <w:rFonts w:ascii="Helvetica" w:hAnsi="Helvetica" w:cs="Helvetica"/>
          <w:sz w:val="20"/>
          <w:szCs w:val="20"/>
          <w:shd w:val="clear" w:color="auto" w:fill="FFFFFF"/>
          <w:lang w:val="en-IN" w:eastAsia="en-IN"/>
        </w:rPr>
        <w:t>. ncbi.nlm.nih.gov/books/NBK535454.</w:t>
      </w:r>
    </w:p>
    <w:p w14:paraId="725B059E" w14:textId="77777777" w:rsidR="00C538D0" w:rsidRPr="00482075" w:rsidRDefault="00C538D0" w:rsidP="00C538D0">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30.</w:t>
      </w:r>
      <w:r w:rsidRPr="00482075">
        <w:rPr>
          <w:rFonts w:ascii="Helvetica" w:hAnsi="Helvetica" w:cs="Helvetica"/>
          <w:sz w:val="20"/>
          <w:szCs w:val="20"/>
          <w:lang w:val="en-IN" w:eastAsia="en-IN"/>
        </w:rPr>
        <w:t xml:space="preserve"> </w:t>
      </w:r>
      <w:proofErr w:type="spellStart"/>
      <w:r w:rsidRPr="00482075">
        <w:rPr>
          <w:rFonts w:ascii="Helvetica" w:hAnsi="Helvetica" w:cs="Helvetica"/>
          <w:sz w:val="20"/>
          <w:szCs w:val="20"/>
          <w:lang w:val="en-IN" w:eastAsia="en-IN"/>
        </w:rPr>
        <w:t>Harakeh</w:t>
      </w:r>
      <w:proofErr w:type="spellEnd"/>
      <w:r w:rsidRPr="00482075">
        <w:rPr>
          <w:rFonts w:ascii="Helvetica" w:hAnsi="Helvetica" w:cs="Helvetica"/>
          <w:sz w:val="20"/>
          <w:szCs w:val="20"/>
          <w:lang w:val="en-IN" w:eastAsia="en-IN"/>
        </w:rPr>
        <w:t xml:space="preserve">, S.; Saleh, I.; </w:t>
      </w:r>
      <w:proofErr w:type="spellStart"/>
      <w:r w:rsidRPr="00482075">
        <w:rPr>
          <w:rFonts w:ascii="Helvetica" w:hAnsi="Helvetica" w:cs="Helvetica"/>
          <w:sz w:val="20"/>
          <w:szCs w:val="20"/>
          <w:lang w:val="en-IN" w:eastAsia="en-IN"/>
        </w:rPr>
        <w:t>Zouhairi</w:t>
      </w:r>
      <w:proofErr w:type="spellEnd"/>
      <w:r w:rsidRPr="00482075">
        <w:rPr>
          <w:rFonts w:ascii="Helvetica" w:hAnsi="Helvetica" w:cs="Helvetica"/>
          <w:sz w:val="20"/>
          <w:szCs w:val="20"/>
          <w:lang w:val="en-IN" w:eastAsia="en-IN"/>
        </w:rPr>
        <w:t xml:space="preserve">, O., </w:t>
      </w:r>
      <w:proofErr w:type="spellStart"/>
      <w:r w:rsidRPr="00482075">
        <w:rPr>
          <w:rFonts w:ascii="Helvetica" w:hAnsi="Helvetica" w:cs="Helvetica"/>
          <w:sz w:val="20"/>
          <w:szCs w:val="20"/>
          <w:lang w:val="en-IN" w:eastAsia="en-IN"/>
        </w:rPr>
        <w:t>Baydoun</w:t>
      </w:r>
      <w:proofErr w:type="spellEnd"/>
      <w:r w:rsidRPr="00482075">
        <w:rPr>
          <w:rFonts w:ascii="Helvetica" w:hAnsi="Helvetica" w:cs="Helvetica"/>
          <w:sz w:val="20"/>
          <w:szCs w:val="20"/>
          <w:lang w:val="en-IN" w:eastAsia="en-IN"/>
        </w:rPr>
        <w:t xml:space="preserve">, E.; Barbour, E. and </w:t>
      </w:r>
      <w:proofErr w:type="spellStart"/>
      <w:r w:rsidRPr="00482075">
        <w:rPr>
          <w:rFonts w:ascii="Helvetica" w:hAnsi="Helvetica" w:cs="Helvetica"/>
          <w:sz w:val="20"/>
          <w:szCs w:val="20"/>
          <w:lang w:val="en-IN" w:eastAsia="en-IN"/>
        </w:rPr>
        <w:t>Alwan</w:t>
      </w:r>
      <w:proofErr w:type="spellEnd"/>
      <w:r w:rsidRPr="00482075">
        <w:rPr>
          <w:rFonts w:ascii="Helvetica" w:hAnsi="Helvetica" w:cs="Helvetica"/>
          <w:sz w:val="20"/>
          <w:szCs w:val="20"/>
          <w:lang w:val="en-IN" w:eastAsia="en-IN"/>
        </w:rPr>
        <w:t xml:space="preserve">, N. (2009). Antimicrobial resistance of </w:t>
      </w:r>
      <w:r w:rsidRPr="00482075">
        <w:rPr>
          <w:rFonts w:ascii="Helvetica" w:hAnsi="Helvetica" w:cs="Helvetica"/>
          <w:i/>
          <w:sz w:val="20"/>
          <w:szCs w:val="20"/>
          <w:lang w:val="en-IN" w:eastAsia="en-IN"/>
        </w:rPr>
        <w:t xml:space="preserve">Listeria </w:t>
      </w:r>
      <w:proofErr w:type="spellStart"/>
      <w:r w:rsidRPr="00482075">
        <w:rPr>
          <w:rFonts w:ascii="Helvetica" w:hAnsi="Helvetica" w:cs="Helvetica"/>
          <w:i/>
          <w:sz w:val="20"/>
          <w:szCs w:val="20"/>
          <w:lang w:val="en-IN" w:eastAsia="en-IN"/>
        </w:rPr>
        <w:t>monocytogenes</w:t>
      </w:r>
      <w:proofErr w:type="spellEnd"/>
      <w:r w:rsidRPr="00482075">
        <w:rPr>
          <w:rFonts w:ascii="Helvetica" w:hAnsi="Helvetica" w:cs="Helvetica"/>
          <w:sz w:val="20"/>
          <w:szCs w:val="20"/>
          <w:lang w:val="en-IN" w:eastAsia="en-IN"/>
        </w:rPr>
        <w:t xml:space="preserve"> isolated from dairy-based food products. </w:t>
      </w:r>
      <w:r w:rsidRPr="00482075">
        <w:rPr>
          <w:rFonts w:ascii="Helvetica" w:hAnsi="Helvetica" w:cs="Helvetica"/>
          <w:i/>
          <w:sz w:val="20"/>
          <w:szCs w:val="20"/>
          <w:lang w:val="en-IN" w:eastAsia="en-IN"/>
        </w:rPr>
        <w:t xml:space="preserve">Science of the Total </w:t>
      </w:r>
      <w:proofErr w:type="gramStart"/>
      <w:r w:rsidRPr="00482075">
        <w:rPr>
          <w:rFonts w:ascii="Helvetica" w:hAnsi="Helvetica" w:cs="Helvetica"/>
          <w:i/>
          <w:sz w:val="20"/>
          <w:szCs w:val="20"/>
          <w:lang w:val="en-IN" w:eastAsia="en-IN"/>
        </w:rPr>
        <w:t>Environment</w:t>
      </w:r>
      <w:r w:rsidRPr="00482075">
        <w:rPr>
          <w:rFonts w:ascii="Helvetica" w:hAnsi="Helvetica" w:cs="Helvetica"/>
          <w:sz w:val="20"/>
          <w:szCs w:val="20"/>
          <w:lang w:val="en-IN" w:eastAsia="en-IN"/>
        </w:rPr>
        <w:t>.,</w:t>
      </w:r>
      <w:proofErr w:type="gramEnd"/>
      <w:r w:rsidRPr="00482075">
        <w:rPr>
          <w:rFonts w:ascii="Helvetica" w:hAnsi="Helvetica" w:cs="Helvetica"/>
          <w:sz w:val="20"/>
          <w:szCs w:val="20"/>
          <w:lang w:val="en-IN" w:eastAsia="en-IN"/>
        </w:rPr>
        <w:t xml:space="preserve"> 407: 4022-4027.</w:t>
      </w:r>
    </w:p>
    <w:p w14:paraId="28F3705E" w14:textId="77777777" w:rsidR="00C538D0" w:rsidRPr="00482075" w:rsidRDefault="00C538D0" w:rsidP="00C538D0">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31.</w:t>
      </w:r>
      <w:r w:rsidRPr="00482075">
        <w:rPr>
          <w:rFonts w:ascii="Helvetica" w:hAnsi="Helvetica" w:cs="Helvetica"/>
          <w:sz w:val="20"/>
          <w:szCs w:val="20"/>
          <w:lang w:val="en-IN" w:eastAsia="en-IN"/>
        </w:rPr>
        <w:t xml:space="preserve"> </w:t>
      </w:r>
      <w:proofErr w:type="spellStart"/>
      <w:r w:rsidRPr="00482075">
        <w:rPr>
          <w:rFonts w:ascii="Helvetica" w:hAnsi="Helvetica" w:cs="Helvetica"/>
          <w:sz w:val="20"/>
          <w:szCs w:val="20"/>
          <w:lang w:val="en-IN" w:eastAsia="en-IN"/>
        </w:rPr>
        <w:t>Suriyapriya</w:t>
      </w:r>
      <w:proofErr w:type="spellEnd"/>
      <w:r w:rsidRPr="00482075">
        <w:rPr>
          <w:rFonts w:ascii="Helvetica" w:hAnsi="Helvetica" w:cs="Helvetica"/>
          <w:sz w:val="20"/>
          <w:szCs w:val="20"/>
          <w:lang w:val="en-IN" w:eastAsia="en-IN"/>
        </w:rPr>
        <w:t xml:space="preserve">, S.; </w:t>
      </w:r>
      <w:proofErr w:type="spellStart"/>
      <w:r w:rsidRPr="00482075">
        <w:rPr>
          <w:rFonts w:ascii="Helvetica" w:hAnsi="Helvetica" w:cs="Helvetica"/>
          <w:sz w:val="20"/>
          <w:szCs w:val="20"/>
          <w:lang w:val="en-IN" w:eastAsia="en-IN"/>
        </w:rPr>
        <w:t>Selvan</w:t>
      </w:r>
      <w:proofErr w:type="spellEnd"/>
      <w:r w:rsidRPr="00482075">
        <w:rPr>
          <w:rFonts w:ascii="Helvetica" w:hAnsi="Helvetica" w:cs="Helvetica"/>
          <w:sz w:val="20"/>
          <w:szCs w:val="20"/>
          <w:lang w:val="en-IN" w:eastAsia="en-IN"/>
        </w:rPr>
        <w:t xml:space="preserve">, P.; </w:t>
      </w:r>
      <w:proofErr w:type="spellStart"/>
      <w:r w:rsidRPr="00482075">
        <w:rPr>
          <w:rFonts w:ascii="Helvetica" w:hAnsi="Helvetica" w:cs="Helvetica"/>
          <w:sz w:val="20"/>
          <w:szCs w:val="20"/>
          <w:lang w:val="en-IN" w:eastAsia="en-IN"/>
        </w:rPr>
        <w:t>Porteen</w:t>
      </w:r>
      <w:proofErr w:type="spellEnd"/>
      <w:r w:rsidRPr="00482075">
        <w:rPr>
          <w:rFonts w:ascii="Helvetica" w:hAnsi="Helvetica" w:cs="Helvetica"/>
          <w:sz w:val="20"/>
          <w:szCs w:val="20"/>
          <w:lang w:val="en-IN" w:eastAsia="en-IN"/>
        </w:rPr>
        <w:t xml:space="preserve">, K. and Kannan, S.S. (2016). Prevalence of </w:t>
      </w:r>
      <w:r w:rsidRPr="00482075">
        <w:rPr>
          <w:rFonts w:ascii="Helvetica" w:hAnsi="Helvetica" w:cs="Helvetica"/>
          <w:i/>
          <w:iCs/>
          <w:sz w:val="20"/>
          <w:szCs w:val="20"/>
          <w:lang w:val="en-IN" w:eastAsia="en-IN"/>
        </w:rPr>
        <w:t xml:space="preserve">Listeria </w:t>
      </w:r>
      <w:r w:rsidRPr="00482075">
        <w:rPr>
          <w:rFonts w:ascii="Helvetica" w:hAnsi="Helvetica" w:cs="Helvetica"/>
          <w:sz w:val="20"/>
          <w:szCs w:val="20"/>
          <w:lang w:val="en-IN" w:eastAsia="en-IN"/>
        </w:rPr>
        <w:t xml:space="preserve">spp. in traditional Indian dairy products from Chennai Metropolis, Tamil Nadu. </w:t>
      </w:r>
      <w:r w:rsidRPr="00482075">
        <w:rPr>
          <w:rFonts w:ascii="Helvetica" w:hAnsi="Helvetica" w:cs="Helvetica"/>
          <w:i/>
          <w:sz w:val="20"/>
          <w:szCs w:val="20"/>
          <w:lang w:val="en-IN" w:eastAsia="en-IN"/>
        </w:rPr>
        <w:t>Procedia Food Sci</w:t>
      </w:r>
      <w:r w:rsidRPr="00482075">
        <w:rPr>
          <w:rFonts w:ascii="Helvetica" w:hAnsi="Helvetica" w:cs="Helvetica"/>
          <w:sz w:val="20"/>
          <w:szCs w:val="20"/>
          <w:lang w:val="en-IN" w:eastAsia="en-IN"/>
        </w:rPr>
        <w:t>., 6: 230 - 234.</w:t>
      </w:r>
    </w:p>
    <w:p w14:paraId="1E2A8444" w14:textId="77777777" w:rsidR="00C538D0" w:rsidRPr="00482075" w:rsidRDefault="00C538D0" w:rsidP="00C538D0">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lastRenderedPageBreak/>
        <w:t>32.</w:t>
      </w:r>
      <w:r w:rsidRPr="00482075">
        <w:rPr>
          <w:rFonts w:ascii="Helvetica" w:hAnsi="Helvetica" w:cs="Helvetica"/>
          <w:sz w:val="20"/>
          <w:szCs w:val="20"/>
          <w:lang w:val="en-IN" w:eastAsia="en-IN"/>
        </w:rPr>
        <w:t xml:space="preserve"> Farber, J.M. and Peterkin, P. (1991). </w:t>
      </w:r>
      <w:r w:rsidRPr="00482075">
        <w:rPr>
          <w:rFonts w:ascii="Helvetica" w:hAnsi="Helvetica" w:cs="Helvetica"/>
          <w:i/>
          <w:sz w:val="20"/>
          <w:szCs w:val="20"/>
          <w:lang w:val="en-IN" w:eastAsia="en-IN"/>
        </w:rPr>
        <w:t xml:space="preserve">Listeria </w:t>
      </w:r>
      <w:proofErr w:type="spellStart"/>
      <w:r w:rsidRPr="00482075">
        <w:rPr>
          <w:rFonts w:ascii="Helvetica" w:hAnsi="Helvetica" w:cs="Helvetica"/>
          <w:i/>
          <w:sz w:val="20"/>
          <w:szCs w:val="20"/>
          <w:lang w:val="en-IN" w:eastAsia="en-IN"/>
        </w:rPr>
        <w:t>monocytogenes</w:t>
      </w:r>
      <w:proofErr w:type="spellEnd"/>
      <w:r w:rsidRPr="00482075">
        <w:rPr>
          <w:rFonts w:ascii="Helvetica" w:hAnsi="Helvetica" w:cs="Helvetica"/>
          <w:sz w:val="20"/>
          <w:szCs w:val="20"/>
          <w:lang w:val="en-IN" w:eastAsia="en-IN"/>
        </w:rPr>
        <w:t xml:space="preserve">, a food-borne pathogen. </w:t>
      </w:r>
      <w:proofErr w:type="spellStart"/>
      <w:r w:rsidRPr="00482075">
        <w:rPr>
          <w:rFonts w:ascii="Helvetica" w:hAnsi="Helvetica" w:cs="Helvetica"/>
          <w:i/>
          <w:sz w:val="20"/>
          <w:szCs w:val="20"/>
          <w:lang w:val="en-IN" w:eastAsia="en-IN"/>
        </w:rPr>
        <w:t>Microbiol</w:t>
      </w:r>
      <w:proofErr w:type="spellEnd"/>
      <w:r w:rsidRPr="00482075">
        <w:rPr>
          <w:rFonts w:ascii="Helvetica" w:hAnsi="Helvetica" w:cs="Helvetica"/>
          <w:i/>
          <w:sz w:val="20"/>
          <w:szCs w:val="20"/>
          <w:lang w:val="en-IN" w:eastAsia="en-IN"/>
        </w:rPr>
        <w:t>. Rev</w:t>
      </w:r>
      <w:r w:rsidRPr="00482075">
        <w:rPr>
          <w:rFonts w:ascii="Helvetica" w:hAnsi="Helvetica" w:cs="Helvetica"/>
          <w:sz w:val="20"/>
          <w:szCs w:val="20"/>
          <w:lang w:val="en-IN" w:eastAsia="en-IN"/>
        </w:rPr>
        <w:t>., 55: 476-511.</w:t>
      </w:r>
    </w:p>
    <w:p w14:paraId="6020EE6E" w14:textId="77777777" w:rsidR="002D5A79" w:rsidRDefault="00C538D0" w:rsidP="002D5A79">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sz w:val="20"/>
          <w:szCs w:val="20"/>
          <w:lang w:val="en-IN" w:eastAsia="en-IN"/>
        </w:rPr>
        <w:t xml:space="preserve">33. </w:t>
      </w:r>
      <w:proofErr w:type="spellStart"/>
      <w:r w:rsidRPr="00482075">
        <w:rPr>
          <w:rFonts w:ascii="Helvetica" w:hAnsi="Helvetica" w:cs="Helvetica"/>
          <w:sz w:val="20"/>
          <w:szCs w:val="20"/>
          <w:lang w:val="en-IN" w:eastAsia="en-IN"/>
        </w:rPr>
        <w:t>Notermans</w:t>
      </w:r>
      <w:proofErr w:type="spellEnd"/>
      <w:r w:rsidRPr="00482075">
        <w:rPr>
          <w:rFonts w:ascii="Helvetica" w:hAnsi="Helvetica" w:cs="Helvetica"/>
          <w:sz w:val="20"/>
          <w:szCs w:val="20"/>
          <w:lang w:val="en-IN" w:eastAsia="en-IN"/>
        </w:rPr>
        <w:t xml:space="preserve">, S.; </w:t>
      </w:r>
      <w:proofErr w:type="spellStart"/>
      <w:r w:rsidRPr="00482075">
        <w:rPr>
          <w:rFonts w:ascii="Helvetica" w:hAnsi="Helvetica" w:cs="Helvetica"/>
          <w:sz w:val="20"/>
          <w:szCs w:val="20"/>
          <w:lang w:val="en-IN" w:eastAsia="en-IN"/>
        </w:rPr>
        <w:t>Dufrenne</w:t>
      </w:r>
      <w:proofErr w:type="spellEnd"/>
      <w:r w:rsidRPr="00482075">
        <w:rPr>
          <w:rFonts w:ascii="Helvetica" w:hAnsi="Helvetica" w:cs="Helvetica"/>
          <w:sz w:val="20"/>
          <w:szCs w:val="20"/>
          <w:lang w:val="en-IN" w:eastAsia="en-IN"/>
        </w:rPr>
        <w:t xml:space="preserve">, J.; Chakraborty, T.; </w:t>
      </w:r>
      <w:proofErr w:type="spellStart"/>
      <w:r w:rsidRPr="00482075">
        <w:rPr>
          <w:rFonts w:ascii="Helvetica" w:hAnsi="Helvetica" w:cs="Helvetica"/>
          <w:sz w:val="20"/>
          <w:szCs w:val="20"/>
          <w:lang w:val="en-IN" w:eastAsia="en-IN"/>
        </w:rPr>
        <w:t>Steinmeyer</w:t>
      </w:r>
      <w:proofErr w:type="spellEnd"/>
      <w:r w:rsidRPr="00482075">
        <w:rPr>
          <w:rFonts w:ascii="Helvetica" w:hAnsi="Helvetica" w:cs="Helvetica"/>
          <w:sz w:val="20"/>
          <w:szCs w:val="20"/>
          <w:lang w:val="en-IN" w:eastAsia="en-IN"/>
        </w:rPr>
        <w:t xml:space="preserve">, S. and </w:t>
      </w:r>
      <w:proofErr w:type="spellStart"/>
      <w:r w:rsidRPr="00482075">
        <w:rPr>
          <w:rFonts w:ascii="Helvetica" w:hAnsi="Helvetica" w:cs="Helvetica"/>
          <w:sz w:val="20"/>
          <w:szCs w:val="20"/>
          <w:lang w:val="en-IN" w:eastAsia="en-IN"/>
        </w:rPr>
        <w:t>Terplan</w:t>
      </w:r>
      <w:proofErr w:type="spellEnd"/>
      <w:r w:rsidRPr="00482075">
        <w:rPr>
          <w:rFonts w:ascii="Helvetica" w:hAnsi="Helvetica" w:cs="Helvetica"/>
          <w:sz w:val="20"/>
          <w:szCs w:val="20"/>
          <w:lang w:val="en-IN" w:eastAsia="en-IN"/>
        </w:rPr>
        <w:t xml:space="preserve">, G. (1991). The chick embryo test agrees with the mouse bio-assay for assessment of the pathogenicity of </w:t>
      </w:r>
      <w:r w:rsidRPr="00482075">
        <w:rPr>
          <w:rFonts w:ascii="Helvetica" w:hAnsi="Helvetica" w:cs="Helvetica"/>
          <w:i/>
          <w:sz w:val="20"/>
          <w:szCs w:val="20"/>
          <w:lang w:val="en-IN" w:eastAsia="en-IN"/>
        </w:rPr>
        <w:t xml:space="preserve">Listeria </w:t>
      </w:r>
      <w:r w:rsidRPr="00482075">
        <w:rPr>
          <w:rFonts w:ascii="Helvetica" w:hAnsi="Helvetica" w:cs="Helvetica"/>
          <w:sz w:val="20"/>
          <w:szCs w:val="20"/>
          <w:lang w:val="en-IN" w:eastAsia="en-IN"/>
        </w:rPr>
        <w:t xml:space="preserve">species. </w:t>
      </w:r>
      <w:r w:rsidRPr="00482075">
        <w:rPr>
          <w:rFonts w:ascii="Helvetica" w:hAnsi="Helvetica" w:cs="Helvetica"/>
          <w:i/>
          <w:sz w:val="20"/>
          <w:szCs w:val="20"/>
          <w:lang w:val="en-IN" w:eastAsia="en-IN"/>
        </w:rPr>
        <w:t xml:space="preserve">Lett. Appl. </w:t>
      </w:r>
      <w:proofErr w:type="spellStart"/>
      <w:r w:rsidRPr="00482075">
        <w:rPr>
          <w:rFonts w:ascii="Helvetica" w:hAnsi="Helvetica" w:cs="Helvetica"/>
          <w:i/>
          <w:sz w:val="20"/>
          <w:szCs w:val="20"/>
          <w:lang w:val="en-IN" w:eastAsia="en-IN"/>
        </w:rPr>
        <w:t>Microbiol</w:t>
      </w:r>
      <w:proofErr w:type="spellEnd"/>
      <w:r w:rsidRPr="00482075">
        <w:rPr>
          <w:rFonts w:ascii="Helvetica" w:hAnsi="Helvetica" w:cs="Helvetica"/>
          <w:sz w:val="20"/>
          <w:szCs w:val="20"/>
          <w:lang w:val="en-IN" w:eastAsia="en-IN"/>
        </w:rPr>
        <w:t>., 13: 161-164.</w:t>
      </w:r>
    </w:p>
    <w:p w14:paraId="2AD94454" w14:textId="392E35D3" w:rsidR="0044096A" w:rsidRDefault="0044096A" w:rsidP="0044096A">
      <w:pPr>
        <w:autoSpaceDE w:val="0"/>
        <w:autoSpaceDN w:val="0"/>
        <w:adjustRightInd w:val="0"/>
        <w:spacing w:after="240"/>
        <w:ind w:left="720" w:hanging="720"/>
        <w:jc w:val="both"/>
        <w:rPr>
          <w:rFonts w:ascii="Helvetica" w:hAnsi="Helvetica" w:cs="Helvetica"/>
          <w:sz w:val="20"/>
          <w:szCs w:val="20"/>
          <w:lang w:val="en-IN" w:eastAsia="en-IN"/>
        </w:rPr>
      </w:pPr>
      <w:r>
        <w:rPr>
          <w:rFonts w:ascii="Helvetica" w:hAnsi="Helvetica" w:cs="Helvetica"/>
          <w:sz w:val="20"/>
          <w:szCs w:val="20"/>
          <w:lang w:val="en-IN" w:eastAsia="en-IN"/>
        </w:rPr>
        <w:t xml:space="preserve">34. </w:t>
      </w:r>
      <w:r w:rsidRPr="0044096A">
        <w:rPr>
          <w:rFonts w:ascii="Helvetica" w:hAnsi="Helvetica" w:cs="Helvetica"/>
          <w:sz w:val="20"/>
          <w:szCs w:val="20"/>
          <w:lang w:val="en-IN" w:eastAsia="en-IN"/>
        </w:rPr>
        <w:t>Oliver, S</w:t>
      </w:r>
      <w:r w:rsidR="00531A2E">
        <w:rPr>
          <w:rFonts w:ascii="Helvetica" w:hAnsi="Helvetica" w:cs="Helvetica"/>
          <w:sz w:val="20"/>
          <w:szCs w:val="20"/>
          <w:lang w:val="en-IN" w:eastAsia="en-IN"/>
        </w:rPr>
        <w:t>.</w:t>
      </w:r>
      <w:r w:rsidRPr="0044096A">
        <w:rPr>
          <w:rFonts w:ascii="Helvetica" w:hAnsi="Helvetica" w:cs="Helvetica"/>
          <w:sz w:val="20"/>
          <w:szCs w:val="20"/>
          <w:lang w:val="en-IN" w:eastAsia="en-IN"/>
        </w:rPr>
        <w:t xml:space="preserve">P., </w:t>
      </w:r>
      <w:proofErr w:type="spellStart"/>
      <w:r w:rsidRPr="0044096A">
        <w:rPr>
          <w:rFonts w:ascii="Helvetica" w:hAnsi="Helvetica" w:cs="Helvetica"/>
          <w:sz w:val="20"/>
          <w:szCs w:val="20"/>
          <w:lang w:val="en-IN" w:eastAsia="en-IN"/>
        </w:rPr>
        <w:t>Murinda</w:t>
      </w:r>
      <w:proofErr w:type="spellEnd"/>
      <w:r w:rsidRPr="0044096A">
        <w:rPr>
          <w:rFonts w:ascii="Helvetica" w:hAnsi="Helvetica" w:cs="Helvetica"/>
          <w:sz w:val="20"/>
          <w:szCs w:val="20"/>
          <w:lang w:val="en-IN" w:eastAsia="en-IN"/>
        </w:rPr>
        <w:t>, S. E.</w:t>
      </w:r>
      <w:r w:rsidR="00531A2E">
        <w:rPr>
          <w:rFonts w:ascii="Helvetica" w:hAnsi="Helvetica" w:cs="Helvetica"/>
          <w:sz w:val="20"/>
          <w:szCs w:val="20"/>
          <w:lang w:val="en-IN" w:eastAsia="en-IN"/>
        </w:rPr>
        <w:t xml:space="preserve"> and</w:t>
      </w:r>
      <w:r w:rsidRPr="0044096A">
        <w:rPr>
          <w:rFonts w:ascii="Helvetica" w:hAnsi="Helvetica" w:cs="Helvetica"/>
          <w:sz w:val="20"/>
          <w:szCs w:val="20"/>
          <w:lang w:val="en-IN" w:eastAsia="en-IN"/>
        </w:rPr>
        <w:t xml:space="preserve"> </w:t>
      </w:r>
      <w:proofErr w:type="spellStart"/>
      <w:r w:rsidRPr="0044096A">
        <w:rPr>
          <w:rFonts w:ascii="Helvetica" w:hAnsi="Helvetica" w:cs="Helvetica"/>
          <w:sz w:val="20"/>
          <w:szCs w:val="20"/>
          <w:lang w:val="en-IN" w:eastAsia="en-IN"/>
        </w:rPr>
        <w:t>Jayarao</w:t>
      </w:r>
      <w:proofErr w:type="spellEnd"/>
      <w:r w:rsidRPr="0044096A">
        <w:rPr>
          <w:rFonts w:ascii="Helvetica" w:hAnsi="Helvetica" w:cs="Helvetica"/>
          <w:sz w:val="20"/>
          <w:szCs w:val="20"/>
          <w:lang w:val="en-IN" w:eastAsia="en-IN"/>
        </w:rPr>
        <w:t xml:space="preserve">, B. M. (2011). </w:t>
      </w:r>
      <w:r w:rsidRPr="0044096A">
        <w:rPr>
          <w:rFonts w:ascii="Helvetica" w:hAnsi="Helvetica" w:cs="Helvetica"/>
          <w:i/>
          <w:iCs/>
          <w:sz w:val="20"/>
          <w:szCs w:val="20"/>
          <w:lang w:val="en-IN" w:eastAsia="en-IN"/>
        </w:rPr>
        <w:t>Impact of antibiotic use in adult dairy cows on antimicrobial resistance of veterinary and human pathogens: A comprehensive review</w:t>
      </w:r>
      <w:r w:rsidRPr="0044096A">
        <w:rPr>
          <w:rFonts w:ascii="Helvetica" w:hAnsi="Helvetica" w:cs="Helvetica"/>
          <w:sz w:val="20"/>
          <w:szCs w:val="20"/>
          <w:lang w:val="en-IN" w:eastAsia="en-IN"/>
        </w:rPr>
        <w:t xml:space="preserve">. Foodborne Pathogens and Disease, </w:t>
      </w:r>
      <w:r w:rsidRPr="00531A2E">
        <w:rPr>
          <w:rFonts w:ascii="Helvetica" w:hAnsi="Helvetica" w:cs="Helvetica"/>
          <w:sz w:val="20"/>
          <w:szCs w:val="20"/>
          <w:lang w:val="en-IN" w:eastAsia="en-IN"/>
        </w:rPr>
        <w:t>8(</w:t>
      </w:r>
      <w:r w:rsidRPr="0044096A">
        <w:rPr>
          <w:rFonts w:ascii="Helvetica" w:hAnsi="Helvetica" w:cs="Helvetica"/>
          <w:sz w:val="20"/>
          <w:szCs w:val="20"/>
          <w:lang w:val="en-IN" w:eastAsia="en-IN"/>
        </w:rPr>
        <w:t>3)</w:t>
      </w:r>
      <w:r w:rsidR="00531A2E">
        <w:rPr>
          <w:rFonts w:ascii="Helvetica" w:hAnsi="Helvetica" w:cs="Helvetica"/>
          <w:sz w:val="20"/>
          <w:szCs w:val="20"/>
          <w:lang w:val="en-IN" w:eastAsia="en-IN"/>
        </w:rPr>
        <w:t>:</w:t>
      </w:r>
      <w:r w:rsidRPr="0044096A">
        <w:rPr>
          <w:rFonts w:ascii="Helvetica" w:hAnsi="Helvetica" w:cs="Helvetica"/>
          <w:sz w:val="20"/>
          <w:szCs w:val="20"/>
          <w:lang w:val="en-IN" w:eastAsia="en-IN"/>
        </w:rPr>
        <w:t xml:space="preserve"> 337–355.</w:t>
      </w:r>
    </w:p>
    <w:p w14:paraId="5F30B08B" w14:textId="7C0B963E" w:rsidR="0044096A" w:rsidRDefault="0044096A" w:rsidP="0044096A">
      <w:pPr>
        <w:autoSpaceDE w:val="0"/>
        <w:autoSpaceDN w:val="0"/>
        <w:adjustRightInd w:val="0"/>
        <w:spacing w:after="240"/>
        <w:ind w:left="720" w:hanging="720"/>
        <w:jc w:val="both"/>
        <w:rPr>
          <w:rFonts w:ascii="Helvetica" w:hAnsi="Helvetica" w:cs="Helvetica"/>
          <w:sz w:val="20"/>
          <w:szCs w:val="20"/>
          <w:lang w:val="en-IN" w:eastAsia="en-IN"/>
        </w:rPr>
      </w:pPr>
      <w:r>
        <w:rPr>
          <w:rFonts w:ascii="Helvetica" w:hAnsi="Helvetica" w:cs="Helvetica"/>
          <w:sz w:val="20"/>
          <w:szCs w:val="20"/>
          <w:lang w:val="en-IN" w:eastAsia="en-IN"/>
        </w:rPr>
        <w:t xml:space="preserve">35. </w:t>
      </w:r>
      <w:r w:rsidRPr="0044096A">
        <w:rPr>
          <w:rFonts w:ascii="Helvetica" w:hAnsi="Helvetica" w:cs="Helvetica"/>
          <w:sz w:val="20"/>
          <w:szCs w:val="20"/>
          <w:lang w:val="en-IN" w:eastAsia="en-IN"/>
        </w:rPr>
        <w:t xml:space="preserve">Chakraborty, S., </w:t>
      </w:r>
      <w:proofErr w:type="spellStart"/>
      <w:r w:rsidRPr="0044096A">
        <w:rPr>
          <w:rFonts w:ascii="Helvetica" w:hAnsi="Helvetica" w:cs="Helvetica"/>
          <w:sz w:val="20"/>
          <w:szCs w:val="20"/>
          <w:lang w:val="en-IN" w:eastAsia="en-IN"/>
        </w:rPr>
        <w:t>Thapa</w:t>
      </w:r>
      <w:proofErr w:type="spellEnd"/>
      <w:r w:rsidRPr="0044096A">
        <w:rPr>
          <w:rFonts w:ascii="Helvetica" w:hAnsi="Helvetica" w:cs="Helvetica"/>
          <w:sz w:val="20"/>
          <w:szCs w:val="20"/>
          <w:lang w:val="en-IN" w:eastAsia="en-IN"/>
        </w:rPr>
        <w:t>, B. R.</w:t>
      </w:r>
      <w:r w:rsidR="00531A2E">
        <w:rPr>
          <w:rFonts w:ascii="Helvetica" w:hAnsi="Helvetica" w:cs="Helvetica"/>
          <w:sz w:val="20"/>
          <w:szCs w:val="20"/>
          <w:lang w:val="en-IN" w:eastAsia="en-IN"/>
        </w:rPr>
        <w:t xml:space="preserve"> and</w:t>
      </w:r>
      <w:r w:rsidRPr="0044096A">
        <w:rPr>
          <w:rFonts w:ascii="Helvetica" w:hAnsi="Helvetica" w:cs="Helvetica"/>
          <w:sz w:val="20"/>
          <w:szCs w:val="20"/>
          <w:lang w:val="en-IN" w:eastAsia="en-IN"/>
        </w:rPr>
        <w:t xml:space="preserve"> Subramanian, P. (2020). </w:t>
      </w:r>
      <w:r w:rsidRPr="0044096A">
        <w:rPr>
          <w:rFonts w:ascii="Helvetica" w:hAnsi="Helvetica" w:cs="Helvetica"/>
          <w:i/>
          <w:iCs/>
          <w:sz w:val="20"/>
          <w:szCs w:val="20"/>
          <w:lang w:val="en-IN" w:eastAsia="en-IN"/>
        </w:rPr>
        <w:t xml:space="preserve">Antimicrobial resistance and virulence profiles of Listeria </w:t>
      </w:r>
      <w:proofErr w:type="spellStart"/>
      <w:r w:rsidRPr="0044096A">
        <w:rPr>
          <w:rFonts w:ascii="Helvetica" w:hAnsi="Helvetica" w:cs="Helvetica"/>
          <w:i/>
          <w:iCs/>
          <w:sz w:val="20"/>
          <w:szCs w:val="20"/>
          <w:lang w:val="en-IN" w:eastAsia="en-IN"/>
        </w:rPr>
        <w:t>monocytogenes</w:t>
      </w:r>
      <w:proofErr w:type="spellEnd"/>
      <w:r w:rsidRPr="0044096A">
        <w:rPr>
          <w:rFonts w:ascii="Helvetica" w:hAnsi="Helvetica" w:cs="Helvetica"/>
          <w:i/>
          <w:iCs/>
          <w:sz w:val="20"/>
          <w:szCs w:val="20"/>
          <w:lang w:val="en-IN" w:eastAsia="en-IN"/>
        </w:rPr>
        <w:t xml:space="preserve"> isolated from dairy samples in India</w:t>
      </w:r>
      <w:r w:rsidRPr="0044096A">
        <w:rPr>
          <w:rFonts w:ascii="Helvetica" w:hAnsi="Helvetica" w:cs="Helvetica"/>
          <w:sz w:val="20"/>
          <w:szCs w:val="20"/>
          <w:lang w:val="en-IN" w:eastAsia="en-IN"/>
        </w:rPr>
        <w:t>. Indian Journal of Medical Microbiology, 38(4)</w:t>
      </w:r>
      <w:r w:rsidR="00531A2E">
        <w:rPr>
          <w:rFonts w:ascii="Helvetica" w:hAnsi="Helvetica" w:cs="Helvetica"/>
          <w:sz w:val="20"/>
          <w:szCs w:val="20"/>
          <w:lang w:val="en-IN" w:eastAsia="en-IN"/>
        </w:rPr>
        <w:t>:</w:t>
      </w:r>
      <w:r w:rsidRPr="0044096A">
        <w:rPr>
          <w:rFonts w:ascii="Helvetica" w:hAnsi="Helvetica" w:cs="Helvetica"/>
          <w:sz w:val="20"/>
          <w:szCs w:val="20"/>
          <w:lang w:val="en-IN" w:eastAsia="en-IN"/>
        </w:rPr>
        <w:t xml:space="preserve"> 454–459.</w:t>
      </w:r>
    </w:p>
    <w:p w14:paraId="1586596E" w14:textId="1EA6F2CC" w:rsidR="0044096A" w:rsidRPr="0044096A" w:rsidRDefault="0044096A" w:rsidP="0044096A">
      <w:pPr>
        <w:autoSpaceDE w:val="0"/>
        <w:autoSpaceDN w:val="0"/>
        <w:adjustRightInd w:val="0"/>
        <w:spacing w:after="240"/>
        <w:ind w:left="720" w:hanging="720"/>
        <w:jc w:val="both"/>
        <w:rPr>
          <w:rFonts w:ascii="Helvetica" w:hAnsi="Helvetica" w:cs="Helvetica"/>
          <w:sz w:val="20"/>
          <w:szCs w:val="20"/>
          <w:lang w:val="en-IN" w:eastAsia="en-IN"/>
        </w:rPr>
      </w:pPr>
      <w:r>
        <w:rPr>
          <w:rFonts w:ascii="Helvetica" w:hAnsi="Helvetica" w:cs="Helvetica"/>
          <w:sz w:val="20"/>
          <w:szCs w:val="20"/>
          <w:lang w:val="en-IN" w:eastAsia="en-IN"/>
        </w:rPr>
        <w:t xml:space="preserve">36. </w:t>
      </w:r>
      <w:r w:rsidRPr="0044096A">
        <w:rPr>
          <w:rFonts w:ascii="Helvetica" w:hAnsi="Helvetica" w:cs="Helvetica"/>
          <w:sz w:val="20"/>
          <w:szCs w:val="20"/>
          <w:lang w:val="en-IN" w:eastAsia="en-IN"/>
        </w:rPr>
        <w:t xml:space="preserve">EFSA (European Food Safety Authority). (2022). </w:t>
      </w:r>
      <w:r w:rsidRPr="0044096A">
        <w:rPr>
          <w:rFonts w:ascii="Helvetica" w:hAnsi="Helvetica" w:cs="Helvetica"/>
          <w:i/>
          <w:iCs/>
          <w:sz w:val="20"/>
          <w:szCs w:val="20"/>
          <w:lang w:val="en-IN" w:eastAsia="en-IN"/>
        </w:rPr>
        <w:t>The European Union summary report on antimicrobial resistance in zoonotic and indicator bacteria from humans, animals and food in 2020/2021</w:t>
      </w:r>
      <w:r w:rsidRPr="0044096A">
        <w:rPr>
          <w:rFonts w:ascii="Helvetica" w:hAnsi="Helvetica" w:cs="Helvetica"/>
          <w:sz w:val="20"/>
          <w:szCs w:val="20"/>
          <w:lang w:val="en-IN" w:eastAsia="en-IN"/>
        </w:rPr>
        <w:t>. EFSA Journal, 20(6)</w:t>
      </w:r>
      <w:r w:rsidR="00531A2E">
        <w:rPr>
          <w:rFonts w:ascii="Helvetica" w:hAnsi="Helvetica" w:cs="Helvetica"/>
          <w:sz w:val="20"/>
          <w:szCs w:val="20"/>
          <w:lang w:val="en-IN" w:eastAsia="en-IN"/>
        </w:rPr>
        <w:t>:</w:t>
      </w:r>
      <w:r w:rsidRPr="0044096A">
        <w:rPr>
          <w:rFonts w:ascii="Helvetica" w:hAnsi="Helvetica" w:cs="Helvetica"/>
          <w:sz w:val="20"/>
          <w:szCs w:val="20"/>
          <w:lang w:val="en-IN" w:eastAsia="en-IN"/>
        </w:rPr>
        <w:t xml:space="preserve"> e07221.</w:t>
      </w:r>
    </w:p>
    <w:p w14:paraId="0A994928" w14:textId="5E218602" w:rsidR="0044096A" w:rsidRPr="00482075" w:rsidRDefault="0044096A" w:rsidP="002D5A79">
      <w:pPr>
        <w:autoSpaceDE w:val="0"/>
        <w:autoSpaceDN w:val="0"/>
        <w:adjustRightInd w:val="0"/>
        <w:spacing w:after="240"/>
        <w:ind w:left="720" w:hanging="720"/>
        <w:jc w:val="both"/>
        <w:rPr>
          <w:rFonts w:ascii="Helvetica" w:hAnsi="Helvetica" w:cs="Helvetica"/>
          <w:sz w:val="20"/>
          <w:szCs w:val="20"/>
          <w:lang w:val="en-IN" w:eastAsia="en-IN"/>
        </w:rPr>
      </w:pPr>
    </w:p>
    <w:p w14:paraId="6A67E7F9" w14:textId="77777777" w:rsidR="00B43D88" w:rsidRPr="00482075" w:rsidRDefault="00B43D88" w:rsidP="002D5A79">
      <w:pPr>
        <w:autoSpaceDE w:val="0"/>
        <w:autoSpaceDN w:val="0"/>
        <w:adjustRightInd w:val="0"/>
        <w:spacing w:after="240"/>
        <w:ind w:left="720" w:hanging="720"/>
        <w:jc w:val="both"/>
        <w:rPr>
          <w:rFonts w:ascii="Arial" w:hAnsi="Arial" w:cs="Arial"/>
          <w:sz w:val="20"/>
          <w:szCs w:val="20"/>
        </w:rPr>
      </w:pPr>
    </w:p>
    <w:p w14:paraId="2F3B1885" w14:textId="77777777" w:rsidR="00B43D88" w:rsidRDefault="00B43D88" w:rsidP="002D5A79">
      <w:pPr>
        <w:autoSpaceDE w:val="0"/>
        <w:autoSpaceDN w:val="0"/>
        <w:adjustRightInd w:val="0"/>
        <w:spacing w:after="240"/>
        <w:ind w:left="720" w:hanging="720"/>
        <w:jc w:val="both"/>
        <w:rPr>
          <w:rFonts w:ascii="Arial" w:hAnsi="Arial" w:cs="Arial"/>
          <w:sz w:val="20"/>
          <w:szCs w:val="20"/>
        </w:rPr>
      </w:pPr>
    </w:p>
    <w:p w14:paraId="092870B9" w14:textId="77777777" w:rsidR="008173EC" w:rsidRDefault="008173EC" w:rsidP="002D5A79">
      <w:pPr>
        <w:autoSpaceDE w:val="0"/>
        <w:autoSpaceDN w:val="0"/>
        <w:adjustRightInd w:val="0"/>
        <w:spacing w:after="240"/>
        <w:ind w:left="720" w:hanging="720"/>
        <w:jc w:val="both"/>
        <w:rPr>
          <w:rFonts w:ascii="Arial" w:hAnsi="Arial" w:cs="Arial"/>
          <w:sz w:val="20"/>
          <w:szCs w:val="20"/>
        </w:rPr>
      </w:pPr>
    </w:p>
    <w:p w14:paraId="6F792AD7" w14:textId="77777777" w:rsidR="008173EC" w:rsidRDefault="008173EC" w:rsidP="002D5A79">
      <w:pPr>
        <w:autoSpaceDE w:val="0"/>
        <w:autoSpaceDN w:val="0"/>
        <w:adjustRightInd w:val="0"/>
        <w:spacing w:after="240"/>
        <w:ind w:left="720" w:hanging="720"/>
        <w:jc w:val="both"/>
        <w:rPr>
          <w:rFonts w:ascii="Arial" w:hAnsi="Arial" w:cs="Arial"/>
          <w:sz w:val="20"/>
          <w:szCs w:val="20"/>
        </w:rPr>
      </w:pPr>
    </w:p>
    <w:p w14:paraId="166D7ECE" w14:textId="77777777" w:rsidR="008173EC" w:rsidRPr="00482075" w:rsidRDefault="008173EC" w:rsidP="002D5A79">
      <w:pPr>
        <w:autoSpaceDE w:val="0"/>
        <w:autoSpaceDN w:val="0"/>
        <w:adjustRightInd w:val="0"/>
        <w:spacing w:after="240"/>
        <w:ind w:left="720" w:hanging="720"/>
        <w:jc w:val="both"/>
        <w:rPr>
          <w:rFonts w:ascii="Arial" w:hAnsi="Arial" w:cs="Arial"/>
          <w:sz w:val="20"/>
          <w:szCs w:val="20"/>
        </w:rPr>
      </w:pPr>
    </w:p>
    <w:p w14:paraId="3E865E52" w14:textId="77777777" w:rsidR="008E525F" w:rsidRDefault="008E525F" w:rsidP="008E525F">
      <w:pPr>
        <w:autoSpaceDE w:val="0"/>
        <w:autoSpaceDN w:val="0"/>
        <w:adjustRightInd w:val="0"/>
        <w:ind w:left="1276" w:hanging="1276"/>
        <w:jc w:val="both"/>
        <w:rPr>
          <w:rFonts w:ascii="Times New Roman" w:hAnsi="Times New Roman" w:cs="Times New Roman"/>
          <w:b/>
          <w:sz w:val="24"/>
          <w:szCs w:val="24"/>
          <w:lang w:val="en-IN" w:eastAsia="en-IN"/>
        </w:rPr>
      </w:pPr>
    </w:p>
    <w:p w14:paraId="57E0DC60" w14:textId="77777777" w:rsidR="00255DC6" w:rsidRPr="008C391A" w:rsidRDefault="00255DC6" w:rsidP="00255DC6">
      <w:pPr>
        <w:spacing w:before="120"/>
        <w:rPr>
          <w:rFonts w:ascii="Times New Roman" w:hAnsi="Times New Roman" w:cs="Times New Roman"/>
          <w:sz w:val="24"/>
          <w:szCs w:val="24"/>
          <w:lang w:val="en-IN" w:eastAsia="en-IN"/>
        </w:rPr>
      </w:pPr>
    </w:p>
    <w:p w14:paraId="687332D4" w14:textId="77777777" w:rsidR="008E525F" w:rsidRPr="008C391A" w:rsidRDefault="008E525F" w:rsidP="00255DC6">
      <w:pPr>
        <w:spacing w:before="120"/>
        <w:jc w:val="both"/>
        <w:rPr>
          <w:rFonts w:ascii="Times New Roman" w:hAnsi="Times New Roman" w:cs="Times New Roman"/>
          <w:bCs/>
          <w:sz w:val="24"/>
          <w:szCs w:val="24"/>
          <w:lang w:val="en-IN" w:eastAsia="en-IN"/>
        </w:rPr>
      </w:pPr>
    </w:p>
    <w:p w14:paraId="2671D4B2" w14:textId="77777777" w:rsidR="006C5CDA" w:rsidRPr="006F092A" w:rsidRDefault="006C5CDA" w:rsidP="00294E58">
      <w:pPr>
        <w:spacing w:before="120" w:after="0"/>
        <w:ind w:left="720" w:hanging="720"/>
        <w:jc w:val="both"/>
        <w:rPr>
          <w:rFonts w:ascii="Arial" w:hAnsi="Arial" w:cs="Arial"/>
          <w:sz w:val="20"/>
          <w:szCs w:val="20"/>
          <w:shd w:val="clear" w:color="auto" w:fill="FFFFFF"/>
          <w:lang w:val="en-IN" w:eastAsia="en-IN"/>
        </w:rPr>
      </w:pPr>
    </w:p>
    <w:sectPr w:rsidR="006C5CDA" w:rsidRPr="006F092A" w:rsidSect="00125AEC">
      <w:headerReference w:type="even" r:id="rId11"/>
      <w:headerReference w:type="default" r:id="rId12"/>
      <w:footerReference w:type="even" r:id="rId13"/>
      <w:footerReference w:type="default" r:id="rId14"/>
      <w:headerReference w:type="first" r:id="rId15"/>
      <w:footerReference w:type="first" r:id="rId16"/>
      <w:pgSz w:w="11909" w:h="16834" w:code="9"/>
      <w:pgMar w:top="1440" w:right="1152" w:bottom="1152"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82D09" w14:textId="77777777" w:rsidR="00F402F6" w:rsidRDefault="00F402F6" w:rsidP="00E5149A">
      <w:pPr>
        <w:spacing w:after="0" w:line="240" w:lineRule="auto"/>
      </w:pPr>
      <w:r>
        <w:separator/>
      </w:r>
    </w:p>
  </w:endnote>
  <w:endnote w:type="continuationSeparator" w:id="0">
    <w:p w14:paraId="41554EB7" w14:textId="77777777" w:rsidR="00F402F6" w:rsidRDefault="00F402F6" w:rsidP="00E5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80"/>
    <w:family w:val="auto"/>
    <w:notTrueType/>
    <w:pitch w:val="default"/>
    <w:sig w:usb0="00000003" w:usb1="08070000" w:usb2="00000010" w:usb3="00000000" w:csb0="00020001" w:csb1="00000000"/>
  </w:font>
  <w:font w:name="MinionPro-Regular">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CDBB2" w14:textId="77777777" w:rsidR="008D615C" w:rsidRDefault="008D6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52A08" w14:textId="77777777" w:rsidR="00E5149A" w:rsidRDefault="00E5149A" w:rsidP="00E9330B">
    <w:pPr>
      <w:pStyle w:val="Footer"/>
    </w:pPr>
  </w:p>
  <w:p w14:paraId="68AA3544" w14:textId="77777777" w:rsidR="00E5149A" w:rsidRDefault="00E51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587B" w14:textId="77777777" w:rsidR="008D615C" w:rsidRDefault="008D6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049F9" w14:textId="77777777" w:rsidR="00F402F6" w:rsidRDefault="00F402F6" w:rsidP="00E5149A">
      <w:pPr>
        <w:spacing w:after="0" w:line="240" w:lineRule="auto"/>
      </w:pPr>
      <w:r>
        <w:separator/>
      </w:r>
    </w:p>
  </w:footnote>
  <w:footnote w:type="continuationSeparator" w:id="0">
    <w:p w14:paraId="3AF499DA" w14:textId="77777777" w:rsidR="00F402F6" w:rsidRDefault="00F402F6" w:rsidP="00E51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E2388" w14:textId="385CD6C2" w:rsidR="008D615C" w:rsidRDefault="00F402F6">
    <w:pPr>
      <w:pStyle w:val="Header"/>
    </w:pPr>
    <w:r>
      <w:rPr>
        <w:noProof/>
      </w:rPr>
      <w:pict w14:anchorId="3F04D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2454" o:spid="_x0000_s2050" type="#_x0000_t136" style="position:absolute;margin-left:0;margin-top:0;width:544.55pt;height:10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63A11" w14:textId="78A0FDAA" w:rsidR="008D615C" w:rsidRDefault="00F402F6">
    <w:pPr>
      <w:pStyle w:val="Header"/>
    </w:pPr>
    <w:r>
      <w:rPr>
        <w:noProof/>
      </w:rPr>
      <w:pict w14:anchorId="22718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2455" o:spid="_x0000_s2051" type="#_x0000_t136" style="position:absolute;margin-left:0;margin-top:0;width:544.55pt;height:10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12D28" w14:textId="38593EB8" w:rsidR="008D615C" w:rsidRDefault="00F402F6">
    <w:pPr>
      <w:pStyle w:val="Header"/>
    </w:pPr>
    <w:r>
      <w:rPr>
        <w:noProof/>
      </w:rPr>
      <w:pict w14:anchorId="49C57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2453" o:spid="_x0000_s2049" type="#_x0000_t136" style="position:absolute;margin-left:0;margin-top:0;width:544.55pt;height:10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0820"/>
    <w:multiLevelType w:val="hybridMultilevel"/>
    <w:tmpl w:val="E41814B2"/>
    <w:lvl w:ilvl="0" w:tplc="FBEC56A2">
      <w:start w:val="4"/>
      <w:numFmt w:val="decimal"/>
      <w:lvlText w:val="%1"/>
      <w:lvlJc w:val="left"/>
      <w:pPr>
        <w:ind w:left="2340" w:hanging="360"/>
      </w:pPr>
      <w:rPr>
        <w:rFonts w:hint="default"/>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1" w15:restartNumberingAfterBreak="0">
    <w:nsid w:val="02151224"/>
    <w:multiLevelType w:val="hybridMultilevel"/>
    <w:tmpl w:val="2180A3BC"/>
    <w:lvl w:ilvl="0" w:tplc="985C7954">
      <w:start w:val="1"/>
      <w:numFmt w:val="bullet"/>
      <w:lvlText w:val="•"/>
      <w:lvlJc w:val="left"/>
      <w:pPr>
        <w:ind w:left="216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DC62AF"/>
    <w:multiLevelType w:val="multilevel"/>
    <w:tmpl w:val="3D3E0672"/>
    <w:lvl w:ilvl="0">
      <w:start w:val="1"/>
      <w:numFmt w:val="decimal"/>
      <w:lvlText w:val="4.%1"/>
      <w:lvlJc w:val="left"/>
      <w:pPr>
        <w:tabs>
          <w:tab w:val="num" w:pos="576"/>
        </w:tabs>
        <w:ind w:left="576"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7D6D68"/>
    <w:multiLevelType w:val="multilevel"/>
    <w:tmpl w:val="2C40F3FC"/>
    <w:lvl w:ilvl="0">
      <w:start w:val="4"/>
      <w:numFmt w:val="decimal"/>
      <w:lvlText w:val="%1"/>
      <w:lvlJc w:val="left"/>
      <w:pPr>
        <w:tabs>
          <w:tab w:val="num" w:pos="420"/>
        </w:tabs>
        <w:ind w:left="420" w:hanging="420"/>
      </w:pPr>
      <w:rPr>
        <w:rFonts w:hint="default"/>
        <w:i w:val="0"/>
      </w:rPr>
    </w:lvl>
    <w:lvl w:ilvl="1">
      <w:start w:val="2"/>
      <w:numFmt w:val="decimal"/>
      <w:lvlText w:val="%1.%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15:restartNumberingAfterBreak="0">
    <w:nsid w:val="0E1E36F5"/>
    <w:multiLevelType w:val="multilevel"/>
    <w:tmpl w:val="52D65E12"/>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2074DC"/>
    <w:multiLevelType w:val="multilevel"/>
    <w:tmpl w:val="F1CA6B2A"/>
    <w:lvl w:ilvl="0">
      <w:start w:val="1"/>
      <w:numFmt w:val="decimal"/>
      <w:lvlText w:val="%1."/>
      <w:lvlJc w:val="left"/>
      <w:pPr>
        <w:tabs>
          <w:tab w:val="num" w:pos="504"/>
        </w:tabs>
        <w:ind w:left="504" w:hanging="504"/>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6B324D"/>
    <w:multiLevelType w:val="hybridMultilevel"/>
    <w:tmpl w:val="EE7E181C"/>
    <w:lvl w:ilvl="0" w:tplc="9FFAE502">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486F1B"/>
    <w:multiLevelType w:val="multilevel"/>
    <w:tmpl w:val="D8EEDAC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5A17DDC"/>
    <w:multiLevelType w:val="hybridMultilevel"/>
    <w:tmpl w:val="7A2ED5A6"/>
    <w:lvl w:ilvl="0" w:tplc="4009000F">
      <w:start w:val="1"/>
      <w:numFmt w:val="decimal"/>
      <w:lvlText w:val="%1."/>
      <w:lvlJc w:val="left"/>
      <w:pPr>
        <w:ind w:left="644"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9F7F21"/>
    <w:multiLevelType w:val="hybridMultilevel"/>
    <w:tmpl w:val="2A30B9D4"/>
    <w:lvl w:ilvl="0" w:tplc="FC8E56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D50A61"/>
    <w:multiLevelType w:val="hybridMultilevel"/>
    <w:tmpl w:val="AD6CB546"/>
    <w:lvl w:ilvl="0" w:tplc="4009000B">
      <w:start w:val="1"/>
      <w:numFmt w:val="bullet"/>
      <w:lvlText w:val=""/>
      <w:lvlJc w:val="left"/>
      <w:pPr>
        <w:ind w:left="2345" w:hanging="360"/>
      </w:pPr>
      <w:rPr>
        <w:rFonts w:ascii="Wingdings" w:hAnsi="Wingdings" w:hint="default"/>
      </w:rPr>
    </w:lvl>
    <w:lvl w:ilvl="1" w:tplc="40090003" w:tentative="1">
      <w:start w:val="1"/>
      <w:numFmt w:val="bullet"/>
      <w:lvlText w:val="o"/>
      <w:lvlJc w:val="left"/>
      <w:pPr>
        <w:ind w:left="3065" w:hanging="360"/>
      </w:pPr>
      <w:rPr>
        <w:rFonts w:ascii="Courier New" w:hAnsi="Courier New" w:cs="Courier New" w:hint="default"/>
      </w:rPr>
    </w:lvl>
    <w:lvl w:ilvl="2" w:tplc="40090005" w:tentative="1">
      <w:start w:val="1"/>
      <w:numFmt w:val="bullet"/>
      <w:lvlText w:val=""/>
      <w:lvlJc w:val="left"/>
      <w:pPr>
        <w:ind w:left="3785" w:hanging="360"/>
      </w:pPr>
      <w:rPr>
        <w:rFonts w:ascii="Wingdings" w:hAnsi="Wingdings" w:hint="default"/>
      </w:rPr>
    </w:lvl>
    <w:lvl w:ilvl="3" w:tplc="40090001" w:tentative="1">
      <w:start w:val="1"/>
      <w:numFmt w:val="bullet"/>
      <w:lvlText w:val=""/>
      <w:lvlJc w:val="left"/>
      <w:pPr>
        <w:ind w:left="4505" w:hanging="360"/>
      </w:pPr>
      <w:rPr>
        <w:rFonts w:ascii="Symbol" w:hAnsi="Symbol" w:hint="default"/>
      </w:rPr>
    </w:lvl>
    <w:lvl w:ilvl="4" w:tplc="40090003" w:tentative="1">
      <w:start w:val="1"/>
      <w:numFmt w:val="bullet"/>
      <w:lvlText w:val="o"/>
      <w:lvlJc w:val="left"/>
      <w:pPr>
        <w:ind w:left="5225" w:hanging="360"/>
      </w:pPr>
      <w:rPr>
        <w:rFonts w:ascii="Courier New" w:hAnsi="Courier New" w:cs="Courier New" w:hint="default"/>
      </w:rPr>
    </w:lvl>
    <w:lvl w:ilvl="5" w:tplc="40090005" w:tentative="1">
      <w:start w:val="1"/>
      <w:numFmt w:val="bullet"/>
      <w:lvlText w:val=""/>
      <w:lvlJc w:val="left"/>
      <w:pPr>
        <w:ind w:left="5945" w:hanging="360"/>
      </w:pPr>
      <w:rPr>
        <w:rFonts w:ascii="Wingdings" w:hAnsi="Wingdings" w:hint="default"/>
      </w:rPr>
    </w:lvl>
    <w:lvl w:ilvl="6" w:tplc="40090001" w:tentative="1">
      <w:start w:val="1"/>
      <w:numFmt w:val="bullet"/>
      <w:lvlText w:val=""/>
      <w:lvlJc w:val="left"/>
      <w:pPr>
        <w:ind w:left="6665" w:hanging="360"/>
      </w:pPr>
      <w:rPr>
        <w:rFonts w:ascii="Symbol" w:hAnsi="Symbol" w:hint="default"/>
      </w:rPr>
    </w:lvl>
    <w:lvl w:ilvl="7" w:tplc="40090003" w:tentative="1">
      <w:start w:val="1"/>
      <w:numFmt w:val="bullet"/>
      <w:lvlText w:val="o"/>
      <w:lvlJc w:val="left"/>
      <w:pPr>
        <w:ind w:left="7385" w:hanging="360"/>
      </w:pPr>
      <w:rPr>
        <w:rFonts w:ascii="Courier New" w:hAnsi="Courier New" w:cs="Courier New" w:hint="default"/>
      </w:rPr>
    </w:lvl>
    <w:lvl w:ilvl="8" w:tplc="40090005" w:tentative="1">
      <w:start w:val="1"/>
      <w:numFmt w:val="bullet"/>
      <w:lvlText w:val=""/>
      <w:lvlJc w:val="left"/>
      <w:pPr>
        <w:ind w:left="8105" w:hanging="360"/>
      </w:pPr>
      <w:rPr>
        <w:rFonts w:ascii="Wingdings" w:hAnsi="Wingdings" w:hint="default"/>
      </w:rPr>
    </w:lvl>
  </w:abstractNum>
  <w:abstractNum w:abstractNumId="11" w15:restartNumberingAfterBreak="0">
    <w:nsid w:val="1C2F7559"/>
    <w:multiLevelType w:val="hybridMultilevel"/>
    <w:tmpl w:val="396EA69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F1F28A4"/>
    <w:multiLevelType w:val="hybridMultilevel"/>
    <w:tmpl w:val="D0C0E8B0"/>
    <w:lvl w:ilvl="0" w:tplc="985C7954">
      <w:start w:val="1"/>
      <w:numFmt w:val="bullet"/>
      <w:lvlText w:val="•"/>
      <w:lvlJc w:val="left"/>
      <w:pPr>
        <w:ind w:left="1944" w:hanging="360"/>
      </w:pPr>
      <w:rPr>
        <w:rFonts w:ascii="Times New Roman" w:hAnsi="Times New Roman" w:hint="default"/>
        <w:outline w:val="0"/>
        <w:shadow w:val="0"/>
        <w:emboss/>
        <w:imprint w:val="0"/>
        <w:vanish/>
        <w:u w:val="single" w:color="DBE5F1"/>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15:restartNumberingAfterBreak="0">
    <w:nsid w:val="1F2F79FB"/>
    <w:multiLevelType w:val="hybridMultilevel"/>
    <w:tmpl w:val="08C276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C778CE"/>
    <w:multiLevelType w:val="multilevel"/>
    <w:tmpl w:val="AF84010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1F24EB"/>
    <w:multiLevelType w:val="multilevel"/>
    <w:tmpl w:val="1FC88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8379ED"/>
    <w:multiLevelType w:val="hybridMultilevel"/>
    <w:tmpl w:val="0A164F12"/>
    <w:lvl w:ilvl="0" w:tplc="3502096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8DE0634"/>
    <w:multiLevelType w:val="multilevel"/>
    <w:tmpl w:val="AD1CC0D6"/>
    <w:lvl w:ilvl="0">
      <w:start w:val="1"/>
      <w:numFmt w:val="decimal"/>
      <w:lvlText w:val="4.%1"/>
      <w:lvlJc w:val="left"/>
      <w:pPr>
        <w:tabs>
          <w:tab w:val="num" w:pos="648"/>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8D4A8A"/>
    <w:multiLevelType w:val="hybridMultilevel"/>
    <w:tmpl w:val="B8345796"/>
    <w:lvl w:ilvl="0" w:tplc="985C7954">
      <w:start w:val="1"/>
      <w:numFmt w:val="bullet"/>
      <w:lvlText w:val="•"/>
      <w:lvlJc w:val="left"/>
      <w:pPr>
        <w:tabs>
          <w:tab w:val="num" w:pos="720"/>
        </w:tabs>
        <w:ind w:left="720" w:hanging="360"/>
      </w:pPr>
      <w:rPr>
        <w:rFonts w:ascii="Times New Roman" w:hAnsi="Times New Roman" w:hint="default"/>
      </w:rPr>
    </w:lvl>
    <w:lvl w:ilvl="1" w:tplc="181E887E" w:tentative="1">
      <w:start w:val="1"/>
      <w:numFmt w:val="bullet"/>
      <w:lvlText w:val="•"/>
      <w:lvlJc w:val="left"/>
      <w:pPr>
        <w:tabs>
          <w:tab w:val="num" w:pos="1440"/>
        </w:tabs>
        <w:ind w:left="1440" w:hanging="360"/>
      </w:pPr>
      <w:rPr>
        <w:rFonts w:ascii="Times New Roman" w:hAnsi="Times New Roman" w:hint="default"/>
      </w:rPr>
    </w:lvl>
    <w:lvl w:ilvl="2" w:tplc="D80848BC" w:tentative="1">
      <w:start w:val="1"/>
      <w:numFmt w:val="bullet"/>
      <w:lvlText w:val="•"/>
      <w:lvlJc w:val="left"/>
      <w:pPr>
        <w:tabs>
          <w:tab w:val="num" w:pos="2160"/>
        </w:tabs>
        <w:ind w:left="2160" w:hanging="360"/>
      </w:pPr>
      <w:rPr>
        <w:rFonts w:ascii="Times New Roman" w:hAnsi="Times New Roman" w:hint="default"/>
      </w:rPr>
    </w:lvl>
    <w:lvl w:ilvl="3" w:tplc="EC122164" w:tentative="1">
      <w:start w:val="1"/>
      <w:numFmt w:val="bullet"/>
      <w:lvlText w:val="•"/>
      <w:lvlJc w:val="left"/>
      <w:pPr>
        <w:tabs>
          <w:tab w:val="num" w:pos="2880"/>
        </w:tabs>
        <w:ind w:left="2880" w:hanging="360"/>
      </w:pPr>
      <w:rPr>
        <w:rFonts w:ascii="Times New Roman" w:hAnsi="Times New Roman" w:hint="default"/>
      </w:rPr>
    </w:lvl>
    <w:lvl w:ilvl="4" w:tplc="3BF0EA04" w:tentative="1">
      <w:start w:val="1"/>
      <w:numFmt w:val="bullet"/>
      <w:lvlText w:val="•"/>
      <w:lvlJc w:val="left"/>
      <w:pPr>
        <w:tabs>
          <w:tab w:val="num" w:pos="3600"/>
        </w:tabs>
        <w:ind w:left="3600" w:hanging="360"/>
      </w:pPr>
      <w:rPr>
        <w:rFonts w:ascii="Times New Roman" w:hAnsi="Times New Roman" w:hint="default"/>
      </w:rPr>
    </w:lvl>
    <w:lvl w:ilvl="5" w:tplc="21C878E8" w:tentative="1">
      <w:start w:val="1"/>
      <w:numFmt w:val="bullet"/>
      <w:lvlText w:val="•"/>
      <w:lvlJc w:val="left"/>
      <w:pPr>
        <w:tabs>
          <w:tab w:val="num" w:pos="4320"/>
        </w:tabs>
        <w:ind w:left="4320" w:hanging="360"/>
      </w:pPr>
      <w:rPr>
        <w:rFonts w:ascii="Times New Roman" w:hAnsi="Times New Roman" w:hint="default"/>
      </w:rPr>
    </w:lvl>
    <w:lvl w:ilvl="6" w:tplc="D6040B30" w:tentative="1">
      <w:start w:val="1"/>
      <w:numFmt w:val="bullet"/>
      <w:lvlText w:val="•"/>
      <w:lvlJc w:val="left"/>
      <w:pPr>
        <w:tabs>
          <w:tab w:val="num" w:pos="5040"/>
        </w:tabs>
        <w:ind w:left="5040" w:hanging="360"/>
      </w:pPr>
      <w:rPr>
        <w:rFonts w:ascii="Times New Roman" w:hAnsi="Times New Roman" w:hint="default"/>
      </w:rPr>
    </w:lvl>
    <w:lvl w:ilvl="7" w:tplc="776E39F8" w:tentative="1">
      <w:start w:val="1"/>
      <w:numFmt w:val="bullet"/>
      <w:lvlText w:val="•"/>
      <w:lvlJc w:val="left"/>
      <w:pPr>
        <w:tabs>
          <w:tab w:val="num" w:pos="5760"/>
        </w:tabs>
        <w:ind w:left="5760" w:hanging="360"/>
      </w:pPr>
      <w:rPr>
        <w:rFonts w:ascii="Times New Roman" w:hAnsi="Times New Roman" w:hint="default"/>
      </w:rPr>
    </w:lvl>
    <w:lvl w:ilvl="8" w:tplc="2ABE421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4D46D02"/>
    <w:multiLevelType w:val="hybridMultilevel"/>
    <w:tmpl w:val="6C72C414"/>
    <w:lvl w:ilvl="0" w:tplc="E8B4F0E6">
      <w:start w:val="1"/>
      <w:numFmt w:val="decimal"/>
      <w:lvlText w:val="%1."/>
      <w:lvlJc w:val="left"/>
      <w:pPr>
        <w:ind w:left="1224" w:hanging="360"/>
      </w:pPr>
      <w:rPr>
        <w:rFonts w:ascii="Times New Roman" w:eastAsia="Times New Roman" w:hAnsi="Times New Roman" w:cs="Times New Roman"/>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36A0600A"/>
    <w:multiLevelType w:val="hybridMultilevel"/>
    <w:tmpl w:val="6E48533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39301808"/>
    <w:multiLevelType w:val="multilevel"/>
    <w:tmpl w:val="548E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361409"/>
    <w:multiLevelType w:val="hybridMultilevel"/>
    <w:tmpl w:val="B31E2E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F82256"/>
    <w:multiLevelType w:val="multilevel"/>
    <w:tmpl w:val="312A8FD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0D405C"/>
    <w:multiLevelType w:val="hybridMultilevel"/>
    <w:tmpl w:val="C03EACA4"/>
    <w:lvl w:ilvl="0" w:tplc="2A4059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F5C6578"/>
    <w:multiLevelType w:val="multilevel"/>
    <w:tmpl w:val="F6FE0FBC"/>
    <w:lvl w:ilvl="0">
      <w:start w:val="1"/>
      <w:numFmt w:val="decimal"/>
      <w:lvlText w:val="%1."/>
      <w:lvlJc w:val="left"/>
      <w:pPr>
        <w:tabs>
          <w:tab w:val="num" w:pos="504"/>
        </w:tabs>
        <w:ind w:left="504" w:hanging="288"/>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3932994"/>
    <w:multiLevelType w:val="hybridMultilevel"/>
    <w:tmpl w:val="D95403F0"/>
    <w:lvl w:ilvl="0" w:tplc="8C10AF5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40029"/>
    <w:multiLevelType w:val="hybridMultilevel"/>
    <w:tmpl w:val="4942F38C"/>
    <w:lvl w:ilvl="0" w:tplc="B6EAE356">
      <w:start w:val="1"/>
      <w:numFmt w:val="decimal"/>
      <w:lvlText w:val="4.%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2A7363"/>
    <w:multiLevelType w:val="hybridMultilevel"/>
    <w:tmpl w:val="2BC0D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43789"/>
    <w:multiLevelType w:val="hybridMultilevel"/>
    <w:tmpl w:val="772AEE9E"/>
    <w:lvl w:ilvl="0" w:tplc="E940DFC2">
      <w:start w:val="1"/>
      <w:numFmt w:val="bullet"/>
      <w:lvlText w:val="•"/>
      <w:lvlJc w:val="left"/>
      <w:pPr>
        <w:tabs>
          <w:tab w:val="num" w:pos="720"/>
        </w:tabs>
        <w:ind w:left="720" w:hanging="360"/>
      </w:pPr>
      <w:rPr>
        <w:rFonts w:ascii="Times New Roman" w:hAnsi="Times New Roman" w:hint="default"/>
      </w:rPr>
    </w:lvl>
    <w:lvl w:ilvl="1" w:tplc="B23A019A" w:tentative="1">
      <w:start w:val="1"/>
      <w:numFmt w:val="bullet"/>
      <w:lvlText w:val="•"/>
      <w:lvlJc w:val="left"/>
      <w:pPr>
        <w:tabs>
          <w:tab w:val="num" w:pos="1440"/>
        </w:tabs>
        <w:ind w:left="1440" w:hanging="360"/>
      </w:pPr>
      <w:rPr>
        <w:rFonts w:ascii="Times New Roman" w:hAnsi="Times New Roman" w:hint="default"/>
      </w:rPr>
    </w:lvl>
    <w:lvl w:ilvl="2" w:tplc="DF28AEB0" w:tentative="1">
      <w:start w:val="1"/>
      <w:numFmt w:val="bullet"/>
      <w:lvlText w:val="•"/>
      <w:lvlJc w:val="left"/>
      <w:pPr>
        <w:tabs>
          <w:tab w:val="num" w:pos="2160"/>
        </w:tabs>
        <w:ind w:left="2160" w:hanging="360"/>
      </w:pPr>
      <w:rPr>
        <w:rFonts w:ascii="Times New Roman" w:hAnsi="Times New Roman" w:hint="default"/>
      </w:rPr>
    </w:lvl>
    <w:lvl w:ilvl="3" w:tplc="3C24893A" w:tentative="1">
      <w:start w:val="1"/>
      <w:numFmt w:val="bullet"/>
      <w:lvlText w:val="•"/>
      <w:lvlJc w:val="left"/>
      <w:pPr>
        <w:tabs>
          <w:tab w:val="num" w:pos="2880"/>
        </w:tabs>
        <w:ind w:left="2880" w:hanging="360"/>
      </w:pPr>
      <w:rPr>
        <w:rFonts w:ascii="Times New Roman" w:hAnsi="Times New Roman" w:hint="default"/>
      </w:rPr>
    </w:lvl>
    <w:lvl w:ilvl="4" w:tplc="D59A17D8" w:tentative="1">
      <w:start w:val="1"/>
      <w:numFmt w:val="bullet"/>
      <w:lvlText w:val="•"/>
      <w:lvlJc w:val="left"/>
      <w:pPr>
        <w:tabs>
          <w:tab w:val="num" w:pos="3600"/>
        </w:tabs>
        <w:ind w:left="3600" w:hanging="360"/>
      </w:pPr>
      <w:rPr>
        <w:rFonts w:ascii="Times New Roman" w:hAnsi="Times New Roman" w:hint="default"/>
      </w:rPr>
    </w:lvl>
    <w:lvl w:ilvl="5" w:tplc="3962F05C" w:tentative="1">
      <w:start w:val="1"/>
      <w:numFmt w:val="bullet"/>
      <w:lvlText w:val="•"/>
      <w:lvlJc w:val="left"/>
      <w:pPr>
        <w:tabs>
          <w:tab w:val="num" w:pos="4320"/>
        </w:tabs>
        <w:ind w:left="4320" w:hanging="360"/>
      </w:pPr>
      <w:rPr>
        <w:rFonts w:ascii="Times New Roman" w:hAnsi="Times New Roman" w:hint="default"/>
      </w:rPr>
    </w:lvl>
    <w:lvl w:ilvl="6" w:tplc="7ADE2B22" w:tentative="1">
      <w:start w:val="1"/>
      <w:numFmt w:val="bullet"/>
      <w:lvlText w:val="•"/>
      <w:lvlJc w:val="left"/>
      <w:pPr>
        <w:tabs>
          <w:tab w:val="num" w:pos="5040"/>
        </w:tabs>
        <w:ind w:left="5040" w:hanging="360"/>
      </w:pPr>
      <w:rPr>
        <w:rFonts w:ascii="Times New Roman" w:hAnsi="Times New Roman" w:hint="default"/>
      </w:rPr>
    </w:lvl>
    <w:lvl w:ilvl="7" w:tplc="FFF278E0" w:tentative="1">
      <w:start w:val="1"/>
      <w:numFmt w:val="bullet"/>
      <w:lvlText w:val="•"/>
      <w:lvlJc w:val="left"/>
      <w:pPr>
        <w:tabs>
          <w:tab w:val="num" w:pos="5760"/>
        </w:tabs>
        <w:ind w:left="5760" w:hanging="360"/>
      </w:pPr>
      <w:rPr>
        <w:rFonts w:ascii="Times New Roman" w:hAnsi="Times New Roman" w:hint="default"/>
      </w:rPr>
    </w:lvl>
    <w:lvl w:ilvl="8" w:tplc="851ABA5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9894EB8"/>
    <w:multiLevelType w:val="hybridMultilevel"/>
    <w:tmpl w:val="6F0CAF18"/>
    <w:lvl w:ilvl="0" w:tplc="DDD025BC">
      <w:start w:val="1"/>
      <w:numFmt w:val="bullet"/>
      <w:lvlText w:val=""/>
      <w:lvlJc w:val="left"/>
      <w:pPr>
        <w:tabs>
          <w:tab w:val="num" w:pos="720"/>
        </w:tabs>
        <w:ind w:left="720" w:hanging="360"/>
      </w:pPr>
      <w:rPr>
        <w:rFonts w:ascii="Wingdings" w:hAnsi="Wingdings" w:hint="default"/>
      </w:rPr>
    </w:lvl>
    <w:lvl w:ilvl="1" w:tplc="12825EEA" w:tentative="1">
      <w:start w:val="1"/>
      <w:numFmt w:val="bullet"/>
      <w:lvlText w:val=""/>
      <w:lvlJc w:val="left"/>
      <w:pPr>
        <w:tabs>
          <w:tab w:val="num" w:pos="1440"/>
        </w:tabs>
        <w:ind w:left="1440" w:hanging="360"/>
      </w:pPr>
      <w:rPr>
        <w:rFonts w:ascii="Wingdings" w:hAnsi="Wingdings" w:hint="default"/>
      </w:rPr>
    </w:lvl>
    <w:lvl w:ilvl="2" w:tplc="CADCEDA0" w:tentative="1">
      <w:start w:val="1"/>
      <w:numFmt w:val="bullet"/>
      <w:lvlText w:val=""/>
      <w:lvlJc w:val="left"/>
      <w:pPr>
        <w:tabs>
          <w:tab w:val="num" w:pos="2160"/>
        </w:tabs>
        <w:ind w:left="2160" w:hanging="360"/>
      </w:pPr>
      <w:rPr>
        <w:rFonts w:ascii="Wingdings" w:hAnsi="Wingdings" w:hint="default"/>
      </w:rPr>
    </w:lvl>
    <w:lvl w:ilvl="3" w:tplc="ADFAFE78" w:tentative="1">
      <w:start w:val="1"/>
      <w:numFmt w:val="bullet"/>
      <w:lvlText w:val=""/>
      <w:lvlJc w:val="left"/>
      <w:pPr>
        <w:tabs>
          <w:tab w:val="num" w:pos="2880"/>
        </w:tabs>
        <w:ind w:left="2880" w:hanging="360"/>
      </w:pPr>
      <w:rPr>
        <w:rFonts w:ascii="Wingdings" w:hAnsi="Wingdings" w:hint="default"/>
      </w:rPr>
    </w:lvl>
    <w:lvl w:ilvl="4" w:tplc="0E80833E" w:tentative="1">
      <w:start w:val="1"/>
      <w:numFmt w:val="bullet"/>
      <w:lvlText w:val=""/>
      <w:lvlJc w:val="left"/>
      <w:pPr>
        <w:tabs>
          <w:tab w:val="num" w:pos="3600"/>
        </w:tabs>
        <w:ind w:left="3600" w:hanging="360"/>
      </w:pPr>
      <w:rPr>
        <w:rFonts w:ascii="Wingdings" w:hAnsi="Wingdings" w:hint="default"/>
      </w:rPr>
    </w:lvl>
    <w:lvl w:ilvl="5" w:tplc="705622D2" w:tentative="1">
      <w:start w:val="1"/>
      <w:numFmt w:val="bullet"/>
      <w:lvlText w:val=""/>
      <w:lvlJc w:val="left"/>
      <w:pPr>
        <w:tabs>
          <w:tab w:val="num" w:pos="4320"/>
        </w:tabs>
        <w:ind w:left="4320" w:hanging="360"/>
      </w:pPr>
      <w:rPr>
        <w:rFonts w:ascii="Wingdings" w:hAnsi="Wingdings" w:hint="default"/>
      </w:rPr>
    </w:lvl>
    <w:lvl w:ilvl="6" w:tplc="58CC1E8C" w:tentative="1">
      <w:start w:val="1"/>
      <w:numFmt w:val="bullet"/>
      <w:lvlText w:val=""/>
      <w:lvlJc w:val="left"/>
      <w:pPr>
        <w:tabs>
          <w:tab w:val="num" w:pos="5040"/>
        </w:tabs>
        <w:ind w:left="5040" w:hanging="360"/>
      </w:pPr>
      <w:rPr>
        <w:rFonts w:ascii="Wingdings" w:hAnsi="Wingdings" w:hint="default"/>
      </w:rPr>
    </w:lvl>
    <w:lvl w:ilvl="7" w:tplc="3754ED4C" w:tentative="1">
      <w:start w:val="1"/>
      <w:numFmt w:val="bullet"/>
      <w:lvlText w:val=""/>
      <w:lvlJc w:val="left"/>
      <w:pPr>
        <w:tabs>
          <w:tab w:val="num" w:pos="5760"/>
        </w:tabs>
        <w:ind w:left="5760" w:hanging="360"/>
      </w:pPr>
      <w:rPr>
        <w:rFonts w:ascii="Wingdings" w:hAnsi="Wingdings" w:hint="default"/>
      </w:rPr>
    </w:lvl>
    <w:lvl w:ilvl="8" w:tplc="2CCE687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C0219"/>
    <w:multiLevelType w:val="hybridMultilevel"/>
    <w:tmpl w:val="A0AEAB3C"/>
    <w:lvl w:ilvl="0" w:tplc="B11E38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7055A3"/>
    <w:multiLevelType w:val="hybridMultilevel"/>
    <w:tmpl w:val="7CB6B4D2"/>
    <w:lvl w:ilvl="0" w:tplc="0409000B">
      <w:start w:val="1"/>
      <w:numFmt w:val="bullet"/>
      <w:lvlText w:val=""/>
      <w:lvlJc w:val="left"/>
      <w:pPr>
        <w:tabs>
          <w:tab w:val="num" w:pos="864"/>
        </w:tabs>
        <w:ind w:left="864" w:hanging="432"/>
      </w:pPr>
      <w:rPr>
        <w:rFonts w:ascii="Wingdings" w:hAnsi="Wingding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91510E"/>
    <w:multiLevelType w:val="multilevel"/>
    <w:tmpl w:val="B6FC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695508"/>
    <w:multiLevelType w:val="hybridMultilevel"/>
    <w:tmpl w:val="A928D9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6C7980"/>
    <w:multiLevelType w:val="hybridMultilevel"/>
    <w:tmpl w:val="F2A66232"/>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6" w15:restartNumberingAfterBreak="0">
    <w:nsid w:val="65BB7BBC"/>
    <w:multiLevelType w:val="hybridMultilevel"/>
    <w:tmpl w:val="5F6C45DA"/>
    <w:lvl w:ilvl="0" w:tplc="40685422">
      <w:start w:val="1"/>
      <w:numFmt w:val="bullet"/>
      <w:lvlText w:val="•"/>
      <w:lvlJc w:val="left"/>
      <w:pPr>
        <w:tabs>
          <w:tab w:val="num" w:pos="720"/>
        </w:tabs>
        <w:ind w:left="720" w:hanging="360"/>
      </w:pPr>
      <w:rPr>
        <w:rFonts w:ascii="Times New Roman" w:hAnsi="Times New Roman" w:hint="default"/>
      </w:rPr>
    </w:lvl>
    <w:lvl w:ilvl="1" w:tplc="EE2C8F9E" w:tentative="1">
      <w:start w:val="1"/>
      <w:numFmt w:val="bullet"/>
      <w:lvlText w:val="•"/>
      <w:lvlJc w:val="left"/>
      <w:pPr>
        <w:tabs>
          <w:tab w:val="num" w:pos="1440"/>
        </w:tabs>
        <w:ind w:left="1440" w:hanging="360"/>
      </w:pPr>
      <w:rPr>
        <w:rFonts w:ascii="Times New Roman" w:hAnsi="Times New Roman" w:hint="default"/>
      </w:rPr>
    </w:lvl>
    <w:lvl w:ilvl="2" w:tplc="0CC40228" w:tentative="1">
      <w:start w:val="1"/>
      <w:numFmt w:val="bullet"/>
      <w:lvlText w:val="•"/>
      <w:lvlJc w:val="left"/>
      <w:pPr>
        <w:tabs>
          <w:tab w:val="num" w:pos="2160"/>
        </w:tabs>
        <w:ind w:left="2160" w:hanging="360"/>
      </w:pPr>
      <w:rPr>
        <w:rFonts w:ascii="Times New Roman" w:hAnsi="Times New Roman" w:hint="default"/>
      </w:rPr>
    </w:lvl>
    <w:lvl w:ilvl="3" w:tplc="25E4E6DC" w:tentative="1">
      <w:start w:val="1"/>
      <w:numFmt w:val="bullet"/>
      <w:lvlText w:val="•"/>
      <w:lvlJc w:val="left"/>
      <w:pPr>
        <w:tabs>
          <w:tab w:val="num" w:pos="2880"/>
        </w:tabs>
        <w:ind w:left="2880" w:hanging="360"/>
      </w:pPr>
      <w:rPr>
        <w:rFonts w:ascii="Times New Roman" w:hAnsi="Times New Roman" w:hint="default"/>
      </w:rPr>
    </w:lvl>
    <w:lvl w:ilvl="4" w:tplc="1654E262" w:tentative="1">
      <w:start w:val="1"/>
      <w:numFmt w:val="bullet"/>
      <w:lvlText w:val="•"/>
      <w:lvlJc w:val="left"/>
      <w:pPr>
        <w:tabs>
          <w:tab w:val="num" w:pos="3600"/>
        </w:tabs>
        <w:ind w:left="3600" w:hanging="360"/>
      </w:pPr>
      <w:rPr>
        <w:rFonts w:ascii="Times New Roman" w:hAnsi="Times New Roman" w:hint="default"/>
      </w:rPr>
    </w:lvl>
    <w:lvl w:ilvl="5" w:tplc="68223F90" w:tentative="1">
      <w:start w:val="1"/>
      <w:numFmt w:val="bullet"/>
      <w:lvlText w:val="•"/>
      <w:lvlJc w:val="left"/>
      <w:pPr>
        <w:tabs>
          <w:tab w:val="num" w:pos="4320"/>
        </w:tabs>
        <w:ind w:left="4320" w:hanging="360"/>
      </w:pPr>
      <w:rPr>
        <w:rFonts w:ascii="Times New Roman" w:hAnsi="Times New Roman" w:hint="default"/>
      </w:rPr>
    </w:lvl>
    <w:lvl w:ilvl="6" w:tplc="E1DA243A" w:tentative="1">
      <w:start w:val="1"/>
      <w:numFmt w:val="bullet"/>
      <w:lvlText w:val="•"/>
      <w:lvlJc w:val="left"/>
      <w:pPr>
        <w:tabs>
          <w:tab w:val="num" w:pos="5040"/>
        </w:tabs>
        <w:ind w:left="5040" w:hanging="360"/>
      </w:pPr>
      <w:rPr>
        <w:rFonts w:ascii="Times New Roman" w:hAnsi="Times New Roman" w:hint="default"/>
      </w:rPr>
    </w:lvl>
    <w:lvl w:ilvl="7" w:tplc="3BF468FE" w:tentative="1">
      <w:start w:val="1"/>
      <w:numFmt w:val="bullet"/>
      <w:lvlText w:val="•"/>
      <w:lvlJc w:val="left"/>
      <w:pPr>
        <w:tabs>
          <w:tab w:val="num" w:pos="5760"/>
        </w:tabs>
        <w:ind w:left="5760" w:hanging="360"/>
      </w:pPr>
      <w:rPr>
        <w:rFonts w:ascii="Times New Roman" w:hAnsi="Times New Roman" w:hint="default"/>
      </w:rPr>
    </w:lvl>
    <w:lvl w:ilvl="8" w:tplc="6EC887B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7A202C9"/>
    <w:multiLevelType w:val="multilevel"/>
    <w:tmpl w:val="F8A2F34E"/>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62777D"/>
    <w:multiLevelType w:val="hybridMultilevel"/>
    <w:tmpl w:val="B6429A9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6A8E0838"/>
    <w:multiLevelType w:val="hybridMultilevel"/>
    <w:tmpl w:val="F502D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33CBA"/>
    <w:multiLevelType w:val="hybridMultilevel"/>
    <w:tmpl w:val="DD6C38EC"/>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1" w15:restartNumberingAfterBreak="0">
    <w:nsid w:val="6DB624C1"/>
    <w:multiLevelType w:val="multilevel"/>
    <w:tmpl w:val="7F08BFEA"/>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2" w15:restartNumberingAfterBreak="0">
    <w:nsid w:val="6E59135F"/>
    <w:multiLevelType w:val="hybridMultilevel"/>
    <w:tmpl w:val="9A066C32"/>
    <w:lvl w:ilvl="0" w:tplc="8DFEF12A">
      <w:start w:val="1"/>
      <w:numFmt w:val="decimal"/>
      <w:lvlText w:val="%1."/>
      <w:lvlJc w:val="left"/>
      <w:pPr>
        <w:ind w:left="750" w:hanging="36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43" w15:restartNumberingAfterBreak="0">
    <w:nsid w:val="76266827"/>
    <w:multiLevelType w:val="hybridMultilevel"/>
    <w:tmpl w:val="47B684EC"/>
    <w:lvl w:ilvl="0" w:tplc="BCF6C18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4" w15:restartNumberingAfterBreak="0">
    <w:nsid w:val="78496CBA"/>
    <w:multiLevelType w:val="hybridMultilevel"/>
    <w:tmpl w:val="6442AC1E"/>
    <w:lvl w:ilvl="0" w:tplc="28EEB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9B5C20"/>
    <w:multiLevelType w:val="multilevel"/>
    <w:tmpl w:val="FFDC1E0C"/>
    <w:lvl w:ilvl="0">
      <w:start w:val="1"/>
      <w:numFmt w:val="decimal"/>
      <w:lvlText w:val="%1."/>
      <w:lvlJc w:val="left"/>
      <w:pPr>
        <w:tabs>
          <w:tab w:val="num" w:pos="504"/>
        </w:tabs>
        <w:ind w:left="504"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ED86633"/>
    <w:multiLevelType w:val="hybridMultilevel"/>
    <w:tmpl w:val="1E7AB9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8"/>
  </w:num>
  <w:num w:numId="3">
    <w:abstractNumId w:val="30"/>
  </w:num>
  <w:num w:numId="4">
    <w:abstractNumId w:val="4"/>
  </w:num>
  <w:num w:numId="5">
    <w:abstractNumId w:val="23"/>
  </w:num>
  <w:num w:numId="6">
    <w:abstractNumId w:val="14"/>
  </w:num>
  <w:num w:numId="7">
    <w:abstractNumId w:val="27"/>
  </w:num>
  <w:num w:numId="8">
    <w:abstractNumId w:val="17"/>
  </w:num>
  <w:num w:numId="9">
    <w:abstractNumId w:val="2"/>
  </w:num>
  <w:num w:numId="10">
    <w:abstractNumId w:val="3"/>
  </w:num>
  <w:num w:numId="11">
    <w:abstractNumId w:val="37"/>
  </w:num>
  <w:num w:numId="12">
    <w:abstractNumId w:val="25"/>
  </w:num>
  <w:num w:numId="13">
    <w:abstractNumId w:val="15"/>
  </w:num>
  <w:num w:numId="14">
    <w:abstractNumId w:val="5"/>
  </w:num>
  <w:num w:numId="15">
    <w:abstractNumId w:val="45"/>
  </w:num>
  <w:num w:numId="16">
    <w:abstractNumId w:val="31"/>
  </w:num>
  <w:num w:numId="17">
    <w:abstractNumId w:val="22"/>
  </w:num>
  <w:num w:numId="18">
    <w:abstractNumId w:val="6"/>
  </w:num>
  <w:num w:numId="19">
    <w:abstractNumId w:val="40"/>
  </w:num>
  <w:num w:numId="20">
    <w:abstractNumId w:val="18"/>
  </w:num>
  <w:num w:numId="21">
    <w:abstractNumId w:val="29"/>
  </w:num>
  <w:num w:numId="22">
    <w:abstractNumId w:val="36"/>
  </w:num>
  <w:num w:numId="23">
    <w:abstractNumId w:val="8"/>
  </w:num>
  <w:num w:numId="24">
    <w:abstractNumId w:val="0"/>
  </w:num>
  <w:num w:numId="25">
    <w:abstractNumId w:val="38"/>
  </w:num>
  <w:num w:numId="26">
    <w:abstractNumId w:val="44"/>
  </w:num>
  <w:num w:numId="27">
    <w:abstractNumId w:val="24"/>
  </w:num>
  <w:num w:numId="28">
    <w:abstractNumId w:val="11"/>
  </w:num>
  <w:num w:numId="29">
    <w:abstractNumId w:val="16"/>
  </w:num>
  <w:num w:numId="30">
    <w:abstractNumId w:val="43"/>
  </w:num>
  <w:num w:numId="31">
    <w:abstractNumId w:val="46"/>
  </w:num>
  <w:num w:numId="32">
    <w:abstractNumId w:val="9"/>
  </w:num>
  <w:num w:numId="33">
    <w:abstractNumId w:val="42"/>
  </w:num>
  <w:num w:numId="34">
    <w:abstractNumId w:val="34"/>
  </w:num>
  <w:num w:numId="35">
    <w:abstractNumId w:val="13"/>
  </w:num>
  <w:num w:numId="36">
    <w:abstractNumId w:val="20"/>
  </w:num>
  <w:num w:numId="37">
    <w:abstractNumId w:val="32"/>
  </w:num>
  <w:num w:numId="38">
    <w:abstractNumId w:val="7"/>
  </w:num>
  <w:num w:numId="39">
    <w:abstractNumId w:val="19"/>
  </w:num>
  <w:num w:numId="40">
    <w:abstractNumId w:val="12"/>
  </w:num>
  <w:num w:numId="41">
    <w:abstractNumId w:val="1"/>
  </w:num>
  <w:num w:numId="42">
    <w:abstractNumId w:val="10"/>
  </w:num>
  <w:num w:numId="43">
    <w:abstractNumId w:val="35"/>
  </w:num>
  <w:num w:numId="44">
    <w:abstractNumId w:val="41"/>
  </w:num>
  <w:num w:numId="45">
    <w:abstractNumId w:val="21"/>
  </w:num>
  <w:num w:numId="46">
    <w:abstractNumId w:val="33"/>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0294D"/>
    <w:rsid w:val="00010806"/>
    <w:rsid w:val="00012DAD"/>
    <w:rsid w:val="00012E18"/>
    <w:rsid w:val="00021E4D"/>
    <w:rsid w:val="00032D77"/>
    <w:rsid w:val="00033E58"/>
    <w:rsid w:val="00035C73"/>
    <w:rsid w:val="00064461"/>
    <w:rsid w:val="00066573"/>
    <w:rsid w:val="0007509C"/>
    <w:rsid w:val="0008565D"/>
    <w:rsid w:val="00092D70"/>
    <w:rsid w:val="00093E14"/>
    <w:rsid w:val="000A236E"/>
    <w:rsid w:val="000A782D"/>
    <w:rsid w:val="000B33FB"/>
    <w:rsid w:val="000C6A6A"/>
    <w:rsid w:val="000E125C"/>
    <w:rsid w:val="0011020C"/>
    <w:rsid w:val="00125AEC"/>
    <w:rsid w:val="0013489C"/>
    <w:rsid w:val="00151105"/>
    <w:rsid w:val="0015526C"/>
    <w:rsid w:val="00157408"/>
    <w:rsid w:val="00160C68"/>
    <w:rsid w:val="00162FD3"/>
    <w:rsid w:val="00167979"/>
    <w:rsid w:val="0018247E"/>
    <w:rsid w:val="00182F9C"/>
    <w:rsid w:val="00195067"/>
    <w:rsid w:val="00195149"/>
    <w:rsid w:val="001972C7"/>
    <w:rsid w:val="001B5E52"/>
    <w:rsid w:val="001B6773"/>
    <w:rsid w:val="001D0C4E"/>
    <w:rsid w:val="00206393"/>
    <w:rsid w:val="00223738"/>
    <w:rsid w:val="00223E24"/>
    <w:rsid w:val="00236A38"/>
    <w:rsid w:val="002400D0"/>
    <w:rsid w:val="00240CFE"/>
    <w:rsid w:val="0024693E"/>
    <w:rsid w:val="00247A10"/>
    <w:rsid w:val="00255DC6"/>
    <w:rsid w:val="002579BD"/>
    <w:rsid w:val="002635E9"/>
    <w:rsid w:val="002669C8"/>
    <w:rsid w:val="00270F7B"/>
    <w:rsid w:val="00273CFB"/>
    <w:rsid w:val="002749B9"/>
    <w:rsid w:val="00293A1F"/>
    <w:rsid w:val="00294E58"/>
    <w:rsid w:val="002B0365"/>
    <w:rsid w:val="002B6A94"/>
    <w:rsid w:val="002D5A79"/>
    <w:rsid w:val="002E433F"/>
    <w:rsid w:val="002E5C3C"/>
    <w:rsid w:val="0031661F"/>
    <w:rsid w:val="0031764A"/>
    <w:rsid w:val="00327F6B"/>
    <w:rsid w:val="0034057F"/>
    <w:rsid w:val="00355CAC"/>
    <w:rsid w:val="003569F7"/>
    <w:rsid w:val="00372DF9"/>
    <w:rsid w:val="00374C6D"/>
    <w:rsid w:val="003C23AE"/>
    <w:rsid w:val="003C2772"/>
    <w:rsid w:val="003C2B1F"/>
    <w:rsid w:val="003C77FF"/>
    <w:rsid w:val="003D7D41"/>
    <w:rsid w:val="003F04EE"/>
    <w:rsid w:val="004229F4"/>
    <w:rsid w:val="0044096A"/>
    <w:rsid w:val="00442A2A"/>
    <w:rsid w:val="00482075"/>
    <w:rsid w:val="004974A4"/>
    <w:rsid w:val="004B03B7"/>
    <w:rsid w:val="004B236F"/>
    <w:rsid w:val="004B7508"/>
    <w:rsid w:val="004D5C39"/>
    <w:rsid w:val="004E39AA"/>
    <w:rsid w:val="004E720C"/>
    <w:rsid w:val="004F5D6A"/>
    <w:rsid w:val="00502552"/>
    <w:rsid w:val="005034AF"/>
    <w:rsid w:val="00512392"/>
    <w:rsid w:val="00531A2E"/>
    <w:rsid w:val="00537A2D"/>
    <w:rsid w:val="0056434C"/>
    <w:rsid w:val="00564E82"/>
    <w:rsid w:val="00564F6C"/>
    <w:rsid w:val="00586C06"/>
    <w:rsid w:val="005E4893"/>
    <w:rsid w:val="005F5301"/>
    <w:rsid w:val="00601BC7"/>
    <w:rsid w:val="006270ED"/>
    <w:rsid w:val="00645A7C"/>
    <w:rsid w:val="006659A9"/>
    <w:rsid w:val="00683519"/>
    <w:rsid w:val="00687172"/>
    <w:rsid w:val="006A382F"/>
    <w:rsid w:val="006A765A"/>
    <w:rsid w:val="006C05B4"/>
    <w:rsid w:val="006C5CDA"/>
    <w:rsid w:val="006F092A"/>
    <w:rsid w:val="00714938"/>
    <w:rsid w:val="0073490D"/>
    <w:rsid w:val="00766064"/>
    <w:rsid w:val="007800D5"/>
    <w:rsid w:val="007910E7"/>
    <w:rsid w:val="007A3E8D"/>
    <w:rsid w:val="007B1941"/>
    <w:rsid w:val="007B5068"/>
    <w:rsid w:val="007C26D1"/>
    <w:rsid w:val="007C29CD"/>
    <w:rsid w:val="007C2A16"/>
    <w:rsid w:val="007E0761"/>
    <w:rsid w:val="007E523F"/>
    <w:rsid w:val="007E6D63"/>
    <w:rsid w:val="008173EC"/>
    <w:rsid w:val="00844D38"/>
    <w:rsid w:val="008462CC"/>
    <w:rsid w:val="00854C5A"/>
    <w:rsid w:val="008553FF"/>
    <w:rsid w:val="008626CF"/>
    <w:rsid w:val="0086429F"/>
    <w:rsid w:val="00867894"/>
    <w:rsid w:val="00875AE9"/>
    <w:rsid w:val="00876BDC"/>
    <w:rsid w:val="00881974"/>
    <w:rsid w:val="008931E8"/>
    <w:rsid w:val="008B6B1D"/>
    <w:rsid w:val="008C391A"/>
    <w:rsid w:val="008D615C"/>
    <w:rsid w:val="008E51EC"/>
    <w:rsid w:val="008E525F"/>
    <w:rsid w:val="00900109"/>
    <w:rsid w:val="00902405"/>
    <w:rsid w:val="00920C73"/>
    <w:rsid w:val="0092715E"/>
    <w:rsid w:val="009306ED"/>
    <w:rsid w:val="00930E32"/>
    <w:rsid w:val="0096739B"/>
    <w:rsid w:val="00975A93"/>
    <w:rsid w:val="009760A2"/>
    <w:rsid w:val="00993763"/>
    <w:rsid w:val="009A377A"/>
    <w:rsid w:val="009C4764"/>
    <w:rsid w:val="009D5D11"/>
    <w:rsid w:val="009F56D3"/>
    <w:rsid w:val="00A0229F"/>
    <w:rsid w:val="00A02EFE"/>
    <w:rsid w:val="00A03861"/>
    <w:rsid w:val="00A43C03"/>
    <w:rsid w:val="00A4665D"/>
    <w:rsid w:val="00A6198D"/>
    <w:rsid w:val="00A62312"/>
    <w:rsid w:val="00A84B81"/>
    <w:rsid w:val="00A862E9"/>
    <w:rsid w:val="00AA5650"/>
    <w:rsid w:val="00AB0ACA"/>
    <w:rsid w:val="00AB1D7F"/>
    <w:rsid w:val="00AE00E4"/>
    <w:rsid w:val="00AE2440"/>
    <w:rsid w:val="00AE4E7C"/>
    <w:rsid w:val="00B0637B"/>
    <w:rsid w:val="00B137CC"/>
    <w:rsid w:val="00B23CCD"/>
    <w:rsid w:val="00B2548D"/>
    <w:rsid w:val="00B35F02"/>
    <w:rsid w:val="00B43D88"/>
    <w:rsid w:val="00B556A1"/>
    <w:rsid w:val="00B63CF6"/>
    <w:rsid w:val="00B66C9A"/>
    <w:rsid w:val="00B75857"/>
    <w:rsid w:val="00B808DE"/>
    <w:rsid w:val="00B838AC"/>
    <w:rsid w:val="00B84CAC"/>
    <w:rsid w:val="00B85854"/>
    <w:rsid w:val="00B911D9"/>
    <w:rsid w:val="00BA38BE"/>
    <w:rsid w:val="00BA530F"/>
    <w:rsid w:val="00BA72E2"/>
    <w:rsid w:val="00BB0609"/>
    <w:rsid w:val="00BC7193"/>
    <w:rsid w:val="00BF41F2"/>
    <w:rsid w:val="00BF4290"/>
    <w:rsid w:val="00BF4CB1"/>
    <w:rsid w:val="00BF524F"/>
    <w:rsid w:val="00C14774"/>
    <w:rsid w:val="00C2103B"/>
    <w:rsid w:val="00C242BF"/>
    <w:rsid w:val="00C27C6F"/>
    <w:rsid w:val="00C35DF5"/>
    <w:rsid w:val="00C538D0"/>
    <w:rsid w:val="00C57125"/>
    <w:rsid w:val="00C578BC"/>
    <w:rsid w:val="00C742D4"/>
    <w:rsid w:val="00C76186"/>
    <w:rsid w:val="00C7692B"/>
    <w:rsid w:val="00C87346"/>
    <w:rsid w:val="00C947CD"/>
    <w:rsid w:val="00CD5C59"/>
    <w:rsid w:val="00CF1C16"/>
    <w:rsid w:val="00D0294D"/>
    <w:rsid w:val="00D24C57"/>
    <w:rsid w:val="00D2597E"/>
    <w:rsid w:val="00D37D15"/>
    <w:rsid w:val="00D41212"/>
    <w:rsid w:val="00D5062E"/>
    <w:rsid w:val="00D60430"/>
    <w:rsid w:val="00D676B5"/>
    <w:rsid w:val="00D73419"/>
    <w:rsid w:val="00D82DDB"/>
    <w:rsid w:val="00D86756"/>
    <w:rsid w:val="00D9298C"/>
    <w:rsid w:val="00D962AC"/>
    <w:rsid w:val="00DB10F6"/>
    <w:rsid w:val="00DD0426"/>
    <w:rsid w:val="00DD62C4"/>
    <w:rsid w:val="00E027A8"/>
    <w:rsid w:val="00E11F08"/>
    <w:rsid w:val="00E3734C"/>
    <w:rsid w:val="00E503F1"/>
    <w:rsid w:val="00E5149A"/>
    <w:rsid w:val="00E72696"/>
    <w:rsid w:val="00E92A67"/>
    <w:rsid w:val="00E9330B"/>
    <w:rsid w:val="00EA4E79"/>
    <w:rsid w:val="00EA7511"/>
    <w:rsid w:val="00EB33A8"/>
    <w:rsid w:val="00EB54B1"/>
    <w:rsid w:val="00EB67D2"/>
    <w:rsid w:val="00ED30F2"/>
    <w:rsid w:val="00ED565F"/>
    <w:rsid w:val="00EE04DD"/>
    <w:rsid w:val="00F05E0F"/>
    <w:rsid w:val="00F22FD4"/>
    <w:rsid w:val="00F402F6"/>
    <w:rsid w:val="00F61011"/>
    <w:rsid w:val="00F673ED"/>
    <w:rsid w:val="00F70E66"/>
    <w:rsid w:val="00F830A0"/>
    <w:rsid w:val="00F8554E"/>
    <w:rsid w:val="00FF10E6"/>
    <w:rsid w:val="00FF1B0A"/>
    <w:rsid w:val="00FF1E90"/>
    <w:rsid w:val="00FF7AB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CF682C"/>
  <w15:docId w15:val="{2C495CED-B93B-4962-841C-5AF90CC5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893"/>
  </w:style>
  <w:style w:type="paragraph" w:styleId="Heading1">
    <w:name w:val="heading 1"/>
    <w:basedOn w:val="Normal"/>
    <w:link w:val="Heading1Char"/>
    <w:uiPriority w:val="9"/>
    <w:qFormat/>
    <w:rsid w:val="00B66C9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next w:val="Normal"/>
    <w:link w:val="Heading2Char"/>
    <w:uiPriority w:val="9"/>
    <w:semiHidden/>
    <w:unhideWhenUsed/>
    <w:qFormat/>
    <w:rsid w:val="00B66C9A"/>
    <w:pPr>
      <w:keepNext/>
      <w:keepLines/>
      <w:spacing w:before="200" w:after="0"/>
      <w:outlineLvl w:val="1"/>
    </w:pPr>
    <w:rPr>
      <w:rFonts w:asciiTheme="majorHAnsi" w:eastAsiaTheme="majorEastAsia" w:hAnsiTheme="majorHAnsi" w:cstheme="majorBidi"/>
      <w:b/>
      <w:bCs/>
      <w:color w:val="4F81BD" w:themeColor="accent1"/>
      <w:sz w:val="26"/>
      <w:szCs w:val="26"/>
      <w:lang w:val="en-IN" w:eastAsia="en-IN"/>
    </w:rPr>
  </w:style>
  <w:style w:type="paragraph" w:styleId="Heading3">
    <w:name w:val="heading 3"/>
    <w:basedOn w:val="Normal"/>
    <w:next w:val="Normal"/>
    <w:link w:val="Heading3Char"/>
    <w:uiPriority w:val="9"/>
    <w:semiHidden/>
    <w:unhideWhenUsed/>
    <w:qFormat/>
    <w:rsid w:val="00B66C9A"/>
    <w:pPr>
      <w:keepNext/>
      <w:keepLines/>
      <w:spacing w:before="200" w:after="0"/>
      <w:outlineLvl w:val="2"/>
    </w:pPr>
    <w:rPr>
      <w:rFonts w:asciiTheme="majorHAnsi" w:eastAsiaTheme="majorEastAsia" w:hAnsiTheme="majorHAnsi" w:cstheme="majorBidi"/>
      <w:b/>
      <w:bCs/>
      <w:color w:val="4F81BD" w:themeColor="accent1"/>
      <w:lang w:val="en-IN" w:eastAsia="en-IN"/>
    </w:rPr>
  </w:style>
  <w:style w:type="paragraph" w:styleId="Heading4">
    <w:name w:val="heading 4"/>
    <w:basedOn w:val="Normal"/>
    <w:next w:val="Normal"/>
    <w:link w:val="Heading4Char"/>
    <w:uiPriority w:val="9"/>
    <w:semiHidden/>
    <w:unhideWhenUsed/>
    <w:qFormat/>
    <w:rsid w:val="00B66C9A"/>
    <w:pPr>
      <w:keepNext/>
      <w:keepLines/>
      <w:spacing w:before="200" w:after="0"/>
      <w:outlineLvl w:val="3"/>
    </w:pPr>
    <w:rPr>
      <w:rFonts w:asciiTheme="majorHAnsi" w:eastAsiaTheme="majorEastAsia" w:hAnsiTheme="majorHAnsi" w:cstheme="majorBidi"/>
      <w:b/>
      <w:bCs/>
      <w:i/>
      <w:iCs/>
      <w:color w:val="4F81BD" w:themeColor="accent1"/>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E433F"/>
    <w:pPr>
      <w:ind w:left="720"/>
      <w:contextualSpacing/>
    </w:pPr>
  </w:style>
  <w:style w:type="paragraph" w:styleId="BalloonText">
    <w:name w:val="Balloon Text"/>
    <w:basedOn w:val="Normal"/>
    <w:link w:val="BalloonTextChar"/>
    <w:uiPriority w:val="99"/>
    <w:semiHidden/>
    <w:unhideWhenUsed/>
    <w:rsid w:val="00930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E32"/>
    <w:rPr>
      <w:rFonts w:ascii="Tahoma" w:hAnsi="Tahoma" w:cs="Tahoma"/>
      <w:sz w:val="16"/>
      <w:szCs w:val="16"/>
    </w:rPr>
  </w:style>
  <w:style w:type="character" w:customStyle="1" w:styleId="ListParagraphChar">
    <w:name w:val="List Paragraph Char"/>
    <w:link w:val="ListParagraph"/>
    <w:locked/>
    <w:rsid w:val="00502552"/>
  </w:style>
  <w:style w:type="character" w:customStyle="1" w:styleId="Heading1Char">
    <w:name w:val="Heading 1 Char"/>
    <w:basedOn w:val="DefaultParagraphFont"/>
    <w:link w:val="Heading1"/>
    <w:uiPriority w:val="9"/>
    <w:rsid w:val="00B66C9A"/>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semiHidden/>
    <w:rsid w:val="00B66C9A"/>
    <w:rPr>
      <w:rFonts w:asciiTheme="majorHAnsi" w:eastAsiaTheme="majorEastAsia" w:hAnsiTheme="majorHAnsi" w:cstheme="majorBidi"/>
      <w:b/>
      <w:bCs/>
      <w:color w:val="4F81BD" w:themeColor="accent1"/>
      <w:sz w:val="26"/>
      <w:szCs w:val="26"/>
      <w:lang w:val="en-IN" w:eastAsia="en-IN"/>
    </w:rPr>
  </w:style>
  <w:style w:type="character" w:customStyle="1" w:styleId="Heading3Char">
    <w:name w:val="Heading 3 Char"/>
    <w:basedOn w:val="DefaultParagraphFont"/>
    <w:link w:val="Heading3"/>
    <w:uiPriority w:val="9"/>
    <w:semiHidden/>
    <w:rsid w:val="00B66C9A"/>
    <w:rPr>
      <w:rFonts w:asciiTheme="majorHAnsi" w:eastAsiaTheme="majorEastAsia" w:hAnsiTheme="majorHAnsi" w:cstheme="majorBidi"/>
      <w:b/>
      <w:bCs/>
      <w:color w:val="4F81BD" w:themeColor="accent1"/>
      <w:lang w:val="en-IN" w:eastAsia="en-IN"/>
    </w:rPr>
  </w:style>
  <w:style w:type="character" w:customStyle="1" w:styleId="Heading4Char">
    <w:name w:val="Heading 4 Char"/>
    <w:basedOn w:val="DefaultParagraphFont"/>
    <w:link w:val="Heading4"/>
    <w:uiPriority w:val="9"/>
    <w:semiHidden/>
    <w:rsid w:val="00B66C9A"/>
    <w:rPr>
      <w:rFonts w:asciiTheme="majorHAnsi" w:eastAsiaTheme="majorEastAsia" w:hAnsiTheme="majorHAnsi" w:cstheme="majorBidi"/>
      <w:b/>
      <w:bCs/>
      <w:i/>
      <w:iCs/>
      <w:color w:val="4F81BD" w:themeColor="accent1"/>
      <w:lang w:val="en-IN" w:eastAsia="en-IN"/>
    </w:rPr>
  </w:style>
  <w:style w:type="paragraph" w:styleId="Header">
    <w:name w:val="header"/>
    <w:basedOn w:val="Normal"/>
    <w:link w:val="HeaderChar"/>
    <w:uiPriority w:val="99"/>
    <w:rsid w:val="00B66C9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66C9A"/>
    <w:rPr>
      <w:rFonts w:ascii="Times New Roman" w:eastAsia="Times New Roman" w:hAnsi="Times New Roman" w:cs="Times New Roman"/>
      <w:sz w:val="24"/>
      <w:szCs w:val="24"/>
    </w:rPr>
  </w:style>
  <w:style w:type="character" w:styleId="PageNumber">
    <w:name w:val="page number"/>
    <w:basedOn w:val="DefaultParagraphFont"/>
    <w:rsid w:val="00B66C9A"/>
  </w:style>
  <w:style w:type="paragraph" w:styleId="Footer">
    <w:name w:val="footer"/>
    <w:basedOn w:val="Normal"/>
    <w:link w:val="FooterChar"/>
    <w:uiPriority w:val="99"/>
    <w:rsid w:val="00B66C9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66C9A"/>
    <w:rPr>
      <w:rFonts w:ascii="Times New Roman" w:eastAsia="Times New Roman" w:hAnsi="Times New Roman" w:cs="Times New Roman"/>
      <w:sz w:val="24"/>
      <w:szCs w:val="24"/>
    </w:rPr>
  </w:style>
  <w:style w:type="paragraph" w:styleId="NormalWeb">
    <w:name w:val="Normal (Web)"/>
    <w:basedOn w:val="Normal"/>
    <w:uiPriority w:val="99"/>
    <w:unhideWhenUsed/>
    <w:rsid w:val="00B66C9A"/>
    <w:pPr>
      <w:spacing w:before="100" w:beforeAutospacing="1" w:after="115" w:line="240" w:lineRule="auto"/>
    </w:pPr>
    <w:rPr>
      <w:rFonts w:ascii="Times New Roman" w:eastAsia="Times New Roman" w:hAnsi="Times New Roman" w:cs="Times New Roman"/>
      <w:sz w:val="24"/>
      <w:szCs w:val="24"/>
    </w:rPr>
  </w:style>
  <w:style w:type="paragraph" w:customStyle="1" w:styleId="p68">
    <w:name w:val="p68"/>
    <w:basedOn w:val="Normal"/>
    <w:rsid w:val="00B66C9A"/>
    <w:pPr>
      <w:widowControl w:val="0"/>
      <w:tabs>
        <w:tab w:val="left" w:pos="204"/>
      </w:tabs>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70">
    <w:name w:val="p70"/>
    <w:basedOn w:val="Normal"/>
    <w:rsid w:val="00B66C9A"/>
    <w:pPr>
      <w:widowControl w:val="0"/>
      <w:tabs>
        <w:tab w:val="left" w:pos="1570"/>
      </w:tabs>
      <w:autoSpaceDE w:val="0"/>
      <w:autoSpaceDN w:val="0"/>
      <w:adjustRightInd w:val="0"/>
      <w:spacing w:after="0" w:line="240" w:lineRule="auto"/>
      <w:ind w:firstLine="1570"/>
    </w:pPr>
    <w:rPr>
      <w:rFonts w:ascii="Times New Roman" w:eastAsia="Times New Roman" w:hAnsi="Times New Roman" w:cs="Vrinda"/>
      <w:sz w:val="24"/>
      <w:szCs w:val="24"/>
      <w:lang w:bidi="as-IN"/>
    </w:rPr>
  </w:style>
  <w:style w:type="paragraph" w:customStyle="1" w:styleId="p114">
    <w:name w:val="p114"/>
    <w:basedOn w:val="Normal"/>
    <w:rsid w:val="00B66C9A"/>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bidi="as-IN"/>
    </w:rPr>
  </w:style>
  <w:style w:type="paragraph" w:customStyle="1" w:styleId="p115">
    <w:name w:val="p115"/>
    <w:basedOn w:val="Normal"/>
    <w:rsid w:val="00B66C9A"/>
    <w:pPr>
      <w:widowControl w:val="0"/>
      <w:tabs>
        <w:tab w:val="left" w:pos="1054"/>
      </w:tabs>
      <w:autoSpaceDE w:val="0"/>
      <w:autoSpaceDN w:val="0"/>
      <w:adjustRightInd w:val="0"/>
      <w:spacing w:after="0" w:line="240" w:lineRule="auto"/>
      <w:ind w:left="1054" w:firstLine="1395"/>
    </w:pPr>
    <w:rPr>
      <w:rFonts w:ascii="Times New Roman" w:eastAsia="Times New Roman" w:hAnsi="Times New Roman" w:cs="Vrinda"/>
      <w:sz w:val="24"/>
      <w:szCs w:val="24"/>
      <w:lang w:bidi="as-IN"/>
    </w:rPr>
  </w:style>
  <w:style w:type="paragraph" w:customStyle="1" w:styleId="p127">
    <w:name w:val="p127"/>
    <w:basedOn w:val="Normal"/>
    <w:rsid w:val="00B66C9A"/>
    <w:pPr>
      <w:widowControl w:val="0"/>
      <w:tabs>
        <w:tab w:val="left" w:pos="10312"/>
      </w:tabs>
      <w:autoSpaceDE w:val="0"/>
      <w:autoSpaceDN w:val="0"/>
      <w:adjustRightInd w:val="0"/>
      <w:spacing w:after="0" w:line="240" w:lineRule="auto"/>
      <w:ind w:left="8872"/>
    </w:pPr>
    <w:rPr>
      <w:rFonts w:ascii="Times New Roman" w:eastAsia="Times New Roman" w:hAnsi="Times New Roman" w:cs="Vrinda"/>
      <w:sz w:val="24"/>
      <w:szCs w:val="24"/>
      <w:lang w:bidi="as-IN"/>
    </w:rPr>
  </w:style>
  <w:style w:type="paragraph" w:customStyle="1" w:styleId="p128">
    <w:name w:val="p128"/>
    <w:basedOn w:val="Normal"/>
    <w:rsid w:val="00B66C9A"/>
    <w:pPr>
      <w:widowControl w:val="0"/>
      <w:tabs>
        <w:tab w:val="left" w:pos="2562"/>
        <w:tab w:val="left" w:pos="3917"/>
      </w:tabs>
      <w:autoSpaceDE w:val="0"/>
      <w:autoSpaceDN w:val="0"/>
      <w:adjustRightInd w:val="0"/>
      <w:spacing w:after="0" w:line="240" w:lineRule="auto"/>
      <w:ind w:left="2562" w:firstLine="1355"/>
    </w:pPr>
    <w:rPr>
      <w:rFonts w:ascii="Times New Roman" w:eastAsia="Times New Roman" w:hAnsi="Times New Roman" w:cs="Vrinda"/>
      <w:sz w:val="24"/>
      <w:szCs w:val="24"/>
      <w:lang w:bidi="as-IN"/>
    </w:rPr>
  </w:style>
  <w:style w:type="paragraph" w:customStyle="1" w:styleId="p138">
    <w:name w:val="p138"/>
    <w:basedOn w:val="Normal"/>
    <w:rsid w:val="00B66C9A"/>
    <w:pPr>
      <w:widowControl w:val="0"/>
      <w:autoSpaceDE w:val="0"/>
      <w:autoSpaceDN w:val="0"/>
      <w:adjustRightInd w:val="0"/>
      <w:spacing w:after="0" w:line="240" w:lineRule="auto"/>
      <w:ind w:left="386"/>
    </w:pPr>
    <w:rPr>
      <w:rFonts w:ascii="Times New Roman" w:eastAsia="Times New Roman" w:hAnsi="Times New Roman" w:cs="Vrinda"/>
      <w:sz w:val="24"/>
      <w:szCs w:val="24"/>
      <w:lang w:bidi="as-IN"/>
    </w:rPr>
  </w:style>
  <w:style w:type="paragraph" w:customStyle="1" w:styleId="p161">
    <w:name w:val="p161"/>
    <w:basedOn w:val="Normal"/>
    <w:rsid w:val="00B66C9A"/>
    <w:pPr>
      <w:widowControl w:val="0"/>
      <w:tabs>
        <w:tab w:val="left" w:pos="2449"/>
        <w:tab w:val="left" w:pos="3917"/>
      </w:tabs>
      <w:autoSpaceDE w:val="0"/>
      <w:autoSpaceDN w:val="0"/>
      <w:adjustRightInd w:val="0"/>
      <w:spacing w:after="0" w:line="240" w:lineRule="auto"/>
      <w:ind w:left="2449" w:firstLine="759"/>
      <w:jc w:val="both"/>
    </w:pPr>
    <w:rPr>
      <w:rFonts w:ascii="Times New Roman" w:eastAsia="Times New Roman" w:hAnsi="Times New Roman" w:cs="Vrinda"/>
      <w:sz w:val="24"/>
      <w:szCs w:val="24"/>
      <w:lang w:bidi="as-IN"/>
    </w:rPr>
  </w:style>
  <w:style w:type="paragraph" w:customStyle="1" w:styleId="p195">
    <w:name w:val="p195"/>
    <w:basedOn w:val="Normal"/>
    <w:rsid w:val="00B66C9A"/>
    <w:pPr>
      <w:widowControl w:val="0"/>
      <w:tabs>
        <w:tab w:val="left" w:pos="8889"/>
      </w:tabs>
      <w:autoSpaceDE w:val="0"/>
      <w:autoSpaceDN w:val="0"/>
      <w:adjustRightInd w:val="0"/>
      <w:spacing w:after="0" w:line="240" w:lineRule="auto"/>
      <w:ind w:left="7449"/>
    </w:pPr>
    <w:rPr>
      <w:rFonts w:ascii="Times New Roman" w:eastAsia="Times New Roman" w:hAnsi="Times New Roman" w:cs="Vrinda"/>
      <w:sz w:val="24"/>
      <w:szCs w:val="24"/>
      <w:lang w:bidi="as-IN"/>
    </w:rPr>
  </w:style>
  <w:style w:type="paragraph" w:customStyle="1" w:styleId="p197">
    <w:name w:val="p197"/>
    <w:basedOn w:val="Normal"/>
    <w:rsid w:val="00B66C9A"/>
    <w:pPr>
      <w:widowControl w:val="0"/>
      <w:tabs>
        <w:tab w:val="left" w:pos="2449"/>
        <w:tab w:val="left" w:pos="3832"/>
      </w:tabs>
      <w:autoSpaceDE w:val="0"/>
      <w:autoSpaceDN w:val="0"/>
      <w:adjustRightInd w:val="0"/>
      <w:spacing w:after="0" w:line="240" w:lineRule="auto"/>
      <w:ind w:left="2449" w:firstLine="1383"/>
    </w:pPr>
    <w:rPr>
      <w:rFonts w:ascii="Times New Roman" w:eastAsia="Times New Roman" w:hAnsi="Times New Roman" w:cs="Vrinda"/>
      <w:sz w:val="24"/>
      <w:szCs w:val="24"/>
      <w:lang w:bidi="as-IN"/>
    </w:rPr>
  </w:style>
  <w:style w:type="paragraph" w:customStyle="1" w:styleId="p4">
    <w:name w:val="p4"/>
    <w:basedOn w:val="Normal"/>
    <w:rsid w:val="00B66C9A"/>
    <w:pPr>
      <w:widowControl w:val="0"/>
      <w:tabs>
        <w:tab w:val="left" w:pos="583"/>
        <w:tab w:val="left" w:pos="2080"/>
      </w:tabs>
      <w:autoSpaceDE w:val="0"/>
      <w:autoSpaceDN w:val="0"/>
      <w:adjustRightInd w:val="0"/>
      <w:spacing w:after="0" w:line="240" w:lineRule="auto"/>
      <w:ind w:left="583" w:firstLine="1497"/>
      <w:jc w:val="both"/>
    </w:pPr>
    <w:rPr>
      <w:rFonts w:ascii="Times New Roman" w:eastAsia="Times New Roman" w:hAnsi="Times New Roman" w:cs="Vrinda"/>
      <w:sz w:val="24"/>
      <w:szCs w:val="24"/>
      <w:lang w:bidi="as-IN"/>
    </w:rPr>
  </w:style>
  <w:style w:type="paragraph" w:customStyle="1" w:styleId="p33">
    <w:name w:val="p33"/>
    <w:basedOn w:val="Normal"/>
    <w:rsid w:val="00B66C9A"/>
    <w:pPr>
      <w:widowControl w:val="0"/>
      <w:tabs>
        <w:tab w:val="left" w:pos="583"/>
        <w:tab w:val="left" w:pos="1570"/>
      </w:tabs>
      <w:autoSpaceDE w:val="0"/>
      <w:autoSpaceDN w:val="0"/>
      <w:adjustRightInd w:val="0"/>
      <w:spacing w:after="0" w:line="240" w:lineRule="auto"/>
      <w:ind w:left="583" w:firstLine="987"/>
      <w:jc w:val="both"/>
    </w:pPr>
    <w:rPr>
      <w:rFonts w:ascii="Times New Roman" w:eastAsia="Times New Roman" w:hAnsi="Times New Roman" w:cs="Vrinda"/>
      <w:sz w:val="24"/>
      <w:szCs w:val="24"/>
      <w:lang w:bidi="as-IN"/>
    </w:rPr>
  </w:style>
  <w:style w:type="paragraph" w:customStyle="1" w:styleId="p37">
    <w:name w:val="p37"/>
    <w:basedOn w:val="Normal"/>
    <w:rsid w:val="00B66C9A"/>
    <w:pPr>
      <w:widowControl w:val="0"/>
      <w:tabs>
        <w:tab w:val="left" w:pos="583"/>
        <w:tab w:val="left" w:pos="1746"/>
      </w:tabs>
      <w:autoSpaceDE w:val="0"/>
      <w:autoSpaceDN w:val="0"/>
      <w:adjustRightInd w:val="0"/>
      <w:spacing w:after="0" w:line="240" w:lineRule="auto"/>
      <w:ind w:left="583" w:firstLine="1163"/>
      <w:jc w:val="both"/>
    </w:pPr>
    <w:rPr>
      <w:rFonts w:ascii="Times New Roman" w:eastAsia="Times New Roman" w:hAnsi="Times New Roman" w:cs="Vrinda"/>
      <w:sz w:val="24"/>
      <w:szCs w:val="24"/>
      <w:lang w:bidi="as-IN"/>
    </w:rPr>
  </w:style>
  <w:style w:type="paragraph" w:customStyle="1" w:styleId="p14">
    <w:name w:val="p14"/>
    <w:basedOn w:val="Normal"/>
    <w:rsid w:val="00B66C9A"/>
    <w:pPr>
      <w:widowControl w:val="0"/>
      <w:tabs>
        <w:tab w:val="left" w:pos="2902"/>
      </w:tabs>
      <w:autoSpaceDE w:val="0"/>
      <w:autoSpaceDN w:val="0"/>
      <w:adjustRightInd w:val="0"/>
      <w:spacing w:after="0" w:line="240" w:lineRule="auto"/>
      <w:ind w:left="1462"/>
      <w:jc w:val="both"/>
    </w:pPr>
    <w:rPr>
      <w:rFonts w:ascii="Times New Roman" w:eastAsia="Times New Roman" w:hAnsi="Times New Roman" w:cs="Vrinda"/>
      <w:sz w:val="24"/>
      <w:szCs w:val="24"/>
      <w:lang w:bidi="as-IN"/>
    </w:rPr>
  </w:style>
  <w:style w:type="paragraph" w:customStyle="1" w:styleId="p42">
    <w:name w:val="p42"/>
    <w:basedOn w:val="Normal"/>
    <w:rsid w:val="00B66C9A"/>
    <w:pPr>
      <w:widowControl w:val="0"/>
      <w:tabs>
        <w:tab w:val="left" w:pos="4603"/>
      </w:tabs>
      <w:autoSpaceDE w:val="0"/>
      <w:autoSpaceDN w:val="0"/>
      <w:adjustRightInd w:val="0"/>
      <w:spacing w:after="0" w:line="240" w:lineRule="auto"/>
      <w:ind w:left="3163"/>
      <w:jc w:val="both"/>
    </w:pPr>
    <w:rPr>
      <w:rFonts w:ascii="Times New Roman" w:eastAsia="Times New Roman" w:hAnsi="Times New Roman" w:cs="Vrinda"/>
      <w:sz w:val="24"/>
      <w:szCs w:val="24"/>
      <w:lang w:bidi="as-IN"/>
    </w:rPr>
  </w:style>
  <w:style w:type="paragraph" w:customStyle="1" w:styleId="p44">
    <w:name w:val="p44"/>
    <w:basedOn w:val="Normal"/>
    <w:rsid w:val="00B66C9A"/>
    <w:pPr>
      <w:widowControl w:val="0"/>
      <w:tabs>
        <w:tab w:val="left" w:pos="3418"/>
      </w:tabs>
      <w:autoSpaceDE w:val="0"/>
      <w:autoSpaceDN w:val="0"/>
      <w:adjustRightInd w:val="0"/>
      <w:spacing w:after="0" w:line="240" w:lineRule="auto"/>
      <w:ind w:left="1978"/>
      <w:jc w:val="both"/>
    </w:pPr>
    <w:rPr>
      <w:rFonts w:ascii="Times New Roman" w:eastAsia="Times New Roman" w:hAnsi="Times New Roman" w:cs="Vrinda"/>
      <w:sz w:val="24"/>
      <w:szCs w:val="24"/>
      <w:lang w:bidi="as-IN"/>
    </w:rPr>
  </w:style>
  <w:style w:type="paragraph" w:customStyle="1" w:styleId="p21">
    <w:name w:val="p21"/>
    <w:basedOn w:val="Normal"/>
    <w:rsid w:val="00B66C9A"/>
    <w:pPr>
      <w:widowControl w:val="0"/>
      <w:tabs>
        <w:tab w:val="left" w:pos="2902"/>
      </w:tabs>
      <w:autoSpaceDE w:val="0"/>
      <w:autoSpaceDN w:val="0"/>
      <w:adjustRightInd w:val="0"/>
      <w:spacing w:after="0" w:line="240" w:lineRule="auto"/>
      <w:ind w:left="1462"/>
    </w:pPr>
    <w:rPr>
      <w:rFonts w:ascii="Times New Roman" w:eastAsia="Times New Roman" w:hAnsi="Times New Roman" w:cs="Vrinda"/>
      <w:sz w:val="24"/>
      <w:szCs w:val="24"/>
      <w:lang w:bidi="as-IN"/>
    </w:rPr>
  </w:style>
  <w:style w:type="paragraph" w:customStyle="1" w:styleId="p48">
    <w:name w:val="p48"/>
    <w:basedOn w:val="Normal"/>
    <w:rsid w:val="00B66C9A"/>
    <w:pPr>
      <w:widowControl w:val="0"/>
      <w:tabs>
        <w:tab w:val="left" w:pos="1746"/>
      </w:tabs>
      <w:autoSpaceDE w:val="0"/>
      <w:autoSpaceDN w:val="0"/>
      <w:adjustRightInd w:val="0"/>
      <w:spacing w:after="0" w:line="240" w:lineRule="auto"/>
      <w:ind w:left="583" w:firstLine="1163"/>
    </w:pPr>
    <w:rPr>
      <w:rFonts w:ascii="Times New Roman" w:eastAsia="Times New Roman" w:hAnsi="Times New Roman" w:cs="Vrinda"/>
      <w:sz w:val="24"/>
      <w:szCs w:val="24"/>
      <w:lang w:bidi="as-IN"/>
    </w:rPr>
  </w:style>
  <w:style w:type="paragraph" w:customStyle="1" w:styleId="p49">
    <w:name w:val="p49"/>
    <w:basedOn w:val="Normal"/>
    <w:rsid w:val="00B66C9A"/>
    <w:pPr>
      <w:widowControl w:val="0"/>
      <w:tabs>
        <w:tab w:val="left" w:pos="583"/>
        <w:tab w:val="left" w:pos="2080"/>
      </w:tabs>
      <w:autoSpaceDE w:val="0"/>
      <w:autoSpaceDN w:val="0"/>
      <w:adjustRightInd w:val="0"/>
      <w:spacing w:after="0" w:line="240" w:lineRule="auto"/>
      <w:ind w:left="583" w:firstLine="1497"/>
    </w:pPr>
    <w:rPr>
      <w:rFonts w:ascii="Times New Roman" w:eastAsia="Times New Roman" w:hAnsi="Times New Roman" w:cs="Vrinda"/>
      <w:sz w:val="24"/>
      <w:szCs w:val="24"/>
      <w:lang w:bidi="as-IN"/>
    </w:rPr>
  </w:style>
  <w:style w:type="paragraph" w:customStyle="1" w:styleId="p51">
    <w:name w:val="p51"/>
    <w:basedOn w:val="Normal"/>
    <w:rsid w:val="00B66C9A"/>
    <w:pPr>
      <w:widowControl w:val="0"/>
      <w:tabs>
        <w:tab w:val="left" w:pos="1746"/>
      </w:tabs>
      <w:autoSpaceDE w:val="0"/>
      <w:autoSpaceDN w:val="0"/>
      <w:adjustRightInd w:val="0"/>
      <w:spacing w:after="0" w:line="240" w:lineRule="auto"/>
      <w:ind w:left="306" w:hanging="1746"/>
    </w:pPr>
    <w:rPr>
      <w:rFonts w:ascii="Times New Roman" w:eastAsia="Times New Roman" w:hAnsi="Times New Roman" w:cs="Vrinda"/>
      <w:sz w:val="24"/>
      <w:szCs w:val="24"/>
      <w:lang w:bidi="as-IN"/>
    </w:rPr>
  </w:style>
  <w:style w:type="paragraph" w:customStyle="1" w:styleId="p55">
    <w:name w:val="p55"/>
    <w:basedOn w:val="Normal"/>
    <w:rsid w:val="00B66C9A"/>
    <w:pPr>
      <w:widowControl w:val="0"/>
      <w:tabs>
        <w:tab w:val="left" w:pos="731"/>
        <w:tab w:val="left" w:pos="1337"/>
      </w:tabs>
      <w:autoSpaceDE w:val="0"/>
      <w:autoSpaceDN w:val="0"/>
      <w:adjustRightInd w:val="0"/>
      <w:spacing w:after="0" w:line="240" w:lineRule="auto"/>
      <w:ind w:left="731" w:firstLine="606"/>
    </w:pPr>
    <w:rPr>
      <w:rFonts w:ascii="Times New Roman" w:eastAsia="Times New Roman" w:hAnsi="Times New Roman" w:cs="Vrinda"/>
      <w:sz w:val="24"/>
      <w:szCs w:val="24"/>
      <w:lang w:bidi="as-IN"/>
    </w:rPr>
  </w:style>
  <w:style w:type="paragraph" w:customStyle="1" w:styleId="p40">
    <w:name w:val="p40"/>
    <w:basedOn w:val="Normal"/>
    <w:rsid w:val="00B66C9A"/>
    <w:pPr>
      <w:widowControl w:val="0"/>
      <w:tabs>
        <w:tab w:val="left" w:pos="2080"/>
        <w:tab w:val="left" w:pos="4603"/>
      </w:tabs>
      <w:autoSpaceDE w:val="0"/>
      <w:autoSpaceDN w:val="0"/>
      <w:adjustRightInd w:val="0"/>
      <w:spacing w:after="0" w:line="240" w:lineRule="auto"/>
      <w:ind w:left="2080" w:firstLine="2523"/>
      <w:jc w:val="both"/>
    </w:pPr>
    <w:rPr>
      <w:rFonts w:ascii="Times New Roman" w:eastAsia="Times New Roman" w:hAnsi="Times New Roman" w:cs="Vrinda"/>
      <w:sz w:val="24"/>
      <w:szCs w:val="24"/>
      <w:lang w:bidi="as-IN"/>
    </w:rPr>
  </w:style>
  <w:style w:type="paragraph" w:customStyle="1" w:styleId="p56">
    <w:name w:val="p56"/>
    <w:basedOn w:val="Normal"/>
    <w:rsid w:val="00B66C9A"/>
    <w:pPr>
      <w:widowControl w:val="0"/>
      <w:tabs>
        <w:tab w:val="left" w:pos="731"/>
        <w:tab w:val="left" w:pos="1746"/>
      </w:tabs>
      <w:autoSpaceDE w:val="0"/>
      <w:autoSpaceDN w:val="0"/>
      <w:adjustRightInd w:val="0"/>
      <w:spacing w:after="0" w:line="240" w:lineRule="auto"/>
      <w:ind w:left="731" w:firstLine="1015"/>
    </w:pPr>
    <w:rPr>
      <w:rFonts w:ascii="Times New Roman" w:eastAsia="Times New Roman" w:hAnsi="Times New Roman" w:cs="Vrinda"/>
      <w:sz w:val="24"/>
      <w:szCs w:val="24"/>
      <w:lang w:bidi="as-IN"/>
    </w:rPr>
  </w:style>
  <w:style w:type="paragraph" w:customStyle="1" w:styleId="p59">
    <w:name w:val="p59"/>
    <w:basedOn w:val="Normal"/>
    <w:rsid w:val="00B66C9A"/>
    <w:pPr>
      <w:widowControl w:val="0"/>
      <w:tabs>
        <w:tab w:val="left" w:pos="2902"/>
      </w:tabs>
      <w:autoSpaceDE w:val="0"/>
      <w:autoSpaceDN w:val="0"/>
      <w:adjustRightInd w:val="0"/>
      <w:spacing w:after="0" w:line="240" w:lineRule="auto"/>
      <w:ind w:firstLine="2902"/>
    </w:pPr>
    <w:rPr>
      <w:rFonts w:ascii="Times New Roman" w:eastAsia="Times New Roman" w:hAnsi="Times New Roman" w:cs="Vrinda"/>
      <w:sz w:val="24"/>
      <w:szCs w:val="24"/>
      <w:lang w:bidi="as-IN"/>
    </w:rPr>
  </w:style>
  <w:style w:type="paragraph" w:customStyle="1" w:styleId="p60">
    <w:name w:val="p60"/>
    <w:basedOn w:val="Normal"/>
    <w:rsid w:val="00B66C9A"/>
    <w:pPr>
      <w:widowControl w:val="0"/>
      <w:tabs>
        <w:tab w:val="left" w:pos="907"/>
      </w:tabs>
      <w:autoSpaceDE w:val="0"/>
      <w:autoSpaceDN w:val="0"/>
      <w:adjustRightInd w:val="0"/>
      <w:spacing w:after="0" w:line="240" w:lineRule="auto"/>
      <w:ind w:firstLine="907"/>
    </w:pPr>
    <w:rPr>
      <w:rFonts w:ascii="Times New Roman" w:eastAsia="Times New Roman" w:hAnsi="Times New Roman" w:cs="Vrinda"/>
      <w:sz w:val="24"/>
      <w:szCs w:val="24"/>
      <w:lang w:bidi="as-IN"/>
    </w:rPr>
  </w:style>
  <w:style w:type="paragraph" w:customStyle="1" w:styleId="p61">
    <w:name w:val="p61"/>
    <w:basedOn w:val="Normal"/>
    <w:rsid w:val="00B66C9A"/>
    <w:pPr>
      <w:widowControl w:val="0"/>
      <w:tabs>
        <w:tab w:val="left" w:pos="731"/>
        <w:tab w:val="left" w:pos="1570"/>
      </w:tabs>
      <w:autoSpaceDE w:val="0"/>
      <w:autoSpaceDN w:val="0"/>
      <w:adjustRightInd w:val="0"/>
      <w:spacing w:after="0" w:line="240" w:lineRule="auto"/>
      <w:ind w:left="731" w:firstLine="839"/>
    </w:pPr>
    <w:rPr>
      <w:rFonts w:ascii="Times New Roman" w:eastAsia="Times New Roman" w:hAnsi="Times New Roman" w:cs="Vrinda"/>
      <w:sz w:val="24"/>
      <w:szCs w:val="24"/>
      <w:lang w:bidi="as-IN"/>
    </w:rPr>
  </w:style>
  <w:style w:type="paragraph" w:customStyle="1" w:styleId="p71">
    <w:name w:val="p71"/>
    <w:basedOn w:val="Normal"/>
    <w:rsid w:val="00B66C9A"/>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bidi="as-IN"/>
    </w:rPr>
  </w:style>
  <w:style w:type="paragraph" w:customStyle="1" w:styleId="p72">
    <w:name w:val="p72"/>
    <w:basedOn w:val="Normal"/>
    <w:rsid w:val="00B66C9A"/>
    <w:pPr>
      <w:widowControl w:val="0"/>
      <w:tabs>
        <w:tab w:val="left" w:pos="583"/>
      </w:tabs>
      <w:autoSpaceDE w:val="0"/>
      <w:autoSpaceDN w:val="0"/>
      <w:adjustRightInd w:val="0"/>
      <w:spacing w:after="0" w:line="240" w:lineRule="auto"/>
      <w:ind w:firstLine="583"/>
    </w:pPr>
    <w:rPr>
      <w:rFonts w:ascii="Times New Roman" w:eastAsia="Times New Roman" w:hAnsi="Times New Roman" w:cs="Vrinda"/>
      <w:sz w:val="24"/>
      <w:szCs w:val="24"/>
      <w:lang w:bidi="as-IN"/>
    </w:rPr>
  </w:style>
  <w:style w:type="paragraph" w:customStyle="1" w:styleId="p75">
    <w:name w:val="p75"/>
    <w:basedOn w:val="Normal"/>
    <w:rsid w:val="00B66C9A"/>
    <w:pPr>
      <w:widowControl w:val="0"/>
      <w:tabs>
        <w:tab w:val="left" w:pos="3050"/>
      </w:tabs>
      <w:autoSpaceDE w:val="0"/>
      <w:autoSpaceDN w:val="0"/>
      <w:adjustRightInd w:val="0"/>
      <w:spacing w:after="0" w:line="240" w:lineRule="auto"/>
      <w:ind w:left="1610"/>
      <w:jc w:val="both"/>
    </w:pPr>
    <w:rPr>
      <w:rFonts w:ascii="Times New Roman" w:eastAsia="Times New Roman" w:hAnsi="Times New Roman" w:cs="Vrinda"/>
      <w:sz w:val="24"/>
      <w:szCs w:val="24"/>
      <w:lang w:bidi="as-IN"/>
    </w:rPr>
  </w:style>
  <w:style w:type="paragraph" w:customStyle="1" w:styleId="p77">
    <w:name w:val="p77"/>
    <w:basedOn w:val="Normal"/>
    <w:rsid w:val="00B66C9A"/>
    <w:pPr>
      <w:widowControl w:val="0"/>
      <w:tabs>
        <w:tab w:val="left" w:pos="1337"/>
        <w:tab w:val="left" w:pos="1876"/>
      </w:tabs>
      <w:autoSpaceDE w:val="0"/>
      <w:autoSpaceDN w:val="0"/>
      <w:adjustRightInd w:val="0"/>
      <w:spacing w:after="0" w:line="240" w:lineRule="auto"/>
      <w:ind w:left="413" w:firstLine="924"/>
      <w:jc w:val="both"/>
    </w:pPr>
    <w:rPr>
      <w:rFonts w:ascii="Times New Roman" w:eastAsia="Times New Roman" w:hAnsi="Times New Roman" w:cs="Vrinda"/>
      <w:sz w:val="24"/>
      <w:szCs w:val="24"/>
      <w:lang w:bidi="as-IN"/>
    </w:rPr>
  </w:style>
  <w:style w:type="paragraph" w:customStyle="1" w:styleId="p80">
    <w:name w:val="p80"/>
    <w:basedOn w:val="Normal"/>
    <w:rsid w:val="00B66C9A"/>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bidi="as-IN"/>
    </w:rPr>
  </w:style>
  <w:style w:type="paragraph" w:customStyle="1" w:styleId="p81">
    <w:name w:val="p81"/>
    <w:basedOn w:val="Normal"/>
    <w:rsid w:val="00B66C9A"/>
    <w:pPr>
      <w:widowControl w:val="0"/>
      <w:tabs>
        <w:tab w:val="left" w:pos="368"/>
        <w:tab w:val="left" w:pos="2001"/>
      </w:tabs>
      <w:autoSpaceDE w:val="0"/>
      <w:autoSpaceDN w:val="0"/>
      <w:adjustRightInd w:val="0"/>
      <w:spacing w:after="0" w:line="240" w:lineRule="auto"/>
      <w:ind w:left="368" w:firstLine="1633"/>
      <w:jc w:val="both"/>
    </w:pPr>
    <w:rPr>
      <w:rFonts w:ascii="Times New Roman" w:eastAsia="Times New Roman" w:hAnsi="Times New Roman" w:cs="Vrinda"/>
      <w:sz w:val="24"/>
      <w:szCs w:val="24"/>
      <w:lang w:bidi="as-IN"/>
    </w:rPr>
  </w:style>
  <w:style w:type="paragraph" w:customStyle="1" w:styleId="p90">
    <w:name w:val="p90"/>
    <w:basedOn w:val="Normal"/>
    <w:rsid w:val="00B66C9A"/>
    <w:pPr>
      <w:widowControl w:val="0"/>
      <w:tabs>
        <w:tab w:val="left" w:pos="827"/>
        <w:tab w:val="left" w:pos="2182"/>
      </w:tabs>
      <w:autoSpaceDE w:val="0"/>
      <w:autoSpaceDN w:val="0"/>
      <w:adjustRightInd w:val="0"/>
      <w:spacing w:after="0" w:line="240" w:lineRule="auto"/>
      <w:ind w:left="827" w:firstLine="1355"/>
    </w:pPr>
    <w:rPr>
      <w:rFonts w:ascii="Times New Roman" w:eastAsia="Times New Roman" w:hAnsi="Times New Roman" w:cs="Vrinda"/>
      <w:sz w:val="24"/>
      <w:szCs w:val="24"/>
      <w:lang w:bidi="as-IN"/>
    </w:rPr>
  </w:style>
  <w:style w:type="paragraph" w:customStyle="1" w:styleId="p92">
    <w:name w:val="p92"/>
    <w:basedOn w:val="Normal"/>
    <w:rsid w:val="00B66C9A"/>
    <w:pPr>
      <w:widowControl w:val="0"/>
      <w:tabs>
        <w:tab w:val="left" w:pos="907"/>
      </w:tabs>
      <w:autoSpaceDE w:val="0"/>
      <w:autoSpaceDN w:val="0"/>
      <w:adjustRightInd w:val="0"/>
      <w:spacing w:after="0" w:line="240" w:lineRule="auto"/>
      <w:ind w:left="907" w:firstLine="1343"/>
    </w:pPr>
    <w:rPr>
      <w:rFonts w:ascii="Times New Roman" w:eastAsia="Times New Roman" w:hAnsi="Times New Roman" w:cs="Vrinda"/>
      <w:sz w:val="24"/>
      <w:szCs w:val="24"/>
      <w:lang w:bidi="as-IN"/>
    </w:rPr>
  </w:style>
  <w:style w:type="paragraph" w:customStyle="1" w:styleId="t95">
    <w:name w:val="t95"/>
    <w:basedOn w:val="Normal"/>
    <w:rsid w:val="00B66C9A"/>
    <w:pPr>
      <w:widowControl w:val="0"/>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102">
    <w:name w:val="p102"/>
    <w:basedOn w:val="Normal"/>
    <w:rsid w:val="00B66C9A"/>
    <w:pPr>
      <w:widowControl w:val="0"/>
      <w:tabs>
        <w:tab w:val="left" w:pos="827"/>
        <w:tab w:val="left" w:pos="2001"/>
      </w:tabs>
      <w:autoSpaceDE w:val="0"/>
      <w:autoSpaceDN w:val="0"/>
      <w:adjustRightInd w:val="0"/>
      <w:spacing w:after="0" w:line="240" w:lineRule="auto"/>
      <w:ind w:left="827" w:firstLine="1174"/>
    </w:pPr>
    <w:rPr>
      <w:rFonts w:ascii="Times New Roman" w:eastAsia="Times New Roman" w:hAnsi="Times New Roman" w:cs="Vrinda"/>
      <w:sz w:val="24"/>
      <w:szCs w:val="24"/>
      <w:lang w:bidi="as-IN"/>
    </w:rPr>
  </w:style>
  <w:style w:type="paragraph" w:customStyle="1" w:styleId="p103">
    <w:name w:val="p103"/>
    <w:basedOn w:val="Normal"/>
    <w:rsid w:val="00B66C9A"/>
    <w:pPr>
      <w:widowControl w:val="0"/>
      <w:tabs>
        <w:tab w:val="left" w:pos="907"/>
        <w:tab w:val="left" w:pos="1876"/>
      </w:tabs>
      <w:autoSpaceDE w:val="0"/>
      <w:autoSpaceDN w:val="0"/>
      <w:adjustRightInd w:val="0"/>
      <w:spacing w:after="0" w:line="240" w:lineRule="auto"/>
      <w:ind w:left="907" w:firstLine="969"/>
    </w:pPr>
    <w:rPr>
      <w:rFonts w:ascii="Times New Roman" w:eastAsia="Times New Roman" w:hAnsi="Times New Roman" w:cs="Vrinda"/>
      <w:sz w:val="24"/>
      <w:szCs w:val="24"/>
      <w:lang w:bidi="as-IN"/>
    </w:rPr>
  </w:style>
  <w:style w:type="paragraph" w:customStyle="1" w:styleId="p105">
    <w:name w:val="p105"/>
    <w:basedOn w:val="Normal"/>
    <w:rsid w:val="00B66C9A"/>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bidi="as-IN"/>
    </w:rPr>
  </w:style>
  <w:style w:type="paragraph" w:customStyle="1" w:styleId="p113">
    <w:name w:val="p113"/>
    <w:basedOn w:val="Normal"/>
    <w:rsid w:val="00B66C9A"/>
    <w:pPr>
      <w:widowControl w:val="0"/>
      <w:tabs>
        <w:tab w:val="left" w:pos="10397"/>
      </w:tabs>
      <w:autoSpaceDE w:val="0"/>
      <w:autoSpaceDN w:val="0"/>
      <w:adjustRightInd w:val="0"/>
      <w:spacing w:after="0" w:line="240" w:lineRule="auto"/>
      <w:ind w:left="8957"/>
    </w:pPr>
    <w:rPr>
      <w:rFonts w:ascii="Times New Roman" w:eastAsia="Times New Roman" w:hAnsi="Times New Roman" w:cs="Vrinda"/>
      <w:sz w:val="24"/>
      <w:szCs w:val="24"/>
      <w:lang w:bidi="as-IN"/>
    </w:rPr>
  </w:style>
  <w:style w:type="paragraph" w:customStyle="1" w:styleId="p46">
    <w:name w:val="p46"/>
    <w:basedOn w:val="Normal"/>
    <w:rsid w:val="00B66C9A"/>
    <w:pPr>
      <w:widowControl w:val="0"/>
      <w:tabs>
        <w:tab w:val="left" w:pos="8702"/>
      </w:tabs>
      <w:autoSpaceDE w:val="0"/>
      <w:autoSpaceDN w:val="0"/>
      <w:adjustRightInd w:val="0"/>
      <w:spacing w:after="0" w:line="240" w:lineRule="auto"/>
      <w:ind w:left="7262"/>
    </w:pPr>
    <w:rPr>
      <w:rFonts w:ascii="Times New Roman" w:eastAsia="Times New Roman" w:hAnsi="Times New Roman" w:cs="Vrinda"/>
      <w:sz w:val="24"/>
      <w:szCs w:val="24"/>
      <w:lang w:bidi="as-IN"/>
    </w:rPr>
  </w:style>
  <w:style w:type="paragraph" w:customStyle="1" w:styleId="p121">
    <w:name w:val="p121"/>
    <w:basedOn w:val="Normal"/>
    <w:rsid w:val="00B66C9A"/>
    <w:pPr>
      <w:widowControl w:val="0"/>
      <w:tabs>
        <w:tab w:val="left" w:pos="1054"/>
        <w:tab w:val="left" w:pos="2080"/>
        <w:tab w:val="left" w:pos="2449"/>
      </w:tabs>
      <w:autoSpaceDE w:val="0"/>
      <w:autoSpaceDN w:val="0"/>
      <w:adjustRightInd w:val="0"/>
      <w:spacing w:after="0" w:line="240" w:lineRule="auto"/>
      <w:ind w:left="1054" w:firstLine="1026"/>
    </w:pPr>
    <w:rPr>
      <w:rFonts w:ascii="Times New Roman" w:eastAsia="Times New Roman" w:hAnsi="Times New Roman" w:cs="Vrinda"/>
      <w:sz w:val="24"/>
      <w:szCs w:val="24"/>
      <w:lang w:bidi="as-IN"/>
    </w:rPr>
  </w:style>
  <w:style w:type="paragraph" w:customStyle="1" w:styleId="p129">
    <w:name w:val="p129"/>
    <w:basedOn w:val="Normal"/>
    <w:rsid w:val="00B66C9A"/>
    <w:pPr>
      <w:widowControl w:val="0"/>
      <w:tabs>
        <w:tab w:val="left" w:pos="2477"/>
        <w:tab w:val="left" w:pos="3906"/>
      </w:tabs>
      <w:autoSpaceDE w:val="0"/>
      <w:autoSpaceDN w:val="0"/>
      <w:adjustRightInd w:val="0"/>
      <w:spacing w:after="0" w:line="240" w:lineRule="auto"/>
      <w:ind w:left="2477" w:firstLine="1429"/>
    </w:pPr>
    <w:rPr>
      <w:rFonts w:ascii="Times New Roman" w:eastAsia="Times New Roman" w:hAnsi="Times New Roman" w:cs="Vrinda"/>
      <w:sz w:val="24"/>
      <w:szCs w:val="24"/>
      <w:lang w:bidi="as-IN"/>
    </w:rPr>
  </w:style>
  <w:style w:type="paragraph" w:customStyle="1" w:styleId="p136">
    <w:name w:val="p136"/>
    <w:basedOn w:val="Normal"/>
    <w:rsid w:val="00B66C9A"/>
    <w:pPr>
      <w:widowControl w:val="0"/>
      <w:tabs>
        <w:tab w:val="left" w:pos="2477"/>
      </w:tabs>
      <w:autoSpaceDE w:val="0"/>
      <w:autoSpaceDN w:val="0"/>
      <w:adjustRightInd w:val="0"/>
      <w:spacing w:after="0" w:line="240" w:lineRule="auto"/>
      <w:ind w:left="1048" w:firstLine="1429"/>
    </w:pPr>
    <w:rPr>
      <w:rFonts w:ascii="Times New Roman" w:eastAsia="Times New Roman" w:hAnsi="Times New Roman" w:cs="Vrinda"/>
      <w:sz w:val="24"/>
      <w:szCs w:val="24"/>
      <w:lang w:bidi="as-IN"/>
    </w:rPr>
  </w:style>
  <w:style w:type="paragraph" w:customStyle="1" w:styleId="p159">
    <w:name w:val="p159"/>
    <w:basedOn w:val="Normal"/>
    <w:rsid w:val="00B66C9A"/>
    <w:pPr>
      <w:widowControl w:val="0"/>
      <w:autoSpaceDE w:val="0"/>
      <w:autoSpaceDN w:val="0"/>
      <w:adjustRightInd w:val="0"/>
      <w:spacing w:after="0" w:line="240" w:lineRule="auto"/>
      <w:ind w:left="8866"/>
    </w:pPr>
    <w:rPr>
      <w:rFonts w:ascii="Times New Roman" w:eastAsia="Times New Roman" w:hAnsi="Times New Roman" w:cs="Vrinda"/>
      <w:sz w:val="24"/>
      <w:szCs w:val="24"/>
      <w:lang w:bidi="as-IN"/>
    </w:rPr>
  </w:style>
  <w:style w:type="paragraph" w:customStyle="1" w:styleId="p172">
    <w:name w:val="p172"/>
    <w:basedOn w:val="Normal"/>
    <w:rsid w:val="00B66C9A"/>
    <w:pPr>
      <w:widowControl w:val="0"/>
      <w:tabs>
        <w:tab w:val="left" w:pos="4087"/>
      </w:tabs>
      <w:autoSpaceDE w:val="0"/>
      <w:autoSpaceDN w:val="0"/>
      <w:adjustRightInd w:val="0"/>
      <w:spacing w:after="0" w:line="240" w:lineRule="auto"/>
      <w:ind w:left="2692" w:firstLine="1395"/>
    </w:pPr>
    <w:rPr>
      <w:rFonts w:ascii="Times New Roman" w:eastAsia="Times New Roman" w:hAnsi="Times New Roman" w:cs="Vrinda"/>
      <w:sz w:val="24"/>
      <w:szCs w:val="24"/>
      <w:lang w:bidi="as-IN"/>
    </w:rPr>
  </w:style>
  <w:style w:type="paragraph" w:customStyle="1" w:styleId="p173">
    <w:name w:val="p173"/>
    <w:basedOn w:val="Normal"/>
    <w:rsid w:val="00B66C9A"/>
    <w:pPr>
      <w:widowControl w:val="0"/>
      <w:tabs>
        <w:tab w:val="left" w:pos="2562"/>
        <w:tab w:val="left" w:pos="3418"/>
        <w:tab w:val="left" w:pos="4087"/>
      </w:tabs>
      <w:autoSpaceDE w:val="0"/>
      <w:autoSpaceDN w:val="0"/>
      <w:adjustRightInd w:val="0"/>
      <w:spacing w:after="0" w:line="240" w:lineRule="auto"/>
      <w:ind w:left="2562" w:firstLine="856"/>
    </w:pPr>
    <w:rPr>
      <w:rFonts w:ascii="Times New Roman" w:eastAsia="Times New Roman" w:hAnsi="Times New Roman" w:cs="Vrinda"/>
      <w:sz w:val="24"/>
      <w:szCs w:val="24"/>
      <w:lang w:bidi="as-IN"/>
    </w:rPr>
  </w:style>
  <w:style w:type="paragraph" w:customStyle="1" w:styleId="p175">
    <w:name w:val="p175"/>
    <w:basedOn w:val="Normal"/>
    <w:rsid w:val="00B66C9A"/>
    <w:pPr>
      <w:widowControl w:val="0"/>
      <w:tabs>
        <w:tab w:val="left" w:pos="1337"/>
      </w:tabs>
      <w:autoSpaceDE w:val="0"/>
      <w:autoSpaceDN w:val="0"/>
      <w:adjustRightInd w:val="0"/>
      <w:spacing w:after="0" w:line="240" w:lineRule="auto"/>
      <w:ind w:firstLine="1337"/>
      <w:jc w:val="both"/>
    </w:pPr>
    <w:rPr>
      <w:rFonts w:ascii="Times New Roman" w:eastAsia="Times New Roman" w:hAnsi="Times New Roman" w:cs="Vrinda"/>
      <w:sz w:val="24"/>
      <w:szCs w:val="24"/>
      <w:lang w:bidi="as-IN"/>
    </w:rPr>
  </w:style>
  <w:style w:type="paragraph" w:customStyle="1" w:styleId="p110">
    <w:name w:val="p110"/>
    <w:basedOn w:val="Normal"/>
    <w:rsid w:val="00B66C9A"/>
    <w:pPr>
      <w:widowControl w:val="0"/>
      <w:tabs>
        <w:tab w:val="left" w:pos="1054"/>
        <w:tab w:val="left" w:pos="2449"/>
      </w:tabs>
      <w:autoSpaceDE w:val="0"/>
      <w:autoSpaceDN w:val="0"/>
      <w:adjustRightInd w:val="0"/>
      <w:spacing w:after="0" w:line="240" w:lineRule="auto"/>
      <w:ind w:left="1054" w:firstLine="1395"/>
      <w:jc w:val="both"/>
    </w:pPr>
    <w:rPr>
      <w:rFonts w:ascii="Times New Roman" w:eastAsia="Times New Roman" w:hAnsi="Times New Roman" w:cs="Vrinda"/>
      <w:sz w:val="24"/>
      <w:szCs w:val="24"/>
      <w:lang w:bidi="as-IN"/>
    </w:rPr>
  </w:style>
  <w:style w:type="paragraph" w:customStyle="1" w:styleId="t178">
    <w:name w:val="t178"/>
    <w:basedOn w:val="Normal"/>
    <w:rsid w:val="00B66C9A"/>
    <w:pPr>
      <w:widowControl w:val="0"/>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177">
    <w:name w:val="p177"/>
    <w:basedOn w:val="Normal"/>
    <w:rsid w:val="00B66C9A"/>
    <w:pPr>
      <w:widowControl w:val="0"/>
      <w:tabs>
        <w:tab w:val="left" w:pos="2698"/>
      </w:tabs>
      <w:autoSpaceDE w:val="0"/>
      <w:autoSpaceDN w:val="0"/>
      <w:adjustRightInd w:val="0"/>
      <w:spacing w:after="0" w:line="240" w:lineRule="auto"/>
      <w:ind w:left="1258"/>
    </w:pPr>
    <w:rPr>
      <w:rFonts w:ascii="Times New Roman" w:eastAsia="Times New Roman" w:hAnsi="Times New Roman" w:cs="Vrinda"/>
      <w:sz w:val="24"/>
      <w:szCs w:val="24"/>
      <w:lang w:bidi="as-IN"/>
    </w:rPr>
  </w:style>
  <w:style w:type="paragraph" w:customStyle="1" w:styleId="p148">
    <w:name w:val="p148"/>
    <w:basedOn w:val="Normal"/>
    <w:rsid w:val="00B66C9A"/>
    <w:pPr>
      <w:widowControl w:val="0"/>
      <w:tabs>
        <w:tab w:val="left" w:pos="1337"/>
      </w:tabs>
      <w:autoSpaceDE w:val="0"/>
      <w:autoSpaceDN w:val="0"/>
      <w:adjustRightInd w:val="0"/>
      <w:spacing w:after="0" w:line="240" w:lineRule="auto"/>
      <w:ind w:firstLine="1337"/>
    </w:pPr>
    <w:rPr>
      <w:rFonts w:ascii="Times New Roman" w:eastAsia="Times New Roman" w:hAnsi="Times New Roman" w:cs="Vrinda"/>
      <w:sz w:val="24"/>
      <w:szCs w:val="24"/>
      <w:lang w:bidi="as-IN"/>
    </w:rPr>
  </w:style>
  <w:style w:type="paragraph" w:customStyle="1" w:styleId="p150">
    <w:name w:val="p150"/>
    <w:basedOn w:val="Normal"/>
    <w:rsid w:val="00B66C9A"/>
    <w:pPr>
      <w:widowControl w:val="0"/>
      <w:tabs>
        <w:tab w:val="left" w:pos="226"/>
        <w:tab w:val="left" w:pos="1337"/>
      </w:tabs>
      <w:autoSpaceDE w:val="0"/>
      <w:autoSpaceDN w:val="0"/>
      <w:adjustRightInd w:val="0"/>
      <w:spacing w:after="0" w:line="240" w:lineRule="auto"/>
      <w:ind w:left="226" w:firstLine="1111"/>
    </w:pPr>
    <w:rPr>
      <w:rFonts w:ascii="Times New Roman" w:eastAsia="Times New Roman" w:hAnsi="Times New Roman" w:cs="Vrinda"/>
      <w:sz w:val="24"/>
      <w:szCs w:val="24"/>
      <w:lang w:bidi="as-IN"/>
    </w:rPr>
  </w:style>
  <w:style w:type="paragraph" w:customStyle="1" w:styleId="p139">
    <w:name w:val="p139"/>
    <w:basedOn w:val="Normal"/>
    <w:rsid w:val="00B66C9A"/>
    <w:pPr>
      <w:widowControl w:val="0"/>
      <w:tabs>
        <w:tab w:val="left" w:pos="1048"/>
        <w:tab w:val="left" w:pos="2477"/>
      </w:tabs>
      <w:autoSpaceDE w:val="0"/>
      <w:autoSpaceDN w:val="0"/>
      <w:adjustRightInd w:val="0"/>
      <w:spacing w:after="0" w:line="240" w:lineRule="auto"/>
      <w:ind w:left="392"/>
    </w:pPr>
    <w:rPr>
      <w:rFonts w:ascii="Times New Roman" w:eastAsia="Times New Roman" w:hAnsi="Times New Roman" w:cs="Vrinda"/>
      <w:sz w:val="24"/>
      <w:szCs w:val="24"/>
      <w:lang w:bidi="as-IN"/>
    </w:rPr>
  </w:style>
  <w:style w:type="paragraph" w:customStyle="1" w:styleId="p149">
    <w:name w:val="p149"/>
    <w:basedOn w:val="Normal"/>
    <w:rsid w:val="00B66C9A"/>
    <w:pPr>
      <w:widowControl w:val="0"/>
      <w:tabs>
        <w:tab w:val="left" w:pos="1377"/>
      </w:tabs>
      <w:autoSpaceDE w:val="0"/>
      <w:autoSpaceDN w:val="0"/>
      <w:adjustRightInd w:val="0"/>
      <w:spacing w:after="0" w:line="240" w:lineRule="auto"/>
      <w:ind w:firstLine="1377"/>
    </w:pPr>
    <w:rPr>
      <w:rFonts w:ascii="Times New Roman" w:eastAsia="Times New Roman" w:hAnsi="Times New Roman" w:cs="Vrinda"/>
      <w:sz w:val="24"/>
      <w:szCs w:val="24"/>
      <w:lang w:bidi="as-IN"/>
    </w:rPr>
  </w:style>
  <w:style w:type="paragraph" w:customStyle="1" w:styleId="p154">
    <w:name w:val="p154"/>
    <w:basedOn w:val="Normal"/>
    <w:rsid w:val="00B66C9A"/>
    <w:pPr>
      <w:widowControl w:val="0"/>
      <w:tabs>
        <w:tab w:val="left" w:pos="2692"/>
        <w:tab w:val="left" w:pos="4087"/>
      </w:tabs>
      <w:autoSpaceDE w:val="0"/>
      <w:autoSpaceDN w:val="0"/>
      <w:adjustRightInd w:val="0"/>
      <w:spacing w:after="0" w:line="240" w:lineRule="auto"/>
      <w:ind w:left="2692" w:firstLine="1395"/>
      <w:jc w:val="both"/>
    </w:pPr>
    <w:rPr>
      <w:rFonts w:ascii="Times New Roman" w:eastAsia="Times New Roman" w:hAnsi="Times New Roman" w:cs="Vrinda"/>
      <w:sz w:val="24"/>
      <w:szCs w:val="24"/>
      <w:lang w:bidi="as-IN"/>
    </w:rPr>
  </w:style>
  <w:style w:type="paragraph" w:customStyle="1" w:styleId="p156">
    <w:name w:val="p156"/>
    <w:basedOn w:val="Normal"/>
    <w:rsid w:val="00B66C9A"/>
    <w:pPr>
      <w:widowControl w:val="0"/>
      <w:tabs>
        <w:tab w:val="left" w:pos="4149"/>
      </w:tabs>
      <w:autoSpaceDE w:val="0"/>
      <w:autoSpaceDN w:val="0"/>
      <w:adjustRightInd w:val="0"/>
      <w:spacing w:after="0" w:line="240" w:lineRule="auto"/>
      <w:ind w:left="2709"/>
      <w:jc w:val="both"/>
    </w:pPr>
    <w:rPr>
      <w:rFonts w:ascii="Times New Roman" w:eastAsia="Times New Roman" w:hAnsi="Times New Roman" w:cs="Vrinda"/>
      <w:sz w:val="24"/>
      <w:szCs w:val="24"/>
      <w:lang w:bidi="as-IN"/>
    </w:rPr>
  </w:style>
  <w:style w:type="character" w:customStyle="1" w:styleId="textmain">
    <w:name w:val="textmain"/>
    <w:basedOn w:val="DefaultParagraphFont"/>
    <w:rsid w:val="00B66C9A"/>
  </w:style>
  <w:style w:type="paragraph" w:customStyle="1" w:styleId="Default">
    <w:name w:val="Default"/>
    <w:rsid w:val="00B66C9A"/>
    <w:pPr>
      <w:autoSpaceDE w:val="0"/>
      <w:autoSpaceDN w:val="0"/>
      <w:adjustRightInd w:val="0"/>
      <w:spacing w:after="0" w:line="240" w:lineRule="auto"/>
    </w:pPr>
    <w:rPr>
      <w:rFonts w:ascii="Verdana" w:eastAsia="Times New Roman" w:hAnsi="Verdana" w:cs="Verdana"/>
      <w:color w:val="000000"/>
      <w:sz w:val="24"/>
      <w:szCs w:val="24"/>
    </w:rPr>
  </w:style>
  <w:style w:type="numbering" w:customStyle="1" w:styleId="NoList1">
    <w:name w:val="No List1"/>
    <w:next w:val="NoList"/>
    <w:uiPriority w:val="99"/>
    <w:semiHidden/>
    <w:unhideWhenUsed/>
    <w:rsid w:val="00B66C9A"/>
  </w:style>
  <w:style w:type="character" w:styleId="Hyperlink">
    <w:name w:val="Hyperlink"/>
    <w:uiPriority w:val="99"/>
    <w:unhideWhenUsed/>
    <w:rsid w:val="00B66C9A"/>
    <w:rPr>
      <w:color w:val="0000FF"/>
      <w:u w:val="single"/>
    </w:rPr>
  </w:style>
  <w:style w:type="character" w:customStyle="1" w:styleId="bkciteavail">
    <w:name w:val="bk_cite_avail"/>
    <w:rsid w:val="00B66C9A"/>
  </w:style>
  <w:style w:type="character" w:customStyle="1" w:styleId="ref-title">
    <w:name w:val="ref-title"/>
    <w:basedOn w:val="DefaultParagraphFont"/>
    <w:rsid w:val="00B66C9A"/>
  </w:style>
  <w:style w:type="character" w:styleId="Emphasis">
    <w:name w:val="Emphasis"/>
    <w:basedOn w:val="DefaultParagraphFont"/>
    <w:uiPriority w:val="20"/>
    <w:qFormat/>
    <w:rsid w:val="00B66C9A"/>
    <w:rPr>
      <w:i/>
      <w:iCs/>
    </w:rPr>
  </w:style>
  <w:style w:type="character" w:customStyle="1" w:styleId="ref-vol">
    <w:name w:val="ref-vol"/>
    <w:basedOn w:val="DefaultParagraphFont"/>
    <w:rsid w:val="00B66C9A"/>
  </w:style>
  <w:style w:type="character" w:customStyle="1" w:styleId="html-italic">
    <w:name w:val="html-italic"/>
    <w:basedOn w:val="DefaultParagraphFont"/>
    <w:rsid w:val="00B66C9A"/>
  </w:style>
  <w:style w:type="character" w:customStyle="1" w:styleId="markedcontent">
    <w:name w:val="markedcontent"/>
    <w:rsid w:val="00B66C9A"/>
    <w:rPr>
      <w:rFonts w:cs="Times New Roman"/>
    </w:rPr>
  </w:style>
  <w:style w:type="character" w:customStyle="1" w:styleId="A3">
    <w:name w:val="A3"/>
    <w:uiPriority w:val="99"/>
    <w:rsid w:val="00B66C9A"/>
    <w:rPr>
      <w:rFonts w:cs="Cambria"/>
      <w:b/>
      <w:bCs/>
      <w:color w:val="000000"/>
      <w:sz w:val="20"/>
      <w:szCs w:val="20"/>
    </w:rPr>
  </w:style>
  <w:style w:type="character" w:customStyle="1" w:styleId="A6">
    <w:name w:val="A6"/>
    <w:uiPriority w:val="99"/>
    <w:rsid w:val="00B66C9A"/>
    <w:rPr>
      <w:rFonts w:cs="Cambria"/>
      <w:color w:val="000000"/>
      <w:sz w:val="16"/>
      <w:szCs w:val="16"/>
    </w:rPr>
  </w:style>
  <w:style w:type="paragraph" w:customStyle="1" w:styleId="Pa16">
    <w:name w:val="Pa16"/>
    <w:basedOn w:val="Default"/>
    <w:next w:val="Default"/>
    <w:uiPriority w:val="99"/>
    <w:rsid w:val="00B66C9A"/>
    <w:pPr>
      <w:spacing w:line="181" w:lineRule="atLeast"/>
    </w:pPr>
    <w:rPr>
      <w:rFonts w:ascii="Times New Roman" w:eastAsiaTheme="minorEastAsia" w:hAnsi="Times New Roman" w:cs="Times New Roman"/>
      <w:color w:val="auto"/>
      <w:lang w:val="en-IN" w:eastAsia="en-IN"/>
    </w:rPr>
  </w:style>
  <w:style w:type="character" w:customStyle="1" w:styleId="A14">
    <w:name w:val="A14"/>
    <w:uiPriority w:val="99"/>
    <w:rsid w:val="00B66C9A"/>
    <w:rPr>
      <w:rFonts w:cs="Cambria"/>
      <w:b/>
      <w:bCs/>
      <w:color w:val="000000"/>
      <w:sz w:val="14"/>
      <w:szCs w:val="14"/>
    </w:rPr>
  </w:style>
  <w:style w:type="character" w:customStyle="1" w:styleId="A0">
    <w:name w:val="A0"/>
    <w:uiPriority w:val="99"/>
    <w:rsid w:val="00B66C9A"/>
    <w:rPr>
      <w:rFonts w:cs="Minion Pro"/>
      <w:b/>
      <w:bCs/>
      <w:color w:val="000000"/>
      <w:sz w:val="20"/>
      <w:szCs w:val="20"/>
    </w:rPr>
  </w:style>
  <w:style w:type="character" w:customStyle="1" w:styleId="BalloonTextChar1">
    <w:name w:val="Balloon Text Char1"/>
    <w:basedOn w:val="DefaultParagraphFont"/>
    <w:uiPriority w:val="99"/>
    <w:semiHidden/>
    <w:rsid w:val="00B66C9A"/>
    <w:rPr>
      <w:rFonts w:ascii="Tahoma" w:hAnsi="Tahoma" w:cs="Tahoma"/>
      <w:sz w:val="16"/>
      <w:szCs w:val="16"/>
      <w:lang w:bidi="ar-SA"/>
    </w:rPr>
  </w:style>
  <w:style w:type="paragraph" w:styleId="NoSpacing">
    <w:name w:val="No Spacing"/>
    <w:uiPriority w:val="1"/>
    <w:qFormat/>
    <w:rsid w:val="00B66C9A"/>
    <w:pPr>
      <w:spacing w:after="0"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B66C9A"/>
  </w:style>
  <w:style w:type="character" w:customStyle="1" w:styleId="sr-only">
    <w:name w:val="sr-only"/>
    <w:basedOn w:val="DefaultParagraphFont"/>
    <w:rsid w:val="00B66C9A"/>
  </w:style>
  <w:style w:type="character" w:customStyle="1" w:styleId="button-link-text">
    <w:name w:val="button-link-text"/>
    <w:basedOn w:val="DefaultParagraphFont"/>
    <w:rsid w:val="00B66C9A"/>
  </w:style>
  <w:style w:type="character" w:customStyle="1" w:styleId="react-xocs-alternative-link">
    <w:name w:val="react-xocs-alternative-link"/>
    <w:basedOn w:val="DefaultParagraphFont"/>
    <w:rsid w:val="00B66C9A"/>
  </w:style>
  <w:style w:type="character" w:customStyle="1" w:styleId="given-name">
    <w:name w:val="given-name"/>
    <w:basedOn w:val="DefaultParagraphFont"/>
    <w:rsid w:val="00B66C9A"/>
  </w:style>
  <w:style w:type="character" w:customStyle="1" w:styleId="text">
    <w:name w:val="text"/>
    <w:basedOn w:val="DefaultParagraphFont"/>
    <w:rsid w:val="00B66C9A"/>
  </w:style>
  <w:style w:type="character" w:customStyle="1" w:styleId="author-ref">
    <w:name w:val="author-ref"/>
    <w:basedOn w:val="DefaultParagraphFont"/>
    <w:rsid w:val="00B66C9A"/>
  </w:style>
  <w:style w:type="character" w:customStyle="1" w:styleId="mixed-citation">
    <w:name w:val="mixed-citation"/>
    <w:basedOn w:val="DefaultParagraphFont"/>
    <w:rsid w:val="00B66C9A"/>
  </w:style>
  <w:style w:type="character" w:customStyle="1" w:styleId="field">
    <w:name w:val="field"/>
    <w:basedOn w:val="DefaultParagraphFont"/>
    <w:rsid w:val="00B66C9A"/>
  </w:style>
  <w:style w:type="character" w:customStyle="1" w:styleId="author">
    <w:name w:val="author"/>
    <w:basedOn w:val="DefaultParagraphFont"/>
    <w:rsid w:val="00B66C9A"/>
  </w:style>
  <w:style w:type="character" w:customStyle="1" w:styleId="anchor-text">
    <w:name w:val="anchor-text"/>
    <w:basedOn w:val="DefaultParagraphFont"/>
    <w:rsid w:val="00B66C9A"/>
  </w:style>
  <w:style w:type="paragraph" w:customStyle="1" w:styleId="Pa0">
    <w:name w:val="Pa0"/>
    <w:basedOn w:val="Default"/>
    <w:next w:val="Default"/>
    <w:uiPriority w:val="99"/>
    <w:rsid w:val="00B66C9A"/>
    <w:pPr>
      <w:spacing w:line="221" w:lineRule="atLeast"/>
    </w:pPr>
    <w:rPr>
      <w:rFonts w:ascii="Times New Roman" w:eastAsiaTheme="minorEastAsia" w:hAnsi="Times New Roman" w:cs="Times New Roman"/>
      <w:color w:val="auto"/>
      <w:lang w:val="en-IN" w:eastAsia="en-IN"/>
    </w:rPr>
  </w:style>
  <w:style w:type="character" w:customStyle="1" w:styleId="A1">
    <w:name w:val="A1"/>
    <w:uiPriority w:val="99"/>
    <w:rsid w:val="00B66C9A"/>
    <w:rPr>
      <w:b/>
      <w:bCs/>
      <w:color w:val="000000"/>
      <w:sz w:val="40"/>
      <w:szCs w:val="40"/>
    </w:rPr>
  </w:style>
  <w:style w:type="character" w:customStyle="1" w:styleId="A2">
    <w:name w:val="A2"/>
    <w:uiPriority w:val="99"/>
    <w:rsid w:val="00B66C9A"/>
    <w:rPr>
      <w:rFonts w:ascii="Calibri" w:hAnsi="Calibri" w:cs="Calibri"/>
      <w:b/>
      <w:bCs/>
      <w:color w:val="000000"/>
      <w:sz w:val="20"/>
      <w:szCs w:val="20"/>
    </w:rPr>
  </w:style>
  <w:style w:type="character" w:customStyle="1" w:styleId="A4">
    <w:name w:val="A4"/>
    <w:uiPriority w:val="99"/>
    <w:rsid w:val="00B66C9A"/>
    <w:rPr>
      <w:rFonts w:cs="Calibri"/>
      <w:color w:val="000000"/>
      <w:sz w:val="18"/>
      <w:szCs w:val="18"/>
    </w:rPr>
  </w:style>
  <w:style w:type="character" w:customStyle="1" w:styleId="Title1">
    <w:name w:val="Title1"/>
    <w:basedOn w:val="DefaultParagraphFont"/>
    <w:rsid w:val="00B66C9A"/>
  </w:style>
  <w:style w:type="paragraph" w:customStyle="1" w:styleId="contrib-group">
    <w:name w:val="contrib-group"/>
    <w:basedOn w:val="Normal"/>
    <w:rsid w:val="00B66C9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rticletitle">
    <w:name w:val="articletitle"/>
    <w:basedOn w:val="DefaultParagraphFont"/>
    <w:rsid w:val="00B66C9A"/>
  </w:style>
  <w:style w:type="character" w:customStyle="1" w:styleId="vol">
    <w:name w:val="vol"/>
    <w:basedOn w:val="DefaultParagraphFont"/>
    <w:rsid w:val="00B66C9A"/>
  </w:style>
  <w:style w:type="character" w:customStyle="1" w:styleId="pubyear">
    <w:name w:val="pubyear"/>
    <w:basedOn w:val="DefaultParagraphFont"/>
    <w:rsid w:val="00B66C9A"/>
  </w:style>
  <w:style w:type="character" w:customStyle="1" w:styleId="contribdegrees">
    <w:name w:val="contribdegrees"/>
    <w:rsid w:val="00B66C9A"/>
  </w:style>
  <w:style w:type="character" w:customStyle="1" w:styleId="linkcolor">
    <w:name w:val="linkcolor"/>
    <w:rsid w:val="00B66C9A"/>
  </w:style>
  <w:style w:type="character" w:customStyle="1" w:styleId="isbn">
    <w:name w:val="isbn"/>
    <w:rsid w:val="00B66C9A"/>
  </w:style>
  <w:style w:type="character" w:customStyle="1" w:styleId="highwire-cite-metadata-journal">
    <w:name w:val="highwire-cite-metadata-journal"/>
    <w:rsid w:val="00B66C9A"/>
  </w:style>
  <w:style w:type="character" w:customStyle="1" w:styleId="highwire-cite-metadata-volume">
    <w:name w:val="highwire-cite-metadata-volume"/>
    <w:rsid w:val="00B66C9A"/>
  </w:style>
  <w:style w:type="character" w:customStyle="1" w:styleId="name">
    <w:name w:val="name"/>
    <w:rsid w:val="00B66C9A"/>
  </w:style>
  <w:style w:type="character" w:customStyle="1" w:styleId="highwire-cite-metadata-year">
    <w:name w:val="highwire-cite-metadata-year"/>
    <w:rsid w:val="00B66C9A"/>
  </w:style>
  <w:style w:type="paragraph" w:customStyle="1" w:styleId="AcknHead">
    <w:name w:val="Ackn Head"/>
    <w:basedOn w:val="Normal"/>
    <w:rsid w:val="007C29CD"/>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7C29CD"/>
    <w:pPr>
      <w:keepNext/>
      <w:spacing w:after="240" w:line="240" w:lineRule="auto"/>
    </w:pPr>
    <w:rPr>
      <w:rFonts w:ascii="Helvetica" w:eastAsia="Times New Roman" w:hAnsi="Helvetica" w:cs="Times New Roman"/>
      <w:b/>
      <w:caps/>
      <w:szCs w:val="20"/>
    </w:rPr>
  </w:style>
  <w:style w:type="paragraph" w:styleId="FootnoteText">
    <w:name w:val="footnote text"/>
    <w:basedOn w:val="Normal"/>
    <w:link w:val="FootnoteTextChar"/>
    <w:uiPriority w:val="99"/>
    <w:semiHidden/>
    <w:unhideWhenUsed/>
    <w:rsid w:val="00DB10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0F6"/>
    <w:rPr>
      <w:sz w:val="20"/>
      <w:szCs w:val="20"/>
    </w:rPr>
  </w:style>
  <w:style w:type="character" w:styleId="FootnoteReference">
    <w:name w:val="footnote reference"/>
    <w:basedOn w:val="DefaultParagraphFont"/>
    <w:uiPriority w:val="99"/>
    <w:semiHidden/>
    <w:unhideWhenUsed/>
    <w:rsid w:val="00DB10F6"/>
    <w:rPr>
      <w:vertAlign w:val="superscript"/>
    </w:rPr>
  </w:style>
  <w:style w:type="character" w:customStyle="1" w:styleId="UnresolvedMention">
    <w:name w:val="Unresolved Mention"/>
    <w:basedOn w:val="DefaultParagraphFont"/>
    <w:uiPriority w:val="99"/>
    <w:semiHidden/>
    <w:unhideWhenUsed/>
    <w:rsid w:val="00734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6380">
      <w:bodyDiv w:val="1"/>
      <w:marLeft w:val="0"/>
      <w:marRight w:val="0"/>
      <w:marTop w:val="0"/>
      <w:marBottom w:val="0"/>
      <w:divBdr>
        <w:top w:val="none" w:sz="0" w:space="0" w:color="auto"/>
        <w:left w:val="none" w:sz="0" w:space="0" w:color="auto"/>
        <w:bottom w:val="none" w:sz="0" w:space="0" w:color="auto"/>
        <w:right w:val="none" w:sz="0" w:space="0" w:color="auto"/>
      </w:divBdr>
    </w:div>
    <w:div w:id="208105503">
      <w:bodyDiv w:val="1"/>
      <w:marLeft w:val="0"/>
      <w:marRight w:val="0"/>
      <w:marTop w:val="0"/>
      <w:marBottom w:val="0"/>
      <w:divBdr>
        <w:top w:val="none" w:sz="0" w:space="0" w:color="auto"/>
        <w:left w:val="none" w:sz="0" w:space="0" w:color="auto"/>
        <w:bottom w:val="none" w:sz="0" w:space="0" w:color="auto"/>
        <w:right w:val="none" w:sz="0" w:space="0" w:color="auto"/>
      </w:divBdr>
    </w:div>
    <w:div w:id="359014829">
      <w:bodyDiv w:val="1"/>
      <w:marLeft w:val="0"/>
      <w:marRight w:val="0"/>
      <w:marTop w:val="0"/>
      <w:marBottom w:val="0"/>
      <w:divBdr>
        <w:top w:val="none" w:sz="0" w:space="0" w:color="auto"/>
        <w:left w:val="none" w:sz="0" w:space="0" w:color="auto"/>
        <w:bottom w:val="none" w:sz="0" w:space="0" w:color="auto"/>
        <w:right w:val="none" w:sz="0" w:space="0" w:color="auto"/>
      </w:divBdr>
    </w:div>
    <w:div w:id="473566821">
      <w:bodyDiv w:val="1"/>
      <w:marLeft w:val="0"/>
      <w:marRight w:val="0"/>
      <w:marTop w:val="0"/>
      <w:marBottom w:val="0"/>
      <w:divBdr>
        <w:top w:val="none" w:sz="0" w:space="0" w:color="auto"/>
        <w:left w:val="none" w:sz="0" w:space="0" w:color="auto"/>
        <w:bottom w:val="none" w:sz="0" w:space="0" w:color="auto"/>
        <w:right w:val="none" w:sz="0" w:space="0" w:color="auto"/>
      </w:divBdr>
    </w:div>
    <w:div w:id="769275961">
      <w:bodyDiv w:val="1"/>
      <w:marLeft w:val="0"/>
      <w:marRight w:val="0"/>
      <w:marTop w:val="0"/>
      <w:marBottom w:val="0"/>
      <w:divBdr>
        <w:top w:val="none" w:sz="0" w:space="0" w:color="auto"/>
        <w:left w:val="none" w:sz="0" w:space="0" w:color="auto"/>
        <w:bottom w:val="none" w:sz="0" w:space="0" w:color="auto"/>
        <w:right w:val="none" w:sz="0" w:space="0" w:color="auto"/>
      </w:divBdr>
    </w:div>
    <w:div w:id="1350525570">
      <w:bodyDiv w:val="1"/>
      <w:marLeft w:val="0"/>
      <w:marRight w:val="0"/>
      <w:marTop w:val="0"/>
      <w:marBottom w:val="0"/>
      <w:divBdr>
        <w:top w:val="none" w:sz="0" w:space="0" w:color="auto"/>
        <w:left w:val="none" w:sz="0" w:space="0" w:color="auto"/>
        <w:bottom w:val="none" w:sz="0" w:space="0" w:color="auto"/>
        <w:right w:val="none" w:sz="0" w:space="0" w:color="auto"/>
      </w:divBdr>
    </w:div>
    <w:div w:id="1472987426">
      <w:bodyDiv w:val="1"/>
      <w:marLeft w:val="0"/>
      <w:marRight w:val="0"/>
      <w:marTop w:val="0"/>
      <w:marBottom w:val="0"/>
      <w:divBdr>
        <w:top w:val="none" w:sz="0" w:space="0" w:color="auto"/>
        <w:left w:val="none" w:sz="0" w:space="0" w:color="auto"/>
        <w:bottom w:val="none" w:sz="0" w:space="0" w:color="auto"/>
        <w:right w:val="none" w:sz="0" w:space="0" w:color="auto"/>
      </w:divBdr>
    </w:div>
    <w:div w:id="1510481397">
      <w:bodyDiv w:val="1"/>
      <w:marLeft w:val="0"/>
      <w:marRight w:val="0"/>
      <w:marTop w:val="0"/>
      <w:marBottom w:val="0"/>
      <w:divBdr>
        <w:top w:val="none" w:sz="0" w:space="0" w:color="auto"/>
        <w:left w:val="none" w:sz="0" w:space="0" w:color="auto"/>
        <w:bottom w:val="none" w:sz="0" w:space="0" w:color="auto"/>
        <w:right w:val="none" w:sz="0" w:space="0" w:color="auto"/>
      </w:divBdr>
    </w:div>
    <w:div w:id="1732146062">
      <w:bodyDiv w:val="1"/>
      <w:marLeft w:val="0"/>
      <w:marRight w:val="0"/>
      <w:marTop w:val="0"/>
      <w:marBottom w:val="0"/>
      <w:divBdr>
        <w:top w:val="none" w:sz="0" w:space="0" w:color="auto"/>
        <w:left w:val="none" w:sz="0" w:space="0" w:color="auto"/>
        <w:bottom w:val="none" w:sz="0" w:space="0" w:color="auto"/>
        <w:right w:val="none" w:sz="0" w:space="0" w:color="auto"/>
      </w:divBdr>
    </w:div>
    <w:div w:id="20656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85F40-5893-4A60-A920-0AA5042D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9</Pages>
  <Words>3975</Words>
  <Characters>22660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arunimakalita39@gmail.com</dc:creator>
  <cp:keywords/>
  <dc:description/>
  <cp:lastModifiedBy>SDI CPU 1127</cp:lastModifiedBy>
  <cp:revision>185</cp:revision>
  <dcterms:created xsi:type="dcterms:W3CDTF">2024-06-04T15:40:00Z</dcterms:created>
  <dcterms:modified xsi:type="dcterms:W3CDTF">2025-05-12T07:15:00Z</dcterms:modified>
</cp:coreProperties>
</file>