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84CB3" w14:textId="77777777" w:rsidR="003F25B4" w:rsidRDefault="00F05BE1">
      <w:pPr>
        <w:pStyle w:val="NormalWeb"/>
        <w:spacing w:before="0" w:beforeAutospacing="0" w:after="0" w:afterAutospacing="0"/>
        <w:ind w:right="379"/>
        <w:jc w:val="both"/>
        <w:rPr>
          <w:b/>
          <w:bCs/>
          <w:color w:val="000000"/>
        </w:rPr>
      </w:pPr>
      <w:r>
        <w:rPr>
          <w:b/>
          <w:bCs/>
          <w:color w:val="000000"/>
        </w:rPr>
        <w:t xml:space="preserve"> </w:t>
      </w:r>
    </w:p>
    <w:p w14:paraId="322353E2" w14:textId="77777777" w:rsidR="003F25B4" w:rsidRDefault="003F25B4">
      <w:pPr>
        <w:pStyle w:val="NormalWeb"/>
        <w:spacing w:before="0" w:beforeAutospacing="0" w:after="0" w:afterAutospacing="0"/>
        <w:ind w:right="379"/>
        <w:jc w:val="both"/>
        <w:rPr>
          <w:b/>
          <w:bCs/>
          <w:color w:val="000000"/>
        </w:rPr>
      </w:pPr>
    </w:p>
    <w:p w14:paraId="1055CB50" w14:textId="77777777" w:rsidR="003F25B4" w:rsidRDefault="003F25B4">
      <w:pPr>
        <w:pStyle w:val="NormalWeb"/>
        <w:spacing w:before="0" w:beforeAutospacing="0" w:after="0" w:afterAutospacing="0"/>
        <w:ind w:right="379"/>
        <w:jc w:val="both"/>
        <w:rPr>
          <w:b/>
          <w:bCs/>
          <w:color w:val="000000"/>
        </w:rPr>
      </w:pPr>
    </w:p>
    <w:p w14:paraId="2E4E9737" w14:textId="62270F40" w:rsidR="00F356C2" w:rsidRPr="00F72EB1" w:rsidRDefault="00F356C2">
      <w:pPr>
        <w:pStyle w:val="NormalWeb"/>
        <w:spacing w:before="0" w:beforeAutospacing="0" w:after="0" w:afterAutospacing="0"/>
        <w:ind w:right="379"/>
        <w:jc w:val="both"/>
        <w:rPr>
          <w:b/>
          <w:bCs/>
          <w:color w:val="000000"/>
          <w:sz w:val="28"/>
        </w:rPr>
      </w:pPr>
      <w:bookmarkStart w:id="0" w:name="_Hlk197937153"/>
      <w:r w:rsidRPr="00F72EB1">
        <w:rPr>
          <w:b/>
          <w:bCs/>
          <w:color w:val="000000"/>
          <w:sz w:val="28"/>
          <w:highlight w:val="yellow"/>
        </w:rPr>
        <w:t>Evaluating Herbicide Combinations and Mechanical Methods for Sustainable Weed Management in Irrigated Groundnut (</w:t>
      </w:r>
      <w:r w:rsidRPr="00F72EB1">
        <w:rPr>
          <w:b/>
          <w:bCs/>
          <w:i/>
          <w:color w:val="000000"/>
          <w:sz w:val="28"/>
          <w:highlight w:val="yellow"/>
        </w:rPr>
        <w:t>Arachis hypogaea</w:t>
      </w:r>
      <w:r w:rsidRPr="00F72EB1">
        <w:rPr>
          <w:b/>
          <w:bCs/>
          <w:color w:val="000000"/>
          <w:sz w:val="28"/>
          <w:highlight w:val="yellow"/>
        </w:rPr>
        <w:t xml:space="preserve"> L.)</w:t>
      </w:r>
    </w:p>
    <w:bookmarkEnd w:id="0"/>
    <w:p w14:paraId="0F80E943" w14:textId="77777777" w:rsidR="00F356C2" w:rsidRDefault="00F356C2">
      <w:pPr>
        <w:pStyle w:val="NormalWeb"/>
        <w:spacing w:before="0" w:beforeAutospacing="0" w:after="0" w:afterAutospacing="0"/>
        <w:ind w:right="379"/>
        <w:jc w:val="both"/>
        <w:rPr>
          <w:b/>
          <w:bCs/>
          <w:color w:val="000000"/>
        </w:rPr>
      </w:pPr>
    </w:p>
    <w:p w14:paraId="29FD015C" w14:textId="77777777" w:rsidR="001A5349" w:rsidRDefault="001A5349">
      <w:pPr>
        <w:pStyle w:val="NormalWeb"/>
        <w:spacing w:before="0" w:beforeAutospacing="0" w:after="0" w:afterAutospacing="0"/>
        <w:ind w:right="379"/>
        <w:jc w:val="both"/>
        <w:rPr>
          <w:b/>
          <w:bCs/>
          <w:color w:val="000000"/>
        </w:rPr>
      </w:pPr>
    </w:p>
    <w:p w14:paraId="663F5432" w14:textId="77777777" w:rsidR="001A5349" w:rsidRDefault="001A5349">
      <w:pPr>
        <w:pStyle w:val="NormalWeb"/>
        <w:spacing w:before="0" w:beforeAutospacing="0" w:after="0" w:afterAutospacing="0"/>
        <w:ind w:right="379"/>
        <w:jc w:val="both"/>
        <w:rPr>
          <w:b/>
          <w:bCs/>
          <w:color w:val="000000"/>
        </w:rPr>
      </w:pPr>
    </w:p>
    <w:p w14:paraId="1A5EE45C" w14:textId="77777777" w:rsidR="003F25B4" w:rsidRDefault="003F25B4">
      <w:pPr>
        <w:pStyle w:val="NormalWeb"/>
        <w:spacing w:before="0" w:beforeAutospacing="0" w:after="0" w:afterAutospacing="0"/>
        <w:ind w:right="379"/>
        <w:jc w:val="both"/>
        <w:rPr>
          <w:b/>
          <w:bCs/>
          <w:color w:val="000000"/>
        </w:rPr>
      </w:pPr>
    </w:p>
    <w:p w14:paraId="456B53F8" w14:textId="77777777" w:rsidR="003F25B4" w:rsidRDefault="00F05BE1">
      <w:pPr>
        <w:pStyle w:val="NormalWeb"/>
        <w:spacing w:before="0" w:beforeAutospacing="0" w:after="0" w:afterAutospacing="0"/>
        <w:ind w:right="379"/>
        <w:jc w:val="both"/>
        <w:rPr>
          <w:b/>
          <w:bCs/>
          <w:color w:val="000000"/>
        </w:rPr>
      </w:pPr>
      <w:r>
        <w:rPr>
          <w:b/>
          <w:bCs/>
          <w:color w:val="000000"/>
        </w:rPr>
        <w:t xml:space="preserve"> Abstract: </w:t>
      </w:r>
    </w:p>
    <w:p w14:paraId="21FE8470" w14:textId="77777777" w:rsidR="00F356C2" w:rsidRDefault="00F356C2">
      <w:pPr>
        <w:pStyle w:val="NormalWeb"/>
        <w:spacing w:before="0" w:beforeAutospacing="0" w:after="0" w:afterAutospacing="0"/>
        <w:ind w:right="379"/>
        <w:jc w:val="both"/>
      </w:pPr>
    </w:p>
    <w:p w14:paraId="6B57F776" w14:textId="6F29EF27" w:rsidR="00F356C2" w:rsidRDefault="00F356C2">
      <w:pPr>
        <w:pStyle w:val="NormalWeb"/>
        <w:spacing w:before="0" w:beforeAutospacing="0" w:after="0" w:afterAutospacing="0"/>
        <w:ind w:right="379"/>
        <w:jc w:val="both"/>
      </w:pPr>
      <w:r w:rsidRPr="00F72EB1">
        <w:rPr>
          <w:highlight w:val="yellow"/>
        </w:rPr>
        <w:t>The present study evaluates herbicide combinations and mechanical methods for sustainable weed management in irrigated groundnut (</w:t>
      </w:r>
      <w:r w:rsidRPr="00F72EB1">
        <w:rPr>
          <w:i/>
          <w:highlight w:val="yellow"/>
        </w:rPr>
        <w:t>Arachis hypogaea</w:t>
      </w:r>
      <w:r w:rsidRPr="00F72EB1">
        <w:rPr>
          <w:highlight w:val="yellow"/>
        </w:rPr>
        <w:t xml:space="preserve"> L.).</w:t>
      </w:r>
      <w:r w:rsidR="00667448" w:rsidRPr="00F72EB1">
        <w:rPr>
          <w:highlight w:val="yellow"/>
        </w:rPr>
        <w:t xml:space="preserve"> Integrated weed management strategies, combining cultural, mechanical, and chemical methods, are recommended for sustainable weed control in groundnut fields. Various factors limiting the groundnut production and weeds are the primary factors which significantly reduce the crop yield. Weeds compete with groundnut for essential resources such as nutrients, water and space particularly during the early stages of crop growth, which is highly susceptible to weed competition due to its initial slow growth.</w:t>
      </w:r>
    </w:p>
    <w:p w14:paraId="418133ED" w14:textId="63207A16" w:rsidR="003F25B4" w:rsidRDefault="00F05BE1">
      <w:pPr>
        <w:pStyle w:val="NormalWeb"/>
        <w:spacing w:before="0" w:beforeAutospacing="0" w:after="0" w:afterAutospacing="0"/>
        <w:ind w:right="379"/>
        <w:jc w:val="both"/>
      </w:pPr>
      <w:r>
        <w:t>A field experiment was conducted at Farmers field, Penumuru mandal, Chittoor district of Andhra Pradesh during Rabi seasons of 2023 – 24</w:t>
      </w:r>
      <w:r w:rsidR="00F356C2">
        <w:t>.</w:t>
      </w:r>
      <w:r>
        <w:t xml:space="preserve">Field experiment was laid out in Randomized Complete Block Design and replicated thrice with the following </w:t>
      </w:r>
      <w:r w:rsidR="00327205" w:rsidRPr="00F72EB1">
        <w:rPr>
          <w:highlight w:val="yellow"/>
        </w:rPr>
        <w:t>treatments</w:t>
      </w:r>
      <w:r>
        <w:t xml:space="preserve"> viz., T1 - PE pendimethalin 1.00 kg ha-1, T2 - PE pendimethalin @ 1.00 kg ha-1 + Hand weeding on 30 DAS I, T3 - PE pendimethalin @ 1.00 kg ha-1 + Twin wheel hoe weeding on 30 DAS, T4 - PE pendimethalin @ 0.75 kg ha-1 + EPOE imazethapyr @ 0.050 kg ha-1 on 15-20 DAS, T5 - PE pendimethalin @ 0.75 kg ha-1 + EPOE quizalofop ethyl @ 0.250 kg ha-1, T7 - PE oxyfluorfen @ 0.250 kg ha-1 + Hand weeding on 30 DAS, T8 - PE oxyfluorfen @ 0.250 kg ha-1 + Twin wheel hoe weeding on 30 DAS, T9- PE oxyfluorfen @ 0.250 kg ha-1 + EPOE imazethapyr @ 0.050 kg ha-1 on 15-20 DAS, T10 – PE oxyfluorfen @ 0.250 kg ha-1 + EPOE quizalofop ethyl @ 0.075 kg ha-1, T11 - Twin wheel hoe weeding on 20 and 45 DAS, T12 - Unweeded check. </w:t>
      </w:r>
    </w:p>
    <w:p w14:paraId="14B1D4FB" w14:textId="6FCD1177" w:rsidR="003F25B4" w:rsidRDefault="00F05BE1">
      <w:pPr>
        <w:pStyle w:val="NormalWeb"/>
        <w:spacing w:before="0" w:beforeAutospacing="0" w:after="0" w:afterAutospacing="0"/>
        <w:ind w:right="379"/>
        <w:jc w:val="both"/>
      </w:pPr>
      <w:r>
        <w:t xml:space="preserve">Growth parameters viz., plant height, number of branches plant-1, number of leaves plant-1, dry matter production and leaf area were recorded at 30 DAS, 60 DAS, 90 DAS and harvest stage. It was found higher </w:t>
      </w:r>
      <w:r w:rsidRPr="00F72EB1">
        <w:rPr>
          <w:highlight w:val="yellow"/>
        </w:rPr>
        <w:t xml:space="preserve">with </w:t>
      </w:r>
      <w:r w:rsidR="00BF65C3" w:rsidRPr="00F72EB1">
        <w:rPr>
          <w:highlight w:val="yellow"/>
        </w:rPr>
        <w:t xml:space="preserve">the </w:t>
      </w:r>
      <w:r w:rsidRPr="00F72EB1">
        <w:rPr>
          <w:highlight w:val="yellow"/>
        </w:rPr>
        <w:t xml:space="preserve">pre-emergence </w:t>
      </w:r>
      <w:r>
        <w:t>application of pendimethalin at 0.75 kg ha⁻¹ combined with early post-emergence imazethapyr at 0.050 kg ha⁻¹. Physiological parameters which include leaf area index (LAI), crop growth rate (CGR), relative growth rate (</w:t>
      </w:r>
      <w:r w:rsidRPr="00F72EB1">
        <w:rPr>
          <w:highlight w:val="yellow"/>
        </w:rPr>
        <w:t xml:space="preserve">RGR), </w:t>
      </w:r>
      <w:r w:rsidR="00BF65C3" w:rsidRPr="00F72EB1">
        <w:rPr>
          <w:highlight w:val="yellow"/>
        </w:rPr>
        <w:t xml:space="preserve">and </w:t>
      </w:r>
      <w:r w:rsidRPr="00F72EB1">
        <w:rPr>
          <w:highlight w:val="yellow"/>
        </w:rPr>
        <w:t xml:space="preserve">net assimilation rate (NAR) were estimated. The </w:t>
      </w:r>
      <w:r w:rsidR="00BF65C3" w:rsidRPr="00F72EB1">
        <w:rPr>
          <w:highlight w:val="yellow"/>
        </w:rPr>
        <w:t>-pre-</w:t>
      </w:r>
      <w:r w:rsidRPr="00F72EB1">
        <w:rPr>
          <w:highlight w:val="yellow"/>
        </w:rPr>
        <w:t xml:space="preserve">emergence application of pendimethalin at </w:t>
      </w:r>
      <w:r>
        <w:t>0.75 kg ha⁻¹ combined with early post-emergence imazethapyr at 0.050 kg ha⁻¹ had maximum values of physiological parameters compared with other treatments at 60-90 DAS and 60-harvest stage.</w:t>
      </w:r>
    </w:p>
    <w:p w14:paraId="05445869" w14:textId="77777777" w:rsidR="003F25B4" w:rsidRDefault="00F05BE1">
      <w:pPr>
        <w:pStyle w:val="NormalWeb"/>
        <w:spacing w:before="0" w:beforeAutospacing="0" w:after="0" w:afterAutospacing="0"/>
        <w:ind w:right="379"/>
        <w:jc w:val="both"/>
      </w:pPr>
      <w:r>
        <w:t xml:space="preserve"> </w:t>
      </w:r>
    </w:p>
    <w:p w14:paraId="2A00629A" w14:textId="2923FD90" w:rsidR="003F25B4" w:rsidRDefault="00F05BE1">
      <w:pPr>
        <w:pStyle w:val="NormalWeb"/>
        <w:spacing w:before="0" w:beforeAutospacing="0" w:after="0" w:afterAutospacing="0"/>
        <w:ind w:right="1552"/>
        <w:jc w:val="both"/>
        <w:rPr>
          <w:b/>
        </w:rPr>
      </w:pPr>
      <w:r>
        <w:rPr>
          <w:b/>
        </w:rPr>
        <w:t>Keywords: Groundnut, herbicide, pendimethalin, quizalofop</w:t>
      </w:r>
    </w:p>
    <w:p w14:paraId="6BD37919" w14:textId="77777777" w:rsidR="003F25B4" w:rsidRDefault="003F25B4">
      <w:pPr>
        <w:pStyle w:val="NormalWeb"/>
        <w:spacing w:before="0" w:beforeAutospacing="0" w:after="0" w:afterAutospacing="0"/>
        <w:ind w:left="1254" w:right="1552"/>
        <w:jc w:val="both"/>
      </w:pPr>
    </w:p>
    <w:p w14:paraId="2AD9950A" w14:textId="77777777" w:rsidR="003F25B4" w:rsidRDefault="00F05BE1">
      <w:pPr>
        <w:pStyle w:val="NormalWeb"/>
        <w:spacing w:before="0" w:beforeAutospacing="0" w:after="0" w:afterAutospacing="0"/>
        <w:ind w:right="95"/>
        <w:jc w:val="both"/>
        <w:rPr>
          <w:b/>
        </w:rPr>
      </w:pPr>
      <w:r>
        <w:rPr>
          <w:b/>
        </w:rPr>
        <w:t>Introduction:</w:t>
      </w:r>
    </w:p>
    <w:p w14:paraId="7F324010" w14:textId="77777777" w:rsidR="0077599B" w:rsidRDefault="0077599B">
      <w:pPr>
        <w:pStyle w:val="NormalWeb"/>
        <w:spacing w:before="0" w:beforeAutospacing="0" w:after="0" w:afterAutospacing="0"/>
        <w:ind w:right="95"/>
        <w:jc w:val="both"/>
        <w:rPr>
          <w:b/>
        </w:rPr>
      </w:pPr>
    </w:p>
    <w:p w14:paraId="7726FF1E" w14:textId="2469F663" w:rsidR="003F25B4" w:rsidRDefault="00F05BE1">
      <w:pPr>
        <w:pStyle w:val="NormalWeb"/>
        <w:spacing w:before="0" w:beforeAutospacing="0" w:after="0" w:afterAutospacing="0"/>
        <w:ind w:right="95"/>
        <w:jc w:val="both"/>
      </w:pPr>
      <w:r>
        <w:rPr>
          <w:color w:val="000000"/>
        </w:rPr>
        <w:t xml:space="preserve">     </w:t>
      </w:r>
      <w:r w:rsidR="00471439">
        <w:rPr>
          <w:color w:val="000000"/>
        </w:rPr>
        <w:t>“</w:t>
      </w:r>
      <w:r w:rsidR="00690640" w:rsidRPr="00F72EB1">
        <w:rPr>
          <w:highlight w:val="yellow"/>
        </w:rPr>
        <w:t>Weeds undesirably affect yield, quality and economic value as they compete for water, nutrients and light all through the growing season. The groundnut crop production is subject to various agronomic management practices and there are numerous reasons for its low productivity. The low productivity of groundnut is mainly due to the problem of weed infestation</w:t>
      </w:r>
      <w:r w:rsidR="00471439">
        <w:rPr>
          <w:highlight w:val="yellow"/>
        </w:rPr>
        <w:t>”</w:t>
      </w:r>
      <w:r w:rsidR="009E1DC4">
        <w:rPr>
          <w:highlight w:val="yellow"/>
        </w:rPr>
        <w:t xml:space="preserve"> (</w:t>
      </w:r>
      <w:r w:rsidR="009E1DC4" w:rsidRPr="00F72EB1">
        <w:rPr>
          <w:highlight w:val="yellow"/>
        </w:rPr>
        <w:t>Sarin et al., 2021</w:t>
      </w:r>
      <w:r w:rsidR="00B61C4D">
        <w:rPr>
          <w:highlight w:val="yellow"/>
        </w:rPr>
        <w:t xml:space="preserve">; </w:t>
      </w:r>
      <w:r w:rsidR="00B61C4D" w:rsidRPr="00F72EB1">
        <w:rPr>
          <w:highlight w:val="yellow"/>
        </w:rPr>
        <w:t>Ravi et al., 2024</w:t>
      </w:r>
      <w:r w:rsidR="009E1DC4">
        <w:rPr>
          <w:highlight w:val="yellow"/>
        </w:rPr>
        <w:t>)</w:t>
      </w:r>
      <w:r w:rsidR="006A1EB5" w:rsidRPr="00F72EB1">
        <w:rPr>
          <w:highlight w:val="yellow"/>
        </w:rPr>
        <w:t>.</w:t>
      </w:r>
      <w:r w:rsidR="00690640">
        <w:rPr>
          <w:color w:val="000000"/>
        </w:rPr>
        <w:t xml:space="preserve"> </w:t>
      </w:r>
      <w:r>
        <w:rPr>
          <w:color w:val="000000"/>
        </w:rPr>
        <w:t>The groundnut (</w:t>
      </w:r>
      <w:r>
        <w:rPr>
          <w:i/>
          <w:iCs/>
          <w:color w:val="000000"/>
        </w:rPr>
        <w:t xml:space="preserve">Arachis hypogaea </w:t>
      </w:r>
      <w:r>
        <w:rPr>
          <w:color w:val="000000"/>
        </w:rPr>
        <w:t xml:space="preserve">L.), is a </w:t>
      </w:r>
      <w:r>
        <w:rPr>
          <w:color w:val="000000"/>
        </w:rPr>
        <w:lastRenderedPageBreak/>
        <w:t xml:space="preserve">highly valued legume crop with numerous applications in food </w:t>
      </w:r>
      <w:r w:rsidRPr="00F72EB1">
        <w:rPr>
          <w:color w:val="000000"/>
          <w:highlight w:val="yellow"/>
        </w:rPr>
        <w:t>production, agriculture, and industry. It is also known as peanut,  earthnut, or monkey nut. Groundnut</w:t>
      </w:r>
      <w:r w:rsidR="00BF65C3" w:rsidRPr="00F72EB1">
        <w:rPr>
          <w:color w:val="000000"/>
          <w:highlight w:val="yellow"/>
        </w:rPr>
        <w:t>s</w:t>
      </w:r>
      <w:r w:rsidRPr="00F72EB1">
        <w:rPr>
          <w:color w:val="000000"/>
          <w:highlight w:val="yellow"/>
        </w:rPr>
        <w:t xml:space="preserve"> is native to </w:t>
      </w:r>
      <w:r>
        <w:rPr>
          <w:color w:val="000000"/>
        </w:rPr>
        <w:t xml:space="preserve">South America, where they have been cultivated for more than 3,500 years (Ravikumar </w:t>
      </w:r>
      <w:r>
        <w:rPr>
          <w:i/>
          <w:iCs/>
          <w:color w:val="000000"/>
        </w:rPr>
        <w:t xml:space="preserve">et al., </w:t>
      </w:r>
      <w:r>
        <w:rPr>
          <w:color w:val="000000"/>
        </w:rPr>
        <w:t xml:space="preserve">2020). It’s a staple food for millions of people and a significant source of income in many countries, particularly in tropical or subtropical climatic regions. The major producers are the United States, Sudan, China, India and Nigeria ( Kumar </w:t>
      </w:r>
      <w:r>
        <w:rPr>
          <w:i/>
          <w:iCs/>
          <w:color w:val="000000"/>
        </w:rPr>
        <w:t xml:space="preserve">et al., </w:t>
      </w:r>
      <w:r w:rsidRPr="00F72EB1">
        <w:rPr>
          <w:color w:val="000000"/>
          <w:highlight w:val="yellow"/>
        </w:rPr>
        <w:t>202</w:t>
      </w:r>
      <w:r w:rsidR="00592FC5" w:rsidRPr="00F72EB1">
        <w:rPr>
          <w:color w:val="000000"/>
          <w:highlight w:val="yellow"/>
        </w:rPr>
        <w:t>4</w:t>
      </w:r>
      <w:r w:rsidRPr="00F72EB1">
        <w:rPr>
          <w:color w:val="000000"/>
          <w:highlight w:val="yellow"/>
        </w:rPr>
        <w:t>). Globa</w:t>
      </w:r>
      <w:r>
        <w:rPr>
          <w:color w:val="000000"/>
        </w:rPr>
        <w:t>l groundnut production reached approximately 51 million tonnes, cultivated on about 32 m ha</w:t>
      </w:r>
      <w:r>
        <w:rPr>
          <w:color w:val="000000"/>
          <w:vertAlign w:val="superscript"/>
        </w:rPr>
        <w:t>-1</w:t>
      </w:r>
      <w:r>
        <w:rPr>
          <w:color w:val="000000"/>
        </w:rPr>
        <w:t>, with an average yield of  1600 kg ha</w:t>
      </w:r>
      <w:r>
        <w:rPr>
          <w:color w:val="000000"/>
          <w:vertAlign w:val="superscript"/>
        </w:rPr>
        <w:t>-1</w:t>
      </w:r>
      <w:r>
        <w:rPr>
          <w:color w:val="000000"/>
        </w:rPr>
        <w:t xml:space="preserve">in 2023. China, India, and Nigeria were the top three producers globally  (FAOSTAT, 2024). In 2023, India's groundnut sector experienced notable shifts. The crop is now cultivated on approximately 45.53 lakh hectares with a total production of 78.29 lakh tonnes during kharif season of 2023-24 and a slight decrease from the previous year's 85.62  lakh tonnes, </w:t>
      </w:r>
      <w:r w:rsidRPr="00F72EB1">
        <w:rPr>
          <w:color w:val="000000"/>
          <w:highlight w:val="yellow"/>
        </w:rPr>
        <w:t xml:space="preserve">with </w:t>
      </w:r>
      <w:r w:rsidR="00BF65C3" w:rsidRPr="00F72EB1">
        <w:rPr>
          <w:color w:val="000000"/>
          <w:highlight w:val="yellow"/>
        </w:rPr>
        <w:t xml:space="preserve">an </w:t>
      </w:r>
      <w:r w:rsidRPr="00F72EB1">
        <w:rPr>
          <w:color w:val="000000"/>
          <w:highlight w:val="yellow"/>
        </w:rPr>
        <w:t>average productivity of 1719 kg ha</w:t>
      </w:r>
      <w:r w:rsidRPr="00F72EB1">
        <w:rPr>
          <w:color w:val="000000"/>
          <w:highlight w:val="yellow"/>
          <w:vertAlign w:val="superscript"/>
        </w:rPr>
        <w:t>-1</w:t>
      </w:r>
      <w:r w:rsidRPr="00F72EB1">
        <w:rPr>
          <w:color w:val="000000"/>
          <w:highlight w:val="yellow"/>
        </w:rPr>
        <w:t>. Gujarat maintains its position as the leading producer, contribu</w:t>
      </w:r>
      <w:r>
        <w:rPr>
          <w:color w:val="000000"/>
        </w:rPr>
        <w:t>ting 33% of total output, followed by Rajasthan at 21% and Tamil  Nadu at 14%. Tamil Nadu continues to demonstrate strong performance in the sector,  cultivating groundnuts on 3.40 lakh hectares, yielding about 10.13 lakh tonnes, and achieving an impressive productivity rate of 2980 kg ha</w:t>
      </w:r>
      <w:r>
        <w:rPr>
          <w:color w:val="000000"/>
          <w:vertAlign w:val="superscript"/>
        </w:rPr>
        <w:t>-1</w:t>
      </w:r>
      <w:r>
        <w:rPr>
          <w:color w:val="000000"/>
        </w:rPr>
        <w:t>(FAOSTAT, 2023). The states of Gujarat,  Rajasthan, and Tamil Nadu were the leading producers in India (Srinivasan et al., 2024). Groundnut is recognized as one of the world</w:t>
      </w:r>
      <w:r w:rsidR="00BF65C3">
        <w:rPr>
          <w:color w:val="000000"/>
        </w:rPr>
        <w:t>'s</w:t>
      </w:r>
      <w:r>
        <w:rPr>
          <w:color w:val="000000"/>
        </w:rPr>
        <w:t xml:space="preserve"> important oilseed crops due to its superior nutritional profile and versatile applications. The quality of groundnuts is determined by several key parameters, including oil content (45-55%), protein content (22-30%), and fatty acid composition (Mishra, 2020). The high oleic acid content in modern cultivars,  ranging from 60-80%, contributes to improved oil stability and extended shelf life. Groundnuts are also rich in essential minerals like phosphorus, calcium,  magnesium, and potassium, as well as vitamins E, K, and B complex.  Moreover, the absence of cholesterol and low sodium content make groundnut oil is a </w:t>
      </w:r>
      <w:r w:rsidR="00BF65C3" w:rsidRPr="00F72EB1">
        <w:rPr>
          <w:color w:val="000000"/>
          <w:highlight w:val="yellow"/>
        </w:rPr>
        <w:t>heart-</w:t>
      </w:r>
      <w:r w:rsidRPr="00F72EB1">
        <w:rPr>
          <w:color w:val="000000"/>
          <w:highlight w:val="yellow"/>
        </w:rPr>
        <w:t xml:space="preserve">healthy option for consumption. Various factors limiting groundnut production and weeds are </w:t>
      </w:r>
      <w:r>
        <w:rPr>
          <w:color w:val="000000"/>
        </w:rPr>
        <w:t>the primary factors  which significantly reduce the crop yield. Weeds compete with groundnut for essential resources such as nutrients, water and space</w:t>
      </w:r>
      <w:r w:rsidR="00BF65C3">
        <w:rPr>
          <w:color w:val="000000"/>
        </w:rPr>
        <w:t>,</w:t>
      </w:r>
      <w:r>
        <w:rPr>
          <w:color w:val="000000"/>
        </w:rPr>
        <w:t xml:space="preserve"> particularly during the early stages of crop  </w:t>
      </w:r>
      <w:r w:rsidRPr="00F72EB1">
        <w:rPr>
          <w:color w:val="000000"/>
          <w:highlight w:val="yellow"/>
        </w:rPr>
        <w:t xml:space="preserve">growth, which is highly susceptible to weed competition due to its initial slow growth  (Chaitanya </w:t>
      </w:r>
      <w:r w:rsidRPr="00F72EB1">
        <w:rPr>
          <w:i/>
          <w:iCs/>
          <w:color w:val="000000"/>
          <w:highlight w:val="yellow"/>
        </w:rPr>
        <w:t xml:space="preserve">et al., </w:t>
      </w:r>
      <w:r w:rsidRPr="00F72EB1">
        <w:rPr>
          <w:color w:val="000000"/>
          <w:highlight w:val="yellow"/>
        </w:rPr>
        <w:t xml:space="preserve">2012). Many researchers found that uncontrolled weed infestations can lead to yield </w:t>
      </w:r>
      <w:r>
        <w:rPr>
          <w:color w:val="000000"/>
        </w:rPr>
        <w:t xml:space="preserve">reductions of up to 50% or even more, depending on the severity and composition of weed flora (Charitha </w:t>
      </w:r>
      <w:r>
        <w:rPr>
          <w:i/>
          <w:iCs/>
          <w:color w:val="000000"/>
        </w:rPr>
        <w:t xml:space="preserve">et al., </w:t>
      </w:r>
      <w:r>
        <w:rPr>
          <w:color w:val="000000"/>
        </w:rPr>
        <w:t>2024). Therefore, effective weed management is crucial to minimizing yield losses and ensuring optimal groundnut productivity.</w:t>
      </w:r>
      <w:r w:rsidR="00667448">
        <w:rPr>
          <w:color w:val="000000"/>
        </w:rPr>
        <w:t xml:space="preserve"> </w:t>
      </w:r>
      <w:r>
        <w:rPr>
          <w:color w:val="000000"/>
        </w:rPr>
        <w:t xml:space="preserve">Integrated weed management strategies, combining cultural, mechanical, and chemical methods, are recommended for sustainable weed control in groundnut fields  (Ramalingam </w:t>
      </w:r>
      <w:r>
        <w:rPr>
          <w:i/>
          <w:iCs/>
          <w:color w:val="000000"/>
        </w:rPr>
        <w:t xml:space="preserve">et al., </w:t>
      </w:r>
      <w:r>
        <w:rPr>
          <w:color w:val="000000"/>
        </w:rPr>
        <w:t xml:space="preserve">2013). Early-season weed control is particularly important, as groundnut is most susceptible to weed competition during the first 4-6 weeks after sowing (Samant </w:t>
      </w:r>
      <w:r>
        <w:rPr>
          <w:i/>
          <w:iCs/>
          <w:color w:val="000000"/>
        </w:rPr>
        <w:t xml:space="preserve">et  al., </w:t>
      </w:r>
      <w:r>
        <w:rPr>
          <w:color w:val="000000"/>
        </w:rPr>
        <w:t xml:space="preserve">2014). Imazethapyr and Quizalofop are both systemic, selective post-emergence herbicides used to control weeds. Imazethapyr is absorbed by both the foliage and the root system, while Quizalofop is primarily absorbed through the foliage and then translocated to the root system (Ramesh, 2016). These herbicides are transported through both xylem and phloem, which accumulate in the meristematic regions within 24 hours. In these meristematic tissues, the herbicides inhibit the synthesis of acetolactate (ALC), which is crucial for protein production. This disruption in protein synthesis interferes with DNA replication and cell growth, ultimately leading to the death of the weeds (Kakade </w:t>
      </w:r>
      <w:r>
        <w:rPr>
          <w:i/>
          <w:iCs/>
          <w:color w:val="000000"/>
        </w:rPr>
        <w:t xml:space="preserve">et al., </w:t>
      </w:r>
      <w:r>
        <w:rPr>
          <w:color w:val="000000"/>
        </w:rPr>
        <w:t>2020). </w:t>
      </w:r>
      <w:r w:rsidR="0068244B" w:rsidRPr="002D3187">
        <w:rPr>
          <w:highlight w:val="yellow"/>
        </w:rPr>
        <w:t>The present study evaluates herbicide combinations and mechanical methods for sustainable weed management in irrigated groundnut (</w:t>
      </w:r>
      <w:r w:rsidR="0068244B" w:rsidRPr="002D3187">
        <w:rPr>
          <w:i/>
          <w:highlight w:val="yellow"/>
        </w:rPr>
        <w:t>Arachis hypogaea</w:t>
      </w:r>
      <w:r w:rsidR="0068244B" w:rsidRPr="002D3187">
        <w:rPr>
          <w:highlight w:val="yellow"/>
        </w:rPr>
        <w:t xml:space="preserve"> L.).</w:t>
      </w:r>
    </w:p>
    <w:p w14:paraId="2E161943" w14:textId="77777777" w:rsidR="003F25B4" w:rsidRDefault="00F05BE1">
      <w:pPr>
        <w:spacing w:before="335" w:after="0" w:line="240" w:lineRule="auto"/>
        <w:ind w:right="95"/>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MATERIAL AND METHODS:</w:t>
      </w:r>
    </w:p>
    <w:p w14:paraId="20D3E074" w14:textId="4CB4A6FF" w:rsidR="003F25B4" w:rsidRDefault="00F05BE1">
      <w:pPr>
        <w:spacing w:before="335" w:after="0" w:line="240" w:lineRule="auto"/>
        <w:ind w:right="95"/>
        <w:jc w:val="both"/>
        <w:rPr>
          <w:rFonts w:ascii="Times New Roman" w:eastAsia="Times New Roman" w:hAnsi="Times New Roman" w:cs="Times New Roman"/>
          <w:color w:val="000000"/>
          <w:sz w:val="24"/>
          <w:szCs w:val="24"/>
          <w:lang w:eastAsia="en-IN"/>
        </w:rPr>
      </w:pPr>
      <w:r>
        <w:rPr>
          <w:rFonts w:ascii="Times New Roman" w:hAnsi="Times New Roman" w:cs="Times New Roman"/>
          <w:color w:val="000000"/>
          <w:sz w:val="24"/>
          <w:szCs w:val="24"/>
        </w:rPr>
        <w:t xml:space="preserve">The study was conducted in a farmer's field located in Penumuru mandal, Chittoor District, Andhra Pradesh. This experimental site is situated approximately 56 kilometers  southeast of </w:t>
      </w:r>
      <w:r>
        <w:rPr>
          <w:rFonts w:ascii="Times New Roman" w:hAnsi="Times New Roman" w:cs="Times New Roman"/>
          <w:color w:val="000000"/>
          <w:sz w:val="24"/>
          <w:szCs w:val="24"/>
        </w:rPr>
        <w:lastRenderedPageBreak/>
        <w:t>Tirupathi, placing it in a sub-tropical climatic zone. Geographically, the field is positioned at 26°47' North latitude and 82°12' East longitude. The elevation of the site is 113  meters above mean sea level, contributing to its unique agricultural characteristics. This location was chosen to represent typical farming conditions in the region. tirupathi hills are situated in a transitional climatic zone ranging from semi-arid to sub-humid. The monsoon season typically commences in the first week of December and extends through the first week of March. With an average annual precipitation of 1,073 mm,  approximately 80% is attributed to the southwest monsoon. However, the region experiences a significant soil moisture deficit, as the annual potential evapotranspiration reaches 1,667  mm. The temperature profile exhibits an upward trend beginning in February, peaking in  March. </w:t>
      </w:r>
      <w:r>
        <w:rPr>
          <w:rFonts w:ascii="Times New Roman" w:eastAsia="Times New Roman" w:hAnsi="Times New Roman" w:cs="Times New Roman"/>
          <w:color w:val="000000"/>
          <w:sz w:val="24"/>
          <w:szCs w:val="24"/>
          <w:lang w:eastAsia="en-IN"/>
        </w:rPr>
        <w:t xml:space="preserve">The meteorological data pertaining to the 2023-24 crop season, including total rainfall, temperature, relative humidity, sunshine duration, and evaporation, were </w:t>
      </w:r>
      <w:r w:rsidRPr="00F72EB1">
        <w:rPr>
          <w:rFonts w:ascii="Times New Roman" w:eastAsia="Times New Roman" w:hAnsi="Times New Roman" w:cs="Times New Roman"/>
          <w:color w:val="000000"/>
          <w:sz w:val="24"/>
          <w:szCs w:val="24"/>
          <w:highlight w:val="yellow"/>
          <w:lang w:eastAsia="en-IN"/>
        </w:rPr>
        <w:t xml:space="preserve">recorded on  a weekly basis at the Sri Venkateswara Agriculture College, Tirupati </w:t>
      </w:r>
      <w:r w:rsidR="00BC6E4C" w:rsidRPr="00F72EB1">
        <w:rPr>
          <w:rFonts w:ascii="Times New Roman" w:eastAsia="Times New Roman" w:hAnsi="Times New Roman" w:cs="Times New Roman"/>
          <w:color w:val="000000"/>
          <w:sz w:val="24"/>
          <w:szCs w:val="24"/>
          <w:highlight w:val="yellow"/>
          <w:lang w:eastAsia="en-IN"/>
        </w:rPr>
        <w:t>Meteorological O</w:t>
      </w:r>
      <w:r w:rsidRPr="00F72EB1">
        <w:rPr>
          <w:rFonts w:ascii="Times New Roman" w:eastAsia="Times New Roman" w:hAnsi="Times New Roman" w:cs="Times New Roman"/>
          <w:color w:val="000000"/>
          <w:sz w:val="24"/>
          <w:szCs w:val="24"/>
          <w:highlight w:val="yellow"/>
          <w:lang w:eastAsia="en-IN"/>
        </w:rPr>
        <w:t>bservatory</w:t>
      </w:r>
      <w:r>
        <w:rPr>
          <w:rFonts w:ascii="Times New Roman" w:eastAsia="Times New Roman" w:hAnsi="Times New Roman" w:cs="Times New Roman"/>
          <w:color w:val="000000"/>
          <w:sz w:val="24"/>
          <w:szCs w:val="24"/>
          <w:lang w:eastAsia="en-IN"/>
        </w:rPr>
        <w:t>.  The experimental period was characterized by suboptimal rainfall conditions. A week  prior to sowing, the absence of precipitation necessitated pre-sowing irrigation for Groundnut cultivation. During the 2023-</w:t>
      </w:r>
    </w:p>
    <w:p w14:paraId="7B56960F" w14:textId="77777777" w:rsidR="003F25B4" w:rsidRDefault="003F25B4">
      <w:pPr>
        <w:spacing w:before="335" w:after="0" w:line="240" w:lineRule="auto"/>
        <w:ind w:right="95"/>
        <w:jc w:val="both"/>
        <w:rPr>
          <w:rFonts w:ascii="Times New Roman" w:eastAsia="Times New Roman" w:hAnsi="Times New Roman" w:cs="Times New Roman"/>
          <w:color w:val="000000"/>
          <w:sz w:val="24"/>
          <w:szCs w:val="24"/>
          <w:lang w:eastAsia="en-IN"/>
        </w:rPr>
      </w:pPr>
    </w:p>
    <w:p w14:paraId="43C7A813" w14:textId="77777777" w:rsidR="003F25B4" w:rsidRDefault="003F25B4">
      <w:pPr>
        <w:spacing w:before="335" w:after="0" w:line="240" w:lineRule="auto"/>
        <w:ind w:right="95"/>
        <w:jc w:val="both"/>
        <w:rPr>
          <w:rFonts w:ascii="Times New Roman" w:eastAsia="Times New Roman" w:hAnsi="Times New Roman" w:cs="Times New Roman"/>
          <w:color w:val="000000"/>
          <w:sz w:val="24"/>
          <w:szCs w:val="24"/>
          <w:lang w:eastAsia="en-IN"/>
        </w:rPr>
      </w:pPr>
    </w:p>
    <w:p w14:paraId="5D87A6A9" w14:textId="02E64634" w:rsidR="003F25B4" w:rsidRDefault="00F05BE1">
      <w:pPr>
        <w:spacing w:before="335" w:after="0" w:line="240" w:lineRule="auto"/>
        <w:ind w:right="95"/>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24 crop season, the cumulative rainfall was notably low at 1.0  mm. Weekly mean maximum temperatures fluctuated between 14.5°C and 34.3°C, averaging  25.5°C. Relative humidity varied from 54.6% to 87.9%, with a mean of 70.3% throughout the season. Similarly, mean wind speeds ranged from 1.0 to 4.2 km/h, averaging 2.6 km/h.</w:t>
      </w:r>
      <w:r>
        <w:rPr>
          <w:rFonts w:ascii="Times New Roman" w:eastAsia="Times New Roman" w:hAnsi="Times New Roman" w:cs="Times New Roman"/>
          <w:b/>
          <w:bCs/>
          <w:color w:val="000000"/>
          <w:sz w:val="24"/>
          <w:szCs w:val="24"/>
          <w:lang w:eastAsia="en-IN"/>
        </w:rPr>
        <w:t> </w:t>
      </w:r>
      <w:r>
        <w:rPr>
          <w:rFonts w:ascii="Times New Roman" w:eastAsia="Times New Roman" w:hAnsi="Times New Roman" w:cs="Times New Roman"/>
          <w:color w:val="000000"/>
          <w:sz w:val="24"/>
          <w:szCs w:val="24"/>
          <w:lang w:eastAsia="en-IN"/>
        </w:rPr>
        <w:t xml:space="preserve">The groundnut (TMV 7) was raised </w:t>
      </w:r>
      <w:r w:rsidRPr="00F72EB1">
        <w:rPr>
          <w:rFonts w:ascii="Times New Roman" w:eastAsia="Times New Roman" w:hAnsi="Times New Roman" w:cs="Times New Roman"/>
          <w:color w:val="000000"/>
          <w:sz w:val="24"/>
          <w:szCs w:val="24"/>
          <w:highlight w:val="yellow"/>
          <w:lang w:eastAsia="en-IN"/>
        </w:rPr>
        <w:t xml:space="preserve">at </w:t>
      </w:r>
      <w:r w:rsidR="00E0784D" w:rsidRPr="00F72EB1">
        <w:rPr>
          <w:rFonts w:ascii="Times New Roman" w:eastAsia="Times New Roman" w:hAnsi="Times New Roman" w:cs="Times New Roman"/>
          <w:color w:val="000000"/>
          <w:sz w:val="24"/>
          <w:szCs w:val="24"/>
          <w:highlight w:val="yellow"/>
          <w:lang w:eastAsia="en-IN"/>
        </w:rPr>
        <w:t xml:space="preserve">the </w:t>
      </w:r>
      <w:r w:rsidRPr="00F72EB1">
        <w:rPr>
          <w:rFonts w:ascii="Times New Roman" w:eastAsia="Times New Roman" w:hAnsi="Times New Roman" w:cs="Times New Roman"/>
          <w:color w:val="000000"/>
          <w:sz w:val="24"/>
          <w:szCs w:val="24"/>
          <w:highlight w:val="yellow"/>
          <w:lang w:eastAsia="en-IN"/>
        </w:rPr>
        <w:t xml:space="preserve">experimental location during the </w:t>
      </w:r>
      <w:r w:rsidRPr="00F72EB1">
        <w:rPr>
          <w:rFonts w:ascii="Times New Roman" w:eastAsia="Times New Roman" w:hAnsi="Times New Roman" w:cs="Times New Roman"/>
          <w:i/>
          <w:iCs/>
          <w:color w:val="000000"/>
          <w:sz w:val="24"/>
          <w:szCs w:val="24"/>
          <w:highlight w:val="yellow"/>
          <w:lang w:eastAsia="en-IN"/>
        </w:rPr>
        <w:t xml:space="preserve">rabi </w:t>
      </w:r>
      <w:r w:rsidRPr="00F72EB1">
        <w:rPr>
          <w:rFonts w:ascii="Times New Roman" w:eastAsia="Times New Roman" w:hAnsi="Times New Roman" w:cs="Times New Roman"/>
          <w:color w:val="000000"/>
          <w:sz w:val="24"/>
          <w:szCs w:val="24"/>
          <w:highlight w:val="yellow"/>
          <w:lang w:eastAsia="en-IN"/>
        </w:rPr>
        <w:t xml:space="preserve">season of 2023- 24 (January to May). The physical features of </w:t>
      </w:r>
      <w:r w:rsidR="00F009EC" w:rsidRPr="00F72EB1">
        <w:rPr>
          <w:rFonts w:ascii="Times New Roman" w:eastAsia="Times New Roman" w:hAnsi="Times New Roman" w:cs="Times New Roman"/>
          <w:color w:val="000000"/>
          <w:sz w:val="24"/>
          <w:szCs w:val="24"/>
          <w:highlight w:val="yellow"/>
          <w:lang w:eastAsia="en-IN"/>
        </w:rPr>
        <w:t xml:space="preserve">the </w:t>
      </w:r>
      <w:r>
        <w:rPr>
          <w:rFonts w:ascii="Times New Roman" w:eastAsia="Times New Roman" w:hAnsi="Times New Roman" w:cs="Times New Roman"/>
          <w:color w:val="000000"/>
          <w:sz w:val="24"/>
          <w:szCs w:val="24"/>
          <w:lang w:eastAsia="en-IN"/>
        </w:rPr>
        <w:t>groundnut TMV 7 variety was presented in Table 1</w:t>
      </w:r>
      <w:r w:rsidR="00E731C4">
        <w:rPr>
          <w:rFonts w:ascii="Times New Roman" w:eastAsia="Times New Roman" w:hAnsi="Times New Roman" w:cs="Times New Roman"/>
          <w:color w:val="000000"/>
          <w:sz w:val="24"/>
          <w:szCs w:val="24"/>
          <w:lang w:eastAsia="en-IN"/>
        </w:rPr>
        <w:t>.</w:t>
      </w:r>
    </w:p>
    <w:p w14:paraId="6E3073C9" w14:textId="571FF1E9" w:rsidR="0077599B" w:rsidRPr="00F72EB1" w:rsidRDefault="0077599B">
      <w:pPr>
        <w:spacing w:before="335" w:after="0" w:line="240" w:lineRule="auto"/>
        <w:ind w:right="95"/>
        <w:jc w:val="both"/>
        <w:rPr>
          <w:rFonts w:ascii="Times New Roman" w:eastAsia="Times New Roman" w:hAnsi="Times New Roman" w:cs="Times New Roman"/>
          <w:sz w:val="24"/>
          <w:szCs w:val="24"/>
          <w:highlight w:val="yellow"/>
          <w:lang w:eastAsia="en-IN"/>
        </w:rPr>
      </w:pPr>
      <w:r>
        <w:rPr>
          <w:rFonts w:ascii="Times New Roman" w:eastAsia="Times New Roman" w:hAnsi="Times New Roman" w:cs="Times New Roman"/>
          <w:sz w:val="24"/>
          <w:szCs w:val="24"/>
          <w:lang w:eastAsia="en-IN"/>
        </w:rPr>
        <w:t xml:space="preserve">Table 1 : </w:t>
      </w:r>
      <w:r w:rsidR="00335267">
        <w:rPr>
          <w:rFonts w:ascii="Times New Roman" w:eastAsia="Times New Roman" w:hAnsi="Times New Roman" w:cs="Times New Roman"/>
          <w:color w:val="000000"/>
          <w:sz w:val="24"/>
          <w:szCs w:val="24"/>
          <w:lang w:eastAsia="en-IN"/>
        </w:rPr>
        <w:t xml:space="preserve">Physical features of groundnut TMV 7 </w:t>
      </w:r>
      <w:r w:rsidR="00523B22" w:rsidRPr="00F72EB1">
        <w:rPr>
          <w:rFonts w:ascii="Times New Roman" w:eastAsia="Times New Roman" w:hAnsi="Times New Roman" w:cs="Times New Roman"/>
          <w:color w:val="000000"/>
          <w:sz w:val="24"/>
          <w:szCs w:val="24"/>
          <w:highlight w:val="yellow"/>
          <w:lang w:eastAsia="en-IN"/>
        </w:rPr>
        <w:t>Variety</w:t>
      </w:r>
    </w:p>
    <w:tbl>
      <w:tblPr>
        <w:tblpPr w:leftFromText="180" w:rightFromText="180" w:vertAnchor="text" w:horzAnchor="margin" w:tblpY="160"/>
        <w:tblW w:w="7525" w:type="dxa"/>
        <w:tblCellMar>
          <w:top w:w="15" w:type="dxa"/>
          <w:left w:w="15" w:type="dxa"/>
          <w:bottom w:w="15" w:type="dxa"/>
          <w:right w:w="15" w:type="dxa"/>
        </w:tblCellMar>
        <w:tblLook w:val="04A0" w:firstRow="1" w:lastRow="0" w:firstColumn="1" w:lastColumn="0" w:noHBand="0" w:noVBand="1"/>
      </w:tblPr>
      <w:tblGrid>
        <w:gridCol w:w="3721"/>
        <w:gridCol w:w="3804"/>
      </w:tblGrid>
      <w:tr w:rsidR="003F25B4" w14:paraId="126E5AF9" w14:textId="77777777">
        <w:trPr>
          <w:trHeight w:val="1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117F5B" w14:textId="77777777" w:rsidR="003F25B4" w:rsidRDefault="00F05BE1">
            <w:pPr>
              <w:spacing w:after="0" w:line="240" w:lineRule="auto"/>
              <w:ind w:left="119"/>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Year of release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4F975C" w14:textId="77777777" w:rsidR="003F25B4" w:rsidRDefault="00F05BE1">
            <w:pPr>
              <w:spacing w:after="0" w:line="240" w:lineRule="auto"/>
              <w:ind w:left="142"/>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1967</w:t>
            </w:r>
          </w:p>
        </w:tc>
      </w:tr>
      <w:tr w:rsidR="003F25B4" w14:paraId="28CB7B68" w14:textId="77777777">
        <w:trPr>
          <w:trHeight w:val="1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A4BEED" w14:textId="77777777" w:rsidR="003F25B4" w:rsidRDefault="00F05BE1">
            <w:pPr>
              <w:spacing w:after="0" w:line="240" w:lineRule="auto"/>
              <w:ind w:left="124"/>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Origin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3D53FB" w14:textId="77777777" w:rsidR="003F25B4" w:rsidRDefault="00F05BE1">
            <w:pPr>
              <w:spacing w:after="0" w:line="240" w:lineRule="auto"/>
              <w:ind w:left="125"/>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Selection from Tennessee</w:t>
            </w:r>
          </w:p>
        </w:tc>
      </w:tr>
      <w:tr w:rsidR="003F25B4" w14:paraId="4A8E8030" w14:textId="77777777">
        <w:trPr>
          <w:trHeight w:val="1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4A199A" w14:textId="77777777" w:rsidR="003F25B4" w:rsidRDefault="00F05BE1">
            <w:pPr>
              <w:spacing w:after="0" w:line="240" w:lineRule="auto"/>
              <w:ind w:left="119"/>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Duration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C4FF9A" w14:textId="77777777" w:rsidR="003F25B4" w:rsidRDefault="00F05BE1">
            <w:pPr>
              <w:spacing w:after="0" w:line="240" w:lineRule="auto"/>
              <w:ind w:left="142"/>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105 days</w:t>
            </w:r>
          </w:p>
        </w:tc>
      </w:tr>
      <w:tr w:rsidR="003F25B4" w14:paraId="5338228C" w14:textId="77777777">
        <w:trPr>
          <w:trHeight w:val="12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D88D56" w14:textId="77777777" w:rsidR="003F25B4" w:rsidRDefault="00F05BE1">
            <w:pPr>
              <w:spacing w:after="0" w:line="240" w:lineRule="auto"/>
              <w:ind w:left="120"/>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Habit group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B300F3" w14:textId="77777777" w:rsidR="003F25B4" w:rsidRDefault="00F05BE1">
            <w:pPr>
              <w:spacing w:after="0" w:line="240" w:lineRule="auto"/>
              <w:ind w:left="119"/>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Bunch</w:t>
            </w:r>
          </w:p>
        </w:tc>
      </w:tr>
      <w:tr w:rsidR="003F25B4" w14:paraId="32ABA559" w14:textId="77777777">
        <w:trPr>
          <w:trHeight w:val="1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923E83" w14:textId="77777777" w:rsidR="003F25B4" w:rsidRDefault="00F05BE1">
            <w:pPr>
              <w:spacing w:after="0" w:line="240" w:lineRule="auto"/>
              <w:ind w:left="131"/>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100 seed weight. 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74DF6A" w14:textId="77777777" w:rsidR="003F25B4" w:rsidRDefault="00F05BE1">
            <w:pPr>
              <w:spacing w:after="0" w:line="240" w:lineRule="auto"/>
              <w:ind w:left="118"/>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44</w:t>
            </w:r>
          </w:p>
        </w:tc>
      </w:tr>
      <w:tr w:rsidR="003F25B4" w14:paraId="6AEFCA20" w14:textId="77777777">
        <w:trPr>
          <w:trHeight w:val="1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F317E0" w14:textId="77777777" w:rsidR="003F25B4" w:rsidRDefault="00F05BE1">
            <w:pPr>
              <w:spacing w:after="0" w:line="240" w:lineRule="auto"/>
              <w:ind w:left="124"/>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Special features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E7F6B1" w14:textId="77777777" w:rsidR="003F25B4" w:rsidRDefault="00F05BE1">
            <w:pPr>
              <w:spacing w:after="0" w:line="240" w:lineRule="auto"/>
              <w:ind w:left="119"/>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Dormancy for 10 days</w:t>
            </w:r>
          </w:p>
        </w:tc>
      </w:tr>
      <w:tr w:rsidR="003F25B4" w14:paraId="1F0F7C82" w14:textId="77777777">
        <w:trPr>
          <w:trHeight w:val="1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2A2823" w14:textId="77777777" w:rsidR="003F25B4" w:rsidRDefault="00F05BE1">
            <w:pPr>
              <w:spacing w:after="0" w:line="240" w:lineRule="auto"/>
              <w:ind w:left="117"/>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 xml:space="preserve">Average yield </w:t>
            </w:r>
            <w:r>
              <w:rPr>
                <w:rFonts w:ascii="Times New Roman" w:eastAsia="Times New Roman" w:hAnsi="Times New Roman" w:cs="Times New Roman"/>
                <w:color w:val="000000"/>
                <w:sz w:val="24"/>
                <w:szCs w:val="24"/>
                <w:lang w:eastAsia="en-IN"/>
              </w:rPr>
              <w:t>(</w:t>
            </w:r>
            <w:r>
              <w:rPr>
                <w:rFonts w:ascii="Times New Roman" w:eastAsia="Times New Roman" w:hAnsi="Times New Roman" w:cs="Times New Roman"/>
                <w:b/>
                <w:bCs/>
                <w:color w:val="000000"/>
                <w:sz w:val="24"/>
                <w:szCs w:val="24"/>
                <w:lang w:eastAsia="en-IN"/>
              </w:rPr>
              <w:t>kg ha</w:t>
            </w:r>
            <w:r>
              <w:rPr>
                <w:rFonts w:ascii="Times New Roman" w:eastAsia="Times New Roman" w:hAnsi="Times New Roman" w:cs="Times New Roman"/>
                <w:b/>
                <w:bCs/>
                <w:color w:val="000000"/>
                <w:sz w:val="24"/>
                <w:szCs w:val="24"/>
                <w:vertAlign w:val="superscript"/>
                <w:lang w:eastAsia="en-IN"/>
              </w:rPr>
              <w:t xml:space="preserve">-1 </w:t>
            </w:r>
            <w:r>
              <w:rPr>
                <w:rFonts w:ascii="Times New Roman" w:eastAsia="Times New Roman" w:hAnsi="Times New Roman" w:cs="Times New Roman"/>
                <w:b/>
                <w:bCs/>
                <w:color w:val="00000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527997" w14:textId="77777777" w:rsidR="003F25B4" w:rsidRDefault="00F05BE1">
            <w:pPr>
              <w:spacing w:after="0" w:line="240" w:lineRule="auto"/>
              <w:ind w:left="142"/>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1400</w:t>
            </w:r>
          </w:p>
        </w:tc>
      </w:tr>
      <w:tr w:rsidR="003F25B4" w14:paraId="1C6D0CC1" w14:textId="77777777">
        <w:trPr>
          <w:trHeight w:val="12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285B39" w14:textId="77777777" w:rsidR="003F25B4" w:rsidRDefault="00F05BE1">
            <w:pPr>
              <w:spacing w:after="0" w:line="240" w:lineRule="auto"/>
              <w:ind w:left="124"/>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Oil content (%)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4064F0" w14:textId="77777777" w:rsidR="003F25B4" w:rsidRDefault="00F05BE1">
            <w:pPr>
              <w:spacing w:after="0" w:line="240" w:lineRule="auto"/>
              <w:ind w:left="118"/>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49.6</w:t>
            </w:r>
          </w:p>
        </w:tc>
      </w:tr>
    </w:tbl>
    <w:p w14:paraId="64A7A568" w14:textId="3C032923" w:rsidR="0077599B" w:rsidRPr="00F72EB1" w:rsidRDefault="00F05BE1">
      <w:pPr>
        <w:pStyle w:val="NormalWeb"/>
        <w:spacing w:before="335" w:beforeAutospacing="0" w:after="0" w:afterAutospacing="0"/>
        <w:ind w:right="1063"/>
        <w:jc w:val="both"/>
        <w:rPr>
          <w:color w:val="000000"/>
          <w:highlight w:val="yellow"/>
        </w:rPr>
      </w:pPr>
      <w:r>
        <w:rPr>
          <w:color w:val="000000"/>
        </w:rPr>
        <w:t xml:space="preserve">To identify effective weed management strategies for irrigated groundnut, with an emphasis on minimizing herbicide residue. The study evaluated the efficacy of newer </w:t>
      </w:r>
      <w:r w:rsidRPr="00F72EB1">
        <w:rPr>
          <w:color w:val="000000"/>
          <w:highlight w:val="yellow"/>
        </w:rPr>
        <w:t>herbicide molecules in various combinations</w:t>
      </w:r>
      <w:r>
        <w:rPr>
          <w:color w:val="000000"/>
        </w:rPr>
        <w:t>, comparing them against conventional methods. These conventional methods included recommended pre-and post-</w:t>
      </w:r>
      <w:r w:rsidRPr="00F72EB1">
        <w:rPr>
          <w:color w:val="000000"/>
          <w:highlight w:val="yellow"/>
        </w:rPr>
        <w:t>emergence herbicides, manual weeding twice,  and a weed-free check. The primary objective was to enhance</w:t>
      </w:r>
      <w:r>
        <w:rPr>
          <w:color w:val="000000"/>
        </w:rPr>
        <w:t xml:space="preserve"> groundnut production while maintaining </w:t>
      </w:r>
      <w:r>
        <w:rPr>
          <w:color w:val="000000"/>
        </w:rPr>
        <w:lastRenderedPageBreak/>
        <w:t xml:space="preserve">environmental sustainability through judicious herbicide use. The experiments were set up using a Randomized Complete Block Design  </w:t>
      </w:r>
      <w:r w:rsidRPr="00F72EB1">
        <w:rPr>
          <w:color w:val="000000"/>
          <w:highlight w:val="yellow"/>
        </w:rPr>
        <w:t>(RBD) with three replications</w:t>
      </w:r>
      <w:r w:rsidR="00623345" w:rsidRPr="00F72EB1">
        <w:rPr>
          <w:color w:val="000000"/>
          <w:highlight w:val="yellow"/>
        </w:rPr>
        <w:t>.</w:t>
      </w:r>
      <w:r w:rsidRPr="00F72EB1">
        <w:rPr>
          <w:color w:val="000000"/>
          <w:highlight w:val="yellow"/>
        </w:rPr>
        <w:t xml:space="preserve"> </w:t>
      </w:r>
    </w:p>
    <w:p w14:paraId="1E8EF91E" w14:textId="3845B118" w:rsidR="003F25B4" w:rsidRDefault="00F05BE1">
      <w:pPr>
        <w:pStyle w:val="NormalWeb"/>
        <w:spacing w:before="335" w:beforeAutospacing="0" w:after="0" w:afterAutospacing="0"/>
        <w:ind w:right="1063"/>
        <w:jc w:val="both"/>
      </w:pPr>
      <w:r>
        <w:rPr>
          <w:b/>
          <w:bCs/>
          <w:color w:val="000000"/>
        </w:rPr>
        <w:t>Table 2. Details of field experiment </w:t>
      </w:r>
    </w:p>
    <w:tbl>
      <w:tblPr>
        <w:tblW w:w="0" w:type="auto"/>
        <w:tblCellMar>
          <w:top w:w="15" w:type="dxa"/>
          <w:left w:w="15" w:type="dxa"/>
          <w:bottom w:w="15" w:type="dxa"/>
          <w:right w:w="15" w:type="dxa"/>
        </w:tblCellMar>
        <w:tblLook w:val="04A0" w:firstRow="1" w:lastRow="0" w:firstColumn="1" w:lastColumn="0" w:noHBand="0" w:noVBand="1"/>
      </w:tblPr>
      <w:tblGrid>
        <w:gridCol w:w="2753"/>
        <w:gridCol w:w="3894"/>
      </w:tblGrid>
      <w:tr w:rsidR="003F25B4" w14:paraId="2824C6DC" w14:textId="77777777">
        <w:trPr>
          <w:trHeight w:val="38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F7C5CB" w14:textId="77777777" w:rsidR="003F25B4" w:rsidRDefault="00F05BE1">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Particulars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6BEB0A" w14:textId="77777777" w:rsidR="003F25B4" w:rsidRDefault="00F05BE1">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Details of experiment </w:t>
            </w:r>
          </w:p>
        </w:tc>
      </w:tr>
      <w:tr w:rsidR="003F25B4" w14:paraId="7FFA84E4" w14:textId="77777777">
        <w:trPr>
          <w:trHeight w:val="3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EDB2CD" w14:textId="77777777" w:rsidR="003F25B4" w:rsidRDefault="00F05BE1">
            <w:pPr>
              <w:spacing w:after="0" w:line="240" w:lineRule="auto"/>
              <w:ind w:left="124"/>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Season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F123E3" w14:textId="77777777" w:rsidR="003F25B4" w:rsidRDefault="00F05BE1">
            <w:pPr>
              <w:spacing w:after="0" w:line="240" w:lineRule="auto"/>
              <w:ind w:left="114"/>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Rabi (November - March, 2023-24)</w:t>
            </w:r>
          </w:p>
        </w:tc>
      </w:tr>
      <w:tr w:rsidR="003F25B4" w14:paraId="7FBB5996" w14:textId="77777777">
        <w:trPr>
          <w:trHeight w:val="40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C91F54" w14:textId="77777777" w:rsidR="003F25B4" w:rsidRDefault="00F05BE1">
            <w:pPr>
              <w:spacing w:after="0" w:line="240" w:lineRule="auto"/>
              <w:ind w:left="119"/>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Design of experiment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C3C722" w14:textId="77777777" w:rsidR="003F25B4" w:rsidRDefault="00F05BE1">
            <w:pPr>
              <w:spacing w:after="0" w:line="240" w:lineRule="auto"/>
              <w:ind w:left="114"/>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Randomized Complete Block Design</w:t>
            </w:r>
          </w:p>
        </w:tc>
      </w:tr>
      <w:tr w:rsidR="003F25B4" w14:paraId="3A045247" w14:textId="77777777">
        <w:trPr>
          <w:trHeight w:val="40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68C175" w14:textId="77777777" w:rsidR="003F25B4" w:rsidRDefault="00F05BE1">
            <w:pPr>
              <w:spacing w:after="0" w:line="240" w:lineRule="auto"/>
              <w:ind w:left="119"/>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Number of treatments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D289FC" w14:textId="77777777" w:rsidR="003F25B4" w:rsidRDefault="00F05BE1">
            <w:pPr>
              <w:spacing w:after="0" w:line="240" w:lineRule="auto"/>
              <w:ind w:left="137"/>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12</w:t>
            </w:r>
          </w:p>
        </w:tc>
      </w:tr>
      <w:tr w:rsidR="003F25B4" w14:paraId="5BA223F0" w14:textId="77777777">
        <w:trPr>
          <w:trHeight w:val="40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D53D71" w14:textId="77777777" w:rsidR="003F25B4" w:rsidRDefault="00F05BE1">
            <w:pPr>
              <w:spacing w:after="0" w:line="240" w:lineRule="auto"/>
              <w:ind w:left="119"/>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Number of replications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A2F51C" w14:textId="77777777" w:rsidR="003F25B4" w:rsidRDefault="00F05BE1">
            <w:pPr>
              <w:spacing w:after="0" w:line="240" w:lineRule="auto"/>
              <w:ind w:left="121"/>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3</w:t>
            </w:r>
          </w:p>
        </w:tc>
      </w:tr>
      <w:tr w:rsidR="003F25B4" w14:paraId="0932B2C9" w14:textId="77777777">
        <w:trPr>
          <w:trHeight w:val="40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49962F" w14:textId="77777777" w:rsidR="003F25B4" w:rsidRDefault="00F05BE1">
            <w:pPr>
              <w:spacing w:after="0" w:line="240" w:lineRule="auto"/>
              <w:ind w:left="127"/>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Crop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138DC7" w14:textId="77777777" w:rsidR="003F25B4" w:rsidRDefault="00F05BE1">
            <w:pPr>
              <w:spacing w:after="0" w:line="240" w:lineRule="auto"/>
              <w:ind w:left="118"/>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Groundnut</w:t>
            </w:r>
          </w:p>
        </w:tc>
      </w:tr>
      <w:tr w:rsidR="003F25B4" w14:paraId="13ED9D92" w14:textId="77777777">
        <w:trPr>
          <w:trHeight w:val="40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0171EE" w14:textId="77777777" w:rsidR="003F25B4" w:rsidRDefault="00F05BE1">
            <w:pPr>
              <w:spacing w:after="0" w:line="240" w:lineRule="auto"/>
              <w:ind w:left="119"/>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Variety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7CA5B3" w14:textId="77777777" w:rsidR="003F25B4" w:rsidRDefault="00F05BE1">
            <w:pPr>
              <w:spacing w:after="0" w:line="240" w:lineRule="auto"/>
              <w:ind w:left="114"/>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TMV 7</w:t>
            </w:r>
          </w:p>
        </w:tc>
      </w:tr>
      <w:tr w:rsidR="003F25B4" w14:paraId="55EF8020" w14:textId="77777777">
        <w:trPr>
          <w:trHeight w:val="41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C29FD7" w14:textId="77777777" w:rsidR="003F25B4" w:rsidRDefault="00F05BE1">
            <w:pPr>
              <w:spacing w:after="0" w:line="240" w:lineRule="auto"/>
              <w:ind w:left="124"/>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Spacing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7ABE9E" w14:textId="77777777" w:rsidR="003F25B4" w:rsidRDefault="00F05BE1">
            <w:pPr>
              <w:spacing w:after="0" w:line="240" w:lineRule="auto"/>
              <w:ind w:left="121"/>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30 cm ×10 cm</w:t>
            </w:r>
          </w:p>
        </w:tc>
      </w:tr>
      <w:tr w:rsidR="003F25B4" w14:paraId="2E4ED24F" w14:textId="77777777">
        <w:trPr>
          <w:trHeight w:val="41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132576" w14:textId="77777777" w:rsidR="003F25B4" w:rsidRDefault="00F05BE1">
            <w:pPr>
              <w:spacing w:after="0" w:line="240" w:lineRule="auto"/>
              <w:ind w:left="124"/>
              <w:jc w:val="both"/>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Gross plot size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9117E7" w14:textId="77777777" w:rsidR="003F25B4" w:rsidRDefault="00F05BE1">
            <w:pPr>
              <w:spacing w:after="0" w:line="240" w:lineRule="auto"/>
              <w:ind w:left="121"/>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 m × 4.5 m</w:t>
            </w:r>
          </w:p>
        </w:tc>
      </w:tr>
      <w:tr w:rsidR="003F25B4" w14:paraId="0C7B082D" w14:textId="77777777">
        <w:trPr>
          <w:trHeight w:val="41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E6EEED" w14:textId="77777777" w:rsidR="003F25B4" w:rsidRDefault="00F05BE1">
            <w:pPr>
              <w:spacing w:after="0" w:line="240" w:lineRule="auto"/>
              <w:ind w:left="124"/>
              <w:jc w:val="both"/>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Net plot size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68C5D9" w14:textId="77777777" w:rsidR="003F25B4" w:rsidRDefault="00F05BE1">
            <w:pPr>
              <w:spacing w:after="0" w:line="240" w:lineRule="auto"/>
              <w:ind w:left="121"/>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4.6 m × 3.3 m</w:t>
            </w:r>
          </w:p>
        </w:tc>
      </w:tr>
    </w:tbl>
    <w:p w14:paraId="66F560DD" w14:textId="77777777" w:rsidR="003F25B4" w:rsidRDefault="00F05BE1">
      <w:pPr>
        <w:spacing w:before="507" w:after="0" w:line="240" w:lineRule="auto"/>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Table:3 The details of the  treatments were given below</w:t>
      </w:r>
    </w:p>
    <w:tbl>
      <w:tblPr>
        <w:tblStyle w:val="TableGrid"/>
        <w:tblpPr w:leftFromText="180" w:rightFromText="180" w:vertAnchor="text" w:horzAnchor="margin" w:tblpY="356"/>
        <w:tblW w:w="0" w:type="auto"/>
        <w:tblLook w:val="04A0" w:firstRow="1" w:lastRow="0" w:firstColumn="1" w:lastColumn="0" w:noHBand="0" w:noVBand="1"/>
      </w:tblPr>
      <w:tblGrid>
        <w:gridCol w:w="8625"/>
      </w:tblGrid>
      <w:tr w:rsidR="003F25B4" w14:paraId="7110BC43" w14:textId="77777777">
        <w:tc>
          <w:tcPr>
            <w:tcW w:w="8625" w:type="dxa"/>
          </w:tcPr>
          <w:p w14:paraId="6E91F92A" w14:textId="77777777" w:rsidR="003F25B4" w:rsidRDefault="00F05BE1">
            <w:pPr>
              <w:spacing w:before="217"/>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T</w:t>
            </w:r>
            <w:r>
              <w:rPr>
                <w:rFonts w:ascii="Times New Roman" w:eastAsia="Times New Roman" w:hAnsi="Times New Roman" w:cs="Times New Roman"/>
                <w:color w:val="000000"/>
                <w:sz w:val="24"/>
                <w:szCs w:val="24"/>
                <w:vertAlign w:val="subscript"/>
                <w:lang w:eastAsia="en-IN"/>
              </w:rPr>
              <w:t xml:space="preserve">1 </w:t>
            </w:r>
            <w:r>
              <w:rPr>
                <w:rFonts w:ascii="Times New Roman" w:eastAsia="Times New Roman" w:hAnsi="Times New Roman" w:cs="Times New Roman"/>
                <w:color w:val="000000"/>
                <w:sz w:val="24"/>
                <w:szCs w:val="24"/>
                <w:lang w:eastAsia="en-IN"/>
              </w:rPr>
              <w:t>- PE pendimethalin 1.00 kg ha</w:t>
            </w:r>
            <w:r>
              <w:rPr>
                <w:rFonts w:ascii="Times New Roman" w:eastAsia="Times New Roman" w:hAnsi="Times New Roman" w:cs="Times New Roman"/>
                <w:color w:val="000000"/>
                <w:sz w:val="24"/>
                <w:szCs w:val="24"/>
                <w:vertAlign w:val="superscript"/>
                <w:lang w:eastAsia="en-IN"/>
              </w:rPr>
              <w:t>-1</w:t>
            </w:r>
            <w:r>
              <w:rPr>
                <w:rFonts w:ascii="Times New Roman" w:eastAsia="Times New Roman" w:hAnsi="Times New Roman" w:cs="Times New Roman"/>
                <w:color w:val="000000"/>
                <w:sz w:val="24"/>
                <w:szCs w:val="24"/>
                <w:lang w:eastAsia="en-IN"/>
              </w:rPr>
              <w:t> </w:t>
            </w:r>
          </w:p>
        </w:tc>
      </w:tr>
      <w:tr w:rsidR="003F25B4" w14:paraId="40B87D97" w14:textId="77777777">
        <w:tc>
          <w:tcPr>
            <w:tcW w:w="8625" w:type="dxa"/>
          </w:tcPr>
          <w:p w14:paraId="2A1347DC" w14:textId="77777777" w:rsidR="003F25B4" w:rsidRDefault="00F05BE1">
            <w:pPr>
              <w:spacing w:before="50"/>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T</w:t>
            </w:r>
            <w:r>
              <w:rPr>
                <w:rFonts w:ascii="Times New Roman" w:eastAsia="Times New Roman" w:hAnsi="Times New Roman" w:cs="Times New Roman"/>
                <w:color w:val="000000"/>
                <w:sz w:val="24"/>
                <w:szCs w:val="24"/>
                <w:vertAlign w:val="subscript"/>
                <w:lang w:eastAsia="en-IN"/>
              </w:rPr>
              <w:t xml:space="preserve">2 </w:t>
            </w:r>
            <w:r>
              <w:rPr>
                <w:rFonts w:ascii="Times New Roman" w:eastAsia="Times New Roman" w:hAnsi="Times New Roman" w:cs="Times New Roman"/>
                <w:color w:val="000000"/>
                <w:sz w:val="24"/>
                <w:szCs w:val="24"/>
                <w:lang w:eastAsia="en-IN"/>
              </w:rPr>
              <w:t>- PE pendimethalin 1.00 kg ha</w:t>
            </w:r>
            <w:r>
              <w:rPr>
                <w:rFonts w:ascii="Times New Roman" w:eastAsia="Times New Roman" w:hAnsi="Times New Roman" w:cs="Times New Roman"/>
                <w:color w:val="000000"/>
                <w:sz w:val="24"/>
                <w:szCs w:val="24"/>
                <w:vertAlign w:val="superscript"/>
                <w:lang w:eastAsia="en-IN"/>
              </w:rPr>
              <w:t>-1</w:t>
            </w:r>
            <w:r>
              <w:rPr>
                <w:rFonts w:ascii="Times New Roman" w:eastAsia="Times New Roman" w:hAnsi="Times New Roman" w:cs="Times New Roman"/>
                <w:color w:val="000000"/>
                <w:sz w:val="24"/>
                <w:szCs w:val="24"/>
                <w:lang w:eastAsia="en-IN"/>
              </w:rPr>
              <w:t>+ Hand weeding on 30 DAS </w:t>
            </w:r>
          </w:p>
        </w:tc>
      </w:tr>
      <w:tr w:rsidR="003F25B4" w14:paraId="04948678" w14:textId="77777777">
        <w:tc>
          <w:tcPr>
            <w:tcW w:w="8625" w:type="dxa"/>
          </w:tcPr>
          <w:p w14:paraId="00B6EC51" w14:textId="77777777" w:rsidR="003F25B4" w:rsidRDefault="00F05BE1">
            <w:pPr>
              <w:spacing w:before="53"/>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T</w:t>
            </w:r>
            <w:r>
              <w:rPr>
                <w:rFonts w:ascii="Times New Roman" w:eastAsia="Times New Roman" w:hAnsi="Times New Roman" w:cs="Times New Roman"/>
                <w:color w:val="000000"/>
                <w:sz w:val="24"/>
                <w:szCs w:val="24"/>
                <w:vertAlign w:val="subscript"/>
                <w:lang w:eastAsia="en-IN"/>
              </w:rPr>
              <w:t xml:space="preserve">3 </w:t>
            </w:r>
            <w:r>
              <w:rPr>
                <w:rFonts w:ascii="Times New Roman" w:eastAsia="Times New Roman" w:hAnsi="Times New Roman" w:cs="Times New Roman"/>
                <w:color w:val="000000"/>
                <w:sz w:val="24"/>
                <w:szCs w:val="24"/>
                <w:lang w:eastAsia="en-IN"/>
              </w:rPr>
              <w:t>- PE pendimethalin 1.00 kg ha</w:t>
            </w:r>
            <w:r>
              <w:rPr>
                <w:rFonts w:ascii="Times New Roman" w:eastAsia="Times New Roman" w:hAnsi="Times New Roman" w:cs="Times New Roman"/>
                <w:color w:val="000000"/>
                <w:sz w:val="24"/>
                <w:szCs w:val="24"/>
                <w:vertAlign w:val="superscript"/>
                <w:lang w:eastAsia="en-IN"/>
              </w:rPr>
              <w:t>-1</w:t>
            </w:r>
            <w:r>
              <w:rPr>
                <w:rFonts w:ascii="Times New Roman" w:eastAsia="Times New Roman" w:hAnsi="Times New Roman" w:cs="Times New Roman"/>
                <w:color w:val="000000"/>
                <w:sz w:val="24"/>
                <w:szCs w:val="24"/>
                <w:lang w:eastAsia="en-IN"/>
              </w:rPr>
              <w:t>+ Twin wheel hoe weeding on 30 DAS </w:t>
            </w:r>
          </w:p>
        </w:tc>
      </w:tr>
      <w:tr w:rsidR="003F25B4" w14:paraId="3AA0D0E4" w14:textId="77777777">
        <w:tc>
          <w:tcPr>
            <w:tcW w:w="8625" w:type="dxa"/>
          </w:tcPr>
          <w:p w14:paraId="50F74F0F" w14:textId="77777777" w:rsidR="003F25B4" w:rsidRDefault="00F05BE1">
            <w:pPr>
              <w:spacing w:before="49"/>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T</w:t>
            </w:r>
            <w:r>
              <w:rPr>
                <w:rFonts w:ascii="Times New Roman" w:eastAsia="Times New Roman" w:hAnsi="Times New Roman" w:cs="Times New Roman"/>
                <w:color w:val="000000"/>
                <w:sz w:val="24"/>
                <w:szCs w:val="24"/>
                <w:vertAlign w:val="subscript"/>
                <w:lang w:eastAsia="en-IN"/>
              </w:rPr>
              <w:t xml:space="preserve">4 </w:t>
            </w:r>
            <w:r>
              <w:rPr>
                <w:rFonts w:ascii="Times New Roman" w:eastAsia="Times New Roman" w:hAnsi="Times New Roman" w:cs="Times New Roman"/>
                <w:color w:val="000000"/>
                <w:sz w:val="24"/>
                <w:szCs w:val="24"/>
                <w:lang w:eastAsia="en-IN"/>
              </w:rPr>
              <w:t>- PE pendimethalin 0.75 kg ha</w:t>
            </w:r>
            <w:r>
              <w:rPr>
                <w:rFonts w:ascii="Times New Roman" w:eastAsia="Times New Roman" w:hAnsi="Times New Roman" w:cs="Times New Roman"/>
                <w:color w:val="000000"/>
                <w:sz w:val="24"/>
                <w:szCs w:val="24"/>
                <w:vertAlign w:val="superscript"/>
                <w:lang w:eastAsia="en-IN"/>
              </w:rPr>
              <w:t>-1</w:t>
            </w:r>
            <w:r>
              <w:rPr>
                <w:rFonts w:ascii="Times New Roman" w:eastAsia="Times New Roman" w:hAnsi="Times New Roman" w:cs="Times New Roman"/>
                <w:color w:val="000000"/>
                <w:sz w:val="24"/>
                <w:szCs w:val="24"/>
                <w:lang w:eastAsia="en-IN"/>
              </w:rPr>
              <w:t xml:space="preserve">+ EPOE imazethapyr 0.050 kg/ha on 15-20 DAS </w:t>
            </w:r>
          </w:p>
        </w:tc>
      </w:tr>
      <w:tr w:rsidR="003F25B4" w14:paraId="69248497" w14:textId="77777777">
        <w:tc>
          <w:tcPr>
            <w:tcW w:w="8625" w:type="dxa"/>
          </w:tcPr>
          <w:p w14:paraId="467A9EA2" w14:textId="77777777" w:rsidR="003F25B4" w:rsidRDefault="00F05BE1">
            <w:pPr>
              <w:spacing w:before="49"/>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T</w:t>
            </w:r>
            <w:r>
              <w:rPr>
                <w:rFonts w:ascii="Times New Roman" w:eastAsia="Times New Roman" w:hAnsi="Times New Roman" w:cs="Times New Roman"/>
                <w:color w:val="000000"/>
                <w:sz w:val="24"/>
                <w:szCs w:val="24"/>
                <w:vertAlign w:val="subscript"/>
                <w:lang w:eastAsia="en-IN"/>
              </w:rPr>
              <w:t xml:space="preserve">5 </w:t>
            </w:r>
            <w:r>
              <w:rPr>
                <w:rFonts w:ascii="Times New Roman" w:eastAsia="Times New Roman" w:hAnsi="Times New Roman" w:cs="Times New Roman"/>
                <w:color w:val="000000"/>
                <w:sz w:val="24"/>
                <w:szCs w:val="24"/>
                <w:lang w:eastAsia="en-IN"/>
              </w:rPr>
              <w:t>-PE pendimethalin 0.75 kg ha</w:t>
            </w:r>
            <w:r>
              <w:rPr>
                <w:rFonts w:ascii="Times New Roman" w:eastAsia="Times New Roman" w:hAnsi="Times New Roman" w:cs="Times New Roman"/>
                <w:color w:val="000000"/>
                <w:sz w:val="24"/>
                <w:szCs w:val="24"/>
                <w:vertAlign w:val="superscript"/>
                <w:lang w:eastAsia="en-IN"/>
              </w:rPr>
              <w:t>-1</w:t>
            </w:r>
            <w:r>
              <w:rPr>
                <w:rFonts w:ascii="Times New Roman" w:eastAsia="Times New Roman" w:hAnsi="Times New Roman" w:cs="Times New Roman"/>
                <w:color w:val="000000"/>
                <w:sz w:val="24"/>
                <w:szCs w:val="24"/>
                <w:lang w:eastAsia="en-IN"/>
              </w:rPr>
              <w:t>+ EPOE quizalofop ethyl 0.075 kg/ha  on 15-20 DAS </w:t>
            </w:r>
          </w:p>
        </w:tc>
      </w:tr>
      <w:tr w:rsidR="003F25B4" w14:paraId="3E4E65E9" w14:textId="77777777">
        <w:tc>
          <w:tcPr>
            <w:tcW w:w="8625" w:type="dxa"/>
          </w:tcPr>
          <w:p w14:paraId="38FF8998" w14:textId="77777777" w:rsidR="003F25B4" w:rsidRDefault="00F05BE1">
            <w:pPr>
              <w:spacing w:before="8"/>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T</w:t>
            </w:r>
            <w:r>
              <w:rPr>
                <w:rFonts w:ascii="Times New Roman" w:eastAsia="Times New Roman" w:hAnsi="Times New Roman" w:cs="Times New Roman"/>
                <w:color w:val="000000"/>
                <w:sz w:val="24"/>
                <w:szCs w:val="24"/>
                <w:vertAlign w:val="subscript"/>
                <w:lang w:eastAsia="en-IN"/>
              </w:rPr>
              <w:t xml:space="preserve">6 </w:t>
            </w:r>
            <w:r>
              <w:rPr>
                <w:rFonts w:ascii="Times New Roman" w:eastAsia="Times New Roman" w:hAnsi="Times New Roman" w:cs="Times New Roman"/>
                <w:color w:val="000000"/>
                <w:sz w:val="24"/>
                <w:szCs w:val="24"/>
                <w:lang w:eastAsia="en-IN"/>
              </w:rPr>
              <w:t>- PE oxyfluorfen 0.250 kg ha</w:t>
            </w:r>
            <w:r>
              <w:rPr>
                <w:rFonts w:ascii="Times New Roman" w:eastAsia="Times New Roman" w:hAnsi="Times New Roman" w:cs="Times New Roman"/>
                <w:color w:val="000000"/>
                <w:sz w:val="24"/>
                <w:szCs w:val="24"/>
                <w:vertAlign w:val="superscript"/>
                <w:lang w:eastAsia="en-IN"/>
              </w:rPr>
              <w:t>-1</w:t>
            </w:r>
            <w:r>
              <w:rPr>
                <w:rFonts w:ascii="Times New Roman" w:eastAsia="Times New Roman" w:hAnsi="Times New Roman" w:cs="Times New Roman"/>
                <w:color w:val="000000"/>
                <w:sz w:val="24"/>
                <w:szCs w:val="24"/>
                <w:lang w:eastAsia="en-IN"/>
              </w:rPr>
              <w:t> </w:t>
            </w:r>
          </w:p>
        </w:tc>
      </w:tr>
      <w:tr w:rsidR="003F25B4" w14:paraId="365FEDDF" w14:textId="77777777">
        <w:tc>
          <w:tcPr>
            <w:tcW w:w="8625" w:type="dxa"/>
          </w:tcPr>
          <w:p w14:paraId="60A85F61" w14:textId="604DEF8A" w:rsidR="003F25B4" w:rsidRDefault="00F05BE1">
            <w:pPr>
              <w:spacing w:before="50"/>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T</w:t>
            </w:r>
            <w:r>
              <w:rPr>
                <w:rFonts w:ascii="Times New Roman" w:eastAsia="Times New Roman" w:hAnsi="Times New Roman" w:cs="Times New Roman"/>
                <w:color w:val="000000"/>
                <w:sz w:val="24"/>
                <w:szCs w:val="24"/>
                <w:vertAlign w:val="subscript"/>
                <w:lang w:eastAsia="en-IN"/>
              </w:rPr>
              <w:t xml:space="preserve">7 </w:t>
            </w:r>
            <w:r>
              <w:rPr>
                <w:rFonts w:ascii="Times New Roman" w:eastAsia="Times New Roman" w:hAnsi="Times New Roman" w:cs="Times New Roman"/>
                <w:color w:val="000000"/>
                <w:sz w:val="24"/>
                <w:szCs w:val="24"/>
                <w:lang w:eastAsia="en-IN"/>
              </w:rPr>
              <w:t>- PE oxyfluorfen 0.250 kg ha</w:t>
            </w:r>
            <w:r>
              <w:rPr>
                <w:rFonts w:ascii="Times New Roman" w:eastAsia="Times New Roman" w:hAnsi="Times New Roman" w:cs="Times New Roman"/>
                <w:color w:val="000000"/>
                <w:sz w:val="24"/>
                <w:szCs w:val="24"/>
                <w:vertAlign w:val="superscript"/>
                <w:lang w:eastAsia="en-IN"/>
              </w:rPr>
              <w:t>-1</w:t>
            </w:r>
            <w:r>
              <w:rPr>
                <w:rFonts w:ascii="Times New Roman" w:eastAsia="Times New Roman" w:hAnsi="Times New Roman" w:cs="Times New Roman"/>
                <w:color w:val="000000"/>
                <w:sz w:val="24"/>
                <w:szCs w:val="24"/>
                <w:lang w:eastAsia="en-IN"/>
              </w:rPr>
              <w:t xml:space="preserve">+ Hand </w:t>
            </w:r>
            <w:r w:rsidR="00327205" w:rsidRPr="00F72EB1">
              <w:rPr>
                <w:rFonts w:ascii="Times New Roman" w:eastAsia="Times New Roman" w:hAnsi="Times New Roman" w:cs="Times New Roman"/>
                <w:color w:val="000000"/>
                <w:sz w:val="24"/>
                <w:szCs w:val="24"/>
                <w:highlight w:val="yellow"/>
                <w:lang w:eastAsia="en-IN"/>
              </w:rPr>
              <w:t>weeding</w:t>
            </w:r>
            <w:r>
              <w:rPr>
                <w:rFonts w:ascii="Times New Roman" w:eastAsia="Times New Roman" w:hAnsi="Times New Roman" w:cs="Times New Roman"/>
                <w:color w:val="000000"/>
                <w:sz w:val="24"/>
                <w:szCs w:val="24"/>
                <w:lang w:eastAsia="en-IN"/>
              </w:rPr>
              <w:t xml:space="preserve"> on 30 DAS </w:t>
            </w:r>
          </w:p>
        </w:tc>
      </w:tr>
      <w:tr w:rsidR="003F25B4" w14:paraId="2D83FB35" w14:textId="77777777">
        <w:tc>
          <w:tcPr>
            <w:tcW w:w="8625" w:type="dxa"/>
          </w:tcPr>
          <w:p w14:paraId="1935517E" w14:textId="77777777" w:rsidR="003F25B4" w:rsidRDefault="00F05BE1">
            <w:pPr>
              <w:spacing w:before="53"/>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T</w:t>
            </w:r>
            <w:r>
              <w:rPr>
                <w:rFonts w:ascii="Times New Roman" w:eastAsia="Times New Roman" w:hAnsi="Times New Roman" w:cs="Times New Roman"/>
                <w:color w:val="000000"/>
                <w:sz w:val="24"/>
                <w:szCs w:val="24"/>
                <w:vertAlign w:val="subscript"/>
                <w:lang w:eastAsia="en-IN"/>
              </w:rPr>
              <w:t xml:space="preserve">8 </w:t>
            </w:r>
            <w:r>
              <w:rPr>
                <w:rFonts w:ascii="Times New Roman" w:eastAsia="Times New Roman" w:hAnsi="Times New Roman" w:cs="Times New Roman"/>
                <w:color w:val="000000"/>
                <w:sz w:val="24"/>
                <w:szCs w:val="24"/>
                <w:lang w:eastAsia="en-IN"/>
              </w:rPr>
              <w:t>- PE oxyfluorfen 0.250 kg ha</w:t>
            </w:r>
            <w:r>
              <w:rPr>
                <w:rFonts w:ascii="Times New Roman" w:eastAsia="Times New Roman" w:hAnsi="Times New Roman" w:cs="Times New Roman"/>
                <w:color w:val="000000"/>
                <w:sz w:val="24"/>
                <w:szCs w:val="24"/>
                <w:vertAlign w:val="superscript"/>
                <w:lang w:eastAsia="en-IN"/>
              </w:rPr>
              <w:t>-1</w:t>
            </w:r>
            <w:r>
              <w:rPr>
                <w:rFonts w:ascii="Times New Roman" w:eastAsia="Times New Roman" w:hAnsi="Times New Roman" w:cs="Times New Roman"/>
                <w:color w:val="000000"/>
                <w:sz w:val="24"/>
                <w:szCs w:val="24"/>
                <w:lang w:eastAsia="en-IN"/>
              </w:rPr>
              <w:t>+ Twin wheel hoe weeding on 30 DAS </w:t>
            </w:r>
          </w:p>
        </w:tc>
      </w:tr>
      <w:tr w:rsidR="003F25B4" w14:paraId="7808AF66" w14:textId="77777777">
        <w:tc>
          <w:tcPr>
            <w:tcW w:w="8625" w:type="dxa"/>
          </w:tcPr>
          <w:p w14:paraId="3B48EF14" w14:textId="77777777" w:rsidR="003F25B4" w:rsidRDefault="00F05BE1">
            <w:pPr>
              <w:spacing w:before="53"/>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T</w:t>
            </w:r>
            <w:r>
              <w:rPr>
                <w:rFonts w:ascii="Times New Roman" w:eastAsia="Times New Roman" w:hAnsi="Times New Roman" w:cs="Times New Roman"/>
                <w:color w:val="000000"/>
                <w:sz w:val="24"/>
                <w:szCs w:val="24"/>
                <w:vertAlign w:val="subscript"/>
                <w:lang w:eastAsia="en-IN"/>
              </w:rPr>
              <w:t xml:space="preserve">9 </w:t>
            </w:r>
            <w:r>
              <w:rPr>
                <w:rFonts w:ascii="Times New Roman" w:eastAsia="Times New Roman" w:hAnsi="Times New Roman" w:cs="Times New Roman"/>
                <w:color w:val="000000"/>
                <w:sz w:val="24"/>
                <w:szCs w:val="24"/>
                <w:lang w:eastAsia="en-IN"/>
              </w:rPr>
              <w:t>- PE oxyfluorfen 0.250 kg ha</w:t>
            </w:r>
            <w:r>
              <w:rPr>
                <w:rFonts w:ascii="Times New Roman" w:eastAsia="Times New Roman" w:hAnsi="Times New Roman" w:cs="Times New Roman"/>
                <w:color w:val="000000"/>
                <w:sz w:val="24"/>
                <w:szCs w:val="24"/>
                <w:vertAlign w:val="superscript"/>
                <w:lang w:eastAsia="en-IN"/>
              </w:rPr>
              <w:t>-1</w:t>
            </w:r>
            <w:r>
              <w:rPr>
                <w:rFonts w:ascii="Times New Roman" w:eastAsia="Times New Roman" w:hAnsi="Times New Roman" w:cs="Times New Roman"/>
                <w:color w:val="000000"/>
                <w:sz w:val="24"/>
                <w:szCs w:val="24"/>
                <w:lang w:eastAsia="en-IN"/>
              </w:rPr>
              <w:t>+ EPOE imazethapyr 0.050 kg ha</w:t>
            </w:r>
            <w:r>
              <w:rPr>
                <w:rFonts w:ascii="Times New Roman" w:eastAsia="Times New Roman" w:hAnsi="Times New Roman" w:cs="Times New Roman"/>
                <w:color w:val="000000"/>
                <w:sz w:val="24"/>
                <w:szCs w:val="24"/>
                <w:vertAlign w:val="superscript"/>
                <w:lang w:eastAsia="en-IN"/>
              </w:rPr>
              <w:t>-1</w:t>
            </w:r>
            <w:r>
              <w:rPr>
                <w:rFonts w:ascii="Times New Roman" w:eastAsia="Times New Roman" w:hAnsi="Times New Roman" w:cs="Times New Roman"/>
                <w:color w:val="000000"/>
                <w:sz w:val="24"/>
                <w:szCs w:val="24"/>
                <w:lang w:eastAsia="en-IN"/>
              </w:rPr>
              <w:t>on 15-20 DAS T</w:t>
            </w:r>
            <w:r>
              <w:rPr>
                <w:rFonts w:ascii="Times New Roman" w:eastAsia="Times New Roman" w:hAnsi="Times New Roman" w:cs="Times New Roman"/>
                <w:color w:val="000000"/>
                <w:sz w:val="24"/>
                <w:szCs w:val="24"/>
                <w:vertAlign w:val="subscript"/>
                <w:lang w:eastAsia="en-IN"/>
              </w:rPr>
              <w:t xml:space="preserve">10 </w:t>
            </w:r>
            <w:r>
              <w:rPr>
                <w:rFonts w:ascii="Times New Roman" w:eastAsia="Times New Roman" w:hAnsi="Times New Roman" w:cs="Times New Roman"/>
                <w:color w:val="000000"/>
                <w:sz w:val="24"/>
                <w:szCs w:val="24"/>
                <w:lang w:eastAsia="en-IN"/>
              </w:rPr>
              <w:t>- PE oxyfluorfen 0.250 kg ha</w:t>
            </w:r>
            <w:r>
              <w:rPr>
                <w:rFonts w:ascii="Times New Roman" w:eastAsia="Times New Roman" w:hAnsi="Times New Roman" w:cs="Times New Roman"/>
                <w:color w:val="000000"/>
                <w:sz w:val="24"/>
                <w:szCs w:val="24"/>
                <w:vertAlign w:val="superscript"/>
                <w:lang w:eastAsia="en-IN"/>
              </w:rPr>
              <w:t>-1</w:t>
            </w:r>
            <w:r>
              <w:rPr>
                <w:rFonts w:ascii="Times New Roman" w:eastAsia="Times New Roman" w:hAnsi="Times New Roman" w:cs="Times New Roman"/>
                <w:color w:val="000000"/>
                <w:sz w:val="24"/>
                <w:szCs w:val="24"/>
                <w:lang w:eastAsia="en-IN"/>
              </w:rPr>
              <w:t>+ EPOE quizalofop ethyl 0.075 kg ha</w:t>
            </w:r>
            <w:r>
              <w:rPr>
                <w:rFonts w:ascii="Times New Roman" w:eastAsia="Times New Roman" w:hAnsi="Times New Roman" w:cs="Times New Roman"/>
                <w:color w:val="000000"/>
                <w:sz w:val="24"/>
                <w:szCs w:val="24"/>
                <w:vertAlign w:val="superscript"/>
                <w:lang w:eastAsia="en-IN"/>
              </w:rPr>
              <w:t>-1</w:t>
            </w:r>
            <w:r>
              <w:rPr>
                <w:rFonts w:ascii="Times New Roman" w:eastAsia="Times New Roman" w:hAnsi="Times New Roman" w:cs="Times New Roman"/>
                <w:color w:val="000000"/>
                <w:sz w:val="24"/>
                <w:szCs w:val="24"/>
                <w:lang w:eastAsia="en-IN"/>
              </w:rPr>
              <w:t> </w:t>
            </w:r>
          </w:p>
        </w:tc>
      </w:tr>
      <w:tr w:rsidR="003F25B4" w14:paraId="5EF2D069" w14:textId="77777777">
        <w:tc>
          <w:tcPr>
            <w:tcW w:w="8625" w:type="dxa"/>
          </w:tcPr>
          <w:p w14:paraId="003DD3CB" w14:textId="77777777" w:rsidR="003F25B4" w:rsidRDefault="00F05BE1">
            <w:pPr>
              <w:spacing w:before="61"/>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T</w:t>
            </w:r>
            <w:r>
              <w:rPr>
                <w:rFonts w:ascii="Times New Roman" w:eastAsia="Times New Roman" w:hAnsi="Times New Roman" w:cs="Times New Roman"/>
                <w:color w:val="000000"/>
                <w:sz w:val="24"/>
                <w:szCs w:val="24"/>
                <w:vertAlign w:val="subscript"/>
                <w:lang w:eastAsia="en-IN"/>
              </w:rPr>
              <w:t xml:space="preserve">11 </w:t>
            </w:r>
            <w:r>
              <w:rPr>
                <w:rFonts w:ascii="Times New Roman" w:eastAsia="Times New Roman" w:hAnsi="Times New Roman" w:cs="Times New Roman"/>
                <w:color w:val="000000"/>
                <w:sz w:val="24"/>
                <w:szCs w:val="24"/>
                <w:lang w:eastAsia="en-IN"/>
              </w:rPr>
              <w:t>- Twin wheel hoe weeding on 20 and 45 DAS </w:t>
            </w:r>
          </w:p>
        </w:tc>
      </w:tr>
      <w:tr w:rsidR="003F25B4" w14:paraId="35B99425" w14:textId="77777777">
        <w:tc>
          <w:tcPr>
            <w:tcW w:w="8625" w:type="dxa"/>
          </w:tcPr>
          <w:p w14:paraId="243238CB" w14:textId="77777777" w:rsidR="003F25B4" w:rsidRDefault="00F05BE1">
            <w:pPr>
              <w:spacing w:before="87"/>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T</w:t>
            </w:r>
            <w:r>
              <w:rPr>
                <w:rFonts w:ascii="Times New Roman" w:eastAsia="Times New Roman" w:hAnsi="Times New Roman" w:cs="Times New Roman"/>
                <w:color w:val="000000"/>
                <w:sz w:val="24"/>
                <w:szCs w:val="24"/>
                <w:vertAlign w:val="subscript"/>
                <w:lang w:eastAsia="en-IN"/>
              </w:rPr>
              <w:t>12 -</w:t>
            </w:r>
            <w:r>
              <w:rPr>
                <w:rFonts w:ascii="Times New Roman" w:eastAsia="Times New Roman" w:hAnsi="Times New Roman" w:cs="Times New Roman"/>
                <w:color w:val="000000"/>
                <w:sz w:val="24"/>
                <w:szCs w:val="24"/>
                <w:lang w:eastAsia="en-IN"/>
              </w:rPr>
              <w:t>control</w:t>
            </w:r>
          </w:p>
        </w:tc>
      </w:tr>
    </w:tbl>
    <w:p w14:paraId="2B752576" w14:textId="28EB7A72" w:rsidR="003F25B4" w:rsidRPr="00F72EB1" w:rsidRDefault="00F05BE1">
      <w:pPr>
        <w:spacing w:before="297" w:after="0" w:line="240" w:lineRule="auto"/>
        <w:jc w:val="both"/>
        <w:rPr>
          <w:rFonts w:ascii="Times New Roman" w:hAnsi="Times New Roman" w:cs="Times New Roman"/>
          <w:b/>
          <w:sz w:val="24"/>
          <w:szCs w:val="24"/>
          <w:highlight w:val="yellow"/>
        </w:rPr>
      </w:pPr>
      <w:r>
        <w:rPr>
          <w:rFonts w:ascii="Times New Roman" w:hAnsi="Times New Roman" w:cs="Times New Roman"/>
          <w:b/>
          <w:sz w:val="24"/>
          <w:szCs w:val="24"/>
        </w:rPr>
        <w:t xml:space="preserve">   3.1. </w:t>
      </w:r>
      <w:r w:rsidR="00E731C4" w:rsidRPr="00F72EB1">
        <w:rPr>
          <w:rFonts w:ascii="Times New Roman" w:hAnsi="Times New Roman" w:cs="Times New Roman"/>
          <w:b/>
          <w:sz w:val="24"/>
          <w:szCs w:val="24"/>
          <w:highlight w:val="yellow"/>
        </w:rPr>
        <w:t>Observation recording</w:t>
      </w:r>
    </w:p>
    <w:p w14:paraId="482AE76C" w14:textId="77777777" w:rsidR="003F25B4" w:rsidRDefault="00F05BE1">
      <w:pPr>
        <w:spacing w:before="297" w:after="0" w:line="240" w:lineRule="auto"/>
        <w:ind w:left="247"/>
        <w:jc w:val="both"/>
        <w:rPr>
          <w:rFonts w:ascii="Times New Roman" w:hAnsi="Times New Roman" w:cs="Times New Roman"/>
          <w:sz w:val="24"/>
          <w:szCs w:val="24"/>
        </w:rPr>
      </w:pPr>
      <w:r w:rsidRPr="00F72EB1">
        <w:rPr>
          <w:rFonts w:ascii="Times New Roman" w:hAnsi="Times New Roman" w:cs="Times New Roman"/>
          <w:sz w:val="24"/>
          <w:szCs w:val="24"/>
          <w:highlight w:val="yellow"/>
        </w:rPr>
        <w:t xml:space="preserve"> Observation on weed parameters</w:t>
      </w:r>
      <w:r>
        <w:rPr>
          <w:rFonts w:ascii="Times New Roman" w:hAnsi="Times New Roman" w:cs="Times New Roman"/>
          <w:sz w:val="24"/>
          <w:szCs w:val="24"/>
        </w:rPr>
        <w:t xml:space="preserve"> Weed observations were recorded at  30, 60 and 4 days after sowing (DAS), as well as at the harvest stage. </w:t>
      </w:r>
    </w:p>
    <w:p w14:paraId="30FD05FC"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lastRenderedPageBreak/>
        <w:t>3.1 Effect of different weed management practices on plant height (cm)</w:t>
      </w:r>
    </w:p>
    <w:p w14:paraId="75DB4FAA"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3.2. Effect of different weed management practices on number of leaves plant -1</w:t>
      </w:r>
    </w:p>
    <w:p w14:paraId="798C12A8"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3.3. Effect of weed management practices on number of branches per plant</w:t>
      </w:r>
    </w:p>
    <w:p w14:paraId="0DB4B870"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 xml:space="preserve">3.4. Effect of weed management practices on dry matter production (kg ha-1) </w:t>
      </w:r>
    </w:p>
    <w:p w14:paraId="69144879"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 xml:space="preserve">3.5. Effect of weed management practices on leaf area (cm2) </w:t>
      </w:r>
    </w:p>
    <w:p w14:paraId="4A2D351B" w14:textId="77777777" w:rsidR="003F25B4" w:rsidRDefault="00F05BE1">
      <w:pPr>
        <w:spacing w:before="297" w:after="0" w:line="240" w:lineRule="auto"/>
        <w:ind w:left="247"/>
        <w:jc w:val="both"/>
        <w:rPr>
          <w:rFonts w:ascii="Times New Roman" w:hAnsi="Times New Roman" w:cs="Times New Roman"/>
          <w:b/>
          <w:sz w:val="24"/>
          <w:szCs w:val="24"/>
        </w:rPr>
      </w:pPr>
      <w:r>
        <w:rPr>
          <w:rFonts w:ascii="Times New Roman" w:hAnsi="Times New Roman" w:cs="Times New Roman"/>
          <w:b/>
          <w:sz w:val="24"/>
          <w:szCs w:val="24"/>
        </w:rPr>
        <w:t>3.2. Physiological parameters of groundnut</w:t>
      </w:r>
    </w:p>
    <w:p w14:paraId="435B1CE8"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 xml:space="preserve"> 3.2.1. Effect of weed management practices on leaf area index (LAI) </w:t>
      </w:r>
    </w:p>
    <w:p w14:paraId="1970D0CB"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3.2.3. Effect of weed management practices on relative growth rate (g g-1 day-1):</w:t>
      </w:r>
    </w:p>
    <w:p w14:paraId="1806AD6D" w14:textId="77777777" w:rsidR="003F25B4" w:rsidRDefault="00F05BE1">
      <w:pPr>
        <w:spacing w:before="297" w:after="0" w:line="240" w:lineRule="auto"/>
        <w:ind w:left="247"/>
        <w:jc w:val="both"/>
        <w:rPr>
          <w:rFonts w:ascii="Times New Roman" w:hAnsi="Times New Roman" w:cs="Times New Roman"/>
          <w:b/>
          <w:sz w:val="24"/>
          <w:szCs w:val="24"/>
        </w:rPr>
      </w:pPr>
      <w:r>
        <w:rPr>
          <w:rFonts w:ascii="Times New Roman" w:hAnsi="Times New Roman" w:cs="Times New Roman"/>
          <w:b/>
          <w:sz w:val="24"/>
          <w:szCs w:val="24"/>
        </w:rPr>
        <w:t>3.3. Nutrient uptake by groundnut and weeds</w:t>
      </w:r>
    </w:p>
    <w:p w14:paraId="5337F27B"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3.3.1. Effect of weed management practices on nutrient uptake by crop at 60 DAS</w:t>
      </w:r>
    </w:p>
    <w:p w14:paraId="245E4841"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3.3.2. Effect of weed management practices on nutrient uptake by crop at harvest :</w:t>
      </w:r>
    </w:p>
    <w:p w14:paraId="5006AAD9"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3.3.3. Effect of weed management practices on nutrient uptake by weed at 60 DAS :</w:t>
      </w:r>
    </w:p>
    <w:p w14:paraId="2AD51A61"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3.3.4. Effect of weed management practices on nutrient uptake by weed at harvest:</w:t>
      </w:r>
    </w:p>
    <w:p w14:paraId="4C61C305" w14:textId="581E9A0A" w:rsidR="003F25B4" w:rsidRDefault="00F05BE1">
      <w:pPr>
        <w:spacing w:before="297"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Results</w:t>
      </w:r>
      <w:r w:rsidR="00D026B1">
        <w:rPr>
          <w:rFonts w:ascii="Times New Roman" w:hAnsi="Times New Roman" w:cs="Times New Roman"/>
          <w:b/>
          <w:sz w:val="24"/>
          <w:szCs w:val="24"/>
        </w:rPr>
        <w:t xml:space="preserve"> and Discussion</w:t>
      </w:r>
      <w:r>
        <w:rPr>
          <w:rFonts w:ascii="Times New Roman" w:hAnsi="Times New Roman" w:cs="Times New Roman"/>
          <w:b/>
          <w:sz w:val="24"/>
          <w:szCs w:val="24"/>
        </w:rPr>
        <w:t>:</w:t>
      </w:r>
    </w:p>
    <w:p w14:paraId="5D83711B" w14:textId="6CC51DCF"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 xml:space="preserve">A field experiment was conducted at </w:t>
      </w:r>
      <w:r w:rsidRPr="00F72EB1">
        <w:rPr>
          <w:rFonts w:ascii="Times New Roman" w:hAnsi="Times New Roman" w:cs="Times New Roman"/>
          <w:sz w:val="24"/>
          <w:szCs w:val="24"/>
          <w:highlight w:val="yellow"/>
        </w:rPr>
        <w:t xml:space="preserve">Farmers </w:t>
      </w:r>
      <w:r w:rsidR="002E1510" w:rsidRPr="00F72EB1">
        <w:rPr>
          <w:rFonts w:ascii="Times New Roman" w:hAnsi="Times New Roman" w:cs="Times New Roman"/>
          <w:sz w:val="24"/>
          <w:szCs w:val="24"/>
          <w:highlight w:val="yellow"/>
        </w:rPr>
        <w:t>Field</w:t>
      </w:r>
      <w:r w:rsidRPr="00F72EB1">
        <w:rPr>
          <w:rFonts w:ascii="Times New Roman" w:hAnsi="Times New Roman" w:cs="Times New Roman"/>
          <w:sz w:val="24"/>
          <w:szCs w:val="24"/>
          <w:highlight w:val="yellow"/>
        </w:rPr>
        <w:t>, Penumuru</w:t>
      </w:r>
      <w:r>
        <w:rPr>
          <w:rFonts w:ascii="Times New Roman" w:hAnsi="Times New Roman" w:cs="Times New Roman"/>
          <w:sz w:val="24"/>
          <w:szCs w:val="24"/>
        </w:rPr>
        <w:t xml:space="preserve"> </w:t>
      </w:r>
      <w:r w:rsidRPr="00F72EB1">
        <w:rPr>
          <w:rFonts w:ascii="Times New Roman" w:hAnsi="Times New Roman" w:cs="Times New Roman"/>
          <w:sz w:val="24"/>
          <w:szCs w:val="24"/>
          <w:highlight w:val="yellow"/>
        </w:rPr>
        <w:t>mandal, Chittoor district of Andhra Pradesh during Rabi seasons</w:t>
      </w:r>
      <w:r>
        <w:rPr>
          <w:rFonts w:ascii="Times New Roman" w:hAnsi="Times New Roman" w:cs="Times New Roman"/>
          <w:sz w:val="24"/>
          <w:szCs w:val="24"/>
        </w:rPr>
        <w:t xml:space="preserve"> of 2023 – 24 to assess the newer herbicide combinations and identify practical weed management techniques for groundnut. The results of collected data from the experimental field with statistical analysis are described and presented in this chapter. </w:t>
      </w:r>
    </w:p>
    <w:p w14:paraId="1696EDEE" w14:textId="61158974"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 xml:space="preserve">4.1. Growth parameters of groundnut were highly influenced by different nutrient management practices and results are discussed below. It includes plant height (cm), number of leaves plant-1, </w:t>
      </w:r>
      <w:r w:rsidRPr="00F72EB1">
        <w:rPr>
          <w:rFonts w:ascii="Times New Roman" w:hAnsi="Times New Roman" w:cs="Times New Roman"/>
          <w:sz w:val="24"/>
          <w:szCs w:val="24"/>
          <w:highlight w:val="yellow"/>
        </w:rPr>
        <w:t>leaf are</w:t>
      </w:r>
      <w:r w:rsidR="002E1510" w:rsidRPr="00F72EB1">
        <w:rPr>
          <w:rFonts w:ascii="Times New Roman" w:hAnsi="Times New Roman" w:cs="Times New Roman"/>
          <w:sz w:val="24"/>
          <w:szCs w:val="24"/>
          <w:highlight w:val="yellow"/>
        </w:rPr>
        <w:t>a</w:t>
      </w:r>
      <w:r w:rsidRPr="00F72EB1">
        <w:rPr>
          <w:rFonts w:ascii="Times New Roman" w:hAnsi="Times New Roman" w:cs="Times New Roman"/>
          <w:sz w:val="24"/>
          <w:szCs w:val="24"/>
          <w:highlight w:val="yellow"/>
        </w:rPr>
        <w:t xml:space="preserve"> (cm2), number</w:t>
      </w:r>
      <w:r>
        <w:rPr>
          <w:rFonts w:ascii="Times New Roman" w:hAnsi="Times New Roman" w:cs="Times New Roman"/>
          <w:sz w:val="24"/>
          <w:szCs w:val="24"/>
        </w:rPr>
        <w:t xml:space="preserve"> of branches per plant and dry matter production (g plant-1). </w:t>
      </w:r>
    </w:p>
    <w:p w14:paraId="37328420"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4.1.1. Effect of different weed management practices on plant height (cm) :</w:t>
      </w:r>
    </w:p>
    <w:p w14:paraId="2803901A" w14:textId="12471FB4"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 xml:space="preserve">Table 4 shows that plant height was significantly influenced by different weed management treatments at all the stages of crop growth. At 30 DAS, higher plant height were recorded in pre emergence application of pendimethalin @ 0.75 kg ha−1 + EPOE imazethapyr @ 0.050 kg ha−1 applied at 15-20 DAS (T4) and it was on par with (T5) PE pendimethalin @ 0.75 kg ha−1 + EPOE quizalofop ethyl @ 0.075 kg ha−1 on 15-20 DAS (8.31), PE pendimethalin @ 1.00 kg ha−1 + Hand weeding on 30 DAS (8.24) and PE oxyfluorfen @ 0.250 kg ha−1 + EPOE imazethapyr @ 0.050 kg ha−1 on 15-20 DAS (8.21). The unweeded control (T12) had the lowest plant height of 7.21 cm at 30 DAS indicating that early weed competition hindered initial growth. At 60 DAS, (T4) pre emergence application of pendimethalin @ </w:t>
      </w:r>
      <w:r>
        <w:rPr>
          <w:rFonts w:ascii="Times New Roman" w:hAnsi="Times New Roman" w:cs="Times New Roman"/>
          <w:sz w:val="24"/>
          <w:szCs w:val="24"/>
        </w:rPr>
        <w:lastRenderedPageBreak/>
        <w:t xml:space="preserve">0.75 kg ha−1 + EPOE imazethapyr @ 0.050 kg ha−1 applied at 15-20 DAS showed the maximum plant height (31.19 cm) and it is on par with (T6) PE pendimethalin @ 0.75 kg ha−1 + EPOE quizalofop ethyl @ 0.075 kg ha−1 on 15-20 DAS (30.62 cm) followed by (T2) PE pendimethalin @ 1.00 kg ha−1 + Hand weeding on 30 DAS. In contrast, unweeded check (T12) recorded the shortest height (18.07 cm), highlighting the detrimental impact of weeds. The similar trend was continued at 90 DAS and harvest stage of groundnut. The pre emergence application of pendimethalin @ 0.75 kg ha−1 + EPOE imazethapyr @ 0.050 kg ha−1 applied at 15-20 DAS continued to have the tallest plants (40.60 cm at 90 DAS and 42.10 cm at harvest stage) followed by (T5) PE pendimethalin @ 0.75 kg ha−1 + EPOE quizalofop ethyl @ 0.075 kg ha−1 57 on 15-20 DAS (39.26 at 90 DAS and 41.04 at harvest). Unweeded check remained the shortest (21.05 cm at 90 DAS and 24.98 at harvest), confirming the negative effect of weed </w:t>
      </w:r>
      <w:r w:rsidRPr="00F72EB1">
        <w:rPr>
          <w:rFonts w:ascii="Times New Roman" w:hAnsi="Times New Roman" w:cs="Times New Roman"/>
          <w:sz w:val="24"/>
          <w:szCs w:val="24"/>
          <w:highlight w:val="yellow"/>
        </w:rPr>
        <w:t>presence. similarly</w:t>
      </w:r>
      <w:r w:rsidR="002E1510" w:rsidRPr="00F72EB1">
        <w:rPr>
          <w:rFonts w:ascii="Times New Roman" w:hAnsi="Times New Roman" w:cs="Times New Roman"/>
          <w:sz w:val="24"/>
          <w:szCs w:val="24"/>
          <w:highlight w:val="yellow"/>
        </w:rPr>
        <w:t>,</w:t>
      </w:r>
      <w:r w:rsidRPr="00F72EB1">
        <w:rPr>
          <w:rFonts w:ascii="Times New Roman" w:hAnsi="Times New Roman" w:cs="Times New Roman"/>
          <w:sz w:val="24"/>
          <w:szCs w:val="24"/>
          <w:highlight w:val="yellow"/>
        </w:rPr>
        <w:t xml:space="preserve"> re</w:t>
      </w:r>
      <w:r>
        <w:rPr>
          <w:rFonts w:ascii="Times New Roman" w:hAnsi="Times New Roman" w:cs="Times New Roman"/>
          <w:sz w:val="24"/>
          <w:szCs w:val="24"/>
        </w:rPr>
        <w:t xml:space="preserve">sults found in </w:t>
      </w:r>
      <w:r>
        <w:t>(Charitha et al., 2024)</w:t>
      </w:r>
    </w:p>
    <w:p w14:paraId="2BBBEC12" w14:textId="77777777" w:rsidR="003F25B4" w:rsidRDefault="00F05BE1">
      <w:pPr>
        <w:spacing w:before="297"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4.1.2. Effect of different weed management practices on number of leaves plant -1:</w:t>
      </w:r>
    </w:p>
    <w:p w14:paraId="635C31F9" w14:textId="4D97F9D5"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 xml:space="preserve"> Based on the data </w:t>
      </w:r>
      <w:r w:rsidRPr="00F72EB1">
        <w:rPr>
          <w:rFonts w:ascii="Times New Roman" w:hAnsi="Times New Roman" w:cs="Times New Roman"/>
          <w:sz w:val="24"/>
          <w:szCs w:val="24"/>
          <w:highlight w:val="yellow"/>
        </w:rPr>
        <w:t>presented in table 4,</w:t>
      </w:r>
      <w:r>
        <w:rPr>
          <w:rFonts w:ascii="Times New Roman" w:hAnsi="Times New Roman" w:cs="Times New Roman"/>
          <w:sz w:val="24"/>
          <w:szCs w:val="24"/>
        </w:rPr>
        <w:t xml:space="preserve"> the number of leaves per plant was significantly influenced by different weed management treatments at all growth stages (30 DAS, 60 DAS, 90 DAS, and at harvest). At 30 </w:t>
      </w:r>
      <w:r w:rsidRPr="00F72EB1">
        <w:rPr>
          <w:rFonts w:ascii="Times New Roman" w:hAnsi="Times New Roman" w:cs="Times New Roman"/>
          <w:sz w:val="24"/>
          <w:szCs w:val="24"/>
          <w:highlight w:val="yellow"/>
        </w:rPr>
        <w:t xml:space="preserve">DAS, </w:t>
      </w:r>
      <w:r w:rsidR="002E1510" w:rsidRPr="00F72EB1">
        <w:rPr>
          <w:rFonts w:ascii="Times New Roman" w:hAnsi="Times New Roman" w:cs="Times New Roman"/>
          <w:sz w:val="24"/>
          <w:szCs w:val="24"/>
          <w:highlight w:val="yellow"/>
        </w:rPr>
        <w:t xml:space="preserve">a </w:t>
      </w:r>
      <w:r w:rsidRPr="00F72EB1">
        <w:rPr>
          <w:rFonts w:ascii="Times New Roman" w:hAnsi="Times New Roman" w:cs="Times New Roman"/>
          <w:sz w:val="24"/>
          <w:szCs w:val="24"/>
          <w:highlight w:val="yellow"/>
        </w:rPr>
        <w:t>highe</w:t>
      </w:r>
      <w:r>
        <w:rPr>
          <w:rFonts w:ascii="Times New Roman" w:hAnsi="Times New Roman" w:cs="Times New Roman"/>
          <w:sz w:val="24"/>
          <w:szCs w:val="24"/>
        </w:rPr>
        <w:t xml:space="preserve">r number of leaves were recorded in (T4) pre emergence application of pendimethalin @ 0.75 kg ha−1 + EPOE imazethapyr @ 0.050 kg ha−1 applied at 15-20 DAS (13.67) and it was on par with (T5) PE pendimethalin @ 0.075 kg ha−1 on 15-20 DAS (13.33), PE pendimethalin @ 1.00 kg ha−1 + Hand weeding on 30 DAS (13.00), PE oxyfluorfen @ 0.250 kg ha−1 + EPOE imazethapyr @ 0.050 kg ha−1 on 15-20 DAS (12.67) and PE oxyfluorfen @ 0.250 kg ha-1 + EPOE quizalofop ethyl @ 0.075 kg ha−1 (12.67). The unweeded control (T12) had the lowest number of leaves (12.67) at 30 DAS indicating that early weed competition hindered initial </w:t>
      </w:r>
      <w:r w:rsidRPr="00F72EB1">
        <w:rPr>
          <w:rFonts w:ascii="Times New Roman" w:hAnsi="Times New Roman" w:cs="Times New Roman"/>
          <w:sz w:val="24"/>
          <w:szCs w:val="24"/>
          <w:highlight w:val="yellow"/>
        </w:rPr>
        <w:t xml:space="preserve">growth. In </w:t>
      </w:r>
      <w:r w:rsidR="002E1510" w:rsidRPr="00F72EB1">
        <w:rPr>
          <w:rFonts w:ascii="Times New Roman" w:hAnsi="Times New Roman" w:cs="Times New Roman"/>
          <w:sz w:val="24"/>
          <w:szCs w:val="24"/>
          <w:highlight w:val="yellow"/>
        </w:rPr>
        <w:t xml:space="preserve">a </w:t>
      </w:r>
      <w:r w:rsidRPr="00F72EB1">
        <w:rPr>
          <w:rFonts w:ascii="Times New Roman" w:hAnsi="Times New Roman" w:cs="Times New Roman"/>
          <w:sz w:val="24"/>
          <w:szCs w:val="24"/>
          <w:highlight w:val="yellow"/>
        </w:rPr>
        <w:t>similar way,</w:t>
      </w:r>
      <w:r>
        <w:rPr>
          <w:rFonts w:ascii="Times New Roman" w:hAnsi="Times New Roman" w:cs="Times New Roman"/>
          <w:sz w:val="24"/>
          <w:szCs w:val="24"/>
        </w:rPr>
        <w:t xml:space="preserve"> the pre emergence application of pendimethalin @ 0.75 kg ha−1 + EPOE imazethapyr @ 0.050 kg ha−1 applied at 15-20 DAS observed the highest number of leaf counts at 60 DAS (34.33), </w:t>
      </w:r>
    </w:p>
    <w:p w14:paraId="62F60994" w14:textId="77777777" w:rsidR="003F25B4" w:rsidRDefault="003F25B4">
      <w:pPr>
        <w:spacing w:before="297" w:after="0" w:line="240" w:lineRule="auto"/>
        <w:ind w:left="247"/>
        <w:jc w:val="both"/>
        <w:rPr>
          <w:rFonts w:ascii="Times New Roman" w:hAnsi="Times New Roman" w:cs="Times New Roman"/>
          <w:sz w:val="24"/>
          <w:szCs w:val="24"/>
        </w:rPr>
      </w:pPr>
    </w:p>
    <w:p w14:paraId="13DA50BB" w14:textId="2EF0A45B" w:rsidR="003F25B4" w:rsidRDefault="00F05BE1">
      <w:pPr>
        <w:spacing w:before="297" w:after="0" w:line="240" w:lineRule="auto"/>
        <w:ind w:left="247"/>
        <w:jc w:val="both"/>
      </w:pPr>
      <w:r>
        <w:rPr>
          <w:rFonts w:ascii="Times New Roman" w:hAnsi="Times New Roman" w:cs="Times New Roman"/>
          <w:sz w:val="24"/>
          <w:szCs w:val="24"/>
        </w:rPr>
        <w:t xml:space="preserve">90 DAS (42.33) and at harvest stage (16.00). At 90 DAS, the on par values with T4 observed in the treatments of PE pendimethalin @ 0.75 kg ha−1 + EPOE quizalofop ethyl @ 0.075 kg ha−1 on 15-20 DAS (41.0), PE pendimethalin @ 1.00 kg ha-1+ Hand weeding on 30 DAS (41), PE oxyfluorfen @ 0.250 kg ha-1 + EPOE imazethapyr @ 0.050 kg ha-1 on 15-20 DAS (40.67) and PE oxyfluorfen @ 0.250 kg ha-1 + EPOE quizalofop ethyl @ 0.075 kg ha-1 (40.33). The lower leaf count was measured with unweeded check (22.0) at 90 DAS. In harvest stage, on par values with </w:t>
      </w:r>
      <w:r w:rsidRPr="00F72EB1">
        <w:rPr>
          <w:rFonts w:ascii="Times New Roman" w:hAnsi="Times New Roman" w:cs="Times New Roman"/>
          <w:sz w:val="24"/>
          <w:szCs w:val="24"/>
          <w:highlight w:val="yellow"/>
        </w:rPr>
        <w:t xml:space="preserve">T4 </w:t>
      </w:r>
      <w:r w:rsidR="002E1510" w:rsidRPr="00F72EB1">
        <w:rPr>
          <w:rFonts w:ascii="Times New Roman" w:hAnsi="Times New Roman" w:cs="Times New Roman"/>
          <w:sz w:val="24"/>
          <w:szCs w:val="24"/>
          <w:highlight w:val="yellow"/>
        </w:rPr>
        <w:t xml:space="preserve">were </w:t>
      </w:r>
      <w:r w:rsidRPr="00F72EB1">
        <w:rPr>
          <w:rFonts w:ascii="Times New Roman" w:hAnsi="Times New Roman" w:cs="Times New Roman"/>
          <w:sz w:val="24"/>
          <w:szCs w:val="24"/>
          <w:highlight w:val="yellow"/>
        </w:rPr>
        <w:t>noticed in the treatments of (T5) PE pendimethalin @ 0.75 kg ha-1 + EPOE quizalofop ethyl @ 0.075</w:t>
      </w:r>
      <w:r>
        <w:rPr>
          <w:rFonts w:ascii="Times New Roman" w:hAnsi="Times New Roman" w:cs="Times New Roman"/>
          <w:sz w:val="24"/>
          <w:szCs w:val="24"/>
        </w:rPr>
        <w:t xml:space="preserve"> kg ha-1 on 15-20 DAS (15.33) and (T2) PE pendimethalin @ 1.00 kg ha-1+ Hand weeding on 30 DAS (15.0) </w:t>
      </w:r>
      <w:r>
        <w:t xml:space="preserve">Reduced weed pressure results in improved light interception and nutrient availability, which are crucial for leaf development and overall plant health (Kumari et al., 2020;). Studies have shown that effective weed management enhances leaf production by mitigating competition for essential growth resources. </w:t>
      </w:r>
    </w:p>
    <w:p w14:paraId="3957C0DE" w14:textId="77777777" w:rsidR="003F25B4" w:rsidRDefault="00F05BE1">
      <w:pPr>
        <w:spacing w:before="297" w:after="0" w:line="240" w:lineRule="auto"/>
        <w:ind w:left="247"/>
        <w:jc w:val="both"/>
      </w:pPr>
      <w:r>
        <w:rPr>
          <w:rFonts w:ascii="Times New Roman" w:hAnsi="Times New Roman" w:cs="Times New Roman"/>
          <w:sz w:val="24"/>
          <w:szCs w:val="24"/>
        </w:rPr>
        <w:t>4.1.3. Effect of weed management practices on number of branches per plant :</w:t>
      </w:r>
    </w:p>
    <w:p w14:paraId="768EE18E" w14:textId="056DCBA4" w:rsidR="003F25B4" w:rsidRDefault="00F05BE1">
      <w:pPr>
        <w:spacing w:before="297" w:after="0" w:line="240" w:lineRule="auto"/>
        <w:ind w:left="247"/>
        <w:jc w:val="both"/>
        <w:rPr>
          <w:rFonts w:ascii="Times New Roman" w:hAnsi="Times New Roman" w:cs="Times New Roman"/>
          <w:sz w:val="24"/>
          <w:szCs w:val="24"/>
        </w:rPr>
      </w:pPr>
      <w:r w:rsidRPr="00F72EB1">
        <w:rPr>
          <w:rFonts w:ascii="Times New Roman" w:hAnsi="Times New Roman" w:cs="Times New Roman"/>
          <w:sz w:val="24"/>
          <w:szCs w:val="24"/>
          <w:highlight w:val="yellow"/>
        </w:rPr>
        <w:t xml:space="preserve">There is </w:t>
      </w:r>
      <w:r w:rsidR="002E1510" w:rsidRPr="00F72EB1">
        <w:rPr>
          <w:rFonts w:ascii="Times New Roman" w:hAnsi="Times New Roman" w:cs="Times New Roman"/>
          <w:sz w:val="24"/>
          <w:szCs w:val="24"/>
          <w:highlight w:val="yellow"/>
        </w:rPr>
        <w:t xml:space="preserve">a </w:t>
      </w:r>
      <w:r w:rsidRPr="00F72EB1">
        <w:rPr>
          <w:rFonts w:ascii="Times New Roman" w:hAnsi="Times New Roman" w:cs="Times New Roman"/>
          <w:sz w:val="24"/>
          <w:szCs w:val="24"/>
          <w:highlight w:val="yellow"/>
        </w:rPr>
        <w:t xml:space="preserve">significant difference </w:t>
      </w:r>
      <w:r w:rsidR="002E1510" w:rsidRPr="00F72EB1">
        <w:rPr>
          <w:rFonts w:ascii="Times New Roman" w:hAnsi="Times New Roman" w:cs="Times New Roman"/>
          <w:sz w:val="24"/>
          <w:szCs w:val="24"/>
          <w:highlight w:val="yellow"/>
        </w:rPr>
        <w:t xml:space="preserve">in </w:t>
      </w:r>
      <w:r w:rsidRPr="00F72EB1">
        <w:rPr>
          <w:rFonts w:ascii="Times New Roman" w:hAnsi="Times New Roman" w:cs="Times New Roman"/>
          <w:sz w:val="24"/>
          <w:szCs w:val="24"/>
          <w:highlight w:val="yellow"/>
        </w:rPr>
        <w:t>various treatments</w:t>
      </w:r>
      <w:r>
        <w:rPr>
          <w:rFonts w:ascii="Times New Roman" w:hAnsi="Times New Roman" w:cs="Times New Roman"/>
          <w:sz w:val="24"/>
          <w:szCs w:val="24"/>
        </w:rPr>
        <w:t xml:space="preserve"> on number of branches were noticed at 30 DAS, 60 </w:t>
      </w:r>
      <w:r w:rsidRPr="00F72EB1">
        <w:rPr>
          <w:rFonts w:ascii="Times New Roman" w:hAnsi="Times New Roman" w:cs="Times New Roman"/>
          <w:sz w:val="24"/>
          <w:szCs w:val="24"/>
          <w:highlight w:val="yellow"/>
        </w:rPr>
        <w:t xml:space="preserve">DAS, 90 DAS and </w:t>
      </w:r>
      <w:r w:rsidR="002E1510" w:rsidRPr="00F72EB1">
        <w:rPr>
          <w:rFonts w:ascii="Times New Roman" w:hAnsi="Times New Roman" w:cs="Times New Roman"/>
          <w:sz w:val="24"/>
          <w:szCs w:val="24"/>
          <w:highlight w:val="yellow"/>
        </w:rPr>
        <w:t xml:space="preserve">the </w:t>
      </w:r>
      <w:r w:rsidRPr="00F72EB1">
        <w:rPr>
          <w:rFonts w:ascii="Times New Roman" w:hAnsi="Times New Roman" w:cs="Times New Roman"/>
          <w:sz w:val="24"/>
          <w:szCs w:val="24"/>
          <w:highlight w:val="yellow"/>
        </w:rPr>
        <w:t xml:space="preserve">harvest stage of groundnut and data on number of branches mentioned in </w:t>
      </w:r>
      <w:r w:rsidR="002E1510" w:rsidRPr="00F72EB1">
        <w:rPr>
          <w:rFonts w:ascii="Times New Roman" w:hAnsi="Times New Roman" w:cs="Times New Roman"/>
          <w:sz w:val="24"/>
          <w:szCs w:val="24"/>
          <w:highlight w:val="yellow"/>
        </w:rPr>
        <w:t xml:space="preserve">Table </w:t>
      </w:r>
      <w:r w:rsidRPr="00F72EB1">
        <w:rPr>
          <w:rFonts w:ascii="Times New Roman" w:hAnsi="Times New Roman" w:cs="Times New Roman"/>
          <w:sz w:val="24"/>
          <w:szCs w:val="24"/>
          <w:highlight w:val="yellow"/>
        </w:rPr>
        <w:t xml:space="preserve">4. At 30 DAS, </w:t>
      </w:r>
      <w:r w:rsidR="002E1510" w:rsidRPr="00F72EB1">
        <w:rPr>
          <w:rFonts w:ascii="Times New Roman" w:hAnsi="Times New Roman" w:cs="Times New Roman"/>
          <w:sz w:val="24"/>
          <w:szCs w:val="24"/>
          <w:highlight w:val="yellow"/>
        </w:rPr>
        <w:t xml:space="preserve">a </w:t>
      </w:r>
      <w:r w:rsidRPr="00F72EB1">
        <w:rPr>
          <w:rFonts w:ascii="Times New Roman" w:hAnsi="Times New Roman" w:cs="Times New Roman"/>
          <w:sz w:val="24"/>
          <w:szCs w:val="24"/>
          <w:highlight w:val="yellow"/>
        </w:rPr>
        <w:t xml:space="preserve">maximum number of branches were noticed </w:t>
      </w:r>
      <w:r w:rsidRPr="00F72EB1">
        <w:rPr>
          <w:rFonts w:ascii="Times New Roman" w:hAnsi="Times New Roman" w:cs="Times New Roman"/>
          <w:sz w:val="24"/>
          <w:szCs w:val="24"/>
          <w:highlight w:val="yellow"/>
        </w:rPr>
        <w:lastRenderedPageBreak/>
        <w:t>with pre emergence application</w:t>
      </w:r>
      <w:r>
        <w:rPr>
          <w:rFonts w:ascii="Times New Roman" w:hAnsi="Times New Roman" w:cs="Times New Roman"/>
          <w:sz w:val="24"/>
          <w:szCs w:val="24"/>
        </w:rPr>
        <w:t xml:space="preserve"> of pendimethalin @ 0.75 kg ha-1 + EPOE imazethapyr @ 0.050 kg 58 ha-1 on 15-20 DAS (3.00) followed by (T5) PE pendimethalin @ 0.75 kg ha-1 + EPOE quizalofop ethyl @ 0.075 kg ha-1 on 15-20 DAS (2.33), (T2) PE pendimethalin @ 1.00 kg ha 1+ Hand weeding on 30 DAS (2.33), (T9) PE oxyfluorfen @ 0.250 kg ha-1 + EPOE imazethapyr @ 0.050 kg ha-1 on 15-20 DAS (2.33) and (T10) PE oxyfluorfen @ 0.250 kg ha-1 + EPOE quizalofop ethyl @ 0.075 kg ha-1 (2.33). In similar way the later stages of plant growth, the pre emergence application of pendimethalin @ 0.75 kg ha−1 + EPOE @ imazethapyr 0.050 kg ha−1 applied at 15-20 DAS recorded the highest number of branches at 60 DAS (5.67) which is on par with (T5) PE pendimethalin @ 0.75 kg ha-1 + EPOE quizalofop ethyl @ 0.075 kg ha-1 on 15-20 DAS (5.33) followed by (T2) PE pendimethalin @ 1.00 kg ha-1+ Hand weeding on 30 DAS (5.33). Similar trend was observed at 90 DAS (6.00) and at harvest stage (5.67). In 90 DAS, the higher values are on par with (T5) PE pendimethalin @ 0.75 kg ha-1 + EPOE quizalofop ethyl @ 0.075 kg ha-1 on 15-20 DAS (5.67), (T2) PE pendimethalin @ 1.00 kg ha-1 + Hand weeding on 30 DAS (5.67) and (T9) PE oxyfluorfen @ 0.250 kg ha-1 + EPOE imazethapyr @ 0.050 kg ha-1 on 15-20 DAS (5.33). Whereas at harvest stage of groundnut, the higher value was on par with (T5) PE pendimethalin @ 0.75 kg ha-1 + EPOE quizalofop ethyl @ 0.075 kg ha-1 on 15 20 DAS (5.33) and (T2) PE pendimethalin @ 1.00 kg ha-1 + Hand weeding on 30 DAS (5.00). The lower values on branches were observed with unweeded </w:t>
      </w:r>
      <w:r w:rsidRPr="00F72EB1">
        <w:rPr>
          <w:rFonts w:ascii="Times New Roman" w:hAnsi="Times New Roman" w:cs="Times New Roman"/>
          <w:sz w:val="24"/>
          <w:szCs w:val="24"/>
          <w:highlight w:val="yellow"/>
        </w:rPr>
        <w:t>check</w:t>
      </w:r>
      <w:r w:rsidR="002E1510" w:rsidRPr="00F72EB1">
        <w:rPr>
          <w:rFonts w:ascii="Times New Roman" w:hAnsi="Times New Roman" w:cs="Times New Roman"/>
          <w:sz w:val="24"/>
          <w:szCs w:val="24"/>
          <w:highlight w:val="yellow"/>
        </w:rPr>
        <w:t>s</w:t>
      </w:r>
      <w:r w:rsidRPr="00F72EB1">
        <w:rPr>
          <w:rFonts w:ascii="Times New Roman" w:hAnsi="Times New Roman" w:cs="Times New Roman"/>
          <w:sz w:val="24"/>
          <w:szCs w:val="24"/>
          <w:highlight w:val="yellow"/>
        </w:rPr>
        <w:t xml:space="preserve"> at 30 DAS (1.33), 60 DAS (2.67), 90 DAS (3.00) and harvest stage (2.67).</w:t>
      </w:r>
      <w:r w:rsidRPr="00F72EB1">
        <w:rPr>
          <w:highlight w:val="yellow"/>
        </w:rPr>
        <w:t xml:space="preserve"> This improved resource availability</w:t>
      </w:r>
      <w:r>
        <w:t xml:space="preserve"> leads to enhanced plant growth and development, resulting in a higher number of branches (Adhikary et al., 2016).</w:t>
      </w:r>
    </w:p>
    <w:p w14:paraId="62700DC7" w14:textId="77777777" w:rsidR="003F25B4" w:rsidRDefault="00F05BE1">
      <w:pPr>
        <w:spacing w:before="297"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4.1.4. Effect of weed management practices on dry matter production (kg ha-1):</w:t>
      </w:r>
    </w:p>
    <w:p w14:paraId="7FCD7B9B" w14:textId="4B30D016"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 xml:space="preserve"> There is </w:t>
      </w:r>
      <w:r w:rsidR="002E1510">
        <w:rPr>
          <w:rFonts w:ascii="Times New Roman" w:hAnsi="Times New Roman" w:cs="Times New Roman"/>
          <w:sz w:val="24"/>
          <w:szCs w:val="24"/>
        </w:rPr>
        <w:t xml:space="preserve">a </w:t>
      </w:r>
      <w:r>
        <w:rPr>
          <w:rFonts w:ascii="Times New Roman" w:hAnsi="Times New Roman" w:cs="Times New Roman"/>
          <w:sz w:val="24"/>
          <w:szCs w:val="24"/>
        </w:rPr>
        <w:t xml:space="preserve">significant </w:t>
      </w:r>
      <w:r w:rsidRPr="00F72EB1">
        <w:rPr>
          <w:rFonts w:ascii="Times New Roman" w:hAnsi="Times New Roman" w:cs="Times New Roman"/>
          <w:sz w:val="24"/>
          <w:szCs w:val="24"/>
          <w:highlight w:val="yellow"/>
        </w:rPr>
        <w:t xml:space="preserve">difference </w:t>
      </w:r>
      <w:r w:rsidR="002E1510" w:rsidRPr="00F72EB1">
        <w:rPr>
          <w:rFonts w:ascii="Times New Roman" w:hAnsi="Times New Roman" w:cs="Times New Roman"/>
          <w:sz w:val="24"/>
          <w:szCs w:val="24"/>
          <w:highlight w:val="yellow"/>
        </w:rPr>
        <w:t xml:space="preserve">in </w:t>
      </w:r>
      <w:r w:rsidRPr="00F72EB1">
        <w:rPr>
          <w:rFonts w:ascii="Times New Roman" w:hAnsi="Times New Roman" w:cs="Times New Roman"/>
          <w:sz w:val="24"/>
          <w:szCs w:val="24"/>
          <w:highlight w:val="yellow"/>
        </w:rPr>
        <w:t xml:space="preserve">treatments with dry matter production noticed at 30 DAS, 60 DAS, 90 DAS and </w:t>
      </w:r>
      <w:r w:rsidR="002E1510" w:rsidRPr="00F72EB1">
        <w:rPr>
          <w:rFonts w:ascii="Times New Roman" w:hAnsi="Times New Roman" w:cs="Times New Roman"/>
          <w:sz w:val="24"/>
          <w:szCs w:val="24"/>
          <w:highlight w:val="yellow"/>
        </w:rPr>
        <w:t xml:space="preserve">the </w:t>
      </w:r>
      <w:r w:rsidRPr="00F72EB1">
        <w:rPr>
          <w:rFonts w:ascii="Times New Roman" w:hAnsi="Times New Roman" w:cs="Times New Roman"/>
          <w:sz w:val="24"/>
          <w:szCs w:val="24"/>
          <w:highlight w:val="yellow"/>
        </w:rPr>
        <w:t xml:space="preserve">harvest </w:t>
      </w:r>
      <w:r>
        <w:rPr>
          <w:rFonts w:ascii="Times New Roman" w:hAnsi="Times New Roman" w:cs="Times New Roman"/>
          <w:sz w:val="24"/>
          <w:szCs w:val="24"/>
        </w:rPr>
        <w:t xml:space="preserve">stage of groundnut and the data was mentioned in table 4. At 30 DAS, higher values on dry matter production were noticed in (T4) </w:t>
      </w:r>
      <w:r w:rsidR="002E1510" w:rsidRPr="00F72EB1">
        <w:rPr>
          <w:rFonts w:ascii="Times New Roman" w:hAnsi="Times New Roman" w:cs="Times New Roman"/>
          <w:sz w:val="24"/>
          <w:szCs w:val="24"/>
          <w:highlight w:val="yellow"/>
        </w:rPr>
        <w:t>pre-</w:t>
      </w:r>
      <w:r>
        <w:rPr>
          <w:rFonts w:ascii="Times New Roman" w:hAnsi="Times New Roman" w:cs="Times New Roman"/>
          <w:sz w:val="24"/>
          <w:szCs w:val="24"/>
        </w:rPr>
        <w:t xml:space="preserve">emergence application of pendimethalin @ 0.75 kg ha-1 + EPOE imazethapyr @ 0.050 kg ha-1 on 15-20 DAS (2.54) followed by (T5) PE pendimethalin @ 0.75 kg ha-1 + EPOE quizalofop ethyl @ 0.075 kg ha-1 on 15-20 DAS (2.34) and (T2) PE pendimethalin @ 1.00 kg ha-1 + Hand weeding on 30 DAS (2.21). Similar to this, pre emergence application of pendimethalin @ 0.75 kg ha-1 + EPOE imazethapyr @ 0.050 kg ha-1 on 15-20 DAS observed higher values on dry matter production (kg ha−1) at 60 DAS (14.80), 90 DAS (23.26) and harvest stage (20.99) of the groundnut. At 60 DAS, the higher values on dry matter production are on par with (T5) pre emergence application of pendimethalin @ 0.75 kg ha-1 + EPOE quizalofop ethyl @ 59 0.075 kg ha-1 on 15-20 DAS (14.62). Whereas at 90 DAS and at harvest stage higher values on dry matter production was followed by (T5) PE pendimethalin @ 0.75 kg ha-1 + EPOE quizalofop ethyl @ 0.075 kg ha-1 on 15-20 DAS (22.49 at 90 DAS and 20.11 at harvest stage) and (T2) PE pendimethalin @ 1.00 kg ha-1 + Hand weeding on 30 DAS (21.16 at 90 DAS and 20.13 at harvest stage). The lower values on dry matter production was observed in (T12) unweeded check at 30 DAS (1.75), 60 DAS (7.71), 90 DAS (11.26) and at harvest stage (9.98) followed by (T6) pre emergence application of oxyfluorfen @ 0.250 kg ha-1 (1.76 at 30 DAS, 10.12 at 60 DAS, 11.90 at 90 DAS and 11.88 at harvest stage). </w:t>
      </w:r>
      <w:r>
        <w:t>Rao et al. (2011) stated that weed management strategy results in increased biomass because it minimizes weed-induced stress on the crop, leading to better growth and development.</w:t>
      </w:r>
    </w:p>
    <w:p w14:paraId="090BF43B" w14:textId="77777777" w:rsidR="003F25B4" w:rsidRDefault="00F05BE1">
      <w:pPr>
        <w:rPr>
          <w:rFonts w:ascii="Times New Roman" w:hAnsi="Times New Roman" w:cs="Times New Roman"/>
          <w:sz w:val="24"/>
          <w:szCs w:val="24"/>
        </w:rPr>
      </w:pPr>
      <w:r>
        <w:rPr>
          <w:rFonts w:ascii="Times New Roman" w:hAnsi="Times New Roman" w:cs="Times New Roman"/>
          <w:b/>
          <w:bCs/>
          <w:sz w:val="24"/>
          <w:szCs w:val="24"/>
        </w:rPr>
        <w:t xml:space="preserve">  </w:t>
      </w:r>
    </w:p>
    <w:p w14:paraId="2AA525EB" w14:textId="77777777" w:rsidR="003F25B4" w:rsidRDefault="00F05BE1">
      <w:pPr>
        <w:rPr>
          <w:rFonts w:ascii="Times New Roman" w:hAnsi="Times New Roman" w:cs="Times New Roman"/>
          <w:sz w:val="24"/>
          <w:szCs w:val="24"/>
        </w:rPr>
      </w:pPr>
      <w:r>
        <w:rPr>
          <w:rFonts w:ascii="Times New Roman" w:hAnsi="Times New Roman" w:cs="Times New Roman"/>
          <w:sz w:val="24"/>
          <w:szCs w:val="24"/>
        </w:rPr>
        <w:t xml:space="preserve">   4.1.5. Effect of weed management practices on leaf area (cm2) :</w:t>
      </w:r>
    </w:p>
    <w:p w14:paraId="1CAC81D7" w14:textId="5B6D5227" w:rsidR="003F25B4" w:rsidRDefault="00F05BE1">
      <w:pPr>
        <w:spacing w:before="297" w:after="0" w:line="240" w:lineRule="auto"/>
        <w:ind w:left="247"/>
        <w:jc w:val="both"/>
        <w:rPr>
          <w:rFonts w:ascii="Times New Roman" w:hAnsi="Times New Roman" w:cs="Times New Roman"/>
          <w:sz w:val="24"/>
          <w:szCs w:val="24"/>
        </w:rPr>
      </w:pPr>
      <w:r w:rsidRPr="00F72EB1">
        <w:rPr>
          <w:rFonts w:ascii="Times New Roman" w:hAnsi="Times New Roman" w:cs="Times New Roman"/>
          <w:sz w:val="24"/>
          <w:szCs w:val="24"/>
          <w:highlight w:val="yellow"/>
        </w:rPr>
        <w:t xml:space="preserve">Table 4 shows that leaf area per plant it was significantly influenced </w:t>
      </w:r>
      <w:r>
        <w:rPr>
          <w:rFonts w:ascii="Times New Roman" w:hAnsi="Times New Roman" w:cs="Times New Roman"/>
          <w:sz w:val="24"/>
          <w:szCs w:val="24"/>
        </w:rPr>
        <w:t xml:space="preserve">by different weed management treatments at all growth stages (30 DAS, 60 DAS, 90 DAS, and at harvest). At </w:t>
      </w:r>
      <w:r>
        <w:rPr>
          <w:rFonts w:ascii="Times New Roman" w:hAnsi="Times New Roman" w:cs="Times New Roman"/>
          <w:sz w:val="24"/>
          <w:szCs w:val="24"/>
        </w:rPr>
        <w:lastRenderedPageBreak/>
        <w:t xml:space="preserve">30 DAS, maximum leaf </w:t>
      </w:r>
      <w:r w:rsidRPr="00F72EB1">
        <w:rPr>
          <w:rFonts w:ascii="Times New Roman" w:hAnsi="Times New Roman" w:cs="Times New Roman"/>
          <w:sz w:val="24"/>
          <w:szCs w:val="24"/>
          <w:highlight w:val="yellow"/>
        </w:rPr>
        <w:t xml:space="preserve">area </w:t>
      </w:r>
      <w:r w:rsidR="002E1510" w:rsidRPr="00F72EB1">
        <w:rPr>
          <w:rFonts w:ascii="Times New Roman" w:hAnsi="Times New Roman" w:cs="Times New Roman"/>
          <w:sz w:val="24"/>
          <w:szCs w:val="24"/>
          <w:highlight w:val="yellow"/>
        </w:rPr>
        <w:t xml:space="preserve">was </w:t>
      </w:r>
      <w:r w:rsidRPr="00F72EB1">
        <w:rPr>
          <w:rFonts w:ascii="Times New Roman" w:hAnsi="Times New Roman" w:cs="Times New Roman"/>
          <w:sz w:val="24"/>
          <w:szCs w:val="24"/>
          <w:highlight w:val="yellow"/>
        </w:rPr>
        <w:t xml:space="preserve">recorded in (T4) pre emergence </w:t>
      </w:r>
      <w:r>
        <w:rPr>
          <w:rFonts w:ascii="Times New Roman" w:hAnsi="Times New Roman" w:cs="Times New Roman"/>
          <w:sz w:val="24"/>
          <w:szCs w:val="24"/>
        </w:rPr>
        <w:t>application of pendimethalin @ 0.75 kg ha−1 + EPOE imazethapyr @ 0.050 kg ha−1 applied at 15-20 DAS (7.14 cm) followed by (T5) PE pendimethalin @ 0.75 kg ha−1 + EPOE quizalofop ethyl @ 0.075 kg ha−1 on 15-20 DAS (6.60 cm) and PE pendimethalin @ 1.00 kg ha−1 + Hand weeding on 30 DAS (6.00). The unweeded control (T12) had the lowest leaf area of 2.52 cm followed by pre emergence application of oxyfluorfen @ 0.250 kg ha-1 (3.22) In similar way the late stages of plant growth, the pre emergence application of pendimethalin @ 0.75 kg ha−1 + EPOE @ imazethapyr 0.050 kg ha−1 applied at 15-20 DAS observed the highest leaf area at 60 DAS (17.76 cm), 90 DAS (23.52 cm) and at harvest stage (19.76) followed by (T5) PE pendimethalin @ 0.75 kg ha-1 + EPOE quizalofop ethyl @ 0.075 kg ha-1 on 15-20 DAS (16.56 cm at 60 DAS, 22 cm at 90 DAS and 19.38 cm at harvest stage) and PE pendimethalin @ 1.00 kg ha-1 + Hand weeding on 30 DAS (16.20 cm at 60 DAS, 21.84 cm at 90 DAS and 18.50 cm at harvest stage). The lower values on leaf area at 60 DAS (8.00 cm), 90 DAS (12.0 cm) and at harvest stage (10.</w:t>
      </w:r>
      <w:r w:rsidRPr="00F72EB1">
        <w:rPr>
          <w:rFonts w:ascii="Times New Roman" w:hAnsi="Times New Roman" w:cs="Times New Roman"/>
          <w:sz w:val="24"/>
          <w:szCs w:val="24"/>
          <w:highlight w:val="yellow"/>
        </w:rPr>
        <w:t xml:space="preserve">26 cm) </w:t>
      </w:r>
      <w:r w:rsidR="002E1510" w:rsidRPr="00F72EB1">
        <w:rPr>
          <w:rFonts w:ascii="Times New Roman" w:hAnsi="Times New Roman" w:cs="Times New Roman"/>
          <w:sz w:val="24"/>
          <w:szCs w:val="24"/>
          <w:highlight w:val="yellow"/>
        </w:rPr>
        <w:t xml:space="preserve">were </w:t>
      </w:r>
      <w:r w:rsidRPr="00F72EB1">
        <w:rPr>
          <w:rFonts w:ascii="Times New Roman" w:hAnsi="Times New Roman" w:cs="Times New Roman"/>
          <w:sz w:val="24"/>
          <w:szCs w:val="24"/>
          <w:highlight w:val="yellow"/>
        </w:rPr>
        <w:t>observed</w:t>
      </w:r>
      <w:r>
        <w:rPr>
          <w:rFonts w:ascii="Times New Roman" w:hAnsi="Times New Roman" w:cs="Times New Roman"/>
          <w:sz w:val="24"/>
          <w:szCs w:val="24"/>
        </w:rPr>
        <w:t xml:space="preserve"> in unweeded check followed by (T6) PE oxyfluorfen @ 0.250 kg ha-1 (9.80 at 60 DAS, 15.75 at 90 DAS and 13.02 at harvest stage).</w:t>
      </w:r>
      <w:r>
        <w:t xml:space="preserve"> Similar findings by Yernaidu et al. (2023) support that effective weed control enhances mustard growth by allowing more efficient resource utilization, ultimately improving yield potential.</w:t>
      </w:r>
    </w:p>
    <w:p w14:paraId="20FDC3F0" w14:textId="77777777" w:rsidR="003F25B4" w:rsidRDefault="00F05BE1">
      <w:pPr>
        <w:spacing w:before="297" w:after="0" w:line="240" w:lineRule="auto"/>
        <w:jc w:val="both"/>
        <w:rPr>
          <w:rFonts w:ascii="Times New Roman" w:hAnsi="Times New Roman" w:cs="Times New Roman"/>
          <w:b/>
          <w:sz w:val="24"/>
          <w:szCs w:val="24"/>
        </w:rPr>
      </w:pPr>
      <w:r>
        <w:rPr>
          <w:rFonts w:ascii="Times New Roman" w:hAnsi="Times New Roman" w:cs="Times New Roman"/>
          <w:b/>
          <w:bCs/>
          <w:sz w:val="24"/>
          <w:szCs w:val="24"/>
        </w:rPr>
        <w:t xml:space="preserve">     </w:t>
      </w:r>
      <w:r>
        <w:rPr>
          <w:rFonts w:ascii="Times New Roman" w:hAnsi="Times New Roman" w:cs="Times New Roman"/>
          <w:b/>
          <w:sz w:val="24"/>
          <w:szCs w:val="24"/>
        </w:rPr>
        <w:t>4.2. Physiological parameters of groundnut</w:t>
      </w:r>
    </w:p>
    <w:p w14:paraId="425295D2"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 xml:space="preserve"> 4.2.1. Effect of weed management practices on leaf area index (LAI) :</w:t>
      </w:r>
    </w:p>
    <w:p w14:paraId="754A65A3" w14:textId="6421A4B5" w:rsidR="003F25B4" w:rsidRDefault="00F05BE1">
      <w:pPr>
        <w:spacing w:before="297" w:after="0" w:line="240" w:lineRule="auto"/>
        <w:ind w:left="247"/>
        <w:jc w:val="both"/>
      </w:pPr>
      <w:r>
        <w:rPr>
          <w:rFonts w:ascii="Times New Roman" w:hAnsi="Times New Roman" w:cs="Times New Roman"/>
          <w:sz w:val="24"/>
          <w:szCs w:val="24"/>
        </w:rPr>
        <w:t xml:space="preserve">The data in </w:t>
      </w:r>
      <w:r w:rsidR="002E1510" w:rsidRPr="00F72EB1">
        <w:rPr>
          <w:rFonts w:ascii="Times New Roman" w:hAnsi="Times New Roman" w:cs="Times New Roman"/>
          <w:sz w:val="24"/>
          <w:szCs w:val="24"/>
          <w:highlight w:val="yellow"/>
        </w:rPr>
        <w:t xml:space="preserve">Table </w:t>
      </w:r>
      <w:r w:rsidRPr="00F72EB1">
        <w:rPr>
          <w:rFonts w:ascii="Times New Roman" w:hAnsi="Times New Roman" w:cs="Times New Roman"/>
          <w:sz w:val="24"/>
          <w:szCs w:val="24"/>
          <w:highlight w:val="yellow"/>
        </w:rPr>
        <w:t>5 show that different</w:t>
      </w:r>
      <w:r>
        <w:rPr>
          <w:rFonts w:ascii="Times New Roman" w:hAnsi="Times New Roman" w:cs="Times New Roman"/>
          <w:sz w:val="24"/>
          <w:szCs w:val="24"/>
        </w:rPr>
        <w:t xml:space="preserve"> weed management treatments significantly influenced the leaf area index (LAI) of the crop at 90 days after sowing (DAS) and at harvest. At 90 DAS and harvest stage, the higher values on leaf area index </w:t>
      </w:r>
      <w:r w:rsidR="002E1510" w:rsidRPr="00F72EB1">
        <w:rPr>
          <w:rFonts w:ascii="Times New Roman" w:hAnsi="Times New Roman" w:cs="Times New Roman"/>
          <w:sz w:val="24"/>
          <w:szCs w:val="24"/>
          <w:highlight w:val="yellow"/>
        </w:rPr>
        <w:t xml:space="preserve">were </w:t>
      </w:r>
      <w:r w:rsidRPr="00F72EB1">
        <w:rPr>
          <w:rFonts w:ascii="Times New Roman" w:hAnsi="Times New Roman" w:cs="Times New Roman"/>
          <w:sz w:val="24"/>
          <w:szCs w:val="24"/>
          <w:highlight w:val="yellow"/>
        </w:rPr>
        <w:t>observed</w:t>
      </w:r>
      <w:r>
        <w:rPr>
          <w:rFonts w:ascii="Times New Roman" w:hAnsi="Times New Roman" w:cs="Times New Roman"/>
          <w:sz w:val="24"/>
          <w:szCs w:val="24"/>
        </w:rPr>
        <w:t xml:space="preserve"> with (T4) pre emergence application of pendimethalin @ 0.75 kg ha-1 + EPOE imazethapyr @ 0.050 kg ha-1 on 15-20 DAS (7.14 at 90 DAS and 17.76 at harvest stage) followed by (T5) PE pendimethalin @ 0.75 kg ha-1 + EPOE quizalofop ethyl @ 0.075 kg ha-1 on 15-20 DAS (6.60 at 90 DAS and 16.56 at harvest stage) and (T2) PE pendimethalin @ 1.00 kg ha-1 + Hand weeding on 30 DAS (6.00 at 90 DAS and 16.20 at harvest stage). Similarly, lower values are associated with (T12) unweeded check at 90 DAS (2.52) and harvest stage (8.00) followed by (T6) pre emergence application of oxyfluorfen @ 0.250 kg ha-1 (3.22 at 90 DAS and 9.80 at harvest stage). </w:t>
      </w:r>
      <w:r>
        <w:t xml:space="preserve">Similarly, Suseendran et al. (2019) found that the strategic use </w:t>
      </w:r>
    </w:p>
    <w:p w14:paraId="422A21F0" w14:textId="77777777" w:rsidR="003F25B4" w:rsidRDefault="003F25B4">
      <w:pPr>
        <w:spacing w:before="297" w:after="0" w:line="240" w:lineRule="auto"/>
        <w:ind w:left="247"/>
        <w:jc w:val="both"/>
      </w:pPr>
    </w:p>
    <w:p w14:paraId="6564DA9D" w14:textId="77777777" w:rsidR="003F25B4" w:rsidRDefault="00F05BE1">
      <w:pPr>
        <w:spacing w:before="297" w:after="0" w:line="240" w:lineRule="auto"/>
        <w:ind w:left="247"/>
        <w:jc w:val="both"/>
        <w:rPr>
          <w:rFonts w:ascii="Times New Roman" w:hAnsi="Times New Roman" w:cs="Times New Roman"/>
          <w:sz w:val="24"/>
          <w:szCs w:val="24"/>
        </w:rPr>
      </w:pPr>
      <w:r>
        <w:t>of herbicides not only suppresses weed growth but also improves crop leaf area and biomass, contributing to better overall growth and higher yields.</w:t>
      </w:r>
    </w:p>
    <w:p w14:paraId="69239E7C"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 xml:space="preserve">4.2.2. Effect of weed management practices on crop growth rate (g cm−2 day−1) </w:t>
      </w:r>
    </w:p>
    <w:p w14:paraId="1683F901"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 xml:space="preserve">The data Table 5 reveal the impact of various weed management treatments on crop growth rate (CGR) from 60-90 days after sowing (DAS) and from 90 DAS to harvest. Pre emergence application of pendimethalin @ 0.75 kg ha−1 + EPOE imazethapyr @ 0.050 kg ha−1 at 15-20 DAS achieved the highest CGR, with 5.02 g cm−2 day−1 between 60-90 DAS and 4.10 g cm−2 day−1 from 90 DAS to harvest. This indicates effective weed control, allowing for better crop growth and biomass accumulation. Pre emergence application of pendimethalin @ 0.75 kg ha−1 + EPOE quizalofop ethyl @ 0.075 kg ha−1 (T5) showed similarly high CGR values, with 4.86 g cm−2 day−1 between 60 90 DAS and 4.07 g cm−2day−1 from 90 DAS to harvest and it was on par with pre emergence application of pendimethalin @ 0.75 </w:t>
      </w:r>
      <w:r>
        <w:rPr>
          <w:rFonts w:ascii="Times New Roman" w:hAnsi="Times New Roman" w:cs="Times New Roman"/>
          <w:sz w:val="24"/>
          <w:szCs w:val="24"/>
        </w:rPr>
        <w:lastRenderedPageBreak/>
        <w:t>kg ha−1+ EPOE imazethapyr @ 0.050 kg ha−1 at 15-20 DAS. The unweeded check (T12) had the lowest CGR, with 3.00 g cm−2 day−1 between 60-90 DAS and 2.12 g cm−2 day−1 from 90 DAS to harvest, reflecting the negative impact of weed competition on crop growth.</w:t>
      </w:r>
      <w:r>
        <w:t xml:space="preserve"> Similarly, Suseendran et al. (2019) found that the strategic use of herbicides not only suppresses weed growth but also improves crop leaf area and biomass, contributing to better overall growth and higher yields. </w:t>
      </w:r>
    </w:p>
    <w:p w14:paraId="5FF45BCD" w14:textId="77777777" w:rsidR="003F25B4" w:rsidRDefault="00F05BE1">
      <w:pPr>
        <w:spacing w:before="297"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 4.2.3. Effect of weed management practices on relative growth rate (g g-1 day-1):</w:t>
      </w:r>
    </w:p>
    <w:p w14:paraId="3C72A968"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 xml:space="preserve"> The data reveal the impact of various weed management treatments on the relative growth rate (RGR) of the crop from 60-90 days after sowing (DAS) and from 90 DAS to harvest Table 5 The pre-emergence application of pendimethalin at 0.75 kg ha−1 61 combined with an early post-emergence (EPOE) application of imazethapyr at 0.050 kg ha−1 (T4) at 15-20 DAS achieved the highest RGR, recording 0.0165 g g⁻¹ day⁻¹ between 60-90 DAS and 0.0037 g g⁻¹ day⁻¹ from 90 DAS to harvest. Similarly, the pre-emergence application of pendimethalin at 0.75 kg ha−1 followed by an EPOE application of quizalofop ethyl at 0.075 kg ha−1 (T5) showed high RGR values of 0.0161 g g⁻¹ day⁻¹ between 60-90 DAS and 0.0035 g g⁻¹ day⁻¹ from 90 DAS to harvest. These values were on par with T4 at 60-90 DAS and demonstrating similar effectiveness in promoting crop growth by reducing weed competition. In contrast, the unweeded check (T12) exhibited the lowest RGR values, with 0.0130 g g⁻¹ day⁻¹ between 60-90 DAS and 0.0015 g g⁻¹ day⁻¹ from 90 DAS to harvest followed by pre-emergence application of oxyfluorfen at 0.250 kg ha−1 (0.0134 g g⁻¹ day⁻¹ between 60-90 DAS and 0.0018 g g⁻¹ day⁻¹ from 90 DAS to harvest) </w:t>
      </w:r>
      <w:r>
        <w:t>These results align with findings by Olayinka and Etejere (2015), reported that integrated weed management using herbicides enhances RGR by reducing weed density, thereby allowing crops to access more light, nutrients, and water.</w:t>
      </w:r>
    </w:p>
    <w:p w14:paraId="15D9BDC5"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 xml:space="preserve">4.2.4. Effect of weed management practices on net assimilation rate (g cm-2 day-1) </w:t>
      </w:r>
    </w:p>
    <w:p w14:paraId="5D51F0E0" w14:textId="79B897A1" w:rsidR="003F25B4" w:rsidRDefault="00F05BE1">
      <w:pPr>
        <w:spacing w:before="297" w:after="0" w:line="240" w:lineRule="auto"/>
        <w:ind w:left="247"/>
        <w:jc w:val="both"/>
        <w:rPr>
          <w:rFonts w:ascii="Times New Roman" w:hAnsi="Times New Roman" w:cs="Times New Roman"/>
          <w:b/>
          <w:sz w:val="24"/>
          <w:szCs w:val="24"/>
        </w:rPr>
      </w:pPr>
      <w:r>
        <w:rPr>
          <w:rFonts w:ascii="Times New Roman" w:hAnsi="Times New Roman" w:cs="Times New Roman"/>
          <w:sz w:val="24"/>
          <w:szCs w:val="24"/>
        </w:rPr>
        <w:t xml:space="preserve">The data Table 5 highlight the effect of various weed management treatments on the net assimilation rate (NAR) of the crop during two key growth periods from 60-90 days after sowing (DAS) and 90 DAS to harvest. The pre-emergence application of pendimethalin at 0.75 kg ha⁻¹ combined with an early post-emergence (EPOE) application of imazethapyr at 0.050 kg ha⁻¹ (T4) at 15-20 DAS resulted in the highest NAR, with values of 0.0747 g cm⁻² day⁻¹ between 60-90 DAS and 0.0247 g cm⁻² day⁻¹ from 90 DAS to harvest. At 60-90 DAS, the higher values on net assimilation </w:t>
      </w:r>
      <w:r w:rsidRPr="00F72EB1">
        <w:rPr>
          <w:rFonts w:ascii="Times New Roman" w:hAnsi="Times New Roman" w:cs="Times New Roman"/>
          <w:sz w:val="24"/>
          <w:szCs w:val="24"/>
          <w:highlight w:val="yellow"/>
        </w:rPr>
        <w:t xml:space="preserve">rate </w:t>
      </w:r>
      <w:r w:rsidR="002E1510" w:rsidRPr="00F72EB1">
        <w:rPr>
          <w:rFonts w:ascii="Times New Roman" w:hAnsi="Times New Roman" w:cs="Times New Roman"/>
          <w:sz w:val="24"/>
          <w:szCs w:val="24"/>
          <w:highlight w:val="yellow"/>
        </w:rPr>
        <w:t xml:space="preserve">were </w:t>
      </w:r>
      <w:r w:rsidRPr="00F72EB1">
        <w:rPr>
          <w:rFonts w:ascii="Times New Roman" w:hAnsi="Times New Roman" w:cs="Times New Roman"/>
          <w:sz w:val="24"/>
          <w:szCs w:val="24"/>
          <w:highlight w:val="yellow"/>
        </w:rPr>
        <w:t>on par</w:t>
      </w:r>
      <w:r>
        <w:rPr>
          <w:rFonts w:ascii="Times New Roman" w:hAnsi="Times New Roman" w:cs="Times New Roman"/>
          <w:sz w:val="24"/>
          <w:szCs w:val="24"/>
        </w:rPr>
        <w:t xml:space="preserve"> with (T5) PE pendimethalin 0.75 kg ha-1 + EPOE quizalofop ethyl 0.075 kg ha-1 on 15-20 DAS (0.0741), (T2) PE pendimethalin 1.00 kg ha-1+ Hand weeding on 30 DAS (0.0740), (T9) PE oxyfluorfen 0.250 kg ha-1 + EPOE imazethapyr 0.050 kg ha-1 on 15-20 DAS (0.730) and (T10) PE oxyfluorfen 0.250 kg ha-1 + EPOE quizalofop ethyl 0.075 kg ha-1 (0.0729). At harvest stage the higher values are followed by (T5) PE pendimethalin 0.75 kg ha-1 + EPOE quizalofop ethyl 0.075 kg ha-1 on 15 20 DAS (0.0211) and (T2) PE pendimethalin 1.00 kg ha-1+ Hand weeding on 30 DAS (0.0210). Conversely, the unweeded check (T12) recorded the lowest NAR values of 0.0668 g cm⁻² day⁻¹ between 60-90 DAS and 0.0124 g cm⁻² day⁻¹ from 90 DAS to harvest followed by the pre-emergence application of oxyfluorfen at 0.250 kg ha⁻¹ (T6) also showed relatively low 62 NAR values of 0.0685 g cm⁻² day⁻¹ between 60-90 DAS and 0.0135 g cm⁻² day⁻¹ from 90 DAS to harvest. </w:t>
      </w:r>
      <w:r>
        <w:t xml:space="preserve">Similarly, studies by Singh et al. (2017) </w:t>
      </w:r>
    </w:p>
    <w:p w14:paraId="2B92B810" w14:textId="77777777" w:rsidR="003F25B4" w:rsidRDefault="00F05BE1">
      <w:pPr>
        <w:spacing w:before="297" w:after="0" w:line="240" w:lineRule="auto"/>
        <w:ind w:left="247"/>
        <w:jc w:val="both"/>
        <w:rPr>
          <w:rFonts w:ascii="Times New Roman" w:hAnsi="Times New Roman" w:cs="Times New Roman"/>
          <w:b/>
          <w:sz w:val="24"/>
          <w:szCs w:val="24"/>
        </w:rPr>
      </w:pPr>
      <w:r>
        <w:rPr>
          <w:rFonts w:ascii="Times New Roman" w:hAnsi="Times New Roman" w:cs="Times New Roman"/>
          <w:b/>
          <w:sz w:val="24"/>
          <w:szCs w:val="24"/>
        </w:rPr>
        <w:t>4.3. Nutrient uptake by groundnut and weeds</w:t>
      </w:r>
    </w:p>
    <w:p w14:paraId="36AC0CDD"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 xml:space="preserve"> 4.3.1. Effect of weed management practices on nutrient uptake by crop at 60 DAS:</w:t>
      </w:r>
    </w:p>
    <w:p w14:paraId="017645F8" w14:textId="0A11D943"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lastRenderedPageBreak/>
        <w:t xml:space="preserve"> The data </w:t>
      </w:r>
      <w:r w:rsidRPr="00F72EB1">
        <w:rPr>
          <w:rFonts w:ascii="Times New Roman" w:hAnsi="Times New Roman" w:cs="Times New Roman"/>
          <w:sz w:val="24"/>
          <w:szCs w:val="24"/>
          <w:highlight w:val="yellow"/>
        </w:rPr>
        <w:t xml:space="preserve">illustrate </w:t>
      </w:r>
      <w:r w:rsidR="002E1510" w:rsidRPr="00F72EB1">
        <w:rPr>
          <w:rFonts w:ascii="Times New Roman" w:hAnsi="Times New Roman" w:cs="Times New Roman"/>
          <w:sz w:val="24"/>
          <w:szCs w:val="24"/>
          <w:highlight w:val="yellow"/>
        </w:rPr>
        <w:t xml:space="preserve">in </w:t>
      </w:r>
      <w:r w:rsidRPr="00F72EB1">
        <w:rPr>
          <w:rFonts w:ascii="Times New Roman" w:hAnsi="Times New Roman" w:cs="Times New Roman"/>
          <w:sz w:val="24"/>
          <w:szCs w:val="24"/>
          <w:highlight w:val="yellow"/>
        </w:rPr>
        <w:t>Table 5 the impact of various weed management treatments on the nutrient uptake (N, P, K) by the crop at</w:t>
      </w:r>
      <w:r>
        <w:rPr>
          <w:rFonts w:ascii="Times New Roman" w:hAnsi="Times New Roman" w:cs="Times New Roman"/>
          <w:sz w:val="24"/>
          <w:szCs w:val="24"/>
        </w:rPr>
        <w:t xml:space="preserve"> 60 days after sowing (DAS). The pre-emergence application of pendimethalin at 0.75 kg ha⁻¹ combined with an early post-emergence (EPOE) application of imazethapyr @ 0.050 kg ha⁻¹ at 15-20 DAS resulted in the highest nutrient uptake, with values of 95.47 kg ha⁻¹ for nitrogen (N), 11.86 kg ha⁻¹ for phosphorus (P), and 62.56 kg ha⁻¹ for potassium (K) followed by (T5) PE pendimethalin @ 0.75 kg ha-1 + EPOE quizalofop ethyl @ 0.075 kg ha-1 on 15-20 DAS (88.42 kg ha⁻¹ for N, 11.23 kg ha⁻¹ for P and 61.75 kg ha-1 for K) and (T2) PE pendimethalin 1.00 kg ha-1+ Hand weeding on 30 DAS (86.22 kg ha⁻¹ for N, 10.70 kg ha⁻¹ for P and 59.45 kg ha⁻¹ for K). The unweeded check (T12) showed the lowest nutrient uptake, with values of 50.87 kg ha⁻¹ for N, 4.22 kg ha⁻¹ for P, and 37.34 kg ha⁻¹ for K followed by (T6) the pre-emergence application of oxyfluorfen at 0.250 kg ha⁻¹ (55.83 kg ha⁻¹ for N, 6.48 kg ha⁻¹ for P, and 41.17 kg ha⁻¹ for K)</w:t>
      </w:r>
      <w:r>
        <w:t xml:space="preserve"> Similarly, studies by Singh et al. (2017) </w:t>
      </w:r>
    </w:p>
    <w:p w14:paraId="3166D9BE"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4.3.2. Effect of weed management practices on nutrient uptake by crop at harvest :</w:t>
      </w:r>
    </w:p>
    <w:p w14:paraId="51BC0CAA" w14:textId="399E0090"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 xml:space="preserve">The data in </w:t>
      </w:r>
      <w:r w:rsidR="002E1510" w:rsidRPr="00F72EB1">
        <w:rPr>
          <w:rFonts w:ascii="Times New Roman" w:hAnsi="Times New Roman" w:cs="Times New Roman"/>
          <w:sz w:val="24"/>
          <w:szCs w:val="24"/>
          <w:highlight w:val="yellow"/>
        </w:rPr>
        <w:t xml:space="preserve">Table </w:t>
      </w:r>
      <w:r w:rsidRPr="00F72EB1">
        <w:rPr>
          <w:rFonts w:ascii="Times New Roman" w:hAnsi="Times New Roman" w:cs="Times New Roman"/>
          <w:sz w:val="24"/>
          <w:szCs w:val="24"/>
          <w:highlight w:val="yellow"/>
        </w:rPr>
        <w:t>5 expl</w:t>
      </w:r>
      <w:r>
        <w:rPr>
          <w:rFonts w:ascii="Times New Roman" w:hAnsi="Times New Roman" w:cs="Times New Roman"/>
          <w:sz w:val="24"/>
          <w:szCs w:val="24"/>
        </w:rPr>
        <w:t>ains the impact of various weed management treatments on the nutrient uptake (N, P and K) by the crop at the harvest stage. The pre-emergence application of pendimethalin at 0.75 kg ha⁻¹ combined with an early post-emergence (EPOE) application of imazethapyr at 0.050 kg ha⁻¹ on 15-20 DAS (T4) resulted in the highest nutrient uptake by the crop, with values of 207.17 kg ha⁻¹ for nitrogen (N), 16.98 kg ha⁻¹ for phosphorus (P), and 90.06 kg ha⁻¹ for potassium (K). This was followed by the treatment (T5) with PE pendimethalin at 0.75 kg ha⁻¹ + EPOE quizalofop ethyl at 0.075 kg ha⁻¹ on 15-20 DAS (182.23 kg ha⁻¹ of N, 16.00 kg ha⁻¹ of P and 84.08 kg ha⁻¹ of K) and (T2) PE pendimethalin at 1.00 kg ha⁻¹ + hand weeding on 30 DAS (173.78 kg ha⁻¹ of N, 15.11 kg ha⁻¹ of P and 80.88 kg ha⁻¹ of K). In contrast, the unweeded check (T12) exhibited the lowest nutrient uptake, with values of 101.25 kg ha⁻¹ for N, 6.00 kg ha⁻¹ for P, and 50.69 kg ha⁻¹ for K, followed by the treatment with pre-emergence application of oxyfluorfen at 0.250 kg ha⁻¹ 63 (T6), which showed nutrient uptake values of 110.22 kg ha⁻¹ for N, 6.92 kg ha⁻¹ for P, and 54.08 kg ha⁻¹ for K.</w:t>
      </w:r>
      <w:r>
        <w:t xml:space="preserve"> These results align with findings by Olayinka and Etejere (2015), reported that integrated weed management using herbicides enhances RGR by reducing weed density, thereby allowing crops to access more light, nutrients, and water.</w:t>
      </w:r>
    </w:p>
    <w:p w14:paraId="363EB568" w14:textId="77777777" w:rsidR="003F25B4" w:rsidRDefault="00F05BE1">
      <w:pPr>
        <w:spacing w:before="297"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4.3.3. Effect of weed management practices on nutrient uptake by weed at 60 DAS :</w:t>
      </w:r>
    </w:p>
    <w:p w14:paraId="1EC21845" w14:textId="6AA11E60"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 xml:space="preserve">The data </w:t>
      </w:r>
      <w:r w:rsidRPr="00F72EB1">
        <w:rPr>
          <w:rFonts w:ascii="Times New Roman" w:hAnsi="Times New Roman" w:cs="Times New Roman"/>
          <w:sz w:val="24"/>
          <w:szCs w:val="24"/>
          <w:highlight w:val="yellow"/>
        </w:rPr>
        <w:t>Table 5 illustrate</w:t>
      </w:r>
      <w:r w:rsidR="002E1510" w:rsidRPr="00F72EB1">
        <w:rPr>
          <w:rFonts w:ascii="Times New Roman" w:hAnsi="Times New Roman" w:cs="Times New Roman"/>
          <w:sz w:val="24"/>
          <w:szCs w:val="24"/>
          <w:highlight w:val="yellow"/>
        </w:rPr>
        <w:t>s</w:t>
      </w:r>
      <w:r w:rsidRPr="00F72EB1">
        <w:rPr>
          <w:rFonts w:ascii="Times New Roman" w:hAnsi="Times New Roman" w:cs="Times New Roman"/>
          <w:sz w:val="24"/>
          <w:szCs w:val="24"/>
          <w:highlight w:val="yellow"/>
        </w:rPr>
        <w:t xml:space="preserve"> the impact of various </w:t>
      </w:r>
      <w:r>
        <w:rPr>
          <w:rFonts w:ascii="Times New Roman" w:hAnsi="Times New Roman" w:cs="Times New Roman"/>
          <w:sz w:val="24"/>
          <w:szCs w:val="24"/>
        </w:rPr>
        <w:t xml:space="preserve">weed management treatments on the nutrient uptake (N, P and K) by </w:t>
      </w:r>
      <w:r w:rsidRPr="00F72EB1">
        <w:rPr>
          <w:rFonts w:ascii="Times New Roman" w:hAnsi="Times New Roman" w:cs="Times New Roman"/>
          <w:sz w:val="24"/>
          <w:szCs w:val="24"/>
          <w:highlight w:val="yellow"/>
        </w:rPr>
        <w:t>weeds at</w:t>
      </w:r>
      <w:r w:rsidR="002E1510" w:rsidRPr="00F72EB1">
        <w:rPr>
          <w:rFonts w:ascii="Times New Roman" w:hAnsi="Times New Roman" w:cs="Times New Roman"/>
          <w:sz w:val="24"/>
          <w:szCs w:val="24"/>
          <w:highlight w:val="yellow"/>
        </w:rPr>
        <w:t xml:space="preserve"> </w:t>
      </w:r>
      <w:r w:rsidRPr="00F72EB1">
        <w:rPr>
          <w:rFonts w:ascii="Times New Roman" w:hAnsi="Times New Roman" w:cs="Times New Roman"/>
          <w:sz w:val="24"/>
          <w:szCs w:val="24"/>
          <w:highlight w:val="yellow"/>
        </w:rPr>
        <w:t xml:space="preserve">60 days </w:t>
      </w:r>
      <w:r>
        <w:rPr>
          <w:rFonts w:ascii="Times New Roman" w:hAnsi="Times New Roman" w:cs="Times New Roman"/>
          <w:sz w:val="24"/>
          <w:szCs w:val="24"/>
        </w:rPr>
        <w:t>after sowing. The pre-emergence application of pendimethalin at 0.75 kg ha⁻¹ combined with an early post-emergence (EPOE) application of imazethapyr at 0.050 kg ha⁻¹ on 15-20 DAS (T4) resulted in the lowest nutrient uptake by weeds, with values of 1.62 kg ha⁻¹ for nitrogen (N), 0.10 kg ha⁻¹ for phosphorus (P) and 1.39 kg ha⁻¹ for potassium (K). This was closely followed by the treatment with PE pendimethalin at 0.75 kg ha⁻¹ + EPOE quizalofop ethyl at 0.075 kg ha⁻¹ on 15-20 DAS (T5), which recorded weed nutrient uptake values of 1.85 kg ha⁻¹ for N, 0.18 kg ha⁻¹ for P, and 1.66 kg ha⁻¹ for K and (T2) PE pendimethalin at 1.00 kg ha⁻¹ + hand weeding on 30 DAS with weed nutrient uptake values of 2.09 kg ha⁻¹ for N, 0.21 kg ha⁻¹ for P, and 1.92 kg ha⁻¹ for K. In contrast, the unweeded check (T12) exhibited the highest nutrient uptake by weeds, with values of 5.73 kg ha⁻¹ for N, 0.51 kg ha⁻¹ for P, and 3.61 kg ha⁻¹ for K. This was followed by the treatment with pre-emergence application of oxyfluorfen at 0.250 kg ha⁻¹ (T6), which showed weed nutrient uptake values of 5.51 kg ha⁻¹ for N, 0.46 kg ha⁻¹ for P, and 3.38 kg ha⁻¹ for K.</w:t>
      </w:r>
      <w:r>
        <w:t xml:space="preserve"> These results align with findings by Olayinka and Etejere (2015), reported that integrated weed management using herbicides enhances RGR by reducing weed density, thereby allowing crops to access more light, nutrients, and water.</w:t>
      </w:r>
    </w:p>
    <w:p w14:paraId="1729DF78"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lastRenderedPageBreak/>
        <w:t xml:space="preserve"> 4.3.4. Effect of weed management practices on nutrient uptake by weed at harvest:</w:t>
      </w:r>
    </w:p>
    <w:p w14:paraId="3C6EAE40" w14:textId="73A0BABD" w:rsidR="003F25B4" w:rsidRDefault="00F05BE1">
      <w:pPr>
        <w:spacing w:before="297" w:after="0" w:line="240" w:lineRule="auto"/>
        <w:ind w:left="247"/>
        <w:jc w:val="both"/>
        <w:rPr>
          <w:rFonts w:ascii="Times New Roman" w:eastAsia="Times New Roman" w:hAnsi="Times New Roman" w:cs="Times New Roman"/>
          <w:b/>
          <w:bCs/>
          <w:color w:val="000000"/>
          <w:sz w:val="24"/>
          <w:szCs w:val="24"/>
          <w:lang w:eastAsia="en-IN"/>
        </w:rPr>
      </w:pPr>
      <w:r>
        <w:rPr>
          <w:rFonts w:ascii="Times New Roman" w:hAnsi="Times New Roman" w:cs="Times New Roman"/>
          <w:sz w:val="24"/>
          <w:szCs w:val="24"/>
        </w:rPr>
        <w:t xml:space="preserve"> The impact of various weed management treatments on the nutrient uptake (N, P, and K) by weeds at the harvest </w:t>
      </w:r>
      <w:r w:rsidRPr="00F72EB1">
        <w:rPr>
          <w:rFonts w:ascii="Times New Roman" w:hAnsi="Times New Roman" w:cs="Times New Roman"/>
          <w:sz w:val="24"/>
          <w:szCs w:val="24"/>
          <w:highlight w:val="yellow"/>
        </w:rPr>
        <w:t xml:space="preserve">stage </w:t>
      </w:r>
      <w:r w:rsidR="002E1510" w:rsidRPr="00F72EB1">
        <w:rPr>
          <w:rFonts w:ascii="Times New Roman" w:hAnsi="Times New Roman" w:cs="Times New Roman"/>
          <w:sz w:val="24"/>
          <w:szCs w:val="24"/>
          <w:highlight w:val="yellow"/>
        </w:rPr>
        <w:t xml:space="preserve">is </w:t>
      </w:r>
      <w:r w:rsidRPr="00F72EB1">
        <w:rPr>
          <w:rFonts w:ascii="Times New Roman" w:hAnsi="Times New Roman" w:cs="Times New Roman"/>
          <w:sz w:val="24"/>
          <w:szCs w:val="24"/>
          <w:highlight w:val="yellow"/>
        </w:rPr>
        <w:t xml:space="preserve">depicted in </w:t>
      </w:r>
      <w:r w:rsidR="002E1510" w:rsidRPr="00F72EB1">
        <w:rPr>
          <w:rFonts w:ascii="Times New Roman" w:hAnsi="Times New Roman" w:cs="Times New Roman"/>
          <w:sz w:val="24"/>
          <w:szCs w:val="24"/>
          <w:highlight w:val="yellow"/>
        </w:rPr>
        <w:t xml:space="preserve">Table </w:t>
      </w:r>
      <w:r w:rsidRPr="00F72EB1">
        <w:rPr>
          <w:rFonts w:ascii="Times New Roman" w:hAnsi="Times New Roman" w:cs="Times New Roman"/>
          <w:sz w:val="24"/>
          <w:szCs w:val="24"/>
          <w:highlight w:val="yellow"/>
        </w:rPr>
        <w:t>5. The lowest nutrient</w:t>
      </w:r>
      <w:r>
        <w:rPr>
          <w:rFonts w:ascii="Times New Roman" w:hAnsi="Times New Roman" w:cs="Times New Roman"/>
          <w:sz w:val="24"/>
          <w:szCs w:val="24"/>
        </w:rPr>
        <w:t xml:space="preserve"> uptake by weeds was observed in the treatment (T4) involving the pre-emergence application of pendimethalin at 0.75 kg ha⁻¹ combined with an early post-emergence (EPOE) application of imazethapyr at 0.050 kg ha⁻¹ on 15-20 DAS, with values of 2.12 kg ha⁻¹ for nitrogen (N), 0.21 kg ha⁻¹ for phosphorus (P), and 2.01 kg ha⁻¹ for potassium (K). This was followed by treatment (T5), which involved PE pendimethalin at 0.75 kg ha⁻¹ + EPOE quizalofop ethyl at 0.075 kg ha⁻¹ on 15-20 DAS, resulting in weed nutrient uptake values of 2.40 kg ha⁻¹ for N, 0.35 kg ha⁻¹ for P, and 2.27 kg ha⁻¹ for K and treatment (T2) with PE pendimethalin at 1.00 64 kg ha⁻¹ + hand weeding on 30 DAS, which showed weed nutrient uptake values of 2.69 kg ha⁻¹ for N, 0.40 kg ha⁻¹ for P, and 2.48 kg ha⁻¹ for K. Conversely, the unweeded check (T12) exhibited the highest nutrient uptake by weeds, with values of 6.70 kg ha⁻¹ for N, 0.97 kg ha⁻¹ for P, and 5.47 kg ha⁻¹ for K. This was followed by the treatment with a pre-emergence application of oxyfluorfen at 0.250 kg ha⁻¹ (T6), which showed weed nutrient uptake values of 6.32 kg ha⁻¹ for N, 0.90 kg ha⁻¹ for P, and 4.72 kg ha⁻¹ for K.</w:t>
      </w:r>
      <w:r>
        <w:t xml:space="preserve"> Similar findings by Yernaidu et al. (2023) support that effective weed control enhances mustard growth by allowing more efficient resource utilization, ultimately improving yield potential.</w:t>
      </w:r>
    </w:p>
    <w:p w14:paraId="7D1F94CE" w14:textId="4BE00C70" w:rsidR="003F25B4" w:rsidRPr="00F72EB1" w:rsidRDefault="0096521F">
      <w:pPr>
        <w:spacing w:before="297" w:after="0" w:line="240" w:lineRule="auto"/>
        <w:ind w:left="247"/>
        <w:jc w:val="both"/>
        <w:rPr>
          <w:rFonts w:ascii="Times New Roman" w:eastAsia="Times New Roman" w:hAnsi="Times New Roman" w:cs="Times New Roman"/>
          <w:b/>
          <w:bCs/>
          <w:color w:val="000000"/>
          <w:sz w:val="24"/>
          <w:szCs w:val="24"/>
          <w:highlight w:val="yellow"/>
          <w:lang w:eastAsia="en-IN"/>
        </w:rPr>
      </w:pPr>
      <w:r w:rsidRPr="00F72EB1">
        <w:rPr>
          <w:rFonts w:ascii="Times New Roman" w:eastAsia="Times New Roman" w:hAnsi="Times New Roman" w:cs="Times New Roman"/>
          <w:b/>
          <w:bCs/>
          <w:color w:val="000000"/>
          <w:sz w:val="24"/>
          <w:szCs w:val="24"/>
          <w:highlight w:val="yellow"/>
          <w:lang w:eastAsia="en-IN"/>
        </w:rPr>
        <w:t>Conclusion</w:t>
      </w:r>
    </w:p>
    <w:p w14:paraId="6D49F8E8" w14:textId="38C96F86" w:rsidR="0096521F" w:rsidRPr="00F72EB1" w:rsidRDefault="0096521F" w:rsidP="0096521F">
      <w:pPr>
        <w:spacing w:before="297" w:after="0" w:line="240" w:lineRule="auto"/>
        <w:ind w:left="247"/>
        <w:jc w:val="both"/>
        <w:rPr>
          <w:rFonts w:ascii="Times New Roman" w:eastAsia="Times New Roman" w:hAnsi="Times New Roman" w:cs="Times New Roman"/>
          <w:bCs/>
          <w:color w:val="000000"/>
          <w:sz w:val="24"/>
          <w:szCs w:val="24"/>
          <w:lang w:eastAsia="en-IN"/>
        </w:rPr>
      </w:pPr>
      <w:r w:rsidRPr="00F72EB1">
        <w:rPr>
          <w:rFonts w:ascii="Times New Roman" w:eastAsia="Times New Roman" w:hAnsi="Times New Roman" w:cs="Times New Roman"/>
          <w:bCs/>
          <w:color w:val="000000"/>
          <w:sz w:val="24"/>
          <w:szCs w:val="24"/>
          <w:highlight w:val="yellow"/>
          <w:lang w:eastAsia="en-IN"/>
        </w:rPr>
        <w:t>The pre</w:t>
      </w:r>
      <w:r w:rsidR="00A35539">
        <w:rPr>
          <w:rFonts w:ascii="Times New Roman" w:eastAsia="Times New Roman" w:hAnsi="Times New Roman" w:cs="Times New Roman"/>
          <w:bCs/>
          <w:color w:val="000000"/>
          <w:sz w:val="24"/>
          <w:szCs w:val="24"/>
          <w:highlight w:val="yellow"/>
          <w:lang w:eastAsia="en-IN"/>
        </w:rPr>
        <w:t>-</w:t>
      </w:r>
      <w:r w:rsidRPr="00F72EB1">
        <w:rPr>
          <w:rFonts w:ascii="Times New Roman" w:eastAsia="Times New Roman" w:hAnsi="Times New Roman" w:cs="Times New Roman"/>
          <w:bCs/>
          <w:color w:val="000000"/>
          <w:sz w:val="24"/>
          <w:szCs w:val="24"/>
          <w:highlight w:val="yellow"/>
          <w:lang w:eastAsia="en-IN"/>
        </w:rPr>
        <w:t>emergence application of pendimethalin at 0.75 kg ha⁻¹ combined with early post-emergence imazethapyr at 0.050 kg ha⁻¹ had maximum values of physiological parameters compared with other treatments at 60-90 DAS and 60-harvest stage. Early-season weed control is particularly important, as groundnut is most susceptible to weed competition during the first 4-6 weeks after sowing. Imazethapyr and Quizalofop are both systemic, selective post-emergence herbicides used to control weeds. Imazethapyr is absorbed by both the foliage and the root system, while Quizalofop is primarily absorbed through the foliage and then translocated to the root system.</w:t>
      </w:r>
    </w:p>
    <w:p w14:paraId="25D4508C" w14:textId="0CFC1F56" w:rsidR="003F25B4" w:rsidRDefault="003F25B4" w:rsidP="0077599B">
      <w:pPr>
        <w:spacing w:before="297" w:after="0" w:line="240" w:lineRule="auto"/>
        <w:jc w:val="both"/>
        <w:rPr>
          <w:rFonts w:ascii="Times New Roman" w:eastAsia="Times New Roman" w:hAnsi="Times New Roman" w:cs="Times New Roman"/>
          <w:b/>
          <w:bCs/>
          <w:color w:val="000000"/>
          <w:sz w:val="24"/>
          <w:szCs w:val="24"/>
          <w:lang w:eastAsia="en-IN"/>
        </w:rPr>
        <w:sectPr w:rsidR="003F25B4">
          <w:headerReference w:type="even" r:id="rId7"/>
          <w:headerReference w:type="default" r:id="rId8"/>
          <w:footerReference w:type="even" r:id="rId9"/>
          <w:footerReference w:type="default" r:id="rId10"/>
          <w:headerReference w:type="first" r:id="rId11"/>
          <w:footerReference w:type="first" r:id="rId12"/>
          <w:pgSz w:w="11906" w:h="16838"/>
          <w:pgMar w:top="284" w:right="1440" w:bottom="1440" w:left="1440" w:header="708" w:footer="708" w:gutter="0"/>
          <w:cols w:space="708"/>
          <w:docGrid w:linePitch="360"/>
        </w:sectPr>
      </w:pPr>
    </w:p>
    <w:tbl>
      <w:tblPr>
        <w:tblpPr w:leftFromText="180" w:rightFromText="180" w:vertAnchor="page" w:horzAnchor="page" w:tblpX="391" w:tblpY="781"/>
        <w:tblW w:w="16003" w:type="dxa"/>
        <w:tblLook w:val="04A0" w:firstRow="1" w:lastRow="0" w:firstColumn="1" w:lastColumn="0" w:noHBand="0" w:noVBand="1"/>
      </w:tblPr>
      <w:tblGrid>
        <w:gridCol w:w="2952"/>
        <w:gridCol w:w="582"/>
        <w:gridCol w:w="625"/>
        <w:gridCol w:w="625"/>
        <w:gridCol w:w="786"/>
        <w:gridCol w:w="625"/>
        <w:gridCol w:w="624"/>
        <w:gridCol w:w="624"/>
        <w:gridCol w:w="784"/>
        <w:gridCol w:w="581"/>
        <w:gridCol w:w="581"/>
        <w:gridCol w:w="581"/>
        <w:gridCol w:w="799"/>
        <w:gridCol w:w="581"/>
        <w:gridCol w:w="624"/>
        <w:gridCol w:w="624"/>
        <w:gridCol w:w="787"/>
        <w:gridCol w:w="581"/>
        <w:gridCol w:w="624"/>
        <w:gridCol w:w="624"/>
        <w:gridCol w:w="789"/>
      </w:tblGrid>
      <w:tr w:rsidR="003F25B4" w14:paraId="0C8C4252" w14:textId="77777777">
        <w:trPr>
          <w:trHeight w:val="633"/>
        </w:trPr>
        <w:tc>
          <w:tcPr>
            <w:tcW w:w="29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2E2E6" w14:textId="77777777" w:rsidR="003F25B4" w:rsidRDefault="00F05BE1">
            <w:pPr>
              <w:spacing w:after="0" w:line="240" w:lineRule="auto"/>
              <w:jc w:val="center"/>
              <w:rPr>
                <w:rFonts w:ascii="Times New Roman" w:eastAsia="Times New Roman" w:hAnsi="Times New Roman" w:cs="Times New Roman"/>
                <w:b/>
                <w:bCs/>
                <w:color w:val="000000"/>
                <w:sz w:val="20"/>
                <w:szCs w:val="20"/>
                <w:lang w:eastAsia="en-IN"/>
              </w:rPr>
            </w:pPr>
            <w:bookmarkStart w:id="1" w:name="_Hlk196831956"/>
            <w:r>
              <w:rPr>
                <w:rFonts w:ascii="Times New Roman" w:eastAsia="Times New Roman" w:hAnsi="Times New Roman" w:cs="Times New Roman"/>
                <w:b/>
                <w:bCs/>
                <w:color w:val="000000"/>
                <w:sz w:val="20"/>
                <w:szCs w:val="20"/>
                <w:lang w:eastAsia="en-IN"/>
              </w:rPr>
              <w:lastRenderedPageBreak/>
              <w:t>Treatments</w:t>
            </w:r>
          </w:p>
        </w:tc>
        <w:tc>
          <w:tcPr>
            <w:tcW w:w="2618" w:type="dxa"/>
            <w:gridSpan w:val="4"/>
            <w:tcBorders>
              <w:top w:val="single" w:sz="4" w:space="0" w:color="auto"/>
              <w:left w:val="nil"/>
              <w:bottom w:val="single" w:sz="4" w:space="0" w:color="auto"/>
              <w:right w:val="single" w:sz="4" w:space="0" w:color="auto"/>
            </w:tcBorders>
            <w:shd w:val="clear" w:color="auto" w:fill="auto"/>
            <w:vAlign w:val="center"/>
            <w:hideMark/>
          </w:tcPr>
          <w:p w14:paraId="1E677BCE"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Effect of different weed management practices on plant height (cm)</w:t>
            </w:r>
          </w:p>
        </w:tc>
        <w:tc>
          <w:tcPr>
            <w:tcW w:w="2660" w:type="dxa"/>
            <w:gridSpan w:val="4"/>
            <w:tcBorders>
              <w:top w:val="single" w:sz="4" w:space="0" w:color="auto"/>
              <w:left w:val="nil"/>
              <w:bottom w:val="single" w:sz="4" w:space="0" w:color="auto"/>
              <w:right w:val="single" w:sz="4" w:space="0" w:color="auto"/>
            </w:tcBorders>
            <w:shd w:val="clear" w:color="auto" w:fill="auto"/>
            <w:vAlign w:val="center"/>
            <w:hideMark/>
          </w:tcPr>
          <w:p w14:paraId="0305570C"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Effect of different weed management practices on number of leaves plant</w:t>
            </w:r>
            <w:r>
              <w:rPr>
                <w:rFonts w:ascii="Times New Roman" w:eastAsia="Times New Roman" w:hAnsi="Times New Roman" w:cs="Times New Roman"/>
                <w:b/>
                <w:bCs/>
                <w:color w:val="000000"/>
                <w:sz w:val="16"/>
                <w:szCs w:val="16"/>
                <w:vertAlign w:val="superscript"/>
                <w:lang w:eastAsia="en-IN"/>
              </w:rPr>
              <w:t xml:space="preserve"> -1</w:t>
            </w:r>
          </w:p>
        </w:tc>
        <w:tc>
          <w:tcPr>
            <w:tcW w:w="2546" w:type="dxa"/>
            <w:gridSpan w:val="4"/>
            <w:tcBorders>
              <w:top w:val="single" w:sz="4" w:space="0" w:color="auto"/>
              <w:left w:val="nil"/>
              <w:bottom w:val="single" w:sz="4" w:space="0" w:color="auto"/>
              <w:right w:val="single" w:sz="4" w:space="0" w:color="auto"/>
            </w:tcBorders>
            <w:shd w:val="clear" w:color="auto" w:fill="auto"/>
            <w:vAlign w:val="center"/>
            <w:hideMark/>
          </w:tcPr>
          <w:p w14:paraId="7EE9063A"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Effect of weed management practices on number of branches plant</w:t>
            </w:r>
            <w:r>
              <w:rPr>
                <w:rFonts w:ascii="Times New Roman" w:eastAsia="Times New Roman" w:hAnsi="Times New Roman" w:cs="Times New Roman"/>
                <w:b/>
                <w:bCs/>
                <w:color w:val="000000"/>
                <w:sz w:val="16"/>
                <w:szCs w:val="16"/>
                <w:vertAlign w:val="superscript"/>
                <w:lang w:eastAsia="en-IN"/>
              </w:rPr>
              <w:t xml:space="preserve"> -1</w:t>
            </w:r>
          </w:p>
        </w:tc>
        <w:tc>
          <w:tcPr>
            <w:tcW w:w="2620" w:type="dxa"/>
            <w:gridSpan w:val="4"/>
            <w:tcBorders>
              <w:top w:val="single" w:sz="4" w:space="0" w:color="auto"/>
              <w:left w:val="nil"/>
              <w:bottom w:val="single" w:sz="4" w:space="0" w:color="auto"/>
              <w:right w:val="single" w:sz="4" w:space="0" w:color="auto"/>
            </w:tcBorders>
            <w:shd w:val="clear" w:color="auto" w:fill="auto"/>
            <w:vAlign w:val="bottom"/>
            <w:hideMark/>
          </w:tcPr>
          <w:p w14:paraId="4CA0D8FB"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Effect of weed management practices on dry matter production (kg ha</w:t>
            </w:r>
            <w:r>
              <w:rPr>
                <w:rFonts w:ascii="Times New Roman" w:eastAsia="Times New Roman" w:hAnsi="Times New Roman" w:cs="Times New Roman"/>
                <w:b/>
                <w:bCs/>
                <w:color w:val="000000"/>
                <w:sz w:val="16"/>
                <w:szCs w:val="16"/>
                <w:vertAlign w:val="superscript"/>
                <w:lang w:eastAsia="en-IN"/>
              </w:rPr>
              <w:t>-1</w:t>
            </w:r>
            <w:r>
              <w:rPr>
                <w:rFonts w:ascii="Times New Roman" w:eastAsia="Times New Roman" w:hAnsi="Times New Roman" w:cs="Times New Roman"/>
                <w:b/>
                <w:bCs/>
                <w:color w:val="000000"/>
                <w:sz w:val="16"/>
                <w:szCs w:val="16"/>
                <w:lang w:eastAsia="en-IN"/>
              </w:rPr>
              <w:t xml:space="preserve">)  </w:t>
            </w:r>
          </w:p>
        </w:tc>
        <w:tc>
          <w:tcPr>
            <w:tcW w:w="2608" w:type="dxa"/>
            <w:gridSpan w:val="4"/>
            <w:tcBorders>
              <w:top w:val="single" w:sz="4" w:space="0" w:color="auto"/>
              <w:left w:val="nil"/>
              <w:bottom w:val="single" w:sz="4" w:space="0" w:color="auto"/>
              <w:right w:val="single" w:sz="4" w:space="0" w:color="auto"/>
            </w:tcBorders>
            <w:shd w:val="clear" w:color="auto" w:fill="auto"/>
            <w:vAlign w:val="center"/>
            <w:hideMark/>
          </w:tcPr>
          <w:p w14:paraId="51B0F3F8"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Effect of weed management practices on leaf area (cm</w:t>
            </w:r>
            <w:r>
              <w:rPr>
                <w:rFonts w:ascii="Times New Roman" w:eastAsia="Times New Roman" w:hAnsi="Times New Roman" w:cs="Times New Roman"/>
                <w:b/>
                <w:bCs/>
                <w:color w:val="000000"/>
                <w:sz w:val="16"/>
                <w:szCs w:val="16"/>
                <w:vertAlign w:val="superscript"/>
                <w:lang w:eastAsia="en-IN"/>
              </w:rPr>
              <w:t>2</w:t>
            </w:r>
            <w:r>
              <w:rPr>
                <w:rFonts w:ascii="Times New Roman" w:eastAsia="Times New Roman" w:hAnsi="Times New Roman" w:cs="Times New Roman"/>
                <w:b/>
                <w:bCs/>
                <w:color w:val="000000"/>
                <w:sz w:val="16"/>
                <w:szCs w:val="16"/>
                <w:lang w:eastAsia="en-IN"/>
              </w:rPr>
              <w:t>)</w:t>
            </w:r>
          </w:p>
        </w:tc>
      </w:tr>
      <w:bookmarkEnd w:id="1"/>
      <w:tr w:rsidR="003F25B4" w14:paraId="6AA9E050" w14:textId="77777777">
        <w:trPr>
          <w:trHeight w:val="419"/>
        </w:trPr>
        <w:tc>
          <w:tcPr>
            <w:tcW w:w="2951" w:type="dxa"/>
            <w:vMerge/>
            <w:tcBorders>
              <w:top w:val="single" w:sz="4" w:space="0" w:color="auto"/>
              <w:left w:val="single" w:sz="4" w:space="0" w:color="auto"/>
              <w:bottom w:val="single" w:sz="4" w:space="0" w:color="auto"/>
              <w:right w:val="single" w:sz="4" w:space="0" w:color="auto"/>
            </w:tcBorders>
            <w:vAlign w:val="center"/>
            <w:hideMark/>
          </w:tcPr>
          <w:p w14:paraId="7BD8F35D" w14:textId="77777777" w:rsidR="003F25B4" w:rsidRDefault="003F25B4">
            <w:pPr>
              <w:spacing w:after="0" w:line="240" w:lineRule="auto"/>
              <w:rPr>
                <w:rFonts w:ascii="Times New Roman" w:eastAsia="Times New Roman" w:hAnsi="Times New Roman" w:cs="Times New Roman"/>
                <w:b/>
                <w:bCs/>
                <w:color w:val="000000"/>
                <w:sz w:val="20"/>
                <w:szCs w:val="20"/>
                <w:lang w:eastAsia="en-IN"/>
              </w:rPr>
            </w:pPr>
          </w:p>
        </w:tc>
        <w:tc>
          <w:tcPr>
            <w:tcW w:w="582" w:type="dxa"/>
            <w:tcBorders>
              <w:top w:val="nil"/>
              <w:left w:val="nil"/>
              <w:bottom w:val="single" w:sz="4" w:space="0" w:color="auto"/>
              <w:right w:val="single" w:sz="4" w:space="0" w:color="auto"/>
            </w:tcBorders>
            <w:shd w:val="clear" w:color="auto" w:fill="auto"/>
            <w:vAlign w:val="center"/>
            <w:hideMark/>
          </w:tcPr>
          <w:p w14:paraId="4CFD4419"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30 DAS</w:t>
            </w:r>
          </w:p>
        </w:tc>
        <w:tc>
          <w:tcPr>
            <w:tcW w:w="625" w:type="dxa"/>
            <w:tcBorders>
              <w:top w:val="nil"/>
              <w:left w:val="nil"/>
              <w:bottom w:val="single" w:sz="4" w:space="0" w:color="auto"/>
              <w:right w:val="single" w:sz="4" w:space="0" w:color="auto"/>
            </w:tcBorders>
            <w:shd w:val="clear" w:color="auto" w:fill="auto"/>
            <w:vAlign w:val="center"/>
            <w:hideMark/>
          </w:tcPr>
          <w:p w14:paraId="2B2A631A"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60 DAS</w:t>
            </w:r>
          </w:p>
        </w:tc>
        <w:tc>
          <w:tcPr>
            <w:tcW w:w="625" w:type="dxa"/>
            <w:tcBorders>
              <w:top w:val="nil"/>
              <w:left w:val="nil"/>
              <w:bottom w:val="single" w:sz="4" w:space="0" w:color="auto"/>
              <w:right w:val="single" w:sz="4" w:space="0" w:color="auto"/>
            </w:tcBorders>
            <w:shd w:val="clear" w:color="auto" w:fill="auto"/>
            <w:vAlign w:val="center"/>
            <w:hideMark/>
          </w:tcPr>
          <w:p w14:paraId="1428A521"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90 DAS</w:t>
            </w:r>
          </w:p>
        </w:tc>
        <w:tc>
          <w:tcPr>
            <w:tcW w:w="784" w:type="dxa"/>
            <w:tcBorders>
              <w:top w:val="nil"/>
              <w:left w:val="nil"/>
              <w:bottom w:val="single" w:sz="4" w:space="0" w:color="auto"/>
              <w:right w:val="single" w:sz="4" w:space="0" w:color="auto"/>
            </w:tcBorders>
            <w:shd w:val="clear" w:color="auto" w:fill="auto"/>
            <w:vAlign w:val="center"/>
            <w:hideMark/>
          </w:tcPr>
          <w:p w14:paraId="76539DCE"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At harvest</w:t>
            </w:r>
          </w:p>
        </w:tc>
        <w:tc>
          <w:tcPr>
            <w:tcW w:w="625" w:type="dxa"/>
            <w:tcBorders>
              <w:top w:val="nil"/>
              <w:left w:val="nil"/>
              <w:bottom w:val="single" w:sz="4" w:space="0" w:color="auto"/>
              <w:right w:val="single" w:sz="4" w:space="0" w:color="auto"/>
            </w:tcBorders>
            <w:shd w:val="clear" w:color="auto" w:fill="auto"/>
            <w:vAlign w:val="center"/>
            <w:hideMark/>
          </w:tcPr>
          <w:p w14:paraId="00D9D83C"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30 DAS</w:t>
            </w:r>
          </w:p>
        </w:tc>
        <w:tc>
          <w:tcPr>
            <w:tcW w:w="625" w:type="dxa"/>
            <w:tcBorders>
              <w:top w:val="nil"/>
              <w:left w:val="nil"/>
              <w:bottom w:val="single" w:sz="4" w:space="0" w:color="auto"/>
              <w:right w:val="single" w:sz="4" w:space="0" w:color="auto"/>
            </w:tcBorders>
            <w:shd w:val="clear" w:color="auto" w:fill="auto"/>
            <w:vAlign w:val="center"/>
            <w:hideMark/>
          </w:tcPr>
          <w:p w14:paraId="40491498"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60 DAS</w:t>
            </w:r>
          </w:p>
        </w:tc>
        <w:tc>
          <w:tcPr>
            <w:tcW w:w="625" w:type="dxa"/>
            <w:tcBorders>
              <w:top w:val="nil"/>
              <w:left w:val="nil"/>
              <w:bottom w:val="single" w:sz="4" w:space="0" w:color="auto"/>
              <w:right w:val="single" w:sz="4" w:space="0" w:color="auto"/>
            </w:tcBorders>
            <w:shd w:val="clear" w:color="auto" w:fill="auto"/>
            <w:vAlign w:val="center"/>
            <w:hideMark/>
          </w:tcPr>
          <w:p w14:paraId="4EA7D7CC"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90 DAS</w:t>
            </w:r>
          </w:p>
        </w:tc>
        <w:tc>
          <w:tcPr>
            <w:tcW w:w="784" w:type="dxa"/>
            <w:tcBorders>
              <w:top w:val="nil"/>
              <w:left w:val="nil"/>
              <w:bottom w:val="single" w:sz="4" w:space="0" w:color="auto"/>
              <w:right w:val="single" w:sz="4" w:space="0" w:color="auto"/>
            </w:tcBorders>
            <w:shd w:val="clear" w:color="auto" w:fill="auto"/>
            <w:vAlign w:val="center"/>
            <w:hideMark/>
          </w:tcPr>
          <w:p w14:paraId="180E847B"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At harvest</w:t>
            </w:r>
          </w:p>
        </w:tc>
        <w:tc>
          <w:tcPr>
            <w:tcW w:w="582" w:type="dxa"/>
            <w:tcBorders>
              <w:top w:val="nil"/>
              <w:left w:val="nil"/>
              <w:bottom w:val="single" w:sz="4" w:space="0" w:color="auto"/>
              <w:right w:val="single" w:sz="4" w:space="0" w:color="auto"/>
            </w:tcBorders>
            <w:shd w:val="clear" w:color="auto" w:fill="auto"/>
            <w:vAlign w:val="center"/>
            <w:hideMark/>
          </w:tcPr>
          <w:p w14:paraId="7FFD0E37"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30 DAS</w:t>
            </w:r>
          </w:p>
        </w:tc>
        <w:tc>
          <w:tcPr>
            <w:tcW w:w="582" w:type="dxa"/>
            <w:tcBorders>
              <w:top w:val="nil"/>
              <w:left w:val="nil"/>
              <w:bottom w:val="single" w:sz="4" w:space="0" w:color="auto"/>
              <w:right w:val="single" w:sz="4" w:space="0" w:color="auto"/>
            </w:tcBorders>
            <w:shd w:val="clear" w:color="auto" w:fill="auto"/>
            <w:vAlign w:val="center"/>
            <w:hideMark/>
          </w:tcPr>
          <w:p w14:paraId="2A174247"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60 DAS</w:t>
            </w:r>
          </w:p>
        </w:tc>
        <w:tc>
          <w:tcPr>
            <w:tcW w:w="582" w:type="dxa"/>
            <w:tcBorders>
              <w:top w:val="nil"/>
              <w:left w:val="nil"/>
              <w:bottom w:val="single" w:sz="4" w:space="0" w:color="auto"/>
              <w:right w:val="single" w:sz="4" w:space="0" w:color="auto"/>
            </w:tcBorders>
            <w:shd w:val="clear" w:color="auto" w:fill="auto"/>
            <w:vAlign w:val="center"/>
            <w:hideMark/>
          </w:tcPr>
          <w:p w14:paraId="59565FA7"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90 DAS</w:t>
            </w:r>
          </w:p>
        </w:tc>
        <w:tc>
          <w:tcPr>
            <w:tcW w:w="784" w:type="dxa"/>
            <w:tcBorders>
              <w:top w:val="nil"/>
              <w:left w:val="nil"/>
              <w:bottom w:val="single" w:sz="4" w:space="0" w:color="auto"/>
              <w:right w:val="single" w:sz="4" w:space="0" w:color="auto"/>
            </w:tcBorders>
            <w:shd w:val="clear" w:color="auto" w:fill="auto"/>
            <w:vAlign w:val="center"/>
            <w:hideMark/>
          </w:tcPr>
          <w:p w14:paraId="61A07CE8"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At harvest</w:t>
            </w:r>
          </w:p>
        </w:tc>
        <w:tc>
          <w:tcPr>
            <w:tcW w:w="582" w:type="dxa"/>
            <w:tcBorders>
              <w:top w:val="nil"/>
              <w:left w:val="nil"/>
              <w:bottom w:val="single" w:sz="4" w:space="0" w:color="auto"/>
              <w:right w:val="single" w:sz="4" w:space="0" w:color="auto"/>
            </w:tcBorders>
            <w:shd w:val="clear" w:color="auto" w:fill="auto"/>
            <w:vAlign w:val="center"/>
            <w:hideMark/>
          </w:tcPr>
          <w:p w14:paraId="64E4B80E"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30 DAS</w:t>
            </w:r>
          </w:p>
        </w:tc>
        <w:tc>
          <w:tcPr>
            <w:tcW w:w="625" w:type="dxa"/>
            <w:tcBorders>
              <w:top w:val="nil"/>
              <w:left w:val="nil"/>
              <w:bottom w:val="single" w:sz="4" w:space="0" w:color="auto"/>
              <w:right w:val="single" w:sz="4" w:space="0" w:color="auto"/>
            </w:tcBorders>
            <w:shd w:val="clear" w:color="auto" w:fill="auto"/>
            <w:vAlign w:val="center"/>
            <w:hideMark/>
          </w:tcPr>
          <w:p w14:paraId="3575E0E1"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60 DAS</w:t>
            </w:r>
          </w:p>
        </w:tc>
        <w:tc>
          <w:tcPr>
            <w:tcW w:w="625" w:type="dxa"/>
            <w:tcBorders>
              <w:top w:val="nil"/>
              <w:left w:val="nil"/>
              <w:bottom w:val="single" w:sz="4" w:space="0" w:color="auto"/>
              <w:right w:val="single" w:sz="4" w:space="0" w:color="auto"/>
            </w:tcBorders>
            <w:shd w:val="clear" w:color="auto" w:fill="auto"/>
            <w:vAlign w:val="center"/>
            <w:hideMark/>
          </w:tcPr>
          <w:p w14:paraId="0640F1E2"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90 DAS</w:t>
            </w:r>
          </w:p>
        </w:tc>
        <w:tc>
          <w:tcPr>
            <w:tcW w:w="784" w:type="dxa"/>
            <w:tcBorders>
              <w:top w:val="nil"/>
              <w:left w:val="nil"/>
              <w:bottom w:val="single" w:sz="4" w:space="0" w:color="auto"/>
              <w:right w:val="single" w:sz="4" w:space="0" w:color="auto"/>
            </w:tcBorders>
            <w:shd w:val="clear" w:color="auto" w:fill="auto"/>
            <w:vAlign w:val="center"/>
            <w:hideMark/>
          </w:tcPr>
          <w:p w14:paraId="048C0BED"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At harvest</w:t>
            </w:r>
          </w:p>
        </w:tc>
        <w:tc>
          <w:tcPr>
            <w:tcW w:w="582" w:type="dxa"/>
            <w:tcBorders>
              <w:top w:val="nil"/>
              <w:left w:val="nil"/>
              <w:bottom w:val="single" w:sz="4" w:space="0" w:color="auto"/>
              <w:right w:val="single" w:sz="4" w:space="0" w:color="auto"/>
            </w:tcBorders>
            <w:shd w:val="clear" w:color="auto" w:fill="auto"/>
            <w:vAlign w:val="center"/>
            <w:hideMark/>
          </w:tcPr>
          <w:p w14:paraId="0BB225A5"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30 DAS</w:t>
            </w:r>
          </w:p>
        </w:tc>
        <w:tc>
          <w:tcPr>
            <w:tcW w:w="625" w:type="dxa"/>
            <w:tcBorders>
              <w:top w:val="nil"/>
              <w:left w:val="nil"/>
              <w:bottom w:val="single" w:sz="4" w:space="0" w:color="auto"/>
              <w:right w:val="single" w:sz="4" w:space="0" w:color="auto"/>
            </w:tcBorders>
            <w:shd w:val="clear" w:color="auto" w:fill="auto"/>
            <w:vAlign w:val="center"/>
            <w:hideMark/>
          </w:tcPr>
          <w:p w14:paraId="4C5AD44D"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60 DAS</w:t>
            </w:r>
          </w:p>
        </w:tc>
        <w:tc>
          <w:tcPr>
            <w:tcW w:w="625" w:type="dxa"/>
            <w:tcBorders>
              <w:top w:val="nil"/>
              <w:left w:val="nil"/>
              <w:bottom w:val="single" w:sz="4" w:space="0" w:color="auto"/>
              <w:right w:val="single" w:sz="4" w:space="0" w:color="auto"/>
            </w:tcBorders>
            <w:shd w:val="clear" w:color="auto" w:fill="auto"/>
            <w:vAlign w:val="center"/>
            <w:hideMark/>
          </w:tcPr>
          <w:p w14:paraId="538F7200"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90 DAS</w:t>
            </w:r>
          </w:p>
        </w:tc>
        <w:tc>
          <w:tcPr>
            <w:tcW w:w="790" w:type="dxa"/>
            <w:tcBorders>
              <w:top w:val="nil"/>
              <w:left w:val="nil"/>
              <w:bottom w:val="single" w:sz="4" w:space="0" w:color="auto"/>
              <w:right w:val="single" w:sz="4" w:space="0" w:color="auto"/>
            </w:tcBorders>
            <w:shd w:val="clear" w:color="auto" w:fill="auto"/>
            <w:vAlign w:val="center"/>
            <w:hideMark/>
          </w:tcPr>
          <w:p w14:paraId="411556A5"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At harvest</w:t>
            </w:r>
          </w:p>
        </w:tc>
      </w:tr>
      <w:tr w:rsidR="003F25B4" w14:paraId="0AB23AB1" w14:textId="77777777">
        <w:trPr>
          <w:trHeight w:val="419"/>
        </w:trPr>
        <w:tc>
          <w:tcPr>
            <w:tcW w:w="2951" w:type="dxa"/>
            <w:tcBorders>
              <w:top w:val="nil"/>
              <w:left w:val="single" w:sz="4" w:space="0" w:color="auto"/>
              <w:bottom w:val="single" w:sz="4" w:space="0" w:color="auto"/>
              <w:right w:val="single" w:sz="4" w:space="0" w:color="auto"/>
            </w:tcBorders>
            <w:shd w:val="clear" w:color="auto" w:fill="auto"/>
            <w:vAlign w:val="center"/>
            <w:hideMark/>
          </w:tcPr>
          <w:p w14:paraId="120F5E3E" w14:textId="77777777" w:rsidR="003F25B4" w:rsidRDefault="00F05BE1">
            <w:pPr>
              <w:spacing w:after="0" w:line="240" w:lineRule="auto"/>
              <w:rPr>
                <w:rFonts w:ascii="Times New Roman" w:eastAsia="Times New Roman" w:hAnsi="Times New Roman" w:cs="Times New Roman"/>
                <w:b/>
                <w:bCs/>
                <w:color w:val="000000"/>
                <w:sz w:val="20"/>
                <w:szCs w:val="20"/>
                <w:lang w:eastAsia="en-IN"/>
              </w:rPr>
            </w:pPr>
            <w:r>
              <w:rPr>
                <w:rFonts w:ascii="Times New Roman" w:eastAsia="Times New Roman" w:hAnsi="Times New Roman" w:cs="Times New Roman"/>
                <w:b/>
                <w:bCs/>
                <w:color w:val="000000"/>
                <w:sz w:val="20"/>
                <w:szCs w:val="20"/>
                <w:lang w:eastAsia="en-IN"/>
              </w:rPr>
              <w:t>T</w:t>
            </w:r>
            <w:r>
              <w:rPr>
                <w:rFonts w:ascii="Times New Roman" w:eastAsia="Times New Roman" w:hAnsi="Times New Roman" w:cs="Times New Roman"/>
                <w:b/>
                <w:bCs/>
                <w:color w:val="000000"/>
                <w:sz w:val="20"/>
                <w:szCs w:val="20"/>
                <w:vertAlign w:val="subscript"/>
                <w:lang w:eastAsia="en-IN"/>
              </w:rPr>
              <w:t>1</w:t>
            </w:r>
            <w:r>
              <w:rPr>
                <w:rFonts w:ascii="Times New Roman" w:eastAsia="Times New Roman" w:hAnsi="Times New Roman" w:cs="Times New Roman"/>
                <w:b/>
                <w:bCs/>
                <w:color w:val="000000"/>
                <w:sz w:val="20"/>
                <w:szCs w:val="20"/>
                <w:lang w:eastAsia="en-IN"/>
              </w:rPr>
              <w:t xml:space="preserve"> - </w:t>
            </w:r>
            <w:r>
              <w:rPr>
                <w:rFonts w:ascii="Times New Roman" w:eastAsia="Times New Roman" w:hAnsi="Times New Roman" w:cs="Times New Roman"/>
                <w:color w:val="000000"/>
                <w:sz w:val="20"/>
                <w:szCs w:val="20"/>
                <w:lang w:eastAsia="en-IN"/>
              </w:rPr>
              <w:t>PE pendimethalin 1.00 kg ha</w:t>
            </w:r>
            <w:r>
              <w:rPr>
                <w:rFonts w:ascii="Times New Roman" w:eastAsia="Times New Roman" w:hAnsi="Times New Roman" w:cs="Times New Roman"/>
                <w:color w:val="000000"/>
                <w:sz w:val="20"/>
                <w:szCs w:val="20"/>
                <w:vertAlign w:val="superscript"/>
                <w:lang w:eastAsia="en-IN"/>
              </w:rPr>
              <w:t>-1</w:t>
            </w:r>
            <w:r>
              <w:rPr>
                <w:rFonts w:ascii="Times New Roman" w:eastAsia="Times New Roman" w:hAnsi="Times New Roman" w:cs="Times New Roman"/>
                <w:color w:val="000000"/>
                <w:sz w:val="20"/>
                <w:szCs w:val="20"/>
                <w:lang w:eastAsia="en-IN"/>
              </w:rPr>
              <w:t>.</w:t>
            </w:r>
          </w:p>
        </w:tc>
        <w:tc>
          <w:tcPr>
            <w:tcW w:w="582" w:type="dxa"/>
            <w:tcBorders>
              <w:top w:val="nil"/>
              <w:left w:val="nil"/>
              <w:bottom w:val="single" w:sz="4" w:space="0" w:color="auto"/>
              <w:right w:val="single" w:sz="4" w:space="0" w:color="auto"/>
            </w:tcBorders>
            <w:shd w:val="clear" w:color="auto" w:fill="auto"/>
            <w:vAlign w:val="center"/>
            <w:hideMark/>
          </w:tcPr>
          <w:p w14:paraId="729F29B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7.4</w:t>
            </w:r>
          </w:p>
        </w:tc>
        <w:tc>
          <w:tcPr>
            <w:tcW w:w="625" w:type="dxa"/>
            <w:tcBorders>
              <w:top w:val="nil"/>
              <w:left w:val="nil"/>
              <w:bottom w:val="single" w:sz="4" w:space="0" w:color="auto"/>
              <w:right w:val="single" w:sz="4" w:space="0" w:color="auto"/>
            </w:tcBorders>
            <w:shd w:val="clear" w:color="auto" w:fill="auto"/>
            <w:vAlign w:val="center"/>
            <w:hideMark/>
          </w:tcPr>
          <w:p w14:paraId="5F0F5BD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22.93</w:t>
            </w:r>
          </w:p>
        </w:tc>
        <w:tc>
          <w:tcPr>
            <w:tcW w:w="625" w:type="dxa"/>
            <w:tcBorders>
              <w:top w:val="nil"/>
              <w:left w:val="nil"/>
              <w:bottom w:val="single" w:sz="4" w:space="0" w:color="auto"/>
              <w:right w:val="single" w:sz="4" w:space="0" w:color="auto"/>
            </w:tcBorders>
            <w:shd w:val="clear" w:color="auto" w:fill="auto"/>
            <w:vAlign w:val="center"/>
            <w:hideMark/>
          </w:tcPr>
          <w:p w14:paraId="6B4340B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29.56</w:t>
            </w:r>
          </w:p>
        </w:tc>
        <w:tc>
          <w:tcPr>
            <w:tcW w:w="784" w:type="dxa"/>
            <w:tcBorders>
              <w:top w:val="nil"/>
              <w:left w:val="nil"/>
              <w:bottom w:val="single" w:sz="4" w:space="0" w:color="auto"/>
              <w:right w:val="single" w:sz="4" w:space="0" w:color="auto"/>
            </w:tcBorders>
            <w:shd w:val="clear" w:color="auto" w:fill="auto"/>
            <w:vAlign w:val="center"/>
            <w:hideMark/>
          </w:tcPr>
          <w:p w14:paraId="0E167EC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30.95</w:t>
            </w:r>
          </w:p>
        </w:tc>
        <w:tc>
          <w:tcPr>
            <w:tcW w:w="625" w:type="dxa"/>
            <w:tcBorders>
              <w:top w:val="nil"/>
              <w:left w:val="nil"/>
              <w:bottom w:val="single" w:sz="4" w:space="0" w:color="auto"/>
              <w:right w:val="single" w:sz="4" w:space="0" w:color="auto"/>
            </w:tcBorders>
            <w:shd w:val="clear" w:color="auto" w:fill="auto"/>
            <w:vAlign w:val="center"/>
            <w:hideMark/>
          </w:tcPr>
          <w:p w14:paraId="100976AD"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11</w:t>
            </w:r>
          </w:p>
        </w:tc>
        <w:tc>
          <w:tcPr>
            <w:tcW w:w="625" w:type="dxa"/>
            <w:tcBorders>
              <w:top w:val="nil"/>
              <w:left w:val="nil"/>
              <w:bottom w:val="single" w:sz="4" w:space="0" w:color="auto"/>
              <w:right w:val="single" w:sz="4" w:space="0" w:color="auto"/>
            </w:tcBorders>
            <w:shd w:val="clear" w:color="auto" w:fill="auto"/>
            <w:vAlign w:val="center"/>
            <w:hideMark/>
          </w:tcPr>
          <w:p w14:paraId="561A860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23.67</w:t>
            </w:r>
          </w:p>
        </w:tc>
        <w:tc>
          <w:tcPr>
            <w:tcW w:w="625" w:type="dxa"/>
            <w:tcBorders>
              <w:top w:val="nil"/>
              <w:left w:val="nil"/>
              <w:bottom w:val="single" w:sz="4" w:space="0" w:color="auto"/>
              <w:right w:val="single" w:sz="4" w:space="0" w:color="auto"/>
            </w:tcBorders>
            <w:shd w:val="clear" w:color="auto" w:fill="auto"/>
            <w:vAlign w:val="center"/>
            <w:hideMark/>
          </w:tcPr>
          <w:p w14:paraId="52951A8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29.67</w:t>
            </w:r>
          </w:p>
        </w:tc>
        <w:tc>
          <w:tcPr>
            <w:tcW w:w="784" w:type="dxa"/>
            <w:tcBorders>
              <w:top w:val="nil"/>
              <w:left w:val="nil"/>
              <w:bottom w:val="single" w:sz="4" w:space="0" w:color="auto"/>
              <w:right w:val="single" w:sz="4" w:space="0" w:color="auto"/>
            </w:tcBorders>
            <w:shd w:val="clear" w:color="auto" w:fill="auto"/>
            <w:vAlign w:val="center"/>
            <w:hideMark/>
          </w:tcPr>
          <w:p w14:paraId="3D269DC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9.33</w:t>
            </w:r>
          </w:p>
        </w:tc>
        <w:tc>
          <w:tcPr>
            <w:tcW w:w="582" w:type="dxa"/>
            <w:tcBorders>
              <w:top w:val="nil"/>
              <w:left w:val="nil"/>
              <w:bottom w:val="single" w:sz="4" w:space="0" w:color="auto"/>
              <w:right w:val="single" w:sz="4" w:space="0" w:color="auto"/>
            </w:tcBorders>
            <w:shd w:val="clear" w:color="auto" w:fill="auto"/>
            <w:vAlign w:val="center"/>
            <w:hideMark/>
          </w:tcPr>
          <w:p w14:paraId="0D7FD01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1.67</w:t>
            </w:r>
          </w:p>
        </w:tc>
        <w:tc>
          <w:tcPr>
            <w:tcW w:w="582" w:type="dxa"/>
            <w:tcBorders>
              <w:top w:val="nil"/>
              <w:left w:val="nil"/>
              <w:bottom w:val="single" w:sz="4" w:space="0" w:color="auto"/>
              <w:right w:val="single" w:sz="4" w:space="0" w:color="auto"/>
            </w:tcBorders>
            <w:shd w:val="clear" w:color="auto" w:fill="auto"/>
            <w:vAlign w:val="center"/>
            <w:hideMark/>
          </w:tcPr>
          <w:p w14:paraId="7B5F7C7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3.33</w:t>
            </w:r>
          </w:p>
        </w:tc>
        <w:tc>
          <w:tcPr>
            <w:tcW w:w="582" w:type="dxa"/>
            <w:tcBorders>
              <w:top w:val="nil"/>
              <w:left w:val="nil"/>
              <w:bottom w:val="single" w:sz="4" w:space="0" w:color="auto"/>
              <w:right w:val="single" w:sz="4" w:space="0" w:color="auto"/>
            </w:tcBorders>
            <w:shd w:val="clear" w:color="auto" w:fill="auto"/>
            <w:vAlign w:val="center"/>
            <w:hideMark/>
          </w:tcPr>
          <w:p w14:paraId="1936C73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3.67</w:t>
            </w:r>
          </w:p>
        </w:tc>
        <w:tc>
          <w:tcPr>
            <w:tcW w:w="784" w:type="dxa"/>
            <w:tcBorders>
              <w:top w:val="nil"/>
              <w:left w:val="nil"/>
              <w:bottom w:val="single" w:sz="4" w:space="0" w:color="auto"/>
              <w:right w:val="single" w:sz="4" w:space="0" w:color="auto"/>
            </w:tcBorders>
            <w:shd w:val="clear" w:color="auto" w:fill="auto"/>
            <w:vAlign w:val="center"/>
            <w:hideMark/>
          </w:tcPr>
          <w:p w14:paraId="65851E5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3.33</w:t>
            </w:r>
          </w:p>
        </w:tc>
        <w:tc>
          <w:tcPr>
            <w:tcW w:w="582" w:type="dxa"/>
            <w:tcBorders>
              <w:top w:val="nil"/>
              <w:left w:val="nil"/>
              <w:bottom w:val="single" w:sz="4" w:space="0" w:color="auto"/>
              <w:right w:val="single" w:sz="4" w:space="0" w:color="auto"/>
            </w:tcBorders>
            <w:shd w:val="clear" w:color="auto" w:fill="auto"/>
            <w:vAlign w:val="center"/>
            <w:hideMark/>
          </w:tcPr>
          <w:p w14:paraId="3EE99A2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1.81</w:t>
            </w:r>
          </w:p>
        </w:tc>
        <w:tc>
          <w:tcPr>
            <w:tcW w:w="625" w:type="dxa"/>
            <w:tcBorders>
              <w:top w:val="nil"/>
              <w:left w:val="nil"/>
              <w:bottom w:val="single" w:sz="4" w:space="0" w:color="auto"/>
              <w:right w:val="single" w:sz="4" w:space="0" w:color="auto"/>
            </w:tcBorders>
            <w:shd w:val="clear" w:color="auto" w:fill="auto"/>
            <w:vAlign w:val="center"/>
            <w:hideMark/>
          </w:tcPr>
          <w:p w14:paraId="22CC1DB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10.79</w:t>
            </w:r>
          </w:p>
        </w:tc>
        <w:tc>
          <w:tcPr>
            <w:tcW w:w="625" w:type="dxa"/>
            <w:tcBorders>
              <w:top w:val="nil"/>
              <w:left w:val="nil"/>
              <w:bottom w:val="single" w:sz="4" w:space="0" w:color="auto"/>
              <w:right w:val="single" w:sz="4" w:space="0" w:color="auto"/>
            </w:tcBorders>
            <w:shd w:val="clear" w:color="auto" w:fill="auto"/>
            <w:vAlign w:val="center"/>
            <w:hideMark/>
          </w:tcPr>
          <w:p w14:paraId="0B9BE06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14.12</w:t>
            </w:r>
          </w:p>
        </w:tc>
        <w:tc>
          <w:tcPr>
            <w:tcW w:w="784" w:type="dxa"/>
            <w:tcBorders>
              <w:top w:val="nil"/>
              <w:left w:val="nil"/>
              <w:bottom w:val="single" w:sz="4" w:space="0" w:color="auto"/>
              <w:right w:val="single" w:sz="4" w:space="0" w:color="auto"/>
            </w:tcBorders>
            <w:shd w:val="clear" w:color="auto" w:fill="auto"/>
            <w:vAlign w:val="center"/>
            <w:hideMark/>
          </w:tcPr>
          <w:p w14:paraId="75FB8AE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12.83</w:t>
            </w:r>
          </w:p>
        </w:tc>
        <w:tc>
          <w:tcPr>
            <w:tcW w:w="582" w:type="dxa"/>
            <w:tcBorders>
              <w:top w:val="nil"/>
              <w:left w:val="nil"/>
              <w:bottom w:val="single" w:sz="4" w:space="0" w:color="auto"/>
              <w:right w:val="single" w:sz="4" w:space="0" w:color="auto"/>
            </w:tcBorders>
            <w:shd w:val="clear" w:color="auto" w:fill="auto"/>
            <w:vAlign w:val="center"/>
            <w:hideMark/>
          </w:tcPr>
          <w:p w14:paraId="4E0BC8E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3.6</w:t>
            </w:r>
          </w:p>
        </w:tc>
        <w:tc>
          <w:tcPr>
            <w:tcW w:w="625" w:type="dxa"/>
            <w:tcBorders>
              <w:top w:val="nil"/>
              <w:left w:val="nil"/>
              <w:bottom w:val="single" w:sz="4" w:space="0" w:color="auto"/>
              <w:right w:val="single" w:sz="4" w:space="0" w:color="auto"/>
            </w:tcBorders>
            <w:shd w:val="clear" w:color="auto" w:fill="auto"/>
            <w:vAlign w:val="center"/>
            <w:hideMark/>
          </w:tcPr>
          <w:p w14:paraId="3528419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11.1</w:t>
            </w:r>
          </w:p>
        </w:tc>
        <w:tc>
          <w:tcPr>
            <w:tcW w:w="625" w:type="dxa"/>
            <w:tcBorders>
              <w:top w:val="nil"/>
              <w:left w:val="nil"/>
              <w:bottom w:val="single" w:sz="4" w:space="0" w:color="auto"/>
              <w:right w:val="single" w:sz="4" w:space="0" w:color="auto"/>
            </w:tcBorders>
            <w:shd w:val="clear" w:color="auto" w:fill="auto"/>
            <w:vAlign w:val="center"/>
            <w:hideMark/>
          </w:tcPr>
          <w:p w14:paraId="6468B2E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17.02</w:t>
            </w:r>
          </w:p>
        </w:tc>
        <w:tc>
          <w:tcPr>
            <w:tcW w:w="790" w:type="dxa"/>
            <w:tcBorders>
              <w:top w:val="nil"/>
              <w:left w:val="nil"/>
              <w:bottom w:val="single" w:sz="4" w:space="0" w:color="auto"/>
              <w:right w:val="single" w:sz="4" w:space="0" w:color="auto"/>
            </w:tcBorders>
            <w:shd w:val="clear" w:color="auto" w:fill="auto"/>
            <w:vAlign w:val="center"/>
            <w:hideMark/>
          </w:tcPr>
          <w:p w14:paraId="1FA4A74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14.85</w:t>
            </w:r>
          </w:p>
        </w:tc>
      </w:tr>
      <w:tr w:rsidR="003F25B4" w14:paraId="6ED85966" w14:textId="77777777">
        <w:trPr>
          <w:trHeight w:val="419"/>
        </w:trPr>
        <w:tc>
          <w:tcPr>
            <w:tcW w:w="2951" w:type="dxa"/>
            <w:tcBorders>
              <w:top w:val="nil"/>
              <w:left w:val="single" w:sz="4" w:space="0" w:color="auto"/>
              <w:bottom w:val="single" w:sz="4" w:space="0" w:color="auto"/>
              <w:right w:val="single" w:sz="4" w:space="0" w:color="auto"/>
            </w:tcBorders>
            <w:shd w:val="clear" w:color="auto" w:fill="auto"/>
            <w:vAlign w:val="center"/>
            <w:hideMark/>
          </w:tcPr>
          <w:p w14:paraId="7282615A" w14:textId="77777777" w:rsidR="003F25B4" w:rsidRDefault="00F05BE1">
            <w:pPr>
              <w:spacing w:after="0" w:line="240" w:lineRule="auto"/>
              <w:rPr>
                <w:rFonts w:ascii="Times New Roman" w:eastAsia="Times New Roman" w:hAnsi="Times New Roman" w:cs="Times New Roman"/>
                <w:b/>
                <w:bCs/>
                <w:color w:val="000000"/>
                <w:sz w:val="20"/>
                <w:szCs w:val="20"/>
                <w:lang w:eastAsia="en-IN"/>
              </w:rPr>
            </w:pPr>
            <w:r>
              <w:rPr>
                <w:rFonts w:ascii="Times New Roman" w:eastAsia="Times New Roman" w:hAnsi="Times New Roman" w:cs="Times New Roman"/>
                <w:b/>
                <w:bCs/>
                <w:color w:val="000000"/>
                <w:sz w:val="20"/>
                <w:szCs w:val="20"/>
                <w:lang w:eastAsia="en-IN"/>
              </w:rPr>
              <w:t>T</w:t>
            </w:r>
            <w:r>
              <w:rPr>
                <w:rFonts w:ascii="Times New Roman" w:eastAsia="Times New Roman" w:hAnsi="Times New Roman" w:cs="Times New Roman"/>
                <w:b/>
                <w:bCs/>
                <w:color w:val="000000"/>
                <w:sz w:val="20"/>
                <w:szCs w:val="20"/>
                <w:vertAlign w:val="subscript"/>
                <w:lang w:eastAsia="en-IN"/>
              </w:rPr>
              <w:t>2</w:t>
            </w:r>
            <w:r>
              <w:rPr>
                <w:rFonts w:ascii="Times New Roman" w:eastAsia="Times New Roman" w:hAnsi="Times New Roman" w:cs="Times New Roman"/>
                <w:b/>
                <w:bCs/>
                <w:color w:val="000000"/>
                <w:sz w:val="20"/>
                <w:szCs w:val="20"/>
                <w:lang w:eastAsia="en-IN"/>
              </w:rPr>
              <w:t xml:space="preserve"> - </w:t>
            </w:r>
            <w:r>
              <w:rPr>
                <w:rFonts w:ascii="Times New Roman" w:eastAsia="Times New Roman" w:hAnsi="Times New Roman" w:cs="Times New Roman"/>
                <w:color w:val="000000"/>
                <w:sz w:val="20"/>
                <w:szCs w:val="20"/>
                <w:lang w:eastAsia="en-IN"/>
              </w:rPr>
              <w:t>PE pendimethalin 1.00 kg ha</w:t>
            </w:r>
            <w:r>
              <w:rPr>
                <w:rFonts w:ascii="Times New Roman" w:eastAsia="Times New Roman" w:hAnsi="Times New Roman" w:cs="Times New Roman"/>
                <w:color w:val="000000"/>
                <w:sz w:val="20"/>
                <w:szCs w:val="20"/>
                <w:vertAlign w:val="superscript"/>
                <w:lang w:eastAsia="en-IN"/>
              </w:rPr>
              <w:t>-1</w:t>
            </w:r>
            <w:r>
              <w:rPr>
                <w:rFonts w:ascii="Times New Roman" w:eastAsia="Times New Roman" w:hAnsi="Times New Roman" w:cs="Times New Roman"/>
                <w:color w:val="000000"/>
                <w:sz w:val="20"/>
                <w:szCs w:val="20"/>
                <w:lang w:eastAsia="en-IN"/>
              </w:rPr>
              <w:t>+ Hand weeding on 30 DAS.</w:t>
            </w:r>
          </w:p>
        </w:tc>
        <w:tc>
          <w:tcPr>
            <w:tcW w:w="582" w:type="dxa"/>
            <w:tcBorders>
              <w:top w:val="nil"/>
              <w:left w:val="nil"/>
              <w:bottom w:val="single" w:sz="4" w:space="0" w:color="auto"/>
              <w:right w:val="single" w:sz="4" w:space="0" w:color="auto"/>
            </w:tcBorders>
            <w:shd w:val="clear" w:color="auto" w:fill="auto"/>
            <w:vAlign w:val="center"/>
            <w:hideMark/>
          </w:tcPr>
          <w:p w14:paraId="0EDDBDB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8.24</w:t>
            </w:r>
          </w:p>
        </w:tc>
        <w:tc>
          <w:tcPr>
            <w:tcW w:w="625" w:type="dxa"/>
            <w:tcBorders>
              <w:top w:val="nil"/>
              <w:left w:val="nil"/>
              <w:bottom w:val="single" w:sz="4" w:space="0" w:color="auto"/>
              <w:right w:val="single" w:sz="4" w:space="0" w:color="auto"/>
            </w:tcBorders>
            <w:shd w:val="clear" w:color="auto" w:fill="auto"/>
            <w:vAlign w:val="center"/>
            <w:hideMark/>
          </w:tcPr>
          <w:p w14:paraId="6BC417C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30.27</w:t>
            </w:r>
          </w:p>
        </w:tc>
        <w:tc>
          <w:tcPr>
            <w:tcW w:w="625" w:type="dxa"/>
            <w:tcBorders>
              <w:top w:val="nil"/>
              <w:left w:val="nil"/>
              <w:bottom w:val="single" w:sz="4" w:space="0" w:color="auto"/>
              <w:right w:val="single" w:sz="4" w:space="0" w:color="auto"/>
            </w:tcBorders>
            <w:shd w:val="clear" w:color="auto" w:fill="auto"/>
            <w:vAlign w:val="center"/>
            <w:hideMark/>
          </w:tcPr>
          <w:p w14:paraId="5CD128A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37.55</w:t>
            </w:r>
          </w:p>
        </w:tc>
        <w:tc>
          <w:tcPr>
            <w:tcW w:w="784" w:type="dxa"/>
            <w:tcBorders>
              <w:top w:val="nil"/>
              <w:left w:val="nil"/>
              <w:bottom w:val="single" w:sz="4" w:space="0" w:color="auto"/>
              <w:right w:val="single" w:sz="4" w:space="0" w:color="auto"/>
            </w:tcBorders>
            <w:shd w:val="clear" w:color="auto" w:fill="auto"/>
            <w:vAlign w:val="center"/>
            <w:hideMark/>
          </w:tcPr>
          <w:p w14:paraId="5F105B5D"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39.1</w:t>
            </w:r>
          </w:p>
        </w:tc>
        <w:tc>
          <w:tcPr>
            <w:tcW w:w="625" w:type="dxa"/>
            <w:tcBorders>
              <w:top w:val="nil"/>
              <w:left w:val="nil"/>
              <w:bottom w:val="single" w:sz="4" w:space="0" w:color="auto"/>
              <w:right w:val="single" w:sz="4" w:space="0" w:color="auto"/>
            </w:tcBorders>
            <w:shd w:val="clear" w:color="auto" w:fill="auto"/>
            <w:vAlign w:val="center"/>
            <w:hideMark/>
          </w:tcPr>
          <w:p w14:paraId="118DE57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13</w:t>
            </w:r>
          </w:p>
        </w:tc>
        <w:tc>
          <w:tcPr>
            <w:tcW w:w="625" w:type="dxa"/>
            <w:tcBorders>
              <w:top w:val="nil"/>
              <w:left w:val="nil"/>
              <w:bottom w:val="single" w:sz="4" w:space="0" w:color="auto"/>
              <w:right w:val="single" w:sz="4" w:space="0" w:color="auto"/>
            </w:tcBorders>
            <w:shd w:val="clear" w:color="auto" w:fill="auto"/>
            <w:vAlign w:val="center"/>
            <w:hideMark/>
          </w:tcPr>
          <w:p w14:paraId="0BA7CDB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32</w:t>
            </w:r>
          </w:p>
        </w:tc>
        <w:tc>
          <w:tcPr>
            <w:tcW w:w="625" w:type="dxa"/>
            <w:tcBorders>
              <w:top w:val="nil"/>
              <w:left w:val="nil"/>
              <w:bottom w:val="single" w:sz="4" w:space="0" w:color="auto"/>
              <w:right w:val="single" w:sz="4" w:space="0" w:color="auto"/>
            </w:tcBorders>
            <w:shd w:val="clear" w:color="auto" w:fill="auto"/>
            <w:vAlign w:val="center"/>
            <w:hideMark/>
          </w:tcPr>
          <w:p w14:paraId="3F8A7DCD"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41</w:t>
            </w:r>
          </w:p>
        </w:tc>
        <w:tc>
          <w:tcPr>
            <w:tcW w:w="784" w:type="dxa"/>
            <w:tcBorders>
              <w:top w:val="nil"/>
              <w:left w:val="nil"/>
              <w:bottom w:val="single" w:sz="4" w:space="0" w:color="auto"/>
              <w:right w:val="single" w:sz="4" w:space="0" w:color="auto"/>
            </w:tcBorders>
            <w:shd w:val="clear" w:color="auto" w:fill="auto"/>
            <w:vAlign w:val="center"/>
            <w:hideMark/>
          </w:tcPr>
          <w:p w14:paraId="3F09096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15</w:t>
            </w:r>
          </w:p>
        </w:tc>
        <w:tc>
          <w:tcPr>
            <w:tcW w:w="582" w:type="dxa"/>
            <w:tcBorders>
              <w:top w:val="nil"/>
              <w:left w:val="nil"/>
              <w:bottom w:val="single" w:sz="4" w:space="0" w:color="auto"/>
              <w:right w:val="single" w:sz="4" w:space="0" w:color="auto"/>
            </w:tcBorders>
            <w:shd w:val="clear" w:color="auto" w:fill="auto"/>
            <w:vAlign w:val="center"/>
            <w:hideMark/>
          </w:tcPr>
          <w:p w14:paraId="58BA656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2.33</w:t>
            </w:r>
          </w:p>
        </w:tc>
        <w:tc>
          <w:tcPr>
            <w:tcW w:w="582" w:type="dxa"/>
            <w:tcBorders>
              <w:top w:val="nil"/>
              <w:left w:val="nil"/>
              <w:bottom w:val="single" w:sz="4" w:space="0" w:color="auto"/>
              <w:right w:val="single" w:sz="4" w:space="0" w:color="auto"/>
            </w:tcBorders>
            <w:shd w:val="clear" w:color="auto" w:fill="auto"/>
            <w:vAlign w:val="center"/>
            <w:hideMark/>
          </w:tcPr>
          <w:p w14:paraId="01D1B22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5.33</w:t>
            </w:r>
          </w:p>
        </w:tc>
        <w:tc>
          <w:tcPr>
            <w:tcW w:w="582" w:type="dxa"/>
            <w:tcBorders>
              <w:top w:val="nil"/>
              <w:left w:val="nil"/>
              <w:bottom w:val="single" w:sz="4" w:space="0" w:color="auto"/>
              <w:right w:val="single" w:sz="4" w:space="0" w:color="auto"/>
            </w:tcBorders>
            <w:shd w:val="clear" w:color="auto" w:fill="auto"/>
            <w:vAlign w:val="center"/>
            <w:hideMark/>
          </w:tcPr>
          <w:p w14:paraId="64AB8A4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5.67</w:t>
            </w:r>
          </w:p>
        </w:tc>
        <w:tc>
          <w:tcPr>
            <w:tcW w:w="784" w:type="dxa"/>
            <w:tcBorders>
              <w:top w:val="nil"/>
              <w:left w:val="nil"/>
              <w:bottom w:val="single" w:sz="4" w:space="0" w:color="auto"/>
              <w:right w:val="single" w:sz="4" w:space="0" w:color="auto"/>
            </w:tcBorders>
            <w:shd w:val="clear" w:color="auto" w:fill="auto"/>
            <w:vAlign w:val="center"/>
            <w:hideMark/>
          </w:tcPr>
          <w:p w14:paraId="23E4D46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w:t>
            </w:r>
          </w:p>
        </w:tc>
        <w:tc>
          <w:tcPr>
            <w:tcW w:w="582" w:type="dxa"/>
            <w:tcBorders>
              <w:top w:val="nil"/>
              <w:left w:val="nil"/>
              <w:bottom w:val="single" w:sz="4" w:space="0" w:color="auto"/>
              <w:right w:val="single" w:sz="4" w:space="0" w:color="auto"/>
            </w:tcBorders>
            <w:shd w:val="clear" w:color="auto" w:fill="auto"/>
            <w:vAlign w:val="center"/>
            <w:hideMark/>
          </w:tcPr>
          <w:p w14:paraId="1CB4977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2.21</w:t>
            </w:r>
          </w:p>
        </w:tc>
        <w:tc>
          <w:tcPr>
            <w:tcW w:w="625" w:type="dxa"/>
            <w:tcBorders>
              <w:top w:val="nil"/>
              <w:left w:val="nil"/>
              <w:bottom w:val="single" w:sz="4" w:space="0" w:color="auto"/>
              <w:right w:val="single" w:sz="4" w:space="0" w:color="auto"/>
            </w:tcBorders>
            <w:shd w:val="clear" w:color="auto" w:fill="auto"/>
            <w:vAlign w:val="center"/>
            <w:hideMark/>
          </w:tcPr>
          <w:p w14:paraId="5724286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13.85</w:t>
            </w:r>
          </w:p>
        </w:tc>
        <w:tc>
          <w:tcPr>
            <w:tcW w:w="625" w:type="dxa"/>
            <w:tcBorders>
              <w:top w:val="nil"/>
              <w:left w:val="nil"/>
              <w:bottom w:val="single" w:sz="4" w:space="0" w:color="auto"/>
              <w:right w:val="single" w:sz="4" w:space="0" w:color="auto"/>
            </w:tcBorders>
            <w:shd w:val="clear" w:color="auto" w:fill="auto"/>
            <w:vAlign w:val="center"/>
            <w:hideMark/>
          </w:tcPr>
          <w:p w14:paraId="212E74F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21.16</w:t>
            </w:r>
          </w:p>
        </w:tc>
        <w:tc>
          <w:tcPr>
            <w:tcW w:w="784" w:type="dxa"/>
            <w:tcBorders>
              <w:top w:val="nil"/>
              <w:left w:val="nil"/>
              <w:bottom w:val="single" w:sz="4" w:space="0" w:color="auto"/>
              <w:right w:val="single" w:sz="4" w:space="0" w:color="auto"/>
            </w:tcBorders>
            <w:shd w:val="clear" w:color="auto" w:fill="auto"/>
            <w:vAlign w:val="center"/>
            <w:hideMark/>
          </w:tcPr>
          <w:p w14:paraId="0E4941F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20.13</w:t>
            </w:r>
          </w:p>
        </w:tc>
        <w:tc>
          <w:tcPr>
            <w:tcW w:w="582" w:type="dxa"/>
            <w:tcBorders>
              <w:top w:val="nil"/>
              <w:left w:val="nil"/>
              <w:bottom w:val="single" w:sz="4" w:space="0" w:color="auto"/>
              <w:right w:val="single" w:sz="4" w:space="0" w:color="auto"/>
            </w:tcBorders>
            <w:shd w:val="clear" w:color="auto" w:fill="auto"/>
            <w:vAlign w:val="center"/>
            <w:hideMark/>
          </w:tcPr>
          <w:p w14:paraId="2B74FA6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6</w:t>
            </w:r>
          </w:p>
        </w:tc>
        <w:tc>
          <w:tcPr>
            <w:tcW w:w="625" w:type="dxa"/>
            <w:tcBorders>
              <w:top w:val="nil"/>
              <w:left w:val="nil"/>
              <w:bottom w:val="single" w:sz="4" w:space="0" w:color="auto"/>
              <w:right w:val="single" w:sz="4" w:space="0" w:color="auto"/>
            </w:tcBorders>
            <w:shd w:val="clear" w:color="auto" w:fill="auto"/>
            <w:vAlign w:val="center"/>
            <w:hideMark/>
          </w:tcPr>
          <w:p w14:paraId="41B6E81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16.2</w:t>
            </w:r>
          </w:p>
        </w:tc>
        <w:tc>
          <w:tcPr>
            <w:tcW w:w="625" w:type="dxa"/>
            <w:tcBorders>
              <w:top w:val="nil"/>
              <w:left w:val="nil"/>
              <w:bottom w:val="single" w:sz="4" w:space="0" w:color="auto"/>
              <w:right w:val="single" w:sz="4" w:space="0" w:color="auto"/>
            </w:tcBorders>
            <w:shd w:val="clear" w:color="auto" w:fill="auto"/>
            <w:vAlign w:val="center"/>
            <w:hideMark/>
          </w:tcPr>
          <w:p w14:paraId="20F23CF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21.84</w:t>
            </w:r>
          </w:p>
        </w:tc>
        <w:tc>
          <w:tcPr>
            <w:tcW w:w="790" w:type="dxa"/>
            <w:tcBorders>
              <w:top w:val="nil"/>
              <w:left w:val="nil"/>
              <w:bottom w:val="single" w:sz="4" w:space="0" w:color="auto"/>
              <w:right w:val="single" w:sz="4" w:space="0" w:color="auto"/>
            </w:tcBorders>
            <w:shd w:val="clear" w:color="auto" w:fill="auto"/>
            <w:vAlign w:val="center"/>
            <w:hideMark/>
          </w:tcPr>
          <w:p w14:paraId="081A2A6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18.5</w:t>
            </w:r>
          </w:p>
        </w:tc>
      </w:tr>
      <w:tr w:rsidR="003F25B4" w14:paraId="2838E9EC" w14:textId="77777777">
        <w:trPr>
          <w:trHeight w:val="419"/>
        </w:trPr>
        <w:tc>
          <w:tcPr>
            <w:tcW w:w="2951" w:type="dxa"/>
            <w:tcBorders>
              <w:top w:val="nil"/>
              <w:left w:val="single" w:sz="4" w:space="0" w:color="auto"/>
              <w:bottom w:val="single" w:sz="4" w:space="0" w:color="auto"/>
              <w:right w:val="single" w:sz="4" w:space="0" w:color="auto"/>
            </w:tcBorders>
            <w:shd w:val="clear" w:color="auto" w:fill="auto"/>
            <w:vAlign w:val="center"/>
            <w:hideMark/>
          </w:tcPr>
          <w:p w14:paraId="7CEA848E" w14:textId="77777777" w:rsidR="003F25B4" w:rsidRDefault="00F05BE1">
            <w:pPr>
              <w:spacing w:after="0" w:line="240" w:lineRule="auto"/>
              <w:rPr>
                <w:rFonts w:ascii="Times New Roman" w:eastAsia="Times New Roman" w:hAnsi="Times New Roman" w:cs="Times New Roman"/>
                <w:b/>
                <w:bCs/>
                <w:color w:val="000000"/>
                <w:sz w:val="20"/>
                <w:szCs w:val="20"/>
                <w:lang w:eastAsia="en-IN"/>
              </w:rPr>
            </w:pPr>
            <w:r>
              <w:rPr>
                <w:rFonts w:ascii="Times New Roman" w:eastAsia="Times New Roman" w:hAnsi="Times New Roman" w:cs="Times New Roman"/>
                <w:b/>
                <w:bCs/>
                <w:color w:val="000000"/>
                <w:sz w:val="20"/>
                <w:szCs w:val="20"/>
                <w:lang w:eastAsia="en-IN"/>
              </w:rPr>
              <w:t>T</w:t>
            </w:r>
            <w:r>
              <w:rPr>
                <w:rFonts w:ascii="Times New Roman" w:eastAsia="Times New Roman" w:hAnsi="Times New Roman" w:cs="Times New Roman"/>
                <w:b/>
                <w:bCs/>
                <w:color w:val="000000"/>
                <w:sz w:val="20"/>
                <w:szCs w:val="20"/>
                <w:vertAlign w:val="subscript"/>
                <w:lang w:eastAsia="en-IN"/>
              </w:rPr>
              <w:t>3</w:t>
            </w:r>
            <w:r>
              <w:rPr>
                <w:rFonts w:ascii="Times New Roman" w:eastAsia="Times New Roman" w:hAnsi="Times New Roman" w:cs="Times New Roman"/>
                <w:b/>
                <w:bCs/>
                <w:color w:val="000000"/>
                <w:sz w:val="20"/>
                <w:szCs w:val="20"/>
                <w:lang w:eastAsia="en-IN"/>
              </w:rPr>
              <w:t xml:space="preserve"> - </w:t>
            </w:r>
            <w:r>
              <w:rPr>
                <w:rFonts w:ascii="Times New Roman" w:eastAsia="Times New Roman" w:hAnsi="Times New Roman" w:cs="Times New Roman"/>
                <w:color w:val="000000"/>
                <w:sz w:val="20"/>
                <w:szCs w:val="20"/>
                <w:lang w:eastAsia="en-IN"/>
              </w:rPr>
              <w:t>PE pendimethalin 1.00 kg ha</w:t>
            </w:r>
            <w:r>
              <w:rPr>
                <w:rFonts w:ascii="Times New Roman" w:eastAsia="Times New Roman" w:hAnsi="Times New Roman" w:cs="Times New Roman"/>
                <w:color w:val="000000"/>
                <w:sz w:val="20"/>
                <w:szCs w:val="20"/>
                <w:vertAlign w:val="superscript"/>
                <w:lang w:eastAsia="en-IN"/>
              </w:rPr>
              <w:t>-1</w:t>
            </w:r>
            <w:r>
              <w:rPr>
                <w:rFonts w:ascii="Times New Roman" w:eastAsia="Times New Roman" w:hAnsi="Times New Roman" w:cs="Times New Roman"/>
                <w:color w:val="000000"/>
                <w:sz w:val="20"/>
                <w:szCs w:val="20"/>
                <w:lang w:eastAsia="en-IN"/>
              </w:rPr>
              <w:t xml:space="preserve"> + Twin wheel hoe weeding on 30 DAS.</w:t>
            </w:r>
          </w:p>
        </w:tc>
        <w:tc>
          <w:tcPr>
            <w:tcW w:w="582" w:type="dxa"/>
            <w:tcBorders>
              <w:top w:val="nil"/>
              <w:left w:val="nil"/>
              <w:bottom w:val="single" w:sz="4" w:space="0" w:color="auto"/>
              <w:right w:val="single" w:sz="4" w:space="0" w:color="auto"/>
            </w:tcBorders>
            <w:shd w:val="clear" w:color="auto" w:fill="auto"/>
            <w:vAlign w:val="center"/>
            <w:hideMark/>
          </w:tcPr>
          <w:p w14:paraId="4BEC280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7.97</w:t>
            </w:r>
          </w:p>
        </w:tc>
        <w:tc>
          <w:tcPr>
            <w:tcW w:w="625" w:type="dxa"/>
            <w:tcBorders>
              <w:top w:val="nil"/>
              <w:left w:val="nil"/>
              <w:bottom w:val="single" w:sz="4" w:space="0" w:color="auto"/>
              <w:right w:val="single" w:sz="4" w:space="0" w:color="auto"/>
            </w:tcBorders>
            <w:shd w:val="clear" w:color="auto" w:fill="auto"/>
            <w:vAlign w:val="center"/>
            <w:hideMark/>
          </w:tcPr>
          <w:p w14:paraId="3DC7A84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27.66</w:t>
            </w:r>
          </w:p>
        </w:tc>
        <w:tc>
          <w:tcPr>
            <w:tcW w:w="625" w:type="dxa"/>
            <w:tcBorders>
              <w:top w:val="nil"/>
              <w:left w:val="nil"/>
              <w:bottom w:val="single" w:sz="4" w:space="0" w:color="auto"/>
              <w:right w:val="single" w:sz="4" w:space="0" w:color="auto"/>
            </w:tcBorders>
            <w:shd w:val="clear" w:color="auto" w:fill="auto"/>
            <w:vAlign w:val="center"/>
            <w:hideMark/>
          </w:tcPr>
          <w:p w14:paraId="2F8F4D3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35.09</w:t>
            </w:r>
          </w:p>
        </w:tc>
        <w:tc>
          <w:tcPr>
            <w:tcW w:w="784" w:type="dxa"/>
            <w:tcBorders>
              <w:top w:val="nil"/>
              <w:left w:val="nil"/>
              <w:bottom w:val="single" w:sz="4" w:space="0" w:color="auto"/>
              <w:right w:val="single" w:sz="4" w:space="0" w:color="auto"/>
            </w:tcBorders>
            <w:shd w:val="clear" w:color="auto" w:fill="auto"/>
            <w:vAlign w:val="center"/>
            <w:hideMark/>
          </w:tcPr>
          <w:p w14:paraId="2791EAE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35.58</w:t>
            </w:r>
          </w:p>
        </w:tc>
        <w:tc>
          <w:tcPr>
            <w:tcW w:w="625" w:type="dxa"/>
            <w:tcBorders>
              <w:top w:val="nil"/>
              <w:left w:val="nil"/>
              <w:bottom w:val="single" w:sz="4" w:space="0" w:color="auto"/>
              <w:right w:val="single" w:sz="4" w:space="0" w:color="auto"/>
            </w:tcBorders>
            <w:shd w:val="clear" w:color="auto" w:fill="auto"/>
            <w:vAlign w:val="center"/>
            <w:hideMark/>
          </w:tcPr>
          <w:p w14:paraId="23ED9B6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12.33</w:t>
            </w:r>
          </w:p>
        </w:tc>
        <w:tc>
          <w:tcPr>
            <w:tcW w:w="625" w:type="dxa"/>
            <w:tcBorders>
              <w:top w:val="nil"/>
              <w:left w:val="nil"/>
              <w:bottom w:val="single" w:sz="4" w:space="0" w:color="auto"/>
              <w:right w:val="single" w:sz="4" w:space="0" w:color="auto"/>
            </w:tcBorders>
            <w:shd w:val="clear" w:color="auto" w:fill="auto"/>
            <w:vAlign w:val="center"/>
            <w:hideMark/>
          </w:tcPr>
          <w:p w14:paraId="6D6F7F1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31</w:t>
            </w:r>
          </w:p>
        </w:tc>
        <w:tc>
          <w:tcPr>
            <w:tcW w:w="625" w:type="dxa"/>
            <w:tcBorders>
              <w:top w:val="nil"/>
              <w:left w:val="nil"/>
              <w:bottom w:val="single" w:sz="4" w:space="0" w:color="auto"/>
              <w:right w:val="single" w:sz="4" w:space="0" w:color="auto"/>
            </w:tcBorders>
            <w:shd w:val="clear" w:color="auto" w:fill="auto"/>
            <w:vAlign w:val="center"/>
            <w:hideMark/>
          </w:tcPr>
          <w:p w14:paraId="696B191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39.67</w:t>
            </w:r>
          </w:p>
        </w:tc>
        <w:tc>
          <w:tcPr>
            <w:tcW w:w="784" w:type="dxa"/>
            <w:tcBorders>
              <w:top w:val="nil"/>
              <w:left w:val="nil"/>
              <w:bottom w:val="single" w:sz="4" w:space="0" w:color="auto"/>
              <w:right w:val="single" w:sz="4" w:space="0" w:color="auto"/>
            </w:tcBorders>
            <w:shd w:val="clear" w:color="auto" w:fill="auto"/>
            <w:vAlign w:val="center"/>
            <w:hideMark/>
          </w:tcPr>
          <w:p w14:paraId="4CAED79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13.33</w:t>
            </w:r>
          </w:p>
        </w:tc>
        <w:tc>
          <w:tcPr>
            <w:tcW w:w="582" w:type="dxa"/>
            <w:tcBorders>
              <w:top w:val="nil"/>
              <w:left w:val="nil"/>
              <w:bottom w:val="single" w:sz="4" w:space="0" w:color="auto"/>
              <w:right w:val="single" w:sz="4" w:space="0" w:color="auto"/>
            </w:tcBorders>
            <w:shd w:val="clear" w:color="auto" w:fill="auto"/>
            <w:vAlign w:val="center"/>
            <w:hideMark/>
          </w:tcPr>
          <w:p w14:paraId="6A91408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w:t>
            </w:r>
          </w:p>
        </w:tc>
        <w:tc>
          <w:tcPr>
            <w:tcW w:w="582" w:type="dxa"/>
            <w:tcBorders>
              <w:top w:val="nil"/>
              <w:left w:val="nil"/>
              <w:bottom w:val="single" w:sz="4" w:space="0" w:color="auto"/>
              <w:right w:val="single" w:sz="4" w:space="0" w:color="auto"/>
            </w:tcBorders>
            <w:shd w:val="clear" w:color="auto" w:fill="auto"/>
            <w:vAlign w:val="center"/>
            <w:hideMark/>
          </w:tcPr>
          <w:p w14:paraId="6164526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4.33</w:t>
            </w:r>
          </w:p>
        </w:tc>
        <w:tc>
          <w:tcPr>
            <w:tcW w:w="582" w:type="dxa"/>
            <w:tcBorders>
              <w:top w:val="nil"/>
              <w:left w:val="nil"/>
              <w:bottom w:val="single" w:sz="4" w:space="0" w:color="auto"/>
              <w:right w:val="single" w:sz="4" w:space="0" w:color="auto"/>
            </w:tcBorders>
            <w:shd w:val="clear" w:color="auto" w:fill="auto"/>
            <w:vAlign w:val="center"/>
            <w:hideMark/>
          </w:tcPr>
          <w:p w14:paraId="60B931F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4.67</w:t>
            </w:r>
          </w:p>
        </w:tc>
        <w:tc>
          <w:tcPr>
            <w:tcW w:w="784" w:type="dxa"/>
            <w:tcBorders>
              <w:top w:val="nil"/>
              <w:left w:val="nil"/>
              <w:bottom w:val="single" w:sz="4" w:space="0" w:color="auto"/>
              <w:right w:val="single" w:sz="4" w:space="0" w:color="auto"/>
            </w:tcBorders>
            <w:shd w:val="clear" w:color="auto" w:fill="auto"/>
            <w:vAlign w:val="center"/>
            <w:hideMark/>
          </w:tcPr>
          <w:p w14:paraId="3BBE018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4.33</w:t>
            </w:r>
          </w:p>
        </w:tc>
        <w:tc>
          <w:tcPr>
            <w:tcW w:w="582" w:type="dxa"/>
            <w:tcBorders>
              <w:top w:val="nil"/>
              <w:left w:val="nil"/>
              <w:bottom w:val="single" w:sz="4" w:space="0" w:color="auto"/>
              <w:right w:val="single" w:sz="4" w:space="0" w:color="auto"/>
            </w:tcBorders>
            <w:shd w:val="clear" w:color="auto" w:fill="auto"/>
            <w:vAlign w:val="center"/>
            <w:hideMark/>
          </w:tcPr>
          <w:p w14:paraId="034D987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2.07</w:t>
            </w:r>
          </w:p>
        </w:tc>
        <w:tc>
          <w:tcPr>
            <w:tcW w:w="625" w:type="dxa"/>
            <w:tcBorders>
              <w:top w:val="nil"/>
              <w:left w:val="nil"/>
              <w:bottom w:val="single" w:sz="4" w:space="0" w:color="auto"/>
              <w:right w:val="single" w:sz="4" w:space="0" w:color="auto"/>
            </w:tcBorders>
            <w:shd w:val="clear" w:color="auto" w:fill="auto"/>
            <w:vAlign w:val="center"/>
            <w:hideMark/>
          </w:tcPr>
          <w:p w14:paraId="52DF1A2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12.76</w:t>
            </w:r>
          </w:p>
        </w:tc>
        <w:tc>
          <w:tcPr>
            <w:tcW w:w="625" w:type="dxa"/>
            <w:tcBorders>
              <w:top w:val="nil"/>
              <w:left w:val="nil"/>
              <w:bottom w:val="single" w:sz="4" w:space="0" w:color="auto"/>
              <w:right w:val="single" w:sz="4" w:space="0" w:color="auto"/>
            </w:tcBorders>
            <w:shd w:val="clear" w:color="auto" w:fill="auto"/>
            <w:vAlign w:val="center"/>
            <w:hideMark/>
          </w:tcPr>
          <w:p w14:paraId="53FBD70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20.2</w:t>
            </w:r>
          </w:p>
        </w:tc>
        <w:tc>
          <w:tcPr>
            <w:tcW w:w="784" w:type="dxa"/>
            <w:tcBorders>
              <w:top w:val="nil"/>
              <w:left w:val="nil"/>
              <w:bottom w:val="single" w:sz="4" w:space="0" w:color="auto"/>
              <w:right w:val="single" w:sz="4" w:space="0" w:color="auto"/>
            </w:tcBorders>
            <w:shd w:val="clear" w:color="auto" w:fill="auto"/>
            <w:vAlign w:val="center"/>
            <w:hideMark/>
          </w:tcPr>
          <w:p w14:paraId="7F74747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15.41</w:t>
            </w:r>
          </w:p>
        </w:tc>
        <w:tc>
          <w:tcPr>
            <w:tcW w:w="582" w:type="dxa"/>
            <w:tcBorders>
              <w:top w:val="nil"/>
              <w:left w:val="nil"/>
              <w:bottom w:val="single" w:sz="4" w:space="0" w:color="auto"/>
              <w:right w:val="single" w:sz="4" w:space="0" w:color="auto"/>
            </w:tcBorders>
            <w:shd w:val="clear" w:color="auto" w:fill="auto"/>
            <w:vAlign w:val="center"/>
            <w:hideMark/>
          </w:tcPr>
          <w:p w14:paraId="31A3F18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4.76</w:t>
            </w:r>
          </w:p>
        </w:tc>
        <w:tc>
          <w:tcPr>
            <w:tcW w:w="625" w:type="dxa"/>
            <w:tcBorders>
              <w:top w:val="nil"/>
              <w:left w:val="nil"/>
              <w:bottom w:val="single" w:sz="4" w:space="0" w:color="auto"/>
              <w:right w:val="single" w:sz="4" w:space="0" w:color="auto"/>
            </w:tcBorders>
            <w:shd w:val="clear" w:color="auto" w:fill="auto"/>
            <w:vAlign w:val="center"/>
            <w:hideMark/>
          </w:tcPr>
          <w:p w14:paraId="7975F08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13.86</w:t>
            </w:r>
          </w:p>
        </w:tc>
        <w:tc>
          <w:tcPr>
            <w:tcW w:w="625" w:type="dxa"/>
            <w:tcBorders>
              <w:top w:val="nil"/>
              <w:left w:val="nil"/>
              <w:bottom w:val="single" w:sz="4" w:space="0" w:color="auto"/>
              <w:right w:val="single" w:sz="4" w:space="0" w:color="auto"/>
            </w:tcBorders>
            <w:shd w:val="clear" w:color="auto" w:fill="auto"/>
            <w:vAlign w:val="center"/>
            <w:hideMark/>
          </w:tcPr>
          <w:p w14:paraId="3C9A64F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19.11</w:t>
            </w:r>
          </w:p>
        </w:tc>
        <w:tc>
          <w:tcPr>
            <w:tcW w:w="790" w:type="dxa"/>
            <w:tcBorders>
              <w:top w:val="nil"/>
              <w:left w:val="nil"/>
              <w:bottom w:val="single" w:sz="4" w:space="0" w:color="auto"/>
              <w:right w:val="single" w:sz="4" w:space="0" w:color="auto"/>
            </w:tcBorders>
            <w:shd w:val="clear" w:color="auto" w:fill="auto"/>
            <w:vAlign w:val="center"/>
            <w:hideMark/>
          </w:tcPr>
          <w:p w14:paraId="0A20D28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16.92</w:t>
            </w:r>
          </w:p>
        </w:tc>
      </w:tr>
      <w:tr w:rsidR="003F25B4" w14:paraId="1723D2C2" w14:textId="77777777">
        <w:trPr>
          <w:trHeight w:val="419"/>
        </w:trPr>
        <w:tc>
          <w:tcPr>
            <w:tcW w:w="2951" w:type="dxa"/>
            <w:tcBorders>
              <w:top w:val="nil"/>
              <w:left w:val="single" w:sz="4" w:space="0" w:color="auto"/>
              <w:bottom w:val="single" w:sz="4" w:space="0" w:color="auto"/>
              <w:right w:val="single" w:sz="4" w:space="0" w:color="auto"/>
            </w:tcBorders>
            <w:shd w:val="clear" w:color="auto" w:fill="auto"/>
            <w:vAlign w:val="center"/>
            <w:hideMark/>
          </w:tcPr>
          <w:p w14:paraId="2A72BFA7" w14:textId="77777777" w:rsidR="003F25B4" w:rsidRDefault="00F05BE1">
            <w:pPr>
              <w:spacing w:after="0" w:line="240" w:lineRule="auto"/>
              <w:rPr>
                <w:rFonts w:ascii="Times New Roman" w:eastAsia="Times New Roman" w:hAnsi="Times New Roman" w:cs="Times New Roman"/>
                <w:b/>
                <w:bCs/>
                <w:color w:val="000000"/>
                <w:sz w:val="20"/>
                <w:szCs w:val="20"/>
                <w:lang w:eastAsia="en-IN"/>
              </w:rPr>
            </w:pPr>
            <w:r>
              <w:rPr>
                <w:rFonts w:ascii="Times New Roman" w:eastAsia="Times New Roman" w:hAnsi="Times New Roman" w:cs="Times New Roman"/>
                <w:b/>
                <w:bCs/>
                <w:color w:val="000000"/>
                <w:sz w:val="20"/>
                <w:szCs w:val="20"/>
                <w:lang w:eastAsia="en-IN"/>
              </w:rPr>
              <w:t>T</w:t>
            </w:r>
            <w:r>
              <w:rPr>
                <w:rFonts w:ascii="Times New Roman" w:eastAsia="Times New Roman" w:hAnsi="Times New Roman" w:cs="Times New Roman"/>
                <w:b/>
                <w:bCs/>
                <w:color w:val="000000"/>
                <w:sz w:val="20"/>
                <w:szCs w:val="20"/>
                <w:vertAlign w:val="subscript"/>
                <w:lang w:eastAsia="en-IN"/>
              </w:rPr>
              <w:t xml:space="preserve">4 </w:t>
            </w:r>
            <w:r>
              <w:rPr>
                <w:rFonts w:ascii="Times New Roman" w:eastAsia="Times New Roman" w:hAnsi="Times New Roman" w:cs="Times New Roman"/>
                <w:b/>
                <w:bCs/>
                <w:color w:val="000000"/>
                <w:sz w:val="20"/>
                <w:szCs w:val="20"/>
                <w:lang w:eastAsia="en-IN"/>
              </w:rPr>
              <w:t xml:space="preserve">- </w:t>
            </w:r>
            <w:r>
              <w:rPr>
                <w:rFonts w:ascii="Times New Roman" w:eastAsia="Times New Roman" w:hAnsi="Times New Roman" w:cs="Times New Roman"/>
                <w:color w:val="000000"/>
                <w:sz w:val="20"/>
                <w:szCs w:val="20"/>
                <w:lang w:eastAsia="en-IN"/>
              </w:rPr>
              <w:t>PE pendimethalin 0.75 kg ha</w:t>
            </w:r>
            <w:r>
              <w:rPr>
                <w:rFonts w:ascii="Times New Roman" w:eastAsia="Times New Roman" w:hAnsi="Times New Roman" w:cs="Times New Roman"/>
                <w:color w:val="000000"/>
                <w:sz w:val="20"/>
                <w:szCs w:val="20"/>
                <w:vertAlign w:val="superscript"/>
                <w:lang w:eastAsia="en-IN"/>
              </w:rPr>
              <w:t xml:space="preserve">-1 </w:t>
            </w:r>
            <w:r>
              <w:rPr>
                <w:rFonts w:ascii="Times New Roman" w:eastAsia="Times New Roman" w:hAnsi="Times New Roman" w:cs="Times New Roman"/>
                <w:color w:val="000000"/>
                <w:sz w:val="20"/>
                <w:szCs w:val="20"/>
                <w:lang w:eastAsia="en-IN"/>
              </w:rPr>
              <w:t>+ EPOE imazethapyr 0.050 kg ha</w:t>
            </w:r>
            <w:r>
              <w:rPr>
                <w:rFonts w:ascii="Times New Roman" w:eastAsia="Times New Roman" w:hAnsi="Times New Roman" w:cs="Times New Roman"/>
                <w:color w:val="000000"/>
                <w:sz w:val="20"/>
                <w:szCs w:val="20"/>
                <w:vertAlign w:val="superscript"/>
                <w:lang w:eastAsia="en-IN"/>
              </w:rPr>
              <w:t xml:space="preserve">-1 </w:t>
            </w:r>
            <w:r>
              <w:rPr>
                <w:rFonts w:ascii="Times New Roman" w:eastAsia="Times New Roman" w:hAnsi="Times New Roman" w:cs="Times New Roman"/>
                <w:color w:val="000000"/>
                <w:sz w:val="20"/>
                <w:szCs w:val="20"/>
                <w:lang w:eastAsia="en-IN"/>
              </w:rPr>
              <w:t>on 15-20 DAS.</w:t>
            </w:r>
          </w:p>
        </w:tc>
        <w:tc>
          <w:tcPr>
            <w:tcW w:w="582" w:type="dxa"/>
            <w:tcBorders>
              <w:top w:val="nil"/>
              <w:left w:val="nil"/>
              <w:bottom w:val="single" w:sz="4" w:space="0" w:color="auto"/>
              <w:right w:val="single" w:sz="4" w:space="0" w:color="auto"/>
            </w:tcBorders>
            <w:shd w:val="clear" w:color="auto" w:fill="auto"/>
            <w:vAlign w:val="center"/>
            <w:hideMark/>
          </w:tcPr>
          <w:p w14:paraId="0F2F36FF"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8.43</w:t>
            </w:r>
          </w:p>
        </w:tc>
        <w:tc>
          <w:tcPr>
            <w:tcW w:w="625" w:type="dxa"/>
            <w:tcBorders>
              <w:top w:val="nil"/>
              <w:left w:val="nil"/>
              <w:bottom w:val="single" w:sz="4" w:space="0" w:color="auto"/>
              <w:right w:val="single" w:sz="4" w:space="0" w:color="auto"/>
            </w:tcBorders>
            <w:shd w:val="clear" w:color="auto" w:fill="auto"/>
            <w:vAlign w:val="center"/>
            <w:hideMark/>
          </w:tcPr>
          <w:p w14:paraId="215D997F"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31.19</w:t>
            </w:r>
          </w:p>
        </w:tc>
        <w:tc>
          <w:tcPr>
            <w:tcW w:w="625" w:type="dxa"/>
            <w:tcBorders>
              <w:top w:val="nil"/>
              <w:left w:val="nil"/>
              <w:bottom w:val="single" w:sz="4" w:space="0" w:color="auto"/>
              <w:right w:val="single" w:sz="4" w:space="0" w:color="auto"/>
            </w:tcBorders>
            <w:shd w:val="clear" w:color="auto" w:fill="auto"/>
            <w:vAlign w:val="center"/>
            <w:hideMark/>
          </w:tcPr>
          <w:p w14:paraId="1ED6743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40.6</w:t>
            </w:r>
          </w:p>
        </w:tc>
        <w:tc>
          <w:tcPr>
            <w:tcW w:w="784" w:type="dxa"/>
            <w:tcBorders>
              <w:top w:val="nil"/>
              <w:left w:val="nil"/>
              <w:bottom w:val="single" w:sz="4" w:space="0" w:color="auto"/>
              <w:right w:val="single" w:sz="4" w:space="0" w:color="auto"/>
            </w:tcBorders>
            <w:shd w:val="clear" w:color="auto" w:fill="auto"/>
            <w:vAlign w:val="center"/>
            <w:hideMark/>
          </w:tcPr>
          <w:p w14:paraId="2434CB4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42.1</w:t>
            </w:r>
          </w:p>
        </w:tc>
        <w:tc>
          <w:tcPr>
            <w:tcW w:w="625" w:type="dxa"/>
            <w:tcBorders>
              <w:top w:val="nil"/>
              <w:left w:val="nil"/>
              <w:bottom w:val="single" w:sz="4" w:space="0" w:color="auto"/>
              <w:right w:val="single" w:sz="4" w:space="0" w:color="auto"/>
            </w:tcBorders>
            <w:shd w:val="clear" w:color="auto" w:fill="auto"/>
            <w:vAlign w:val="center"/>
            <w:hideMark/>
          </w:tcPr>
          <w:p w14:paraId="18673B3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13.67</w:t>
            </w:r>
          </w:p>
        </w:tc>
        <w:tc>
          <w:tcPr>
            <w:tcW w:w="625" w:type="dxa"/>
            <w:tcBorders>
              <w:top w:val="nil"/>
              <w:left w:val="nil"/>
              <w:bottom w:val="single" w:sz="4" w:space="0" w:color="auto"/>
              <w:right w:val="single" w:sz="4" w:space="0" w:color="auto"/>
            </w:tcBorders>
            <w:shd w:val="clear" w:color="auto" w:fill="auto"/>
            <w:vAlign w:val="center"/>
            <w:hideMark/>
          </w:tcPr>
          <w:p w14:paraId="4B5746F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34.33</w:t>
            </w:r>
          </w:p>
        </w:tc>
        <w:tc>
          <w:tcPr>
            <w:tcW w:w="625" w:type="dxa"/>
            <w:tcBorders>
              <w:top w:val="nil"/>
              <w:left w:val="nil"/>
              <w:bottom w:val="single" w:sz="4" w:space="0" w:color="auto"/>
              <w:right w:val="single" w:sz="4" w:space="0" w:color="auto"/>
            </w:tcBorders>
            <w:shd w:val="clear" w:color="auto" w:fill="auto"/>
            <w:vAlign w:val="center"/>
            <w:hideMark/>
          </w:tcPr>
          <w:p w14:paraId="6E4AE62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42.33</w:t>
            </w:r>
          </w:p>
        </w:tc>
        <w:tc>
          <w:tcPr>
            <w:tcW w:w="784" w:type="dxa"/>
            <w:tcBorders>
              <w:top w:val="nil"/>
              <w:left w:val="nil"/>
              <w:bottom w:val="single" w:sz="4" w:space="0" w:color="auto"/>
              <w:right w:val="single" w:sz="4" w:space="0" w:color="auto"/>
            </w:tcBorders>
            <w:shd w:val="clear" w:color="auto" w:fill="auto"/>
            <w:vAlign w:val="center"/>
            <w:hideMark/>
          </w:tcPr>
          <w:p w14:paraId="4A6C06E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16</w:t>
            </w:r>
          </w:p>
        </w:tc>
        <w:tc>
          <w:tcPr>
            <w:tcW w:w="582" w:type="dxa"/>
            <w:tcBorders>
              <w:top w:val="nil"/>
              <w:left w:val="nil"/>
              <w:bottom w:val="single" w:sz="4" w:space="0" w:color="auto"/>
              <w:right w:val="single" w:sz="4" w:space="0" w:color="auto"/>
            </w:tcBorders>
            <w:shd w:val="clear" w:color="auto" w:fill="auto"/>
            <w:vAlign w:val="center"/>
            <w:hideMark/>
          </w:tcPr>
          <w:p w14:paraId="2D52010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w:t>
            </w:r>
          </w:p>
        </w:tc>
        <w:tc>
          <w:tcPr>
            <w:tcW w:w="582" w:type="dxa"/>
            <w:tcBorders>
              <w:top w:val="nil"/>
              <w:left w:val="nil"/>
              <w:bottom w:val="single" w:sz="4" w:space="0" w:color="auto"/>
              <w:right w:val="single" w:sz="4" w:space="0" w:color="auto"/>
            </w:tcBorders>
            <w:shd w:val="clear" w:color="auto" w:fill="auto"/>
            <w:vAlign w:val="center"/>
            <w:hideMark/>
          </w:tcPr>
          <w:p w14:paraId="3DFDF7A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5.67</w:t>
            </w:r>
          </w:p>
        </w:tc>
        <w:tc>
          <w:tcPr>
            <w:tcW w:w="582" w:type="dxa"/>
            <w:tcBorders>
              <w:top w:val="nil"/>
              <w:left w:val="nil"/>
              <w:bottom w:val="single" w:sz="4" w:space="0" w:color="auto"/>
              <w:right w:val="single" w:sz="4" w:space="0" w:color="auto"/>
            </w:tcBorders>
            <w:shd w:val="clear" w:color="auto" w:fill="auto"/>
            <w:vAlign w:val="center"/>
            <w:hideMark/>
          </w:tcPr>
          <w:p w14:paraId="5311BB0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6</w:t>
            </w:r>
          </w:p>
        </w:tc>
        <w:tc>
          <w:tcPr>
            <w:tcW w:w="784" w:type="dxa"/>
            <w:tcBorders>
              <w:top w:val="nil"/>
              <w:left w:val="nil"/>
              <w:bottom w:val="single" w:sz="4" w:space="0" w:color="auto"/>
              <w:right w:val="single" w:sz="4" w:space="0" w:color="auto"/>
            </w:tcBorders>
            <w:shd w:val="clear" w:color="auto" w:fill="auto"/>
            <w:vAlign w:val="center"/>
            <w:hideMark/>
          </w:tcPr>
          <w:p w14:paraId="6A409F5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5.67</w:t>
            </w:r>
          </w:p>
        </w:tc>
        <w:tc>
          <w:tcPr>
            <w:tcW w:w="582" w:type="dxa"/>
            <w:tcBorders>
              <w:top w:val="nil"/>
              <w:left w:val="nil"/>
              <w:bottom w:val="single" w:sz="4" w:space="0" w:color="auto"/>
              <w:right w:val="single" w:sz="4" w:space="0" w:color="auto"/>
            </w:tcBorders>
            <w:shd w:val="clear" w:color="auto" w:fill="auto"/>
            <w:vAlign w:val="center"/>
            <w:hideMark/>
          </w:tcPr>
          <w:p w14:paraId="4C2E5F8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2.54</w:t>
            </w:r>
          </w:p>
        </w:tc>
        <w:tc>
          <w:tcPr>
            <w:tcW w:w="625" w:type="dxa"/>
            <w:tcBorders>
              <w:top w:val="nil"/>
              <w:left w:val="nil"/>
              <w:bottom w:val="single" w:sz="4" w:space="0" w:color="auto"/>
              <w:right w:val="single" w:sz="4" w:space="0" w:color="auto"/>
            </w:tcBorders>
            <w:shd w:val="clear" w:color="auto" w:fill="auto"/>
            <w:vAlign w:val="center"/>
            <w:hideMark/>
          </w:tcPr>
          <w:p w14:paraId="2A1335A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14.8</w:t>
            </w:r>
          </w:p>
        </w:tc>
        <w:tc>
          <w:tcPr>
            <w:tcW w:w="625" w:type="dxa"/>
            <w:tcBorders>
              <w:top w:val="nil"/>
              <w:left w:val="nil"/>
              <w:bottom w:val="single" w:sz="4" w:space="0" w:color="auto"/>
              <w:right w:val="single" w:sz="4" w:space="0" w:color="auto"/>
            </w:tcBorders>
            <w:shd w:val="clear" w:color="auto" w:fill="auto"/>
            <w:vAlign w:val="center"/>
            <w:hideMark/>
          </w:tcPr>
          <w:p w14:paraId="3DFE145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23.26</w:t>
            </w:r>
          </w:p>
        </w:tc>
        <w:tc>
          <w:tcPr>
            <w:tcW w:w="784" w:type="dxa"/>
            <w:tcBorders>
              <w:top w:val="nil"/>
              <w:left w:val="nil"/>
              <w:bottom w:val="single" w:sz="4" w:space="0" w:color="auto"/>
              <w:right w:val="single" w:sz="4" w:space="0" w:color="auto"/>
            </w:tcBorders>
            <w:shd w:val="clear" w:color="auto" w:fill="auto"/>
            <w:vAlign w:val="center"/>
            <w:hideMark/>
          </w:tcPr>
          <w:p w14:paraId="575E60A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20.99</w:t>
            </w:r>
          </w:p>
        </w:tc>
        <w:tc>
          <w:tcPr>
            <w:tcW w:w="582" w:type="dxa"/>
            <w:tcBorders>
              <w:top w:val="nil"/>
              <w:left w:val="nil"/>
              <w:bottom w:val="single" w:sz="4" w:space="0" w:color="auto"/>
              <w:right w:val="single" w:sz="4" w:space="0" w:color="auto"/>
            </w:tcBorders>
            <w:shd w:val="clear" w:color="auto" w:fill="auto"/>
            <w:vAlign w:val="center"/>
            <w:hideMark/>
          </w:tcPr>
          <w:p w14:paraId="5AAF093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7.14</w:t>
            </w:r>
          </w:p>
        </w:tc>
        <w:tc>
          <w:tcPr>
            <w:tcW w:w="625" w:type="dxa"/>
            <w:tcBorders>
              <w:top w:val="nil"/>
              <w:left w:val="nil"/>
              <w:bottom w:val="single" w:sz="4" w:space="0" w:color="auto"/>
              <w:right w:val="single" w:sz="4" w:space="0" w:color="auto"/>
            </w:tcBorders>
            <w:shd w:val="clear" w:color="auto" w:fill="auto"/>
            <w:vAlign w:val="center"/>
            <w:hideMark/>
          </w:tcPr>
          <w:p w14:paraId="08004F7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17.76</w:t>
            </w:r>
          </w:p>
        </w:tc>
        <w:tc>
          <w:tcPr>
            <w:tcW w:w="625" w:type="dxa"/>
            <w:tcBorders>
              <w:top w:val="nil"/>
              <w:left w:val="nil"/>
              <w:bottom w:val="single" w:sz="4" w:space="0" w:color="auto"/>
              <w:right w:val="single" w:sz="4" w:space="0" w:color="auto"/>
            </w:tcBorders>
            <w:shd w:val="clear" w:color="auto" w:fill="auto"/>
            <w:vAlign w:val="center"/>
            <w:hideMark/>
          </w:tcPr>
          <w:p w14:paraId="0EF4E6E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23.52</w:t>
            </w:r>
          </w:p>
        </w:tc>
        <w:tc>
          <w:tcPr>
            <w:tcW w:w="790" w:type="dxa"/>
            <w:tcBorders>
              <w:top w:val="nil"/>
              <w:left w:val="nil"/>
              <w:bottom w:val="single" w:sz="4" w:space="0" w:color="auto"/>
              <w:right w:val="single" w:sz="4" w:space="0" w:color="auto"/>
            </w:tcBorders>
            <w:shd w:val="clear" w:color="auto" w:fill="auto"/>
            <w:vAlign w:val="center"/>
            <w:hideMark/>
          </w:tcPr>
          <w:p w14:paraId="644A72D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19.76</w:t>
            </w:r>
          </w:p>
        </w:tc>
      </w:tr>
      <w:tr w:rsidR="003F25B4" w14:paraId="54D63ED6" w14:textId="77777777">
        <w:trPr>
          <w:trHeight w:val="419"/>
        </w:trPr>
        <w:tc>
          <w:tcPr>
            <w:tcW w:w="2951" w:type="dxa"/>
            <w:tcBorders>
              <w:top w:val="nil"/>
              <w:left w:val="single" w:sz="4" w:space="0" w:color="auto"/>
              <w:bottom w:val="single" w:sz="4" w:space="0" w:color="auto"/>
              <w:right w:val="single" w:sz="4" w:space="0" w:color="auto"/>
            </w:tcBorders>
            <w:shd w:val="clear" w:color="auto" w:fill="auto"/>
            <w:vAlign w:val="center"/>
            <w:hideMark/>
          </w:tcPr>
          <w:p w14:paraId="5459289A" w14:textId="77777777" w:rsidR="003F25B4" w:rsidRDefault="00F05BE1">
            <w:pPr>
              <w:spacing w:after="0" w:line="240" w:lineRule="auto"/>
              <w:rPr>
                <w:rFonts w:ascii="Times New Roman" w:eastAsia="Times New Roman" w:hAnsi="Times New Roman" w:cs="Times New Roman"/>
                <w:b/>
                <w:bCs/>
                <w:color w:val="000000"/>
                <w:sz w:val="20"/>
                <w:szCs w:val="20"/>
                <w:lang w:eastAsia="en-IN"/>
              </w:rPr>
            </w:pPr>
            <w:r>
              <w:rPr>
                <w:rFonts w:ascii="Times New Roman" w:eastAsia="Times New Roman" w:hAnsi="Times New Roman" w:cs="Times New Roman"/>
                <w:b/>
                <w:bCs/>
                <w:color w:val="000000"/>
                <w:sz w:val="20"/>
                <w:szCs w:val="20"/>
                <w:lang w:eastAsia="en-IN"/>
              </w:rPr>
              <w:t>T</w:t>
            </w:r>
            <w:r>
              <w:rPr>
                <w:rFonts w:ascii="Times New Roman" w:eastAsia="Times New Roman" w:hAnsi="Times New Roman" w:cs="Times New Roman"/>
                <w:b/>
                <w:bCs/>
                <w:color w:val="000000"/>
                <w:sz w:val="20"/>
                <w:szCs w:val="20"/>
                <w:vertAlign w:val="subscript"/>
                <w:lang w:eastAsia="en-IN"/>
              </w:rPr>
              <w:t>5</w:t>
            </w:r>
            <w:r>
              <w:rPr>
                <w:rFonts w:ascii="Times New Roman" w:eastAsia="Times New Roman" w:hAnsi="Times New Roman" w:cs="Times New Roman"/>
                <w:b/>
                <w:bCs/>
                <w:color w:val="000000"/>
                <w:sz w:val="20"/>
                <w:szCs w:val="20"/>
                <w:lang w:eastAsia="en-IN"/>
              </w:rPr>
              <w:t xml:space="preserve"> - </w:t>
            </w:r>
            <w:r>
              <w:rPr>
                <w:rFonts w:ascii="Times New Roman" w:eastAsia="Times New Roman" w:hAnsi="Times New Roman" w:cs="Times New Roman"/>
                <w:color w:val="000000"/>
                <w:sz w:val="20"/>
                <w:szCs w:val="20"/>
                <w:lang w:eastAsia="en-IN"/>
              </w:rPr>
              <w:t>PE pendimethalin 0.75 kg ha</w:t>
            </w:r>
            <w:r>
              <w:rPr>
                <w:rFonts w:ascii="Times New Roman" w:eastAsia="Times New Roman" w:hAnsi="Times New Roman" w:cs="Times New Roman"/>
                <w:color w:val="000000"/>
                <w:sz w:val="20"/>
                <w:szCs w:val="20"/>
                <w:vertAlign w:val="superscript"/>
                <w:lang w:eastAsia="en-IN"/>
              </w:rPr>
              <w:t xml:space="preserve">-1 </w:t>
            </w:r>
            <w:r>
              <w:rPr>
                <w:rFonts w:ascii="Times New Roman" w:eastAsia="Times New Roman" w:hAnsi="Times New Roman" w:cs="Times New Roman"/>
                <w:color w:val="000000"/>
                <w:sz w:val="20"/>
                <w:szCs w:val="20"/>
                <w:lang w:eastAsia="en-IN"/>
              </w:rPr>
              <w:t>+ EPOE quizalofop ethyl 0.075 kg ha</w:t>
            </w:r>
            <w:r>
              <w:rPr>
                <w:rFonts w:ascii="Times New Roman" w:eastAsia="Times New Roman" w:hAnsi="Times New Roman" w:cs="Times New Roman"/>
                <w:color w:val="000000"/>
                <w:sz w:val="20"/>
                <w:szCs w:val="20"/>
                <w:vertAlign w:val="superscript"/>
                <w:lang w:eastAsia="en-IN"/>
              </w:rPr>
              <w:t xml:space="preserve">-1 </w:t>
            </w:r>
            <w:r>
              <w:rPr>
                <w:rFonts w:ascii="Times New Roman" w:eastAsia="Times New Roman" w:hAnsi="Times New Roman" w:cs="Times New Roman"/>
                <w:color w:val="000000"/>
                <w:sz w:val="20"/>
                <w:szCs w:val="20"/>
                <w:lang w:eastAsia="en-IN"/>
              </w:rPr>
              <w:t>on 15-20 DAS</w:t>
            </w:r>
          </w:p>
        </w:tc>
        <w:tc>
          <w:tcPr>
            <w:tcW w:w="582" w:type="dxa"/>
            <w:tcBorders>
              <w:top w:val="nil"/>
              <w:left w:val="nil"/>
              <w:bottom w:val="single" w:sz="4" w:space="0" w:color="auto"/>
              <w:right w:val="single" w:sz="4" w:space="0" w:color="auto"/>
            </w:tcBorders>
            <w:shd w:val="clear" w:color="auto" w:fill="auto"/>
            <w:vAlign w:val="center"/>
            <w:hideMark/>
          </w:tcPr>
          <w:p w14:paraId="7B778AC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8.31</w:t>
            </w:r>
          </w:p>
        </w:tc>
        <w:tc>
          <w:tcPr>
            <w:tcW w:w="625" w:type="dxa"/>
            <w:tcBorders>
              <w:top w:val="nil"/>
              <w:left w:val="nil"/>
              <w:bottom w:val="single" w:sz="4" w:space="0" w:color="auto"/>
              <w:right w:val="single" w:sz="4" w:space="0" w:color="auto"/>
            </w:tcBorders>
            <w:shd w:val="clear" w:color="auto" w:fill="auto"/>
            <w:vAlign w:val="center"/>
            <w:hideMark/>
          </w:tcPr>
          <w:p w14:paraId="34134D7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30.62</w:t>
            </w:r>
          </w:p>
        </w:tc>
        <w:tc>
          <w:tcPr>
            <w:tcW w:w="625" w:type="dxa"/>
            <w:tcBorders>
              <w:top w:val="nil"/>
              <w:left w:val="nil"/>
              <w:bottom w:val="single" w:sz="4" w:space="0" w:color="auto"/>
              <w:right w:val="single" w:sz="4" w:space="0" w:color="auto"/>
            </w:tcBorders>
            <w:shd w:val="clear" w:color="auto" w:fill="auto"/>
            <w:vAlign w:val="center"/>
            <w:hideMark/>
          </w:tcPr>
          <w:p w14:paraId="63903E3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39.26</w:t>
            </w:r>
          </w:p>
        </w:tc>
        <w:tc>
          <w:tcPr>
            <w:tcW w:w="784" w:type="dxa"/>
            <w:tcBorders>
              <w:top w:val="nil"/>
              <w:left w:val="nil"/>
              <w:bottom w:val="single" w:sz="4" w:space="0" w:color="auto"/>
              <w:right w:val="single" w:sz="4" w:space="0" w:color="auto"/>
            </w:tcBorders>
            <w:shd w:val="clear" w:color="auto" w:fill="auto"/>
            <w:vAlign w:val="center"/>
            <w:hideMark/>
          </w:tcPr>
          <w:p w14:paraId="2FB0090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41.04</w:t>
            </w:r>
          </w:p>
        </w:tc>
        <w:tc>
          <w:tcPr>
            <w:tcW w:w="625" w:type="dxa"/>
            <w:tcBorders>
              <w:top w:val="nil"/>
              <w:left w:val="nil"/>
              <w:bottom w:val="single" w:sz="4" w:space="0" w:color="auto"/>
              <w:right w:val="single" w:sz="4" w:space="0" w:color="auto"/>
            </w:tcBorders>
            <w:shd w:val="clear" w:color="auto" w:fill="auto"/>
            <w:vAlign w:val="center"/>
            <w:hideMark/>
          </w:tcPr>
          <w:p w14:paraId="0F57B9E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13.33</w:t>
            </w:r>
          </w:p>
        </w:tc>
        <w:tc>
          <w:tcPr>
            <w:tcW w:w="625" w:type="dxa"/>
            <w:tcBorders>
              <w:top w:val="nil"/>
              <w:left w:val="nil"/>
              <w:bottom w:val="single" w:sz="4" w:space="0" w:color="auto"/>
              <w:right w:val="single" w:sz="4" w:space="0" w:color="auto"/>
            </w:tcBorders>
            <w:shd w:val="clear" w:color="auto" w:fill="auto"/>
            <w:vAlign w:val="center"/>
            <w:hideMark/>
          </w:tcPr>
          <w:p w14:paraId="33836A4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32.67</w:t>
            </w:r>
          </w:p>
        </w:tc>
        <w:tc>
          <w:tcPr>
            <w:tcW w:w="625" w:type="dxa"/>
            <w:tcBorders>
              <w:top w:val="nil"/>
              <w:left w:val="nil"/>
              <w:bottom w:val="single" w:sz="4" w:space="0" w:color="auto"/>
              <w:right w:val="single" w:sz="4" w:space="0" w:color="auto"/>
            </w:tcBorders>
            <w:shd w:val="clear" w:color="auto" w:fill="auto"/>
            <w:vAlign w:val="center"/>
            <w:hideMark/>
          </w:tcPr>
          <w:p w14:paraId="5391B2D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41</w:t>
            </w:r>
          </w:p>
        </w:tc>
        <w:tc>
          <w:tcPr>
            <w:tcW w:w="784" w:type="dxa"/>
            <w:tcBorders>
              <w:top w:val="nil"/>
              <w:left w:val="nil"/>
              <w:bottom w:val="single" w:sz="4" w:space="0" w:color="auto"/>
              <w:right w:val="single" w:sz="4" w:space="0" w:color="auto"/>
            </w:tcBorders>
            <w:shd w:val="clear" w:color="auto" w:fill="auto"/>
            <w:vAlign w:val="center"/>
            <w:hideMark/>
          </w:tcPr>
          <w:p w14:paraId="1787862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15.33</w:t>
            </w:r>
          </w:p>
        </w:tc>
        <w:tc>
          <w:tcPr>
            <w:tcW w:w="582" w:type="dxa"/>
            <w:tcBorders>
              <w:top w:val="nil"/>
              <w:left w:val="nil"/>
              <w:bottom w:val="single" w:sz="4" w:space="0" w:color="auto"/>
              <w:right w:val="single" w:sz="4" w:space="0" w:color="auto"/>
            </w:tcBorders>
            <w:shd w:val="clear" w:color="auto" w:fill="auto"/>
            <w:vAlign w:val="center"/>
            <w:hideMark/>
          </w:tcPr>
          <w:p w14:paraId="4533478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2.33</w:t>
            </w:r>
          </w:p>
        </w:tc>
        <w:tc>
          <w:tcPr>
            <w:tcW w:w="582" w:type="dxa"/>
            <w:tcBorders>
              <w:top w:val="nil"/>
              <w:left w:val="nil"/>
              <w:bottom w:val="single" w:sz="4" w:space="0" w:color="auto"/>
              <w:right w:val="single" w:sz="4" w:space="0" w:color="auto"/>
            </w:tcBorders>
            <w:shd w:val="clear" w:color="auto" w:fill="auto"/>
            <w:vAlign w:val="center"/>
            <w:hideMark/>
          </w:tcPr>
          <w:p w14:paraId="5B4C2EC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5.33</w:t>
            </w:r>
          </w:p>
        </w:tc>
        <w:tc>
          <w:tcPr>
            <w:tcW w:w="582" w:type="dxa"/>
            <w:tcBorders>
              <w:top w:val="nil"/>
              <w:left w:val="nil"/>
              <w:bottom w:val="single" w:sz="4" w:space="0" w:color="auto"/>
              <w:right w:val="single" w:sz="4" w:space="0" w:color="auto"/>
            </w:tcBorders>
            <w:shd w:val="clear" w:color="auto" w:fill="auto"/>
            <w:vAlign w:val="center"/>
            <w:hideMark/>
          </w:tcPr>
          <w:p w14:paraId="14AB8A9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5.67</w:t>
            </w:r>
          </w:p>
        </w:tc>
        <w:tc>
          <w:tcPr>
            <w:tcW w:w="784" w:type="dxa"/>
            <w:tcBorders>
              <w:top w:val="nil"/>
              <w:left w:val="nil"/>
              <w:bottom w:val="single" w:sz="4" w:space="0" w:color="auto"/>
              <w:right w:val="single" w:sz="4" w:space="0" w:color="auto"/>
            </w:tcBorders>
            <w:shd w:val="clear" w:color="auto" w:fill="auto"/>
            <w:vAlign w:val="center"/>
            <w:hideMark/>
          </w:tcPr>
          <w:p w14:paraId="13F0BE3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5.33</w:t>
            </w:r>
          </w:p>
        </w:tc>
        <w:tc>
          <w:tcPr>
            <w:tcW w:w="582" w:type="dxa"/>
            <w:tcBorders>
              <w:top w:val="nil"/>
              <w:left w:val="nil"/>
              <w:bottom w:val="single" w:sz="4" w:space="0" w:color="auto"/>
              <w:right w:val="single" w:sz="4" w:space="0" w:color="auto"/>
            </w:tcBorders>
            <w:shd w:val="clear" w:color="auto" w:fill="auto"/>
            <w:vAlign w:val="center"/>
            <w:hideMark/>
          </w:tcPr>
          <w:p w14:paraId="15BD108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2.34</w:t>
            </w:r>
          </w:p>
        </w:tc>
        <w:tc>
          <w:tcPr>
            <w:tcW w:w="625" w:type="dxa"/>
            <w:tcBorders>
              <w:top w:val="nil"/>
              <w:left w:val="nil"/>
              <w:bottom w:val="single" w:sz="4" w:space="0" w:color="auto"/>
              <w:right w:val="single" w:sz="4" w:space="0" w:color="auto"/>
            </w:tcBorders>
            <w:shd w:val="clear" w:color="auto" w:fill="auto"/>
            <w:vAlign w:val="center"/>
            <w:hideMark/>
          </w:tcPr>
          <w:p w14:paraId="112FE3C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14.62</w:t>
            </w:r>
          </w:p>
        </w:tc>
        <w:tc>
          <w:tcPr>
            <w:tcW w:w="625" w:type="dxa"/>
            <w:tcBorders>
              <w:top w:val="nil"/>
              <w:left w:val="nil"/>
              <w:bottom w:val="single" w:sz="4" w:space="0" w:color="auto"/>
              <w:right w:val="single" w:sz="4" w:space="0" w:color="auto"/>
            </w:tcBorders>
            <w:shd w:val="clear" w:color="auto" w:fill="auto"/>
            <w:vAlign w:val="center"/>
            <w:hideMark/>
          </w:tcPr>
          <w:p w14:paraId="754165B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22.49</w:t>
            </w:r>
          </w:p>
        </w:tc>
        <w:tc>
          <w:tcPr>
            <w:tcW w:w="784" w:type="dxa"/>
            <w:tcBorders>
              <w:top w:val="nil"/>
              <w:left w:val="nil"/>
              <w:bottom w:val="single" w:sz="4" w:space="0" w:color="auto"/>
              <w:right w:val="single" w:sz="4" w:space="0" w:color="auto"/>
            </w:tcBorders>
            <w:shd w:val="clear" w:color="auto" w:fill="auto"/>
            <w:vAlign w:val="center"/>
            <w:hideMark/>
          </w:tcPr>
          <w:p w14:paraId="68E7E7F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20.11</w:t>
            </w:r>
          </w:p>
        </w:tc>
        <w:tc>
          <w:tcPr>
            <w:tcW w:w="582" w:type="dxa"/>
            <w:tcBorders>
              <w:top w:val="nil"/>
              <w:left w:val="nil"/>
              <w:bottom w:val="single" w:sz="4" w:space="0" w:color="auto"/>
              <w:right w:val="single" w:sz="4" w:space="0" w:color="auto"/>
            </w:tcBorders>
            <w:shd w:val="clear" w:color="auto" w:fill="auto"/>
            <w:vAlign w:val="center"/>
            <w:hideMark/>
          </w:tcPr>
          <w:p w14:paraId="23BA912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6.6</w:t>
            </w:r>
          </w:p>
        </w:tc>
        <w:tc>
          <w:tcPr>
            <w:tcW w:w="625" w:type="dxa"/>
            <w:tcBorders>
              <w:top w:val="nil"/>
              <w:left w:val="nil"/>
              <w:bottom w:val="single" w:sz="4" w:space="0" w:color="auto"/>
              <w:right w:val="single" w:sz="4" w:space="0" w:color="auto"/>
            </w:tcBorders>
            <w:shd w:val="clear" w:color="auto" w:fill="auto"/>
            <w:vAlign w:val="center"/>
            <w:hideMark/>
          </w:tcPr>
          <w:p w14:paraId="475E3A6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16.56</w:t>
            </w:r>
          </w:p>
        </w:tc>
        <w:tc>
          <w:tcPr>
            <w:tcW w:w="625" w:type="dxa"/>
            <w:tcBorders>
              <w:top w:val="nil"/>
              <w:left w:val="nil"/>
              <w:bottom w:val="single" w:sz="4" w:space="0" w:color="auto"/>
              <w:right w:val="single" w:sz="4" w:space="0" w:color="auto"/>
            </w:tcBorders>
            <w:shd w:val="clear" w:color="auto" w:fill="auto"/>
            <w:vAlign w:val="center"/>
            <w:hideMark/>
          </w:tcPr>
          <w:p w14:paraId="04F3BA6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22</w:t>
            </w:r>
          </w:p>
        </w:tc>
        <w:tc>
          <w:tcPr>
            <w:tcW w:w="790" w:type="dxa"/>
            <w:tcBorders>
              <w:top w:val="nil"/>
              <w:left w:val="nil"/>
              <w:bottom w:val="single" w:sz="4" w:space="0" w:color="auto"/>
              <w:right w:val="single" w:sz="4" w:space="0" w:color="auto"/>
            </w:tcBorders>
            <w:shd w:val="clear" w:color="auto" w:fill="auto"/>
            <w:vAlign w:val="center"/>
            <w:hideMark/>
          </w:tcPr>
          <w:p w14:paraId="1543606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19.38</w:t>
            </w:r>
          </w:p>
        </w:tc>
      </w:tr>
      <w:tr w:rsidR="003F25B4" w14:paraId="0436A6E7" w14:textId="77777777">
        <w:trPr>
          <w:trHeight w:val="419"/>
        </w:trPr>
        <w:tc>
          <w:tcPr>
            <w:tcW w:w="2951" w:type="dxa"/>
            <w:tcBorders>
              <w:top w:val="nil"/>
              <w:left w:val="single" w:sz="4" w:space="0" w:color="auto"/>
              <w:bottom w:val="single" w:sz="4" w:space="0" w:color="auto"/>
              <w:right w:val="single" w:sz="4" w:space="0" w:color="auto"/>
            </w:tcBorders>
            <w:shd w:val="clear" w:color="auto" w:fill="auto"/>
            <w:vAlign w:val="center"/>
            <w:hideMark/>
          </w:tcPr>
          <w:p w14:paraId="3A357567" w14:textId="77777777" w:rsidR="003F25B4" w:rsidRDefault="00F05BE1">
            <w:pPr>
              <w:spacing w:after="0" w:line="240" w:lineRule="auto"/>
              <w:rPr>
                <w:rFonts w:ascii="Times New Roman" w:eastAsia="Times New Roman" w:hAnsi="Times New Roman" w:cs="Times New Roman"/>
                <w:b/>
                <w:bCs/>
                <w:color w:val="000000"/>
                <w:sz w:val="20"/>
                <w:szCs w:val="20"/>
                <w:lang w:eastAsia="en-IN"/>
              </w:rPr>
            </w:pPr>
            <w:r>
              <w:rPr>
                <w:rFonts w:ascii="Times New Roman" w:eastAsia="Times New Roman" w:hAnsi="Times New Roman" w:cs="Times New Roman"/>
                <w:b/>
                <w:bCs/>
                <w:color w:val="000000"/>
                <w:sz w:val="20"/>
                <w:szCs w:val="20"/>
                <w:lang w:eastAsia="en-IN"/>
              </w:rPr>
              <w:t>T</w:t>
            </w:r>
            <w:r>
              <w:rPr>
                <w:rFonts w:ascii="Times New Roman" w:eastAsia="Times New Roman" w:hAnsi="Times New Roman" w:cs="Times New Roman"/>
                <w:b/>
                <w:bCs/>
                <w:color w:val="000000"/>
                <w:sz w:val="20"/>
                <w:szCs w:val="20"/>
                <w:vertAlign w:val="subscript"/>
                <w:lang w:eastAsia="en-IN"/>
              </w:rPr>
              <w:t>6</w:t>
            </w:r>
            <w:r>
              <w:rPr>
                <w:rFonts w:ascii="Times New Roman" w:eastAsia="Times New Roman" w:hAnsi="Times New Roman" w:cs="Times New Roman"/>
                <w:b/>
                <w:bCs/>
                <w:color w:val="000000"/>
                <w:sz w:val="20"/>
                <w:szCs w:val="20"/>
                <w:lang w:eastAsia="en-IN"/>
              </w:rPr>
              <w:t xml:space="preserve"> - </w:t>
            </w:r>
            <w:r>
              <w:rPr>
                <w:rFonts w:ascii="Times New Roman" w:eastAsia="Times New Roman" w:hAnsi="Times New Roman" w:cs="Times New Roman"/>
                <w:color w:val="000000"/>
                <w:sz w:val="20"/>
                <w:szCs w:val="20"/>
                <w:lang w:eastAsia="en-IN"/>
              </w:rPr>
              <w:t>PE oxyfluorfen 0.250 kg ha</w:t>
            </w:r>
            <w:r>
              <w:rPr>
                <w:rFonts w:ascii="Times New Roman" w:eastAsia="Times New Roman" w:hAnsi="Times New Roman" w:cs="Times New Roman"/>
                <w:color w:val="000000"/>
                <w:sz w:val="20"/>
                <w:szCs w:val="20"/>
                <w:vertAlign w:val="superscript"/>
                <w:lang w:eastAsia="en-IN"/>
              </w:rPr>
              <w:t>-1</w:t>
            </w:r>
          </w:p>
        </w:tc>
        <w:tc>
          <w:tcPr>
            <w:tcW w:w="582" w:type="dxa"/>
            <w:tcBorders>
              <w:top w:val="nil"/>
              <w:left w:val="nil"/>
              <w:bottom w:val="single" w:sz="4" w:space="0" w:color="auto"/>
              <w:right w:val="single" w:sz="4" w:space="0" w:color="auto"/>
            </w:tcBorders>
            <w:shd w:val="clear" w:color="auto" w:fill="auto"/>
            <w:vAlign w:val="center"/>
            <w:hideMark/>
          </w:tcPr>
          <w:p w14:paraId="2FE5CC3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7.32</w:t>
            </w:r>
          </w:p>
        </w:tc>
        <w:tc>
          <w:tcPr>
            <w:tcW w:w="625" w:type="dxa"/>
            <w:tcBorders>
              <w:top w:val="nil"/>
              <w:left w:val="nil"/>
              <w:bottom w:val="single" w:sz="4" w:space="0" w:color="auto"/>
              <w:right w:val="single" w:sz="4" w:space="0" w:color="auto"/>
            </w:tcBorders>
            <w:shd w:val="clear" w:color="auto" w:fill="auto"/>
            <w:vAlign w:val="center"/>
            <w:hideMark/>
          </w:tcPr>
          <w:p w14:paraId="1DD7D44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21.31</w:t>
            </w:r>
          </w:p>
        </w:tc>
        <w:tc>
          <w:tcPr>
            <w:tcW w:w="625" w:type="dxa"/>
            <w:tcBorders>
              <w:top w:val="nil"/>
              <w:left w:val="nil"/>
              <w:bottom w:val="single" w:sz="4" w:space="0" w:color="auto"/>
              <w:right w:val="single" w:sz="4" w:space="0" w:color="auto"/>
            </w:tcBorders>
            <w:shd w:val="clear" w:color="auto" w:fill="auto"/>
            <w:vAlign w:val="center"/>
            <w:hideMark/>
          </w:tcPr>
          <w:p w14:paraId="7BF7D5D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26.1</w:t>
            </w:r>
          </w:p>
        </w:tc>
        <w:tc>
          <w:tcPr>
            <w:tcW w:w="784" w:type="dxa"/>
            <w:tcBorders>
              <w:top w:val="nil"/>
              <w:left w:val="nil"/>
              <w:bottom w:val="single" w:sz="4" w:space="0" w:color="auto"/>
              <w:right w:val="single" w:sz="4" w:space="0" w:color="auto"/>
            </w:tcBorders>
            <w:shd w:val="clear" w:color="auto" w:fill="auto"/>
            <w:vAlign w:val="center"/>
            <w:hideMark/>
          </w:tcPr>
          <w:p w14:paraId="6DD3E42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28.04</w:t>
            </w:r>
          </w:p>
        </w:tc>
        <w:tc>
          <w:tcPr>
            <w:tcW w:w="625" w:type="dxa"/>
            <w:tcBorders>
              <w:top w:val="nil"/>
              <w:left w:val="nil"/>
              <w:bottom w:val="single" w:sz="4" w:space="0" w:color="auto"/>
              <w:right w:val="single" w:sz="4" w:space="0" w:color="auto"/>
            </w:tcBorders>
            <w:shd w:val="clear" w:color="auto" w:fill="auto"/>
            <w:vAlign w:val="center"/>
            <w:hideMark/>
          </w:tcPr>
          <w:p w14:paraId="74E4DC5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10.33</w:t>
            </w:r>
          </w:p>
        </w:tc>
        <w:tc>
          <w:tcPr>
            <w:tcW w:w="625" w:type="dxa"/>
            <w:tcBorders>
              <w:top w:val="nil"/>
              <w:left w:val="nil"/>
              <w:bottom w:val="single" w:sz="4" w:space="0" w:color="auto"/>
              <w:right w:val="single" w:sz="4" w:space="0" w:color="auto"/>
            </w:tcBorders>
            <w:shd w:val="clear" w:color="auto" w:fill="auto"/>
            <w:vAlign w:val="center"/>
            <w:hideMark/>
          </w:tcPr>
          <w:p w14:paraId="0AE5377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19.67</w:t>
            </w:r>
          </w:p>
        </w:tc>
        <w:tc>
          <w:tcPr>
            <w:tcW w:w="625" w:type="dxa"/>
            <w:tcBorders>
              <w:top w:val="nil"/>
              <w:left w:val="nil"/>
              <w:bottom w:val="single" w:sz="4" w:space="0" w:color="auto"/>
              <w:right w:val="single" w:sz="4" w:space="0" w:color="auto"/>
            </w:tcBorders>
            <w:shd w:val="clear" w:color="auto" w:fill="auto"/>
            <w:vAlign w:val="center"/>
            <w:hideMark/>
          </w:tcPr>
          <w:p w14:paraId="168EA07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26</w:t>
            </w:r>
          </w:p>
        </w:tc>
        <w:tc>
          <w:tcPr>
            <w:tcW w:w="784" w:type="dxa"/>
            <w:tcBorders>
              <w:top w:val="nil"/>
              <w:left w:val="nil"/>
              <w:bottom w:val="single" w:sz="4" w:space="0" w:color="auto"/>
              <w:right w:val="single" w:sz="4" w:space="0" w:color="auto"/>
            </w:tcBorders>
            <w:shd w:val="clear" w:color="auto" w:fill="auto"/>
            <w:vAlign w:val="center"/>
            <w:hideMark/>
          </w:tcPr>
          <w:p w14:paraId="78AD9CF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8.67</w:t>
            </w:r>
          </w:p>
        </w:tc>
        <w:tc>
          <w:tcPr>
            <w:tcW w:w="582" w:type="dxa"/>
            <w:tcBorders>
              <w:top w:val="nil"/>
              <w:left w:val="nil"/>
              <w:bottom w:val="single" w:sz="4" w:space="0" w:color="auto"/>
              <w:right w:val="single" w:sz="4" w:space="0" w:color="auto"/>
            </w:tcBorders>
            <w:shd w:val="clear" w:color="auto" w:fill="auto"/>
            <w:vAlign w:val="center"/>
            <w:hideMark/>
          </w:tcPr>
          <w:p w14:paraId="376C678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1.67</w:t>
            </w:r>
          </w:p>
        </w:tc>
        <w:tc>
          <w:tcPr>
            <w:tcW w:w="582" w:type="dxa"/>
            <w:tcBorders>
              <w:top w:val="nil"/>
              <w:left w:val="nil"/>
              <w:bottom w:val="single" w:sz="4" w:space="0" w:color="auto"/>
              <w:right w:val="single" w:sz="4" w:space="0" w:color="auto"/>
            </w:tcBorders>
            <w:shd w:val="clear" w:color="auto" w:fill="auto"/>
            <w:vAlign w:val="center"/>
            <w:hideMark/>
          </w:tcPr>
          <w:p w14:paraId="54CBB8B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2.67</w:t>
            </w:r>
          </w:p>
        </w:tc>
        <w:tc>
          <w:tcPr>
            <w:tcW w:w="582" w:type="dxa"/>
            <w:tcBorders>
              <w:top w:val="nil"/>
              <w:left w:val="nil"/>
              <w:bottom w:val="single" w:sz="4" w:space="0" w:color="auto"/>
              <w:right w:val="single" w:sz="4" w:space="0" w:color="auto"/>
            </w:tcBorders>
            <w:shd w:val="clear" w:color="auto" w:fill="auto"/>
            <w:vAlign w:val="center"/>
            <w:hideMark/>
          </w:tcPr>
          <w:p w14:paraId="267A6A8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w:t>
            </w:r>
          </w:p>
        </w:tc>
        <w:tc>
          <w:tcPr>
            <w:tcW w:w="784" w:type="dxa"/>
            <w:tcBorders>
              <w:top w:val="nil"/>
              <w:left w:val="nil"/>
              <w:bottom w:val="single" w:sz="4" w:space="0" w:color="auto"/>
              <w:right w:val="single" w:sz="4" w:space="0" w:color="auto"/>
            </w:tcBorders>
            <w:shd w:val="clear" w:color="auto" w:fill="auto"/>
            <w:vAlign w:val="center"/>
            <w:hideMark/>
          </w:tcPr>
          <w:p w14:paraId="41555DF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w:t>
            </w:r>
          </w:p>
        </w:tc>
        <w:tc>
          <w:tcPr>
            <w:tcW w:w="582" w:type="dxa"/>
            <w:tcBorders>
              <w:top w:val="nil"/>
              <w:left w:val="nil"/>
              <w:bottom w:val="single" w:sz="4" w:space="0" w:color="auto"/>
              <w:right w:val="single" w:sz="4" w:space="0" w:color="auto"/>
            </w:tcBorders>
            <w:shd w:val="clear" w:color="auto" w:fill="auto"/>
            <w:vAlign w:val="center"/>
            <w:hideMark/>
          </w:tcPr>
          <w:p w14:paraId="0301901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1.76</w:t>
            </w:r>
          </w:p>
        </w:tc>
        <w:tc>
          <w:tcPr>
            <w:tcW w:w="625" w:type="dxa"/>
            <w:tcBorders>
              <w:top w:val="nil"/>
              <w:left w:val="nil"/>
              <w:bottom w:val="single" w:sz="4" w:space="0" w:color="auto"/>
              <w:right w:val="single" w:sz="4" w:space="0" w:color="auto"/>
            </w:tcBorders>
            <w:shd w:val="clear" w:color="auto" w:fill="auto"/>
            <w:vAlign w:val="center"/>
            <w:hideMark/>
          </w:tcPr>
          <w:p w14:paraId="6E00816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10.12</w:t>
            </w:r>
          </w:p>
        </w:tc>
        <w:tc>
          <w:tcPr>
            <w:tcW w:w="625" w:type="dxa"/>
            <w:tcBorders>
              <w:top w:val="nil"/>
              <w:left w:val="nil"/>
              <w:bottom w:val="single" w:sz="4" w:space="0" w:color="auto"/>
              <w:right w:val="single" w:sz="4" w:space="0" w:color="auto"/>
            </w:tcBorders>
            <w:shd w:val="clear" w:color="auto" w:fill="auto"/>
            <w:vAlign w:val="center"/>
            <w:hideMark/>
          </w:tcPr>
          <w:p w14:paraId="2471A3E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11.9</w:t>
            </w:r>
          </w:p>
        </w:tc>
        <w:tc>
          <w:tcPr>
            <w:tcW w:w="784" w:type="dxa"/>
            <w:tcBorders>
              <w:top w:val="nil"/>
              <w:left w:val="nil"/>
              <w:bottom w:val="single" w:sz="4" w:space="0" w:color="auto"/>
              <w:right w:val="single" w:sz="4" w:space="0" w:color="auto"/>
            </w:tcBorders>
            <w:shd w:val="clear" w:color="auto" w:fill="auto"/>
            <w:vAlign w:val="center"/>
            <w:hideMark/>
          </w:tcPr>
          <w:p w14:paraId="36AA21D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11.88</w:t>
            </w:r>
          </w:p>
        </w:tc>
        <w:tc>
          <w:tcPr>
            <w:tcW w:w="582" w:type="dxa"/>
            <w:tcBorders>
              <w:top w:val="nil"/>
              <w:left w:val="nil"/>
              <w:bottom w:val="single" w:sz="4" w:space="0" w:color="auto"/>
              <w:right w:val="single" w:sz="4" w:space="0" w:color="auto"/>
            </w:tcBorders>
            <w:shd w:val="clear" w:color="auto" w:fill="auto"/>
            <w:vAlign w:val="center"/>
            <w:hideMark/>
          </w:tcPr>
          <w:p w14:paraId="37E1538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3.22</w:t>
            </w:r>
          </w:p>
        </w:tc>
        <w:tc>
          <w:tcPr>
            <w:tcW w:w="625" w:type="dxa"/>
            <w:tcBorders>
              <w:top w:val="nil"/>
              <w:left w:val="nil"/>
              <w:bottom w:val="single" w:sz="4" w:space="0" w:color="auto"/>
              <w:right w:val="single" w:sz="4" w:space="0" w:color="auto"/>
            </w:tcBorders>
            <w:shd w:val="clear" w:color="auto" w:fill="auto"/>
            <w:vAlign w:val="center"/>
            <w:hideMark/>
          </w:tcPr>
          <w:p w14:paraId="5A4D554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9.8</w:t>
            </w:r>
          </w:p>
        </w:tc>
        <w:tc>
          <w:tcPr>
            <w:tcW w:w="625" w:type="dxa"/>
            <w:tcBorders>
              <w:top w:val="nil"/>
              <w:left w:val="nil"/>
              <w:bottom w:val="single" w:sz="4" w:space="0" w:color="auto"/>
              <w:right w:val="single" w:sz="4" w:space="0" w:color="auto"/>
            </w:tcBorders>
            <w:shd w:val="clear" w:color="auto" w:fill="auto"/>
            <w:vAlign w:val="center"/>
            <w:hideMark/>
          </w:tcPr>
          <w:p w14:paraId="63CC6CD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15.75</w:t>
            </w:r>
          </w:p>
        </w:tc>
        <w:tc>
          <w:tcPr>
            <w:tcW w:w="790" w:type="dxa"/>
            <w:tcBorders>
              <w:top w:val="nil"/>
              <w:left w:val="nil"/>
              <w:bottom w:val="single" w:sz="4" w:space="0" w:color="auto"/>
              <w:right w:val="single" w:sz="4" w:space="0" w:color="auto"/>
            </w:tcBorders>
            <w:shd w:val="clear" w:color="auto" w:fill="auto"/>
            <w:vAlign w:val="center"/>
            <w:hideMark/>
          </w:tcPr>
          <w:p w14:paraId="34783FD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13.02</w:t>
            </w:r>
          </w:p>
        </w:tc>
      </w:tr>
      <w:tr w:rsidR="003F25B4" w14:paraId="2AF8B3AF" w14:textId="77777777">
        <w:trPr>
          <w:trHeight w:val="419"/>
        </w:trPr>
        <w:tc>
          <w:tcPr>
            <w:tcW w:w="2951" w:type="dxa"/>
            <w:tcBorders>
              <w:top w:val="nil"/>
              <w:left w:val="single" w:sz="4" w:space="0" w:color="auto"/>
              <w:bottom w:val="single" w:sz="4" w:space="0" w:color="auto"/>
              <w:right w:val="single" w:sz="4" w:space="0" w:color="auto"/>
            </w:tcBorders>
            <w:shd w:val="clear" w:color="auto" w:fill="auto"/>
            <w:vAlign w:val="center"/>
            <w:hideMark/>
          </w:tcPr>
          <w:p w14:paraId="3FADA670" w14:textId="77777777" w:rsidR="003F25B4" w:rsidRDefault="00F05BE1">
            <w:pPr>
              <w:spacing w:after="0" w:line="240" w:lineRule="auto"/>
              <w:rPr>
                <w:rFonts w:ascii="Times New Roman" w:eastAsia="Times New Roman" w:hAnsi="Times New Roman" w:cs="Times New Roman"/>
                <w:b/>
                <w:bCs/>
                <w:color w:val="000000"/>
                <w:sz w:val="20"/>
                <w:szCs w:val="20"/>
                <w:lang w:eastAsia="en-IN"/>
              </w:rPr>
            </w:pPr>
            <w:r>
              <w:rPr>
                <w:rFonts w:ascii="Times New Roman" w:eastAsia="Times New Roman" w:hAnsi="Times New Roman" w:cs="Times New Roman"/>
                <w:b/>
                <w:bCs/>
                <w:color w:val="000000"/>
                <w:sz w:val="20"/>
                <w:szCs w:val="20"/>
                <w:lang w:eastAsia="en-IN"/>
              </w:rPr>
              <w:t>T</w:t>
            </w:r>
            <w:r>
              <w:rPr>
                <w:rFonts w:ascii="Times New Roman" w:eastAsia="Times New Roman" w:hAnsi="Times New Roman" w:cs="Times New Roman"/>
                <w:b/>
                <w:bCs/>
                <w:color w:val="000000"/>
                <w:sz w:val="20"/>
                <w:szCs w:val="20"/>
                <w:vertAlign w:val="subscript"/>
                <w:lang w:eastAsia="en-IN"/>
              </w:rPr>
              <w:t>7</w:t>
            </w:r>
            <w:r>
              <w:rPr>
                <w:rFonts w:ascii="Times New Roman" w:eastAsia="Times New Roman" w:hAnsi="Times New Roman" w:cs="Times New Roman"/>
                <w:b/>
                <w:bCs/>
                <w:color w:val="000000"/>
                <w:sz w:val="20"/>
                <w:szCs w:val="20"/>
                <w:lang w:eastAsia="en-IN"/>
              </w:rPr>
              <w:t xml:space="preserve"> - </w:t>
            </w:r>
            <w:r>
              <w:rPr>
                <w:rFonts w:ascii="Times New Roman" w:eastAsia="Times New Roman" w:hAnsi="Times New Roman" w:cs="Times New Roman"/>
                <w:color w:val="000000"/>
                <w:sz w:val="20"/>
                <w:szCs w:val="20"/>
                <w:lang w:eastAsia="en-IN"/>
              </w:rPr>
              <w:t>PE oxyfluorfen 0.250 kg ha</w:t>
            </w:r>
            <w:r>
              <w:rPr>
                <w:rFonts w:ascii="Times New Roman" w:eastAsia="Times New Roman" w:hAnsi="Times New Roman" w:cs="Times New Roman"/>
                <w:color w:val="000000"/>
                <w:sz w:val="20"/>
                <w:szCs w:val="20"/>
                <w:vertAlign w:val="superscript"/>
                <w:lang w:eastAsia="en-IN"/>
              </w:rPr>
              <w:t xml:space="preserve">-1 </w:t>
            </w:r>
            <w:r>
              <w:rPr>
                <w:rFonts w:ascii="Times New Roman" w:eastAsia="Times New Roman" w:hAnsi="Times New Roman" w:cs="Times New Roman"/>
                <w:color w:val="000000"/>
                <w:sz w:val="20"/>
                <w:szCs w:val="20"/>
                <w:lang w:eastAsia="en-IN"/>
              </w:rPr>
              <w:t>+ Hand weeding on 30 DAS.</w:t>
            </w:r>
          </w:p>
        </w:tc>
        <w:tc>
          <w:tcPr>
            <w:tcW w:w="582" w:type="dxa"/>
            <w:tcBorders>
              <w:top w:val="nil"/>
              <w:left w:val="nil"/>
              <w:bottom w:val="single" w:sz="4" w:space="0" w:color="auto"/>
              <w:right w:val="single" w:sz="4" w:space="0" w:color="auto"/>
            </w:tcBorders>
            <w:shd w:val="clear" w:color="auto" w:fill="auto"/>
            <w:vAlign w:val="center"/>
            <w:hideMark/>
          </w:tcPr>
          <w:p w14:paraId="03D6EB3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7.57</w:t>
            </w:r>
          </w:p>
        </w:tc>
        <w:tc>
          <w:tcPr>
            <w:tcW w:w="625" w:type="dxa"/>
            <w:tcBorders>
              <w:top w:val="nil"/>
              <w:left w:val="nil"/>
              <w:bottom w:val="single" w:sz="4" w:space="0" w:color="auto"/>
              <w:right w:val="single" w:sz="4" w:space="0" w:color="auto"/>
            </w:tcBorders>
            <w:shd w:val="clear" w:color="auto" w:fill="auto"/>
            <w:vAlign w:val="center"/>
            <w:hideMark/>
          </w:tcPr>
          <w:p w14:paraId="670A25E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25.32</w:t>
            </w:r>
          </w:p>
        </w:tc>
        <w:tc>
          <w:tcPr>
            <w:tcW w:w="625" w:type="dxa"/>
            <w:tcBorders>
              <w:top w:val="nil"/>
              <w:left w:val="nil"/>
              <w:bottom w:val="single" w:sz="4" w:space="0" w:color="auto"/>
              <w:right w:val="single" w:sz="4" w:space="0" w:color="auto"/>
            </w:tcBorders>
            <w:shd w:val="clear" w:color="auto" w:fill="auto"/>
            <w:vAlign w:val="center"/>
            <w:hideMark/>
          </w:tcPr>
          <w:p w14:paraId="0B5CB3A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33.21</w:t>
            </w:r>
          </w:p>
        </w:tc>
        <w:tc>
          <w:tcPr>
            <w:tcW w:w="784" w:type="dxa"/>
            <w:tcBorders>
              <w:top w:val="nil"/>
              <w:left w:val="nil"/>
              <w:bottom w:val="single" w:sz="4" w:space="0" w:color="auto"/>
              <w:right w:val="single" w:sz="4" w:space="0" w:color="auto"/>
            </w:tcBorders>
            <w:shd w:val="clear" w:color="auto" w:fill="auto"/>
            <w:vAlign w:val="center"/>
            <w:hideMark/>
          </w:tcPr>
          <w:p w14:paraId="7E6427D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34.7</w:t>
            </w:r>
          </w:p>
        </w:tc>
        <w:tc>
          <w:tcPr>
            <w:tcW w:w="625" w:type="dxa"/>
            <w:tcBorders>
              <w:top w:val="nil"/>
              <w:left w:val="nil"/>
              <w:bottom w:val="single" w:sz="4" w:space="0" w:color="auto"/>
              <w:right w:val="single" w:sz="4" w:space="0" w:color="auto"/>
            </w:tcBorders>
            <w:shd w:val="clear" w:color="auto" w:fill="auto"/>
            <w:vAlign w:val="center"/>
            <w:hideMark/>
          </w:tcPr>
          <w:p w14:paraId="635942B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11.67</w:t>
            </w:r>
          </w:p>
        </w:tc>
        <w:tc>
          <w:tcPr>
            <w:tcW w:w="625" w:type="dxa"/>
            <w:tcBorders>
              <w:top w:val="nil"/>
              <w:left w:val="nil"/>
              <w:bottom w:val="single" w:sz="4" w:space="0" w:color="auto"/>
              <w:right w:val="single" w:sz="4" w:space="0" w:color="auto"/>
            </w:tcBorders>
            <w:shd w:val="clear" w:color="auto" w:fill="auto"/>
            <w:vAlign w:val="center"/>
            <w:hideMark/>
          </w:tcPr>
          <w:p w14:paraId="726137A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27.33</w:t>
            </w:r>
          </w:p>
        </w:tc>
        <w:tc>
          <w:tcPr>
            <w:tcW w:w="625" w:type="dxa"/>
            <w:tcBorders>
              <w:top w:val="nil"/>
              <w:left w:val="nil"/>
              <w:bottom w:val="single" w:sz="4" w:space="0" w:color="auto"/>
              <w:right w:val="single" w:sz="4" w:space="0" w:color="auto"/>
            </w:tcBorders>
            <w:shd w:val="clear" w:color="auto" w:fill="auto"/>
            <w:vAlign w:val="center"/>
            <w:hideMark/>
          </w:tcPr>
          <w:p w14:paraId="169FEA7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35.67</w:t>
            </w:r>
          </w:p>
        </w:tc>
        <w:tc>
          <w:tcPr>
            <w:tcW w:w="784" w:type="dxa"/>
            <w:tcBorders>
              <w:top w:val="nil"/>
              <w:left w:val="nil"/>
              <w:bottom w:val="single" w:sz="4" w:space="0" w:color="auto"/>
              <w:right w:val="single" w:sz="4" w:space="0" w:color="auto"/>
            </w:tcBorders>
            <w:shd w:val="clear" w:color="auto" w:fill="auto"/>
            <w:vAlign w:val="center"/>
            <w:hideMark/>
          </w:tcPr>
          <w:p w14:paraId="0FF29C1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11.67</w:t>
            </w:r>
          </w:p>
        </w:tc>
        <w:tc>
          <w:tcPr>
            <w:tcW w:w="582" w:type="dxa"/>
            <w:tcBorders>
              <w:top w:val="nil"/>
              <w:left w:val="nil"/>
              <w:bottom w:val="single" w:sz="4" w:space="0" w:color="auto"/>
              <w:right w:val="single" w:sz="4" w:space="0" w:color="auto"/>
            </w:tcBorders>
            <w:shd w:val="clear" w:color="auto" w:fill="auto"/>
            <w:vAlign w:val="center"/>
            <w:hideMark/>
          </w:tcPr>
          <w:p w14:paraId="695AF56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1.67</w:t>
            </w:r>
          </w:p>
        </w:tc>
        <w:tc>
          <w:tcPr>
            <w:tcW w:w="582" w:type="dxa"/>
            <w:tcBorders>
              <w:top w:val="nil"/>
              <w:left w:val="nil"/>
              <w:bottom w:val="single" w:sz="4" w:space="0" w:color="auto"/>
              <w:right w:val="single" w:sz="4" w:space="0" w:color="auto"/>
            </w:tcBorders>
            <w:shd w:val="clear" w:color="auto" w:fill="auto"/>
            <w:vAlign w:val="center"/>
            <w:hideMark/>
          </w:tcPr>
          <w:p w14:paraId="61860C9F"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w:t>
            </w:r>
          </w:p>
        </w:tc>
        <w:tc>
          <w:tcPr>
            <w:tcW w:w="582" w:type="dxa"/>
            <w:tcBorders>
              <w:top w:val="nil"/>
              <w:left w:val="nil"/>
              <w:bottom w:val="single" w:sz="4" w:space="0" w:color="auto"/>
              <w:right w:val="single" w:sz="4" w:space="0" w:color="auto"/>
            </w:tcBorders>
            <w:shd w:val="clear" w:color="auto" w:fill="auto"/>
            <w:vAlign w:val="center"/>
            <w:hideMark/>
          </w:tcPr>
          <w:p w14:paraId="6E9F082D"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w:t>
            </w:r>
          </w:p>
        </w:tc>
        <w:tc>
          <w:tcPr>
            <w:tcW w:w="784" w:type="dxa"/>
            <w:tcBorders>
              <w:top w:val="nil"/>
              <w:left w:val="nil"/>
              <w:bottom w:val="single" w:sz="4" w:space="0" w:color="auto"/>
              <w:right w:val="single" w:sz="4" w:space="0" w:color="auto"/>
            </w:tcBorders>
            <w:shd w:val="clear" w:color="auto" w:fill="auto"/>
            <w:vAlign w:val="center"/>
            <w:hideMark/>
          </w:tcPr>
          <w:p w14:paraId="66098D1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w:t>
            </w:r>
          </w:p>
        </w:tc>
        <w:tc>
          <w:tcPr>
            <w:tcW w:w="582" w:type="dxa"/>
            <w:tcBorders>
              <w:top w:val="nil"/>
              <w:left w:val="nil"/>
              <w:bottom w:val="single" w:sz="4" w:space="0" w:color="auto"/>
              <w:right w:val="single" w:sz="4" w:space="0" w:color="auto"/>
            </w:tcBorders>
            <w:shd w:val="clear" w:color="auto" w:fill="auto"/>
            <w:vAlign w:val="center"/>
            <w:hideMark/>
          </w:tcPr>
          <w:p w14:paraId="1775ECF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1.89</w:t>
            </w:r>
          </w:p>
        </w:tc>
        <w:tc>
          <w:tcPr>
            <w:tcW w:w="625" w:type="dxa"/>
            <w:tcBorders>
              <w:top w:val="nil"/>
              <w:left w:val="nil"/>
              <w:bottom w:val="single" w:sz="4" w:space="0" w:color="auto"/>
              <w:right w:val="single" w:sz="4" w:space="0" w:color="auto"/>
            </w:tcBorders>
            <w:shd w:val="clear" w:color="auto" w:fill="auto"/>
            <w:vAlign w:val="center"/>
            <w:hideMark/>
          </w:tcPr>
          <w:p w14:paraId="220FA7A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11.59</w:t>
            </w:r>
          </w:p>
        </w:tc>
        <w:tc>
          <w:tcPr>
            <w:tcW w:w="625" w:type="dxa"/>
            <w:tcBorders>
              <w:top w:val="nil"/>
              <w:left w:val="nil"/>
              <w:bottom w:val="single" w:sz="4" w:space="0" w:color="auto"/>
              <w:right w:val="single" w:sz="4" w:space="0" w:color="auto"/>
            </w:tcBorders>
            <w:shd w:val="clear" w:color="auto" w:fill="auto"/>
            <w:vAlign w:val="center"/>
            <w:hideMark/>
          </w:tcPr>
          <w:p w14:paraId="4D9E894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16.93</w:t>
            </w:r>
          </w:p>
        </w:tc>
        <w:tc>
          <w:tcPr>
            <w:tcW w:w="784" w:type="dxa"/>
            <w:tcBorders>
              <w:top w:val="nil"/>
              <w:left w:val="nil"/>
              <w:bottom w:val="single" w:sz="4" w:space="0" w:color="auto"/>
              <w:right w:val="single" w:sz="4" w:space="0" w:color="auto"/>
            </w:tcBorders>
            <w:shd w:val="clear" w:color="auto" w:fill="auto"/>
            <w:vAlign w:val="center"/>
            <w:hideMark/>
          </w:tcPr>
          <w:p w14:paraId="5606498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13.32</w:t>
            </w:r>
          </w:p>
        </w:tc>
        <w:tc>
          <w:tcPr>
            <w:tcW w:w="582" w:type="dxa"/>
            <w:tcBorders>
              <w:top w:val="nil"/>
              <w:left w:val="nil"/>
              <w:bottom w:val="single" w:sz="4" w:space="0" w:color="auto"/>
              <w:right w:val="single" w:sz="4" w:space="0" w:color="auto"/>
            </w:tcBorders>
            <w:shd w:val="clear" w:color="auto" w:fill="auto"/>
            <w:vAlign w:val="center"/>
            <w:hideMark/>
          </w:tcPr>
          <w:p w14:paraId="4A40ACB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4.16</w:t>
            </w:r>
          </w:p>
        </w:tc>
        <w:tc>
          <w:tcPr>
            <w:tcW w:w="625" w:type="dxa"/>
            <w:tcBorders>
              <w:top w:val="nil"/>
              <w:left w:val="nil"/>
              <w:bottom w:val="single" w:sz="4" w:space="0" w:color="auto"/>
              <w:right w:val="single" w:sz="4" w:space="0" w:color="auto"/>
            </w:tcBorders>
            <w:shd w:val="clear" w:color="auto" w:fill="auto"/>
            <w:vAlign w:val="center"/>
            <w:hideMark/>
          </w:tcPr>
          <w:p w14:paraId="2E2EEA6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12.4</w:t>
            </w:r>
          </w:p>
        </w:tc>
        <w:tc>
          <w:tcPr>
            <w:tcW w:w="625" w:type="dxa"/>
            <w:tcBorders>
              <w:top w:val="nil"/>
              <w:left w:val="nil"/>
              <w:bottom w:val="single" w:sz="4" w:space="0" w:color="auto"/>
              <w:right w:val="single" w:sz="4" w:space="0" w:color="auto"/>
            </w:tcBorders>
            <w:shd w:val="clear" w:color="auto" w:fill="auto"/>
            <w:vAlign w:val="center"/>
            <w:hideMark/>
          </w:tcPr>
          <w:p w14:paraId="58E3704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17.76</w:t>
            </w:r>
          </w:p>
        </w:tc>
        <w:tc>
          <w:tcPr>
            <w:tcW w:w="790" w:type="dxa"/>
            <w:tcBorders>
              <w:top w:val="nil"/>
              <w:left w:val="nil"/>
              <w:bottom w:val="single" w:sz="4" w:space="0" w:color="auto"/>
              <w:right w:val="single" w:sz="4" w:space="0" w:color="auto"/>
            </w:tcBorders>
            <w:shd w:val="clear" w:color="auto" w:fill="auto"/>
            <w:vAlign w:val="center"/>
            <w:hideMark/>
          </w:tcPr>
          <w:p w14:paraId="2856F4C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16.1</w:t>
            </w:r>
          </w:p>
        </w:tc>
      </w:tr>
      <w:tr w:rsidR="003F25B4" w14:paraId="47F46922" w14:textId="77777777">
        <w:trPr>
          <w:trHeight w:val="419"/>
        </w:trPr>
        <w:tc>
          <w:tcPr>
            <w:tcW w:w="2951" w:type="dxa"/>
            <w:tcBorders>
              <w:top w:val="nil"/>
              <w:left w:val="single" w:sz="4" w:space="0" w:color="auto"/>
              <w:bottom w:val="single" w:sz="4" w:space="0" w:color="auto"/>
              <w:right w:val="single" w:sz="4" w:space="0" w:color="auto"/>
            </w:tcBorders>
            <w:shd w:val="clear" w:color="auto" w:fill="auto"/>
            <w:vAlign w:val="center"/>
            <w:hideMark/>
          </w:tcPr>
          <w:p w14:paraId="2212080F" w14:textId="77777777" w:rsidR="003F25B4" w:rsidRDefault="00F05BE1">
            <w:pPr>
              <w:spacing w:after="0" w:line="240" w:lineRule="auto"/>
              <w:rPr>
                <w:rFonts w:ascii="Times New Roman" w:eastAsia="Times New Roman" w:hAnsi="Times New Roman" w:cs="Times New Roman"/>
                <w:b/>
                <w:bCs/>
                <w:color w:val="000000"/>
                <w:sz w:val="20"/>
                <w:szCs w:val="20"/>
                <w:lang w:eastAsia="en-IN"/>
              </w:rPr>
            </w:pPr>
            <w:r>
              <w:rPr>
                <w:rFonts w:ascii="Times New Roman" w:eastAsia="Times New Roman" w:hAnsi="Times New Roman" w:cs="Times New Roman"/>
                <w:b/>
                <w:bCs/>
                <w:color w:val="000000"/>
                <w:sz w:val="20"/>
                <w:szCs w:val="20"/>
                <w:lang w:eastAsia="en-IN"/>
              </w:rPr>
              <w:t>T</w:t>
            </w:r>
            <w:r>
              <w:rPr>
                <w:rFonts w:ascii="Times New Roman" w:eastAsia="Times New Roman" w:hAnsi="Times New Roman" w:cs="Times New Roman"/>
                <w:b/>
                <w:bCs/>
                <w:color w:val="000000"/>
                <w:sz w:val="20"/>
                <w:szCs w:val="20"/>
                <w:vertAlign w:val="subscript"/>
                <w:lang w:eastAsia="en-IN"/>
              </w:rPr>
              <w:t>8</w:t>
            </w:r>
            <w:r>
              <w:rPr>
                <w:rFonts w:ascii="Times New Roman" w:eastAsia="Times New Roman" w:hAnsi="Times New Roman" w:cs="Times New Roman"/>
                <w:b/>
                <w:bCs/>
                <w:color w:val="000000"/>
                <w:sz w:val="20"/>
                <w:szCs w:val="20"/>
                <w:lang w:eastAsia="en-IN"/>
              </w:rPr>
              <w:t xml:space="preserve"> - </w:t>
            </w:r>
            <w:r>
              <w:rPr>
                <w:rFonts w:ascii="Times New Roman" w:eastAsia="Times New Roman" w:hAnsi="Times New Roman" w:cs="Times New Roman"/>
                <w:color w:val="000000"/>
                <w:sz w:val="20"/>
                <w:szCs w:val="20"/>
                <w:lang w:eastAsia="en-IN"/>
              </w:rPr>
              <w:t>PE oxyfluorfen 0.250 kg ha</w:t>
            </w:r>
            <w:r>
              <w:rPr>
                <w:rFonts w:ascii="Times New Roman" w:eastAsia="Times New Roman" w:hAnsi="Times New Roman" w:cs="Times New Roman"/>
                <w:color w:val="000000"/>
                <w:sz w:val="20"/>
                <w:szCs w:val="20"/>
                <w:vertAlign w:val="superscript"/>
                <w:lang w:eastAsia="en-IN"/>
              </w:rPr>
              <w:t xml:space="preserve">-1 </w:t>
            </w:r>
            <w:r>
              <w:rPr>
                <w:rFonts w:ascii="Times New Roman" w:eastAsia="Times New Roman" w:hAnsi="Times New Roman" w:cs="Times New Roman"/>
                <w:color w:val="000000"/>
                <w:sz w:val="20"/>
                <w:szCs w:val="20"/>
                <w:lang w:eastAsia="en-IN"/>
              </w:rPr>
              <w:t>+ Twin wheel hoe weeding on 30 DAS.</w:t>
            </w:r>
          </w:p>
        </w:tc>
        <w:tc>
          <w:tcPr>
            <w:tcW w:w="582" w:type="dxa"/>
            <w:tcBorders>
              <w:top w:val="nil"/>
              <w:left w:val="nil"/>
              <w:bottom w:val="single" w:sz="4" w:space="0" w:color="auto"/>
              <w:right w:val="single" w:sz="4" w:space="0" w:color="auto"/>
            </w:tcBorders>
            <w:shd w:val="clear" w:color="auto" w:fill="auto"/>
            <w:vAlign w:val="center"/>
            <w:hideMark/>
          </w:tcPr>
          <w:p w14:paraId="28CBE5D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7.71</w:t>
            </w:r>
          </w:p>
        </w:tc>
        <w:tc>
          <w:tcPr>
            <w:tcW w:w="625" w:type="dxa"/>
            <w:tcBorders>
              <w:top w:val="nil"/>
              <w:left w:val="nil"/>
              <w:bottom w:val="single" w:sz="4" w:space="0" w:color="auto"/>
              <w:right w:val="single" w:sz="4" w:space="0" w:color="auto"/>
            </w:tcBorders>
            <w:shd w:val="clear" w:color="auto" w:fill="auto"/>
            <w:vAlign w:val="center"/>
            <w:hideMark/>
          </w:tcPr>
          <w:p w14:paraId="313E34E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26.81</w:t>
            </w:r>
          </w:p>
        </w:tc>
        <w:tc>
          <w:tcPr>
            <w:tcW w:w="625" w:type="dxa"/>
            <w:tcBorders>
              <w:top w:val="nil"/>
              <w:left w:val="nil"/>
              <w:bottom w:val="single" w:sz="4" w:space="0" w:color="auto"/>
              <w:right w:val="single" w:sz="4" w:space="0" w:color="auto"/>
            </w:tcBorders>
            <w:shd w:val="clear" w:color="auto" w:fill="auto"/>
            <w:vAlign w:val="center"/>
            <w:hideMark/>
          </w:tcPr>
          <w:p w14:paraId="3A7FCDF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33.95</w:t>
            </w:r>
          </w:p>
        </w:tc>
        <w:tc>
          <w:tcPr>
            <w:tcW w:w="784" w:type="dxa"/>
            <w:tcBorders>
              <w:top w:val="nil"/>
              <w:left w:val="nil"/>
              <w:bottom w:val="single" w:sz="4" w:space="0" w:color="auto"/>
              <w:right w:val="single" w:sz="4" w:space="0" w:color="auto"/>
            </w:tcBorders>
            <w:shd w:val="clear" w:color="auto" w:fill="auto"/>
            <w:vAlign w:val="center"/>
            <w:hideMark/>
          </w:tcPr>
          <w:p w14:paraId="540E67D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34.27</w:t>
            </w:r>
          </w:p>
        </w:tc>
        <w:tc>
          <w:tcPr>
            <w:tcW w:w="625" w:type="dxa"/>
            <w:tcBorders>
              <w:top w:val="nil"/>
              <w:left w:val="nil"/>
              <w:bottom w:val="single" w:sz="4" w:space="0" w:color="auto"/>
              <w:right w:val="single" w:sz="4" w:space="0" w:color="auto"/>
            </w:tcBorders>
            <w:shd w:val="clear" w:color="auto" w:fill="auto"/>
            <w:vAlign w:val="center"/>
            <w:hideMark/>
          </w:tcPr>
          <w:p w14:paraId="47B2390F"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12.33</w:t>
            </w:r>
          </w:p>
        </w:tc>
        <w:tc>
          <w:tcPr>
            <w:tcW w:w="625" w:type="dxa"/>
            <w:tcBorders>
              <w:top w:val="nil"/>
              <w:left w:val="nil"/>
              <w:bottom w:val="single" w:sz="4" w:space="0" w:color="auto"/>
              <w:right w:val="single" w:sz="4" w:space="0" w:color="auto"/>
            </w:tcBorders>
            <w:shd w:val="clear" w:color="auto" w:fill="auto"/>
            <w:vAlign w:val="center"/>
            <w:hideMark/>
          </w:tcPr>
          <w:p w14:paraId="1B43D6C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29</w:t>
            </w:r>
          </w:p>
        </w:tc>
        <w:tc>
          <w:tcPr>
            <w:tcW w:w="625" w:type="dxa"/>
            <w:tcBorders>
              <w:top w:val="nil"/>
              <w:left w:val="nil"/>
              <w:bottom w:val="single" w:sz="4" w:space="0" w:color="auto"/>
              <w:right w:val="single" w:sz="4" w:space="0" w:color="auto"/>
            </w:tcBorders>
            <w:shd w:val="clear" w:color="auto" w:fill="auto"/>
            <w:vAlign w:val="center"/>
            <w:hideMark/>
          </w:tcPr>
          <w:p w14:paraId="14928FF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38.33</w:t>
            </w:r>
          </w:p>
        </w:tc>
        <w:tc>
          <w:tcPr>
            <w:tcW w:w="784" w:type="dxa"/>
            <w:tcBorders>
              <w:top w:val="nil"/>
              <w:left w:val="nil"/>
              <w:bottom w:val="single" w:sz="4" w:space="0" w:color="auto"/>
              <w:right w:val="single" w:sz="4" w:space="0" w:color="auto"/>
            </w:tcBorders>
            <w:shd w:val="clear" w:color="auto" w:fill="auto"/>
            <w:vAlign w:val="center"/>
            <w:hideMark/>
          </w:tcPr>
          <w:p w14:paraId="55A8E49F"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13</w:t>
            </w:r>
          </w:p>
        </w:tc>
        <w:tc>
          <w:tcPr>
            <w:tcW w:w="582" w:type="dxa"/>
            <w:tcBorders>
              <w:top w:val="nil"/>
              <w:left w:val="nil"/>
              <w:bottom w:val="single" w:sz="4" w:space="0" w:color="auto"/>
              <w:right w:val="single" w:sz="4" w:space="0" w:color="auto"/>
            </w:tcBorders>
            <w:shd w:val="clear" w:color="auto" w:fill="auto"/>
            <w:vAlign w:val="center"/>
            <w:hideMark/>
          </w:tcPr>
          <w:p w14:paraId="4B5779F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w:t>
            </w:r>
          </w:p>
        </w:tc>
        <w:tc>
          <w:tcPr>
            <w:tcW w:w="582" w:type="dxa"/>
            <w:tcBorders>
              <w:top w:val="nil"/>
              <w:left w:val="nil"/>
              <w:bottom w:val="single" w:sz="4" w:space="0" w:color="auto"/>
              <w:right w:val="single" w:sz="4" w:space="0" w:color="auto"/>
            </w:tcBorders>
            <w:shd w:val="clear" w:color="auto" w:fill="auto"/>
            <w:vAlign w:val="center"/>
            <w:hideMark/>
          </w:tcPr>
          <w:p w14:paraId="75EE8FC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w:t>
            </w:r>
          </w:p>
        </w:tc>
        <w:tc>
          <w:tcPr>
            <w:tcW w:w="582" w:type="dxa"/>
            <w:tcBorders>
              <w:top w:val="nil"/>
              <w:left w:val="nil"/>
              <w:bottom w:val="single" w:sz="4" w:space="0" w:color="auto"/>
              <w:right w:val="single" w:sz="4" w:space="0" w:color="auto"/>
            </w:tcBorders>
            <w:shd w:val="clear" w:color="auto" w:fill="auto"/>
            <w:vAlign w:val="center"/>
            <w:hideMark/>
          </w:tcPr>
          <w:p w14:paraId="5C0FCFF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4.67</w:t>
            </w:r>
          </w:p>
        </w:tc>
        <w:tc>
          <w:tcPr>
            <w:tcW w:w="784" w:type="dxa"/>
            <w:tcBorders>
              <w:top w:val="nil"/>
              <w:left w:val="nil"/>
              <w:bottom w:val="single" w:sz="4" w:space="0" w:color="auto"/>
              <w:right w:val="single" w:sz="4" w:space="0" w:color="auto"/>
            </w:tcBorders>
            <w:shd w:val="clear" w:color="auto" w:fill="auto"/>
            <w:vAlign w:val="center"/>
            <w:hideMark/>
          </w:tcPr>
          <w:p w14:paraId="65A91F0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4.33</w:t>
            </w:r>
          </w:p>
        </w:tc>
        <w:tc>
          <w:tcPr>
            <w:tcW w:w="582" w:type="dxa"/>
            <w:tcBorders>
              <w:top w:val="nil"/>
              <w:left w:val="nil"/>
              <w:bottom w:val="single" w:sz="4" w:space="0" w:color="auto"/>
              <w:right w:val="single" w:sz="4" w:space="0" w:color="auto"/>
            </w:tcBorders>
            <w:shd w:val="clear" w:color="auto" w:fill="auto"/>
            <w:vAlign w:val="center"/>
            <w:hideMark/>
          </w:tcPr>
          <w:p w14:paraId="241723A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1.98</w:t>
            </w:r>
          </w:p>
        </w:tc>
        <w:tc>
          <w:tcPr>
            <w:tcW w:w="625" w:type="dxa"/>
            <w:tcBorders>
              <w:top w:val="nil"/>
              <w:left w:val="nil"/>
              <w:bottom w:val="single" w:sz="4" w:space="0" w:color="auto"/>
              <w:right w:val="single" w:sz="4" w:space="0" w:color="auto"/>
            </w:tcBorders>
            <w:shd w:val="clear" w:color="auto" w:fill="auto"/>
            <w:vAlign w:val="center"/>
            <w:hideMark/>
          </w:tcPr>
          <w:p w14:paraId="26BFCA0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12.34</w:t>
            </w:r>
          </w:p>
        </w:tc>
        <w:tc>
          <w:tcPr>
            <w:tcW w:w="625" w:type="dxa"/>
            <w:tcBorders>
              <w:top w:val="nil"/>
              <w:left w:val="nil"/>
              <w:bottom w:val="single" w:sz="4" w:space="0" w:color="auto"/>
              <w:right w:val="single" w:sz="4" w:space="0" w:color="auto"/>
            </w:tcBorders>
            <w:shd w:val="clear" w:color="auto" w:fill="auto"/>
            <w:vAlign w:val="center"/>
            <w:hideMark/>
          </w:tcPr>
          <w:p w14:paraId="26B590B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18.05</w:t>
            </w:r>
          </w:p>
        </w:tc>
        <w:tc>
          <w:tcPr>
            <w:tcW w:w="784" w:type="dxa"/>
            <w:tcBorders>
              <w:top w:val="nil"/>
              <w:left w:val="nil"/>
              <w:bottom w:val="single" w:sz="4" w:space="0" w:color="auto"/>
              <w:right w:val="single" w:sz="4" w:space="0" w:color="auto"/>
            </w:tcBorders>
            <w:shd w:val="clear" w:color="auto" w:fill="auto"/>
            <w:vAlign w:val="center"/>
            <w:hideMark/>
          </w:tcPr>
          <w:p w14:paraId="1E7E464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13.96</w:t>
            </w:r>
          </w:p>
        </w:tc>
        <w:tc>
          <w:tcPr>
            <w:tcW w:w="582" w:type="dxa"/>
            <w:tcBorders>
              <w:top w:val="nil"/>
              <w:left w:val="nil"/>
              <w:bottom w:val="single" w:sz="4" w:space="0" w:color="auto"/>
              <w:right w:val="single" w:sz="4" w:space="0" w:color="auto"/>
            </w:tcBorders>
            <w:shd w:val="clear" w:color="auto" w:fill="auto"/>
            <w:vAlign w:val="center"/>
            <w:hideMark/>
          </w:tcPr>
          <w:p w14:paraId="6D59E9CD"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4.59</w:t>
            </w:r>
          </w:p>
        </w:tc>
        <w:tc>
          <w:tcPr>
            <w:tcW w:w="625" w:type="dxa"/>
            <w:tcBorders>
              <w:top w:val="nil"/>
              <w:left w:val="nil"/>
              <w:bottom w:val="single" w:sz="4" w:space="0" w:color="auto"/>
              <w:right w:val="single" w:sz="4" w:space="0" w:color="auto"/>
            </w:tcBorders>
            <w:shd w:val="clear" w:color="auto" w:fill="auto"/>
            <w:vAlign w:val="center"/>
            <w:hideMark/>
          </w:tcPr>
          <w:p w14:paraId="2D6B548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13.12</w:t>
            </w:r>
          </w:p>
        </w:tc>
        <w:tc>
          <w:tcPr>
            <w:tcW w:w="625" w:type="dxa"/>
            <w:tcBorders>
              <w:top w:val="nil"/>
              <w:left w:val="nil"/>
              <w:bottom w:val="single" w:sz="4" w:space="0" w:color="auto"/>
              <w:right w:val="single" w:sz="4" w:space="0" w:color="auto"/>
            </w:tcBorders>
            <w:shd w:val="clear" w:color="auto" w:fill="auto"/>
            <w:vAlign w:val="center"/>
            <w:hideMark/>
          </w:tcPr>
          <w:p w14:paraId="0996D76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18.62</w:t>
            </w:r>
          </w:p>
        </w:tc>
        <w:tc>
          <w:tcPr>
            <w:tcW w:w="790" w:type="dxa"/>
            <w:tcBorders>
              <w:top w:val="nil"/>
              <w:left w:val="nil"/>
              <w:bottom w:val="single" w:sz="4" w:space="0" w:color="auto"/>
              <w:right w:val="single" w:sz="4" w:space="0" w:color="auto"/>
            </w:tcBorders>
            <w:shd w:val="clear" w:color="auto" w:fill="auto"/>
            <w:vAlign w:val="center"/>
            <w:hideMark/>
          </w:tcPr>
          <w:p w14:paraId="7AD13BE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16.45</w:t>
            </w:r>
          </w:p>
        </w:tc>
      </w:tr>
      <w:tr w:rsidR="003F25B4" w14:paraId="4C4BF058" w14:textId="77777777">
        <w:trPr>
          <w:trHeight w:val="419"/>
        </w:trPr>
        <w:tc>
          <w:tcPr>
            <w:tcW w:w="2951" w:type="dxa"/>
            <w:tcBorders>
              <w:top w:val="nil"/>
              <w:left w:val="single" w:sz="4" w:space="0" w:color="auto"/>
              <w:bottom w:val="single" w:sz="4" w:space="0" w:color="auto"/>
              <w:right w:val="single" w:sz="4" w:space="0" w:color="auto"/>
            </w:tcBorders>
            <w:shd w:val="clear" w:color="auto" w:fill="auto"/>
            <w:vAlign w:val="center"/>
            <w:hideMark/>
          </w:tcPr>
          <w:p w14:paraId="06721133" w14:textId="77777777" w:rsidR="003F25B4" w:rsidRDefault="00F05BE1">
            <w:pPr>
              <w:spacing w:after="0" w:line="240" w:lineRule="auto"/>
              <w:rPr>
                <w:rFonts w:ascii="Times New Roman" w:eastAsia="Times New Roman" w:hAnsi="Times New Roman" w:cs="Times New Roman"/>
                <w:b/>
                <w:bCs/>
                <w:color w:val="000000"/>
                <w:sz w:val="20"/>
                <w:szCs w:val="20"/>
                <w:lang w:eastAsia="en-IN"/>
              </w:rPr>
            </w:pPr>
            <w:r>
              <w:rPr>
                <w:rFonts w:ascii="Times New Roman" w:eastAsia="Times New Roman" w:hAnsi="Times New Roman" w:cs="Times New Roman"/>
                <w:b/>
                <w:bCs/>
                <w:color w:val="000000"/>
                <w:sz w:val="20"/>
                <w:szCs w:val="20"/>
                <w:lang w:eastAsia="en-IN"/>
              </w:rPr>
              <w:t>T</w:t>
            </w:r>
            <w:r>
              <w:rPr>
                <w:rFonts w:ascii="Times New Roman" w:eastAsia="Times New Roman" w:hAnsi="Times New Roman" w:cs="Times New Roman"/>
                <w:b/>
                <w:bCs/>
                <w:color w:val="000000"/>
                <w:sz w:val="20"/>
                <w:szCs w:val="20"/>
                <w:vertAlign w:val="subscript"/>
                <w:lang w:eastAsia="en-IN"/>
              </w:rPr>
              <w:t>9</w:t>
            </w:r>
            <w:r>
              <w:rPr>
                <w:rFonts w:ascii="Times New Roman" w:eastAsia="Times New Roman" w:hAnsi="Times New Roman" w:cs="Times New Roman"/>
                <w:b/>
                <w:bCs/>
                <w:color w:val="000000"/>
                <w:sz w:val="20"/>
                <w:szCs w:val="20"/>
                <w:lang w:eastAsia="en-IN"/>
              </w:rPr>
              <w:t xml:space="preserve"> - </w:t>
            </w:r>
            <w:r>
              <w:rPr>
                <w:rFonts w:ascii="Times New Roman" w:eastAsia="Times New Roman" w:hAnsi="Times New Roman" w:cs="Times New Roman"/>
                <w:color w:val="000000"/>
                <w:sz w:val="20"/>
                <w:szCs w:val="20"/>
                <w:lang w:eastAsia="en-IN"/>
              </w:rPr>
              <w:t>PE oxyfluorfen 0.250 kg ha</w:t>
            </w:r>
            <w:r>
              <w:rPr>
                <w:rFonts w:ascii="Times New Roman" w:eastAsia="Times New Roman" w:hAnsi="Times New Roman" w:cs="Times New Roman"/>
                <w:color w:val="000000"/>
                <w:sz w:val="20"/>
                <w:szCs w:val="20"/>
                <w:vertAlign w:val="superscript"/>
                <w:lang w:eastAsia="en-IN"/>
              </w:rPr>
              <w:t xml:space="preserve">-1 </w:t>
            </w:r>
            <w:r>
              <w:rPr>
                <w:rFonts w:ascii="Times New Roman" w:eastAsia="Times New Roman" w:hAnsi="Times New Roman" w:cs="Times New Roman"/>
                <w:color w:val="000000"/>
                <w:sz w:val="20"/>
                <w:szCs w:val="20"/>
                <w:lang w:eastAsia="en-IN"/>
              </w:rPr>
              <w:t>+ EPOE imazethapyr 0.050 kg ha</w:t>
            </w:r>
            <w:r>
              <w:rPr>
                <w:rFonts w:ascii="Times New Roman" w:eastAsia="Times New Roman" w:hAnsi="Times New Roman" w:cs="Times New Roman"/>
                <w:color w:val="000000"/>
                <w:sz w:val="20"/>
                <w:szCs w:val="20"/>
                <w:vertAlign w:val="superscript"/>
                <w:lang w:eastAsia="en-IN"/>
              </w:rPr>
              <w:t xml:space="preserve">-1 </w:t>
            </w:r>
            <w:r>
              <w:rPr>
                <w:rFonts w:ascii="Times New Roman" w:eastAsia="Times New Roman" w:hAnsi="Times New Roman" w:cs="Times New Roman"/>
                <w:color w:val="000000"/>
                <w:sz w:val="20"/>
                <w:szCs w:val="20"/>
                <w:lang w:eastAsia="en-IN"/>
              </w:rPr>
              <w:t>on 15-20 DAS</w:t>
            </w:r>
          </w:p>
        </w:tc>
        <w:tc>
          <w:tcPr>
            <w:tcW w:w="582" w:type="dxa"/>
            <w:tcBorders>
              <w:top w:val="nil"/>
              <w:left w:val="nil"/>
              <w:bottom w:val="single" w:sz="4" w:space="0" w:color="auto"/>
              <w:right w:val="single" w:sz="4" w:space="0" w:color="auto"/>
            </w:tcBorders>
            <w:shd w:val="clear" w:color="auto" w:fill="auto"/>
            <w:vAlign w:val="center"/>
            <w:hideMark/>
          </w:tcPr>
          <w:p w14:paraId="610A8ED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8.21</w:t>
            </w:r>
          </w:p>
        </w:tc>
        <w:tc>
          <w:tcPr>
            <w:tcW w:w="625" w:type="dxa"/>
            <w:tcBorders>
              <w:top w:val="nil"/>
              <w:left w:val="nil"/>
              <w:bottom w:val="single" w:sz="4" w:space="0" w:color="auto"/>
              <w:right w:val="single" w:sz="4" w:space="0" w:color="auto"/>
            </w:tcBorders>
            <w:shd w:val="clear" w:color="auto" w:fill="auto"/>
            <w:vAlign w:val="center"/>
            <w:hideMark/>
          </w:tcPr>
          <w:p w14:paraId="6D15D81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30.05</w:t>
            </w:r>
          </w:p>
        </w:tc>
        <w:tc>
          <w:tcPr>
            <w:tcW w:w="625" w:type="dxa"/>
            <w:tcBorders>
              <w:top w:val="nil"/>
              <w:left w:val="nil"/>
              <w:bottom w:val="single" w:sz="4" w:space="0" w:color="auto"/>
              <w:right w:val="single" w:sz="4" w:space="0" w:color="auto"/>
            </w:tcBorders>
            <w:shd w:val="clear" w:color="auto" w:fill="auto"/>
            <w:vAlign w:val="center"/>
            <w:hideMark/>
          </w:tcPr>
          <w:p w14:paraId="7A0FE75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36.39</w:t>
            </w:r>
          </w:p>
        </w:tc>
        <w:tc>
          <w:tcPr>
            <w:tcW w:w="784" w:type="dxa"/>
            <w:tcBorders>
              <w:top w:val="nil"/>
              <w:left w:val="nil"/>
              <w:bottom w:val="single" w:sz="4" w:space="0" w:color="auto"/>
              <w:right w:val="single" w:sz="4" w:space="0" w:color="auto"/>
            </w:tcBorders>
            <w:shd w:val="clear" w:color="auto" w:fill="auto"/>
            <w:vAlign w:val="center"/>
            <w:hideMark/>
          </w:tcPr>
          <w:p w14:paraId="4F2AA72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37.38</w:t>
            </w:r>
          </w:p>
        </w:tc>
        <w:tc>
          <w:tcPr>
            <w:tcW w:w="625" w:type="dxa"/>
            <w:tcBorders>
              <w:top w:val="nil"/>
              <w:left w:val="nil"/>
              <w:bottom w:val="single" w:sz="4" w:space="0" w:color="auto"/>
              <w:right w:val="single" w:sz="4" w:space="0" w:color="auto"/>
            </w:tcBorders>
            <w:shd w:val="clear" w:color="auto" w:fill="auto"/>
            <w:vAlign w:val="center"/>
            <w:hideMark/>
          </w:tcPr>
          <w:p w14:paraId="325C80E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12.67</w:t>
            </w:r>
          </w:p>
        </w:tc>
        <w:tc>
          <w:tcPr>
            <w:tcW w:w="625" w:type="dxa"/>
            <w:tcBorders>
              <w:top w:val="nil"/>
              <w:left w:val="nil"/>
              <w:bottom w:val="single" w:sz="4" w:space="0" w:color="auto"/>
              <w:right w:val="single" w:sz="4" w:space="0" w:color="auto"/>
            </w:tcBorders>
            <w:shd w:val="clear" w:color="auto" w:fill="auto"/>
            <w:vAlign w:val="center"/>
            <w:hideMark/>
          </w:tcPr>
          <w:p w14:paraId="21CAEF8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31.33</w:t>
            </w:r>
          </w:p>
        </w:tc>
        <w:tc>
          <w:tcPr>
            <w:tcW w:w="625" w:type="dxa"/>
            <w:tcBorders>
              <w:top w:val="nil"/>
              <w:left w:val="nil"/>
              <w:bottom w:val="single" w:sz="4" w:space="0" w:color="auto"/>
              <w:right w:val="single" w:sz="4" w:space="0" w:color="auto"/>
            </w:tcBorders>
            <w:shd w:val="clear" w:color="auto" w:fill="auto"/>
            <w:vAlign w:val="center"/>
            <w:hideMark/>
          </w:tcPr>
          <w:p w14:paraId="0154937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40.67</w:t>
            </w:r>
          </w:p>
        </w:tc>
        <w:tc>
          <w:tcPr>
            <w:tcW w:w="784" w:type="dxa"/>
            <w:tcBorders>
              <w:top w:val="nil"/>
              <w:left w:val="nil"/>
              <w:bottom w:val="single" w:sz="4" w:space="0" w:color="auto"/>
              <w:right w:val="single" w:sz="4" w:space="0" w:color="auto"/>
            </w:tcBorders>
            <w:shd w:val="clear" w:color="auto" w:fill="auto"/>
            <w:vAlign w:val="center"/>
            <w:hideMark/>
          </w:tcPr>
          <w:p w14:paraId="24AA329F"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14.33</w:t>
            </w:r>
          </w:p>
        </w:tc>
        <w:tc>
          <w:tcPr>
            <w:tcW w:w="582" w:type="dxa"/>
            <w:tcBorders>
              <w:top w:val="nil"/>
              <w:left w:val="nil"/>
              <w:bottom w:val="single" w:sz="4" w:space="0" w:color="auto"/>
              <w:right w:val="single" w:sz="4" w:space="0" w:color="auto"/>
            </w:tcBorders>
            <w:shd w:val="clear" w:color="auto" w:fill="auto"/>
            <w:vAlign w:val="center"/>
            <w:hideMark/>
          </w:tcPr>
          <w:p w14:paraId="3064B0F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2.33</w:t>
            </w:r>
          </w:p>
        </w:tc>
        <w:tc>
          <w:tcPr>
            <w:tcW w:w="582" w:type="dxa"/>
            <w:tcBorders>
              <w:top w:val="nil"/>
              <w:left w:val="nil"/>
              <w:bottom w:val="single" w:sz="4" w:space="0" w:color="auto"/>
              <w:right w:val="single" w:sz="4" w:space="0" w:color="auto"/>
            </w:tcBorders>
            <w:shd w:val="clear" w:color="auto" w:fill="auto"/>
            <w:vAlign w:val="center"/>
            <w:hideMark/>
          </w:tcPr>
          <w:p w14:paraId="21E4CED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4.67</w:t>
            </w:r>
          </w:p>
        </w:tc>
        <w:tc>
          <w:tcPr>
            <w:tcW w:w="582" w:type="dxa"/>
            <w:tcBorders>
              <w:top w:val="nil"/>
              <w:left w:val="nil"/>
              <w:bottom w:val="single" w:sz="4" w:space="0" w:color="auto"/>
              <w:right w:val="single" w:sz="4" w:space="0" w:color="auto"/>
            </w:tcBorders>
            <w:shd w:val="clear" w:color="auto" w:fill="auto"/>
            <w:vAlign w:val="center"/>
            <w:hideMark/>
          </w:tcPr>
          <w:p w14:paraId="61E0535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5.33</w:t>
            </w:r>
          </w:p>
        </w:tc>
        <w:tc>
          <w:tcPr>
            <w:tcW w:w="784" w:type="dxa"/>
            <w:tcBorders>
              <w:top w:val="nil"/>
              <w:left w:val="nil"/>
              <w:bottom w:val="single" w:sz="4" w:space="0" w:color="auto"/>
              <w:right w:val="single" w:sz="4" w:space="0" w:color="auto"/>
            </w:tcBorders>
            <w:shd w:val="clear" w:color="auto" w:fill="auto"/>
            <w:vAlign w:val="center"/>
            <w:hideMark/>
          </w:tcPr>
          <w:p w14:paraId="75EA973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4.67</w:t>
            </w:r>
          </w:p>
        </w:tc>
        <w:tc>
          <w:tcPr>
            <w:tcW w:w="582" w:type="dxa"/>
            <w:tcBorders>
              <w:top w:val="nil"/>
              <w:left w:val="nil"/>
              <w:bottom w:val="single" w:sz="4" w:space="0" w:color="auto"/>
              <w:right w:val="single" w:sz="4" w:space="0" w:color="auto"/>
            </w:tcBorders>
            <w:shd w:val="clear" w:color="auto" w:fill="auto"/>
            <w:vAlign w:val="center"/>
            <w:hideMark/>
          </w:tcPr>
          <w:p w14:paraId="43B7461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2.19</w:t>
            </w:r>
          </w:p>
        </w:tc>
        <w:tc>
          <w:tcPr>
            <w:tcW w:w="625" w:type="dxa"/>
            <w:tcBorders>
              <w:top w:val="nil"/>
              <w:left w:val="nil"/>
              <w:bottom w:val="single" w:sz="4" w:space="0" w:color="auto"/>
              <w:right w:val="single" w:sz="4" w:space="0" w:color="auto"/>
            </w:tcBorders>
            <w:shd w:val="clear" w:color="auto" w:fill="auto"/>
            <w:vAlign w:val="center"/>
            <w:hideMark/>
          </w:tcPr>
          <w:p w14:paraId="69097E3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13.54</w:t>
            </w:r>
          </w:p>
        </w:tc>
        <w:tc>
          <w:tcPr>
            <w:tcW w:w="625" w:type="dxa"/>
            <w:tcBorders>
              <w:top w:val="nil"/>
              <w:left w:val="nil"/>
              <w:bottom w:val="single" w:sz="4" w:space="0" w:color="auto"/>
              <w:right w:val="single" w:sz="4" w:space="0" w:color="auto"/>
            </w:tcBorders>
            <w:shd w:val="clear" w:color="auto" w:fill="auto"/>
            <w:vAlign w:val="center"/>
            <w:hideMark/>
          </w:tcPr>
          <w:p w14:paraId="2C3B8F8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21.7</w:t>
            </w:r>
          </w:p>
        </w:tc>
        <w:tc>
          <w:tcPr>
            <w:tcW w:w="784" w:type="dxa"/>
            <w:tcBorders>
              <w:top w:val="nil"/>
              <w:left w:val="nil"/>
              <w:bottom w:val="single" w:sz="4" w:space="0" w:color="auto"/>
              <w:right w:val="single" w:sz="4" w:space="0" w:color="auto"/>
            </w:tcBorders>
            <w:shd w:val="clear" w:color="auto" w:fill="auto"/>
            <w:vAlign w:val="center"/>
            <w:hideMark/>
          </w:tcPr>
          <w:p w14:paraId="03FDBA1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17.86</w:t>
            </w:r>
          </w:p>
        </w:tc>
        <w:tc>
          <w:tcPr>
            <w:tcW w:w="582" w:type="dxa"/>
            <w:tcBorders>
              <w:top w:val="nil"/>
              <w:left w:val="nil"/>
              <w:bottom w:val="single" w:sz="4" w:space="0" w:color="auto"/>
              <w:right w:val="single" w:sz="4" w:space="0" w:color="auto"/>
            </w:tcBorders>
            <w:shd w:val="clear" w:color="auto" w:fill="auto"/>
            <w:vAlign w:val="center"/>
            <w:hideMark/>
          </w:tcPr>
          <w:p w14:paraId="37D9810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5.51</w:t>
            </w:r>
          </w:p>
        </w:tc>
        <w:tc>
          <w:tcPr>
            <w:tcW w:w="625" w:type="dxa"/>
            <w:tcBorders>
              <w:top w:val="nil"/>
              <w:left w:val="nil"/>
              <w:bottom w:val="single" w:sz="4" w:space="0" w:color="auto"/>
              <w:right w:val="single" w:sz="4" w:space="0" w:color="auto"/>
            </w:tcBorders>
            <w:shd w:val="clear" w:color="auto" w:fill="auto"/>
            <w:vAlign w:val="center"/>
            <w:hideMark/>
          </w:tcPr>
          <w:p w14:paraId="2E373CD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15.05</w:t>
            </w:r>
          </w:p>
        </w:tc>
        <w:tc>
          <w:tcPr>
            <w:tcW w:w="625" w:type="dxa"/>
            <w:tcBorders>
              <w:top w:val="nil"/>
              <w:left w:val="nil"/>
              <w:bottom w:val="single" w:sz="4" w:space="0" w:color="auto"/>
              <w:right w:val="single" w:sz="4" w:space="0" w:color="auto"/>
            </w:tcBorders>
            <w:shd w:val="clear" w:color="auto" w:fill="auto"/>
            <w:vAlign w:val="center"/>
            <w:hideMark/>
          </w:tcPr>
          <w:p w14:paraId="1824C08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20.91</w:t>
            </w:r>
          </w:p>
        </w:tc>
        <w:tc>
          <w:tcPr>
            <w:tcW w:w="790" w:type="dxa"/>
            <w:tcBorders>
              <w:top w:val="nil"/>
              <w:left w:val="nil"/>
              <w:bottom w:val="single" w:sz="4" w:space="0" w:color="auto"/>
              <w:right w:val="single" w:sz="4" w:space="0" w:color="auto"/>
            </w:tcBorders>
            <w:shd w:val="clear" w:color="auto" w:fill="auto"/>
            <w:vAlign w:val="center"/>
            <w:hideMark/>
          </w:tcPr>
          <w:p w14:paraId="54FB6B3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18.13</w:t>
            </w:r>
          </w:p>
        </w:tc>
      </w:tr>
      <w:tr w:rsidR="003F25B4" w14:paraId="1091F3AE" w14:textId="77777777">
        <w:trPr>
          <w:trHeight w:val="419"/>
        </w:trPr>
        <w:tc>
          <w:tcPr>
            <w:tcW w:w="2951" w:type="dxa"/>
            <w:tcBorders>
              <w:top w:val="nil"/>
              <w:left w:val="single" w:sz="4" w:space="0" w:color="auto"/>
              <w:bottom w:val="single" w:sz="4" w:space="0" w:color="auto"/>
              <w:right w:val="single" w:sz="4" w:space="0" w:color="auto"/>
            </w:tcBorders>
            <w:shd w:val="clear" w:color="auto" w:fill="auto"/>
            <w:vAlign w:val="center"/>
            <w:hideMark/>
          </w:tcPr>
          <w:p w14:paraId="18504CFE" w14:textId="77777777" w:rsidR="003F25B4" w:rsidRDefault="00F05BE1">
            <w:pPr>
              <w:spacing w:after="0" w:line="240" w:lineRule="auto"/>
              <w:rPr>
                <w:rFonts w:ascii="Times New Roman" w:eastAsia="Times New Roman" w:hAnsi="Times New Roman" w:cs="Times New Roman"/>
                <w:b/>
                <w:bCs/>
                <w:color w:val="000000"/>
                <w:sz w:val="20"/>
                <w:szCs w:val="20"/>
                <w:lang w:eastAsia="en-IN"/>
              </w:rPr>
            </w:pPr>
            <w:r>
              <w:rPr>
                <w:rFonts w:ascii="Times New Roman" w:eastAsia="Times New Roman" w:hAnsi="Times New Roman" w:cs="Times New Roman"/>
                <w:b/>
                <w:bCs/>
                <w:color w:val="000000"/>
                <w:sz w:val="20"/>
                <w:szCs w:val="20"/>
                <w:lang w:eastAsia="en-IN"/>
              </w:rPr>
              <w:t>T</w:t>
            </w:r>
            <w:r>
              <w:rPr>
                <w:rFonts w:ascii="Times New Roman" w:eastAsia="Times New Roman" w:hAnsi="Times New Roman" w:cs="Times New Roman"/>
                <w:b/>
                <w:bCs/>
                <w:color w:val="000000"/>
                <w:sz w:val="20"/>
                <w:szCs w:val="20"/>
                <w:vertAlign w:val="subscript"/>
                <w:lang w:eastAsia="en-IN"/>
              </w:rPr>
              <w:t>10</w:t>
            </w:r>
            <w:r>
              <w:rPr>
                <w:rFonts w:ascii="Times New Roman" w:eastAsia="Times New Roman" w:hAnsi="Times New Roman" w:cs="Times New Roman"/>
                <w:b/>
                <w:bCs/>
                <w:color w:val="000000"/>
                <w:sz w:val="20"/>
                <w:szCs w:val="20"/>
                <w:lang w:eastAsia="en-IN"/>
              </w:rPr>
              <w:t xml:space="preserve"> - </w:t>
            </w:r>
            <w:r>
              <w:rPr>
                <w:rFonts w:ascii="Times New Roman" w:eastAsia="Times New Roman" w:hAnsi="Times New Roman" w:cs="Times New Roman"/>
                <w:color w:val="000000"/>
                <w:sz w:val="20"/>
                <w:szCs w:val="20"/>
                <w:lang w:eastAsia="en-IN"/>
              </w:rPr>
              <w:t>PE oxyfluorfen 0.250 kg ha</w:t>
            </w:r>
            <w:r>
              <w:rPr>
                <w:rFonts w:ascii="Times New Roman" w:eastAsia="Times New Roman" w:hAnsi="Times New Roman" w:cs="Times New Roman"/>
                <w:color w:val="000000"/>
                <w:sz w:val="20"/>
                <w:szCs w:val="20"/>
                <w:vertAlign w:val="superscript"/>
                <w:lang w:eastAsia="en-IN"/>
              </w:rPr>
              <w:t xml:space="preserve">-1 </w:t>
            </w:r>
            <w:r>
              <w:rPr>
                <w:rFonts w:ascii="Times New Roman" w:eastAsia="Times New Roman" w:hAnsi="Times New Roman" w:cs="Times New Roman"/>
                <w:color w:val="000000"/>
                <w:sz w:val="20"/>
                <w:szCs w:val="20"/>
                <w:lang w:eastAsia="en-IN"/>
              </w:rPr>
              <w:t>+ EPOE quizalofop ethyl 0.075 kg ha</w:t>
            </w:r>
            <w:r>
              <w:rPr>
                <w:rFonts w:ascii="Times New Roman" w:eastAsia="Times New Roman" w:hAnsi="Times New Roman" w:cs="Times New Roman"/>
                <w:color w:val="000000"/>
                <w:sz w:val="20"/>
                <w:szCs w:val="20"/>
                <w:vertAlign w:val="superscript"/>
                <w:lang w:eastAsia="en-IN"/>
              </w:rPr>
              <w:t>-1</w:t>
            </w:r>
            <w:r>
              <w:rPr>
                <w:rFonts w:ascii="Times New Roman" w:eastAsia="Times New Roman" w:hAnsi="Times New Roman" w:cs="Times New Roman"/>
                <w:color w:val="000000"/>
                <w:sz w:val="20"/>
                <w:szCs w:val="20"/>
                <w:lang w:eastAsia="en-IN"/>
              </w:rPr>
              <w:t>.</w:t>
            </w:r>
          </w:p>
        </w:tc>
        <w:tc>
          <w:tcPr>
            <w:tcW w:w="582" w:type="dxa"/>
            <w:tcBorders>
              <w:top w:val="nil"/>
              <w:left w:val="nil"/>
              <w:bottom w:val="single" w:sz="4" w:space="0" w:color="auto"/>
              <w:right w:val="single" w:sz="4" w:space="0" w:color="auto"/>
            </w:tcBorders>
            <w:shd w:val="clear" w:color="auto" w:fill="auto"/>
            <w:vAlign w:val="center"/>
            <w:hideMark/>
          </w:tcPr>
          <w:p w14:paraId="5BA66AC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7.92</w:t>
            </w:r>
          </w:p>
        </w:tc>
        <w:tc>
          <w:tcPr>
            <w:tcW w:w="625" w:type="dxa"/>
            <w:tcBorders>
              <w:top w:val="nil"/>
              <w:left w:val="nil"/>
              <w:bottom w:val="single" w:sz="4" w:space="0" w:color="auto"/>
              <w:right w:val="single" w:sz="4" w:space="0" w:color="auto"/>
            </w:tcBorders>
            <w:shd w:val="clear" w:color="auto" w:fill="auto"/>
            <w:vAlign w:val="center"/>
            <w:hideMark/>
          </w:tcPr>
          <w:p w14:paraId="1A5AA76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28.68</w:t>
            </w:r>
          </w:p>
        </w:tc>
        <w:tc>
          <w:tcPr>
            <w:tcW w:w="625" w:type="dxa"/>
            <w:tcBorders>
              <w:top w:val="nil"/>
              <w:left w:val="nil"/>
              <w:bottom w:val="single" w:sz="4" w:space="0" w:color="auto"/>
              <w:right w:val="single" w:sz="4" w:space="0" w:color="auto"/>
            </w:tcBorders>
            <w:shd w:val="clear" w:color="auto" w:fill="auto"/>
            <w:vAlign w:val="center"/>
            <w:hideMark/>
          </w:tcPr>
          <w:p w14:paraId="22D5488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36.05</w:t>
            </w:r>
          </w:p>
        </w:tc>
        <w:tc>
          <w:tcPr>
            <w:tcW w:w="784" w:type="dxa"/>
            <w:tcBorders>
              <w:top w:val="nil"/>
              <w:left w:val="nil"/>
              <w:bottom w:val="single" w:sz="4" w:space="0" w:color="auto"/>
              <w:right w:val="single" w:sz="4" w:space="0" w:color="auto"/>
            </w:tcBorders>
            <w:shd w:val="clear" w:color="auto" w:fill="auto"/>
            <w:vAlign w:val="center"/>
            <w:hideMark/>
          </w:tcPr>
          <w:p w14:paraId="6B4D282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36.58</w:t>
            </w:r>
          </w:p>
        </w:tc>
        <w:tc>
          <w:tcPr>
            <w:tcW w:w="625" w:type="dxa"/>
            <w:tcBorders>
              <w:top w:val="nil"/>
              <w:left w:val="nil"/>
              <w:bottom w:val="single" w:sz="4" w:space="0" w:color="auto"/>
              <w:right w:val="single" w:sz="4" w:space="0" w:color="auto"/>
            </w:tcBorders>
            <w:shd w:val="clear" w:color="auto" w:fill="auto"/>
            <w:vAlign w:val="center"/>
            <w:hideMark/>
          </w:tcPr>
          <w:p w14:paraId="0A0A65B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12.67</w:t>
            </w:r>
          </w:p>
        </w:tc>
        <w:tc>
          <w:tcPr>
            <w:tcW w:w="625" w:type="dxa"/>
            <w:tcBorders>
              <w:top w:val="nil"/>
              <w:left w:val="nil"/>
              <w:bottom w:val="single" w:sz="4" w:space="0" w:color="auto"/>
              <w:right w:val="single" w:sz="4" w:space="0" w:color="auto"/>
            </w:tcBorders>
            <w:shd w:val="clear" w:color="auto" w:fill="auto"/>
            <w:vAlign w:val="center"/>
            <w:hideMark/>
          </w:tcPr>
          <w:p w14:paraId="4BEC052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31</w:t>
            </w:r>
          </w:p>
        </w:tc>
        <w:tc>
          <w:tcPr>
            <w:tcW w:w="625" w:type="dxa"/>
            <w:tcBorders>
              <w:top w:val="nil"/>
              <w:left w:val="nil"/>
              <w:bottom w:val="single" w:sz="4" w:space="0" w:color="auto"/>
              <w:right w:val="single" w:sz="4" w:space="0" w:color="auto"/>
            </w:tcBorders>
            <w:shd w:val="clear" w:color="auto" w:fill="auto"/>
            <w:vAlign w:val="center"/>
            <w:hideMark/>
          </w:tcPr>
          <w:p w14:paraId="388E787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40.33</w:t>
            </w:r>
          </w:p>
        </w:tc>
        <w:tc>
          <w:tcPr>
            <w:tcW w:w="784" w:type="dxa"/>
            <w:tcBorders>
              <w:top w:val="nil"/>
              <w:left w:val="nil"/>
              <w:bottom w:val="single" w:sz="4" w:space="0" w:color="auto"/>
              <w:right w:val="single" w:sz="4" w:space="0" w:color="auto"/>
            </w:tcBorders>
            <w:shd w:val="clear" w:color="auto" w:fill="auto"/>
            <w:vAlign w:val="center"/>
            <w:hideMark/>
          </w:tcPr>
          <w:p w14:paraId="4CAF67A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13.67</w:t>
            </w:r>
          </w:p>
        </w:tc>
        <w:tc>
          <w:tcPr>
            <w:tcW w:w="582" w:type="dxa"/>
            <w:tcBorders>
              <w:top w:val="nil"/>
              <w:left w:val="nil"/>
              <w:bottom w:val="single" w:sz="4" w:space="0" w:color="auto"/>
              <w:right w:val="single" w:sz="4" w:space="0" w:color="auto"/>
            </w:tcBorders>
            <w:shd w:val="clear" w:color="auto" w:fill="auto"/>
            <w:vAlign w:val="center"/>
            <w:hideMark/>
          </w:tcPr>
          <w:p w14:paraId="002790DD"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2.33</w:t>
            </w:r>
          </w:p>
        </w:tc>
        <w:tc>
          <w:tcPr>
            <w:tcW w:w="582" w:type="dxa"/>
            <w:tcBorders>
              <w:top w:val="nil"/>
              <w:left w:val="nil"/>
              <w:bottom w:val="single" w:sz="4" w:space="0" w:color="auto"/>
              <w:right w:val="single" w:sz="4" w:space="0" w:color="auto"/>
            </w:tcBorders>
            <w:shd w:val="clear" w:color="auto" w:fill="auto"/>
            <w:vAlign w:val="center"/>
            <w:hideMark/>
          </w:tcPr>
          <w:p w14:paraId="08ED2E0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4.33</w:t>
            </w:r>
          </w:p>
        </w:tc>
        <w:tc>
          <w:tcPr>
            <w:tcW w:w="582" w:type="dxa"/>
            <w:tcBorders>
              <w:top w:val="nil"/>
              <w:left w:val="nil"/>
              <w:bottom w:val="single" w:sz="4" w:space="0" w:color="auto"/>
              <w:right w:val="single" w:sz="4" w:space="0" w:color="auto"/>
            </w:tcBorders>
            <w:shd w:val="clear" w:color="auto" w:fill="auto"/>
            <w:vAlign w:val="center"/>
            <w:hideMark/>
          </w:tcPr>
          <w:p w14:paraId="0E0C724F"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w:t>
            </w:r>
          </w:p>
        </w:tc>
        <w:tc>
          <w:tcPr>
            <w:tcW w:w="784" w:type="dxa"/>
            <w:tcBorders>
              <w:top w:val="nil"/>
              <w:left w:val="nil"/>
              <w:bottom w:val="single" w:sz="4" w:space="0" w:color="auto"/>
              <w:right w:val="single" w:sz="4" w:space="0" w:color="auto"/>
            </w:tcBorders>
            <w:shd w:val="clear" w:color="auto" w:fill="auto"/>
            <w:vAlign w:val="center"/>
            <w:hideMark/>
          </w:tcPr>
          <w:p w14:paraId="0E89EA6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4.67</w:t>
            </w:r>
          </w:p>
        </w:tc>
        <w:tc>
          <w:tcPr>
            <w:tcW w:w="582" w:type="dxa"/>
            <w:tcBorders>
              <w:top w:val="nil"/>
              <w:left w:val="nil"/>
              <w:bottom w:val="single" w:sz="4" w:space="0" w:color="auto"/>
              <w:right w:val="single" w:sz="4" w:space="0" w:color="auto"/>
            </w:tcBorders>
            <w:shd w:val="clear" w:color="auto" w:fill="auto"/>
            <w:vAlign w:val="center"/>
            <w:hideMark/>
          </w:tcPr>
          <w:p w14:paraId="5BF328D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2.18</w:t>
            </w:r>
          </w:p>
        </w:tc>
        <w:tc>
          <w:tcPr>
            <w:tcW w:w="625" w:type="dxa"/>
            <w:tcBorders>
              <w:top w:val="nil"/>
              <w:left w:val="nil"/>
              <w:bottom w:val="single" w:sz="4" w:space="0" w:color="auto"/>
              <w:right w:val="single" w:sz="4" w:space="0" w:color="auto"/>
            </w:tcBorders>
            <w:shd w:val="clear" w:color="auto" w:fill="auto"/>
            <w:vAlign w:val="center"/>
            <w:hideMark/>
          </w:tcPr>
          <w:p w14:paraId="1A73462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13</w:t>
            </w:r>
          </w:p>
        </w:tc>
        <w:tc>
          <w:tcPr>
            <w:tcW w:w="625" w:type="dxa"/>
            <w:tcBorders>
              <w:top w:val="nil"/>
              <w:left w:val="nil"/>
              <w:bottom w:val="single" w:sz="4" w:space="0" w:color="auto"/>
              <w:right w:val="single" w:sz="4" w:space="0" w:color="auto"/>
            </w:tcBorders>
            <w:shd w:val="clear" w:color="auto" w:fill="auto"/>
            <w:vAlign w:val="center"/>
            <w:hideMark/>
          </w:tcPr>
          <w:p w14:paraId="5357B14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20.23</w:t>
            </w:r>
          </w:p>
        </w:tc>
        <w:tc>
          <w:tcPr>
            <w:tcW w:w="784" w:type="dxa"/>
            <w:tcBorders>
              <w:top w:val="nil"/>
              <w:left w:val="nil"/>
              <w:bottom w:val="single" w:sz="4" w:space="0" w:color="auto"/>
              <w:right w:val="single" w:sz="4" w:space="0" w:color="auto"/>
            </w:tcBorders>
            <w:shd w:val="clear" w:color="auto" w:fill="auto"/>
            <w:vAlign w:val="center"/>
            <w:hideMark/>
          </w:tcPr>
          <w:p w14:paraId="663963A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16.62</w:t>
            </w:r>
          </w:p>
        </w:tc>
        <w:tc>
          <w:tcPr>
            <w:tcW w:w="582" w:type="dxa"/>
            <w:tcBorders>
              <w:top w:val="nil"/>
              <w:left w:val="nil"/>
              <w:bottom w:val="single" w:sz="4" w:space="0" w:color="auto"/>
              <w:right w:val="single" w:sz="4" w:space="0" w:color="auto"/>
            </w:tcBorders>
            <w:shd w:val="clear" w:color="auto" w:fill="auto"/>
            <w:vAlign w:val="center"/>
            <w:hideMark/>
          </w:tcPr>
          <w:p w14:paraId="42B0327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5.04</w:t>
            </w:r>
          </w:p>
        </w:tc>
        <w:tc>
          <w:tcPr>
            <w:tcW w:w="625" w:type="dxa"/>
            <w:tcBorders>
              <w:top w:val="nil"/>
              <w:left w:val="nil"/>
              <w:bottom w:val="single" w:sz="4" w:space="0" w:color="auto"/>
              <w:right w:val="single" w:sz="4" w:space="0" w:color="auto"/>
            </w:tcBorders>
            <w:shd w:val="clear" w:color="auto" w:fill="auto"/>
            <w:vAlign w:val="center"/>
            <w:hideMark/>
          </w:tcPr>
          <w:p w14:paraId="7C8BE4CD"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14.28</w:t>
            </w:r>
          </w:p>
        </w:tc>
        <w:tc>
          <w:tcPr>
            <w:tcW w:w="625" w:type="dxa"/>
            <w:tcBorders>
              <w:top w:val="nil"/>
              <w:left w:val="nil"/>
              <w:bottom w:val="single" w:sz="4" w:space="0" w:color="auto"/>
              <w:right w:val="single" w:sz="4" w:space="0" w:color="auto"/>
            </w:tcBorders>
            <w:shd w:val="clear" w:color="auto" w:fill="auto"/>
            <w:vAlign w:val="center"/>
            <w:hideMark/>
          </w:tcPr>
          <w:p w14:paraId="1DD57ED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20</w:t>
            </w:r>
          </w:p>
        </w:tc>
        <w:tc>
          <w:tcPr>
            <w:tcW w:w="790" w:type="dxa"/>
            <w:tcBorders>
              <w:top w:val="nil"/>
              <w:left w:val="nil"/>
              <w:bottom w:val="single" w:sz="4" w:space="0" w:color="auto"/>
              <w:right w:val="single" w:sz="4" w:space="0" w:color="auto"/>
            </w:tcBorders>
            <w:shd w:val="clear" w:color="auto" w:fill="auto"/>
            <w:vAlign w:val="center"/>
            <w:hideMark/>
          </w:tcPr>
          <w:p w14:paraId="226ED29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17.28</w:t>
            </w:r>
          </w:p>
        </w:tc>
      </w:tr>
      <w:tr w:rsidR="003F25B4" w14:paraId="144B71B2" w14:textId="77777777">
        <w:trPr>
          <w:trHeight w:val="419"/>
        </w:trPr>
        <w:tc>
          <w:tcPr>
            <w:tcW w:w="2951" w:type="dxa"/>
            <w:tcBorders>
              <w:top w:val="nil"/>
              <w:left w:val="single" w:sz="4" w:space="0" w:color="auto"/>
              <w:bottom w:val="single" w:sz="4" w:space="0" w:color="auto"/>
              <w:right w:val="single" w:sz="4" w:space="0" w:color="auto"/>
            </w:tcBorders>
            <w:shd w:val="clear" w:color="auto" w:fill="auto"/>
            <w:vAlign w:val="center"/>
            <w:hideMark/>
          </w:tcPr>
          <w:p w14:paraId="4A3E0140" w14:textId="77777777" w:rsidR="003F25B4" w:rsidRDefault="00F05BE1">
            <w:pPr>
              <w:spacing w:after="0" w:line="240" w:lineRule="auto"/>
              <w:rPr>
                <w:rFonts w:ascii="Times New Roman" w:eastAsia="Times New Roman" w:hAnsi="Times New Roman" w:cs="Times New Roman"/>
                <w:b/>
                <w:bCs/>
                <w:color w:val="000000"/>
                <w:sz w:val="20"/>
                <w:szCs w:val="20"/>
                <w:lang w:eastAsia="en-IN"/>
              </w:rPr>
            </w:pPr>
            <w:r>
              <w:rPr>
                <w:rFonts w:ascii="Times New Roman" w:eastAsia="Times New Roman" w:hAnsi="Times New Roman" w:cs="Times New Roman"/>
                <w:b/>
                <w:bCs/>
                <w:color w:val="000000"/>
                <w:sz w:val="20"/>
                <w:szCs w:val="20"/>
                <w:lang w:eastAsia="en-IN"/>
              </w:rPr>
              <w:t>T</w:t>
            </w:r>
            <w:r>
              <w:rPr>
                <w:rFonts w:ascii="Times New Roman" w:eastAsia="Times New Roman" w:hAnsi="Times New Roman" w:cs="Times New Roman"/>
                <w:b/>
                <w:bCs/>
                <w:color w:val="000000"/>
                <w:sz w:val="20"/>
                <w:szCs w:val="20"/>
                <w:vertAlign w:val="subscript"/>
                <w:lang w:eastAsia="en-IN"/>
              </w:rPr>
              <w:t>11</w:t>
            </w:r>
            <w:r>
              <w:rPr>
                <w:rFonts w:ascii="Times New Roman" w:eastAsia="Times New Roman" w:hAnsi="Times New Roman" w:cs="Times New Roman"/>
                <w:b/>
                <w:bCs/>
                <w:color w:val="000000"/>
                <w:sz w:val="20"/>
                <w:szCs w:val="20"/>
                <w:lang w:eastAsia="en-IN"/>
              </w:rPr>
              <w:t xml:space="preserve"> - </w:t>
            </w:r>
            <w:r>
              <w:rPr>
                <w:rFonts w:ascii="Times New Roman" w:eastAsia="Times New Roman" w:hAnsi="Times New Roman" w:cs="Times New Roman"/>
                <w:color w:val="000000"/>
                <w:sz w:val="20"/>
                <w:szCs w:val="20"/>
                <w:lang w:eastAsia="en-IN"/>
              </w:rPr>
              <w:t>Twin wheel hoe weeding on 20 and 45 DAS.</w:t>
            </w:r>
          </w:p>
        </w:tc>
        <w:tc>
          <w:tcPr>
            <w:tcW w:w="582" w:type="dxa"/>
            <w:tcBorders>
              <w:top w:val="nil"/>
              <w:left w:val="nil"/>
              <w:bottom w:val="single" w:sz="4" w:space="0" w:color="auto"/>
              <w:right w:val="single" w:sz="4" w:space="0" w:color="auto"/>
            </w:tcBorders>
            <w:shd w:val="clear" w:color="auto" w:fill="auto"/>
            <w:vAlign w:val="center"/>
            <w:hideMark/>
          </w:tcPr>
          <w:p w14:paraId="47C2C01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7.49</w:t>
            </w:r>
          </w:p>
        </w:tc>
        <w:tc>
          <w:tcPr>
            <w:tcW w:w="625" w:type="dxa"/>
            <w:tcBorders>
              <w:top w:val="nil"/>
              <w:left w:val="nil"/>
              <w:bottom w:val="single" w:sz="4" w:space="0" w:color="auto"/>
              <w:right w:val="single" w:sz="4" w:space="0" w:color="auto"/>
            </w:tcBorders>
            <w:shd w:val="clear" w:color="auto" w:fill="auto"/>
            <w:vAlign w:val="center"/>
            <w:hideMark/>
          </w:tcPr>
          <w:p w14:paraId="154F923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24.91</w:t>
            </w:r>
          </w:p>
        </w:tc>
        <w:tc>
          <w:tcPr>
            <w:tcW w:w="625" w:type="dxa"/>
            <w:tcBorders>
              <w:top w:val="nil"/>
              <w:left w:val="nil"/>
              <w:bottom w:val="single" w:sz="4" w:space="0" w:color="auto"/>
              <w:right w:val="single" w:sz="4" w:space="0" w:color="auto"/>
            </w:tcBorders>
            <w:shd w:val="clear" w:color="auto" w:fill="auto"/>
            <w:vAlign w:val="center"/>
            <w:hideMark/>
          </w:tcPr>
          <w:p w14:paraId="28A8FE6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31.64</w:t>
            </w:r>
          </w:p>
        </w:tc>
        <w:tc>
          <w:tcPr>
            <w:tcW w:w="784" w:type="dxa"/>
            <w:tcBorders>
              <w:top w:val="nil"/>
              <w:left w:val="nil"/>
              <w:bottom w:val="single" w:sz="4" w:space="0" w:color="auto"/>
              <w:right w:val="single" w:sz="4" w:space="0" w:color="auto"/>
            </w:tcBorders>
            <w:shd w:val="clear" w:color="auto" w:fill="auto"/>
            <w:vAlign w:val="center"/>
            <w:hideMark/>
          </w:tcPr>
          <w:p w14:paraId="7633A42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32.55</w:t>
            </w:r>
          </w:p>
        </w:tc>
        <w:tc>
          <w:tcPr>
            <w:tcW w:w="625" w:type="dxa"/>
            <w:tcBorders>
              <w:top w:val="nil"/>
              <w:left w:val="nil"/>
              <w:bottom w:val="single" w:sz="4" w:space="0" w:color="auto"/>
              <w:right w:val="single" w:sz="4" w:space="0" w:color="auto"/>
            </w:tcBorders>
            <w:shd w:val="clear" w:color="auto" w:fill="auto"/>
            <w:vAlign w:val="center"/>
            <w:hideMark/>
          </w:tcPr>
          <w:p w14:paraId="362C7E7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11</w:t>
            </w:r>
          </w:p>
        </w:tc>
        <w:tc>
          <w:tcPr>
            <w:tcW w:w="625" w:type="dxa"/>
            <w:tcBorders>
              <w:top w:val="nil"/>
              <w:left w:val="nil"/>
              <w:bottom w:val="single" w:sz="4" w:space="0" w:color="auto"/>
              <w:right w:val="single" w:sz="4" w:space="0" w:color="auto"/>
            </w:tcBorders>
            <w:shd w:val="clear" w:color="auto" w:fill="auto"/>
            <w:vAlign w:val="center"/>
            <w:hideMark/>
          </w:tcPr>
          <w:p w14:paraId="63FCC4C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24.33</w:t>
            </w:r>
          </w:p>
        </w:tc>
        <w:tc>
          <w:tcPr>
            <w:tcW w:w="625" w:type="dxa"/>
            <w:tcBorders>
              <w:top w:val="nil"/>
              <w:left w:val="nil"/>
              <w:bottom w:val="single" w:sz="4" w:space="0" w:color="auto"/>
              <w:right w:val="single" w:sz="4" w:space="0" w:color="auto"/>
            </w:tcBorders>
            <w:shd w:val="clear" w:color="auto" w:fill="auto"/>
            <w:vAlign w:val="center"/>
            <w:hideMark/>
          </w:tcPr>
          <w:p w14:paraId="73167B9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33.67</w:t>
            </w:r>
          </w:p>
        </w:tc>
        <w:tc>
          <w:tcPr>
            <w:tcW w:w="784" w:type="dxa"/>
            <w:tcBorders>
              <w:top w:val="nil"/>
              <w:left w:val="nil"/>
              <w:bottom w:val="single" w:sz="4" w:space="0" w:color="auto"/>
              <w:right w:val="single" w:sz="4" w:space="0" w:color="auto"/>
            </w:tcBorders>
            <w:shd w:val="clear" w:color="auto" w:fill="auto"/>
            <w:vAlign w:val="center"/>
            <w:hideMark/>
          </w:tcPr>
          <w:p w14:paraId="4090DDA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11.33</w:t>
            </w:r>
          </w:p>
        </w:tc>
        <w:tc>
          <w:tcPr>
            <w:tcW w:w="582" w:type="dxa"/>
            <w:tcBorders>
              <w:top w:val="nil"/>
              <w:left w:val="nil"/>
              <w:bottom w:val="single" w:sz="4" w:space="0" w:color="auto"/>
              <w:right w:val="single" w:sz="4" w:space="0" w:color="auto"/>
            </w:tcBorders>
            <w:shd w:val="clear" w:color="auto" w:fill="auto"/>
            <w:vAlign w:val="center"/>
            <w:hideMark/>
          </w:tcPr>
          <w:p w14:paraId="1094ECC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1.67</w:t>
            </w:r>
          </w:p>
        </w:tc>
        <w:tc>
          <w:tcPr>
            <w:tcW w:w="582" w:type="dxa"/>
            <w:tcBorders>
              <w:top w:val="nil"/>
              <w:left w:val="nil"/>
              <w:bottom w:val="single" w:sz="4" w:space="0" w:color="auto"/>
              <w:right w:val="single" w:sz="4" w:space="0" w:color="auto"/>
            </w:tcBorders>
            <w:shd w:val="clear" w:color="auto" w:fill="auto"/>
            <w:vAlign w:val="center"/>
            <w:hideMark/>
          </w:tcPr>
          <w:p w14:paraId="3C4C20E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3.33</w:t>
            </w:r>
          </w:p>
        </w:tc>
        <w:tc>
          <w:tcPr>
            <w:tcW w:w="582" w:type="dxa"/>
            <w:tcBorders>
              <w:top w:val="nil"/>
              <w:left w:val="nil"/>
              <w:bottom w:val="single" w:sz="4" w:space="0" w:color="auto"/>
              <w:right w:val="single" w:sz="4" w:space="0" w:color="auto"/>
            </w:tcBorders>
            <w:shd w:val="clear" w:color="auto" w:fill="auto"/>
            <w:vAlign w:val="center"/>
            <w:hideMark/>
          </w:tcPr>
          <w:p w14:paraId="4F960D0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w:t>
            </w:r>
          </w:p>
        </w:tc>
        <w:tc>
          <w:tcPr>
            <w:tcW w:w="784" w:type="dxa"/>
            <w:tcBorders>
              <w:top w:val="nil"/>
              <w:left w:val="nil"/>
              <w:bottom w:val="single" w:sz="4" w:space="0" w:color="auto"/>
              <w:right w:val="single" w:sz="4" w:space="0" w:color="auto"/>
            </w:tcBorders>
            <w:shd w:val="clear" w:color="auto" w:fill="auto"/>
            <w:vAlign w:val="center"/>
            <w:hideMark/>
          </w:tcPr>
          <w:p w14:paraId="4A7E0B8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3.33</w:t>
            </w:r>
          </w:p>
        </w:tc>
        <w:tc>
          <w:tcPr>
            <w:tcW w:w="582" w:type="dxa"/>
            <w:tcBorders>
              <w:top w:val="nil"/>
              <w:left w:val="nil"/>
              <w:bottom w:val="single" w:sz="4" w:space="0" w:color="auto"/>
              <w:right w:val="single" w:sz="4" w:space="0" w:color="auto"/>
            </w:tcBorders>
            <w:shd w:val="clear" w:color="auto" w:fill="auto"/>
            <w:vAlign w:val="center"/>
            <w:hideMark/>
          </w:tcPr>
          <w:p w14:paraId="608DE36F"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1.85</w:t>
            </w:r>
          </w:p>
        </w:tc>
        <w:tc>
          <w:tcPr>
            <w:tcW w:w="625" w:type="dxa"/>
            <w:tcBorders>
              <w:top w:val="nil"/>
              <w:left w:val="nil"/>
              <w:bottom w:val="single" w:sz="4" w:space="0" w:color="auto"/>
              <w:right w:val="single" w:sz="4" w:space="0" w:color="auto"/>
            </w:tcBorders>
            <w:shd w:val="clear" w:color="auto" w:fill="auto"/>
            <w:vAlign w:val="center"/>
            <w:hideMark/>
          </w:tcPr>
          <w:p w14:paraId="3E5AF08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11.39</w:t>
            </w:r>
          </w:p>
        </w:tc>
        <w:tc>
          <w:tcPr>
            <w:tcW w:w="625" w:type="dxa"/>
            <w:tcBorders>
              <w:top w:val="nil"/>
              <w:left w:val="nil"/>
              <w:bottom w:val="single" w:sz="4" w:space="0" w:color="auto"/>
              <w:right w:val="single" w:sz="4" w:space="0" w:color="auto"/>
            </w:tcBorders>
            <w:shd w:val="clear" w:color="auto" w:fill="auto"/>
            <w:vAlign w:val="center"/>
            <w:hideMark/>
          </w:tcPr>
          <w:p w14:paraId="41CAC87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16.18</w:t>
            </w:r>
          </w:p>
        </w:tc>
        <w:tc>
          <w:tcPr>
            <w:tcW w:w="784" w:type="dxa"/>
            <w:tcBorders>
              <w:top w:val="nil"/>
              <w:left w:val="nil"/>
              <w:bottom w:val="single" w:sz="4" w:space="0" w:color="auto"/>
              <w:right w:val="single" w:sz="4" w:space="0" w:color="auto"/>
            </w:tcBorders>
            <w:shd w:val="clear" w:color="auto" w:fill="auto"/>
            <w:vAlign w:val="center"/>
            <w:hideMark/>
          </w:tcPr>
          <w:p w14:paraId="1B7900A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13.22</w:t>
            </w:r>
          </w:p>
        </w:tc>
        <w:tc>
          <w:tcPr>
            <w:tcW w:w="582" w:type="dxa"/>
            <w:tcBorders>
              <w:top w:val="nil"/>
              <w:left w:val="nil"/>
              <w:bottom w:val="single" w:sz="4" w:space="0" w:color="auto"/>
              <w:right w:val="single" w:sz="4" w:space="0" w:color="auto"/>
            </w:tcBorders>
            <w:shd w:val="clear" w:color="auto" w:fill="auto"/>
            <w:vAlign w:val="center"/>
            <w:hideMark/>
          </w:tcPr>
          <w:p w14:paraId="0C1BD45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3.9</w:t>
            </w:r>
          </w:p>
        </w:tc>
        <w:tc>
          <w:tcPr>
            <w:tcW w:w="625" w:type="dxa"/>
            <w:tcBorders>
              <w:top w:val="nil"/>
              <w:left w:val="nil"/>
              <w:bottom w:val="single" w:sz="4" w:space="0" w:color="auto"/>
              <w:right w:val="single" w:sz="4" w:space="0" w:color="auto"/>
            </w:tcBorders>
            <w:shd w:val="clear" w:color="auto" w:fill="auto"/>
            <w:vAlign w:val="center"/>
            <w:hideMark/>
          </w:tcPr>
          <w:p w14:paraId="22AD481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11.4</w:t>
            </w:r>
          </w:p>
        </w:tc>
        <w:tc>
          <w:tcPr>
            <w:tcW w:w="625" w:type="dxa"/>
            <w:tcBorders>
              <w:top w:val="nil"/>
              <w:left w:val="nil"/>
              <w:bottom w:val="single" w:sz="4" w:space="0" w:color="auto"/>
              <w:right w:val="single" w:sz="4" w:space="0" w:color="auto"/>
            </w:tcBorders>
            <w:shd w:val="clear" w:color="auto" w:fill="auto"/>
            <w:vAlign w:val="center"/>
            <w:hideMark/>
          </w:tcPr>
          <w:p w14:paraId="6CB2C52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17.48</w:t>
            </w:r>
          </w:p>
        </w:tc>
        <w:tc>
          <w:tcPr>
            <w:tcW w:w="790" w:type="dxa"/>
            <w:tcBorders>
              <w:top w:val="nil"/>
              <w:left w:val="nil"/>
              <w:bottom w:val="single" w:sz="4" w:space="0" w:color="auto"/>
              <w:right w:val="single" w:sz="4" w:space="0" w:color="auto"/>
            </w:tcBorders>
            <w:shd w:val="clear" w:color="auto" w:fill="auto"/>
            <w:vAlign w:val="center"/>
            <w:hideMark/>
          </w:tcPr>
          <w:p w14:paraId="2142A1F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15.3</w:t>
            </w:r>
          </w:p>
        </w:tc>
      </w:tr>
      <w:tr w:rsidR="003F25B4" w14:paraId="2FD59BCD" w14:textId="77777777">
        <w:trPr>
          <w:trHeight w:val="419"/>
        </w:trPr>
        <w:tc>
          <w:tcPr>
            <w:tcW w:w="2951" w:type="dxa"/>
            <w:tcBorders>
              <w:top w:val="nil"/>
              <w:left w:val="single" w:sz="4" w:space="0" w:color="auto"/>
              <w:bottom w:val="single" w:sz="4" w:space="0" w:color="auto"/>
              <w:right w:val="single" w:sz="4" w:space="0" w:color="auto"/>
            </w:tcBorders>
            <w:shd w:val="clear" w:color="auto" w:fill="auto"/>
            <w:vAlign w:val="center"/>
            <w:hideMark/>
          </w:tcPr>
          <w:p w14:paraId="2D5576A8" w14:textId="77777777" w:rsidR="003F25B4" w:rsidRDefault="00F05BE1">
            <w:pPr>
              <w:spacing w:after="0" w:line="240" w:lineRule="auto"/>
              <w:rPr>
                <w:rFonts w:ascii="Times New Roman" w:eastAsia="Times New Roman" w:hAnsi="Times New Roman" w:cs="Times New Roman"/>
                <w:b/>
                <w:bCs/>
                <w:color w:val="000000"/>
                <w:sz w:val="20"/>
                <w:szCs w:val="20"/>
                <w:lang w:eastAsia="en-IN"/>
              </w:rPr>
            </w:pPr>
            <w:r>
              <w:rPr>
                <w:rFonts w:ascii="Times New Roman" w:eastAsia="Times New Roman" w:hAnsi="Times New Roman" w:cs="Times New Roman"/>
                <w:b/>
                <w:bCs/>
                <w:color w:val="000000"/>
                <w:sz w:val="20"/>
                <w:szCs w:val="20"/>
                <w:lang w:eastAsia="en-IN"/>
              </w:rPr>
              <w:t>T</w:t>
            </w:r>
            <w:r>
              <w:rPr>
                <w:rFonts w:ascii="Times New Roman" w:eastAsia="Times New Roman" w:hAnsi="Times New Roman" w:cs="Times New Roman"/>
                <w:b/>
                <w:bCs/>
                <w:color w:val="000000"/>
                <w:sz w:val="20"/>
                <w:szCs w:val="20"/>
                <w:vertAlign w:val="subscript"/>
                <w:lang w:eastAsia="en-IN"/>
              </w:rPr>
              <w:t>12</w:t>
            </w:r>
            <w:r>
              <w:rPr>
                <w:rFonts w:ascii="Times New Roman" w:eastAsia="Times New Roman" w:hAnsi="Times New Roman" w:cs="Times New Roman"/>
                <w:b/>
                <w:bCs/>
                <w:color w:val="000000"/>
                <w:sz w:val="20"/>
                <w:szCs w:val="20"/>
                <w:lang w:eastAsia="en-IN"/>
              </w:rPr>
              <w:t xml:space="preserve"> - </w:t>
            </w:r>
            <w:r>
              <w:rPr>
                <w:rFonts w:ascii="Times New Roman" w:eastAsia="Times New Roman" w:hAnsi="Times New Roman" w:cs="Times New Roman"/>
                <w:color w:val="000000"/>
                <w:sz w:val="20"/>
                <w:szCs w:val="20"/>
                <w:lang w:eastAsia="en-IN"/>
              </w:rPr>
              <w:t>Unweeded check.</w:t>
            </w:r>
          </w:p>
        </w:tc>
        <w:tc>
          <w:tcPr>
            <w:tcW w:w="582" w:type="dxa"/>
            <w:tcBorders>
              <w:top w:val="nil"/>
              <w:left w:val="nil"/>
              <w:bottom w:val="single" w:sz="4" w:space="0" w:color="auto"/>
              <w:right w:val="single" w:sz="4" w:space="0" w:color="auto"/>
            </w:tcBorders>
            <w:shd w:val="clear" w:color="auto" w:fill="auto"/>
            <w:vAlign w:val="center"/>
            <w:hideMark/>
          </w:tcPr>
          <w:p w14:paraId="42B5DF5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7.21</w:t>
            </w:r>
          </w:p>
        </w:tc>
        <w:tc>
          <w:tcPr>
            <w:tcW w:w="625" w:type="dxa"/>
            <w:tcBorders>
              <w:top w:val="nil"/>
              <w:left w:val="nil"/>
              <w:bottom w:val="single" w:sz="4" w:space="0" w:color="auto"/>
              <w:right w:val="single" w:sz="4" w:space="0" w:color="auto"/>
            </w:tcBorders>
            <w:shd w:val="clear" w:color="auto" w:fill="auto"/>
            <w:vAlign w:val="center"/>
            <w:hideMark/>
          </w:tcPr>
          <w:p w14:paraId="56455A4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18.07</w:t>
            </w:r>
          </w:p>
        </w:tc>
        <w:tc>
          <w:tcPr>
            <w:tcW w:w="625" w:type="dxa"/>
            <w:tcBorders>
              <w:top w:val="nil"/>
              <w:left w:val="nil"/>
              <w:bottom w:val="single" w:sz="4" w:space="0" w:color="auto"/>
              <w:right w:val="single" w:sz="4" w:space="0" w:color="auto"/>
            </w:tcBorders>
            <w:shd w:val="clear" w:color="auto" w:fill="auto"/>
            <w:vAlign w:val="center"/>
            <w:hideMark/>
          </w:tcPr>
          <w:p w14:paraId="3DA4470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21.05</w:t>
            </w:r>
          </w:p>
        </w:tc>
        <w:tc>
          <w:tcPr>
            <w:tcW w:w="784" w:type="dxa"/>
            <w:tcBorders>
              <w:top w:val="nil"/>
              <w:left w:val="nil"/>
              <w:bottom w:val="single" w:sz="4" w:space="0" w:color="auto"/>
              <w:right w:val="single" w:sz="4" w:space="0" w:color="auto"/>
            </w:tcBorders>
            <w:shd w:val="clear" w:color="auto" w:fill="auto"/>
            <w:vAlign w:val="center"/>
            <w:hideMark/>
          </w:tcPr>
          <w:p w14:paraId="6246BCF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24.98</w:t>
            </w:r>
          </w:p>
        </w:tc>
        <w:tc>
          <w:tcPr>
            <w:tcW w:w="625" w:type="dxa"/>
            <w:tcBorders>
              <w:top w:val="nil"/>
              <w:left w:val="nil"/>
              <w:bottom w:val="single" w:sz="4" w:space="0" w:color="auto"/>
              <w:right w:val="single" w:sz="4" w:space="0" w:color="auto"/>
            </w:tcBorders>
            <w:shd w:val="clear" w:color="auto" w:fill="auto"/>
            <w:vAlign w:val="center"/>
            <w:hideMark/>
          </w:tcPr>
          <w:p w14:paraId="4ECBA07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9.67</w:t>
            </w:r>
          </w:p>
        </w:tc>
        <w:tc>
          <w:tcPr>
            <w:tcW w:w="625" w:type="dxa"/>
            <w:tcBorders>
              <w:top w:val="nil"/>
              <w:left w:val="nil"/>
              <w:bottom w:val="single" w:sz="4" w:space="0" w:color="auto"/>
              <w:right w:val="single" w:sz="4" w:space="0" w:color="auto"/>
            </w:tcBorders>
            <w:shd w:val="clear" w:color="auto" w:fill="auto"/>
            <w:vAlign w:val="center"/>
            <w:hideMark/>
          </w:tcPr>
          <w:p w14:paraId="74D7446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16.33</w:t>
            </w:r>
          </w:p>
        </w:tc>
        <w:tc>
          <w:tcPr>
            <w:tcW w:w="625" w:type="dxa"/>
            <w:tcBorders>
              <w:top w:val="nil"/>
              <w:left w:val="nil"/>
              <w:bottom w:val="single" w:sz="4" w:space="0" w:color="auto"/>
              <w:right w:val="single" w:sz="4" w:space="0" w:color="auto"/>
            </w:tcBorders>
            <w:shd w:val="clear" w:color="auto" w:fill="auto"/>
            <w:vAlign w:val="center"/>
            <w:hideMark/>
          </w:tcPr>
          <w:p w14:paraId="0167069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22</w:t>
            </w:r>
          </w:p>
        </w:tc>
        <w:tc>
          <w:tcPr>
            <w:tcW w:w="784" w:type="dxa"/>
            <w:tcBorders>
              <w:top w:val="nil"/>
              <w:left w:val="nil"/>
              <w:bottom w:val="single" w:sz="4" w:space="0" w:color="auto"/>
              <w:right w:val="single" w:sz="4" w:space="0" w:color="auto"/>
            </w:tcBorders>
            <w:shd w:val="clear" w:color="auto" w:fill="auto"/>
            <w:vAlign w:val="center"/>
            <w:hideMark/>
          </w:tcPr>
          <w:p w14:paraId="6874C87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7</w:t>
            </w:r>
          </w:p>
        </w:tc>
        <w:tc>
          <w:tcPr>
            <w:tcW w:w="582" w:type="dxa"/>
            <w:tcBorders>
              <w:top w:val="nil"/>
              <w:left w:val="nil"/>
              <w:bottom w:val="single" w:sz="4" w:space="0" w:color="auto"/>
              <w:right w:val="single" w:sz="4" w:space="0" w:color="auto"/>
            </w:tcBorders>
            <w:shd w:val="clear" w:color="auto" w:fill="auto"/>
            <w:vAlign w:val="center"/>
            <w:hideMark/>
          </w:tcPr>
          <w:p w14:paraId="633B4F8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1.33</w:t>
            </w:r>
          </w:p>
        </w:tc>
        <w:tc>
          <w:tcPr>
            <w:tcW w:w="582" w:type="dxa"/>
            <w:tcBorders>
              <w:top w:val="nil"/>
              <w:left w:val="nil"/>
              <w:bottom w:val="single" w:sz="4" w:space="0" w:color="auto"/>
              <w:right w:val="single" w:sz="4" w:space="0" w:color="auto"/>
            </w:tcBorders>
            <w:shd w:val="clear" w:color="auto" w:fill="auto"/>
            <w:vAlign w:val="center"/>
            <w:hideMark/>
          </w:tcPr>
          <w:p w14:paraId="7565D7B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2.67</w:t>
            </w:r>
          </w:p>
        </w:tc>
        <w:tc>
          <w:tcPr>
            <w:tcW w:w="582" w:type="dxa"/>
            <w:tcBorders>
              <w:top w:val="nil"/>
              <w:left w:val="nil"/>
              <w:bottom w:val="single" w:sz="4" w:space="0" w:color="auto"/>
              <w:right w:val="single" w:sz="4" w:space="0" w:color="auto"/>
            </w:tcBorders>
            <w:shd w:val="clear" w:color="auto" w:fill="auto"/>
            <w:vAlign w:val="center"/>
            <w:hideMark/>
          </w:tcPr>
          <w:p w14:paraId="5F12394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w:t>
            </w:r>
          </w:p>
        </w:tc>
        <w:tc>
          <w:tcPr>
            <w:tcW w:w="784" w:type="dxa"/>
            <w:tcBorders>
              <w:top w:val="nil"/>
              <w:left w:val="nil"/>
              <w:bottom w:val="single" w:sz="4" w:space="0" w:color="auto"/>
              <w:right w:val="single" w:sz="4" w:space="0" w:color="auto"/>
            </w:tcBorders>
            <w:shd w:val="clear" w:color="auto" w:fill="auto"/>
            <w:vAlign w:val="center"/>
            <w:hideMark/>
          </w:tcPr>
          <w:p w14:paraId="592BA3D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2.67</w:t>
            </w:r>
          </w:p>
        </w:tc>
        <w:tc>
          <w:tcPr>
            <w:tcW w:w="582" w:type="dxa"/>
            <w:tcBorders>
              <w:top w:val="nil"/>
              <w:left w:val="nil"/>
              <w:bottom w:val="single" w:sz="4" w:space="0" w:color="auto"/>
              <w:right w:val="single" w:sz="4" w:space="0" w:color="auto"/>
            </w:tcBorders>
            <w:shd w:val="clear" w:color="auto" w:fill="auto"/>
            <w:vAlign w:val="center"/>
            <w:hideMark/>
          </w:tcPr>
          <w:p w14:paraId="7A38790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1.75</w:t>
            </w:r>
          </w:p>
        </w:tc>
        <w:tc>
          <w:tcPr>
            <w:tcW w:w="625" w:type="dxa"/>
            <w:tcBorders>
              <w:top w:val="nil"/>
              <w:left w:val="nil"/>
              <w:bottom w:val="single" w:sz="4" w:space="0" w:color="auto"/>
              <w:right w:val="single" w:sz="4" w:space="0" w:color="auto"/>
            </w:tcBorders>
            <w:shd w:val="clear" w:color="auto" w:fill="auto"/>
            <w:vAlign w:val="center"/>
            <w:hideMark/>
          </w:tcPr>
          <w:p w14:paraId="6387847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7.71</w:t>
            </w:r>
          </w:p>
        </w:tc>
        <w:tc>
          <w:tcPr>
            <w:tcW w:w="625" w:type="dxa"/>
            <w:tcBorders>
              <w:top w:val="nil"/>
              <w:left w:val="nil"/>
              <w:bottom w:val="single" w:sz="4" w:space="0" w:color="auto"/>
              <w:right w:val="single" w:sz="4" w:space="0" w:color="auto"/>
            </w:tcBorders>
            <w:shd w:val="clear" w:color="auto" w:fill="auto"/>
            <w:vAlign w:val="center"/>
            <w:hideMark/>
          </w:tcPr>
          <w:p w14:paraId="60F1A65D"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11.26</w:t>
            </w:r>
          </w:p>
        </w:tc>
        <w:tc>
          <w:tcPr>
            <w:tcW w:w="784" w:type="dxa"/>
            <w:tcBorders>
              <w:top w:val="nil"/>
              <w:left w:val="nil"/>
              <w:bottom w:val="single" w:sz="4" w:space="0" w:color="auto"/>
              <w:right w:val="single" w:sz="4" w:space="0" w:color="auto"/>
            </w:tcBorders>
            <w:shd w:val="clear" w:color="auto" w:fill="auto"/>
            <w:vAlign w:val="center"/>
            <w:hideMark/>
          </w:tcPr>
          <w:p w14:paraId="3188358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9.98</w:t>
            </w:r>
          </w:p>
        </w:tc>
        <w:tc>
          <w:tcPr>
            <w:tcW w:w="582" w:type="dxa"/>
            <w:tcBorders>
              <w:top w:val="nil"/>
              <w:left w:val="nil"/>
              <w:bottom w:val="single" w:sz="4" w:space="0" w:color="auto"/>
              <w:right w:val="single" w:sz="4" w:space="0" w:color="auto"/>
            </w:tcBorders>
            <w:shd w:val="clear" w:color="auto" w:fill="auto"/>
            <w:vAlign w:val="center"/>
            <w:hideMark/>
          </w:tcPr>
          <w:p w14:paraId="517A133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2.52</w:t>
            </w:r>
          </w:p>
        </w:tc>
        <w:tc>
          <w:tcPr>
            <w:tcW w:w="625" w:type="dxa"/>
            <w:tcBorders>
              <w:top w:val="nil"/>
              <w:left w:val="nil"/>
              <w:bottom w:val="single" w:sz="4" w:space="0" w:color="auto"/>
              <w:right w:val="single" w:sz="4" w:space="0" w:color="auto"/>
            </w:tcBorders>
            <w:shd w:val="clear" w:color="auto" w:fill="auto"/>
            <w:vAlign w:val="center"/>
            <w:hideMark/>
          </w:tcPr>
          <w:p w14:paraId="533F43DF"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8</w:t>
            </w:r>
          </w:p>
        </w:tc>
        <w:tc>
          <w:tcPr>
            <w:tcW w:w="625" w:type="dxa"/>
            <w:tcBorders>
              <w:top w:val="nil"/>
              <w:left w:val="nil"/>
              <w:bottom w:val="single" w:sz="4" w:space="0" w:color="auto"/>
              <w:right w:val="single" w:sz="4" w:space="0" w:color="auto"/>
            </w:tcBorders>
            <w:shd w:val="clear" w:color="auto" w:fill="auto"/>
            <w:vAlign w:val="center"/>
            <w:hideMark/>
          </w:tcPr>
          <w:p w14:paraId="3D1BB2A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12</w:t>
            </w:r>
          </w:p>
        </w:tc>
        <w:tc>
          <w:tcPr>
            <w:tcW w:w="790" w:type="dxa"/>
            <w:tcBorders>
              <w:top w:val="nil"/>
              <w:left w:val="nil"/>
              <w:bottom w:val="single" w:sz="4" w:space="0" w:color="auto"/>
              <w:right w:val="single" w:sz="4" w:space="0" w:color="auto"/>
            </w:tcBorders>
            <w:shd w:val="clear" w:color="auto" w:fill="auto"/>
            <w:vAlign w:val="center"/>
            <w:hideMark/>
          </w:tcPr>
          <w:p w14:paraId="6AA0A48D"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10.26</w:t>
            </w:r>
          </w:p>
        </w:tc>
      </w:tr>
      <w:tr w:rsidR="003F25B4" w14:paraId="72EB8152" w14:textId="77777777">
        <w:trPr>
          <w:trHeight w:val="419"/>
        </w:trPr>
        <w:tc>
          <w:tcPr>
            <w:tcW w:w="2951" w:type="dxa"/>
            <w:tcBorders>
              <w:top w:val="nil"/>
              <w:left w:val="single" w:sz="4" w:space="0" w:color="auto"/>
              <w:bottom w:val="single" w:sz="4" w:space="0" w:color="auto"/>
              <w:right w:val="single" w:sz="4" w:space="0" w:color="auto"/>
            </w:tcBorders>
            <w:shd w:val="clear" w:color="auto" w:fill="auto"/>
            <w:vAlign w:val="center"/>
            <w:hideMark/>
          </w:tcPr>
          <w:p w14:paraId="30C6D480" w14:textId="77777777" w:rsidR="003F25B4" w:rsidRDefault="00F05BE1">
            <w:pPr>
              <w:spacing w:after="0" w:line="240" w:lineRule="auto"/>
              <w:rPr>
                <w:rFonts w:ascii="Times New Roman" w:eastAsia="Times New Roman" w:hAnsi="Times New Roman" w:cs="Times New Roman"/>
                <w:b/>
                <w:bCs/>
                <w:color w:val="000000"/>
                <w:sz w:val="20"/>
                <w:szCs w:val="20"/>
                <w:lang w:val="en-US" w:eastAsia="en-IN"/>
              </w:rPr>
            </w:pPr>
            <w:r>
              <w:rPr>
                <w:rFonts w:ascii="Times New Roman" w:eastAsia="Times New Roman" w:hAnsi="Times New Roman" w:cs="Times New Roman"/>
                <w:b/>
                <w:bCs/>
                <w:color w:val="000000"/>
                <w:sz w:val="20"/>
                <w:szCs w:val="20"/>
                <w:lang w:val="en-US" w:eastAsia="en-IN"/>
              </w:rPr>
              <w:t>S. Ed</w:t>
            </w:r>
          </w:p>
        </w:tc>
        <w:tc>
          <w:tcPr>
            <w:tcW w:w="582" w:type="dxa"/>
            <w:tcBorders>
              <w:top w:val="nil"/>
              <w:left w:val="nil"/>
              <w:bottom w:val="single" w:sz="4" w:space="0" w:color="auto"/>
              <w:right w:val="single" w:sz="4" w:space="0" w:color="auto"/>
            </w:tcBorders>
            <w:shd w:val="clear" w:color="auto" w:fill="auto"/>
            <w:vAlign w:val="center"/>
            <w:hideMark/>
          </w:tcPr>
          <w:p w14:paraId="56D301D9"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0.14</w:t>
            </w:r>
          </w:p>
        </w:tc>
        <w:tc>
          <w:tcPr>
            <w:tcW w:w="625" w:type="dxa"/>
            <w:tcBorders>
              <w:top w:val="nil"/>
              <w:left w:val="nil"/>
              <w:bottom w:val="single" w:sz="4" w:space="0" w:color="auto"/>
              <w:right w:val="single" w:sz="4" w:space="0" w:color="auto"/>
            </w:tcBorders>
            <w:shd w:val="clear" w:color="auto" w:fill="auto"/>
            <w:vAlign w:val="center"/>
            <w:hideMark/>
          </w:tcPr>
          <w:p w14:paraId="77FAC961"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0.5</w:t>
            </w:r>
          </w:p>
        </w:tc>
        <w:tc>
          <w:tcPr>
            <w:tcW w:w="625" w:type="dxa"/>
            <w:tcBorders>
              <w:top w:val="nil"/>
              <w:left w:val="nil"/>
              <w:bottom w:val="single" w:sz="4" w:space="0" w:color="auto"/>
              <w:right w:val="single" w:sz="4" w:space="0" w:color="auto"/>
            </w:tcBorders>
            <w:shd w:val="clear" w:color="auto" w:fill="auto"/>
            <w:vAlign w:val="center"/>
            <w:hideMark/>
          </w:tcPr>
          <w:p w14:paraId="6B0C8F7D"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0.36</w:t>
            </w:r>
          </w:p>
        </w:tc>
        <w:tc>
          <w:tcPr>
            <w:tcW w:w="784" w:type="dxa"/>
            <w:tcBorders>
              <w:top w:val="nil"/>
              <w:left w:val="nil"/>
              <w:bottom w:val="single" w:sz="4" w:space="0" w:color="auto"/>
              <w:right w:val="single" w:sz="4" w:space="0" w:color="auto"/>
            </w:tcBorders>
            <w:shd w:val="clear" w:color="auto" w:fill="auto"/>
            <w:vAlign w:val="center"/>
            <w:hideMark/>
          </w:tcPr>
          <w:p w14:paraId="5BE994FC"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0.59</w:t>
            </w:r>
          </w:p>
        </w:tc>
        <w:tc>
          <w:tcPr>
            <w:tcW w:w="625" w:type="dxa"/>
            <w:tcBorders>
              <w:top w:val="nil"/>
              <w:left w:val="nil"/>
              <w:bottom w:val="single" w:sz="4" w:space="0" w:color="auto"/>
              <w:right w:val="single" w:sz="4" w:space="0" w:color="auto"/>
            </w:tcBorders>
            <w:shd w:val="clear" w:color="auto" w:fill="auto"/>
            <w:vAlign w:val="center"/>
            <w:hideMark/>
          </w:tcPr>
          <w:p w14:paraId="2B057B03"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0.48</w:t>
            </w:r>
          </w:p>
        </w:tc>
        <w:tc>
          <w:tcPr>
            <w:tcW w:w="625" w:type="dxa"/>
            <w:tcBorders>
              <w:top w:val="nil"/>
              <w:left w:val="nil"/>
              <w:bottom w:val="single" w:sz="4" w:space="0" w:color="auto"/>
              <w:right w:val="single" w:sz="4" w:space="0" w:color="auto"/>
            </w:tcBorders>
            <w:shd w:val="clear" w:color="auto" w:fill="auto"/>
            <w:vAlign w:val="center"/>
            <w:hideMark/>
          </w:tcPr>
          <w:p w14:paraId="0C4CF869"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0.78</w:t>
            </w:r>
          </w:p>
        </w:tc>
        <w:tc>
          <w:tcPr>
            <w:tcW w:w="625" w:type="dxa"/>
            <w:tcBorders>
              <w:top w:val="nil"/>
              <w:left w:val="nil"/>
              <w:bottom w:val="single" w:sz="4" w:space="0" w:color="auto"/>
              <w:right w:val="single" w:sz="4" w:space="0" w:color="auto"/>
            </w:tcBorders>
            <w:shd w:val="clear" w:color="auto" w:fill="auto"/>
            <w:vAlign w:val="center"/>
            <w:hideMark/>
          </w:tcPr>
          <w:p w14:paraId="7FE29135"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1.06</w:t>
            </w:r>
          </w:p>
        </w:tc>
        <w:tc>
          <w:tcPr>
            <w:tcW w:w="784" w:type="dxa"/>
            <w:tcBorders>
              <w:top w:val="nil"/>
              <w:left w:val="nil"/>
              <w:bottom w:val="single" w:sz="4" w:space="0" w:color="auto"/>
              <w:right w:val="single" w:sz="4" w:space="0" w:color="auto"/>
            </w:tcBorders>
            <w:shd w:val="clear" w:color="auto" w:fill="auto"/>
            <w:vAlign w:val="center"/>
            <w:hideMark/>
          </w:tcPr>
          <w:p w14:paraId="31E99FE2"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0.57</w:t>
            </w:r>
          </w:p>
        </w:tc>
        <w:tc>
          <w:tcPr>
            <w:tcW w:w="582" w:type="dxa"/>
            <w:tcBorders>
              <w:top w:val="nil"/>
              <w:left w:val="nil"/>
              <w:bottom w:val="single" w:sz="4" w:space="0" w:color="auto"/>
              <w:right w:val="single" w:sz="4" w:space="0" w:color="auto"/>
            </w:tcBorders>
            <w:shd w:val="clear" w:color="auto" w:fill="auto"/>
            <w:vAlign w:val="center"/>
            <w:hideMark/>
          </w:tcPr>
          <w:p w14:paraId="6AA75DDE"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0.4</w:t>
            </w:r>
          </w:p>
        </w:tc>
        <w:tc>
          <w:tcPr>
            <w:tcW w:w="582" w:type="dxa"/>
            <w:tcBorders>
              <w:top w:val="nil"/>
              <w:left w:val="nil"/>
              <w:bottom w:val="single" w:sz="4" w:space="0" w:color="auto"/>
              <w:right w:val="single" w:sz="4" w:space="0" w:color="auto"/>
            </w:tcBorders>
            <w:shd w:val="clear" w:color="auto" w:fill="auto"/>
            <w:vAlign w:val="center"/>
            <w:hideMark/>
          </w:tcPr>
          <w:p w14:paraId="31C8F367"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0.47</w:t>
            </w:r>
          </w:p>
        </w:tc>
        <w:tc>
          <w:tcPr>
            <w:tcW w:w="582" w:type="dxa"/>
            <w:tcBorders>
              <w:top w:val="nil"/>
              <w:left w:val="nil"/>
              <w:bottom w:val="single" w:sz="4" w:space="0" w:color="auto"/>
              <w:right w:val="single" w:sz="4" w:space="0" w:color="auto"/>
            </w:tcBorders>
            <w:shd w:val="clear" w:color="auto" w:fill="auto"/>
            <w:vAlign w:val="center"/>
            <w:hideMark/>
          </w:tcPr>
          <w:p w14:paraId="052E8386"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0.42</w:t>
            </w:r>
          </w:p>
        </w:tc>
        <w:tc>
          <w:tcPr>
            <w:tcW w:w="784" w:type="dxa"/>
            <w:tcBorders>
              <w:top w:val="nil"/>
              <w:left w:val="nil"/>
              <w:bottom w:val="single" w:sz="4" w:space="0" w:color="auto"/>
              <w:right w:val="single" w:sz="4" w:space="0" w:color="auto"/>
            </w:tcBorders>
            <w:shd w:val="clear" w:color="auto" w:fill="auto"/>
            <w:vAlign w:val="center"/>
            <w:hideMark/>
          </w:tcPr>
          <w:p w14:paraId="64785BA2"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0.39</w:t>
            </w:r>
          </w:p>
        </w:tc>
        <w:tc>
          <w:tcPr>
            <w:tcW w:w="582" w:type="dxa"/>
            <w:tcBorders>
              <w:top w:val="nil"/>
              <w:left w:val="nil"/>
              <w:bottom w:val="single" w:sz="4" w:space="0" w:color="auto"/>
              <w:right w:val="single" w:sz="4" w:space="0" w:color="auto"/>
            </w:tcBorders>
            <w:shd w:val="clear" w:color="auto" w:fill="auto"/>
            <w:vAlign w:val="center"/>
            <w:hideMark/>
          </w:tcPr>
          <w:p w14:paraId="78603947"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0.02</w:t>
            </w:r>
          </w:p>
        </w:tc>
        <w:tc>
          <w:tcPr>
            <w:tcW w:w="625" w:type="dxa"/>
            <w:tcBorders>
              <w:top w:val="nil"/>
              <w:left w:val="nil"/>
              <w:bottom w:val="single" w:sz="4" w:space="0" w:color="auto"/>
              <w:right w:val="single" w:sz="4" w:space="0" w:color="auto"/>
            </w:tcBorders>
            <w:shd w:val="clear" w:color="auto" w:fill="auto"/>
            <w:vAlign w:val="center"/>
            <w:hideMark/>
          </w:tcPr>
          <w:p w14:paraId="1E825A6C"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0.22</w:t>
            </w:r>
          </w:p>
        </w:tc>
        <w:tc>
          <w:tcPr>
            <w:tcW w:w="625" w:type="dxa"/>
            <w:tcBorders>
              <w:top w:val="nil"/>
              <w:left w:val="nil"/>
              <w:bottom w:val="single" w:sz="4" w:space="0" w:color="auto"/>
              <w:right w:val="single" w:sz="4" w:space="0" w:color="auto"/>
            </w:tcBorders>
            <w:shd w:val="clear" w:color="auto" w:fill="auto"/>
            <w:vAlign w:val="center"/>
            <w:hideMark/>
          </w:tcPr>
          <w:p w14:paraId="09D39E01"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0.23</w:t>
            </w:r>
          </w:p>
        </w:tc>
        <w:tc>
          <w:tcPr>
            <w:tcW w:w="784" w:type="dxa"/>
            <w:tcBorders>
              <w:top w:val="nil"/>
              <w:left w:val="nil"/>
              <w:bottom w:val="single" w:sz="4" w:space="0" w:color="auto"/>
              <w:right w:val="single" w:sz="4" w:space="0" w:color="auto"/>
            </w:tcBorders>
            <w:shd w:val="clear" w:color="auto" w:fill="auto"/>
            <w:vAlign w:val="center"/>
            <w:hideMark/>
          </w:tcPr>
          <w:p w14:paraId="16614BC1"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0.19</w:t>
            </w:r>
          </w:p>
        </w:tc>
        <w:tc>
          <w:tcPr>
            <w:tcW w:w="582" w:type="dxa"/>
            <w:tcBorders>
              <w:top w:val="nil"/>
              <w:left w:val="nil"/>
              <w:bottom w:val="single" w:sz="4" w:space="0" w:color="auto"/>
              <w:right w:val="single" w:sz="4" w:space="0" w:color="auto"/>
            </w:tcBorders>
            <w:shd w:val="clear" w:color="auto" w:fill="auto"/>
            <w:vAlign w:val="center"/>
            <w:hideMark/>
          </w:tcPr>
          <w:p w14:paraId="2DA3F837"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0.12</w:t>
            </w:r>
          </w:p>
        </w:tc>
        <w:tc>
          <w:tcPr>
            <w:tcW w:w="625" w:type="dxa"/>
            <w:tcBorders>
              <w:top w:val="nil"/>
              <w:left w:val="nil"/>
              <w:bottom w:val="single" w:sz="4" w:space="0" w:color="auto"/>
              <w:right w:val="single" w:sz="4" w:space="0" w:color="auto"/>
            </w:tcBorders>
            <w:shd w:val="clear" w:color="auto" w:fill="auto"/>
            <w:vAlign w:val="center"/>
            <w:hideMark/>
          </w:tcPr>
          <w:p w14:paraId="06762C4D"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0.34</w:t>
            </w:r>
          </w:p>
        </w:tc>
        <w:tc>
          <w:tcPr>
            <w:tcW w:w="625" w:type="dxa"/>
            <w:tcBorders>
              <w:top w:val="nil"/>
              <w:left w:val="nil"/>
              <w:bottom w:val="single" w:sz="4" w:space="0" w:color="auto"/>
              <w:right w:val="single" w:sz="4" w:space="0" w:color="auto"/>
            </w:tcBorders>
            <w:shd w:val="clear" w:color="auto" w:fill="auto"/>
            <w:vAlign w:val="center"/>
            <w:hideMark/>
          </w:tcPr>
          <w:p w14:paraId="7E8E4309"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0.35</w:t>
            </w:r>
          </w:p>
        </w:tc>
        <w:tc>
          <w:tcPr>
            <w:tcW w:w="790" w:type="dxa"/>
            <w:tcBorders>
              <w:top w:val="nil"/>
              <w:left w:val="nil"/>
              <w:bottom w:val="single" w:sz="4" w:space="0" w:color="auto"/>
              <w:right w:val="single" w:sz="4" w:space="0" w:color="auto"/>
            </w:tcBorders>
            <w:shd w:val="clear" w:color="auto" w:fill="auto"/>
            <w:vAlign w:val="center"/>
            <w:hideMark/>
          </w:tcPr>
          <w:p w14:paraId="32AEB1E6"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0.39</w:t>
            </w:r>
          </w:p>
        </w:tc>
      </w:tr>
      <w:tr w:rsidR="003F25B4" w14:paraId="34E56895" w14:textId="77777777">
        <w:trPr>
          <w:trHeight w:val="419"/>
        </w:trPr>
        <w:tc>
          <w:tcPr>
            <w:tcW w:w="2951" w:type="dxa"/>
            <w:tcBorders>
              <w:top w:val="nil"/>
              <w:left w:val="single" w:sz="4" w:space="0" w:color="auto"/>
              <w:bottom w:val="single" w:sz="4" w:space="0" w:color="auto"/>
              <w:right w:val="single" w:sz="4" w:space="0" w:color="auto"/>
            </w:tcBorders>
            <w:shd w:val="clear" w:color="auto" w:fill="auto"/>
            <w:vAlign w:val="center"/>
            <w:hideMark/>
          </w:tcPr>
          <w:p w14:paraId="4FCD0C8B" w14:textId="77777777" w:rsidR="003F25B4" w:rsidRDefault="00F05BE1">
            <w:pPr>
              <w:spacing w:after="0" w:line="240" w:lineRule="auto"/>
              <w:rPr>
                <w:rFonts w:eastAsia="Times New Roman" w:cs="Calibri"/>
                <w:b/>
                <w:bCs/>
                <w:color w:val="000000"/>
                <w:sz w:val="20"/>
                <w:szCs w:val="20"/>
                <w:lang w:eastAsia="en-IN"/>
              </w:rPr>
            </w:pPr>
            <w:r>
              <w:rPr>
                <w:rFonts w:eastAsia="Times New Roman" w:cs="Calibri"/>
                <w:b/>
                <w:bCs/>
                <w:color w:val="000000"/>
                <w:sz w:val="20"/>
                <w:szCs w:val="20"/>
                <w:lang w:eastAsia="en-IN"/>
              </w:rPr>
              <w:t>CD at 5 %</w:t>
            </w:r>
          </w:p>
        </w:tc>
        <w:tc>
          <w:tcPr>
            <w:tcW w:w="582" w:type="dxa"/>
            <w:tcBorders>
              <w:top w:val="nil"/>
              <w:left w:val="nil"/>
              <w:bottom w:val="single" w:sz="4" w:space="0" w:color="auto"/>
              <w:right w:val="single" w:sz="4" w:space="0" w:color="auto"/>
            </w:tcBorders>
            <w:shd w:val="clear" w:color="auto" w:fill="auto"/>
            <w:vAlign w:val="center"/>
            <w:hideMark/>
          </w:tcPr>
          <w:p w14:paraId="0866FDC0"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0.3</w:t>
            </w:r>
          </w:p>
        </w:tc>
        <w:tc>
          <w:tcPr>
            <w:tcW w:w="625" w:type="dxa"/>
            <w:tcBorders>
              <w:top w:val="nil"/>
              <w:left w:val="nil"/>
              <w:bottom w:val="single" w:sz="4" w:space="0" w:color="auto"/>
              <w:right w:val="single" w:sz="4" w:space="0" w:color="auto"/>
            </w:tcBorders>
            <w:shd w:val="clear" w:color="auto" w:fill="auto"/>
            <w:vAlign w:val="center"/>
            <w:hideMark/>
          </w:tcPr>
          <w:p w14:paraId="72216CA3"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1.03</w:t>
            </w:r>
          </w:p>
        </w:tc>
        <w:tc>
          <w:tcPr>
            <w:tcW w:w="625" w:type="dxa"/>
            <w:tcBorders>
              <w:top w:val="nil"/>
              <w:left w:val="nil"/>
              <w:bottom w:val="single" w:sz="4" w:space="0" w:color="auto"/>
              <w:right w:val="single" w:sz="4" w:space="0" w:color="auto"/>
            </w:tcBorders>
            <w:shd w:val="clear" w:color="auto" w:fill="auto"/>
            <w:vAlign w:val="center"/>
            <w:hideMark/>
          </w:tcPr>
          <w:p w14:paraId="0751AAC5"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0.75</w:t>
            </w:r>
          </w:p>
        </w:tc>
        <w:tc>
          <w:tcPr>
            <w:tcW w:w="784" w:type="dxa"/>
            <w:tcBorders>
              <w:top w:val="nil"/>
              <w:left w:val="nil"/>
              <w:bottom w:val="single" w:sz="4" w:space="0" w:color="auto"/>
              <w:right w:val="single" w:sz="4" w:space="0" w:color="auto"/>
            </w:tcBorders>
            <w:shd w:val="clear" w:color="auto" w:fill="auto"/>
            <w:vAlign w:val="center"/>
            <w:hideMark/>
          </w:tcPr>
          <w:p w14:paraId="6310FD4A"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1.22</w:t>
            </w:r>
          </w:p>
        </w:tc>
        <w:tc>
          <w:tcPr>
            <w:tcW w:w="625" w:type="dxa"/>
            <w:tcBorders>
              <w:top w:val="nil"/>
              <w:left w:val="nil"/>
              <w:bottom w:val="single" w:sz="4" w:space="0" w:color="auto"/>
              <w:right w:val="single" w:sz="4" w:space="0" w:color="auto"/>
            </w:tcBorders>
            <w:shd w:val="clear" w:color="auto" w:fill="auto"/>
            <w:vAlign w:val="center"/>
            <w:hideMark/>
          </w:tcPr>
          <w:p w14:paraId="1DD1E2CA"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1</w:t>
            </w:r>
          </w:p>
        </w:tc>
        <w:tc>
          <w:tcPr>
            <w:tcW w:w="625" w:type="dxa"/>
            <w:tcBorders>
              <w:top w:val="nil"/>
              <w:left w:val="nil"/>
              <w:bottom w:val="single" w:sz="4" w:space="0" w:color="auto"/>
              <w:right w:val="single" w:sz="4" w:space="0" w:color="auto"/>
            </w:tcBorders>
            <w:shd w:val="clear" w:color="auto" w:fill="auto"/>
            <w:vAlign w:val="center"/>
            <w:hideMark/>
          </w:tcPr>
          <w:p w14:paraId="17F6303C"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1.61</w:t>
            </w:r>
          </w:p>
        </w:tc>
        <w:tc>
          <w:tcPr>
            <w:tcW w:w="625" w:type="dxa"/>
            <w:tcBorders>
              <w:top w:val="nil"/>
              <w:left w:val="nil"/>
              <w:bottom w:val="single" w:sz="4" w:space="0" w:color="auto"/>
              <w:right w:val="single" w:sz="4" w:space="0" w:color="auto"/>
            </w:tcBorders>
            <w:shd w:val="clear" w:color="auto" w:fill="auto"/>
            <w:vAlign w:val="center"/>
            <w:hideMark/>
          </w:tcPr>
          <w:p w14:paraId="5AA520E6"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2.2</w:t>
            </w:r>
          </w:p>
        </w:tc>
        <w:tc>
          <w:tcPr>
            <w:tcW w:w="784" w:type="dxa"/>
            <w:tcBorders>
              <w:top w:val="nil"/>
              <w:left w:val="nil"/>
              <w:bottom w:val="single" w:sz="4" w:space="0" w:color="auto"/>
              <w:right w:val="single" w:sz="4" w:space="0" w:color="auto"/>
            </w:tcBorders>
            <w:shd w:val="clear" w:color="auto" w:fill="auto"/>
            <w:vAlign w:val="center"/>
            <w:hideMark/>
          </w:tcPr>
          <w:p w14:paraId="0BEBECC0"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1.18</w:t>
            </w:r>
          </w:p>
        </w:tc>
        <w:tc>
          <w:tcPr>
            <w:tcW w:w="582" w:type="dxa"/>
            <w:tcBorders>
              <w:top w:val="nil"/>
              <w:left w:val="nil"/>
              <w:bottom w:val="single" w:sz="4" w:space="0" w:color="auto"/>
              <w:right w:val="single" w:sz="4" w:space="0" w:color="auto"/>
            </w:tcBorders>
            <w:shd w:val="clear" w:color="auto" w:fill="auto"/>
            <w:vAlign w:val="center"/>
            <w:hideMark/>
          </w:tcPr>
          <w:p w14:paraId="74E64961"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0.83</w:t>
            </w:r>
          </w:p>
        </w:tc>
        <w:tc>
          <w:tcPr>
            <w:tcW w:w="582" w:type="dxa"/>
            <w:tcBorders>
              <w:top w:val="nil"/>
              <w:left w:val="nil"/>
              <w:bottom w:val="single" w:sz="4" w:space="0" w:color="auto"/>
              <w:right w:val="single" w:sz="4" w:space="0" w:color="auto"/>
            </w:tcBorders>
            <w:shd w:val="clear" w:color="auto" w:fill="auto"/>
            <w:vAlign w:val="center"/>
            <w:hideMark/>
          </w:tcPr>
          <w:p w14:paraId="419A00F4"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0.97</w:t>
            </w:r>
          </w:p>
        </w:tc>
        <w:tc>
          <w:tcPr>
            <w:tcW w:w="582" w:type="dxa"/>
            <w:tcBorders>
              <w:top w:val="nil"/>
              <w:left w:val="nil"/>
              <w:bottom w:val="single" w:sz="4" w:space="0" w:color="auto"/>
              <w:right w:val="single" w:sz="4" w:space="0" w:color="auto"/>
            </w:tcBorders>
            <w:shd w:val="clear" w:color="auto" w:fill="auto"/>
            <w:vAlign w:val="center"/>
            <w:hideMark/>
          </w:tcPr>
          <w:p w14:paraId="4C236E13"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0.88</w:t>
            </w:r>
          </w:p>
        </w:tc>
        <w:tc>
          <w:tcPr>
            <w:tcW w:w="784" w:type="dxa"/>
            <w:tcBorders>
              <w:top w:val="nil"/>
              <w:left w:val="nil"/>
              <w:bottom w:val="single" w:sz="4" w:space="0" w:color="auto"/>
              <w:right w:val="single" w:sz="4" w:space="0" w:color="auto"/>
            </w:tcBorders>
            <w:shd w:val="clear" w:color="auto" w:fill="auto"/>
            <w:vAlign w:val="center"/>
            <w:hideMark/>
          </w:tcPr>
          <w:p w14:paraId="0642BC27"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0.8</w:t>
            </w:r>
          </w:p>
        </w:tc>
        <w:tc>
          <w:tcPr>
            <w:tcW w:w="582" w:type="dxa"/>
            <w:tcBorders>
              <w:top w:val="nil"/>
              <w:left w:val="nil"/>
              <w:bottom w:val="single" w:sz="4" w:space="0" w:color="auto"/>
              <w:right w:val="single" w:sz="4" w:space="0" w:color="auto"/>
            </w:tcBorders>
            <w:shd w:val="clear" w:color="auto" w:fill="auto"/>
            <w:vAlign w:val="center"/>
            <w:hideMark/>
          </w:tcPr>
          <w:p w14:paraId="4938D133"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0.05</w:t>
            </w:r>
          </w:p>
        </w:tc>
        <w:tc>
          <w:tcPr>
            <w:tcW w:w="625" w:type="dxa"/>
            <w:tcBorders>
              <w:top w:val="nil"/>
              <w:left w:val="nil"/>
              <w:bottom w:val="single" w:sz="4" w:space="0" w:color="auto"/>
              <w:right w:val="single" w:sz="4" w:space="0" w:color="auto"/>
            </w:tcBorders>
            <w:shd w:val="clear" w:color="auto" w:fill="auto"/>
            <w:vAlign w:val="center"/>
            <w:hideMark/>
          </w:tcPr>
          <w:p w14:paraId="23BE71BD"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0.45</w:t>
            </w:r>
          </w:p>
        </w:tc>
        <w:tc>
          <w:tcPr>
            <w:tcW w:w="625" w:type="dxa"/>
            <w:tcBorders>
              <w:top w:val="nil"/>
              <w:left w:val="nil"/>
              <w:bottom w:val="single" w:sz="4" w:space="0" w:color="auto"/>
              <w:right w:val="single" w:sz="4" w:space="0" w:color="auto"/>
            </w:tcBorders>
            <w:shd w:val="clear" w:color="auto" w:fill="auto"/>
            <w:vAlign w:val="center"/>
            <w:hideMark/>
          </w:tcPr>
          <w:p w14:paraId="5C1E1BD4"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0.47</w:t>
            </w:r>
          </w:p>
        </w:tc>
        <w:tc>
          <w:tcPr>
            <w:tcW w:w="784" w:type="dxa"/>
            <w:tcBorders>
              <w:top w:val="nil"/>
              <w:left w:val="nil"/>
              <w:bottom w:val="single" w:sz="4" w:space="0" w:color="auto"/>
              <w:right w:val="single" w:sz="4" w:space="0" w:color="auto"/>
            </w:tcBorders>
            <w:shd w:val="clear" w:color="auto" w:fill="auto"/>
            <w:vAlign w:val="center"/>
            <w:hideMark/>
          </w:tcPr>
          <w:p w14:paraId="0A1E6863"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0.4</w:t>
            </w:r>
          </w:p>
        </w:tc>
        <w:tc>
          <w:tcPr>
            <w:tcW w:w="582" w:type="dxa"/>
            <w:tcBorders>
              <w:top w:val="nil"/>
              <w:left w:val="nil"/>
              <w:bottom w:val="single" w:sz="4" w:space="0" w:color="auto"/>
              <w:right w:val="single" w:sz="4" w:space="0" w:color="auto"/>
            </w:tcBorders>
            <w:shd w:val="clear" w:color="auto" w:fill="auto"/>
            <w:vAlign w:val="center"/>
            <w:hideMark/>
          </w:tcPr>
          <w:p w14:paraId="4B9765AC"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0.25</w:t>
            </w:r>
          </w:p>
        </w:tc>
        <w:tc>
          <w:tcPr>
            <w:tcW w:w="625" w:type="dxa"/>
            <w:tcBorders>
              <w:top w:val="nil"/>
              <w:left w:val="nil"/>
              <w:bottom w:val="single" w:sz="4" w:space="0" w:color="auto"/>
              <w:right w:val="single" w:sz="4" w:space="0" w:color="auto"/>
            </w:tcBorders>
            <w:shd w:val="clear" w:color="auto" w:fill="auto"/>
            <w:vAlign w:val="center"/>
            <w:hideMark/>
          </w:tcPr>
          <w:p w14:paraId="0A244ACF"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0.7</w:t>
            </w:r>
          </w:p>
        </w:tc>
        <w:tc>
          <w:tcPr>
            <w:tcW w:w="625" w:type="dxa"/>
            <w:tcBorders>
              <w:top w:val="nil"/>
              <w:left w:val="nil"/>
              <w:bottom w:val="single" w:sz="4" w:space="0" w:color="auto"/>
              <w:right w:val="single" w:sz="4" w:space="0" w:color="auto"/>
            </w:tcBorders>
            <w:shd w:val="clear" w:color="auto" w:fill="auto"/>
            <w:vAlign w:val="center"/>
            <w:hideMark/>
          </w:tcPr>
          <w:p w14:paraId="2D569A14"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0.72</w:t>
            </w:r>
          </w:p>
        </w:tc>
        <w:tc>
          <w:tcPr>
            <w:tcW w:w="790" w:type="dxa"/>
            <w:tcBorders>
              <w:top w:val="nil"/>
              <w:left w:val="nil"/>
              <w:bottom w:val="single" w:sz="4" w:space="0" w:color="auto"/>
              <w:right w:val="single" w:sz="4" w:space="0" w:color="auto"/>
            </w:tcBorders>
            <w:shd w:val="clear" w:color="auto" w:fill="auto"/>
            <w:vAlign w:val="center"/>
            <w:hideMark/>
          </w:tcPr>
          <w:p w14:paraId="6E61B18D"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0.82</w:t>
            </w:r>
          </w:p>
        </w:tc>
      </w:tr>
    </w:tbl>
    <w:p w14:paraId="5FE9E76E" w14:textId="3A4E3B09" w:rsidR="003F25B4" w:rsidRDefault="0010552E">
      <w:pPr>
        <w:spacing w:before="297" w:after="0" w:line="240" w:lineRule="auto"/>
        <w:jc w:val="both"/>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Table 4 : </w:t>
      </w:r>
      <w:r w:rsidR="00335267">
        <w:rPr>
          <w:rFonts w:ascii="Times New Roman" w:eastAsia="Times New Roman" w:hAnsi="Times New Roman" w:cs="Times New Roman"/>
          <w:b/>
          <w:bCs/>
          <w:color w:val="000000"/>
          <w:sz w:val="16"/>
          <w:szCs w:val="16"/>
          <w:lang w:eastAsia="en-IN"/>
        </w:rPr>
        <w:t>Effect of different weed management practices in different treatment efficacy</w:t>
      </w:r>
    </w:p>
    <w:tbl>
      <w:tblPr>
        <w:tblpPr w:leftFromText="180" w:rightFromText="180" w:vertAnchor="page" w:horzAnchor="page" w:tblpX="631" w:tblpY="1036"/>
        <w:tblW w:w="15160" w:type="dxa"/>
        <w:tblLook w:val="04A0" w:firstRow="1" w:lastRow="0" w:firstColumn="1" w:lastColumn="0" w:noHBand="0" w:noVBand="1"/>
      </w:tblPr>
      <w:tblGrid>
        <w:gridCol w:w="2526"/>
        <w:gridCol w:w="561"/>
        <w:gridCol w:w="757"/>
        <w:gridCol w:w="562"/>
        <w:gridCol w:w="758"/>
        <w:gridCol w:w="771"/>
        <w:gridCol w:w="854"/>
        <w:gridCol w:w="771"/>
        <w:gridCol w:w="771"/>
        <w:gridCol w:w="603"/>
        <w:gridCol w:w="603"/>
        <w:gridCol w:w="611"/>
        <w:gridCol w:w="687"/>
        <w:gridCol w:w="603"/>
        <w:gridCol w:w="607"/>
        <w:gridCol w:w="519"/>
        <w:gridCol w:w="519"/>
        <w:gridCol w:w="520"/>
        <w:gridCol w:w="519"/>
        <w:gridCol w:w="519"/>
        <w:gridCol w:w="519"/>
      </w:tblGrid>
      <w:tr w:rsidR="003F25B4" w14:paraId="666A225D" w14:textId="77777777">
        <w:trPr>
          <w:trHeight w:val="610"/>
        </w:trPr>
        <w:tc>
          <w:tcPr>
            <w:tcW w:w="252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B6055DB"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lastRenderedPageBreak/>
              <w:t>Treatments</w:t>
            </w:r>
          </w:p>
        </w:tc>
        <w:tc>
          <w:tcPr>
            <w:tcW w:w="1320" w:type="dxa"/>
            <w:gridSpan w:val="2"/>
            <w:tcBorders>
              <w:top w:val="single" w:sz="4" w:space="0" w:color="auto"/>
              <w:left w:val="nil"/>
              <w:bottom w:val="single" w:sz="4" w:space="0" w:color="auto"/>
              <w:right w:val="single" w:sz="4" w:space="0" w:color="auto"/>
            </w:tcBorders>
            <w:shd w:val="clear" w:color="auto" w:fill="auto"/>
            <w:vAlign w:val="bottom"/>
            <w:hideMark/>
          </w:tcPr>
          <w:p w14:paraId="29CA85CE"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Effect of weed management practices on leaf area index (LAI)</w:t>
            </w:r>
          </w:p>
        </w:tc>
        <w:tc>
          <w:tcPr>
            <w:tcW w:w="1320" w:type="dxa"/>
            <w:gridSpan w:val="2"/>
            <w:tcBorders>
              <w:top w:val="single" w:sz="4" w:space="0" w:color="auto"/>
              <w:left w:val="nil"/>
              <w:bottom w:val="single" w:sz="4" w:space="0" w:color="auto"/>
              <w:right w:val="single" w:sz="4" w:space="0" w:color="auto"/>
            </w:tcBorders>
            <w:shd w:val="clear" w:color="auto" w:fill="auto"/>
            <w:vAlign w:val="bottom"/>
            <w:hideMark/>
          </w:tcPr>
          <w:p w14:paraId="597C021B"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Effect of weed management practices on crop growth rate</w:t>
            </w:r>
          </w:p>
        </w:tc>
        <w:tc>
          <w:tcPr>
            <w:tcW w:w="1625" w:type="dxa"/>
            <w:gridSpan w:val="2"/>
            <w:tcBorders>
              <w:top w:val="single" w:sz="4" w:space="0" w:color="auto"/>
              <w:left w:val="nil"/>
              <w:bottom w:val="single" w:sz="4" w:space="0" w:color="auto"/>
              <w:right w:val="single" w:sz="4" w:space="0" w:color="auto"/>
            </w:tcBorders>
            <w:shd w:val="clear" w:color="auto" w:fill="auto"/>
            <w:vAlign w:val="bottom"/>
            <w:hideMark/>
          </w:tcPr>
          <w:p w14:paraId="0569B096"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Effect of weed management practices on relative growth rate (RGR)</w:t>
            </w:r>
          </w:p>
        </w:tc>
        <w:tc>
          <w:tcPr>
            <w:tcW w:w="1542" w:type="dxa"/>
            <w:gridSpan w:val="2"/>
            <w:tcBorders>
              <w:top w:val="single" w:sz="4" w:space="0" w:color="auto"/>
              <w:left w:val="nil"/>
              <w:bottom w:val="single" w:sz="4" w:space="0" w:color="auto"/>
              <w:right w:val="single" w:sz="4" w:space="0" w:color="auto"/>
            </w:tcBorders>
            <w:shd w:val="clear" w:color="auto" w:fill="auto"/>
            <w:vAlign w:val="bottom"/>
            <w:hideMark/>
          </w:tcPr>
          <w:p w14:paraId="42A817C0"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Effect of weed management practices on net assimilation rate (NAR)</w:t>
            </w:r>
          </w:p>
        </w:tc>
        <w:tc>
          <w:tcPr>
            <w:tcW w:w="1817" w:type="dxa"/>
            <w:gridSpan w:val="3"/>
            <w:tcBorders>
              <w:top w:val="single" w:sz="4" w:space="0" w:color="auto"/>
              <w:left w:val="nil"/>
              <w:bottom w:val="single" w:sz="4" w:space="0" w:color="auto"/>
              <w:right w:val="single" w:sz="4" w:space="0" w:color="auto"/>
            </w:tcBorders>
            <w:shd w:val="clear" w:color="auto" w:fill="auto"/>
            <w:vAlign w:val="bottom"/>
            <w:hideMark/>
          </w:tcPr>
          <w:p w14:paraId="45A3EF80"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Effect of weed management practices on nutrient uptake by crop at 60 DAS</w:t>
            </w:r>
          </w:p>
        </w:tc>
        <w:tc>
          <w:tcPr>
            <w:tcW w:w="1897" w:type="dxa"/>
            <w:gridSpan w:val="3"/>
            <w:tcBorders>
              <w:top w:val="single" w:sz="4" w:space="0" w:color="auto"/>
              <w:left w:val="nil"/>
              <w:bottom w:val="single" w:sz="4" w:space="0" w:color="auto"/>
              <w:right w:val="single" w:sz="4" w:space="0" w:color="auto"/>
            </w:tcBorders>
            <w:shd w:val="clear" w:color="auto" w:fill="auto"/>
            <w:vAlign w:val="bottom"/>
            <w:hideMark/>
          </w:tcPr>
          <w:p w14:paraId="3D27D7AB"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Effect of weed management practices on nutrient uptake by crop at harvest</w:t>
            </w:r>
          </w:p>
        </w:tc>
        <w:tc>
          <w:tcPr>
            <w:tcW w:w="1558" w:type="dxa"/>
            <w:gridSpan w:val="3"/>
            <w:tcBorders>
              <w:top w:val="single" w:sz="4" w:space="0" w:color="auto"/>
              <w:left w:val="nil"/>
              <w:bottom w:val="single" w:sz="4" w:space="0" w:color="auto"/>
              <w:right w:val="single" w:sz="4" w:space="0" w:color="auto"/>
            </w:tcBorders>
            <w:shd w:val="clear" w:color="auto" w:fill="auto"/>
            <w:vAlign w:val="bottom"/>
            <w:hideMark/>
          </w:tcPr>
          <w:p w14:paraId="3C89909D"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Effect of weed management practices on nutrient uptake by weed at 60 DAS</w:t>
            </w:r>
          </w:p>
        </w:tc>
        <w:tc>
          <w:tcPr>
            <w:tcW w:w="1555" w:type="dxa"/>
            <w:gridSpan w:val="3"/>
            <w:tcBorders>
              <w:top w:val="single" w:sz="4" w:space="0" w:color="auto"/>
              <w:left w:val="nil"/>
              <w:bottom w:val="single" w:sz="4" w:space="0" w:color="auto"/>
              <w:right w:val="single" w:sz="4" w:space="0" w:color="auto"/>
            </w:tcBorders>
            <w:shd w:val="clear" w:color="auto" w:fill="auto"/>
            <w:vAlign w:val="bottom"/>
            <w:hideMark/>
          </w:tcPr>
          <w:p w14:paraId="047DBA8B"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Effect of weed management practices on nutrient uptake by weed at harvest</w:t>
            </w:r>
          </w:p>
        </w:tc>
      </w:tr>
      <w:tr w:rsidR="003F25B4" w14:paraId="713012DF" w14:textId="77777777">
        <w:trPr>
          <w:trHeight w:val="491"/>
        </w:trPr>
        <w:tc>
          <w:tcPr>
            <w:tcW w:w="2526" w:type="dxa"/>
            <w:vMerge/>
            <w:tcBorders>
              <w:top w:val="single" w:sz="4" w:space="0" w:color="auto"/>
              <w:left w:val="single" w:sz="4" w:space="0" w:color="auto"/>
              <w:bottom w:val="single" w:sz="4" w:space="0" w:color="000000"/>
              <w:right w:val="single" w:sz="4" w:space="0" w:color="auto"/>
            </w:tcBorders>
            <w:vAlign w:val="center"/>
            <w:hideMark/>
          </w:tcPr>
          <w:p w14:paraId="10B528A6" w14:textId="77777777" w:rsidR="003F25B4" w:rsidRDefault="003F25B4">
            <w:pPr>
              <w:spacing w:after="0" w:line="240" w:lineRule="auto"/>
              <w:rPr>
                <w:rFonts w:ascii="Times New Roman" w:eastAsia="Times New Roman" w:hAnsi="Times New Roman" w:cs="Times New Roman"/>
                <w:b/>
                <w:bCs/>
                <w:color w:val="000000"/>
                <w:sz w:val="16"/>
                <w:szCs w:val="16"/>
                <w:lang w:eastAsia="en-IN"/>
              </w:rPr>
            </w:pPr>
          </w:p>
        </w:tc>
        <w:tc>
          <w:tcPr>
            <w:tcW w:w="562" w:type="dxa"/>
            <w:vMerge w:val="restart"/>
            <w:tcBorders>
              <w:top w:val="nil"/>
              <w:left w:val="single" w:sz="4" w:space="0" w:color="auto"/>
              <w:bottom w:val="single" w:sz="4" w:space="0" w:color="000000"/>
              <w:right w:val="single" w:sz="4" w:space="0" w:color="auto"/>
            </w:tcBorders>
            <w:shd w:val="clear" w:color="auto" w:fill="auto"/>
            <w:vAlign w:val="center"/>
            <w:hideMark/>
          </w:tcPr>
          <w:p w14:paraId="10E51A23"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90 DAS</w:t>
            </w:r>
          </w:p>
        </w:tc>
        <w:tc>
          <w:tcPr>
            <w:tcW w:w="757" w:type="dxa"/>
            <w:vMerge w:val="restart"/>
            <w:tcBorders>
              <w:top w:val="nil"/>
              <w:left w:val="single" w:sz="4" w:space="0" w:color="auto"/>
              <w:bottom w:val="single" w:sz="4" w:space="0" w:color="000000"/>
              <w:right w:val="single" w:sz="4" w:space="0" w:color="auto"/>
            </w:tcBorders>
            <w:shd w:val="clear" w:color="auto" w:fill="auto"/>
            <w:vAlign w:val="center"/>
            <w:hideMark/>
          </w:tcPr>
          <w:p w14:paraId="40285C2C"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At harvest</w:t>
            </w:r>
          </w:p>
        </w:tc>
        <w:tc>
          <w:tcPr>
            <w:tcW w:w="1320" w:type="dxa"/>
            <w:gridSpan w:val="2"/>
            <w:tcBorders>
              <w:top w:val="single" w:sz="4" w:space="0" w:color="auto"/>
              <w:left w:val="nil"/>
              <w:bottom w:val="single" w:sz="4" w:space="0" w:color="auto"/>
              <w:right w:val="single" w:sz="4" w:space="0" w:color="auto"/>
            </w:tcBorders>
            <w:shd w:val="clear" w:color="auto" w:fill="auto"/>
            <w:vAlign w:val="center"/>
            <w:hideMark/>
          </w:tcPr>
          <w:p w14:paraId="6764EB4F"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CGR (g cm</w:t>
            </w:r>
            <w:r>
              <w:rPr>
                <w:rFonts w:ascii="Times New Roman" w:eastAsia="Times New Roman" w:hAnsi="Times New Roman" w:cs="Times New Roman"/>
                <w:b/>
                <w:bCs/>
                <w:color w:val="000000"/>
                <w:sz w:val="16"/>
                <w:szCs w:val="16"/>
                <w:vertAlign w:val="superscript"/>
                <w:lang w:eastAsia="en-IN"/>
              </w:rPr>
              <w:t xml:space="preserve">-2 </w:t>
            </w:r>
            <w:r>
              <w:rPr>
                <w:rFonts w:ascii="Times New Roman" w:eastAsia="Times New Roman" w:hAnsi="Times New Roman" w:cs="Times New Roman"/>
                <w:b/>
                <w:bCs/>
                <w:color w:val="000000"/>
                <w:sz w:val="16"/>
                <w:szCs w:val="16"/>
                <w:lang w:eastAsia="en-IN"/>
              </w:rPr>
              <w:t>day</w:t>
            </w:r>
            <w:r>
              <w:rPr>
                <w:rFonts w:ascii="Times New Roman" w:eastAsia="Times New Roman" w:hAnsi="Times New Roman" w:cs="Times New Roman"/>
                <w:b/>
                <w:bCs/>
                <w:color w:val="000000"/>
                <w:sz w:val="16"/>
                <w:szCs w:val="16"/>
                <w:vertAlign w:val="superscript"/>
                <w:lang w:eastAsia="en-IN"/>
              </w:rPr>
              <w:t>-1</w:t>
            </w:r>
            <w:r>
              <w:rPr>
                <w:rFonts w:ascii="Times New Roman" w:eastAsia="Times New Roman" w:hAnsi="Times New Roman" w:cs="Times New Roman"/>
                <w:b/>
                <w:bCs/>
                <w:color w:val="000000"/>
                <w:sz w:val="16"/>
                <w:szCs w:val="16"/>
                <w:lang w:eastAsia="en-IN"/>
              </w:rPr>
              <w:t>)</w:t>
            </w:r>
          </w:p>
        </w:tc>
        <w:tc>
          <w:tcPr>
            <w:tcW w:w="1625" w:type="dxa"/>
            <w:gridSpan w:val="2"/>
            <w:tcBorders>
              <w:top w:val="single" w:sz="4" w:space="0" w:color="auto"/>
              <w:left w:val="nil"/>
              <w:bottom w:val="single" w:sz="4" w:space="0" w:color="auto"/>
              <w:right w:val="single" w:sz="4" w:space="0" w:color="auto"/>
            </w:tcBorders>
            <w:shd w:val="clear" w:color="auto" w:fill="auto"/>
            <w:vAlign w:val="center"/>
            <w:hideMark/>
          </w:tcPr>
          <w:p w14:paraId="25A4220C"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RGR (g g</w:t>
            </w:r>
            <w:r>
              <w:rPr>
                <w:rFonts w:ascii="Times New Roman" w:eastAsia="Times New Roman" w:hAnsi="Times New Roman" w:cs="Times New Roman"/>
                <w:b/>
                <w:bCs/>
                <w:color w:val="000000"/>
                <w:sz w:val="16"/>
                <w:szCs w:val="16"/>
                <w:vertAlign w:val="superscript"/>
                <w:lang w:eastAsia="en-IN"/>
              </w:rPr>
              <w:t xml:space="preserve">-1 </w:t>
            </w:r>
            <w:r>
              <w:rPr>
                <w:rFonts w:ascii="Times New Roman" w:eastAsia="Times New Roman" w:hAnsi="Times New Roman" w:cs="Times New Roman"/>
                <w:b/>
                <w:bCs/>
                <w:color w:val="000000"/>
                <w:sz w:val="16"/>
                <w:szCs w:val="16"/>
                <w:lang w:eastAsia="en-IN"/>
              </w:rPr>
              <w:t>day</w:t>
            </w:r>
            <w:r>
              <w:rPr>
                <w:rFonts w:ascii="Times New Roman" w:eastAsia="Times New Roman" w:hAnsi="Times New Roman" w:cs="Times New Roman"/>
                <w:b/>
                <w:bCs/>
                <w:color w:val="000000"/>
                <w:sz w:val="16"/>
                <w:szCs w:val="16"/>
                <w:vertAlign w:val="superscript"/>
                <w:lang w:eastAsia="en-IN"/>
              </w:rPr>
              <w:t>-1</w:t>
            </w:r>
            <w:r>
              <w:rPr>
                <w:rFonts w:ascii="Times New Roman" w:eastAsia="Times New Roman" w:hAnsi="Times New Roman" w:cs="Times New Roman"/>
                <w:b/>
                <w:bCs/>
                <w:color w:val="000000"/>
                <w:sz w:val="16"/>
                <w:szCs w:val="16"/>
                <w:lang w:eastAsia="en-IN"/>
              </w:rPr>
              <w:t>)</w:t>
            </w:r>
          </w:p>
        </w:tc>
        <w:tc>
          <w:tcPr>
            <w:tcW w:w="1542" w:type="dxa"/>
            <w:gridSpan w:val="2"/>
            <w:tcBorders>
              <w:top w:val="single" w:sz="4" w:space="0" w:color="auto"/>
              <w:left w:val="nil"/>
              <w:bottom w:val="single" w:sz="4" w:space="0" w:color="auto"/>
              <w:right w:val="single" w:sz="4" w:space="0" w:color="auto"/>
            </w:tcBorders>
            <w:shd w:val="clear" w:color="auto" w:fill="auto"/>
            <w:vAlign w:val="center"/>
            <w:hideMark/>
          </w:tcPr>
          <w:p w14:paraId="24BAF2DD"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NAR (g cm</w:t>
            </w:r>
            <w:r>
              <w:rPr>
                <w:rFonts w:ascii="Times New Roman" w:eastAsia="Times New Roman" w:hAnsi="Times New Roman" w:cs="Times New Roman"/>
                <w:b/>
                <w:bCs/>
                <w:color w:val="000000"/>
                <w:sz w:val="16"/>
                <w:szCs w:val="16"/>
                <w:vertAlign w:val="superscript"/>
                <w:lang w:eastAsia="en-IN"/>
              </w:rPr>
              <w:t>-2</w:t>
            </w:r>
            <w:r>
              <w:rPr>
                <w:rFonts w:ascii="Times New Roman" w:eastAsia="Times New Roman" w:hAnsi="Times New Roman" w:cs="Times New Roman"/>
                <w:b/>
                <w:bCs/>
                <w:color w:val="000000"/>
                <w:sz w:val="16"/>
                <w:szCs w:val="16"/>
                <w:lang w:eastAsia="en-IN"/>
              </w:rPr>
              <w:t xml:space="preserve"> day</w:t>
            </w:r>
            <w:r>
              <w:rPr>
                <w:rFonts w:ascii="Times New Roman" w:eastAsia="Times New Roman" w:hAnsi="Times New Roman" w:cs="Times New Roman"/>
                <w:b/>
                <w:bCs/>
                <w:color w:val="000000"/>
                <w:sz w:val="16"/>
                <w:szCs w:val="16"/>
                <w:vertAlign w:val="superscript"/>
                <w:lang w:eastAsia="en-IN"/>
              </w:rPr>
              <w:t>-1</w:t>
            </w:r>
            <w:r>
              <w:rPr>
                <w:rFonts w:ascii="Times New Roman" w:eastAsia="Times New Roman" w:hAnsi="Times New Roman" w:cs="Times New Roman"/>
                <w:b/>
                <w:bCs/>
                <w:color w:val="000000"/>
                <w:sz w:val="16"/>
                <w:szCs w:val="16"/>
                <w:lang w:eastAsia="en-IN"/>
              </w:rPr>
              <w:t>)</w:t>
            </w:r>
          </w:p>
        </w:tc>
        <w:tc>
          <w:tcPr>
            <w:tcW w:w="1817" w:type="dxa"/>
            <w:gridSpan w:val="3"/>
            <w:tcBorders>
              <w:top w:val="single" w:sz="4" w:space="0" w:color="auto"/>
              <w:left w:val="nil"/>
              <w:bottom w:val="single" w:sz="4" w:space="0" w:color="auto"/>
              <w:right w:val="single" w:sz="4" w:space="0" w:color="auto"/>
            </w:tcBorders>
            <w:shd w:val="clear" w:color="auto" w:fill="auto"/>
            <w:vAlign w:val="center"/>
            <w:hideMark/>
          </w:tcPr>
          <w:p w14:paraId="3303CD38"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Crop uptake (kg ha</w:t>
            </w:r>
            <w:r>
              <w:rPr>
                <w:rFonts w:ascii="Times New Roman" w:eastAsia="Times New Roman" w:hAnsi="Times New Roman" w:cs="Times New Roman"/>
                <w:b/>
                <w:bCs/>
                <w:color w:val="000000"/>
                <w:sz w:val="16"/>
                <w:szCs w:val="16"/>
                <w:vertAlign w:val="superscript"/>
                <w:lang w:eastAsia="en-IN"/>
              </w:rPr>
              <w:t>-1</w:t>
            </w:r>
            <w:r>
              <w:rPr>
                <w:rFonts w:ascii="Times New Roman" w:eastAsia="Times New Roman" w:hAnsi="Times New Roman" w:cs="Times New Roman"/>
                <w:b/>
                <w:bCs/>
                <w:color w:val="000000"/>
                <w:sz w:val="16"/>
                <w:szCs w:val="16"/>
                <w:lang w:eastAsia="en-IN"/>
              </w:rPr>
              <w:t>)</w:t>
            </w:r>
          </w:p>
        </w:tc>
        <w:tc>
          <w:tcPr>
            <w:tcW w:w="1897" w:type="dxa"/>
            <w:gridSpan w:val="3"/>
            <w:tcBorders>
              <w:top w:val="single" w:sz="4" w:space="0" w:color="auto"/>
              <w:left w:val="nil"/>
              <w:bottom w:val="single" w:sz="4" w:space="0" w:color="auto"/>
              <w:right w:val="single" w:sz="4" w:space="0" w:color="auto"/>
            </w:tcBorders>
            <w:shd w:val="clear" w:color="auto" w:fill="auto"/>
            <w:vAlign w:val="center"/>
            <w:hideMark/>
          </w:tcPr>
          <w:p w14:paraId="33E4BB61"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Crop uptake (kg ha</w:t>
            </w:r>
            <w:r>
              <w:rPr>
                <w:rFonts w:ascii="Times New Roman" w:eastAsia="Times New Roman" w:hAnsi="Times New Roman" w:cs="Times New Roman"/>
                <w:b/>
                <w:bCs/>
                <w:color w:val="000000"/>
                <w:sz w:val="16"/>
                <w:szCs w:val="16"/>
                <w:vertAlign w:val="superscript"/>
                <w:lang w:eastAsia="en-IN"/>
              </w:rPr>
              <w:t>-1</w:t>
            </w:r>
            <w:r>
              <w:rPr>
                <w:rFonts w:ascii="Times New Roman" w:eastAsia="Times New Roman" w:hAnsi="Times New Roman" w:cs="Times New Roman"/>
                <w:b/>
                <w:bCs/>
                <w:color w:val="000000"/>
                <w:sz w:val="16"/>
                <w:szCs w:val="16"/>
                <w:lang w:eastAsia="en-IN"/>
              </w:rPr>
              <w:t>)</w:t>
            </w:r>
          </w:p>
        </w:tc>
        <w:tc>
          <w:tcPr>
            <w:tcW w:w="1558" w:type="dxa"/>
            <w:gridSpan w:val="3"/>
            <w:tcBorders>
              <w:top w:val="single" w:sz="4" w:space="0" w:color="auto"/>
              <w:left w:val="nil"/>
              <w:bottom w:val="single" w:sz="4" w:space="0" w:color="auto"/>
              <w:right w:val="single" w:sz="4" w:space="0" w:color="auto"/>
            </w:tcBorders>
            <w:shd w:val="clear" w:color="auto" w:fill="auto"/>
            <w:vAlign w:val="center"/>
            <w:hideMark/>
          </w:tcPr>
          <w:p w14:paraId="68F55080"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Weed uptake (kg ha</w:t>
            </w:r>
            <w:r>
              <w:rPr>
                <w:rFonts w:ascii="Times New Roman" w:eastAsia="Times New Roman" w:hAnsi="Times New Roman" w:cs="Times New Roman"/>
                <w:b/>
                <w:bCs/>
                <w:color w:val="000000"/>
                <w:sz w:val="16"/>
                <w:szCs w:val="16"/>
                <w:vertAlign w:val="superscript"/>
                <w:lang w:eastAsia="en-IN"/>
              </w:rPr>
              <w:t>-1</w:t>
            </w:r>
            <w:r>
              <w:rPr>
                <w:rFonts w:ascii="Times New Roman" w:eastAsia="Times New Roman" w:hAnsi="Times New Roman" w:cs="Times New Roman"/>
                <w:b/>
                <w:bCs/>
                <w:color w:val="000000"/>
                <w:sz w:val="16"/>
                <w:szCs w:val="16"/>
                <w:lang w:eastAsia="en-IN"/>
              </w:rPr>
              <w:t>)</w:t>
            </w:r>
          </w:p>
        </w:tc>
        <w:tc>
          <w:tcPr>
            <w:tcW w:w="1555" w:type="dxa"/>
            <w:gridSpan w:val="3"/>
            <w:tcBorders>
              <w:top w:val="single" w:sz="4" w:space="0" w:color="auto"/>
              <w:left w:val="nil"/>
              <w:bottom w:val="single" w:sz="4" w:space="0" w:color="auto"/>
              <w:right w:val="single" w:sz="4" w:space="0" w:color="auto"/>
            </w:tcBorders>
            <w:shd w:val="clear" w:color="auto" w:fill="auto"/>
            <w:vAlign w:val="center"/>
            <w:hideMark/>
          </w:tcPr>
          <w:p w14:paraId="261E3DA8"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Weed uptake (kg ha</w:t>
            </w:r>
            <w:r>
              <w:rPr>
                <w:rFonts w:ascii="Times New Roman" w:eastAsia="Times New Roman" w:hAnsi="Times New Roman" w:cs="Times New Roman"/>
                <w:b/>
                <w:bCs/>
                <w:color w:val="000000"/>
                <w:sz w:val="16"/>
                <w:szCs w:val="16"/>
                <w:vertAlign w:val="superscript"/>
                <w:lang w:eastAsia="en-IN"/>
              </w:rPr>
              <w:t>-1</w:t>
            </w:r>
            <w:r>
              <w:rPr>
                <w:rFonts w:ascii="Times New Roman" w:eastAsia="Times New Roman" w:hAnsi="Times New Roman" w:cs="Times New Roman"/>
                <w:b/>
                <w:bCs/>
                <w:color w:val="000000"/>
                <w:sz w:val="16"/>
                <w:szCs w:val="16"/>
                <w:lang w:eastAsia="en-IN"/>
              </w:rPr>
              <w:t>)</w:t>
            </w:r>
          </w:p>
        </w:tc>
      </w:tr>
      <w:tr w:rsidR="003F25B4" w14:paraId="4139605B" w14:textId="77777777">
        <w:trPr>
          <w:trHeight w:val="402"/>
        </w:trPr>
        <w:tc>
          <w:tcPr>
            <w:tcW w:w="2526" w:type="dxa"/>
            <w:vMerge/>
            <w:tcBorders>
              <w:top w:val="single" w:sz="4" w:space="0" w:color="auto"/>
              <w:left w:val="single" w:sz="4" w:space="0" w:color="auto"/>
              <w:bottom w:val="single" w:sz="4" w:space="0" w:color="000000"/>
              <w:right w:val="single" w:sz="4" w:space="0" w:color="auto"/>
            </w:tcBorders>
            <w:vAlign w:val="center"/>
            <w:hideMark/>
          </w:tcPr>
          <w:p w14:paraId="5C50E1BB" w14:textId="77777777" w:rsidR="003F25B4" w:rsidRDefault="003F25B4">
            <w:pPr>
              <w:spacing w:after="0" w:line="240" w:lineRule="auto"/>
              <w:rPr>
                <w:rFonts w:ascii="Times New Roman" w:eastAsia="Times New Roman" w:hAnsi="Times New Roman" w:cs="Times New Roman"/>
                <w:b/>
                <w:bCs/>
                <w:color w:val="000000"/>
                <w:sz w:val="16"/>
                <w:szCs w:val="16"/>
                <w:lang w:eastAsia="en-IN"/>
              </w:rPr>
            </w:pPr>
          </w:p>
        </w:tc>
        <w:tc>
          <w:tcPr>
            <w:tcW w:w="562" w:type="dxa"/>
            <w:vMerge/>
            <w:tcBorders>
              <w:top w:val="nil"/>
              <w:left w:val="single" w:sz="4" w:space="0" w:color="auto"/>
              <w:bottom w:val="single" w:sz="4" w:space="0" w:color="000000"/>
              <w:right w:val="single" w:sz="4" w:space="0" w:color="auto"/>
            </w:tcBorders>
            <w:vAlign w:val="center"/>
            <w:hideMark/>
          </w:tcPr>
          <w:p w14:paraId="25F0B25B" w14:textId="77777777" w:rsidR="003F25B4" w:rsidRDefault="003F25B4">
            <w:pPr>
              <w:spacing w:after="0" w:line="240" w:lineRule="auto"/>
              <w:rPr>
                <w:rFonts w:ascii="Times New Roman" w:eastAsia="Times New Roman" w:hAnsi="Times New Roman" w:cs="Times New Roman"/>
                <w:b/>
                <w:bCs/>
                <w:color w:val="000000"/>
                <w:sz w:val="16"/>
                <w:szCs w:val="16"/>
                <w:lang w:eastAsia="en-IN"/>
              </w:rPr>
            </w:pPr>
          </w:p>
        </w:tc>
        <w:tc>
          <w:tcPr>
            <w:tcW w:w="757" w:type="dxa"/>
            <w:vMerge/>
            <w:tcBorders>
              <w:top w:val="nil"/>
              <w:left w:val="single" w:sz="4" w:space="0" w:color="auto"/>
              <w:bottom w:val="single" w:sz="4" w:space="0" w:color="000000"/>
              <w:right w:val="single" w:sz="4" w:space="0" w:color="auto"/>
            </w:tcBorders>
            <w:vAlign w:val="center"/>
            <w:hideMark/>
          </w:tcPr>
          <w:p w14:paraId="1DF7045C" w14:textId="77777777" w:rsidR="003F25B4" w:rsidRDefault="003F25B4">
            <w:pPr>
              <w:spacing w:after="0" w:line="240" w:lineRule="auto"/>
              <w:rPr>
                <w:rFonts w:ascii="Times New Roman" w:eastAsia="Times New Roman" w:hAnsi="Times New Roman" w:cs="Times New Roman"/>
                <w:b/>
                <w:bCs/>
                <w:color w:val="000000"/>
                <w:sz w:val="16"/>
                <w:szCs w:val="16"/>
                <w:lang w:eastAsia="en-IN"/>
              </w:rPr>
            </w:pPr>
          </w:p>
        </w:tc>
        <w:tc>
          <w:tcPr>
            <w:tcW w:w="562" w:type="dxa"/>
            <w:tcBorders>
              <w:top w:val="nil"/>
              <w:left w:val="nil"/>
              <w:bottom w:val="single" w:sz="4" w:space="0" w:color="auto"/>
              <w:right w:val="single" w:sz="4" w:space="0" w:color="auto"/>
            </w:tcBorders>
            <w:shd w:val="clear" w:color="auto" w:fill="auto"/>
            <w:vAlign w:val="center"/>
            <w:hideMark/>
          </w:tcPr>
          <w:p w14:paraId="286EF2D9"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60-90 DAS</w:t>
            </w:r>
          </w:p>
        </w:tc>
        <w:tc>
          <w:tcPr>
            <w:tcW w:w="757" w:type="dxa"/>
            <w:tcBorders>
              <w:top w:val="nil"/>
              <w:left w:val="nil"/>
              <w:bottom w:val="single" w:sz="4" w:space="0" w:color="auto"/>
              <w:right w:val="single" w:sz="4" w:space="0" w:color="auto"/>
            </w:tcBorders>
            <w:shd w:val="clear" w:color="auto" w:fill="auto"/>
            <w:vAlign w:val="center"/>
            <w:hideMark/>
          </w:tcPr>
          <w:p w14:paraId="436735DD"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90-At harvest</w:t>
            </w:r>
          </w:p>
        </w:tc>
        <w:tc>
          <w:tcPr>
            <w:tcW w:w="771" w:type="dxa"/>
            <w:tcBorders>
              <w:top w:val="nil"/>
              <w:left w:val="nil"/>
              <w:bottom w:val="single" w:sz="4" w:space="0" w:color="auto"/>
              <w:right w:val="single" w:sz="4" w:space="0" w:color="auto"/>
            </w:tcBorders>
            <w:shd w:val="clear" w:color="auto" w:fill="auto"/>
            <w:vAlign w:val="center"/>
            <w:hideMark/>
          </w:tcPr>
          <w:p w14:paraId="698A409D"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60-90 DAS</w:t>
            </w:r>
          </w:p>
        </w:tc>
        <w:tc>
          <w:tcPr>
            <w:tcW w:w="854" w:type="dxa"/>
            <w:tcBorders>
              <w:top w:val="nil"/>
              <w:left w:val="nil"/>
              <w:bottom w:val="single" w:sz="4" w:space="0" w:color="auto"/>
              <w:right w:val="single" w:sz="4" w:space="0" w:color="auto"/>
            </w:tcBorders>
            <w:shd w:val="clear" w:color="auto" w:fill="auto"/>
            <w:vAlign w:val="center"/>
            <w:hideMark/>
          </w:tcPr>
          <w:p w14:paraId="77DDC55C"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90-At harvest</w:t>
            </w:r>
          </w:p>
        </w:tc>
        <w:tc>
          <w:tcPr>
            <w:tcW w:w="771" w:type="dxa"/>
            <w:tcBorders>
              <w:top w:val="nil"/>
              <w:left w:val="nil"/>
              <w:bottom w:val="single" w:sz="4" w:space="0" w:color="auto"/>
              <w:right w:val="single" w:sz="4" w:space="0" w:color="auto"/>
            </w:tcBorders>
            <w:shd w:val="clear" w:color="auto" w:fill="auto"/>
            <w:vAlign w:val="center"/>
            <w:hideMark/>
          </w:tcPr>
          <w:p w14:paraId="11E96411"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60-90 DAS</w:t>
            </w:r>
          </w:p>
        </w:tc>
        <w:tc>
          <w:tcPr>
            <w:tcW w:w="771" w:type="dxa"/>
            <w:tcBorders>
              <w:top w:val="nil"/>
              <w:left w:val="nil"/>
              <w:bottom w:val="single" w:sz="4" w:space="0" w:color="auto"/>
              <w:right w:val="single" w:sz="4" w:space="0" w:color="auto"/>
            </w:tcBorders>
            <w:shd w:val="clear" w:color="auto" w:fill="auto"/>
            <w:vAlign w:val="center"/>
            <w:hideMark/>
          </w:tcPr>
          <w:p w14:paraId="41B0AD94"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90-At harvest</w:t>
            </w:r>
          </w:p>
        </w:tc>
        <w:tc>
          <w:tcPr>
            <w:tcW w:w="603" w:type="dxa"/>
            <w:tcBorders>
              <w:top w:val="nil"/>
              <w:left w:val="nil"/>
              <w:bottom w:val="single" w:sz="4" w:space="0" w:color="auto"/>
              <w:right w:val="single" w:sz="4" w:space="0" w:color="auto"/>
            </w:tcBorders>
            <w:shd w:val="clear" w:color="auto" w:fill="auto"/>
            <w:vAlign w:val="center"/>
            <w:hideMark/>
          </w:tcPr>
          <w:p w14:paraId="31FFD298"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N</w:t>
            </w:r>
          </w:p>
        </w:tc>
        <w:tc>
          <w:tcPr>
            <w:tcW w:w="603" w:type="dxa"/>
            <w:tcBorders>
              <w:top w:val="nil"/>
              <w:left w:val="nil"/>
              <w:bottom w:val="single" w:sz="4" w:space="0" w:color="auto"/>
              <w:right w:val="single" w:sz="4" w:space="0" w:color="auto"/>
            </w:tcBorders>
            <w:shd w:val="clear" w:color="auto" w:fill="auto"/>
            <w:vAlign w:val="center"/>
            <w:hideMark/>
          </w:tcPr>
          <w:p w14:paraId="3E3EE42A"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P</w:t>
            </w:r>
          </w:p>
        </w:tc>
        <w:tc>
          <w:tcPr>
            <w:tcW w:w="603" w:type="dxa"/>
            <w:tcBorders>
              <w:top w:val="nil"/>
              <w:left w:val="nil"/>
              <w:bottom w:val="single" w:sz="4" w:space="0" w:color="auto"/>
              <w:right w:val="single" w:sz="4" w:space="0" w:color="auto"/>
            </w:tcBorders>
            <w:shd w:val="clear" w:color="auto" w:fill="auto"/>
            <w:vAlign w:val="center"/>
            <w:hideMark/>
          </w:tcPr>
          <w:p w14:paraId="0DC3FC06"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K</w:t>
            </w:r>
          </w:p>
        </w:tc>
        <w:tc>
          <w:tcPr>
            <w:tcW w:w="687" w:type="dxa"/>
            <w:tcBorders>
              <w:top w:val="nil"/>
              <w:left w:val="nil"/>
              <w:bottom w:val="single" w:sz="4" w:space="0" w:color="auto"/>
              <w:right w:val="single" w:sz="4" w:space="0" w:color="auto"/>
            </w:tcBorders>
            <w:shd w:val="clear" w:color="auto" w:fill="auto"/>
            <w:vAlign w:val="center"/>
            <w:hideMark/>
          </w:tcPr>
          <w:p w14:paraId="32A820B6"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N</w:t>
            </w:r>
          </w:p>
        </w:tc>
        <w:tc>
          <w:tcPr>
            <w:tcW w:w="603" w:type="dxa"/>
            <w:tcBorders>
              <w:top w:val="nil"/>
              <w:left w:val="nil"/>
              <w:bottom w:val="single" w:sz="4" w:space="0" w:color="auto"/>
              <w:right w:val="single" w:sz="4" w:space="0" w:color="auto"/>
            </w:tcBorders>
            <w:shd w:val="clear" w:color="auto" w:fill="auto"/>
            <w:vAlign w:val="center"/>
            <w:hideMark/>
          </w:tcPr>
          <w:p w14:paraId="76FBB83C"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P</w:t>
            </w:r>
          </w:p>
        </w:tc>
        <w:tc>
          <w:tcPr>
            <w:tcW w:w="603" w:type="dxa"/>
            <w:tcBorders>
              <w:top w:val="nil"/>
              <w:left w:val="nil"/>
              <w:bottom w:val="single" w:sz="4" w:space="0" w:color="auto"/>
              <w:right w:val="single" w:sz="4" w:space="0" w:color="auto"/>
            </w:tcBorders>
            <w:shd w:val="clear" w:color="auto" w:fill="auto"/>
            <w:vAlign w:val="center"/>
            <w:hideMark/>
          </w:tcPr>
          <w:p w14:paraId="31D7D8FF"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K</w:t>
            </w:r>
          </w:p>
        </w:tc>
        <w:tc>
          <w:tcPr>
            <w:tcW w:w="519" w:type="dxa"/>
            <w:tcBorders>
              <w:top w:val="nil"/>
              <w:left w:val="nil"/>
              <w:bottom w:val="single" w:sz="4" w:space="0" w:color="auto"/>
              <w:right w:val="single" w:sz="4" w:space="0" w:color="auto"/>
            </w:tcBorders>
            <w:shd w:val="clear" w:color="auto" w:fill="auto"/>
            <w:vAlign w:val="center"/>
            <w:hideMark/>
          </w:tcPr>
          <w:p w14:paraId="40AC8A93"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N</w:t>
            </w:r>
          </w:p>
        </w:tc>
        <w:tc>
          <w:tcPr>
            <w:tcW w:w="519" w:type="dxa"/>
            <w:tcBorders>
              <w:top w:val="nil"/>
              <w:left w:val="nil"/>
              <w:bottom w:val="single" w:sz="4" w:space="0" w:color="auto"/>
              <w:right w:val="single" w:sz="4" w:space="0" w:color="auto"/>
            </w:tcBorders>
            <w:shd w:val="clear" w:color="auto" w:fill="auto"/>
            <w:vAlign w:val="center"/>
            <w:hideMark/>
          </w:tcPr>
          <w:p w14:paraId="364CFE5F"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P</w:t>
            </w:r>
          </w:p>
        </w:tc>
        <w:tc>
          <w:tcPr>
            <w:tcW w:w="519" w:type="dxa"/>
            <w:tcBorders>
              <w:top w:val="nil"/>
              <w:left w:val="nil"/>
              <w:bottom w:val="single" w:sz="4" w:space="0" w:color="auto"/>
              <w:right w:val="single" w:sz="4" w:space="0" w:color="auto"/>
            </w:tcBorders>
            <w:shd w:val="clear" w:color="auto" w:fill="auto"/>
            <w:vAlign w:val="center"/>
            <w:hideMark/>
          </w:tcPr>
          <w:p w14:paraId="42C75B9A"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K</w:t>
            </w:r>
          </w:p>
        </w:tc>
        <w:tc>
          <w:tcPr>
            <w:tcW w:w="519" w:type="dxa"/>
            <w:tcBorders>
              <w:top w:val="nil"/>
              <w:left w:val="nil"/>
              <w:bottom w:val="single" w:sz="4" w:space="0" w:color="auto"/>
              <w:right w:val="single" w:sz="4" w:space="0" w:color="auto"/>
            </w:tcBorders>
            <w:shd w:val="clear" w:color="auto" w:fill="auto"/>
            <w:vAlign w:val="center"/>
            <w:hideMark/>
          </w:tcPr>
          <w:p w14:paraId="7511FBA8"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N</w:t>
            </w:r>
          </w:p>
        </w:tc>
        <w:tc>
          <w:tcPr>
            <w:tcW w:w="519" w:type="dxa"/>
            <w:tcBorders>
              <w:top w:val="nil"/>
              <w:left w:val="nil"/>
              <w:bottom w:val="single" w:sz="4" w:space="0" w:color="auto"/>
              <w:right w:val="single" w:sz="4" w:space="0" w:color="auto"/>
            </w:tcBorders>
            <w:shd w:val="clear" w:color="auto" w:fill="auto"/>
            <w:vAlign w:val="center"/>
            <w:hideMark/>
          </w:tcPr>
          <w:p w14:paraId="4DF05EA1"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P</w:t>
            </w:r>
          </w:p>
        </w:tc>
        <w:tc>
          <w:tcPr>
            <w:tcW w:w="519" w:type="dxa"/>
            <w:tcBorders>
              <w:top w:val="nil"/>
              <w:left w:val="nil"/>
              <w:bottom w:val="single" w:sz="4" w:space="0" w:color="auto"/>
              <w:right w:val="single" w:sz="4" w:space="0" w:color="auto"/>
            </w:tcBorders>
            <w:shd w:val="clear" w:color="auto" w:fill="auto"/>
            <w:vAlign w:val="center"/>
            <w:hideMark/>
          </w:tcPr>
          <w:p w14:paraId="196B3768"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K</w:t>
            </w:r>
          </w:p>
        </w:tc>
      </w:tr>
      <w:tr w:rsidR="003F25B4" w14:paraId="0662BDC4" w14:textId="77777777">
        <w:trPr>
          <w:trHeight w:val="402"/>
        </w:trPr>
        <w:tc>
          <w:tcPr>
            <w:tcW w:w="2526" w:type="dxa"/>
            <w:tcBorders>
              <w:top w:val="nil"/>
              <w:left w:val="single" w:sz="4" w:space="0" w:color="auto"/>
              <w:bottom w:val="single" w:sz="4" w:space="0" w:color="auto"/>
              <w:right w:val="single" w:sz="4" w:space="0" w:color="auto"/>
            </w:tcBorders>
            <w:shd w:val="clear" w:color="auto" w:fill="auto"/>
            <w:vAlign w:val="center"/>
            <w:hideMark/>
          </w:tcPr>
          <w:p w14:paraId="51325927" w14:textId="77777777" w:rsidR="003F25B4" w:rsidRDefault="00F05BE1">
            <w:pPr>
              <w:spacing w:after="0" w:line="240" w:lineRule="auto"/>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T</w:t>
            </w:r>
            <w:r>
              <w:rPr>
                <w:rFonts w:ascii="Times New Roman" w:eastAsia="Times New Roman" w:hAnsi="Times New Roman" w:cs="Times New Roman"/>
                <w:b/>
                <w:bCs/>
                <w:color w:val="000000"/>
                <w:sz w:val="16"/>
                <w:szCs w:val="16"/>
                <w:vertAlign w:val="subscript"/>
                <w:lang w:eastAsia="en-IN"/>
              </w:rPr>
              <w:t>1</w:t>
            </w:r>
            <w:r>
              <w:rPr>
                <w:rFonts w:ascii="Times New Roman" w:eastAsia="Times New Roman" w:hAnsi="Times New Roman" w:cs="Times New Roman"/>
                <w:b/>
                <w:bCs/>
                <w:color w:val="000000"/>
                <w:sz w:val="16"/>
                <w:szCs w:val="16"/>
                <w:lang w:eastAsia="en-IN"/>
              </w:rPr>
              <w:t xml:space="preserve"> - </w:t>
            </w:r>
            <w:r>
              <w:rPr>
                <w:rFonts w:ascii="Times New Roman" w:eastAsia="Times New Roman" w:hAnsi="Times New Roman" w:cs="Times New Roman"/>
                <w:color w:val="000000"/>
                <w:sz w:val="16"/>
                <w:szCs w:val="16"/>
                <w:lang w:eastAsia="en-IN"/>
              </w:rPr>
              <w:t>PE pendimethalin 1.00 kg ha</w:t>
            </w:r>
            <w:r>
              <w:rPr>
                <w:rFonts w:ascii="Times New Roman" w:eastAsia="Times New Roman" w:hAnsi="Times New Roman" w:cs="Times New Roman"/>
                <w:color w:val="000000"/>
                <w:sz w:val="16"/>
                <w:szCs w:val="16"/>
                <w:vertAlign w:val="superscript"/>
                <w:lang w:eastAsia="en-IN"/>
              </w:rPr>
              <w:t>-1</w:t>
            </w:r>
            <w:r>
              <w:rPr>
                <w:rFonts w:ascii="Times New Roman" w:eastAsia="Times New Roman" w:hAnsi="Times New Roman" w:cs="Times New Roman"/>
                <w:color w:val="000000"/>
                <w:sz w:val="16"/>
                <w:szCs w:val="16"/>
                <w:lang w:eastAsia="en-IN"/>
              </w:rPr>
              <w:t>.</w:t>
            </w:r>
          </w:p>
        </w:tc>
        <w:tc>
          <w:tcPr>
            <w:tcW w:w="562" w:type="dxa"/>
            <w:tcBorders>
              <w:top w:val="nil"/>
              <w:left w:val="nil"/>
              <w:bottom w:val="single" w:sz="4" w:space="0" w:color="auto"/>
              <w:right w:val="single" w:sz="4" w:space="0" w:color="auto"/>
            </w:tcBorders>
            <w:shd w:val="clear" w:color="auto" w:fill="auto"/>
            <w:vAlign w:val="center"/>
            <w:hideMark/>
          </w:tcPr>
          <w:p w14:paraId="1392FBB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3.6</w:t>
            </w:r>
          </w:p>
        </w:tc>
        <w:tc>
          <w:tcPr>
            <w:tcW w:w="757" w:type="dxa"/>
            <w:tcBorders>
              <w:top w:val="nil"/>
              <w:left w:val="nil"/>
              <w:bottom w:val="single" w:sz="4" w:space="0" w:color="auto"/>
              <w:right w:val="single" w:sz="4" w:space="0" w:color="auto"/>
            </w:tcBorders>
            <w:shd w:val="clear" w:color="auto" w:fill="auto"/>
            <w:vAlign w:val="center"/>
            <w:hideMark/>
          </w:tcPr>
          <w:p w14:paraId="08CE9CE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11.1</w:t>
            </w:r>
          </w:p>
        </w:tc>
        <w:tc>
          <w:tcPr>
            <w:tcW w:w="562" w:type="dxa"/>
            <w:tcBorders>
              <w:top w:val="nil"/>
              <w:left w:val="nil"/>
              <w:bottom w:val="single" w:sz="4" w:space="0" w:color="auto"/>
              <w:right w:val="single" w:sz="4" w:space="0" w:color="auto"/>
            </w:tcBorders>
            <w:shd w:val="clear" w:color="auto" w:fill="auto"/>
            <w:vAlign w:val="center"/>
            <w:hideMark/>
          </w:tcPr>
          <w:p w14:paraId="796711F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3.45</w:t>
            </w:r>
          </w:p>
        </w:tc>
        <w:tc>
          <w:tcPr>
            <w:tcW w:w="757" w:type="dxa"/>
            <w:tcBorders>
              <w:top w:val="nil"/>
              <w:left w:val="nil"/>
              <w:bottom w:val="single" w:sz="4" w:space="0" w:color="auto"/>
              <w:right w:val="single" w:sz="4" w:space="0" w:color="auto"/>
            </w:tcBorders>
            <w:shd w:val="clear" w:color="auto" w:fill="auto"/>
            <w:vAlign w:val="center"/>
            <w:hideMark/>
          </w:tcPr>
          <w:p w14:paraId="0228A00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2.36</w:t>
            </w:r>
          </w:p>
        </w:tc>
        <w:tc>
          <w:tcPr>
            <w:tcW w:w="771" w:type="dxa"/>
            <w:tcBorders>
              <w:top w:val="nil"/>
              <w:left w:val="nil"/>
              <w:bottom w:val="single" w:sz="4" w:space="0" w:color="auto"/>
              <w:right w:val="single" w:sz="4" w:space="0" w:color="auto"/>
            </w:tcBorders>
            <w:shd w:val="clear" w:color="auto" w:fill="auto"/>
            <w:vAlign w:val="center"/>
            <w:hideMark/>
          </w:tcPr>
          <w:p w14:paraId="6B8FCCAF"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0.0142</w:t>
            </w:r>
          </w:p>
        </w:tc>
        <w:tc>
          <w:tcPr>
            <w:tcW w:w="854" w:type="dxa"/>
            <w:tcBorders>
              <w:top w:val="nil"/>
              <w:left w:val="nil"/>
              <w:bottom w:val="single" w:sz="4" w:space="0" w:color="auto"/>
              <w:right w:val="single" w:sz="4" w:space="0" w:color="auto"/>
            </w:tcBorders>
            <w:shd w:val="clear" w:color="auto" w:fill="auto"/>
            <w:vAlign w:val="center"/>
            <w:hideMark/>
          </w:tcPr>
          <w:p w14:paraId="06AC52D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0.002</w:t>
            </w:r>
          </w:p>
        </w:tc>
        <w:tc>
          <w:tcPr>
            <w:tcW w:w="771" w:type="dxa"/>
            <w:tcBorders>
              <w:top w:val="nil"/>
              <w:left w:val="nil"/>
              <w:bottom w:val="single" w:sz="4" w:space="0" w:color="auto"/>
              <w:right w:val="single" w:sz="4" w:space="0" w:color="auto"/>
            </w:tcBorders>
            <w:shd w:val="clear" w:color="auto" w:fill="auto"/>
            <w:vAlign w:val="center"/>
            <w:hideMark/>
          </w:tcPr>
          <w:p w14:paraId="1BF3811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0.0693</w:t>
            </w:r>
          </w:p>
        </w:tc>
        <w:tc>
          <w:tcPr>
            <w:tcW w:w="771" w:type="dxa"/>
            <w:tcBorders>
              <w:top w:val="nil"/>
              <w:left w:val="nil"/>
              <w:bottom w:val="single" w:sz="4" w:space="0" w:color="auto"/>
              <w:right w:val="single" w:sz="4" w:space="0" w:color="auto"/>
            </w:tcBorders>
            <w:shd w:val="clear" w:color="auto" w:fill="auto"/>
            <w:vAlign w:val="center"/>
            <w:hideMark/>
          </w:tcPr>
          <w:p w14:paraId="67AC078D"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0.0137</w:t>
            </w:r>
          </w:p>
        </w:tc>
        <w:tc>
          <w:tcPr>
            <w:tcW w:w="603" w:type="dxa"/>
            <w:tcBorders>
              <w:top w:val="nil"/>
              <w:left w:val="nil"/>
              <w:bottom w:val="single" w:sz="4" w:space="0" w:color="auto"/>
              <w:right w:val="single" w:sz="4" w:space="0" w:color="auto"/>
            </w:tcBorders>
            <w:shd w:val="clear" w:color="auto" w:fill="auto"/>
            <w:vAlign w:val="center"/>
            <w:hideMark/>
          </w:tcPr>
          <w:p w14:paraId="4DAA8EE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59.98</w:t>
            </w:r>
          </w:p>
        </w:tc>
        <w:tc>
          <w:tcPr>
            <w:tcW w:w="603" w:type="dxa"/>
            <w:tcBorders>
              <w:top w:val="nil"/>
              <w:left w:val="nil"/>
              <w:bottom w:val="single" w:sz="4" w:space="0" w:color="auto"/>
              <w:right w:val="single" w:sz="4" w:space="0" w:color="auto"/>
            </w:tcBorders>
            <w:shd w:val="clear" w:color="auto" w:fill="auto"/>
            <w:vAlign w:val="center"/>
            <w:hideMark/>
          </w:tcPr>
          <w:p w14:paraId="2339163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7.51</w:t>
            </w:r>
          </w:p>
        </w:tc>
        <w:tc>
          <w:tcPr>
            <w:tcW w:w="603" w:type="dxa"/>
            <w:tcBorders>
              <w:top w:val="nil"/>
              <w:left w:val="nil"/>
              <w:bottom w:val="single" w:sz="4" w:space="0" w:color="auto"/>
              <w:right w:val="single" w:sz="4" w:space="0" w:color="auto"/>
            </w:tcBorders>
            <w:shd w:val="clear" w:color="auto" w:fill="auto"/>
            <w:vAlign w:val="center"/>
            <w:hideMark/>
          </w:tcPr>
          <w:p w14:paraId="60166E8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44.14</w:t>
            </w:r>
          </w:p>
        </w:tc>
        <w:tc>
          <w:tcPr>
            <w:tcW w:w="687" w:type="dxa"/>
            <w:tcBorders>
              <w:top w:val="nil"/>
              <w:left w:val="nil"/>
              <w:bottom w:val="single" w:sz="4" w:space="0" w:color="auto"/>
              <w:right w:val="single" w:sz="4" w:space="0" w:color="auto"/>
            </w:tcBorders>
            <w:shd w:val="clear" w:color="auto" w:fill="auto"/>
            <w:vAlign w:val="center"/>
            <w:hideMark/>
          </w:tcPr>
          <w:p w14:paraId="579B51D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117.8</w:t>
            </w:r>
          </w:p>
        </w:tc>
        <w:tc>
          <w:tcPr>
            <w:tcW w:w="603" w:type="dxa"/>
            <w:tcBorders>
              <w:top w:val="nil"/>
              <w:left w:val="nil"/>
              <w:bottom w:val="single" w:sz="4" w:space="0" w:color="auto"/>
              <w:right w:val="single" w:sz="4" w:space="0" w:color="auto"/>
            </w:tcBorders>
            <w:shd w:val="clear" w:color="auto" w:fill="auto"/>
            <w:vAlign w:val="center"/>
            <w:hideMark/>
          </w:tcPr>
          <w:p w14:paraId="7C9F774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7.98</w:t>
            </w:r>
          </w:p>
        </w:tc>
        <w:tc>
          <w:tcPr>
            <w:tcW w:w="603" w:type="dxa"/>
            <w:tcBorders>
              <w:top w:val="nil"/>
              <w:left w:val="nil"/>
              <w:bottom w:val="single" w:sz="4" w:space="0" w:color="auto"/>
              <w:right w:val="single" w:sz="4" w:space="0" w:color="auto"/>
            </w:tcBorders>
            <w:shd w:val="clear" w:color="auto" w:fill="auto"/>
            <w:vAlign w:val="center"/>
            <w:hideMark/>
          </w:tcPr>
          <w:p w14:paraId="0CB0A8C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56.04</w:t>
            </w:r>
          </w:p>
        </w:tc>
        <w:tc>
          <w:tcPr>
            <w:tcW w:w="519" w:type="dxa"/>
            <w:tcBorders>
              <w:top w:val="nil"/>
              <w:left w:val="nil"/>
              <w:bottom w:val="single" w:sz="4" w:space="0" w:color="auto"/>
              <w:right w:val="single" w:sz="4" w:space="0" w:color="auto"/>
            </w:tcBorders>
            <w:shd w:val="clear" w:color="auto" w:fill="auto"/>
            <w:vAlign w:val="center"/>
            <w:hideMark/>
          </w:tcPr>
          <w:p w14:paraId="7047B20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5.16</w:t>
            </w:r>
          </w:p>
        </w:tc>
        <w:tc>
          <w:tcPr>
            <w:tcW w:w="519" w:type="dxa"/>
            <w:tcBorders>
              <w:top w:val="nil"/>
              <w:left w:val="nil"/>
              <w:bottom w:val="single" w:sz="4" w:space="0" w:color="auto"/>
              <w:right w:val="single" w:sz="4" w:space="0" w:color="auto"/>
            </w:tcBorders>
            <w:shd w:val="clear" w:color="auto" w:fill="auto"/>
            <w:vAlign w:val="center"/>
            <w:hideMark/>
          </w:tcPr>
          <w:p w14:paraId="0985D1A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0.42</w:t>
            </w:r>
          </w:p>
        </w:tc>
        <w:tc>
          <w:tcPr>
            <w:tcW w:w="519" w:type="dxa"/>
            <w:tcBorders>
              <w:top w:val="nil"/>
              <w:left w:val="nil"/>
              <w:bottom w:val="single" w:sz="4" w:space="0" w:color="auto"/>
              <w:right w:val="single" w:sz="4" w:space="0" w:color="auto"/>
            </w:tcBorders>
            <w:shd w:val="clear" w:color="auto" w:fill="auto"/>
            <w:vAlign w:val="center"/>
            <w:hideMark/>
          </w:tcPr>
          <w:p w14:paraId="6DC880C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3.25</w:t>
            </w:r>
          </w:p>
        </w:tc>
        <w:tc>
          <w:tcPr>
            <w:tcW w:w="519" w:type="dxa"/>
            <w:tcBorders>
              <w:top w:val="nil"/>
              <w:left w:val="nil"/>
              <w:bottom w:val="single" w:sz="4" w:space="0" w:color="auto"/>
              <w:right w:val="single" w:sz="4" w:space="0" w:color="auto"/>
            </w:tcBorders>
            <w:shd w:val="clear" w:color="auto" w:fill="auto"/>
            <w:vAlign w:val="center"/>
            <w:hideMark/>
          </w:tcPr>
          <w:p w14:paraId="40014A5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5.88</w:t>
            </w:r>
          </w:p>
        </w:tc>
        <w:tc>
          <w:tcPr>
            <w:tcW w:w="519" w:type="dxa"/>
            <w:tcBorders>
              <w:top w:val="nil"/>
              <w:left w:val="nil"/>
              <w:bottom w:val="single" w:sz="4" w:space="0" w:color="auto"/>
              <w:right w:val="single" w:sz="4" w:space="0" w:color="auto"/>
            </w:tcBorders>
            <w:shd w:val="clear" w:color="auto" w:fill="auto"/>
            <w:vAlign w:val="center"/>
            <w:hideMark/>
          </w:tcPr>
          <w:p w14:paraId="0C8D520F"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0.85</w:t>
            </w:r>
          </w:p>
        </w:tc>
        <w:tc>
          <w:tcPr>
            <w:tcW w:w="519" w:type="dxa"/>
            <w:tcBorders>
              <w:top w:val="nil"/>
              <w:left w:val="nil"/>
              <w:bottom w:val="single" w:sz="4" w:space="0" w:color="auto"/>
              <w:right w:val="single" w:sz="4" w:space="0" w:color="auto"/>
            </w:tcBorders>
            <w:shd w:val="clear" w:color="auto" w:fill="auto"/>
            <w:vAlign w:val="center"/>
            <w:hideMark/>
          </w:tcPr>
          <w:p w14:paraId="2491BF4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4.22</w:t>
            </w:r>
          </w:p>
        </w:tc>
      </w:tr>
      <w:tr w:rsidR="003F25B4" w14:paraId="2541D88A" w14:textId="77777777">
        <w:trPr>
          <w:trHeight w:val="402"/>
        </w:trPr>
        <w:tc>
          <w:tcPr>
            <w:tcW w:w="2526" w:type="dxa"/>
            <w:tcBorders>
              <w:top w:val="nil"/>
              <w:left w:val="single" w:sz="4" w:space="0" w:color="auto"/>
              <w:bottom w:val="single" w:sz="4" w:space="0" w:color="auto"/>
              <w:right w:val="single" w:sz="4" w:space="0" w:color="auto"/>
            </w:tcBorders>
            <w:shd w:val="clear" w:color="auto" w:fill="auto"/>
            <w:vAlign w:val="center"/>
            <w:hideMark/>
          </w:tcPr>
          <w:p w14:paraId="1516AE92" w14:textId="77777777" w:rsidR="003F25B4" w:rsidRDefault="00F05BE1">
            <w:pPr>
              <w:spacing w:after="0" w:line="240" w:lineRule="auto"/>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T</w:t>
            </w:r>
            <w:r>
              <w:rPr>
                <w:rFonts w:ascii="Times New Roman" w:eastAsia="Times New Roman" w:hAnsi="Times New Roman" w:cs="Times New Roman"/>
                <w:b/>
                <w:bCs/>
                <w:color w:val="000000"/>
                <w:sz w:val="16"/>
                <w:szCs w:val="16"/>
                <w:vertAlign w:val="subscript"/>
                <w:lang w:eastAsia="en-IN"/>
              </w:rPr>
              <w:t>2</w:t>
            </w:r>
            <w:r>
              <w:rPr>
                <w:rFonts w:ascii="Times New Roman" w:eastAsia="Times New Roman" w:hAnsi="Times New Roman" w:cs="Times New Roman"/>
                <w:b/>
                <w:bCs/>
                <w:color w:val="000000"/>
                <w:sz w:val="16"/>
                <w:szCs w:val="16"/>
                <w:lang w:eastAsia="en-IN"/>
              </w:rPr>
              <w:t xml:space="preserve"> - </w:t>
            </w:r>
            <w:r>
              <w:rPr>
                <w:rFonts w:ascii="Times New Roman" w:eastAsia="Times New Roman" w:hAnsi="Times New Roman" w:cs="Times New Roman"/>
                <w:color w:val="000000"/>
                <w:sz w:val="16"/>
                <w:szCs w:val="16"/>
                <w:lang w:eastAsia="en-IN"/>
              </w:rPr>
              <w:t>PE pendimethalin 1.00 kg ha</w:t>
            </w:r>
            <w:r>
              <w:rPr>
                <w:rFonts w:ascii="Times New Roman" w:eastAsia="Times New Roman" w:hAnsi="Times New Roman" w:cs="Times New Roman"/>
                <w:color w:val="000000"/>
                <w:sz w:val="16"/>
                <w:szCs w:val="16"/>
                <w:vertAlign w:val="superscript"/>
                <w:lang w:eastAsia="en-IN"/>
              </w:rPr>
              <w:t>-1</w:t>
            </w:r>
            <w:r>
              <w:rPr>
                <w:rFonts w:ascii="Times New Roman" w:eastAsia="Times New Roman" w:hAnsi="Times New Roman" w:cs="Times New Roman"/>
                <w:color w:val="000000"/>
                <w:sz w:val="16"/>
                <w:szCs w:val="16"/>
                <w:lang w:eastAsia="en-IN"/>
              </w:rPr>
              <w:t>+ Hand weeding on 30 DAS.</w:t>
            </w:r>
          </w:p>
        </w:tc>
        <w:tc>
          <w:tcPr>
            <w:tcW w:w="562" w:type="dxa"/>
            <w:tcBorders>
              <w:top w:val="nil"/>
              <w:left w:val="nil"/>
              <w:bottom w:val="single" w:sz="4" w:space="0" w:color="auto"/>
              <w:right w:val="single" w:sz="4" w:space="0" w:color="auto"/>
            </w:tcBorders>
            <w:shd w:val="clear" w:color="auto" w:fill="auto"/>
            <w:vAlign w:val="center"/>
            <w:hideMark/>
          </w:tcPr>
          <w:p w14:paraId="2233CA8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6</w:t>
            </w:r>
          </w:p>
        </w:tc>
        <w:tc>
          <w:tcPr>
            <w:tcW w:w="757" w:type="dxa"/>
            <w:tcBorders>
              <w:top w:val="nil"/>
              <w:left w:val="nil"/>
              <w:bottom w:val="single" w:sz="4" w:space="0" w:color="auto"/>
              <w:right w:val="single" w:sz="4" w:space="0" w:color="auto"/>
            </w:tcBorders>
            <w:shd w:val="clear" w:color="auto" w:fill="auto"/>
            <w:vAlign w:val="center"/>
            <w:hideMark/>
          </w:tcPr>
          <w:p w14:paraId="37ECFBA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16.2</w:t>
            </w:r>
          </w:p>
        </w:tc>
        <w:tc>
          <w:tcPr>
            <w:tcW w:w="562" w:type="dxa"/>
            <w:tcBorders>
              <w:top w:val="nil"/>
              <w:left w:val="nil"/>
              <w:bottom w:val="single" w:sz="4" w:space="0" w:color="auto"/>
              <w:right w:val="single" w:sz="4" w:space="0" w:color="auto"/>
            </w:tcBorders>
            <w:shd w:val="clear" w:color="auto" w:fill="auto"/>
            <w:vAlign w:val="center"/>
            <w:hideMark/>
          </w:tcPr>
          <w:p w14:paraId="197E028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4.69</w:t>
            </w:r>
          </w:p>
        </w:tc>
        <w:tc>
          <w:tcPr>
            <w:tcW w:w="757" w:type="dxa"/>
            <w:tcBorders>
              <w:top w:val="nil"/>
              <w:left w:val="nil"/>
              <w:bottom w:val="single" w:sz="4" w:space="0" w:color="auto"/>
              <w:right w:val="single" w:sz="4" w:space="0" w:color="auto"/>
            </w:tcBorders>
            <w:shd w:val="clear" w:color="auto" w:fill="auto"/>
            <w:vAlign w:val="center"/>
            <w:hideMark/>
          </w:tcPr>
          <w:p w14:paraId="1233502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3.92</w:t>
            </w:r>
          </w:p>
        </w:tc>
        <w:tc>
          <w:tcPr>
            <w:tcW w:w="771" w:type="dxa"/>
            <w:tcBorders>
              <w:top w:val="nil"/>
              <w:left w:val="nil"/>
              <w:bottom w:val="single" w:sz="4" w:space="0" w:color="auto"/>
              <w:right w:val="single" w:sz="4" w:space="0" w:color="auto"/>
            </w:tcBorders>
            <w:shd w:val="clear" w:color="auto" w:fill="auto"/>
            <w:vAlign w:val="center"/>
            <w:hideMark/>
          </w:tcPr>
          <w:p w14:paraId="5597C07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0.0157</w:t>
            </w:r>
          </w:p>
        </w:tc>
        <w:tc>
          <w:tcPr>
            <w:tcW w:w="854" w:type="dxa"/>
            <w:tcBorders>
              <w:top w:val="nil"/>
              <w:left w:val="nil"/>
              <w:bottom w:val="single" w:sz="4" w:space="0" w:color="auto"/>
              <w:right w:val="single" w:sz="4" w:space="0" w:color="auto"/>
            </w:tcBorders>
            <w:shd w:val="clear" w:color="auto" w:fill="auto"/>
            <w:vAlign w:val="center"/>
            <w:hideMark/>
          </w:tcPr>
          <w:p w14:paraId="39BF613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0.0032</w:t>
            </w:r>
          </w:p>
        </w:tc>
        <w:tc>
          <w:tcPr>
            <w:tcW w:w="771" w:type="dxa"/>
            <w:tcBorders>
              <w:top w:val="nil"/>
              <w:left w:val="nil"/>
              <w:bottom w:val="single" w:sz="4" w:space="0" w:color="auto"/>
              <w:right w:val="single" w:sz="4" w:space="0" w:color="auto"/>
            </w:tcBorders>
            <w:shd w:val="clear" w:color="auto" w:fill="auto"/>
            <w:vAlign w:val="center"/>
            <w:hideMark/>
          </w:tcPr>
          <w:p w14:paraId="7E010F2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0.074</w:t>
            </w:r>
          </w:p>
        </w:tc>
        <w:tc>
          <w:tcPr>
            <w:tcW w:w="771" w:type="dxa"/>
            <w:tcBorders>
              <w:top w:val="nil"/>
              <w:left w:val="nil"/>
              <w:bottom w:val="single" w:sz="4" w:space="0" w:color="auto"/>
              <w:right w:val="single" w:sz="4" w:space="0" w:color="auto"/>
            </w:tcBorders>
            <w:shd w:val="clear" w:color="auto" w:fill="auto"/>
            <w:vAlign w:val="center"/>
            <w:hideMark/>
          </w:tcPr>
          <w:p w14:paraId="09AE863D"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0.021</w:t>
            </w:r>
          </w:p>
        </w:tc>
        <w:tc>
          <w:tcPr>
            <w:tcW w:w="603" w:type="dxa"/>
            <w:tcBorders>
              <w:top w:val="nil"/>
              <w:left w:val="nil"/>
              <w:bottom w:val="single" w:sz="4" w:space="0" w:color="auto"/>
              <w:right w:val="single" w:sz="4" w:space="0" w:color="auto"/>
            </w:tcBorders>
            <w:shd w:val="clear" w:color="auto" w:fill="auto"/>
            <w:vAlign w:val="center"/>
            <w:hideMark/>
          </w:tcPr>
          <w:p w14:paraId="0760817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86.22</w:t>
            </w:r>
          </w:p>
        </w:tc>
        <w:tc>
          <w:tcPr>
            <w:tcW w:w="603" w:type="dxa"/>
            <w:tcBorders>
              <w:top w:val="nil"/>
              <w:left w:val="nil"/>
              <w:bottom w:val="single" w:sz="4" w:space="0" w:color="auto"/>
              <w:right w:val="single" w:sz="4" w:space="0" w:color="auto"/>
            </w:tcBorders>
            <w:shd w:val="clear" w:color="auto" w:fill="auto"/>
            <w:vAlign w:val="center"/>
            <w:hideMark/>
          </w:tcPr>
          <w:p w14:paraId="1C52972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10.7</w:t>
            </w:r>
          </w:p>
        </w:tc>
        <w:tc>
          <w:tcPr>
            <w:tcW w:w="603" w:type="dxa"/>
            <w:tcBorders>
              <w:top w:val="nil"/>
              <w:left w:val="nil"/>
              <w:bottom w:val="single" w:sz="4" w:space="0" w:color="auto"/>
              <w:right w:val="single" w:sz="4" w:space="0" w:color="auto"/>
            </w:tcBorders>
            <w:shd w:val="clear" w:color="auto" w:fill="auto"/>
            <w:vAlign w:val="center"/>
            <w:hideMark/>
          </w:tcPr>
          <w:p w14:paraId="277CA6F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59.45</w:t>
            </w:r>
          </w:p>
        </w:tc>
        <w:tc>
          <w:tcPr>
            <w:tcW w:w="687" w:type="dxa"/>
            <w:tcBorders>
              <w:top w:val="nil"/>
              <w:left w:val="nil"/>
              <w:bottom w:val="single" w:sz="4" w:space="0" w:color="auto"/>
              <w:right w:val="single" w:sz="4" w:space="0" w:color="auto"/>
            </w:tcBorders>
            <w:shd w:val="clear" w:color="auto" w:fill="auto"/>
            <w:vAlign w:val="center"/>
            <w:hideMark/>
          </w:tcPr>
          <w:p w14:paraId="741EA46D"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173.78</w:t>
            </w:r>
          </w:p>
        </w:tc>
        <w:tc>
          <w:tcPr>
            <w:tcW w:w="603" w:type="dxa"/>
            <w:tcBorders>
              <w:top w:val="nil"/>
              <w:left w:val="nil"/>
              <w:bottom w:val="single" w:sz="4" w:space="0" w:color="auto"/>
              <w:right w:val="single" w:sz="4" w:space="0" w:color="auto"/>
            </w:tcBorders>
            <w:shd w:val="clear" w:color="auto" w:fill="auto"/>
            <w:vAlign w:val="center"/>
            <w:hideMark/>
          </w:tcPr>
          <w:p w14:paraId="5696E11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15.11</w:t>
            </w:r>
          </w:p>
        </w:tc>
        <w:tc>
          <w:tcPr>
            <w:tcW w:w="603" w:type="dxa"/>
            <w:tcBorders>
              <w:top w:val="nil"/>
              <w:left w:val="nil"/>
              <w:bottom w:val="single" w:sz="4" w:space="0" w:color="auto"/>
              <w:right w:val="single" w:sz="4" w:space="0" w:color="auto"/>
            </w:tcBorders>
            <w:shd w:val="clear" w:color="auto" w:fill="auto"/>
            <w:vAlign w:val="center"/>
            <w:hideMark/>
          </w:tcPr>
          <w:p w14:paraId="7546BE3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80.88</w:t>
            </w:r>
          </w:p>
        </w:tc>
        <w:tc>
          <w:tcPr>
            <w:tcW w:w="519" w:type="dxa"/>
            <w:tcBorders>
              <w:top w:val="nil"/>
              <w:left w:val="nil"/>
              <w:bottom w:val="single" w:sz="4" w:space="0" w:color="auto"/>
              <w:right w:val="single" w:sz="4" w:space="0" w:color="auto"/>
            </w:tcBorders>
            <w:shd w:val="clear" w:color="auto" w:fill="auto"/>
            <w:vAlign w:val="center"/>
            <w:hideMark/>
          </w:tcPr>
          <w:p w14:paraId="35FC5C6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2.09</w:t>
            </w:r>
          </w:p>
        </w:tc>
        <w:tc>
          <w:tcPr>
            <w:tcW w:w="519" w:type="dxa"/>
            <w:tcBorders>
              <w:top w:val="nil"/>
              <w:left w:val="nil"/>
              <w:bottom w:val="single" w:sz="4" w:space="0" w:color="auto"/>
              <w:right w:val="single" w:sz="4" w:space="0" w:color="auto"/>
            </w:tcBorders>
            <w:shd w:val="clear" w:color="auto" w:fill="auto"/>
            <w:vAlign w:val="center"/>
            <w:hideMark/>
          </w:tcPr>
          <w:p w14:paraId="2D71072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0.21</w:t>
            </w:r>
          </w:p>
        </w:tc>
        <w:tc>
          <w:tcPr>
            <w:tcW w:w="519" w:type="dxa"/>
            <w:tcBorders>
              <w:top w:val="nil"/>
              <w:left w:val="nil"/>
              <w:bottom w:val="single" w:sz="4" w:space="0" w:color="auto"/>
              <w:right w:val="single" w:sz="4" w:space="0" w:color="auto"/>
            </w:tcBorders>
            <w:shd w:val="clear" w:color="auto" w:fill="auto"/>
            <w:vAlign w:val="center"/>
            <w:hideMark/>
          </w:tcPr>
          <w:p w14:paraId="642B233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1.92</w:t>
            </w:r>
          </w:p>
        </w:tc>
        <w:tc>
          <w:tcPr>
            <w:tcW w:w="519" w:type="dxa"/>
            <w:tcBorders>
              <w:top w:val="nil"/>
              <w:left w:val="nil"/>
              <w:bottom w:val="single" w:sz="4" w:space="0" w:color="auto"/>
              <w:right w:val="single" w:sz="4" w:space="0" w:color="auto"/>
            </w:tcBorders>
            <w:shd w:val="clear" w:color="auto" w:fill="auto"/>
            <w:vAlign w:val="center"/>
            <w:hideMark/>
          </w:tcPr>
          <w:p w14:paraId="65F24DC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2.69</w:t>
            </w:r>
          </w:p>
        </w:tc>
        <w:tc>
          <w:tcPr>
            <w:tcW w:w="519" w:type="dxa"/>
            <w:tcBorders>
              <w:top w:val="nil"/>
              <w:left w:val="nil"/>
              <w:bottom w:val="single" w:sz="4" w:space="0" w:color="auto"/>
              <w:right w:val="single" w:sz="4" w:space="0" w:color="auto"/>
            </w:tcBorders>
            <w:shd w:val="clear" w:color="auto" w:fill="auto"/>
            <w:vAlign w:val="center"/>
            <w:hideMark/>
          </w:tcPr>
          <w:p w14:paraId="1B9F3EA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0.4</w:t>
            </w:r>
          </w:p>
        </w:tc>
        <w:tc>
          <w:tcPr>
            <w:tcW w:w="519" w:type="dxa"/>
            <w:tcBorders>
              <w:top w:val="nil"/>
              <w:left w:val="nil"/>
              <w:bottom w:val="single" w:sz="4" w:space="0" w:color="auto"/>
              <w:right w:val="single" w:sz="4" w:space="0" w:color="auto"/>
            </w:tcBorders>
            <w:shd w:val="clear" w:color="auto" w:fill="auto"/>
            <w:vAlign w:val="center"/>
            <w:hideMark/>
          </w:tcPr>
          <w:p w14:paraId="4733B20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2.48</w:t>
            </w:r>
          </w:p>
        </w:tc>
      </w:tr>
      <w:tr w:rsidR="003F25B4" w14:paraId="0EC4CBB0" w14:textId="77777777">
        <w:trPr>
          <w:trHeight w:val="402"/>
        </w:trPr>
        <w:tc>
          <w:tcPr>
            <w:tcW w:w="2526" w:type="dxa"/>
            <w:tcBorders>
              <w:top w:val="nil"/>
              <w:left w:val="single" w:sz="4" w:space="0" w:color="auto"/>
              <w:bottom w:val="single" w:sz="4" w:space="0" w:color="auto"/>
              <w:right w:val="single" w:sz="4" w:space="0" w:color="auto"/>
            </w:tcBorders>
            <w:shd w:val="clear" w:color="auto" w:fill="auto"/>
            <w:vAlign w:val="center"/>
            <w:hideMark/>
          </w:tcPr>
          <w:p w14:paraId="6A1CF4BB" w14:textId="77777777" w:rsidR="003F25B4" w:rsidRDefault="00F05BE1">
            <w:pPr>
              <w:spacing w:after="0" w:line="240" w:lineRule="auto"/>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T</w:t>
            </w:r>
            <w:r>
              <w:rPr>
                <w:rFonts w:ascii="Times New Roman" w:eastAsia="Times New Roman" w:hAnsi="Times New Roman" w:cs="Times New Roman"/>
                <w:b/>
                <w:bCs/>
                <w:color w:val="000000"/>
                <w:sz w:val="16"/>
                <w:szCs w:val="16"/>
                <w:vertAlign w:val="subscript"/>
                <w:lang w:eastAsia="en-IN"/>
              </w:rPr>
              <w:t>3</w:t>
            </w:r>
            <w:r>
              <w:rPr>
                <w:rFonts w:ascii="Times New Roman" w:eastAsia="Times New Roman" w:hAnsi="Times New Roman" w:cs="Times New Roman"/>
                <w:b/>
                <w:bCs/>
                <w:color w:val="000000"/>
                <w:sz w:val="16"/>
                <w:szCs w:val="16"/>
                <w:lang w:eastAsia="en-IN"/>
              </w:rPr>
              <w:t xml:space="preserve"> - </w:t>
            </w:r>
            <w:r>
              <w:rPr>
                <w:rFonts w:ascii="Times New Roman" w:eastAsia="Times New Roman" w:hAnsi="Times New Roman" w:cs="Times New Roman"/>
                <w:color w:val="000000"/>
                <w:sz w:val="16"/>
                <w:szCs w:val="16"/>
                <w:lang w:eastAsia="en-IN"/>
              </w:rPr>
              <w:t>PE pendimethalin 1.00 kg ha</w:t>
            </w:r>
            <w:r>
              <w:rPr>
                <w:rFonts w:ascii="Times New Roman" w:eastAsia="Times New Roman" w:hAnsi="Times New Roman" w:cs="Times New Roman"/>
                <w:color w:val="000000"/>
                <w:sz w:val="16"/>
                <w:szCs w:val="16"/>
                <w:vertAlign w:val="superscript"/>
                <w:lang w:eastAsia="en-IN"/>
              </w:rPr>
              <w:t>-1</w:t>
            </w:r>
            <w:r>
              <w:rPr>
                <w:rFonts w:ascii="Times New Roman" w:eastAsia="Times New Roman" w:hAnsi="Times New Roman" w:cs="Times New Roman"/>
                <w:color w:val="000000"/>
                <w:sz w:val="16"/>
                <w:szCs w:val="16"/>
                <w:lang w:eastAsia="en-IN"/>
              </w:rPr>
              <w:t xml:space="preserve"> + Twin wheel hoe weeding on 30 DAS.</w:t>
            </w:r>
          </w:p>
        </w:tc>
        <w:tc>
          <w:tcPr>
            <w:tcW w:w="562" w:type="dxa"/>
            <w:tcBorders>
              <w:top w:val="nil"/>
              <w:left w:val="nil"/>
              <w:bottom w:val="single" w:sz="4" w:space="0" w:color="auto"/>
              <w:right w:val="single" w:sz="4" w:space="0" w:color="auto"/>
            </w:tcBorders>
            <w:shd w:val="clear" w:color="auto" w:fill="auto"/>
            <w:vAlign w:val="center"/>
            <w:hideMark/>
          </w:tcPr>
          <w:p w14:paraId="73E5988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4.76</w:t>
            </w:r>
          </w:p>
        </w:tc>
        <w:tc>
          <w:tcPr>
            <w:tcW w:w="757" w:type="dxa"/>
            <w:tcBorders>
              <w:top w:val="nil"/>
              <w:left w:val="nil"/>
              <w:bottom w:val="single" w:sz="4" w:space="0" w:color="auto"/>
              <w:right w:val="single" w:sz="4" w:space="0" w:color="auto"/>
            </w:tcBorders>
            <w:shd w:val="clear" w:color="auto" w:fill="auto"/>
            <w:vAlign w:val="center"/>
            <w:hideMark/>
          </w:tcPr>
          <w:p w14:paraId="4A1950C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13.86</w:t>
            </w:r>
          </w:p>
        </w:tc>
        <w:tc>
          <w:tcPr>
            <w:tcW w:w="562" w:type="dxa"/>
            <w:tcBorders>
              <w:top w:val="nil"/>
              <w:left w:val="nil"/>
              <w:bottom w:val="single" w:sz="4" w:space="0" w:color="auto"/>
              <w:right w:val="single" w:sz="4" w:space="0" w:color="auto"/>
            </w:tcBorders>
            <w:shd w:val="clear" w:color="auto" w:fill="auto"/>
            <w:vAlign w:val="center"/>
            <w:hideMark/>
          </w:tcPr>
          <w:p w14:paraId="483CC52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4.19</w:t>
            </w:r>
          </w:p>
        </w:tc>
        <w:tc>
          <w:tcPr>
            <w:tcW w:w="757" w:type="dxa"/>
            <w:tcBorders>
              <w:top w:val="nil"/>
              <w:left w:val="nil"/>
              <w:bottom w:val="single" w:sz="4" w:space="0" w:color="auto"/>
              <w:right w:val="single" w:sz="4" w:space="0" w:color="auto"/>
            </w:tcBorders>
            <w:shd w:val="clear" w:color="auto" w:fill="auto"/>
            <w:vAlign w:val="center"/>
            <w:hideMark/>
          </w:tcPr>
          <w:p w14:paraId="5E63268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2.66</w:t>
            </w:r>
          </w:p>
        </w:tc>
        <w:tc>
          <w:tcPr>
            <w:tcW w:w="771" w:type="dxa"/>
            <w:tcBorders>
              <w:top w:val="nil"/>
              <w:left w:val="nil"/>
              <w:bottom w:val="single" w:sz="4" w:space="0" w:color="auto"/>
              <w:right w:val="single" w:sz="4" w:space="0" w:color="auto"/>
            </w:tcBorders>
            <w:shd w:val="clear" w:color="auto" w:fill="auto"/>
            <w:vAlign w:val="center"/>
            <w:hideMark/>
          </w:tcPr>
          <w:p w14:paraId="1CC9007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0.0153</w:t>
            </w:r>
          </w:p>
        </w:tc>
        <w:tc>
          <w:tcPr>
            <w:tcW w:w="854" w:type="dxa"/>
            <w:tcBorders>
              <w:top w:val="nil"/>
              <w:left w:val="nil"/>
              <w:bottom w:val="single" w:sz="4" w:space="0" w:color="auto"/>
              <w:right w:val="single" w:sz="4" w:space="0" w:color="auto"/>
            </w:tcBorders>
            <w:shd w:val="clear" w:color="auto" w:fill="auto"/>
            <w:vAlign w:val="center"/>
            <w:hideMark/>
          </w:tcPr>
          <w:p w14:paraId="6623109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0.0025</w:t>
            </w:r>
          </w:p>
        </w:tc>
        <w:tc>
          <w:tcPr>
            <w:tcW w:w="771" w:type="dxa"/>
            <w:tcBorders>
              <w:top w:val="nil"/>
              <w:left w:val="nil"/>
              <w:bottom w:val="single" w:sz="4" w:space="0" w:color="auto"/>
              <w:right w:val="single" w:sz="4" w:space="0" w:color="auto"/>
            </w:tcBorders>
            <w:shd w:val="clear" w:color="auto" w:fill="auto"/>
            <w:vAlign w:val="center"/>
            <w:hideMark/>
          </w:tcPr>
          <w:p w14:paraId="6A4088B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0.0725</w:t>
            </w:r>
          </w:p>
        </w:tc>
        <w:tc>
          <w:tcPr>
            <w:tcW w:w="771" w:type="dxa"/>
            <w:tcBorders>
              <w:top w:val="nil"/>
              <w:left w:val="nil"/>
              <w:bottom w:val="single" w:sz="4" w:space="0" w:color="auto"/>
              <w:right w:val="single" w:sz="4" w:space="0" w:color="auto"/>
            </w:tcBorders>
            <w:shd w:val="clear" w:color="auto" w:fill="auto"/>
            <w:vAlign w:val="center"/>
            <w:hideMark/>
          </w:tcPr>
          <w:p w14:paraId="48CA754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0.0178</w:t>
            </w:r>
          </w:p>
        </w:tc>
        <w:tc>
          <w:tcPr>
            <w:tcW w:w="603" w:type="dxa"/>
            <w:tcBorders>
              <w:top w:val="nil"/>
              <w:left w:val="nil"/>
              <w:bottom w:val="single" w:sz="4" w:space="0" w:color="auto"/>
              <w:right w:val="single" w:sz="4" w:space="0" w:color="auto"/>
            </w:tcBorders>
            <w:shd w:val="clear" w:color="auto" w:fill="auto"/>
            <w:vAlign w:val="center"/>
            <w:hideMark/>
          </w:tcPr>
          <w:p w14:paraId="1A011A1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74.46</w:t>
            </w:r>
          </w:p>
        </w:tc>
        <w:tc>
          <w:tcPr>
            <w:tcW w:w="603" w:type="dxa"/>
            <w:tcBorders>
              <w:top w:val="nil"/>
              <w:left w:val="nil"/>
              <w:bottom w:val="single" w:sz="4" w:space="0" w:color="auto"/>
              <w:right w:val="single" w:sz="4" w:space="0" w:color="auto"/>
            </w:tcBorders>
            <w:shd w:val="clear" w:color="auto" w:fill="auto"/>
            <w:vAlign w:val="center"/>
            <w:hideMark/>
          </w:tcPr>
          <w:p w14:paraId="375328F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9.67</w:t>
            </w:r>
          </w:p>
        </w:tc>
        <w:tc>
          <w:tcPr>
            <w:tcW w:w="603" w:type="dxa"/>
            <w:tcBorders>
              <w:top w:val="nil"/>
              <w:left w:val="nil"/>
              <w:bottom w:val="single" w:sz="4" w:space="0" w:color="auto"/>
              <w:right w:val="single" w:sz="4" w:space="0" w:color="auto"/>
            </w:tcBorders>
            <w:shd w:val="clear" w:color="auto" w:fill="auto"/>
            <w:vAlign w:val="center"/>
            <w:hideMark/>
          </w:tcPr>
          <w:p w14:paraId="0C577D8D"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54.47</w:t>
            </w:r>
          </w:p>
        </w:tc>
        <w:tc>
          <w:tcPr>
            <w:tcW w:w="687" w:type="dxa"/>
            <w:tcBorders>
              <w:top w:val="nil"/>
              <w:left w:val="nil"/>
              <w:bottom w:val="single" w:sz="4" w:space="0" w:color="auto"/>
              <w:right w:val="single" w:sz="4" w:space="0" w:color="auto"/>
            </w:tcBorders>
            <w:shd w:val="clear" w:color="auto" w:fill="auto"/>
            <w:vAlign w:val="center"/>
            <w:hideMark/>
          </w:tcPr>
          <w:p w14:paraId="13783A5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147.92</w:t>
            </w:r>
          </w:p>
        </w:tc>
        <w:tc>
          <w:tcPr>
            <w:tcW w:w="603" w:type="dxa"/>
            <w:tcBorders>
              <w:top w:val="nil"/>
              <w:left w:val="nil"/>
              <w:bottom w:val="single" w:sz="4" w:space="0" w:color="auto"/>
              <w:right w:val="single" w:sz="4" w:space="0" w:color="auto"/>
            </w:tcBorders>
            <w:shd w:val="clear" w:color="auto" w:fill="auto"/>
            <w:vAlign w:val="center"/>
            <w:hideMark/>
          </w:tcPr>
          <w:p w14:paraId="0662738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12.02</w:t>
            </w:r>
          </w:p>
        </w:tc>
        <w:tc>
          <w:tcPr>
            <w:tcW w:w="603" w:type="dxa"/>
            <w:tcBorders>
              <w:top w:val="nil"/>
              <w:left w:val="nil"/>
              <w:bottom w:val="single" w:sz="4" w:space="0" w:color="auto"/>
              <w:right w:val="single" w:sz="4" w:space="0" w:color="auto"/>
            </w:tcBorders>
            <w:shd w:val="clear" w:color="auto" w:fill="auto"/>
            <w:vAlign w:val="center"/>
            <w:hideMark/>
          </w:tcPr>
          <w:p w14:paraId="09F6885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67.91</w:t>
            </w:r>
          </w:p>
        </w:tc>
        <w:tc>
          <w:tcPr>
            <w:tcW w:w="519" w:type="dxa"/>
            <w:tcBorders>
              <w:top w:val="nil"/>
              <w:left w:val="nil"/>
              <w:bottom w:val="single" w:sz="4" w:space="0" w:color="auto"/>
              <w:right w:val="single" w:sz="4" w:space="0" w:color="auto"/>
            </w:tcBorders>
            <w:shd w:val="clear" w:color="auto" w:fill="auto"/>
            <w:vAlign w:val="center"/>
            <w:hideMark/>
          </w:tcPr>
          <w:p w14:paraId="51D92EF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3.74</w:t>
            </w:r>
          </w:p>
        </w:tc>
        <w:tc>
          <w:tcPr>
            <w:tcW w:w="519" w:type="dxa"/>
            <w:tcBorders>
              <w:top w:val="nil"/>
              <w:left w:val="nil"/>
              <w:bottom w:val="single" w:sz="4" w:space="0" w:color="auto"/>
              <w:right w:val="single" w:sz="4" w:space="0" w:color="auto"/>
            </w:tcBorders>
            <w:shd w:val="clear" w:color="auto" w:fill="auto"/>
            <w:vAlign w:val="center"/>
            <w:hideMark/>
          </w:tcPr>
          <w:p w14:paraId="13EBD73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0.31</w:t>
            </w:r>
          </w:p>
        </w:tc>
        <w:tc>
          <w:tcPr>
            <w:tcW w:w="519" w:type="dxa"/>
            <w:tcBorders>
              <w:top w:val="nil"/>
              <w:left w:val="nil"/>
              <w:bottom w:val="single" w:sz="4" w:space="0" w:color="auto"/>
              <w:right w:val="single" w:sz="4" w:space="0" w:color="auto"/>
            </w:tcBorders>
            <w:shd w:val="clear" w:color="auto" w:fill="auto"/>
            <w:vAlign w:val="center"/>
            <w:hideMark/>
          </w:tcPr>
          <w:p w14:paraId="59ACC4E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2.58</w:t>
            </w:r>
          </w:p>
        </w:tc>
        <w:tc>
          <w:tcPr>
            <w:tcW w:w="519" w:type="dxa"/>
            <w:tcBorders>
              <w:top w:val="nil"/>
              <w:left w:val="nil"/>
              <w:bottom w:val="single" w:sz="4" w:space="0" w:color="auto"/>
              <w:right w:val="single" w:sz="4" w:space="0" w:color="auto"/>
            </w:tcBorders>
            <w:shd w:val="clear" w:color="auto" w:fill="auto"/>
            <w:vAlign w:val="center"/>
            <w:hideMark/>
          </w:tcPr>
          <w:p w14:paraId="540BB7C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4.19</w:t>
            </w:r>
          </w:p>
        </w:tc>
        <w:tc>
          <w:tcPr>
            <w:tcW w:w="519" w:type="dxa"/>
            <w:tcBorders>
              <w:top w:val="nil"/>
              <w:left w:val="nil"/>
              <w:bottom w:val="single" w:sz="4" w:space="0" w:color="auto"/>
              <w:right w:val="single" w:sz="4" w:space="0" w:color="auto"/>
            </w:tcBorders>
            <w:shd w:val="clear" w:color="auto" w:fill="auto"/>
            <w:vAlign w:val="center"/>
            <w:hideMark/>
          </w:tcPr>
          <w:p w14:paraId="6096148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0.6</w:t>
            </w:r>
          </w:p>
        </w:tc>
        <w:tc>
          <w:tcPr>
            <w:tcW w:w="519" w:type="dxa"/>
            <w:tcBorders>
              <w:top w:val="nil"/>
              <w:left w:val="nil"/>
              <w:bottom w:val="single" w:sz="4" w:space="0" w:color="auto"/>
              <w:right w:val="single" w:sz="4" w:space="0" w:color="auto"/>
            </w:tcBorders>
            <w:shd w:val="clear" w:color="auto" w:fill="auto"/>
            <w:vAlign w:val="center"/>
            <w:hideMark/>
          </w:tcPr>
          <w:p w14:paraId="789F351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3.09</w:t>
            </w:r>
          </w:p>
        </w:tc>
      </w:tr>
      <w:tr w:rsidR="003F25B4" w14:paraId="2CBC9C00" w14:textId="77777777">
        <w:trPr>
          <w:trHeight w:val="402"/>
        </w:trPr>
        <w:tc>
          <w:tcPr>
            <w:tcW w:w="2526" w:type="dxa"/>
            <w:tcBorders>
              <w:top w:val="nil"/>
              <w:left w:val="single" w:sz="4" w:space="0" w:color="auto"/>
              <w:bottom w:val="single" w:sz="4" w:space="0" w:color="auto"/>
              <w:right w:val="single" w:sz="4" w:space="0" w:color="auto"/>
            </w:tcBorders>
            <w:shd w:val="clear" w:color="auto" w:fill="auto"/>
            <w:vAlign w:val="center"/>
            <w:hideMark/>
          </w:tcPr>
          <w:p w14:paraId="2EC6DD0E" w14:textId="77777777" w:rsidR="003F25B4" w:rsidRDefault="00F05BE1">
            <w:pPr>
              <w:spacing w:after="0" w:line="240" w:lineRule="auto"/>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T</w:t>
            </w:r>
            <w:r>
              <w:rPr>
                <w:rFonts w:ascii="Times New Roman" w:eastAsia="Times New Roman" w:hAnsi="Times New Roman" w:cs="Times New Roman"/>
                <w:b/>
                <w:bCs/>
                <w:color w:val="000000"/>
                <w:sz w:val="16"/>
                <w:szCs w:val="16"/>
                <w:vertAlign w:val="subscript"/>
                <w:lang w:eastAsia="en-IN"/>
              </w:rPr>
              <w:t xml:space="preserve">4 </w:t>
            </w:r>
            <w:r>
              <w:rPr>
                <w:rFonts w:ascii="Times New Roman" w:eastAsia="Times New Roman" w:hAnsi="Times New Roman" w:cs="Times New Roman"/>
                <w:b/>
                <w:bCs/>
                <w:color w:val="000000"/>
                <w:sz w:val="16"/>
                <w:szCs w:val="16"/>
                <w:lang w:eastAsia="en-IN"/>
              </w:rPr>
              <w:t xml:space="preserve">- </w:t>
            </w:r>
            <w:r>
              <w:rPr>
                <w:rFonts w:ascii="Times New Roman" w:eastAsia="Times New Roman" w:hAnsi="Times New Roman" w:cs="Times New Roman"/>
                <w:color w:val="000000"/>
                <w:sz w:val="16"/>
                <w:szCs w:val="16"/>
                <w:lang w:eastAsia="en-IN"/>
              </w:rPr>
              <w:t>PE pendimethalin 0.75 kg ha</w:t>
            </w:r>
            <w:r>
              <w:rPr>
                <w:rFonts w:ascii="Times New Roman" w:eastAsia="Times New Roman" w:hAnsi="Times New Roman" w:cs="Times New Roman"/>
                <w:color w:val="000000"/>
                <w:sz w:val="16"/>
                <w:szCs w:val="16"/>
                <w:vertAlign w:val="superscript"/>
                <w:lang w:eastAsia="en-IN"/>
              </w:rPr>
              <w:t xml:space="preserve">-1 </w:t>
            </w:r>
            <w:r>
              <w:rPr>
                <w:rFonts w:ascii="Times New Roman" w:eastAsia="Times New Roman" w:hAnsi="Times New Roman" w:cs="Times New Roman"/>
                <w:color w:val="000000"/>
                <w:sz w:val="16"/>
                <w:szCs w:val="16"/>
                <w:lang w:eastAsia="en-IN"/>
              </w:rPr>
              <w:t>+ EPOE imazethapyr 0.050 kg ha</w:t>
            </w:r>
            <w:r>
              <w:rPr>
                <w:rFonts w:ascii="Times New Roman" w:eastAsia="Times New Roman" w:hAnsi="Times New Roman" w:cs="Times New Roman"/>
                <w:color w:val="000000"/>
                <w:sz w:val="16"/>
                <w:szCs w:val="16"/>
                <w:vertAlign w:val="superscript"/>
                <w:lang w:eastAsia="en-IN"/>
              </w:rPr>
              <w:t xml:space="preserve">-1 </w:t>
            </w:r>
            <w:r>
              <w:rPr>
                <w:rFonts w:ascii="Times New Roman" w:eastAsia="Times New Roman" w:hAnsi="Times New Roman" w:cs="Times New Roman"/>
                <w:color w:val="000000"/>
                <w:sz w:val="16"/>
                <w:szCs w:val="16"/>
                <w:lang w:eastAsia="en-IN"/>
              </w:rPr>
              <w:t>on 15-20 DAS.</w:t>
            </w:r>
          </w:p>
        </w:tc>
        <w:tc>
          <w:tcPr>
            <w:tcW w:w="562" w:type="dxa"/>
            <w:tcBorders>
              <w:top w:val="nil"/>
              <w:left w:val="nil"/>
              <w:bottom w:val="single" w:sz="4" w:space="0" w:color="auto"/>
              <w:right w:val="single" w:sz="4" w:space="0" w:color="auto"/>
            </w:tcBorders>
            <w:shd w:val="clear" w:color="auto" w:fill="auto"/>
            <w:vAlign w:val="center"/>
            <w:hideMark/>
          </w:tcPr>
          <w:p w14:paraId="1E1B2BD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7.14</w:t>
            </w:r>
          </w:p>
        </w:tc>
        <w:tc>
          <w:tcPr>
            <w:tcW w:w="757" w:type="dxa"/>
            <w:tcBorders>
              <w:top w:val="nil"/>
              <w:left w:val="nil"/>
              <w:bottom w:val="single" w:sz="4" w:space="0" w:color="auto"/>
              <w:right w:val="single" w:sz="4" w:space="0" w:color="auto"/>
            </w:tcBorders>
            <w:shd w:val="clear" w:color="auto" w:fill="auto"/>
            <w:vAlign w:val="center"/>
            <w:hideMark/>
          </w:tcPr>
          <w:p w14:paraId="136CC09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17.76</w:t>
            </w:r>
          </w:p>
        </w:tc>
        <w:tc>
          <w:tcPr>
            <w:tcW w:w="562" w:type="dxa"/>
            <w:tcBorders>
              <w:top w:val="nil"/>
              <w:left w:val="nil"/>
              <w:bottom w:val="single" w:sz="4" w:space="0" w:color="auto"/>
              <w:right w:val="single" w:sz="4" w:space="0" w:color="auto"/>
            </w:tcBorders>
            <w:shd w:val="clear" w:color="auto" w:fill="auto"/>
            <w:vAlign w:val="center"/>
            <w:hideMark/>
          </w:tcPr>
          <w:p w14:paraId="4E24A47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5.02</w:t>
            </w:r>
          </w:p>
        </w:tc>
        <w:tc>
          <w:tcPr>
            <w:tcW w:w="757" w:type="dxa"/>
            <w:tcBorders>
              <w:top w:val="nil"/>
              <w:left w:val="nil"/>
              <w:bottom w:val="single" w:sz="4" w:space="0" w:color="auto"/>
              <w:right w:val="single" w:sz="4" w:space="0" w:color="auto"/>
            </w:tcBorders>
            <w:shd w:val="clear" w:color="auto" w:fill="auto"/>
            <w:vAlign w:val="center"/>
            <w:hideMark/>
          </w:tcPr>
          <w:p w14:paraId="6EC633A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4.1</w:t>
            </w:r>
          </w:p>
        </w:tc>
        <w:tc>
          <w:tcPr>
            <w:tcW w:w="771" w:type="dxa"/>
            <w:tcBorders>
              <w:top w:val="nil"/>
              <w:left w:val="nil"/>
              <w:bottom w:val="single" w:sz="4" w:space="0" w:color="auto"/>
              <w:right w:val="single" w:sz="4" w:space="0" w:color="auto"/>
            </w:tcBorders>
            <w:shd w:val="clear" w:color="auto" w:fill="auto"/>
            <w:vAlign w:val="center"/>
            <w:hideMark/>
          </w:tcPr>
          <w:p w14:paraId="44B7B5D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0.0165</w:t>
            </w:r>
          </w:p>
        </w:tc>
        <w:tc>
          <w:tcPr>
            <w:tcW w:w="854" w:type="dxa"/>
            <w:tcBorders>
              <w:top w:val="nil"/>
              <w:left w:val="nil"/>
              <w:bottom w:val="single" w:sz="4" w:space="0" w:color="auto"/>
              <w:right w:val="single" w:sz="4" w:space="0" w:color="auto"/>
            </w:tcBorders>
            <w:shd w:val="clear" w:color="auto" w:fill="auto"/>
            <w:vAlign w:val="center"/>
            <w:hideMark/>
          </w:tcPr>
          <w:p w14:paraId="56C84A8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0.0037</w:t>
            </w:r>
          </w:p>
        </w:tc>
        <w:tc>
          <w:tcPr>
            <w:tcW w:w="771" w:type="dxa"/>
            <w:tcBorders>
              <w:top w:val="nil"/>
              <w:left w:val="nil"/>
              <w:bottom w:val="single" w:sz="4" w:space="0" w:color="auto"/>
              <w:right w:val="single" w:sz="4" w:space="0" w:color="auto"/>
            </w:tcBorders>
            <w:shd w:val="clear" w:color="auto" w:fill="auto"/>
            <w:vAlign w:val="center"/>
            <w:hideMark/>
          </w:tcPr>
          <w:p w14:paraId="5CE0112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0.0747</w:t>
            </w:r>
          </w:p>
        </w:tc>
        <w:tc>
          <w:tcPr>
            <w:tcW w:w="771" w:type="dxa"/>
            <w:tcBorders>
              <w:top w:val="nil"/>
              <w:left w:val="nil"/>
              <w:bottom w:val="single" w:sz="4" w:space="0" w:color="auto"/>
              <w:right w:val="single" w:sz="4" w:space="0" w:color="auto"/>
            </w:tcBorders>
            <w:shd w:val="clear" w:color="auto" w:fill="auto"/>
            <w:vAlign w:val="center"/>
            <w:hideMark/>
          </w:tcPr>
          <w:p w14:paraId="1B00006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0.0247</w:t>
            </w:r>
          </w:p>
        </w:tc>
        <w:tc>
          <w:tcPr>
            <w:tcW w:w="603" w:type="dxa"/>
            <w:tcBorders>
              <w:top w:val="nil"/>
              <w:left w:val="nil"/>
              <w:bottom w:val="single" w:sz="4" w:space="0" w:color="auto"/>
              <w:right w:val="single" w:sz="4" w:space="0" w:color="auto"/>
            </w:tcBorders>
            <w:shd w:val="clear" w:color="auto" w:fill="auto"/>
            <w:vAlign w:val="center"/>
            <w:hideMark/>
          </w:tcPr>
          <w:p w14:paraId="6A1B6DF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95.47</w:t>
            </w:r>
          </w:p>
        </w:tc>
        <w:tc>
          <w:tcPr>
            <w:tcW w:w="603" w:type="dxa"/>
            <w:tcBorders>
              <w:top w:val="nil"/>
              <w:left w:val="nil"/>
              <w:bottom w:val="single" w:sz="4" w:space="0" w:color="auto"/>
              <w:right w:val="single" w:sz="4" w:space="0" w:color="auto"/>
            </w:tcBorders>
            <w:shd w:val="clear" w:color="auto" w:fill="auto"/>
            <w:vAlign w:val="center"/>
            <w:hideMark/>
          </w:tcPr>
          <w:p w14:paraId="3955953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11.86</w:t>
            </w:r>
          </w:p>
        </w:tc>
        <w:tc>
          <w:tcPr>
            <w:tcW w:w="603" w:type="dxa"/>
            <w:tcBorders>
              <w:top w:val="nil"/>
              <w:left w:val="nil"/>
              <w:bottom w:val="single" w:sz="4" w:space="0" w:color="auto"/>
              <w:right w:val="single" w:sz="4" w:space="0" w:color="auto"/>
            </w:tcBorders>
            <w:shd w:val="clear" w:color="auto" w:fill="auto"/>
            <w:vAlign w:val="center"/>
            <w:hideMark/>
          </w:tcPr>
          <w:p w14:paraId="234915B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62.56</w:t>
            </w:r>
          </w:p>
        </w:tc>
        <w:tc>
          <w:tcPr>
            <w:tcW w:w="687" w:type="dxa"/>
            <w:tcBorders>
              <w:top w:val="nil"/>
              <w:left w:val="nil"/>
              <w:bottom w:val="single" w:sz="4" w:space="0" w:color="auto"/>
              <w:right w:val="single" w:sz="4" w:space="0" w:color="auto"/>
            </w:tcBorders>
            <w:shd w:val="clear" w:color="auto" w:fill="auto"/>
            <w:vAlign w:val="center"/>
            <w:hideMark/>
          </w:tcPr>
          <w:p w14:paraId="45D3386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207.17</w:t>
            </w:r>
          </w:p>
        </w:tc>
        <w:tc>
          <w:tcPr>
            <w:tcW w:w="603" w:type="dxa"/>
            <w:tcBorders>
              <w:top w:val="nil"/>
              <w:left w:val="nil"/>
              <w:bottom w:val="single" w:sz="4" w:space="0" w:color="auto"/>
              <w:right w:val="single" w:sz="4" w:space="0" w:color="auto"/>
            </w:tcBorders>
            <w:shd w:val="clear" w:color="auto" w:fill="auto"/>
            <w:vAlign w:val="center"/>
            <w:hideMark/>
          </w:tcPr>
          <w:p w14:paraId="53273A8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16.98</w:t>
            </w:r>
          </w:p>
        </w:tc>
        <w:tc>
          <w:tcPr>
            <w:tcW w:w="603" w:type="dxa"/>
            <w:tcBorders>
              <w:top w:val="nil"/>
              <w:left w:val="nil"/>
              <w:bottom w:val="single" w:sz="4" w:space="0" w:color="auto"/>
              <w:right w:val="single" w:sz="4" w:space="0" w:color="auto"/>
            </w:tcBorders>
            <w:shd w:val="clear" w:color="auto" w:fill="auto"/>
            <w:vAlign w:val="center"/>
            <w:hideMark/>
          </w:tcPr>
          <w:p w14:paraId="22FD43F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90.06</w:t>
            </w:r>
          </w:p>
        </w:tc>
        <w:tc>
          <w:tcPr>
            <w:tcW w:w="519" w:type="dxa"/>
            <w:tcBorders>
              <w:top w:val="nil"/>
              <w:left w:val="nil"/>
              <w:bottom w:val="single" w:sz="4" w:space="0" w:color="auto"/>
              <w:right w:val="single" w:sz="4" w:space="0" w:color="auto"/>
            </w:tcBorders>
            <w:shd w:val="clear" w:color="auto" w:fill="auto"/>
            <w:vAlign w:val="center"/>
            <w:hideMark/>
          </w:tcPr>
          <w:p w14:paraId="6924CB9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1.62</w:t>
            </w:r>
          </w:p>
        </w:tc>
        <w:tc>
          <w:tcPr>
            <w:tcW w:w="519" w:type="dxa"/>
            <w:tcBorders>
              <w:top w:val="nil"/>
              <w:left w:val="nil"/>
              <w:bottom w:val="single" w:sz="4" w:space="0" w:color="auto"/>
              <w:right w:val="single" w:sz="4" w:space="0" w:color="auto"/>
            </w:tcBorders>
            <w:shd w:val="clear" w:color="auto" w:fill="auto"/>
            <w:vAlign w:val="center"/>
            <w:hideMark/>
          </w:tcPr>
          <w:p w14:paraId="43A36BE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0.1</w:t>
            </w:r>
          </w:p>
        </w:tc>
        <w:tc>
          <w:tcPr>
            <w:tcW w:w="519" w:type="dxa"/>
            <w:tcBorders>
              <w:top w:val="nil"/>
              <w:left w:val="nil"/>
              <w:bottom w:val="single" w:sz="4" w:space="0" w:color="auto"/>
              <w:right w:val="single" w:sz="4" w:space="0" w:color="auto"/>
            </w:tcBorders>
            <w:shd w:val="clear" w:color="auto" w:fill="auto"/>
            <w:vAlign w:val="center"/>
            <w:hideMark/>
          </w:tcPr>
          <w:p w14:paraId="6F6F1CAF"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1.39</w:t>
            </w:r>
          </w:p>
        </w:tc>
        <w:tc>
          <w:tcPr>
            <w:tcW w:w="519" w:type="dxa"/>
            <w:tcBorders>
              <w:top w:val="nil"/>
              <w:left w:val="nil"/>
              <w:bottom w:val="single" w:sz="4" w:space="0" w:color="auto"/>
              <w:right w:val="single" w:sz="4" w:space="0" w:color="auto"/>
            </w:tcBorders>
            <w:shd w:val="clear" w:color="auto" w:fill="auto"/>
            <w:vAlign w:val="center"/>
            <w:hideMark/>
          </w:tcPr>
          <w:p w14:paraId="14AC666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2.12</w:t>
            </w:r>
          </w:p>
        </w:tc>
        <w:tc>
          <w:tcPr>
            <w:tcW w:w="519" w:type="dxa"/>
            <w:tcBorders>
              <w:top w:val="nil"/>
              <w:left w:val="nil"/>
              <w:bottom w:val="single" w:sz="4" w:space="0" w:color="auto"/>
              <w:right w:val="single" w:sz="4" w:space="0" w:color="auto"/>
            </w:tcBorders>
            <w:shd w:val="clear" w:color="auto" w:fill="auto"/>
            <w:vAlign w:val="center"/>
            <w:hideMark/>
          </w:tcPr>
          <w:p w14:paraId="34E0540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0.21</w:t>
            </w:r>
          </w:p>
        </w:tc>
        <w:tc>
          <w:tcPr>
            <w:tcW w:w="519" w:type="dxa"/>
            <w:tcBorders>
              <w:top w:val="nil"/>
              <w:left w:val="nil"/>
              <w:bottom w:val="single" w:sz="4" w:space="0" w:color="auto"/>
              <w:right w:val="single" w:sz="4" w:space="0" w:color="auto"/>
            </w:tcBorders>
            <w:shd w:val="clear" w:color="auto" w:fill="auto"/>
            <w:vAlign w:val="center"/>
            <w:hideMark/>
          </w:tcPr>
          <w:p w14:paraId="1D03901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2.01</w:t>
            </w:r>
          </w:p>
        </w:tc>
      </w:tr>
      <w:tr w:rsidR="003F25B4" w14:paraId="4E0719E3" w14:textId="77777777">
        <w:trPr>
          <w:trHeight w:val="402"/>
        </w:trPr>
        <w:tc>
          <w:tcPr>
            <w:tcW w:w="2526" w:type="dxa"/>
            <w:tcBorders>
              <w:top w:val="nil"/>
              <w:left w:val="single" w:sz="4" w:space="0" w:color="auto"/>
              <w:bottom w:val="single" w:sz="4" w:space="0" w:color="auto"/>
              <w:right w:val="single" w:sz="4" w:space="0" w:color="auto"/>
            </w:tcBorders>
            <w:shd w:val="clear" w:color="auto" w:fill="auto"/>
            <w:vAlign w:val="center"/>
            <w:hideMark/>
          </w:tcPr>
          <w:p w14:paraId="5AB98251" w14:textId="77777777" w:rsidR="003F25B4" w:rsidRDefault="00F05BE1">
            <w:pPr>
              <w:spacing w:after="0" w:line="240" w:lineRule="auto"/>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T</w:t>
            </w:r>
            <w:r>
              <w:rPr>
                <w:rFonts w:ascii="Times New Roman" w:eastAsia="Times New Roman" w:hAnsi="Times New Roman" w:cs="Times New Roman"/>
                <w:b/>
                <w:bCs/>
                <w:color w:val="000000"/>
                <w:sz w:val="16"/>
                <w:szCs w:val="16"/>
                <w:vertAlign w:val="subscript"/>
                <w:lang w:eastAsia="en-IN"/>
              </w:rPr>
              <w:t>5</w:t>
            </w:r>
            <w:r>
              <w:rPr>
                <w:rFonts w:ascii="Times New Roman" w:eastAsia="Times New Roman" w:hAnsi="Times New Roman" w:cs="Times New Roman"/>
                <w:b/>
                <w:bCs/>
                <w:color w:val="000000"/>
                <w:sz w:val="16"/>
                <w:szCs w:val="16"/>
                <w:lang w:eastAsia="en-IN"/>
              </w:rPr>
              <w:t xml:space="preserve"> - </w:t>
            </w:r>
            <w:r>
              <w:rPr>
                <w:rFonts w:ascii="Times New Roman" w:eastAsia="Times New Roman" w:hAnsi="Times New Roman" w:cs="Times New Roman"/>
                <w:color w:val="000000"/>
                <w:sz w:val="16"/>
                <w:szCs w:val="16"/>
                <w:lang w:eastAsia="en-IN"/>
              </w:rPr>
              <w:t>PE pendimethalin 0.75 kg ha</w:t>
            </w:r>
            <w:r>
              <w:rPr>
                <w:rFonts w:ascii="Times New Roman" w:eastAsia="Times New Roman" w:hAnsi="Times New Roman" w:cs="Times New Roman"/>
                <w:color w:val="000000"/>
                <w:sz w:val="16"/>
                <w:szCs w:val="16"/>
                <w:vertAlign w:val="superscript"/>
                <w:lang w:eastAsia="en-IN"/>
              </w:rPr>
              <w:t xml:space="preserve">-1 </w:t>
            </w:r>
            <w:r>
              <w:rPr>
                <w:rFonts w:ascii="Times New Roman" w:eastAsia="Times New Roman" w:hAnsi="Times New Roman" w:cs="Times New Roman"/>
                <w:color w:val="000000"/>
                <w:sz w:val="16"/>
                <w:szCs w:val="16"/>
                <w:lang w:eastAsia="en-IN"/>
              </w:rPr>
              <w:t>+ EPOE quizalofop ethyl 0.075 kg ha</w:t>
            </w:r>
            <w:r>
              <w:rPr>
                <w:rFonts w:ascii="Times New Roman" w:eastAsia="Times New Roman" w:hAnsi="Times New Roman" w:cs="Times New Roman"/>
                <w:color w:val="000000"/>
                <w:sz w:val="16"/>
                <w:szCs w:val="16"/>
                <w:vertAlign w:val="superscript"/>
                <w:lang w:eastAsia="en-IN"/>
              </w:rPr>
              <w:t xml:space="preserve">-1 </w:t>
            </w:r>
            <w:r>
              <w:rPr>
                <w:rFonts w:ascii="Times New Roman" w:eastAsia="Times New Roman" w:hAnsi="Times New Roman" w:cs="Times New Roman"/>
                <w:color w:val="000000"/>
                <w:sz w:val="16"/>
                <w:szCs w:val="16"/>
                <w:lang w:eastAsia="en-IN"/>
              </w:rPr>
              <w:t>on 15-20 DAS</w:t>
            </w:r>
          </w:p>
        </w:tc>
        <w:tc>
          <w:tcPr>
            <w:tcW w:w="562" w:type="dxa"/>
            <w:tcBorders>
              <w:top w:val="nil"/>
              <w:left w:val="nil"/>
              <w:bottom w:val="single" w:sz="4" w:space="0" w:color="auto"/>
              <w:right w:val="single" w:sz="4" w:space="0" w:color="auto"/>
            </w:tcBorders>
            <w:shd w:val="clear" w:color="auto" w:fill="auto"/>
            <w:vAlign w:val="center"/>
            <w:hideMark/>
          </w:tcPr>
          <w:p w14:paraId="19C940D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6.6</w:t>
            </w:r>
          </w:p>
        </w:tc>
        <w:tc>
          <w:tcPr>
            <w:tcW w:w="757" w:type="dxa"/>
            <w:tcBorders>
              <w:top w:val="nil"/>
              <w:left w:val="nil"/>
              <w:bottom w:val="single" w:sz="4" w:space="0" w:color="auto"/>
              <w:right w:val="single" w:sz="4" w:space="0" w:color="auto"/>
            </w:tcBorders>
            <w:shd w:val="clear" w:color="auto" w:fill="auto"/>
            <w:vAlign w:val="center"/>
            <w:hideMark/>
          </w:tcPr>
          <w:p w14:paraId="58C9ECD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16.56</w:t>
            </w:r>
          </w:p>
        </w:tc>
        <w:tc>
          <w:tcPr>
            <w:tcW w:w="562" w:type="dxa"/>
            <w:tcBorders>
              <w:top w:val="nil"/>
              <w:left w:val="nil"/>
              <w:bottom w:val="single" w:sz="4" w:space="0" w:color="auto"/>
              <w:right w:val="single" w:sz="4" w:space="0" w:color="auto"/>
            </w:tcBorders>
            <w:shd w:val="clear" w:color="auto" w:fill="auto"/>
            <w:vAlign w:val="center"/>
            <w:hideMark/>
          </w:tcPr>
          <w:p w14:paraId="558F174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4.86</w:t>
            </w:r>
          </w:p>
        </w:tc>
        <w:tc>
          <w:tcPr>
            <w:tcW w:w="757" w:type="dxa"/>
            <w:tcBorders>
              <w:top w:val="nil"/>
              <w:left w:val="nil"/>
              <w:bottom w:val="single" w:sz="4" w:space="0" w:color="auto"/>
              <w:right w:val="single" w:sz="4" w:space="0" w:color="auto"/>
            </w:tcBorders>
            <w:shd w:val="clear" w:color="auto" w:fill="auto"/>
            <w:vAlign w:val="center"/>
            <w:hideMark/>
          </w:tcPr>
          <w:p w14:paraId="6D7C89E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4.07</w:t>
            </w:r>
          </w:p>
        </w:tc>
        <w:tc>
          <w:tcPr>
            <w:tcW w:w="771" w:type="dxa"/>
            <w:tcBorders>
              <w:top w:val="nil"/>
              <w:left w:val="nil"/>
              <w:bottom w:val="single" w:sz="4" w:space="0" w:color="auto"/>
              <w:right w:val="single" w:sz="4" w:space="0" w:color="auto"/>
            </w:tcBorders>
            <w:shd w:val="clear" w:color="auto" w:fill="auto"/>
            <w:vAlign w:val="center"/>
            <w:hideMark/>
          </w:tcPr>
          <w:p w14:paraId="5DC2787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0.0161</w:t>
            </w:r>
          </w:p>
        </w:tc>
        <w:tc>
          <w:tcPr>
            <w:tcW w:w="854" w:type="dxa"/>
            <w:tcBorders>
              <w:top w:val="nil"/>
              <w:left w:val="nil"/>
              <w:bottom w:val="single" w:sz="4" w:space="0" w:color="auto"/>
              <w:right w:val="single" w:sz="4" w:space="0" w:color="auto"/>
            </w:tcBorders>
            <w:shd w:val="clear" w:color="auto" w:fill="auto"/>
            <w:vAlign w:val="center"/>
            <w:hideMark/>
          </w:tcPr>
          <w:p w14:paraId="0893831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0.0035</w:t>
            </w:r>
          </w:p>
        </w:tc>
        <w:tc>
          <w:tcPr>
            <w:tcW w:w="771" w:type="dxa"/>
            <w:tcBorders>
              <w:top w:val="nil"/>
              <w:left w:val="nil"/>
              <w:bottom w:val="single" w:sz="4" w:space="0" w:color="auto"/>
              <w:right w:val="single" w:sz="4" w:space="0" w:color="auto"/>
            </w:tcBorders>
            <w:shd w:val="clear" w:color="auto" w:fill="auto"/>
            <w:vAlign w:val="center"/>
            <w:hideMark/>
          </w:tcPr>
          <w:p w14:paraId="1E17A18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0.0741</w:t>
            </w:r>
          </w:p>
        </w:tc>
        <w:tc>
          <w:tcPr>
            <w:tcW w:w="771" w:type="dxa"/>
            <w:tcBorders>
              <w:top w:val="nil"/>
              <w:left w:val="nil"/>
              <w:bottom w:val="single" w:sz="4" w:space="0" w:color="auto"/>
              <w:right w:val="single" w:sz="4" w:space="0" w:color="auto"/>
            </w:tcBorders>
            <w:shd w:val="clear" w:color="auto" w:fill="auto"/>
            <w:vAlign w:val="center"/>
            <w:hideMark/>
          </w:tcPr>
          <w:p w14:paraId="0B9C920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0.0211</w:t>
            </w:r>
          </w:p>
        </w:tc>
        <w:tc>
          <w:tcPr>
            <w:tcW w:w="603" w:type="dxa"/>
            <w:tcBorders>
              <w:top w:val="nil"/>
              <w:left w:val="nil"/>
              <w:bottom w:val="single" w:sz="4" w:space="0" w:color="auto"/>
              <w:right w:val="single" w:sz="4" w:space="0" w:color="auto"/>
            </w:tcBorders>
            <w:shd w:val="clear" w:color="auto" w:fill="auto"/>
            <w:vAlign w:val="center"/>
            <w:hideMark/>
          </w:tcPr>
          <w:p w14:paraId="109B1C8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88.42</w:t>
            </w:r>
          </w:p>
        </w:tc>
        <w:tc>
          <w:tcPr>
            <w:tcW w:w="603" w:type="dxa"/>
            <w:tcBorders>
              <w:top w:val="nil"/>
              <w:left w:val="nil"/>
              <w:bottom w:val="single" w:sz="4" w:space="0" w:color="auto"/>
              <w:right w:val="single" w:sz="4" w:space="0" w:color="auto"/>
            </w:tcBorders>
            <w:shd w:val="clear" w:color="auto" w:fill="auto"/>
            <w:vAlign w:val="center"/>
            <w:hideMark/>
          </w:tcPr>
          <w:p w14:paraId="29A1C51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11.23</w:t>
            </w:r>
          </w:p>
        </w:tc>
        <w:tc>
          <w:tcPr>
            <w:tcW w:w="603" w:type="dxa"/>
            <w:tcBorders>
              <w:top w:val="nil"/>
              <w:left w:val="nil"/>
              <w:bottom w:val="single" w:sz="4" w:space="0" w:color="auto"/>
              <w:right w:val="single" w:sz="4" w:space="0" w:color="auto"/>
            </w:tcBorders>
            <w:shd w:val="clear" w:color="auto" w:fill="auto"/>
            <w:vAlign w:val="center"/>
            <w:hideMark/>
          </w:tcPr>
          <w:p w14:paraId="3E13456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61.75</w:t>
            </w:r>
          </w:p>
        </w:tc>
        <w:tc>
          <w:tcPr>
            <w:tcW w:w="687" w:type="dxa"/>
            <w:tcBorders>
              <w:top w:val="nil"/>
              <w:left w:val="nil"/>
              <w:bottom w:val="single" w:sz="4" w:space="0" w:color="auto"/>
              <w:right w:val="single" w:sz="4" w:space="0" w:color="auto"/>
            </w:tcBorders>
            <w:shd w:val="clear" w:color="auto" w:fill="auto"/>
            <w:vAlign w:val="center"/>
            <w:hideMark/>
          </w:tcPr>
          <w:p w14:paraId="045B04F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182.23</w:t>
            </w:r>
          </w:p>
        </w:tc>
        <w:tc>
          <w:tcPr>
            <w:tcW w:w="603" w:type="dxa"/>
            <w:tcBorders>
              <w:top w:val="nil"/>
              <w:left w:val="nil"/>
              <w:bottom w:val="single" w:sz="4" w:space="0" w:color="auto"/>
              <w:right w:val="single" w:sz="4" w:space="0" w:color="auto"/>
            </w:tcBorders>
            <w:shd w:val="clear" w:color="auto" w:fill="auto"/>
            <w:vAlign w:val="center"/>
            <w:hideMark/>
          </w:tcPr>
          <w:p w14:paraId="32D9810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16</w:t>
            </w:r>
          </w:p>
        </w:tc>
        <w:tc>
          <w:tcPr>
            <w:tcW w:w="603" w:type="dxa"/>
            <w:tcBorders>
              <w:top w:val="nil"/>
              <w:left w:val="nil"/>
              <w:bottom w:val="single" w:sz="4" w:space="0" w:color="auto"/>
              <w:right w:val="single" w:sz="4" w:space="0" w:color="auto"/>
            </w:tcBorders>
            <w:shd w:val="clear" w:color="auto" w:fill="auto"/>
            <w:vAlign w:val="center"/>
            <w:hideMark/>
          </w:tcPr>
          <w:p w14:paraId="5D3867A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84.08</w:t>
            </w:r>
          </w:p>
        </w:tc>
        <w:tc>
          <w:tcPr>
            <w:tcW w:w="519" w:type="dxa"/>
            <w:tcBorders>
              <w:top w:val="nil"/>
              <w:left w:val="nil"/>
              <w:bottom w:val="single" w:sz="4" w:space="0" w:color="auto"/>
              <w:right w:val="single" w:sz="4" w:space="0" w:color="auto"/>
            </w:tcBorders>
            <w:shd w:val="clear" w:color="auto" w:fill="auto"/>
            <w:vAlign w:val="center"/>
            <w:hideMark/>
          </w:tcPr>
          <w:p w14:paraId="57EC3CC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1.85</w:t>
            </w:r>
          </w:p>
        </w:tc>
        <w:tc>
          <w:tcPr>
            <w:tcW w:w="519" w:type="dxa"/>
            <w:tcBorders>
              <w:top w:val="nil"/>
              <w:left w:val="nil"/>
              <w:bottom w:val="single" w:sz="4" w:space="0" w:color="auto"/>
              <w:right w:val="single" w:sz="4" w:space="0" w:color="auto"/>
            </w:tcBorders>
            <w:shd w:val="clear" w:color="auto" w:fill="auto"/>
            <w:vAlign w:val="center"/>
            <w:hideMark/>
          </w:tcPr>
          <w:p w14:paraId="1CE4FF2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0.18</w:t>
            </w:r>
          </w:p>
        </w:tc>
        <w:tc>
          <w:tcPr>
            <w:tcW w:w="519" w:type="dxa"/>
            <w:tcBorders>
              <w:top w:val="nil"/>
              <w:left w:val="nil"/>
              <w:bottom w:val="single" w:sz="4" w:space="0" w:color="auto"/>
              <w:right w:val="single" w:sz="4" w:space="0" w:color="auto"/>
            </w:tcBorders>
            <w:shd w:val="clear" w:color="auto" w:fill="auto"/>
            <w:vAlign w:val="center"/>
            <w:hideMark/>
          </w:tcPr>
          <w:p w14:paraId="181D58F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1.66</w:t>
            </w:r>
          </w:p>
        </w:tc>
        <w:tc>
          <w:tcPr>
            <w:tcW w:w="519" w:type="dxa"/>
            <w:tcBorders>
              <w:top w:val="nil"/>
              <w:left w:val="nil"/>
              <w:bottom w:val="single" w:sz="4" w:space="0" w:color="auto"/>
              <w:right w:val="single" w:sz="4" w:space="0" w:color="auto"/>
            </w:tcBorders>
            <w:shd w:val="clear" w:color="auto" w:fill="auto"/>
            <w:vAlign w:val="center"/>
            <w:hideMark/>
          </w:tcPr>
          <w:p w14:paraId="38EB588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2.4</w:t>
            </w:r>
          </w:p>
        </w:tc>
        <w:tc>
          <w:tcPr>
            <w:tcW w:w="519" w:type="dxa"/>
            <w:tcBorders>
              <w:top w:val="nil"/>
              <w:left w:val="nil"/>
              <w:bottom w:val="single" w:sz="4" w:space="0" w:color="auto"/>
              <w:right w:val="single" w:sz="4" w:space="0" w:color="auto"/>
            </w:tcBorders>
            <w:shd w:val="clear" w:color="auto" w:fill="auto"/>
            <w:vAlign w:val="center"/>
            <w:hideMark/>
          </w:tcPr>
          <w:p w14:paraId="37B0B1A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0.35</w:t>
            </w:r>
          </w:p>
        </w:tc>
        <w:tc>
          <w:tcPr>
            <w:tcW w:w="519" w:type="dxa"/>
            <w:tcBorders>
              <w:top w:val="nil"/>
              <w:left w:val="nil"/>
              <w:bottom w:val="single" w:sz="4" w:space="0" w:color="auto"/>
              <w:right w:val="single" w:sz="4" w:space="0" w:color="auto"/>
            </w:tcBorders>
            <w:shd w:val="clear" w:color="auto" w:fill="auto"/>
            <w:vAlign w:val="center"/>
            <w:hideMark/>
          </w:tcPr>
          <w:p w14:paraId="109C0F6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2.27</w:t>
            </w:r>
          </w:p>
        </w:tc>
      </w:tr>
      <w:tr w:rsidR="003F25B4" w14:paraId="28D7F2AE" w14:textId="77777777">
        <w:trPr>
          <w:trHeight w:val="402"/>
        </w:trPr>
        <w:tc>
          <w:tcPr>
            <w:tcW w:w="2526" w:type="dxa"/>
            <w:tcBorders>
              <w:top w:val="nil"/>
              <w:left w:val="single" w:sz="4" w:space="0" w:color="auto"/>
              <w:bottom w:val="single" w:sz="4" w:space="0" w:color="auto"/>
              <w:right w:val="single" w:sz="4" w:space="0" w:color="auto"/>
            </w:tcBorders>
            <w:shd w:val="clear" w:color="auto" w:fill="auto"/>
            <w:vAlign w:val="center"/>
            <w:hideMark/>
          </w:tcPr>
          <w:p w14:paraId="0178F9E7" w14:textId="77777777" w:rsidR="003F25B4" w:rsidRDefault="00F05BE1">
            <w:pPr>
              <w:spacing w:after="0" w:line="240" w:lineRule="auto"/>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T</w:t>
            </w:r>
            <w:r>
              <w:rPr>
                <w:rFonts w:ascii="Times New Roman" w:eastAsia="Times New Roman" w:hAnsi="Times New Roman" w:cs="Times New Roman"/>
                <w:b/>
                <w:bCs/>
                <w:color w:val="000000"/>
                <w:sz w:val="16"/>
                <w:szCs w:val="16"/>
                <w:vertAlign w:val="subscript"/>
                <w:lang w:eastAsia="en-IN"/>
              </w:rPr>
              <w:t>6</w:t>
            </w:r>
            <w:r>
              <w:rPr>
                <w:rFonts w:ascii="Times New Roman" w:eastAsia="Times New Roman" w:hAnsi="Times New Roman" w:cs="Times New Roman"/>
                <w:b/>
                <w:bCs/>
                <w:color w:val="000000"/>
                <w:sz w:val="16"/>
                <w:szCs w:val="16"/>
                <w:lang w:eastAsia="en-IN"/>
              </w:rPr>
              <w:t xml:space="preserve"> - </w:t>
            </w:r>
            <w:r>
              <w:rPr>
                <w:rFonts w:ascii="Times New Roman" w:eastAsia="Times New Roman" w:hAnsi="Times New Roman" w:cs="Times New Roman"/>
                <w:color w:val="000000"/>
                <w:sz w:val="16"/>
                <w:szCs w:val="16"/>
                <w:lang w:eastAsia="en-IN"/>
              </w:rPr>
              <w:t>PE oxyfluorfen 0.250 kg ha</w:t>
            </w:r>
            <w:r>
              <w:rPr>
                <w:rFonts w:ascii="Times New Roman" w:eastAsia="Times New Roman" w:hAnsi="Times New Roman" w:cs="Times New Roman"/>
                <w:color w:val="000000"/>
                <w:sz w:val="16"/>
                <w:szCs w:val="16"/>
                <w:vertAlign w:val="superscript"/>
                <w:lang w:eastAsia="en-IN"/>
              </w:rPr>
              <w:t>-1</w:t>
            </w:r>
          </w:p>
        </w:tc>
        <w:tc>
          <w:tcPr>
            <w:tcW w:w="562" w:type="dxa"/>
            <w:tcBorders>
              <w:top w:val="nil"/>
              <w:left w:val="nil"/>
              <w:bottom w:val="single" w:sz="4" w:space="0" w:color="auto"/>
              <w:right w:val="single" w:sz="4" w:space="0" w:color="auto"/>
            </w:tcBorders>
            <w:shd w:val="clear" w:color="auto" w:fill="auto"/>
            <w:vAlign w:val="center"/>
            <w:hideMark/>
          </w:tcPr>
          <w:p w14:paraId="1917BDA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3.22</w:t>
            </w:r>
          </w:p>
        </w:tc>
        <w:tc>
          <w:tcPr>
            <w:tcW w:w="757" w:type="dxa"/>
            <w:tcBorders>
              <w:top w:val="nil"/>
              <w:left w:val="nil"/>
              <w:bottom w:val="single" w:sz="4" w:space="0" w:color="auto"/>
              <w:right w:val="single" w:sz="4" w:space="0" w:color="auto"/>
            </w:tcBorders>
            <w:shd w:val="clear" w:color="auto" w:fill="auto"/>
            <w:vAlign w:val="center"/>
            <w:hideMark/>
          </w:tcPr>
          <w:p w14:paraId="3ED2917F"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9.8</w:t>
            </w:r>
          </w:p>
        </w:tc>
        <w:tc>
          <w:tcPr>
            <w:tcW w:w="562" w:type="dxa"/>
            <w:tcBorders>
              <w:top w:val="nil"/>
              <w:left w:val="nil"/>
              <w:bottom w:val="single" w:sz="4" w:space="0" w:color="auto"/>
              <w:right w:val="single" w:sz="4" w:space="0" w:color="auto"/>
            </w:tcBorders>
            <w:shd w:val="clear" w:color="auto" w:fill="auto"/>
            <w:vAlign w:val="center"/>
            <w:hideMark/>
          </w:tcPr>
          <w:p w14:paraId="2F24897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3.19</w:t>
            </w:r>
          </w:p>
        </w:tc>
        <w:tc>
          <w:tcPr>
            <w:tcW w:w="757" w:type="dxa"/>
            <w:tcBorders>
              <w:top w:val="nil"/>
              <w:left w:val="nil"/>
              <w:bottom w:val="single" w:sz="4" w:space="0" w:color="auto"/>
              <w:right w:val="single" w:sz="4" w:space="0" w:color="auto"/>
            </w:tcBorders>
            <w:shd w:val="clear" w:color="auto" w:fill="auto"/>
            <w:vAlign w:val="center"/>
            <w:hideMark/>
          </w:tcPr>
          <w:p w14:paraId="27BA97F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2.3</w:t>
            </w:r>
          </w:p>
        </w:tc>
        <w:tc>
          <w:tcPr>
            <w:tcW w:w="771" w:type="dxa"/>
            <w:tcBorders>
              <w:top w:val="nil"/>
              <w:left w:val="nil"/>
              <w:bottom w:val="single" w:sz="4" w:space="0" w:color="auto"/>
              <w:right w:val="single" w:sz="4" w:space="0" w:color="auto"/>
            </w:tcBorders>
            <w:shd w:val="clear" w:color="auto" w:fill="auto"/>
            <w:vAlign w:val="center"/>
            <w:hideMark/>
          </w:tcPr>
          <w:p w14:paraId="3C648A4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0.0134</w:t>
            </w:r>
          </w:p>
        </w:tc>
        <w:tc>
          <w:tcPr>
            <w:tcW w:w="854" w:type="dxa"/>
            <w:tcBorders>
              <w:top w:val="nil"/>
              <w:left w:val="nil"/>
              <w:bottom w:val="single" w:sz="4" w:space="0" w:color="auto"/>
              <w:right w:val="single" w:sz="4" w:space="0" w:color="auto"/>
            </w:tcBorders>
            <w:shd w:val="clear" w:color="auto" w:fill="auto"/>
            <w:vAlign w:val="center"/>
            <w:hideMark/>
          </w:tcPr>
          <w:p w14:paraId="78191AA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0.0018</w:t>
            </w:r>
          </w:p>
        </w:tc>
        <w:tc>
          <w:tcPr>
            <w:tcW w:w="771" w:type="dxa"/>
            <w:tcBorders>
              <w:top w:val="nil"/>
              <w:left w:val="nil"/>
              <w:bottom w:val="single" w:sz="4" w:space="0" w:color="auto"/>
              <w:right w:val="single" w:sz="4" w:space="0" w:color="auto"/>
            </w:tcBorders>
            <w:shd w:val="clear" w:color="auto" w:fill="auto"/>
            <w:vAlign w:val="center"/>
            <w:hideMark/>
          </w:tcPr>
          <w:p w14:paraId="761FA11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0.0685</w:t>
            </w:r>
          </w:p>
        </w:tc>
        <w:tc>
          <w:tcPr>
            <w:tcW w:w="771" w:type="dxa"/>
            <w:tcBorders>
              <w:top w:val="nil"/>
              <w:left w:val="nil"/>
              <w:bottom w:val="single" w:sz="4" w:space="0" w:color="auto"/>
              <w:right w:val="single" w:sz="4" w:space="0" w:color="auto"/>
            </w:tcBorders>
            <w:shd w:val="clear" w:color="auto" w:fill="auto"/>
            <w:vAlign w:val="center"/>
            <w:hideMark/>
          </w:tcPr>
          <w:p w14:paraId="3673493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0.0135</w:t>
            </w:r>
          </w:p>
        </w:tc>
        <w:tc>
          <w:tcPr>
            <w:tcW w:w="603" w:type="dxa"/>
            <w:tcBorders>
              <w:top w:val="nil"/>
              <w:left w:val="nil"/>
              <w:bottom w:val="single" w:sz="4" w:space="0" w:color="auto"/>
              <w:right w:val="single" w:sz="4" w:space="0" w:color="auto"/>
            </w:tcBorders>
            <w:shd w:val="clear" w:color="auto" w:fill="auto"/>
            <w:vAlign w:val="center"/>
            <w:hideMark/>
          </w:tcPr>
          <w:p w14:paraId="7FCCB1C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55.83</w:t>
            </w:r>
          </w:p>
        </w:tc>
        <w:tc>
          <w:tcPr>
            <w:tcW w:w="603" w:type="dxa"/>
            <w:tcBorders>
              <w:top w:val="nil"/>
              <w:left w:val="nil"/>
              <w:bottom w:val="single" w:sz="4" w:space="0" w:color="auto"/>
              <w:right w:val="single" w:sz="4" w:space="0" w:color="auto"/>
            </w:tcBorders>
            <w:shd w:val="clear" w:color="auto" w:fill="auto"/>
            <w:vAlign w:val="center"/>
            <w:hideMark/>
          </w:tcPr>
          <w:p w14:paraId="6ACDD1BF"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6.48</w:t>
            </w:r>
          </w:p>
        </w:tc>
        <w:tc>
          <w:tcPr>
            <w:tcW w:w="603" w:type="dxa"/>
            <w:tcBorders>
              <w:top w:val="nil"/>
              <w:left w:val="nil"/>
              <w:bottom w:val="single" w:sz="4" w:space="0" w:color="auto"/>
              <w:right w:val="single" w:sz="4" w:space="0" w:color="auto"/>
            </w:tcBorders>
            <w:shd w:val="clear" w:color="auto" w:fill="auto"/>
            <w:vAlign w:val="center"/>
            <w:hideMark/>
          </w:tcPr>
          <w:p w14:paraId="74F4894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41.17</w:t>
            </w:r>
          </w:p>
        </w:tc>
        <w:tc>
          <w:tcPr>
            <w:tcW w:w="687" w:type="dxa"/>
            <w:tcBorders>
              <w:top w:val="nil"/>
              <w:left w:val="nil"/>
              <w:bottom w:val="single" w:sz="4" w:space="0" w:color="auto"/>
              <w:right w:val="single" w:sz="4" w:space="0" w:color="auto"/>
            </w:tcBorders>
            <w:shd w:val="clear" w:color="auto" w:fill="auto"/>
            <w:vAlign w:val="center"/>
            <w:hideMark/>
          </w:tcPr>
          <w:p w14:paraId="6443D44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110.22</w:t>
            </w:r>
          </w:p>
        </w:tc>
        <w:tc>
          <w:tcPr>
            <w:tcW w:w="603" w:type="dxa"/>
            <w:tcBorders>
              <w:top w:val="nil"/>
              <w:left w:val="nil"/>
              <w:bottom w:val="single" w:sz="4" w:space="0" w:color="auto"/>
              <w:right w:val="single" w:sz="4" w:space="0" w:color="auto"/>
            </w:tcBorders>
            <w:shd w:val="clear" w:color="auto" w:fill="auto"/>
            <w:vAlign w:val="center"/>
            <w:hideMark/>
          </w:tcPr>
          <w:p w14:paraId="1934173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6.92</w:t>
            </w:r>
          </w:p>
        </w:tc>
        <w:tc>
          <w:tcPr>
            <w:tcW w:w="603" w:type="dxa"/>
            <w:tcBorders>
              <w:top w:val="nil"/>
              <w:left w:val="nil"/>
              <w:bottom w:val="single" w:sz="4" w:space="0" w:color="auto"/>
              <w:right w:val="single" w:sz="4" w:space="0" w:color="auto"/>
            </w:tcBorders>
            <w:shd w:val="clear" w:color="auto" w:fill="auto"/>
            <w:vAlign w:val="center"/>
            <w:hideMark/>
          </w:tcPr>
          <w:p w14:paraId="7E6A736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54.08</w:t>
            </w:r>
          </w:p>
        </w:tc>
        <w:tc>
          <w:tcPr>
            <w:tcW w:w="519" w:type="dxa"/>
            <w:tcBorders>
              <w:top w:val="nil"/>
              <w:left w:val="nil"/>
              <w:bottom w:val="single" w:sz="4" w:space="0" w:color="auto"/>
              <w:right w:val="single" w:sz="4" w:space="0" w:color="auto"/>
            </w:tcBorders>
            <w:shd w:val="clear" w:color="auto" w:fill="auto"/>
            <w:vAlign w:val="center"/>
            <w:hideMark/>
          </w:tcPr>
          <w:p w14:paraId="54D98CD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5.51</w:t>
            </w:r>
          </w:p>
        </w:tc>
        <w:tc>
          <w:tcPr>
            <w:tcW w:w="519" w:type="dxa"/>
            <w:tcBorders>
              <w:top w:val="nil"/>
              <w:left w:val="nil"/>
              <w:bottom w:val="single" w:sz="4" w:space="0" w:color="auto"/>
              <w:right w:val="single" w:sz="4" w:space="0" w:color="auto"/>
            </w:tcBorders>
            <w:shd w:val="clear" w:color="auto" w:fill="auto"/>
            <w:vAlign w:val="center"/>
            <w:hideMark/>
          </w:tcPr>
          <w:p w14:paraId="38FCA89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0.46</w:t>
            </w:r>
          </w:p>
        </w:tc>
        <w:tc>
          <w:tcPr>
            <w:tcW w:w="519" w:type="dxa"/>
            <w:tcBorders>
              <w:top w:val="nil"/>
              <w:left w:val="nil"/>
              <w:bottom w:val="single" w:sz="4" w:space="0" w:color="auto"/>
              <w:right w:val="single" w:sz="4" w:space="0" w:color="auto"/>
            </w:tcBorders>
            <w:shd w:val="clear" w:color="auto" w:fill="auto"/>
            <w:vAlign w:val="center"/>
            <w:hideMark/>
          </w:tcPr>
          <w:p w14:paraId="4FDB665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3.38</w:t>
            </w:r>
          </w:p>
        </w:tc>
        <w:tc>
          <w:tcPr>
            <w:tcW w:w="519" w:type="dxa"/>
            <w:tcBorders>
              <w:top w:val="nil"/>
              <w:left w:val="nil"/>
              <w:bottom w:val="single" w:sz="4" w:space="0" w:color="auto"/>
              <w:right w:val="single" w:sz="4" w:space="0" w:color="auto"/>
            </w:tcBorders>
            <w:shd w:val="clear" w:color="auto" w:fill="auto"/>
            <w:vAlign w:val="center"/>
            <w:hideMark/>
          </w:tcPr>
          <w:p w14:paraId="2EF2032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6.32</w:t>
            </w:r>
          </w:p>
        </w:tc>
        <w:tc>
          <w:tcPr>
            <w:tcW w:w="519" w:type="dxa"/>
            <w:tcBorders>
              <w:top w:val="nil"/>
              <w:left w:val="nil"/>
              <w:bottom w:val="single" w:sz="4" w:space="0" w:color="auto"/>
              <w:right w:val="single" w:sz="4" w:space="0" w:color="auto"/>
            </w:tcBorders>
            <w:shd w:val="clear" w:color="auto" w:fill="auto"/>
            <w:vAlign w:val="center"/>
            <w:hideMark/>
          </w:tcPr>
          <w:p w14:paraId="156ED59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0.9</w:t>
            </w:r>
          </w:p>
        </w:tc>
        <w:tc>
          <w:tcPr>
            <w:tcW w:w="519" w:type="dxa"/>
            <w:tcBorders>
              <w:top w:val="nil"/>
              <w:left w:val="nil"/>
              <w:bottom w:val="single" w:sz="4" w:space="0" w:color="auto"/>
              <w:right w:val="single" w:sz="4" w:space="0" w:color="auto"/>
            </w:tcBorders>
            <w:shd w:val="clear" w:color="auto" w:fill="auto"/>
            <w:vAlign w:val="center"/>
            <w:hideMark/>
          </w:tcPr>
          <w:p w14:paraId="5803E79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4.72</w:t>
            </w:r>
          </w:p>
        </w:tc>
      </w:tr>
      <w:tr w:rsidR="003F25B4" w14:paraId="0003EF47" w14:textId="77777777">
        <w:trPr>
          <w:trHeight w:val="402"/>
        </w:trPr>
        <w:tc>
          <w:tcPr>
            <w:tcW w:w="2526" w:type="dxa"/>
            <w:tcBorders>
              <w:top w:val="nil"/>
              <w:left w:val="single" w:sz="4" w:space="0" w:color="auto"/>
              <w:bottom w:val="single" w:sz="4" w:space="0" w:color="auto"/>
              <w:right w:val="single" w:sz="4" w:space="0" w:color="auto"/>
            </w:tcBorders>
            <w:shd w:val="clear" w:color="auto" w:fill="auto"/>
            <w:vAlign w:val="center"/>
            <w:hideMark/>
          </w:tcPr>
          <w:p w14:paraId="7F85D5D9" w14:textId="77777777" w:rsidR="003F25B4" w:rsidRDefault="00F05BE1">
            <w:pPr>
              <w:spacing w:after="0" w:line="240" w:lineRule="auto"/>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T</w:t>
            </w:r>
            <w:r>
              <w:rPr>
                <w:rFonts w:ascii="Times New Roman" w:eastAsia="Times New Roman" w:hAnsi="Times New Roman" w:cs="Times New Roman"/>
                <w:b/>
                <w:bCs/>
                <w:color w:val="000000"/>
                <w:sz w:val="16"/>
                <w:szCs w:val="16"/>
                <w:vertAlign w:val="subscript"/>
                <w:lang w:eastAsia="en-IN"/>
              </w:rPr>
              <w:t>7</w:t>
            </w:r>
            <w:r>
              <w:rPr>
                <w:rFonts w:ascii="Times New Roman" w:eastAsia="Times New Roman" w:hAnsi="Times New Roman" w:cs="Times New Roman"/>
                <w:b/>
                <w:bCs/>
                <w:color w:val="000000"/>
                <w:sz w:val="16"/>
                <w:szCs w:val="16"/>
                <w:lang w:eastAsia="en-IN"/>
              </w:rPr>
              <w:t xml:space="preserve"> - </w:t>
            </w:r>
            <w:r>
              <w:rPr>
                <w:rFonts w:ascii="Times New Roman" w:eastAsia="Times New Roman" w:hAnsi="Times New Roman" w:cs="Times New Roman"/>
                <w:color w:val="000000"/>
                <w:sz w:val="16"/>
                <w:szCs w:val="16"/>
                <w:lang w:eastAsia="en-IN"/>
              </w:rPr>
              <w:t>PE oxyfluorfen 0.250 kg ha</w:t>
            </w:r>
            <w:r>
              <w:rPr>
                <w:rFonts w:ascii="Times New Roman" w:eastAsia="Times New Roman" w:hAnsi="Times New Roman" w:cs="Times New Roman"/>
                <w:color w:val="000000"/>
                <w:sz w:val="16"/>
                <w:szCs w:val="16"/>
                <w:vertAlign w:val="superscript"/>
                <w:lang w:eastAsia="en-IN"/>
              </w:rPr>
              <w:t xml:space="preserve">-1 </w:t>
            </w:r>
            <w:r>
              <w:rPr>
                <w:rFonts w:ascii="Times New Roman" w:eastAsia="Times New Roman" w:hAnsi="Times New Roman" w:cs="Times New Roman"/>
                <w:color w:val="000000"/>
                <w:sz w:val="16"/>
                <w:szCs w:val="16"/>
                <w:lang w:eastAsia="en-IN"/>
              </w:rPr>
              <w:t>+ Hand weeding on 30 DAS.</w:t>
            </w:r>
          </w:p>
        </w:tc>
        <w:tc>
          <w:tcPr>
            <w:tcW w:w="562" w:type="dxa"/>
            <w:tcBorders>
              <w:top w:val="nil"/>
              <w:left w:val="nil"/>
              <w:bottom w:val="single" w:sz="4" w:space="0" w:color="auto"/>
              <w:right w:val="single" w:sz="4" w:space="0" w:color="auto"/>
            </w:tcBorders>
            <w:shd w:val="clear" w:color="auto" w:fill="auto"/>
            <w:vAlign w:val="center"/>
            <w:hideMark/>
          </w:tcPr>
          <w:p w14:paraId="4C69E17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4.16</w:t>
            </w:r>
          </w:p>
        </w:tc>
        <w:tc>
          <w:tcPr>
            <w:tcW w:w="757" w:type="dxa"/>
            <w:tcBorders>
              <w:top w:val="nil"/>
              <w:left w:val="nil"/>
              <w:bottom w:val="single" w:sz="4" w:space="0" w:color="auto"/>
              <w:right w:val="single" w:sz="4" w:space="0" w:color="auto"/>
            </w:tcBorders>
            <w:shd w:val="clear" w:color="auto" w:fill="auto"/>
            <w:vAlign w:val="center"/>
            <w:hideMark/>
          </w:tcPr>
          <w:p w14:paraId="14FB60F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12.4</w:t>
            </w:r>
          </w:p>
        </w:tc>
        <w:tc>
          <w:tcPr>
            <w:tcW w:w="562" w:type="dxa"/>
            <w:tcBorders>
              <w:top w:val="nil"/>
              <w:left w:val="nil"/>
              <w:bottom w:val="single" w:sz="4" w:space="0" w:color="auto"/>
              <w:right w:val="single" w:sz="4" w:space="0" w:color="auto"/>
            </w:tcBorders>
            <w:shd w:val="clear" w:color="auto" w:fill="auto"/>
            <w:vAlign w:val="center"/>
            <w:hideMark/>
          </w:tcPr>
          <w:p w14:paraId="0AC4535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3.95</w:t>
            </w:r>
          </w:p>
        </w:tc>
        <w:tc>
          <w:tcPr>
            <w:tcW w:w="757" w:type="dxa"/>
            <w:tcBorders>
              <w:top w:val="nil"/>
              <w:left w:val="nil"/>
              <w:bottom w:val="single" w:sz="4" w:space="0" w:color="auto"/>
              <w:right w:val="single" w:sz="4" w:space="0" w:color="auto"/>
            </w:tcBorders>
            <w:shd w:val="clear" w:color="auto" w:fill="auto"/>
            <w:vAlign w:val="center"/>
            <w:hideMark/>
          </w:tcPr>
          <w:p w14:paraId="28BE793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2.52</w:t>
            </w:r>
          </w:p>
        </w:tc>
        <w:tc>
          <w:tcPr>
            <w:tcW w:w="771" w:type="dxa"/>
            <w:tcBorders>
              <w:top w:val="nil"/>
              <w:left w:val="nil"/>
              <w:bottom w:val="single" w:sz="4" w:space="0" w:color="auto"/>
              <w:right w:val="single" w:sz="4" w:space="0" w:color="auto"/>
            </w:tcBorders>
            <w:shd w:val="clear" w:color="auto" w:fill="auto"/>
            <w:vAlign w:val="center"/>
            <w:hideMark/>
          </w:tcPr>
          <w:p w14:paraId="2E3C09F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0.0148</w:t>
            </w:r>
          </w:p>
        </w:tc>
        <w:tc>
          <w:tcPr>
            <w:tcW w:w="854" w:type="dxa"/>
            <w:tcBorders>
              <w:top w:val="nil"/>
              <w:left w:val="nil"/>
              <w:bottom w:val="single" w:sz="4" w:space="0" w:color="auto"/>
              <w:right w:val="single" w:sz="4" w:space="0" w:color="auto"/>
            </w:tcBorders>
            <w:shd w:val="clear" w:color="auto" w:fill="auto"/>
            <w:vAlign w:val="center"/>
            <w:hideMark/>
          </w:tcPr>
          <w:p w14:paraId="505644C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0.0022</w:t>
            </w:r>
          </w:p>
        </w:tc>
        <w:tc>
          <w:tcPr>
            <w:tcW w:w="771" w:type="dxa"/>
            <w:tcBorders>
              <w:top w:val="nil"/>
              <w:left w:val="nil"/>
              <w:bottom w:val="single" w:sz="4" w:space="0" w:color="auto"/>
              <w:right w:val="single" w:sz="4" w:space="0" w:color="auto"/>
            </w:tcBorders>
            <w:shd w:val="clear" w:color="auto" w:fill="auto"/>
            <w:vAlign w:val="center"/>
            <w:hideMark/>
          </w:tcPr>
          <w:p w14:paraId="18998B8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0.0705</w:t>
            </w:r>
          </w:p>
        </w:tc>
        <w:tc>
          <w:tcPr>
            <w:tcW w:w="771" w:type="dxa"/>
            <w:tcBorders>
              <w:top w:val="nil"/>
              <w:left w:val="nil"/>
              <w:bottom w:val="single" w:sz="4" w:space="0" w:color="auto"/>
              <w:right w:val="single" w:sz="4" w:space="0" w:color="auto"/>
            </w:tcBorders>
            <w:shd w:val="clear" w:color="auto" w:fill="auto"/>
            <w:vAlign w:val="center"/>
            <w:hideMark/>
          </w:tcPr>
          <w:p w14:paraId="558A1F2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0.0142</w:t>
            </w:r>
          </w:p>
        </w:tc>
        <w:tc>
          <w:tcPr>
            <w:tcW w:w="603" w:type="dxa"/>
            <w:tcBorders>
              <w:top w:val="nil"/>
              <w:left w:val="nil"/>
              <w:bottom w:val="single" w:sz="4" w:space="0" w:color="auto"/>
              <w:right w:val="single" w:sz="4" w:space="0" w:color="auto"/>
            </w:tcBorders>
            <w:shd w:val="clear" w:color="auto" w:fill="auto"/>
            <w:vAlign w:val="center"/>
            <w:hideMark/>
          </w:tcPr>
          <w:p w14:paraId="2ED9A04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72.52</w:t>
            </w:r>
          </w:p>
        </w:tc>
        <w:tc>
          <w:tcPr>
            <w:tcW w:w="603" w:type="dxa"/>
            <w:tcBorders>
              <w:top w:val="nil"/>
              <w:left w:val="nil"/>
              <w:bottom w:val="single" w:sz="4" w:space="0" w:color="auto"/>
              <w:right w:val="single" w:sz="4" w:space="0" w:color="auto"/>
            </w:tcBorders>
            <w:shd w:val="clear" w:color="auto" w:fill="auto"/>
            <w:vAlign w:val="center"/>
            <w:hideMark/>
          </w:tcPr>
          <w:p w14:paraId="6DE611A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8.58</w:t>
            </w:r>
          </w:p>
        </w:tc>
        <w:tc>
          <w:tcPr>
            <w:tcW w:w="603" w:type="dxa"/>
            <w:tcBorders>
              <w:top w:val="nil"/>
              <w:left w:val="nil"/>
              <w:bottom w:val="single" w:sz="4" w:space="0" w:color="auto"/>
              <w:right w:val="single" w:sz="4" w:space="0" w:color="auto"/>
            </w:tcBorders>
            <w:shd w:val="clear" w:color="auto" w:fill="auto"/>
            <w:vAlign w:val="center"/>
            <w:hideMark/>
          </w:tcPr>
          <w:p w14:paraId="2E40931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52</w:t>
            </w:r>
          </w:p>
        </w:tc>
        <w:tc>
          <w:tcPr>
            <w:tcW w:w="687" w:type="dxa"/>
            <w:tcBorders>
              <w:top w:val="nil"/>
              <w:left w:val="nil"/>
              <w:bottom w:val="single" w:sz="4" w:space="0" w:color="auto"/>
              <w:right w:val="single" w:sz="4" w:space="0" w:color="auto"/>
            </w:tcBorders>
            <w:shd w:val="clear" w:color="auto" w:fill="auto"/>
            <w:vAlign w:val="center"/>
            <w:hideMark/>
          </w:tcPr>
          <w:p w14:paraId="7E583F7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124.17</w:t>
            </w:r>
          </w:p>
        </w:tc>
        <w:tc>
          <w:tcPr>
            <w:tcW w:w="603" w:type="dxa"/>
            <w:tcBorders>
              <w:top w:val="nil"/>
              <w:left w:val="nil"/>
              <w:bottom w:val="single" w:sz="4" w:space="0" w:color="auto"/>
              <w:right w:val="single" w:sz="4" w:space="0" w:color="auto"/>
            </w:tcBorders>
            <w:shd w:val="clear" w:color="auto" w:fill="auto"/>
            <w:vAlign w:val="center"/>
            <w:hideMark/>
          </w:tcPr>
          <w:p w14:paraId="1A8764B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10.01</w:t>
            </w:r>
          </w:p>
        </w:tc>
        <w:tc>
          <w:tcPr>
            <w:tcW w:w="603" w:type="dxa"/>
            <w:tcBorders>
              <w:top w:val="nil"/>
              <w:left w:val="nil"/>
              <w:bottom w:val="single" w:sz="4" w:space="0" w:color="auto"/>
              <w:right w:val="single" w:sz="4" w:space="0" w:color="auto"/>
            </w:tcBorders>
            <w:shd w:val="clear" w:color="auto" w:fill="auto"/>
            <w:vAlign w:val="center"/>
            <w:hideMark/>
          </w:tcPr>
          <w:p w14:paraId="57307C9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61.17</w:t>
            </w:r>
          </w:p>
        </w:tc>
        <w:tc>
          <w:tcPr>
            <w:tcW w:w="519" w:type="dxa"/>
            <w:tcBorders>
              <w:top w:val="nil"/>
              <w:left w:val="nil"/>
              <w:bottom w:val="single" w:sz="4" w:space="0" w:color="auto"/>
              <w:right w:val="single" w:sz="4" w:space="0" w:color="auto"/>
            </w:tcBorders>
            <w:shd w:val="clear" w:color="auto" w:fill="auto"/>
            <w:vAlign w:val="center"/>
            <w:hideMark/>
          </w:tcPr>
          <w:p w14:paraId="7A2906E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4.39</w:t>
            </w:r>
          </w:p>
        </w:tc>
        <w:tc>
          <w:tcPr>
            <w:tcW w:w="519" w:type="dxa"/>
            <w:tcBorders>
              <w:top w:val="nil"/>
              <w:left w:val="nil"/>
              <w:bottom w:val="single" w:sz="4" w:space="0" w:color="auto"/>
              <w:right w:val="single" w:sz="4" w:space="0" w:color="auto"/>
            </w:tcBorders>
            <w:shd w:val="clear" w:color="auto" w:fill="auto"/>
            <w:vAlign w:val="center"/>
            <w:hideMark/>
          </w:tcPr>
          <w:p w14:paraId="12FA6F1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0.37</w:t>
            </w:r>
          </w:p>
        </w:tc>
        <w:tc>
          <w:tcPr>
            <w:tcW w:w="519" w:type="dxa"/>
            <w:tcBorders>
              <w:top w:val="nil"/>
              <w:left w:val="nil"/>
              <w:bottom w:val="single" w:sz="4" w:space="0" w:color="auto"/>
              <w:right w:val="single" w:sz="4" w:space="0" w:color="auto"/>
            </w:tcBorders>
            <w:shd w:val="clear" w:color="auto" w:fill="auto"/>
            <w:vAlign w:val="center"/>
            <w:hideMark/>
          </w:tcPr>
          <w:p w14:paraId="2C8373A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2.98</w:t>
            </w:r>
          </w:p>
        </w:tc>
        <w:tc>
          <w:tcPr>
            <w:tcW w:w="519" w:type="dxa"/>
            <w:tcBorders>
              <w:top w:val="nil"/>
              <w:left w:val="nil"/>
              <w:bottom w:val="single" w:sz="4" w:space="0" w:color="auto"/>
              <w:right w:val="single" w:sz="4" w:space="0" w:color="auto"/>
            </w:tcBorders>
            <w:shd w:val="clear" w:color="auto" w:fill="auto"/>
            <w:vAlign w:val="center"/>
            <w:hideMark/>
          </w:tcPr>
          <w:p w14:paraId="49F7D7E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5.07</w:t>
            </w:r>
          </w:p>
        </w:tc>
        <w:tc>
          <w:tcPr>
            <w:tcW w:w="519" w:type="dxa"/>
            <w:tcBorders>
              <w:top w:val="nil"/>
              <w:left w:val="nil"/>
              <w:bottom w:val="single" w:sz="4" w:space="0" w:color="auto"/>
              <w:right w:val="single" w:sz="4" w:space="0" w:color="auto"/>
            </w:tcBorders>
            <w:shd w:val="clear" w:color="auto" w:fill="auto"/>
            <w:vAlign w:val="center"/>
            <w:hideMark/>
          </w:tcPr>
          <w:p w14:paraId="4421BE4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0.74</w:t>
            </w:r>
          </w:p>
        </w:tc>
        <w:tc>
          <w:tcPr>
            <w:tcW w:w="519" w:type="dxa"/>
            <w:tcBorders>
              <w:top w:val="nil"/>
              <w:left w:val="nil"/>
              <w:bottom w:val="single" w:sz="4" w:space="0" w:color="auto"/>
              <w:right w:val="single" w:sz="4" w:space="0" w:color="auto"/>
            </w:tcBorders>
            <w:shd w:val="clear" w:color="auto" w:fill="auto"/>
            <w:vAlign w:val="center"/>
            <w:hideMark/>
          </w:tcPr>
          <w:p w14:paraId="5D8CDCE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3.75</w:t>
            </w:r>
          </w:p>
        </w:tc>
      </w:tr>
      <w:tr w:rsidR="003F25B4" w14:paraId="6378201B" w14:textId="77777777">
        <w:trPr>
          <w:trHeight w:val="402"/>
        </w:trPr>
        <w:tc>
          <w:tcPr>
            <w:tcW w:w="2526" w:type="dxa"/>
            <w:tcBorders>
              <w:top w:val="nil"/>
              <w:left w:val="single" w:sz="4" w:space="0" w:color="auto"/>
              <w:bottom w:val="single" w:sz="4" w:space="0" w:color="auto"/>
              <w:right w:val="single" w:sz="4" w:space="0" w:color="auto"/>
            </w:tcBorders>
            <w:shd w:val="clear" w:color="auto" w:fill="auto"/>
            <w:vAlign w:val="center"/>
            <w:hideMark/>
          </w:tcPr>
          <w:p w14:paraId="31FF2A58" w14:textId="77777777" w:rsidR="003F25B4" w:rsidRDefault="00F05BE1">
            <w:pPr>
              <w:spacing w:after="0" w:line="240" w:lineRule="auto"/>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T</w:t>
            </w:r>
            <w:r>
              <w:rPr>
                <w:rFonts w:ascii="Times New Roman" w:eastAsia="Times New Roman" w:hAnsi="Times New Roman" w:cs="Times New Roman"/>
                <w:b/>
                <w:bCs/>
                <w:color w:val="000000"/>
                <w:sz w:val="16"/>
                <w:szCs w:val="16"/>
                <w:vertAlign w:val="subscript"/>
                <w:lang w:eastAsia="en-IN"/>
              </w:rPr>
              <w:t>8</w:t>
            </w:r>
            <w:r>
              <w:rPr>
                <w:rFonts w:ascii="Times New Roman" w:eastAsia="Times New Roman" w:hAnsi="Times New Roman" w:cs="Times New Roman"/>
                <w:b/>
                <w:bCs/>
                <w:color w:val="000000"/>
                <w:sz w:val="16"/>
                <w:szCs w:val="16"/>
                <w:lang w:eastAsia="en-IN"/>
              </w:rPr>
              <w:t xml:space="preserve"> - </w:t>
            </w:r>
            <w:r>
              <w:rPr>
                <w:rFonts w:ascii="Times New Roman" w:eastAsia="Times New Roman" w:hAnsi="Times New Roman" w:cs="Times New Roman"/>
                <w:color w:val="000000"/>
                <w:sz w:val="16"/>
                <w:szCs w:val="16"/>
                <w:lang w:eastAsia="en-IN"/>
              </w:rPr>
              <w:t>PE oxyfluorfen 0.250 kg ha</w:t>
            </w:r>
            <w:r>
              <w:rPr>
                <w:rFonts w:ascii="Times New Roman" w:eastAsia="Times New Roman" w:hAnsi="Times New Roman" w:cs="Times New Roman"/>
                <w:color w:val="000000"/>
                <w:sz w:val="16"/>
                <w:szCs w:val="16"/>
                <w:vertAlign w:val="superscript"/>
                <w:lang w:eastAsia="en-IN"/>
              </w:rPr>
              <w:t xml:space="preserve">-1 </w:t>
            </w:r>
            <w:r>
              <w:rPr>
                <w:rFonts w:ascii="Times New Roman" w:eastAsia="Times New Roman" w:hAnsi="Times New Roman" w:cs="Times New Roman"/>
                <w:color w:val="000000"/>
                <w:sz w:val="16"/>
                <w:szCs w:val="16"/>
                <w:lang w:eastAsia="en-IN"/>
              </w:rPr>
              <w:t>+ Twin wheel hoe weeding on 30 DAS.</w:t>
            </w:r>
          </w:p>
        </w:tc>
        <w:tc>
          <w:tcPr>
            <w:tcW w:w="562" w:type="dxa"/>
            <w:tcBorders>
              <w:top w:val="nil"/>
              <w:left w:val="nil"/>
              <w:bottom w:val="single" w:sz="4" w:space="0" w:color="auto"/>
              <w:right w:val="single" w:sz="4" w:space="0" w:color="auto"/>
            </w:tcBorders>
            <w:shd w:val="clear" w:color="auto" w:fill="auto"/>
            <w:vAlign w:val="center"/>
            <w:hideMark/>
          </w:tcPr>
          <w:p w14:paraId="25084A9D"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4.59</w:t>
            </w:r>
          </w:p>
        </w:tc>
        <w:tc>
          <w:tcPr>
            <w:tcW w:w="757" w:type="dxa"/>
            <w:tcBorders>
              <w:top w:val="nil"/>
              <w:left w:val="nil"/>
              <w:bottom w:val="single" w:sz="4" w:space="0" w:color="auto"/>
              <w:right w:val="single" w:sz="4" w:space="0" w:color="auto"/>
            </w:tcBorders>
            <w:shd w:val="clear" w:color="auto" w:fill="auto"/>
            <w:vAlign w:val="center"/>
            <w:hideMark/>
          </w:tcPr>
          <w:p w14:paraId="4A2325C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13.12</w:t>
            </w:r>
          </w:p>
        </w:tc>
        <w:tc>
          <w:tcPr>
            <w:tcW w:w="562" w:type="dxa"/>
            <w:tcBorders>
              <w:top w:val="nil"/>
              <w:left w:val="nil"/>
              <w:bottom w:val="single" w:sz="4" w:space="0" w:color="auto"/>
              <w:right w:val="single" w:sz="4" w:space="0" w:color="auto"/>
            </w:tcBorders>
            <w:shd w:val="clear" w:color="auto" w:fill="auto"/>
            <w:vAlign w:val="center"/>
            <w:hideMark/>
          </w:tcPr>
          <w:p w14:paraId="416C9F4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4.04</w:t>
            </w:r>
          </w:p>
        </w:tc>
        <w:tc>
          <w:tcPr>
            <w:tcW w:w="757" w:type="dxa"/>
            <w:tcBorders>
              <w:top w:val="nil"/>
              <w:left w:val="nil"/>
              <w:bottom w:val="single" w:sz="4" w:space="0" w:color="auto"/>
              <w:right w:val="single" w:sz="4" w:space="0" w:color="auto"/>
            </w:tcBorders>
            <w:shd w:val="clear" w:color="auto" w:fill="auto"/>
            <w:vAlign w:val="center"/>
            <w:hideMark/>
          </w:tcPr>
          <w:p w14:paraId="7F27BC2F"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2.59</w:t>
            </w:r>
          </w:p>
        </w:tc>
        <w:tc>
          <w:tcPr>
            <w:tcW w:w="771" w:type="dxa"/>
            <w:tcBorders>
              <w:top w:val="nil"/>
              <w:left w:val="nil"/>
              <w:bottom w:val="single" w:sz="4" w:space="0" w:color="auto"/>
              <w:right w:val="single" w:sz="4" w:space="0" w:color="auto"/>
            </w:tcBorders>
            <w:shd w:val="clear" w:color="auto" w:fill="auto"/>
            <w:vAlign w:val="center"/>
            <w:hideMark/>
          </w:tcPr>
          <w:p w14:paraId="326B634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0.0151</w:t>
            </w:r>
          </w:p>
        </w:tc>
        <w:tc>
          <w:tcPr>
            <w:tcW w:w="854" w:type="dxa"/>
            <w:tcBorders>
              <w:top w:val="nil"/>
              <w:left w:val="nil"/>
              <w:bottom w:val="single" w:sz="4" w:space="0" w:color="auto"/>
              <w:right w:val="single" w:sz="4" w:space="0" w:color="auto"/>
            </w:tcBorders>
            <w:shd w:val="clear" w:color="auto" w:fill="auto"/>
            <w:vAlign w:val="center"/>
            <w:hideMark/>
          </w:tcPr>
          <w:p w14:paraId="5CCBFBD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0.0024</w:t>
            </w:r>
          </w:p>
        </w:tc>
        <w:tc>
          <w:tcPr>
            <w:tcW w:w="771" w:type="dxa"/>
            <w:tcBorders>
              <w:top w:val="nil"/>
              <w:left w:val="nil"/>
              <w:bottom w:val="single" w:sz="4" w:space="0" w:color="auto"/>
              <w:right w:val="single" w:sz="4" w:space="0" w:color="auto"/>
            </w:tcBorders>
            <w:shd w:val="clear" w:color="auto" w:fill="auto"/>
            <w:vAlign w:val="center"/>
            <w:hideMark/>
          </w:tcPr>
          <w:p w14:paraId="18898D0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0.0706</w:t>
            </w:r>
          </w:p>
        </w:tc>
        <w:tc>
          <w:tcPr>
            <w:tcW w:w="771" w:type="dxa"/>
            <w:tcBorders>
              <w:top w:val="nil"/>
              <w:left w:val="nil"/>
              <w:bottom w:val="single" w:sz="4" w:space="0" w:color="auto"/>
              <w:right w:val="single" w:sz="4" w:space="0" w:color="auto"/>
            </w:tcBorders>
            <w:shd w:val="clear" w:color="auto" w:fill="auto"/>
            <w:vAlign w:val="center"/>
            <w:hideMark/>
          </w:tcPr>
          <w:p w14:paraId="6FF2F25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0.0144</w:t>
            </w:r>
          </w:p>
        </w:tc>
        <w:tc>
          <w:tcPr>
            <w:tcW w:w="603" w:type="dxa"/>
            <w:tcBorders>
              <w:top w:val="nil"/>
              <w:left w:val="nil"/>
              <w:bottom w:val="single" w:sz="4" w:space="0" w:color="auto"/>
              <w:right w:val="single" w:sz="4" w:space="0" w:color="auto"/>
            </w:tcBorders>
            <w:shd w:val="clear" w:color="auto" w:fill="auto"/>
            <w:vAlign w:val="center"/>
            <w:hideMark/>
          </w:tcPr>
          <w:p w14:paraId="56470BE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73.25</w:t>
            </w:r>
          </w:p>
        </w:tc>
        <w:tc>
          <w:tcPr>
            <w:tcW w:w="603" w:type="dxa"/>
            <w:tcBorders>
              <w:top w:val="nil"/>
              <w:left w:val="nil"/>
              <w:bottom w:val="single" w:sz="4" w:space="0" w:color="auto"/>
              <w:right w:val="single" w:sz="4" w:space="0" w:color="auto"/>
            </w:tcBorders>
            <w:shd w:val="clear" w:color="auto" w:fill="auto"/>
            <w:vAlign w:val="center"/>
            <w:hideMark/>
          </w:tcPr>
          <w:p w14:paraId="7EA08E2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9.28</w:t>
            </w:r>
          </w:p>
        </w:tc>
        <w:tc>
          <w:tcPr>
            <w:tcW w:w="603" w:type="dxa"/>
            <w:tcBorders>
              <w:top w:val="nil"/>
              <w:left w:val="nil"/>
              <w:bottom w:val="single" w:sz="4" w:space="0" w:color="auto"/>
              <w:right w:val="single" w:sz="4" w:space="0" w:color="auto"/>
            </w:tcBorders>
            <w:shd w:val="clear" w:color="auto" w:fill="auto"/>
            <w:vAlign w:val="center"/>
            <w:hideMark/>
          </w:tcPr>
          <w:p w14:paraId="707999C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54.21</w:t>
            </w:r>
          </w:p>
        </w:tc>
        <w:tc>
          <w:tcPr>
            <w:tcW w:w="687" w:type="dxa"/>
            <w:tcBorders>
              <w:top w:val="nil"/>
              <w:left w:val="nil"/>
              <w:bottom w:val="single" w:sz="4" w:space="0" w:color="auto"/>
              <w:right w:val="single" w:sz="4" w:space="0" w:color="auto"/>
            </w:tcBorders>
            <w:shd w:val="clear" w:color="auto" w:fill="auto"/>
            <w:vAlign w:val="center"/>
            <w:hideMark/>
          </w:tcPr>
          <w:p w14:paraId="040E133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134.78</w:t>
            </w:r>
          </w:p>
        </w:tc>
        <w:tc>
          <w:tcPr>
            <w:tcW w:w="603" w:type="dxa"/>
            <w:tcBorders>
              <w:top w:val="nil"/>
              <w:left w:val="nil"/>
              <w:bottom w:val="single" w:sz="4" w:space="0" w:color="auto"/>
              <w:right w:val="single" w:sz="4" w:space="0" w:color="auto"/>
            </w:tcBorders>
            <w:shd w:val="clear" w:color="auto" w:fill="auto"/>
            <w:vAlign w:val="center"/>
            <w:hideMark/>
          </w:tcPr>
          <w:p w14:paraId="2B049C7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10.87</w:t>
            </w:r>
          </w:p>
        </w:tc>
        <w:tc>
          <w:tcPr>
            <w:tcW w:w="603" w:type="dxa"/>
            <w:tcBorders>
              <w:top w:val="nil"/>
              <w:left w:val="nil"/>
              <w:bottom w:val="single" w:sz="4" w:space="0" w:color="auto"/>
              <w:right w:val="single" w:sz="4" w:space="0" w:color="auto"/>
            </w:tcBorders>
            <w:shd w:val="clear" w:color="auto" w:fill="auto"/>
            <w:vAlign w:val="center"/>
            <w:hideMark/>
          </w:tcPr>
          <w:p w14:paraId="6AF37FD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64.77</w:t>
            </w:r>
          </w:p>
        </w:tc>
        <w:tc>
          <w:tcPr>
            <w:tcW w:w="519" w:type="dxa"/>
            <w:tcBorders>
              <w:top w:val="nil"/>
              <w:left w:val="nil"/>
              <w:bottom w:val="single" w:sz="4" w:space="0" w:color="auto"/>
              <w:right w:val="single" w:sz="4" w:space="0" w:color="auto"/>
            </w:tcBorders>
            <w:shd w:val="clear" w:color="auto" w:fill="auto"/>
            <w:vAlign w:val="center"/>
            <w:hideMark/>
          </w:tcPr>
          <w:p w14:paraId="1A7CF3B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4.14</w:t>
            </w:r>
          </w:p>
        </w:tc>
        <w:tc>
          <w:tcPr>
            <w:tcW w:w="519" w:type="dxa"/>
            <w:tcBorders>
              <w:top w:val="nil"/>
              <w:left w:val="nil"/>
              <w:bottom w:val="single" w:sz="4" w:space="0" w:color="auto"/>
              <w:right w:val="single" w:sz="4" w:space="0" w:color="auto"/>
            </w:tcBorders>
            <w:shd w:val="clear" w:color="auto" w:fill="auto"/>
            <w:vAlign w:val="center"/>
            <w:hideMark/>
          </w:tcPr>
          <w:p w14:paraId="469E706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0.33</w:t>
            </w:r>
          </w:p>
        </w:tc>
        <w:tc>
          <w:tcPr>
            <w:tcW w:w="519" w:type="dxa"/>
            <w:tcBorders>
              <w:top w:val="nil"/>
              <w:left w:val="nil"/>
              <w:bottom w:val="single" w:sz="4" w:space="0" w:color="auto"/>
              <w:right w:val="single" w:sz="4" w:space="0" w:color="auto"/>
            </w:tcBorders>
            <w:shd w:val="clear" w:color="auto" w:fill="auto"/>
            <w:vAlign w:val="center"/>
            <w:hideMark/>
          </w:tcPr>
          <w:p w14:paraId="474AC66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2.84</w:t>
            </w:r>
          </w:p>
        </w:tc>
        <w:tc>
          <w:tcPr>
            <w:tcW w:w="519" w:type="dxa"/>
            <w:tcBorders>
              <w:top w:val="nil"/>
              <w:left w:val="nil"/>
              <w:bottom w:val="single" w:sz="4" w:space="0" w:color="auto"/>
              <w:right w:val="single" w:sz="4" w:space="0" w:color="auto"/>
            </w:tcBorders>
            <w:shd w:val="clear" w:color="auto" w:fill="auto"/>
            <w:vAlign w:val="center"/>
            <w:hideMark/>
          </w:tcPr>
          <w:p w14:paraId="1AA9627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4.63</w:t>
            </w:r>
          </w:p>
        </w:tc>
        <w:tc>
          <w:tcPr>
            <w:tcW w:w="519" w:type="dxa"/>
            <w:tcBorders>
              <w:top w:val="nil"/>
              <w:left w:val="nil"/>
              <w:bottom w:val="single" w:sz="4" w:space="0" w:color="auto"/>
              <w:right w:val="single" w:sz="4" w:space="0" w:color="auto"/>
            </w:tcBorders>
            <w:shd w:val="clear" w:color="auto" w:fill="auto"/>
            <w:vAlign w:val="center"/>
            <w:hideMark/>
          </w:tcPr>
          <w:p w14:paraId="6F331FE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0.66</w:t>
            </w:r>
          </w:p>
        </w:tc>
        <w:tc>
          <w:tcPr>
            <w:tcW w:w="519" w:type="dxa"/>
            <w:tcBorders>
              <w:top w:val="nil"/>
              <w:left w:val="nil"/>
              <w:bottom w:val="single" w:sz="4" w:space="0" w:color="auto"/>
              <w:right w:val="single" w:sz="4" w:space="0" w:color="auto"/>
            </w:tcBorders>
            <w:shd w:val="clear" w:color="auto" w:fill="auto"/>
            <w:vAlign w:val="center"/>
            <w:hideMark/>
          </w:tcPr>
          <w:p w14:paraId="175CF03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3.5</w:t>
            </w:r>
          </w:p>
        </w:tc>
      </w:tr>
      <w:tr w:rsidR="003F25B4" w14:paraId="1A766E66" w14:textId="77777777">
        <w:trPr>
          <w:trHeight w:val="402"/>
        </w:trPr>
        <w:tc>
          <w:tcPr>
            <w:tcW w:w="2526" w:type="dxa"/>
            <w:tcBorders>
              <w:top w:val="nil"/>
              <w:left w:val="single" w:sz="4" w:space="0" w:color="auto"/>
              <w:bottom w:val="single" w:sz="4" w:space="0" w:color="auto"/>
              <w:right w:val="single" w:sz="4" w:space="0" w:color="auto"/>
            </w:tcBorders>
            <w:shd w:val="clear" w:color="auto" w:fill="auto"/>
            <w:vAlign w:val="center"/>
            <w:hideMark/>
          </w:tcPr>
          <w:p w14:paraId="12749982" w14:textId="77777777" w:rsidR="003F25B4" w:rsidRDefault="00F05BE1">
            <w:pPr>
              <w:spacing w:after="0" w:line="240" w:lineRule="auto"/>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T</w:t>
            </w:r>
            <w:r>
              <w:rPr>
                <w:rFonts w:ascii="Times New Roman" w:eastAsia="Times New Roman" w:hAnsi="Times New Roman" w:cs="Times New Roman"/>
                <w:b/>
                <w:bCs/>
                <w:color w:val="000000"/>
                <w:sz w:val="16"/>
                <w:szCs w:val="16"/>
                <w:vertAlign w:val="subscript"/>
                <w:lang w:eastAsia="en-IN"/>
              </w:rPr>
              <w:t>9</w:t>
            </w:r>
            <w:r>
              <w:rPr>
                <w:rFonts w:ascii="Times New Roman" w:eastAsia="Times New Roman" w:hAnsi="Times New Roman" w:cs="Times New Roman"/>
                <w:b/>
                <w:bCs/>
                <w:color w:val="000000"/>
                <w:sz w:val="16"/>
                <w:szCs w:val="16"/>
                <w:lang w:eastAsia="en-IN"/>
              </w:rPr>
              <w:t xml:space="preserve"> - </w:t>
            </w:r>
            <w:r>
              <w:rPr>
                <w:rFonts w:ascii="Times New Roman" w:eastAsia="Times New Roman" w:hAnsi="Times New Roman" w:cs="Times New Roman"/>
                <w:color w:val="000000"/>
                <w:sz w:val="16"/>
                <w:szCs w:val="16"/>
                <w:lang w:eastAsia="en-IN"/>
              </w:rPr>
              <w:t>PE oxyfluorfen 0.250 kg ha</w:t>
            </w:r>
            <w:r>
              <w:rPr>
                <w:rFonts w:ascii="Times New Roman" w:eastAsia="Times New Roman" w:hAnsi="Times New Roman" w:cs="Times New Roman"/>
                <w:color w:val="000000"/>
                <w:sz w:val="16"/>
                <w:szCs w:val="16"/>
                <w:vertAlign w:val="superscript"/>
                <w:lang w:eastAsia="en-IN"/>
              </w:rPr>
              <w:t xml:space="preserve">-1 </w:t>
            </w:r>
            <w:r>
              <w:rPr>
                <w:rFonts w:ascii="Times New Roman" w:eastAsia="Times New Roman" w:hAnsi="Times New Roman" w:cs="Times New Roman"/>
                <w:color w:val="000000"/>
                <w:sz w:val="16"/>
                <w:szCs w:val="16"/>
                <w:lang w:eastAsia="en-IN"/>
              </w:rPr>
              <w:t>+ EPOE imazethapyr 0.050 kg ha</w:t>
            </w:r>
            <w:r>
              <w:rPr>
                <w:rFonts w:ascii="Times New Roman" w:eastAsia="Times New Roman" w:hAnsi="Times New Roman" w:cs="Times New Roman"/>
                <w:color w:val="000000"/>
                <w:sz w:val="16"/>
                <w:szCs w:val="16"/>
                <w:vertAlign w:val="superscript"/>
                <w:lang w:eastAsia="en-IN"/>
              </w:rPr>
              <w:t xml:space="preserve">-1 </w:t>
            </w:r>
            <w:r>
              <w:rPr>
                <w:rFonts w:ascii="Times New Roman" w:eastAsia="Times New Roman" w:hAnsi="Times New Roman" w:cs="Times New Roman"/>
                <w:color w:val="000000"/>
                <w:sz w:val="16"/>
                <w:szCs w:val="16"/>
                <w:lang w:eastAsia="en-IN"/>
              </w:rPr>
              <w:t>on 15-20 DAS</w:t>
            </w:r>
          </w:p>
        </w:tc>
        <w:tc>
          <w:tcPr>
            <w:tcW w:w="562" w:type="dxa"/>
            <w:tcBorders>
              <w:top w:val="nil"/>
              <w:left w:val="nil"/>
              <w:bottom w:val="single" w:sz="4" w:space="0" w:color="auto"/>
              <w:right w:val="single" w:sz="4" w:space="0" w:color="auto"/>
            </w:tcBorders>
            <w:shd w:val="clear" w:color="auto" w:fill="auto"/>
            <w:vAlign w:val="center"/>
            <w:hideMark/>
          </w:tcPr>
          <w:p w14:paraId="1E31C0B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5.51</w:t>
            </w:r>
          </w:p>
        </w:tc>
        <w:tc>
          <w:tcPr>
            <w:tcW w:w="757" w:type="dxa"/>
            <w:tcBorders>
              <w:top w:val="nil"/>
              <w:left w:val="nil"/>
              <w:bottom w:val="single" w:sz="4" w:space="0" w:color="auto"/>
              <w:right w:val="single" w:sz="4" w:space="0" w:color="auto"/>
            </w:tcBorders>
            <w:shd w:val="clear" w:color="auto" w:fill="auto"/>
            <w:vAlign w:val="center"/>
            <w:hideMark/>
          </w:tcPr>
          <w:p w14:paraId="75BAA73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15.05</w:t>
            </w:r>
          </w:p>
        </w:tc>
        <w:tc>
          <w:tcPr>
            <w:tcW w:w="562" w:type="dxa"/>
            <w:tcBorders>
              <w:top w:val="nil"/>
              <w:left w:val="nil"/>
              <w:bottom w:val="single" w:sz="4" w:space="0" w:color="auto"/>
              <w:right w:val="single" w:sz="4" w:space="0" w:color="auto"/>
            </w:tcBorders>
            <w:shd w:val="clear" w:color="auto" w:fill="auto"/>
            <w:vAlign w:val="center"/>
            <w:hideMark/>
          </w:tcPr>
          <w:p w14:paraId="14AE8D9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4.54</w:t>
            </w:r>
          </w:p>
        </w:tc>
        <w:tc>
          <w:tcPr>
            <w:tcW w:w="757" w:type="dxa"/>
            <w:tcBorders>
              <w:top w:val="nil"/>
              <w:left w:val="nil"/>
              <w:bottom w:val="single" w:sz="4" w:space="0" w:color="auto"/>
              <w:right w:val="single" w:sz="4" w:space="0" w:color="auto"/>
            </w:tcBorders>
            <w:shd w:val="clear" w:color="auto" w:fill="auto"/>
            <w:vAlign w:val="center"/>
            <w:hideMark/>
          </w:tcPr>
          <w:p w14:paraId="077A261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3.81</w:t>
            </w:r>
          </w:p>
        </w:tc>
        <w:tc>
          <w:tcPr>
            <w:tcW w:w="771" w:type="dxa"/>
            <w:tcBorders>
              <w:top w:val="nil"/>
              <w:left w:val="nil"/>
              <w:bottom w:val="single" w:sz="4" w:space="0" w:color="auto"/>
              <w:right w:val="single" w:sz="4" w:space="0" w:color="auto"/>
            </w:tcBorders>
            <w:shd w:val="clear" w:color="auto" w:fill="auto"/>
            <w:vAlign w:val="center"/>
            <w:hideMark/>
          </w:tcPr>
          <w:p w14:paraId="7413B9C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0.0156</w:t>
            </w:r>
          </w:p>
        </w:tc>
        <w:tc>
          <w:tcPr>
            <w:tcW w:w="854" w:type="dxa"/>
            <w:tcBorders>
              <w:top w:val="nil"/>
              <w:left w:val="nil"/>
              <w:bottom w:val="single" w:sz="4" w:space="0" w:color="auto"/>
              <w:right w:val="single" w:sz="4" w:space="0" w:color="auto"/>
            </w:tcBorders>
            <w:shd w:val="clear" w:color="auto" w:fill="auto"/>
            <w:vAlign w:val="center"/>
            <w:hideMark/>
          </w:tcPr>
          <w:p w14:paraId="33CA484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0.003</w:t>
            </w:r>
          </w:p>
        </w:tc>
        <w:tc>
          <w:tcPr>
            <w:tcW w:w="771" w:type="dxa"/>
            <w:tcBorders>
              <w:top w:val="nil"/>
              <w:left w:val="nil"/>
              <w:bottom w:val="single" w:sz="4" w:space="0" w:color="auto"/>
              <w:right w:val="single" w:sz="4" w:space="0" w:color="auto"/>
            </w:tcBorders>
            <w:shd w:val="clear" w:color="auto" w:fill="auto"/>
            <w:vAlign w:val="center"/>
            <w:hideMark/>
          </w:tcPr>
          <w:p w14:paraId="7243AEE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0.073</w:t>
            </w:r>
          </w:p>
        </w:tc>
        <w:tc>
          <w:tcPr>
            <w:tcW w:w="771" w:type="dxa"/>
            <w:tcBorders>
              <w:top w:val="nil"/>
              <w:left w:val="nil"/>
              <w:bottom w:val="single" w:sz="4" w:space="0" w:color="auto"/>
              <w:right w:val="single" w:sz="4" w:space="0" w:color="auto"/>
            </w:tcBorders>
            <w:shd w:val="clear" w:color="auto" w:fill="auto"/>
            <w:vAlign w:val="center"/>
            <w:hideMark/>
          </w:tcPr>
          <w:p w14:paraId="299A797D"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0.0209</w:t>
            </w:r>
          </w:p>
        </w:tc>
        <w:tc>
          <w:tcPr>
            <w:tcW w:w="603" w:type="dxa"/>
            <w:tcBorders>
              <w:top w:val="nil"/>
              <w:left w:val="nil"/>
              <w:bottom w:val="single" w:sz="4" w:space="0" w:color="auto"/>
              <w:right w:val="single" w:sz="4" w:space="0" w:color="auto"/>
            </w:tcBorders>
            <w:shd w:val="clear" w:color="auto" w:fill="auto"/>
            <w:vAlign w:val="center"/>
            <w:hideMark/>
          </w:tcPr>
          <w:p w14:paraId="26337DA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80.55</w:t>
            </w:r>
          </w:p>
        </w:tc>
        <w:tc>
          <w:tcPr>
            <w:tcW w:w="603" w:type="dxa"/>
            <w:tcBorders>
              <w:top w:val="nil"/>
              <w:left w:val="nil"/>
              <w:bottom w:val="single" w:sz="4" w:space="0" w:color="auto"/>
              <w:right w:val="single" w:sz="4" w:space="0" w:color="auto"/>
            </w:tcBorders>
            <w:shd w:val="clear" w:color="auto" w:fill="auto"/>
            <w:vAlign w:val="center"/>
            <w:hideMark/>
          </w:tcPr>
          <w:p w14:paraId="2068A0A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10.29</w:t>
            </w:r>
          </w:p>
        </w:tc>
        <w:tc>
          <w:tcPr>
            <w:tcW w:w="603" w:type="dxa"/>
            <w:tcBorders>
              <w:top w:val="nil"/>
              <w:left w:val="nil"/>
              <w:bottom w:val="single" w:sz="4" w:space="0" w:color="auto"/>
              <w:right w:val="single" w:sz="4" w:space="0" w:color="auto"/>
            </w:tcBorders>
            <w:shd w:val="clear" w:color="auto" w:fill="auto"/>
            <w:vAlign w:val="center"/>
            <w:hideMark/>
          </w:tcPr>
          <w:p w14:paraId="68E7DB7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57.23</w:t>
            </w:r>
          </w:p>
        </w:tc>
        <w:tc>
          <w:tcPr>
            <w:tcW w:w="687" w:type="dxa"/>
            <w:tcBorders>
              <w:top w:val="nil"/>
              <w:left w:val="nil"/>
              <w:bottom w:val="single" w:sz="4" w:space="0" w:color="auto"/>
              <w:right w:val="single" w:sz="4" w:space="0" w:color="auto"/>
            </w:tcBorders>
            <w:shd w:val="clear" w:color="auto" w:fill="auto"/>
            <w:vAlign w:val="center"/>
            <w:hideMark/>
          </w:tcPr>
          <w:p w14:paraId="21DC4CC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166.83</w:t>
            </w:r>
          </w:p>
        </w:tc>
        <w:tc>
          <w:tcPr>
            <w:tcW w:w="603" w:type="dxa"/>
            <w:tcBorders>
              <w:top w:val="nil"/>
              <w:left w:val="nil"/>
              <w:bottom w:val="single" w:sz="4" w:space="0" w:color="auto"/>
              <w:right w:val="single" w:sz="4" w:space="0" w:color="auto"/>
            </w:tcBorders>
            <w:shd w:val="clear" w:color="auto" w:fill="auto"/>
            <w:vAlign w:val="center"/>
            <w:hideMark/>
          </w:tcPr>
          <w:p w14:paraId="1B7A96F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14</w:t>
            </w:r>
          </w:p>
        </w:tc>
        <w:tc>
          <w:tcPr>
            <w:tcW w:w="603" w:type="dxa"/>
            <w:tcBorders>
              <w:top w:val="nil"/>
              <w:left w:val="nil"/>
              <w:bottom w:val="single" w:sz="4" w:space="0" w:color="auto"/>
              <w:right w:val="single" w:sz="4" w:space="0" w:color="auto"/>
            </w:tcBorders>
            <w:shd w:val="clear" w:color="auto" w:fill="auto"/>
            <w:vAlign w:val="center"/>
            <w:hideMark/>
          </w:tcPr>
          <w:p w14:paraId="48FE09F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75.87</w:t>
            </w:r>
          </w:p>
        </w:tc>
        <w:tc>
          <w:tcPr>
            <w:tcW w:w="519" w:type="dxa"/>
            <w:tcBorders>
              <w:top w:val="nil"/>
              <w:left w:val="nil"/>
              <w:bottom w:val="single" w:sz="4" w:space="0" w:color="auto"/>
              <w:right w:val="single" w:sz="4" w:space="0" w:color="auto"/>
            </w:tcBorders>
            <w:shd w:val="clear" w:color="auto" w:fill="auto"/>
            <w:vAlign w:val="center"/>
            <w:hideMark/>
          </w:tcPr>
          <w:p w14:paraId="54D16E8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2.68</w:t>
            </w:r>
          </w:p>
        </w:tc>
        <w:tc>
          <w:tcPr>
            <w:tcW w:w="519" w:type="dxa"/>
            <w:tcBorders>
              <w:top w:val="nil"/>
              <w:left w:val="nil"/>
              <w:bottom w:val="single" w:sz="4" w:space="0" w:color="auto"/>
              <w:right w:val="single" w:sz="4" w:space="0" w:color="auto"/>
            </w:tcBorders>
            <w:shd w:val="clear" w:color="auto" w:fill="auto"/>
            <w:vAlign w:val="center"/>
            <w:hideMark/>
          </w:tcPr>
          <w:p w14:paraId="018AC99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0.25</w:t>
            </w:r>
          </w:p>
        </w:tc>
        <w:tc>
          <w:tcPr>
            <w:tcW w:w="519" w:type="dxa"/>
            <w:tcBorders>
              <w:top w:val="nil"/>
              <w:left w:val="nil"/>
              <w:bottom w:val="single" w:sz="4" w:space="0" w:color="auto"/>
              <w:right w:val="single" w:sz="4" w:space="0" w:color="auto"/>
            </w:tcBorders>
            <w:shd w:val="clear" w:color="auto" w:fill="auto"/>
            <w:vAlign w:val="center"/>
            <w:hideMark/>
          </w:tcPr>
          <w:p w14:paraId="4463E8A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2.09</w:t>
            </w:r>
          </w:p>
        </w:tc>
        <w:tc>
          <w:tcPr>
            <w:tcW w:w="519" w:type="dxa"/>
            <w:tcBorders>
              <w:top w:val="nil"/>
              <w:left w:val="nil"/>
              <w:bottom w:val="single" w:sz="4" w:space="0" w:color="auto"/>
              <w:right w:val="single" w:sz="4" w:space="0" w:color="auto"/>
            </w:tcBorders>
            <w:shd w:val="clear" w:color="auto" w:fill="auto"/>
            <w:vAlign w:val="center"/>
            <w:hideMark/>
          </w:tcPr>
          <w:p w14:paraId="47E0A60F"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3.47</w:t>
            </w:r>
          </w:p>
        </w:tc>
        <w:tc>
          <w:tcPr>
            <w:tcW w:w="519" w:type="dxa"/>
            <w:tcBorders>
              <w:top w:val="nil"/>
              <w:left w:val="nil"/>
              <w:bottom w:val="single" w:sz="4" w:space="0" w:color="auto"/>
              <w:right w:val="single" w:sz="4" w:space="0" w:color="auto"/>
            </w:tcBorders>
            <w:shd w:val="clear" w:color="auto" w:fill="auto"/>
            <w:vAlign w:val="center"/>
            <w:hideMark/>
          </w:tcPr>
          <w:p w14:paraId="104F618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0.47</w:t>
            </w:r>
          </w:p>
        </w:tc>
        <w:tc>
          <w:tcPr>
            <w:tcW w:w="519" w:type="dxa"/>
            <w:tcBorders>
              <w:top w:val="nil"/>
              <w:left w:val="nil"/>
              <w:bottom w:val="single" w:sz="4" w:space="0" w:color="auto"/>
              <w:right w:val="single" w:sz="4" w:space="0" w:color="auto"/>
            </w:tcBorders>
            <w:shd w:val="clear" w:color="auto" w:fill="auto"/>
            <w:vAlign w:val="center"/>
            <w:hideMark/>
          </w:tcPr>
          <w:p w14:paraId="505CFD8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2.66</w:t>
            </w:r>
          </w:p>
        </w:tc>
      </w:tr>
      <w:tr w:rsidR="003F25B4" w14:paraId="7C1D3043" w14:textId="77777777">
        <w:trPr>
          <w:trHeight w:val="402"/>
        </w:trPr>
        <w:tc>
          <w:tcPr>
            <w:tcW w:w="2526" w:type="dxa"/>
            <w:tcBorders>
              <w:top w:val="nil"/>
              <w:left w:val="single" w:sz="4" w:space="0" w:color="auto"/>
              <w:bottom w:val="single" w:sz="4" w:space="0" w:color="auto"/>
              <w:right w:val="single" w:sz="4" w:space="0" w:color="auto"/>
            </w:tcBorders>
            <w:shd w:val="clear" w:color="auto" w:fill="auto"/>
            <w:vAlign w:val="center"/>
            <w:hideMark/>
          </w:tcPr>
          <w:p w14:paraId="4C75F06F" w14:textId="77777777" w:rsidR="003F25B4" w:rsidRDefault="00F05BE1">
            <w:pPr>
              <w:spacing w:after="0" w:line="240" w:lineRule="auto"/>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T</w:t>
            </w:r>
            <w:r>
              <w:rPr>
                <w:rFonts w:ascii="Times New Roman" w:eastAsia="Times New Roman" w:hAnsi="Times New Roman" w:cs="Times New Roman"/>
                <w:b/>
                <w:bCs/>
                <w:color w:val="000000"/>
                <w:sz w:val="16"/>
                <w:szCs w:val="16"/>
                <w:vertAlign w:val="subscript"/>
                <w:lang w:eastAsia="en-IN"/>
              </w:rPr>
              <w:t>10</w:t>
            </w:r>
            <w:r>
              <w:rPr>
                <w:rFonts w:ascii="Times New Roman" w:eastAsia="Times New Roman" w:hAnsi="Times New Roman" w:cs="Times New Roman"/>
                <w:b/>
                <w:bCs/>
                <w:color w:val="000000"/>
                <w:sz w:val="16"/>
                <w:szCs w:val="16"/>
                <w:lang w:eastAsia="en-IN"/>
              </w:rPr>
              <w:t xml:space="preserve"> - </w:t>
            </w:r>
            <w:r>
              <w:rPr>
                <w:rFonts w:ascii="Times New Roman" w:eastAsia="Times New Roman" w:hAnsi="Times New Roman" w:cs="Times New Roman"/>
                <w:color w:val="000000"/>
                <w:sz w:val="16"/>
                <w:szCs w:val="16"/>
                <w:lang w:eastAsia="en-IN"/>
              </w:rPr>
              <w:t>PE oxyfluorfen 0.250 kg ha</w:t>
            </w:r>
            <w:r>
              <w:rPr>
                <w:rFonts w:ascii="Times New Roman" w:eastAsia="Times New Roman" w:hAnsi="Times New Roman" w:cs="Times New Roman"/>
                <w:color w:val="000000"/>
                <w:sz w:val="16"/>
                <w:szCs w:val="16"/>
                <w:vertAlign w:val="superscript"/>
                <w:lang w:eastAsia="en-IN"/>
              </w:rPr>
              <w:t xml:space="preserve">-1 </w:t>
            </w:r>
            <w:r>
              <w:rPr>
                <w:rFonts w:ascii="Times New Roman" w:eastAsia="Times New Roman" w:hAnsi="Times New Roman" w:cs="Times New Roman"/>
                <w:color w:val="000000"/>
                <w:sz w:val="16"/>
                <w:szCs w:val="16"/>
                <w:lang w:eastAsia="en-IN"/>
              </w:rPr>
              <w:t>+ EPOE quizalofop ethyl 0.075 kg ha</w:t>
            </w:r>
            <w:r>
              <w:rPr>
                <w:rFonts w:ascii="Times New Roman" w:eastAsia="Times New Roman" w:hAnsi="Times New Roman" w:cs="Times New Roman"/>
                <w:color w:val="000000"/>
                <w:sz w:val="16"/>
                <w:szCs w:val="16"/>
                <w:vertAlign w:val="superscript"/>
                <w:lang w:eastAsia="en-IN"/>
              </w:rPr>
              <w:t>-1</w:t>
            </w:r>
            <w:r>
              <w:rPr>
                <w:rFonts w:ascii="Times New Roman" w:eastAsia="Times New Roman" w:hAnsi="Times New Roman" w:cs="Times New Roman"/>
                <w:color w:val="000000"/>
                <w:sz w:val="16"/>
                <w:szCs w:val="16"/>
                <w:lang w:eastAsia="en-IN"/>
              </w:rPr>
              <w:t>.</w:t>
            </w:r>
          </w:p>
        </w:tc>
        <w:tc>
          <w:tcPr>
            <w:tcW w:w="562" w:type="dxa"/>
            <w:tcBorders>
              <w:top w:val="nil"/>
              <w:left w:val="nil"/>
              <w:bottom w:val="single" w:sz="4" w:space="0" w:color="auto"/>
              <w:right w:val="single" w:sz="4" w:space="0" w:color="auto"/>
            </w:tcBorders>
            <w:shd w:val="clear" w:color="auto" w:fill="auto"/>
            <w:vAlign w:val="center"/>
            <w:hideMark/>
          </w:tcPr>
          <w:p w14:paraId="6395A0B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5.04</w:t>
            </w:r>
          </w:p>
        </w:tc>
        <w:tc>
          <w:tcPr>
            <w:tcW w:w="757" w:type="dxa"/>
            <w:tcBorders>
              <w:top w:val="nil"/>
              <w:left w:val="nil"/>
              <w:bottom w:val="single" w:sz="4" w:space="0" w:color="auto"/>
              <w:right w:val="single" w:sz="4" w:space="0" w:color="auto"/>
            </w:tcBorders>
            <w:shd w:val="clear" w:color="auto" w:fill="auto"/>
            <w:vAlign w:val="center"/>
            <w:hideMark/>
          </w:tcPr>
          <w:p w14:paraId="7E42CCB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14.28</w:t>
            </w:r>
          </w:p>
        </w:tc>
        <w:tc>
          <w:tcPr>
            <w:tcW w:w="562" w:type="dxa"/>
            <w:tcBorders>
              <w:top w:val="nil"/>
              <w:left w:val="nil"/>
              <w:bottom w:val="single" w:sz="4" w:space="0" w:color="auto"/>
              <w:right w:val="single" w:sz="4" w:space="0" w:color="auto"/>
            </w:tcBorders>
            <w:shd w:val="clear" w:color="auto" w:fill="auto"/>
            <w:vAlign w:val="center"/>
            <w:hideMark/>
          </w:tcPr>
          <w:p w14:paraId="63B4729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4.45</w:t>
            </w:r>
          </w:p>
        </w:tc>
        <w:tc>
          <w:tcPr>
            <w:tcW w:w="757" w:type="dxa"/>
            <w:tcBorders>
              <w:top w:val="nil"/>
              <w:left w:val="nil"/>
              <w:bottom w:val="single" w:sz="4" w:space="0" w:color="auto"/>
              <w:right w:val="single" w:sz="4" w:space="0" w:color="auto"/>
            </w:tcBorders>
            <w:shd w:val="clear" w:color="auto" w:fill="auto"/>
            <w:vAlign w:val="center"/>
            <w:hideMark/>
          </w:tcPr>
          <w:p w14:paraId="1C9C796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3.63</w:t>
            </w:r>
          </w:p>
        </w:tc>
        <w:tc>
          <w:tcPr>
            <w:tcW w:w="771" w:type="dxa"/>
            <w:tcBorders>
              <w:top w:val="nil"/>
              <w:left w:val="nil"/>
              <w:bottom w:val="single" w:sz="4" w:space="0" w:color="auto"/>
              <w:right w:val="single" w:sz="4" w:space="0" w:color="auto"/>
            </w:tcBorders>
            <w:shd w:val="clear" w:color="auto" w:fill="auto"/>
            <w:vAlign w:val="center"/>
            <w:hideMark/>
          </w:tcPr>
          <w:p w14:paraId="39EA0B8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0.0155</w:t>
            </w:r>
          </w:p>
        </w:tc>
        <w:tc>
          <w:tcPr>
            <w:tcW w:w="854" w:type="dxa"/>
            <w:tcBorders>
              <w:top w:val="nil"/>
              <w:left w:val="nil"/>
              <w:bottom w:val="single" w:sz="4" w:space="0" w:color="auto"/>
              <w:right w:val="single" w:sz="4" w:space="0" w:color="auto"/>
            </w:tcBorders>
            <w:shd w:val="clear" w:color="auto" w:fill="auto"/>
            <w:vAlign w:val="center"/>
            <w:hideMark/>
          </w:tcPr>
          <w:p w14:paraId="62C9333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0.0028</w:t>
            </w:r>
          </w:p>
        </w:tc>
        <w:tc>
          <w:tcPr>
            <w:tcW w:w="771" w:type="dxa"/>
            <w:tcBorders>
              <w:top w:val="nil"/>
              <w:left w:val="nil"/>
              <w:bottom w:val="single" w:sz="4" w:space="0" w:color="auto"/>
              <w:right w:val="single" w:sz="4" w:space="0" w:color="auto"/>
            </w:tcBorders>
            <w:shd w:val="clear" w:color="auto" w:fill="auto"/>
            <w:vAlign w:val="center"/>
            <w:hideMark/>
          </w:tcPr>
          <w:p w14:paraId="5BBE20B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0.0729</w:t>
            </w:r>
          </w:p>
        </w:tc>
        <w:tc>
          <w:tcPr>
            <w:tcW w:w="771" w:type="dxa"/>
            <w:tcBorders>
              <w:top w:val="nil"/>
              <w:left w:val="nil"/>
              <w:bottom w:val="single" w:sz="4" w:space="0" w:color="auto"/>
              <w:right w:val="single" w:sz="4" w:space="0" w:color="auto"/>
            </w:tcBorders>
            <w:shd w:val="clear" w:color="auto" w:fill="auto"/>
            <w:vAlign w:val="center"/>
            <w:hideMark/>
          </w:tcPr>
          <w:p w14:paraId="27F9E99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0.0201</w:t>
            </w:r>
          </w:p>
        </w:tc>
        <w:tc>
          <w:tcPr>
            <w:tcW w:w="603" w:type="dxa"/>
            <w:tcBorders>
              <w:top w:val="nil"/>
              <w:left w:val="nil"/>
              <w:bottom w:val="single" w:sz="4" w:space="0" w:color="auto"/>
              <w:right w:val="single" w:sz="4" w:space="0" w:color="auto"/>
            </w:tcBorders>
            <w:shd w:val="clear" w:color="auto" w:fill="auto"/>
            <w:vAlign w:val="center"/>
            <w:hideMark/>
          </w:tcPr>
          <w:p w14:paraId="398423C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76.63</w:t>
            </w:r>
          </w:p>
        </w:tc>
        <w:tc>
          <w:tcPr>
            <w:tcW w:w="603" w:type="dxa"/>
            <w:tcBorders>
              <w:top w:val="nil"/>
              <w:left w:val="nil"/>
              <w:bottom w:val="single" w:sz="4" w:space="0" w:color="auto"/>
              <w:right w:val="single" w:sz="4" w:space="0" w:color="auto"/>
            </w:tcBorders>
            <w:shd w:val="clear" w:color="auto" w:fill="auto"/>
            <w:vAlign w:val="center"/>
            <w:hideMark/>
          </w:tcPr>
          <w:p w14:paraId="1D5D207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10.03</w:t>
            </w:r>
          </w:p>
        </w:tc>
        <w:tc>
          <w:tcPr>
            <w:tcW w:w="603" w:type="dxa"/>
            <w:tcBorders>
              <w:top w:val="nil"/>
              <w:left w:val="nil"/>
              <w:bottom w:val="single" w:sz="4" w:space="0" w:color="auto"/>
              <w:right w:val="single" w:sz="4" w:space="0" w:color="auto"/>
            </w:tcBorders>
            <w:shd w:val="clear" w:color="auto" w:fill="auto"/>
            <w:vAlign w:val="center"/>
            <w:hideMark/>
          </w:tcPr>
          <w:p w14:paraId="18B2942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54.78</w:t>
            </w:r>
          </w:p>
        </w:tc>
        <w:tc>
          <w:tcPr>
            <w:tcW w:w="687" w:type="dxa"/>
            <w:tcBorders>
              <w:top w:val="nil"/>
              <w:left w:val="nil"/>
              <w:bottom w:val="single" w:sz="4" w:space="0" w:color="auto"/>
              <w:right w:val="single" w:sz="4" w:space="0" w:color="auto"/>
            </w:tcBorders>
            <w:shd w:val="clear" w:color="auto" w:fill="auto"/>
            <w:vAlign w:val="center"/>
            <w:hideMark/>
          </w:tcPr>
          <w:p w14:paraId="15E959E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154.83</w:t>
            </w:r>
          </w:p>
        </w:tc>
        <w:tc>
          <w:tcPr>
            <w:tcW w:w="603" w:type="dxa"/>
            <w:tcBorders>
              <w:top w:val="nil"/>
              <w:left w:val="nil"/>
              <w:bottom w:val="single" w:sz="4" w:space="0" w:color="auto"/>
              <w:right w:val="single" w:sz="4" w:space="0" w:color="auto"/>
            </w:tcBorders>
            <w:shd w:val="clear" w:color="auto" w:fill="auto"/>
            <w:vAlign w:val="center"/>
            <w:hideMark/>
          </w:tcPr>
          <w:p w14:paraId="3429E6C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12.87</w:t>
            </w:r>
          </w:p>
        </w:tc>
        <w:tc>
          <w:tcPr>
            <w:tcW w:w="603" w:type="dxa"/>
            <w:tcBorders>
              <w:top w:val="nil"/>
              <w:left w:val="nil"/>
              <w:bottom w:val="single" w:sz="4" w:space="0" w:color="auto"/>
              <w:right w:val="single" w:sz="4" w:space="0" w:color="auto"/>
            </w:tcBorders>
            <w:shd w:val="clear" w:color="auto" w:fill="auto"/>
            <w:vAlign w:val="center"/>
            <w:hideMark/>
          </w:tcPr>
          <w:p w14:paraId="46882D0D"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70.66</w:t>
            </w:r>
          </w:p>
        </w:tc>
        <w:tc>
          <w:tcPr>
            <w:tcW w:w="519" w:type="dxa"/>
            <w:tcBorders>
              <w:top w:val="nil"/>
              <w:left w:val="nil"/>
              <w:bottom w:val="single" w:sz="4" w:space="0" w:color="auto"/>
              <w:right w:val="single" w:sz="4" w:space="0" w:color="auto"/>
            </w:tcBorders>
            <w:shd w:val="clear" w:color="auto" w:fill="auto"/>
            <w:vAlign w:val="center"/>
            <w:hideMark/>
          </w:tcPr>
          <w:p w14:paraId="713518BF"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3.45</w:t>
            </w:r>
          </w:p>
        </w:tc>
        <w:tc>
          <w:tcPr>
            <w:tcW w:w="519" w:type="dxa"/>
            <w:tcBorders>
              <w:top w:val="nil"/>
              <w:left w:val="nil"/>
              <w:bottom w:val="single" w:sz="4" w:space="0" w:color="auto"/>
              <w:right w:val="single" w:sz="4" w:space="0" w:color="auto"/>
            </w:tcBorders>
            <w:shd w:val="clear" w:color="auto" w:fill="auto"/>
            <w:vAlign w:val="center"/>
            <w:hideMark/>
          </w:tcPr>
          <w:p w14:paraId="1D034D1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0.28</w:t>
            </w:r>
          </w:p>
        </w:tc>
        <w:tc>
          <w:tcPr>
            <w:tcW w:w="519" w:type="dxa"/>
            <w:tcBorders>
              <w:top w:val="nil"/>
              <w:left w:val="nil"/>
              <w:bottom w:val="single" w:sz="4" w:space="0" w:color="auto"/>
              <w:right w:val="single" w:sz="4" w:space="0" w:color="auto"/>
            </w:tcBorders>
            <w:shd w:val="clear" w:color="auto" w:fill="auto"/>
            <w:vAlign w:val="center"/>
            <w:hideMark/>
          </w:tcPr>
          <w:p w14:paraId="22B19FB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2.35</w:t>
            </w:r>
          </w:p>
        </w:tc>
        <w:tc>
          <w:tcPr>
            <w:tcW w:w="519" w:type="dxa"/>
            <w:tcBorders>
              <w:top w:val="nil"/>
              <w:left w:val="nil"/>
              <w:bottom w:val="single" w:sz="4" w:space="0" w:color="auto"/>
              <w:right w:val="single" w:sz="4" w:space="0" w:color="auto"/>
            </w:tcBorders>
            <w:shd w:val="clear" w:color="auto" w:fill="auto"/>
            <w:vAlign w:val="center"/>
            <w:hideMark/>
          </w:tcPr>
          <w:p w14:paraId="1348C49D"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3.77</w:t>
            </w:r>
          </w:p>
        </w:tc>
        <w:tc>
          <w:tcPr>
            <w:tcW w:w="519" w:type="dxa"/>
            <w:tcBorders>
              <w:top w:val="nil"/>
              <w:left w:val="nil"/>
              <w:bottom w:val="single" w:sz="4" w:space="0" w:color="auto"/>
              <w:right w:val="single" w:sz="4" w:space="0" w:color="auto"/>
            </w:tcBorders>
            <w:shd w:val="clear" w:color="auto" w:fill="auto"/>
            <w:vAlign w:val="center"/>
            <w:hideMark/>
          </w:tcPr>
          <w:p w14:paraId="69AB770D"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0.57</w:t>
            </w:r>
          </w:p>
        </w:tc>
        <w:tc>
          <w:tcPr>
            <w:tcW w:w="519" w:type="dxa"/>
            <w:tcBorders>
              <w:top w:val="nil"/>
              <w:left w:val="nil"/>
              <w:bottom w:val="single" w:sz="4" w:space="0" w:color="auto"/>
              <w:right w:val="single" w:sz="4" w:space="0" w:color="auto"/>
            </w:tcBorders>
            <w:shd w:val="clear" w:color="auto" w:fill="auto"/>
            <w:vAlign w:val="center"/>
            <w:hideMark/>
          </w:tcPr>
          <w:p w14:paraId="72031A8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2.88</w:t>
            </w:r>
          </w:p>
        </w:tc>
      </w:tr>
      <w:tr w:rsidR="003F25B4" w14:paraId="1D054579" w14:textId="77777777">
        <w:trPr>
          <w:trHeight w:val="402"/>
        </w:trPr>
        <w:tc>
          <w:tcPr>
            <w:tcW w:w="2526" w:type="dxa"/>
            <w:tcBorders>
              <w:top w:val="nil"/>
              <w:left w:val="single" w:sz="4" w:space="0" w:color="auto"/>
              <w:bottom w:val="single" w:sz="4" w:space="0" w:color="auto"/>
              <w:right w:val="single" w:sz="4" w:space="0" w:color="auto"/>
            </w:tcBorders>
            <w:shd w:val="clear" w:color="auto" w:fill="auto"/>
            <w:vAlign w:val="center"/>
            <w:hideMark/>
          </w:tcPr>
          <w:p w14:paraId="06D1735A" w14:textId="77777777" w:rsidR="003F25B4" w:rsidRDefault="00F05BE1">
            <w:pPr>
              <w:spacing w:after="0" w:line="240" w:lineRule="auto"/>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T</w:t>
            </w:r>
            <w:r>
              <w:rPr>
                <w:rFonts w:ascii="Times New Roman" w:eastAsia="Times New Roman" w:hAnsi="Times New Roman" w:cs="Times New Roman"/>
                <w:b/>
                <w:bCs/>
                <w:color w:val="000000"/>
                <w:sz w:val="16"/>
                <w:szCs w:val="16"/>
                <w:vertAlign w:val="subscript"/>
                <w:lang w:eastAsia="en-IN"/>
              </w:rPr>
              <w:t>11</w:t>
            </w:r>
            <w:r>
              <w:rPr>
                <w:rFonts w:ascii="Times New Roman" w:eastAsia="Times New Roman" w:hAnsi="Times New Roman" w:cs="Times New Roman"/>
                <w:b/>
                <w:bCs/>
                <w:color w:val="000000"/>
                <w:sz w:val="16"/>
                <w:szCs w:val="16"/>
                <w:lang w:eastAsia="en-IN"/>
              </w:rPr>
              <w:t xml:space="preserve"> - </w:t>
            </w:r>
            <w:r>
              <w:rPr>
                <w:rFonts w:ascii="Times New Roman" w:eastAsia="Times New Roman" w:hAnsi="Times New Roman" w:cs="Times New Roman"/>
                <w:color w:val="000000"/>
                <w:sz w:val="16"/>
                <w:szCs w:val="16"/>
                <w:lang w:eastAsia="en-IN"/>
              </w:rPr>
              <w:t>Twin wheel hoe weeding on 20 and 45 DAS.</w:t>
            </w:r>
          </w:p>
        </w:tc>
        <w:tc>
          <w:tcPr>
            <w:tcW w:w="562" w:type="dxa"/>
            <w:tcBorders>
              <w:top w:val="nil"/>
              <w:left w:val="nil"/>
              <w:bottom w:val="single" w:sz="4" w:space="0" w:color="auto"/>
              <w:right w:val="single" w:sz="4" w:space="0" w:color="auto"/>
            </w:tcBorders>
            <w:shd w:val="clear" w:color="auto" w:fill="auto"/>
            <w:vAlign w:val="center"/>
            <w:hideMark/>
          </w:tcPr>
          <w:p w14:paraId="2C4304A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3.9</w:t>
            </w:r>
          </w:p>
        </w:tc>
        <w:tc>
          <w:tcPr>
            <w:tcW w:w="757" w:type="dxa"/>
            <w:tcBorders>
              <w:top w:val="nil"/>
              <w:left w:val="nil"/>
              <w:bottom w:val="single" w:sz="4" w:space="0" w:color="auto"/>
              <w:right w:val="single" w:sz="4" w:space="0" w:color="auto"/>
            </w:tcBorders>
            <w:shd w:val="clear" w:color="auto" w:fill="auto"/>
            <w:vAlign w:val="center"/>
            <w:hideMark/>
          </w:tcPr>
          <w:p w14:paraId="22168D6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11.4</w:t>
            </w:r>
          </w:p>
        </w:tc>
        <w:tc>
          <w:tcPr>
            <w:tcW w:w="562" w:type="dxa"/>
            <w:tcBorders>
              <w:top w:val="nil"/>
              <w:left w:val="nil"/>
              <w:bottom w:val="single" w:sz="4" w:space="0" w:color="auto"/>
              <w:right w:val="single" w:sz="4" w:space="0" w:color="auto"/>
            </w:tcBorders>
            <w:shd w:val="clear" w:color="auto" w:fill="auto"/>
            <w:vAlign w:val="center"/>
            <w:hideMark/>
          </w:tcPr>
          <w:p w14:paraId="563A8EBD"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3.74</w:t>
            </w:r>
          </w:p>
        </w:tc>
        <w:tc>
          <w:tcPr>
            <w:tcW w:w="757" w:type="dxa"/>
            <w:tcBorders>
              <w:top w:val="nil"/>
              <w:left w:val="nil"/>
              <w:bottom w:val="single" w:sz="4" w:space="0" w:color="auto"/>
              <w:right w:val="single" w:sz="4" w:space="0" w:color="auto"/>
            </w:tcBorders>
            <w:shd w:val="clear" w:color="auto" w:fill="auto"/>
            <w:vAlign w:val="center"/>
            <w:hideMark/>
          </w:tcPr>
          <w:p w14:paraId="1F82D3F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2.4</w:t>
            </w:r>
          </w:p>
        </w:tc>
        <w:tc>
          <w:tcPr>
            <w:tcW w:w="771" w:type="dxa"/>
            <w:tcBorders>
              <w:top w:val="nil"/>
              <w:left w:val="nil"/>
              <w:bottom w:val="single" w:sz="4" w:space="0" w:color="auto"/>
              <w:right w:val="single" w:sz="4" w:space="0" w:color="auto"/>
            </w:tcBorders>
            <w:shd w:val="clear" w:color="auto" w:fill="auto"/>
            <w:vAlign w:val="center"/>
            <w:hideMark/>
          </w:tcPr>
          <w:p w14:paraId="790A3C0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0.0146</w:t>
            </w:r>
          </w:p>
        </w:tc>
        <w:tc>
          <w:tcPr>
            <w:tcW w:w="854" w:type="dxa"/>
            <w:tcBorders>
              <w:top w:val="nil"/>
              <w:left w:val="nil"/>
              <w:bottom w:val="single" w:sz="4" w:space="0" w:color="auto"/>
              <w:right w:val="single" w:sz="4" w:space="0" w:color="auto"/>
            </w:tcBorders>
            <w:shd w:val="clear" w:color="auto" w:fill="auto"/>
            <w:vAlign w:val="center"/>
            <w:hideMark/>
          </w:tcPr>
          <w:p w14:paraId="18AE23E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0.0021</w:t>
            </w:r>
          </w:p>
        </w:tc>
        <w:tc>
          <w:tcPr>
            <w:tcW w:w="771" w:type="dxa"/>
            <w:tcBorders>
              <w:top w:val="nil"/>
              <w:left w:val="nil"/>
              <w:bottom w:val="single" w:sz="4" w:space="0" w:color="auto"/>
              <w:right w:val="single" w:sz="4" w:space="0" w:color="auto"/>
            </w:tcBorders>
            <w:shd w:val="clear" w:color="auto" w:fill="auto"/>
            <w:vAlign w:val="center"/>
            <w:hideMark/>
          </w:tcPr>
          <w:p w14:paraId="6BA4077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0.07</w:t>
            </w:r>
          </w:p>
        </w:tc>
        <w:tc>
          <w:tcPr>
            <w:tcW w:w="771" w:type="dxa"/>
            <w:tcBorders>
              <w:top w:val="nil"/>
              <w:left w:val="nil"/>
              <w:bottom w:val="single" w:sz="4" w:space="0" w:color="auto"/>
              <w:right w:val="single" w:sz="4" w:space="0" w:color="auto"/>
            </w:tcBorders>
            <w:shd w:val="clear" w:color="auto" w:fill="auto"/>
            <w:vAlign w:val="center"/>
            <w:hideMark/>
          </w:tcPr>
          <w:p w14:paraId="0EC05DE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0.0138</w:t>
            </w:r>
          </w:p>
        </w:tc>
        <w:tc>
          <w:tcPr>
            <w:tcW w:w="603" w:type="dxa"/>
            <w:tcBorders>
              <w:top w:val="nil"/>
              <w:left w:val="nil"/>
              <w:bottom w:val="single" w:sz="4" w:space="0" w:color="auto"/>
              <w:right w:val="single" w:sz="4" w:space="0" w:color="auto"/>
            </w:tcBorders>
            <w:shd w:val="clear" w:color="auto" w:fill="auto"/>
            <w:vAlign w:val="center"/>
            <w:hideMark/>
          </w:tcPr>
          <w:p w14:paraId="04DFBEA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64.11</w:t>
            </w:r>
          </w:p>
        </w:tc>
        <w:tc>
          <w:tcPr>
            <w:tcW w:w="603" w:type="dxa"/>
            <w:tcBorders>
              <w:top w:val="nil"/>
              <w:left w:val="nil"/>
              <w:bottom w:val="single" w:sz="4" w:space="0" w:color="auto"/>
              <w:right w:val="single" w:sz="4" w:space="0" w:color="auto"/>
            </w:tcBorders>
            <w:shd w:val="clear" w:color="auto" w:fill="auto"/>
            <w:vAlign w:val="center"/>
            <w:hideMark/>
          </w:tcPr>
          <w:p w14:paraId="16A14AE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8.37</w:t>
            </w:r>
          </w:p>
        </w:tc>
        <w:tc>
          <w:tcPr>
            <w:tcW w:w="603" w:type="dxa"/>
            <w:tcBorders>
              <w:top w:val="nil"/>
              <w:left w:val="nil"/>
              <w:bottom w:val="single" w:sz="4" w:space="0" w:color="auto"/>
              <w:right w:val="single" w:sz="4" w:space="0" w:color="auto"/>
            </w:tcBorders>
            <w:shd w:val="clear" w:color="auto" w:fill="auto"/>
            <w:vAlign w:val="center"/>
            <w:hideMark/>
          </w:tcPr>
          <w:p w14:paraId="44C2878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48.48</w:t>
            </w:r>
          </w:p>
        </w:tc>
        <w:tc>
          <w:tcPr>
            <w:tcW w:w="687" w:type="dxa"/>
            <w:tcBorders>
              <w:top w:val="nil"/>
              <w:left w:val="nil"/>
              <w:bottom w:val="single" w:sz="4" w:space="0" w:color="auto"/>
              <w:right w:val="single" w:sz="4" w:space="0" w:color="auto"/>
            </w:tcBorders>
            <w:shd w:val="clear" w:color="auto" w:fill="auto"/>
            <w:vAlign w:val="center"/>
            <w:hideMark/>
          </w:tcPr>
          <w:p w14:paraId="75D5640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118.6</w:t>
            </w:r>
          </w:p>
        </w:tc>
        <w:tc>
          <w:tcPr>
            <w:tcW w:w="603" w:type="dxa"/>
            <w:tcBorders>
              <w:top w:val="nil"/>
              <w:left w:val="nil"/>
              <w:bottom w:val="single" w:sz="4" w:space="0" w:color="auto"/>
              <w:right w:val="single" w:sz="4" w:space="0" w:color="auto"/>
            </w:tcBorders>
            <w:shd w:val="clear" w:color="auto" w:fill="auto"/>
            <w:vAlign w:val="center"/>
            <w:hideMark/>
          </w:tcPr>
          <w:p w14:paraId="166B96FF"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9.04</w:t>
            </w:r>
          </w:p>
        </w:tc>
        <w:tc>
          <w:tcPr>
            <w:tcW w:w="603" w:type="dxa"/>
            <w:tcBorders>
              <w:top w:val="nil"/>
              <w:left w:val="nil"/>
              <w:bottom w:val="single" w:sz="4" w:space="0" w:color="auto"/>
              <w:right w:val="single" w:sz="4" w:space="0" w:color="auto"/>
            </w:tcBorders>
            <w:shd w:val="clear" w:color="auto" w:fill="auto"/>
            <w:vAlign w:val="center"/>
            <w:hideMark/>
          </w:tcPr>
          <w:p w14:paraId="388C738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59.24</w:t>
            </w:r>
          </w:p>
        </w:tc>
        <w:tc>
          <w:tcPr>
            <w:tcW w:w="519" w:type="dxa"/>
            <w:tcBorders>
              <w:top w:val="nil"/>
              <w:left w:val="nil"/>
              <w:bottom w:val="single" w:sz="4" w:space="0" w:color="auto"/>
              <w:right w:val="single" w:sz="4" w:space="0" w:color="auto"/>
            </w:tcBorders>
            <w:shd w:val="clear" w:color="auto" w:fill="auto"/>
            <w:vAlign w:val="center"/>
            <w:hideMark/>
          </w:tcPr>
          <w:p w14:paraId="7F37DE8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4.81</w:t>
            </w:r>
          </w:p>
        </w:tc>
        <w:tc>
          <w:tcPr>
            <w:tcW w:w="519" w:type="dxa"/>
            <w:tcBorders>
              <w:top w:val="nil"/>
              <w:left w:val="nil"/>
              <w:bottom w:val="single" w:sz="4" w:space="0" w:color="auto"/>
              <w:right w:val="single" w:sz="4" w:space="0" w:color="auto"/>
            </w:tcBorders>
            <w:shd w:val="clear" w:color="auto" w:fill="auto"/>
            <w:vAlign w:val="center"/>
            <w:hideMark/>
          </w:tcPr>
          <w:p w14:paraId="1D61940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0.4</w:t>
            </w:r>
          </w:p>
        </w:tc>
        <w:tc>
          <w:tcPr>
            <w:tcW w:w="519" w:type="dxa"/>
            <w:tcBorders>
              <w:top w:val="nil"/>
              <w:left w:val="nil"/>
              <w:bottom w:val="single" w:sz="4" w:space="0" w:color="auto"/>
              <w:right w:val="single" w:sz="4" w:space="0" w:color="auto"/>
            </w:tcBorders>
            <w:shd w:val="clear" w:color="auto" w:fill="auto"/>
            <w:vAlign w:val="center"/>
            <w:hideMark/>
          </w:tcPr>
          <w:p w14:paraId="43788B1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3.1</w:t>
            </w:r>
          </w:p>
        </w:tc>
        <w:tc>
          <w:tcPr>
            <w:tcW w:w="519" w:type="dxa"/>
            <w:tcBorders>
              <w:top w:val="nil"/>
              <w:left w:val="nil"/>
              <w:bottom w:val="single" w:sz="4" w:space="0" w:color="auto"/>
              <w:right w:val="single" w:sz="4" w:space="0" w:color="auto"/>
            </w:tcBorders>
            <w:shd w:val="clear" w:color="auto" w:fill="auto"/>
            <w:vAlign w:val="center"/>
            <w:hideMark/>
          </w:tcPr>
          <w:p w14:paraId="027BB95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5.39</w:t>
            </w:r>
          </w:p>
        </w:tc>
        <w:tc>
          <w:tcPr>
            <w:tcW w:w="519" w:type="dxa"/>
            <w:tcBorders>
              <w:top w:val="nil"/>
              <w:left w:val="nil"/>
              <w:bottom w:val="single" w:sz="4" w:space="0" w:color="auto"/>
              <w:right w:val="single" w:sz="4" w:space="0" w:color="auto"/>
            </w:tcBorders>
            <w:shd w:val="clear" w:color="auto" w:fill="auto"/>
            <w:vAlign w:val="center"/>
            <w:hideMark/>
          </w:tcPr>
          <w:p w14:paraId="5F81C78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0.8</w:t>
            </w:r>
          </w:p>
        </w:tc>
        <w:tc>
          <w:tcPr>
            <w:tcW w:w="519" w:type="dxa"/>
            <w:tcBorders>
              <w:top w:val="nil"/>
              <w:left w:val="nil"/>
              <w:bottom w:val="single" w:sz="4" w:space="0" w:color="auto"/>
              <w:right w:val="single" w:sz="4" w:space="0" w:color="auto"/>
            </w:tcBorders>
            <w:shd w:val="clear" w:color="auto" w:fill="auto"/>
            <w:vAlign w:val="center"/>
            <w:hideMark/>
          </w:tcPr>
          <w:p w14:paraId="10D02AC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3.95</w:t>
            </w:r>
          </w:p>
        </w:tc>
      </w:tr>
      <w:tr w:rsidR="003F25B4" w14:paraId="4B9A91B4" w14:textId="77777777">
        <w:trPr>
          <w:trHeight w:val="278"/>
        </w:trPr>
        <w:tc>
          <w:tcPr>
            <w:tcW w:w="2526" w:type="dxa"/>
            <w:tcBorders>
              <w:top w:val="nil"/>
              <w:left w:val="single" w:sz="4" w:space="0" w:color="auto"/>
              <w:bottom w:val="single" w:sz="4" w:space="0" w:color="auto"/>
              <w:right w:val="single" w:sz="4" w:space="0" w:color="auto"/>
            </w:tcBorders>
            <w:shd w:val="clear" w:color="auto" w:fill="auto"/>
            <w:vAlign w:val="center"/>
            <w:hideMark/>
          </w:tcPr>
          <w:p w14:paraId="6E46E322" w14:textId="77777777" w:rsidR="003F25B4" w:rsidRDefault="00F05BE1">
            <w:pPr>
              <w:spacing w:after="0" w:line="240" w:lineRule="auto"/>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T</w:t>
            </w:r>
            <w:r>
              <w:rPr>
                <w:rFonts w:ascii="Times New Roman" w:eastAsia="Times New Roman" w:hAnsi="Times New Roman" w:cs="Times New Roman"/>
                <w:b/>
                <w:bCs/>
                <w:color w:val="000000"/>
                <w:sz w:val="16"/>
                <w:szCs w:val="16"/>
                <w:vertAlign w:val="subscript"/>
                <w:lang w:eastAsia="en-IN"/>
              </w:rPr>
              <w:t>12</w:t>
            </w:r>
            <w:r>
              <w:rPr>
                <w:rFonts w:ascii="Times New Roman" w:eastAsia="Times New Roman" w:hAnsi="Times New Roman" w:cs="Times New Roman"/>
                <w:b/>
                <w:bCs/>
                <w:color w:val="000000"/>
                <w:sz w:val="16"/>
                <w:szCs w:val="16"/>
                <w:lang w:eastAsia="en-IN"/>
              </w:rPr>
              <w:t xml:space="preserve"> - </w:t>
            </w:r>
            <w:r>
              <w:rPr>
                <w:rFonts w:ascii="Times New Roman" w:eastAsia="Times New Roman" w:hAnsi="Times New Roman" w:cs="Times New Roman"/>
                <w:color w:val="000000"/>
                <w:sz w:val="16"/>
                <w:szCs w:val="16"/>
                <w:lang w:eastAsia="en-IN"/>
              </w:rPr>
              <w:t>Unweeded check.</w:t>
            </w:r>
          </w:p>
        </w:tc>
        <w:tc>
          <w:tcPr>
            <w:tcW w:w="562" w:type="dxa"/>
            <w:tcBorders>
              <w:top w:val="nil"/>
              <w:left w:val="nil"/>
              <w:bottom w:val="single" w:sz="4" w:space="0" w:color="auto"/>
              <w:right w:val="single" w:sz="4" w:space="0" w:color="auto"/>
            </w:tcBorders>
            <w:shd w:val="clear" w:color="auto" w:fill="auto"/>
            <w:vAlign w:val="center"/>
            <w:hideMark/>
          </w:tcPr>
          <w:p w14:paraId="308487B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2.52</w:t>
            </w:r>
          </w:p>
        </w:tc>
        <w:tc>
          <w:tcPr>
            <w:tcW w:w="757" w:type="dxa"/>
            <w:tcBorders>
              <w:top w:val="nil"/>
              <w:left w:val="nil"/>
              <w:bottom w:val="single" w:sz="4" w:space="0" w:color="auto"/>
              <w:right w:val="single" w:sz="4" w:space="0" w:color="auto"/>
            </w:tcBorders>
            <w:shd w:val="clear" w:color="auto" w:fill="auto"/>
            <w:vAlign w:val="center"/>
            <w:hideMark/>
          </w:tcPr>
          <w:p w14:paraId="675639F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8</w:t>
            </w:r>
          </w:p>
        </w:tc>
        <w:tc>
          <w:tcPr>
            <w:tcW w:w="562" w:type="dxa"/>
            <w:tcBorders>
              <w:top w:val="nil"/>
              <w:left w:val="nil"/>
              <w:bottom w:val="single" w:sz="4" w:space="0" w:color="auto"/>
              <w:right w:val="single" w:sz="4" w:space="0" w:color="auto"/>
            </w:tcBorders>
            <w:shd w:val="clear" w:color="auto" w:fill="auto"/>
            <w:vAlign w:val="center"/>
            <w:hideMark/>
          </w:tcPr>
          <w:p w14:paraId="71FB6A9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w:t>
            </w:r>
          </w:p>
        </w:tc>
        <w:tc>
          <w:tcPr>
            <w:tcW w:w="757" w:type="dxa"/>
            <w:tcBorders>
              <w:top w:val="nil"/>
              <w:left w:val="nil"/>
              <w:bottom w:val="single" w:sz="4" w:space="0" w:color="auto"/>
              <w:right w:val="single" w:sz="4" w:space="0" w:color="auto"/>
            </w:tcBorders>
            <w:shd w:val="clear" w:color="auto" w:fill="auto"/>
            <w:vAlign w:val="center"/>
            <w:hideMark/>
          </w:tcPr>
          <w:p w14:paraId="5534E7DD"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2.12</w:t>
            </w:r>
          </w:p>
        </w:tc>
        <w:tc>
          <w:tcPr>
            <w:tcW w:w="771" w:type="dxa"/>
            <w:tcBorders>
              <w:top w:val="nil"/>
              <w:left w:val="nil"/>
              <w:bottom w:val="single" w:sz="4" w:space="0" w:color="auto"/>
              <w:right w:val="single" w:sz="4" w:space="0" w:color="auto"/>
            </w:tcBorders>
            <w:shd w:val="clear" w:color="auto" w:fill="auto"/>
            <w:vAlign w:val="center"/>
            <w:hideMark/>
          </w:tcPr>
          <w:p w14:paraId="69AFEE5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0.013</w:t>
            </w:r>
          </w:p>
        </w:tc>
        <w:tc>
          <w:tcPr>
            <w:tcW w:w="854" w:type="dxa"/>
            <w:tcBorders>
              <w:top w:val="nil"/>
              <w:left w:val="nil"/>
              <w:bottom w:val="single" w:sz="4" w:space="0" w:color="auto"/>
              <w:right w:val="single" w:sz="4" w:space="0" w:color="auto"/>
            </w:tcBorders>
            <w:shd w:val="clear" w:color="auto" w:fill="auto"/>
            <w:vAlign w:val="center"/>
            <w:hideMark/>
          </w:tcPr>
          <w:p w14:paraId="1D5840E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0.0015</w:t>
            </w:r>
          </w:p>
        </w:tc>
        <w:tc>
          <w:tcPr>
            <w:tcW w:w="771" w:type="dxa"/>
            <w:tcBorders>
              <w:top w:val="nil"/>
              <w:left w:val="nil"/>
              <w:bottom w:val="single" w:sz="4" w:space="0" w:color="auto"/>
              <w:right w:val="single" w:sz="4" w:space="0" w:color="auto"/>
            </w:tcBorders>
            <w:shd w:val="clear" w:color="auto" w:fill="auto"/>
            <w:vAlign w:val="center"/>
            <w:hideMark/>
          </w:tcPr>
          <w:p w14:paraId="5DBE8C9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0.0668</w:t>
            </w:r>
          </w:p>
        </w:tc>
        <w:tc>
          <w:tcPr>
            <w:tcW w:w="771" w:type="dxa"/>
            <w:tcBorders>
              <w:top w:val="nil"/>
              <w:left w:val="nil"/>
              <w:bottom w:val="single" w:sz="4" w:space="0" w:color="auto"/>
              <w:right w:val="single" w:sz="4" w:space="0" w:color="auto"/>
            </w:tcBorders>
            <w:shd w:val="clear" w:color="auto" w:fill="auto"/>
            <w:vAlign w:val="center"/>
            <w:hideMark/>
          </w:tcPr>
          <w:p w14:paraId="7224A9A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0.0124</w:t>
            </w:r>
          </w:p>
        </w:tc>
        <w:tc>
          <w:tcPr>
            <w:tcW w:w="603" w:type="dxa"/>
            <w:tcBorders>
              <w:top w:val="nil"/>
              <w:left w:val="nil"/>
              <w:bottom w:val="single" w:sz="4" w:space="0" w:color="auto"/>
              <w:right w:val="single" w:sz="4" w:space="0" w:color="auto"/>
            </w:tcBorders>
            <w:shd w:val="clear" w:color="auto" w:fill="auto"/>
            <w:vAlign w:val="center"/>
            <w:hideMark/>
          </w:tcPr>
          <w:p w14:paraId="038CCD2D"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50.87</w:t>
            </w:r>
          </w:p>
        </w:tc>
        <w:tc>
          <w:tcPr>
            <w:tcW w:w="603" w:type="dxa"/>
            <w:tcBorders>
              <w:top w:val="nil"/>
              <w:left w:val="nil"/>
              <w:bottom w:val="single" w:sz="4" w:space="0" w:color="auto"/>
              <w:right w:val="single" w:sz="4" w:space="0" w:color="auto"/>
            </w:tcBorders>
            <w:shd w:val="clear" w:color="auto" w:fill="auto"/>
            <w:vAlign w:val="center"/>
            <w:hideMark/>
          </w:tcPr>
          <w:p w14:paraId="4BA7EDA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4.22</w:t>
            </w:r>
          </w:p>
        </w:tc>
        <w:tc>
          <w:tcPr>
            <w:tcW w:w="603" w:type="dxa"/>
            <w:tcBorders>
              <w:top w:val="nil"/>
              <w:left w:val="nil"/>
              <w:bottom w:val="single" w:sz="4" w:space="0" w:color="auto"/>
              <w:right w:val="single" w:sz="4" w:space="0" w:color="auto"/>
            </w:tcBorders>
            <w:shd w:val="clear" w:color="auto" w:fill="auto"/>
            <w:vAlign w:val="center"/>
            <w:hideMark/>
          </w:tcPr>
          <w:p w14:paraId="0455AD6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37.34</w:t>
            </w:r>
          </w:p>
        </w:tc>
        <w:tc>
          <w:tcPr>
            <w:tcW w:w="687" w:type="dxa"/>
            <w:tcBorders>
              <w:top w:val="nil"/>
              <w:left w:val="nil"/>
              <w:bottom w:val="single" w:sz="4" w:space="0" w:color="auto"/>
              <w:right w:val="single" w:sz="4" w:space="0" w:color="auto"/>
            </w:tcBorders>
            <w:shd w:val="clear" w:color="auto" w:fill="auto"/>
            <w:vAlign w:val="center"/>
            <w:hideMark/>
          </w:tcPr>
          <w:p w14:paraId="65EA6B6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101.25</w:t>
            </w:r>
          </w:p>
        </w:tc>
        <w:tc>
          <w:tcPr>
            <w:tcW w:w="603" w:type="dxa"/>
            <w:tcBorders>
              <w:top w:val="nil"/>
              <w:left w:val="nil"/>
              <w:bottom w:val="single" w:sz="4" w:space="0" w:color="auto"/>
              <w:right w:val="single" w:sz="4" w:space="0" w:color="auto"/>
            </w:tcBorders>
            <w:shd w:val="clear" w:color="auto" w:fill="auto"/>
            <w:vAlign w:val="center"/>
            <w:hideMark/>
          </w:tcPr>
          <w:p w14:paraId="6D26916D"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6</w:t>
            </w:r>
          </w:p>
        </w:tc>
        <w:tc>
          <w:tcPr>
            <w:tcW w:w="603" w:type="dxa"/>
            <w:tcBorders>
              <w:top w:val="nil"/>
              <w:left w:val="nil"/>
              <w:bottom w:val="single" w:sz="4" w:space="0" w:color="auto"/>
              <w:right w:val="single" w:sz="4" w:space="0" w:color="auto"/>
            </w:tcBorders>
            <w:shd w:val="clear" w:color="auto" w:fill="auto"/>
            <w:vAlign w:val="center"/>
            <w:hideMark/>
          </w:tcPr>
          <w:p w14:paraId="7BA5E1F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50.69</w:t>
            </w:r>
          </w:p>
        </w:tc>
        <w:tc>
          <w:tcPr>
            <w:tcW w:w="519" w:type="dxa"/>
            <w:tcBorders>
              <w:top w:val="nil"/>
              <w:left w:val="nil"/>
              <w:bottom w:val="single" w:sz="4" w:space="0" w:color="auto"/>
              <w:right w:val="single" w:sz="4" w:space="0" w:color="auto"/>
            </w:tcBorders>
            <w:shd w:val="clear" w:color="auto" w:fill="auto"/>
            <w:vAlign w:val="center"/>
            <w:hideMark/>
          </w:tcPr>
          <w:p w14:paraId="25DB3CD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5.73</w:t>
            </w:r>
          </w:p>
        </w:tc>
        <w:tc>
          <w:tcPr>
            <w:tcW w:w="519" w:type="dxa"/>
            <w:tcBorders>
              <w:top w:val="nil"/>
              <w:left w:val="nil"/>
              <w:bottom w:val="single" w:sz="4" w:space="0" w:color="auto"/>
              <w:right w:val="single" w:sz="4" w:space="0" w:color="auto"/>
            </w:tcBorders>
            <w:shd w:val="clear" w:color="auto" w:fill="auto"/>
            <w:vAlign w:val="center"/>
            <w:hideMark/>
          </w:tcPr>
          <w:p w14:paraId="66BACCA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0.51</w:t>
            </w:r>
          </w:p>
        </w:tc>
        <w:tc>
          <w:tcPr>
            <w:tcW w:w="519" w:type="dxa"/>
            <w:tcBorders>
              <w:top w:val="nil"/>
              <w:left w:val="nil"/>
              <w:bottom w:val="single" w:sz="4" w:space="0" w:color="auto"/>
              <w:right w:val="single" w:sz="4" w:space="0" w:color="auto"/>
            </w:tcBorders>
            <w:shd w:val="clear" w:color="auto" w:fill="auto"/>
            <w:vAlign w:val="center"/>
            <w:hideMark/>
          </w:tcPr>
          <w:p w14:paraId="274A828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3.61</w:t>
            </w:r>
          </w:p>
        </w:tc>
        <w:tc>
          <w:tcPr>
            <w:tcW w:w="519" w:type="dxa"/>
            <w:tcBorders>
              <w:top w:val="nil"/>
              <w:left w:val="nil"/>
              <w:bottom w:val="single" w:sz="4" w:space="0" w:color="auto"/>
              <w:right w:val="single" w:sz="4" w:space="0" w:color="auto"/>
            </w:tcBorders>
            <w:shd w:val="clear" w:color="auto" w:fill="auto"/>
            <w:vAlign w:val="center"/>
            <w:hideMark/>
          </w:tcPr>
          <w:p w14:paraId="707F518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6.7</w:t>
            </w:r>
          </w:p>
        </w:tc>
        <w:tc>
          <w:tcPr>
            <w:tcW w:w="519" w:type="dxa"/>
            <w:tcBorders>
              <w:top w:val="nil"/>
              <w:left w:val="nil"/>
              <w:bottom w:val="single" w:sz="4" w:space="0" w:color="auto"/>
              <w:right w:val="single" w:sz="4" w:space="0" w:color="auto"/>
            </w:tcBorders>
            <w:shd w:val="clear" w:color="auto" w:fill="auto"/>
            <w:vAlign w:val="center"/>
            <w:hideMark/>
          </w:tcPr>
          <w:p w14:paraId="5F67C75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0.97</w:t>
            </w:r>
          </w:p>
        </w:tc>
        <w:tc>
          <w:tcPr>
            <w:tcW w:w="519" w:type="dxa"/>
            <w:tcBorders>
              <w:top w:val="nil"/>
              <w:left w:val="nil"/>
              <w:bottom w:val="single" w:sz="4" w:space="0" w:color="auto"/>
              <w:right w:val="single" w:sz="4" w:space="0" w:color="auto"/>
            </w:tcBorders>
            <w:shd w:val="clear" w:color="auto" w:fill="auto"/>
            <w:vAlign w:val="center"/>
            <w:hideMark/>
          </w:tcPr>
          <w:p w14:paraId="2B57350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5.47</w:t>
            </w:r>
          </w:p>
        </w:tc>
      </w:tr>
      <w:tr w:rsidR="003F25B4" w14:paraId="3499469E" w14:textId="77777777">
        <w:trPr>
          <w:trHeight w:val="402"/>
        </w:trPr>
        <w:tc>
          <w:tcPr>
            <w:tcW w:w="2526" w:type="dxa"/>
            <w:tcBorders>
              <w:top w:val="nil"/>
              <w:left w:val="single" w:sz="4" w:space="0" w:color="auto"/>
              <w:bottom w:val="single" w:sz="4" w:space="0" w:color="auto"/>
              <w:right w:val="single" w:sz="4" w:space="0" w:color="auto"/>
            </w:tcBorders>
            <w:shd w:val="clear" w:color="auto" w:fill="auto"/>
            <w:vAlign w:val="center"/>
            <w:hideMark/>
          </w:tcPr>
          <w:p w14:paraId="03D494C4" w14:textId="77777777" w:rsidR="003F25B4" w:rsidRDefault="00F05BE1">
            <w:pPr>
              <w:spacing w:after="0" w:line="240" w:lineRule="auto"/>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S. Ed</w:t>
            </w:r>
          </w:p>
        </w:tc>
        <w:tc>
          <w:tcPr>
            <w:tcW w:w="562" w:type="dxa"/>
            <w:tcBorders>
              <w:top w:val="nil"/>
              <w:left w:val="nil"/>
              <w:bottom w:val="single" w:sz="4" w:space="0" w:color="auto"/>
              <w:right w:val="single" w:sz="4" w:space="0" w:color="auto"/>
            </w:tcBorders>
            <w:shd w:val="clear" w:color="auto" w:fill="auto"/>
            <w:vAlign w:val="center"/>
            <w:hideMark/>
          </w:tcPr>
          <w:p w14:paraId="0D5BC5AC"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0.12</w:t>
            </w:r>
          </w:p>
        </w:tc>
        <w:tc>
          <w:tcPr>
            <w:tcW w:w="757" w:type="dxa"/>
            <w:tcBorders>
              <w:top w:val="nil"/>
              <w:left w:val="nil"/>
              <w:bottom w:val="single" w:sz="4" w:space="0" w:color="auto"/>
              <w:right w:val="single" w:sz="4" w:space="0" w:color="auto"/>
            </w:tcBorders>
            <w:shd w:val="clear" w:color="auto" w:fill="auto"/>
            <w:vAlign w:val="center"/>
            <w:hideMark/>
          </w:tcPr>
          <w:p w14:paraId="14BB203E"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0.34</w:t>
            </w:r>
          </w:p>
        </w:tc>
        <w:tc>
          <w:tcPr>
            <w:tcW w:w="562" w:type="dxa"/>
            <w:tcBorders>
              <w:top w:val="nil"/>
              <w:left w:val="nil"/>
              <w:bottom w:val="single" w:sz="4" w:space="0" w:color="auto"/>
              <w:right w:val="single" w:sz="4" w:space="0" w:color="auto"/>
            </w:tcBorders>
            <w:shd w:val="clear" w:color="auto" w:fill="auto"/>
            <w:vAlign w:val="center"/>
            <w:hideMark/>
          </w:tcPr>
          <w:p w14:paraId="69D0AC4F"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0.09</w:t>
            </w:r>
          </w:p>
        </w:tc>
        <w:tc>
          <w:tcPr>
            <w:tcW w:w="757" w:type="dxa"/>
            <w:tcBorders>
              <w:top w:val="nil"/>
              <w:left w:val="nil"/>
              <w:bottom w:val="single" w:sz="4" w:space="0" w:color="auto"/>
              <w:right w:val="single" w:sz="4" w:space="0" w:color="auto"/>
            </w:tcBorders>
            <w:shd w:val="clear" w:color="auto" w:fill="auto"/>
            <w:vAlign w:val="center"/>
            <w:hideMark/>
          </w:tcPr>
          <w:p w14:paraId="056F3EF9"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0.06</w:t>
            </w:r>
          </w:p>
        </w:tc>
        <w:tc>
          <w:tcPr>
            <w:tcW w:w="771" w:type="dxa"/>
            <w:tcBorders>
              <w:top w:val="nil"/>
              <w:left w:val="nil"/>
              <w:bottom w:val="single" w:sz="4" w:space="0" w:color="auto"/>
              <w:right w:val="single" w:sz="4" w:space="0" w:color="auto"/>
            </w:tcBorders>
            <w:shd w:val="clear" w:color="auto" w:fill="auto"/>
            <w:vAlign w:val="center"/>
            <w:hideMark/>
          </w:tcPr>
          <w:p w14:paraId="17CF9BFE"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0.0002</w:t>
            </w:r>
          </w:p>
        </w:tc>
        <w:tc>
          <w:tcPr>
            <w:tcW w:w="854" w:type="dxa"/>
            <w:tcBorders>
              <w:top w:val="nil"/>
              <w:left w:val="nil"/>
              <w:bottom w:val="single" w:sz="4" w:space="0" w:color="auto"/>
              <w:right w:val="single" w:sz="4" w:space="0" w:color="auto"/>
            </w:tcBorders>
            <w:shd w:val="clear" w:color="auto" w:fill="auto"/>
            <w:vAlign w:val="center"/>
            <w:hideMark/>
          </w:tcPr>
          <w:p w14:paraId="12A02855"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0.000044</w:t>
            </w:r>
          </w:p>
        </w:tc>
        <w:tc>
          <w:tcPr>
            <w:tcW w:w="771" w:type="dxa"/>
            <w:tcBorders>
              <w:top w:val="nil"/>
              <w:left w:val="nil"/>
              <w:bottom w:val="single" w:sz="4" w:space="0" w:color="auto"/>
              <w:right w:val="single" w:sz="4" w:space="0" w:color="auto"/>
            </w:tcBorders>
            <w:shd w:val="clear" w:color="auto" w:fill="auto"/>
            <w:vAlign w:val="center"/>
            <w:hideMark/>
          </w:tcPr>
          <w:p w14:paraId="2537FC2E"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0.00101</w:t>
            </w:r>
          </w:p>
        </w:tc>
        <w:tc>
          <w:tcPr>
            <w:tcW w:w="771" w:type="dxa"/>
            <w:tcBorders>
              <w:top w:val="nil"/>
              <w:left w:val="nil"/>
              <w:bottom w:val="single" w:sz="4" w:space="0" w:color="auto"/>
              <w:right w:val="single" w:sz="4" w:space="0" w:color="auto"/>
            </w:tcBorders>
            <w:shd w:val="clear" w:color="auto" w:fill="auto"/>
            <w:vAlign w:val="center"/>
            <w:hideMark/>
          </w:tcPr>
          <w:p w14:paraId="6FD22622"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0.0002</w:t>
            </w:r>
          </w:p>
        </w:tc>
        <w:tc>
          <w:tcPr>
            <w:tcW w:w="603" w:type="dxa"/>
            <w:tcBorders>
              <w:top w:val="nil"/>
              <w:left w:val="nil"/>
              <w:bottom w:val="single" w:sz="4" w:space="0" w:color="auto"/>
              <w:right w:val="single" w:sz="4" w:space="0" w:color="auto"/>
            </w:tcBorders>
            <w:shd w:val="clear" w:color="auto" w:fill="auto"/>
            <w:vAlign w:val="center"/>
            <w:hideMark/>
          </w:tcPr>
          <w:p w14:paraId="6C0DD3BF"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0.78</w:t>
            </w:r>
          </w:p>
        </w:tc>
        <w:tc>
          <w:tcPr>
            <w:tcW w:w="603" w:type="dxa"/>
            <w:tcBorders>
              <w:top w:val="nil"/>
              <w:left w:val="nil"/>
              <w:bottom w:val="single" w:sz="4" w:space="0" w:color="auto"/>
              <w:right w:val="single" w:sz="4" w:space="0" w:color="auto"/>
            </w:tcBorders>
            <w:shd w:val="clear" w:color="auto" w:fill="auto"/>
            <w:vAlign w:val="center"/>
            <w:hideMark/>
          </w:tcPr>
          <w:p w14:paraId="698127B7"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0.17</w:t>
            </w:r>
          </w:p>
        </w:tc>
        <w:tc>
          <w:tcPr>
            <w:tcW w:w="603" w:type="dxa"/>
            <w:tcBorders>
              <w:top w:val="nil"/>
              <w:left w:val="nil"/>
              <w:bottom w:val="single" w:sz="4" w:space="0" w:color="auto"/>
              <w:right w:val="single" w:sz="4" w:space="0" w:color="auto"/>
            </w:tcBorders>
            <w:shd w:val="clear" w:color="auto" w:fill="auto"/>
            <w:vAlign w:val="center"/>
            <w:hideMark/>
          </w:tcPr>
          <w:p w14:paraId="1ADD95E3"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0.71</w:t>
            </w:r>
          </w:p>
        </w:tc>
        <w:tc>
          <w:tcPr>
            <w:tcW w:w="687" w:type="dxa"/>
            <w:tcBorders>
              <w:top w:val="nil"/>
              <w:left w:val="nil"/>
              <w:bottom w:val="single" w:sz="4" w:space="0" w:color="auto"/>
              <w:right w:val="single" w:sz="4" w:space="0" w:color="auto"/>
            </w:tcBorders>
            <w:shd w:val="clear" w:color="auto" w:fill="auto"/>
            <w:vAlign w:val="center"/>
            <w:hideMark/>
          </w:tcPr>
          <w:p w14:paraId="41CBE95A"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1.8</w:t>
            </w:r>
          </w:p>
        </w:tc>
        <w:tc>
          <w:tcPr>
            <w:tcW w:w="603" w:type="dxa"/>
            <w:tcBorders>
              <w:top w:val="nil"/>
              <w:left w:val="nil"/>
              <w:bottom w:val="single" w:sz="4" w:space="0" w:color="auto"/>
              <w:right w:val="single" w:sz="4" w:space="0" w:color="auto"/>
            </w:tcBorders>
            <w:shd w:val="clear" w:color="auto" w:fill="auto"/>
            <w:vAlign w:val="center"/>
            <w:hideMark/>
          </w:tcPr>
          <w:p w14:paraId="46C3EAE6"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0.14</w:t>
            </w:r>
          </w:p>
        </w:tc>
        <w:tc>
          <w:tcPr>
            <w:tcW w:w="603" w:type="dxa"/>
            <w:tcBorders>
              <w:top w:val="nil"/>
              <w:left w:val="nil"/>
              <w:bottom w:val="single" w:sz="4" w:space="0" w:color="auto"/>
              <w:right w:val="single" w:sz="4" w:space="0" w:color="auto"/>
            </w:tcBorders>
            <w:shd w:val="clear" w:color="auto" w:fill="auto"/>
            <w:vAlign w:val="center"/>
            <w:hideMark/>
          </w:tcPr>
          <w:p w14:paraId="65176526"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1.09</w:t>
            </w:r>
          </w:p>
        </w:tc>
        <w:tc>
          <w:tcPr>
            <w:tcW w:w="519" w:type="dxa"/>
            <w:tcBorders>
              <w:top w:val="nil"/>
              <w:left w:val="nil"/>
              <w:bottom w:val="single" w:sz="4" w:space="0" w:color="auto"/>
              <w:right w:val="single" w:sz="4" w:space="0" w:color="auto"/>
            </w:tcBorders>
            <w:shd w:val="clear" w:color="auto" w:fill="auto"/>
            <w:vAlign w:val="center"/>
            <w:hideMark/>
          </w:tcPr>
          <w:p w14:paraId="4D905CB6"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0.07</w:t>
            </w:r>
          </w:p>
        </w:tc>
        <w:tc>
          <w:tcPr>
            <w:tcW w:w="519" w:type="dxa"/>
            <w:tcBorders>
              <w:top w:val="nil"/>
              <w:left w:val="nil"/>
              <w:bottom w:val="single" w:sz="4" w:space="0" w:color="auto"/>
              <w:right w:val="single" w:sz="4" w:space="0" w:color="auto"/>
            </w:tcBorders>
            <w:shd w:val="clear" w:color="auto" w:fill="auto"/>
            <w:vAlign w:val="center"/>
            <w:hideMark/>
          </w:tcPr>
          <w:p w14:paraId="3641A043"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0.01</w:t>
            </w:r>
          </w:p>
        </w:tc>
        <w:tc>
          <w:tcPr>
            <w:tcW w:w="519" w:type="dxa"/>
            <w:tcBorders>
              <w:top w:val="nil"/>
              <w:left w:val="nil"/>
              <w:bottom w:val="single" w:sz="4" w:space="0" w:color="auto"/>
              <w:right w:val="single" w:sz="4" w:space="0" w:color="auto"/>
            </w:tcBorders>
            <w:shd w:val="clear" w:color="auto" w:fill="auto"/>
            <w:vAlign w:val="center"/>
            <w:hideMark/>
          </w:tcPr>
          <w:p w14:paraId="0EAE04A2"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0.05</w:t>
            </w:r>
          </w:p>
        </w:tc>
        <w:tc>
          <w:tcPr>
            <w:tcW w:w="519" w:type="dxa"/>
            <w:tcBorders>
              <w:top w:val="nil"/>
              <w:left w:val="nil"/>
              <w:bottom w:val="single" w:sz="4" w:space="0" w:color="auto"/>
              <w:right w:val="single" w:sz="4" w:space="0" w:color="auto"/>
            </w:tcBorders>
            <w:shd w:val="clear" w:color="auto" w:fill="auto"/>
            <w:vAlign w:val="center"/>
            <w:hideMark/>
          </w:tcPr>
          <w:p w14:paraId="44F4699B"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0.09</w:t>
            </w:r>
          </w:p>
        </w:tc>
        <w:tc>
          <w:tcPr>
            <w:tcW w:w="519" w:type="dxa"/>
            <w:tcBorders>
              <w:top w:val="nil"/>
              <w:left w:val="nil"/>
              <w:bottom w:val="single" w:sz="4" w:space="0" w:color="auto"/>
              <w:right w:val="single" w:sz="4" w:space="0" w:color="auto"/>
            </w:tcBorders>
            <w:shd w:val="clear" w:color="auto" w:fill="auto"/>
            <w:vAlign w:val="center"/>
            <w:hideMark/>
          </w:tcPr>
          <w:p w14:paraId="6F844655"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0.01</w:t>
            </w:r>
          </w:p>
        </w:tc>
        <w:tc>
          <w:tcPr>
            <w:tcW w:w="519" w:type="dxa"/>
            <w:tcBorders>
              <w:top w:val="nil"/>
              <w:left w:val="nil"/>
              <w:bottom w:val="single" w:sz="4" w:space="0" w:color="auto"/>
              <w:right w:val="single" w:sz="4" w:space="0" w:color="auto"/>
            </w:tcBorders>
            <w:shd w:val="clear" w:color="auto" w:fill="auto"/>
            <w:vAlign w:val="center"/>
            <w:hideMark/>
          </w:tcPr>
          <w:p w14:paraId="408B21B7"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0.06</w:t>
            </w:r>
          </w:p>
        </w:tc>
      </w:tr>
      <w:tr w:rsidR="003F25B4" w14:paraId="0588239E" w14:textId="77777777">
        <w:trPr>
          <w:trHeight w:val="335"/>
        </w:trPr>
        <w:tc>
          <w:tcPr>
            <w:tcW w:w="2526" w:type="dxa"/>
            <w:tcBorders>
              <w:top w:val="nil"/>
              <w:left w:val="single" w:sz="4" w:space="0" w:color="auto"/>
              <w:bottom w:val="single" w:sz="4" w:space="0" w:color="auto"/>
              <w:right w:val="single" w:sz="4" w:space="0" w:color="auto"/>
            </w:tcBorders>
            <w:shd w:val="clear" w:color="auto" w:fill="auto"/>
            <w:vAlign w:val="center"/>
            <w:hideMark/>
          </w:tcPr>
          <w:p w14:paraId="7736ECC4" w14:textId="77777777" w:rsidR="003F25B4" w:rsidRDefault="00F05BE1">
            <w:pPr>
              <w:spacing w:after="0" w:line="240" w:lineRule="auto"/>
              <w:rPr>
                <w:rFonts w:eastAsia="Times New Roman" w:cs="Calibri"/>
                <w:b/>
                <w:bCs/>
                <w:color w:val="000000"/>
                <w:sz w:val="16"/>
                <w:szCs w:val="16"/>
                <w:lang w:eastAsia="en-IN"/>
              </w:rPr>
            </w:pPr>
            <w:r>
              <w:rPr>
                <w:rFonts w:eastAsia="Times New Roman" w:cs="Calibri"/>
                <w:b/>
                <w:bCs/>
                <w:color w:val="000000"/>
                <w:sz w:val="16"/>
                <w:szCs w:val="16"/>
                <w:lang w:eastAsia="en-IN"/>
              </w:rPr>
              <w:t>CD at 5 %</w:t>
            </w:r>
          </w:p>
        </w:tc>
        <w:tc>
          <w:tcPr>
            <w:tcW w:w="562" w:type="dxa"/>
            <w:tcBorders>
              <w:top w:val="nil"/>
              <w:left w:val="nil"/>
              <w:bottom w:val="single" w:sz="4" w:space="0" w:color="auto"/>
              <w:right w:val="single" w:sz="4" w:space="0" w:color="auto"/>
            </w:tcBorders>
            <w:shd w:val="clear" w:color="auto" w:fill="auto"/>
            <w:vAlign w:val="center"/>
            <w:hideMark/>
          </w:tcPr>
          <w:p w14:paraId="11262573"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0.25</w:t>
            </w:r>
          </w:p>
        </w:tc>
        <w:tc>
          <w:tcPr>
            <w:tcW w:w="757" w:type="dxa"/>
            <w:tcBorders>
              <w:top w:val="nil"/>
              <w:left w:val="nil"/>
              <w:bottom w:val="single" w:sz="4" w:space="0" w:color="auto"/>
              <w:right w:val="single" w:sz="4" w:space="0" w:color="auto"/>
            </w:tcBorders>
            <w:shd w:val="clear" w:color="auto" w:fill="auto"/>
            <w:vAlign w:val="center"/>
            <w:hideMark/>
          </w:tcPr>
          <w:p w14:paraId="7F776532"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0.7</w:t>
            </w:r>
          </w:p>
        </w:tc>
        <w:tc>
          <w:tcPr>
            <w:tcW w:w="562" w:type="dxa"/>
            <w:tcBorders>
              <w:top w:val="nil"/>
              <w:left w:val="nil"/>
              <w:bottom w:val="single" w:sz="4" w:space="0" w:color="auto"/>
              <w:right w:val="single" w:sz="4" w:space="0" w:color="auto"/>
            </w:tcBorders>
            <w:shd w:val="clear" w:color="auto" w:fill="auto"/>
            <w:vAlign w:val="center"/>
            <w:hideMark/>
          </w:tcPr>
          <w:p w14:paraId="227226C0"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0.19</w:t>
            </w:r>
          </w:p>
        </w:tc>
        <w:tc>
          <w:tcPr>
            <w:tcW w:w="757" w:type="dxa"/>
            <w:tcBorders>
              <w:top w:val="nil"/>
              <w:left w:val="nil"/>
              <w:bottom w:val="single" w:sz="4" w:space="0" w:color="auto"/>
              <w:right w:val="single" w:sz="4" w:space="0" w:color="auto"/>
            </w:tcBorders>
            <w:shd w:val="clear" w:color="auto" w:fill="auto"/>
            <w:vAlign w:val="center"/>
            <w:hideMark/>
          </w:tcPr>
          <w:p w14:paraId="104569B2"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0.13</w:t>
            </w:r>
          </w:p>
        </w:tc>
        <w:tc>
          <w:tcPr>
            <w:tcW w:w="771" w:type="dxa"/>
            <w:tcBorders>
              <w:top w:val="nil"/>
              <w:left w:val="nil"/>
              <w:bottom w:val="single" w:sz="4" w:space="0" w:color="auto"/>
              <w:right w:val="single" w:sz="4" w:space="0" w:color="auto"/>
            </w:tcBorders>
            <w:shd w:val="clear" w:color="auto" w:fill="auto"/>
            <w:vAlign w:val="center"/>
            <w:hideMark/>
          </w:tcPr>
          <w:p w14:paraId="51F49240"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0.00042</w:t>
            </w:r>
          </w:p>
        </w:tc>
        <w:tc>
          <w:tcPr>
            <w:tcW w:w="854" w:type="dxa"/>
            <w:tcBorders>
              <w:top w:val="nil"/>
              <w:left w:val="nil"/>
              <w:bottom w:val="single" w:sz="4" w:space="0" w:color="auto"/>
              <w:right w:val="single" w:sz="4" w:space="0" w:color="auto"/>
            </w:tcBorders>
            <w:shd w:val="clear" w:color="auto" w:fill="auto"/>
            <w:vAlign w:val="center"/>
            <w:hideMark/>
          </w:tcPr>
          <w:p w14:paraId="2E9B911F"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0.000092</w:t>
            </w:r>
          </w:p>
        </w:tc>
        <w:tc>
          <w:tcPr>
            <w:tcW w:w="771" w:type="dxa"/>
            <w:tcBorders>
              <w:top w:val="nil"/>
              <w:left w:val="nil"/>
              <w:bottom w:val="single" w:sz="4" w:space="0" w:color="auto"/>
              <w:right w:val="single" w:sz="4" w:space="0" w:color="auto"/>
            </w:tcBorders>
            <w:shd w:val="clear" w:color="auto" w:fill="auto"/>
            <w:vAlign w:val="center"/>
            <w:hideMark/>
          </w:tcPr>
          <w:p w14:paraId="211B0D02"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0.00209</w:t>
            </w:r>
          </w:p>
        </w:tc>
        <w:tc>
          <w:tcPr>
            <w:tcW w:w="771" w:type="dxa"/>
            <w:tcBorders>
              <w:top w:val="nil"/>
              <w:left w:val="nil"/>
              <w:bottom w:val="single" w:sz="4" w:space="0" w:color="auto"/>
              <w:right w:val="single" w:sz="4" w:space="0" w:color="auto"/>
            </w:tcBorders>
            <w:shd w:val="clear" w:color="auto" w:fill="auto"/>
            <w:vAlign w:val="center"/>
            <w:hideMark/>
          </w:tcPr>
          <w:p w14:paraId="25CEC8CA"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0.00041</w:t>
            </w:r>
          </w:p>
        </w:tc>
        <w:tc>
          <w:tcPr>
            <w:tcW w:w="603" w:type="dxa"/>
            <w:tcBorders>
              <w:top w:val="nil"/>
              <w:left w:val="nil"/>
              <w:bottom w:val="single" w:sz="4" w:space="0" w:color="auto"/>
              <w:right w:val="single" w:sz="4" w:space="0" w:color="auto"/>
            </w:tcBorders>
            <w:shd w:val="clear" w:color="auto" w:fill="auto"/>
            <w:vAlign w:val="center"/>
            <w:hideMark/>
          </w:tcPr>
          <w:p w14:paraId="08F9B6AB"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1.63</w:t>
            </w:r>
          </w:p>
        </w:tc>
        <w:tc>
          <w:tcPr>
            <w:tcW w:w="603" w:type="dxa"/>
            <w:tcBorders>
              <w:top w:val="nil"/>
              <w:left w:val="nil"/>
              <w:bottom w:val="single" w:sz="4" w:space="0" w:color="auto"/>
              <w:right w:val="single" w:sz="4" w:space="0" w:color="auto"/>
            </w:tcBorders>
            <w:shd w:val="clear" w:color="auto" w:fill="auto"/>
            <w:vAlign w:val="center"/>
            <w:hideMark/>
          </w:tcPr>
          <w:p w14:paraId="6EE163F5"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0.35</w:t>
            </w:r>
          </w:p>
        </w:tc>
        <w:tc>
          <w:tcPr>
            <w:tcW w:w="603" w:type="dxa"/>
            <w:tcBorders>
              <w:top w:val="nil"/>
              <w:left w:val="nil"/>
              <w:bottom w:val="single" w:sz="4" w:space="0" w:color="auto"/>
              <w:right w:val="single" w:sz="4" w:space="0" w:color="auto"/>
            </w:tcBorders>
            <w:shd w:val="clear" w:color="auto" w:fill="auto"/>
            <w:vAlign w:val="center"/>
            <w:hideMark/>
          </w:tcPr>
          <w:p w14:paraId="57C4A3CA"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1.47</w:t>
            </w:r>
          </w:p>
        </w:tc>
        <w:tc>
          <w:tcPr>
            <w:tcW w:w="687" w:type="dxa"/>
            <w:tcBorders>
              <w:top w:val="nil"/>
              <w:left w:val="nil"/>
              <w:bottom w:val="single" w:sz="4" w:space="0" w:color="auto"/>
              <w:right w:val="single" w:sz="4" w:space="0" w:color="auto"/>
            </w:tcBorders>
            <w:shd w:val="clear" w:color="auto" w:fill="auto"/>
            <w:vAlign w:val="center"/>
            <w:hideMark/>
          </w:tcPr>
          <w:p w14:paraId="2DCC6AE7"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3.73</w:t>
            </w:r>
          </w:p>
        </w:tc>
        <w:tc>
          <w:tcPr>
            <w:tcW w:w="603" w:type="dxa"/>
            <w:tcBorders>
              <w:top w:val="nil"/>
              <w:left w:val="nil"/>
              <w:bottom w:val="single" w:sz="4" w:space="0" w:color="auto"/>
              <w:right w:val="single" w:sz="4" w:space="0" w:color="auto"/>
            </w:tcBorders>
            <w:shd w:val="clear" w:color="auto" w:fill="auto"/>
            <w:vAlign w:val="center"/>
            <w:hideMark/>
          </w:tcPr>
          <w:p w14:paraId="162DF6B0"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0.29</w:t>
            </w:r>
          </w:p>
        </w:tc>
        <w:tc>
          <w:tcPr>
            <w:tcW w:w="603" w:type="dxa"/>
            <w:tcBorders>
              <w:top w:val="nil"/>
              <w:left w:val="nil"/>
              <w:bottom w:val="single" w:sz="4" w:space="0" w:color="auto"/>
              <w:right w:val="single" w:sz="4" w:space="0" w:color="auto"/>
            </w:tcBorders>
            <w:shd w:val="clear" w:color="auto" w:fill="auto"/>
            <w:vAlign w:val="center"/>
            <w:hideMark/>
          </w:tcPr>
          <w:p w14:paraId="7C5D7E73"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2.27</w:t>
            </w:r>
          </w:p>
        </w:tc>
        <w:tc>
          <w:tcPr>
            <w:tcW w:w="519" w:type="dxa"/>
            <w:tcBorders>
              <w:top w:val="nil"/>
              <w:left w:val="nil"/>
              <w:bottom w:val="single" w:sz="4" w:space="0" w:color="auto"/>
              <w:right w:val="single" w:sz="4" w:space="0" w:color="auto"/>
            </w:tcBorders>
            <w:shd w:val="clear" w:color="auto" w:fill="auto"/>
            <w:vAlign w:val="center"/>
            <w:hideMark/>
          </w:tcPr>
          <w:p w14:paraId="29C8EAAE"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0.15</w:t>
            </w:r>
          </w:p>
        </w:tc>
        <w:tc>
          <w:tcPr>
            <w:tcW w:w="519" w:type="dxa"/>
            <w:tcBorders>
              <w:top w:val="nil"/>
              <w:left w:val="nil"/>
              <w:bottom w:val="single" w:sz="4" w:space="0" w:color="auto"/>
              <w:right w:val="single" w:sz="4" w:space="0" w:color="auto"/>
            </w:tcBorders>
            <w:shd w:val="clear" w:color="auto" w:fill="auto"/>
            <w:vAlign w:val="center"/>
            <w:hideMark/>
          </w:tcPr>
          <w:p w14:paraId="1BDFD414"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0.01</w:t>
            </w:r>
          </w:p>
        </w:tc>
        <w:tc>
          <w:tcPr>
            <w:tcW w:w="519" w:type="dxa"/>
            <w:tcBorders>
              <w:top w:val="nil"/>
              <w:left w:val="nil"/>
              <w:bottom w:val="single" w:sz="4" w:space="0" w:color="auto"/>
              <w:right w:val="single" w:sz="4" w:space="0" w:color="auto"/>
            </w:tcBorders>
            <w:shd w:val="clear" w:color="auto" w:fill="auto"/>
            <w:vAlign w:val="center"/>
            <w:hideMark/>
          </w:tcPr>
          <w:p w14:paraId="74D7C5F3"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0.1</w:t>
            </w:r>
          </w:p>
        </w:tc>
        <w:tc>
          <w:tcPr>
            <w:tcW w:w="519" w:type="dxa"/>
            <w:tcBorders>
              <w:top w:val="nil"/>
              <w:left w:val="nil"/>
              <w:bottom w:val="single" w:sz="4" w:space="0" w:color="auto"/>
              <w:right w:val="single" w:sz="4" w:space="0" w:color="auto"/>
            </w:tcBorders>
            <w:shd w:val="clear" w:color="auto" w:fill="auto"/>
            <w:vAlign w:val="center"/>
            <w:hideMark/>
          </w:tcPr>
          <w:p w14:paraId="14D1EE72"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0.19</w:t>
            </w:r>
          </w:p>
        </w:tc>
        <w:tc>
          <w:tcPr>
            <w:tcW w:w="519" w:type="dxa"/>
            <w:tcBorders>
              <w:top w:val="nil"/>
              <w:left w:val="nil"/>
              <w:bottom w:val="single" w:sz="4" w:space="0" w:color="auto"/>
              <w:right w:val="single" w:sz="4" w:space="0" w:color="auto"/>
            </w:tcBorders>
            <w:shd w:val="clear" w:color="auto" w:fill="auto"/>
            <w:vAlign w:val="center"/>
            <w:hideMark/>
          </w:tcPr>
          <w:p w14:paraId="54B545EF"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0.03</w:t>
            </w:r>
          </w:p>
        </w:tc>
        <w:tc>
          <w:tcPr>
            <w:tcW w:w="519" w:type="dxa"/>
            <w:tcBorders>
              <w:top w:val="nil"/>
              <w:left w:val="nil"/>
              <w:bottom w:val="single" w:sz="4" w:space="0" w:color="auto"/>
              <w:right w:val="single" w:sz="4" w:space="0" w:color="auto"/>
            </w:tcBorders>
            <w:shd w:val="clear" w:color="auto" w:fill="auto"/>
            <w:vAlign w:val="center"/>
            <w:hideMark/>
          </w:tcPr>
          <w:p w14:paraId="4948B658"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0.13</w:t>
            </w:r>
          </w:p>
        </w:tc>
      </w:tr>
    </w:tbl>
    <w:p w14:paraId="52CB091D" w14:textId="77777777" w:rsidR="003F25B4" w:rsidRDefault="003F25B4">
      <w:pPr>
        <w:spacing w:before="297" w:after="0" w:line="240" w:lineRule="auto"/>
        <w:ind w:left="247"/>
        <w:jc w:val="both"/>
        <w:rPr>
          <w:rFonts w:ascii="Times New Roman" w:eastAsia="Times New Roman" w:hAnsi="Times New Roman" w:cs="Times New Roman"/>
          <w:b/>
          <w:bCs/>
          <w:color w:val="000000"/>
          <w:sz w:val="24"/>
          <w:szCs w:val="24"/>
          <w:lang w:eastAsia="en-IN"/>
        </w:rPr>
      </w:pPr>
    </w:p>
    <w:p w14:paraId="52297786" w14:textId="77777777" w:rsidR="003F25B4" w:rsidRDefault="003F25B4">
      <w:pPr>
        <w:spacing w:before="297" w:after="0" w:line="240" w:lineRule="auto"/>
        <w:ind w:left="247"/>
        <w:jc w:val="both"/>
        <w:rPr>
          <w:rFonts w:ascii="Times New Roman" w:eastAsia="Times New Roman" w:hAnsi="Times New Roman" w:cs="Times New Roman"/>
          <w:b/>
          <w:bCs/>
          <w:color w:val="000000"/>
          <w:sz w:val="24"/>
          <w:szCs w:val="24"/>
          <w:lang w:eastAsia="en-IN"/>
        </w:rPr>
      </w:pPr>
    </w:p>
    <w:p w14:paraId="1BDB2F4A" w14:textId="77777777" w:rsidR="003F25B4" w:rsidRDefault="003F25B4">
      <w:pPr>
        <w:spacing w:before="297" w:after="0" w:line="240" w:lineRule="auto"/>
        <w:ind w:left="247"/>
        <w:jc w:val="both"/>
        <w:rPr>
          <w:rFonts w:ascii="Times New Roman" w:eastAsia="Times New Roman" w:hAnsi="Times New Roman" w:cs="Times New Roman"/>
          <w:b/>
          <w:bCs/>
          <w:color w:val="000000"/>
          <w:sz w:val="24"/>
          <w:szCs w:val="24"/>
          <w:lang w:eastAsia="en-IN"/>
        </w:rPr>
      </w:pPr>
    </w:p>
    <w:p w14:paraId="42B1FB08" w14:textId="77777777" w:rsidR="003F25B4" w:rsidRDefault="003F25B4">
      <w:pPr>
        <w:spacing w:before="297" w:after="0" w:line="240" w:lineRule="auto"/>
        <w:ind w:left="247"/>
        <w:jc w:val="both"/>
        <w:rPr>
          <w:rFonts w:ascii="Times New Roman" w:eastAsia="Times New Roman" w:hAnsi="Times New Roman" w:cs="Times New Roman"/>
          <w:b/>
          <w:bCs/>
          <w:color w:val="000000"/>
          <w:sz w:val="24"/>
          <w:szCs w:val="24"/>
          <w:lang w:eastAsia="en-IN"/>
        </w:rPr>
      </w:pPr>
    </w:p>
    <w:p w14:paraId="71075C41" w14:textId="77777777" w:rsidR="0010552E" w:rsidRDefault="0010552E" w:rsidP="0010552E">
      <w:pPr>
        <w:rPr>
          <w:rFonts w:ascii="Times New Roman" w:eastAsia="Times New Roman" w:hAnsi="Times New Roman" w:cs="Times New Roman"/>
          <w:b/>
          <w:bCs/>
          <w:color w:val="000000"/>
          <w:sz w:val="24"/>
          <w:szCs w:val="24"/>
          <w:lang w:eastAsia="en-IN"/>
        </w:rPr>
      </w:pPr>
    </w:p>
    <w:p w14:paraId="6A0350F7" w14:textId="77777777" w:rsidR="0010552E" w:rsidRDefault="0010552E" w:rsidP="0010552E">
      <w:pPr>
        <w:rPr>
          <w:rFonts w:ascii="Times New Roman" w:eastAsia="Times New Roman" w:hAnsi="Times New Roman" w:cs="Times New Roman"/>
          <w:b/>
          <w:bCs/>
          <w:color w:val="000000"/>
          <w:sz w:val="24"/>
          <w:szCs w:val="24"/>
          <w:lang w:eastAsia="en-IN"/>
        </w:rPr>
      </w:pPr>
    </w:p>
    <w:p w14:paraId="459D3ED6" w14:textId="77777777" w:rsidR="0010552E" w:rsidRDefault="0010552E" w:rsidP="0010552E">
      <w:pPr>
        <w:rPr>
          <w:rFonts w:ascii="Times New Roman" w:eastAsia="Times New Roman" w:hAnsi="Times New Roman" w:cs="Times New Roman"/>
          <w:b/>
          <w:bCs/>
          <w:color w:val="000000"/>
          <w:sz w:val="24"/>
          <w:szCs w:val="24"/>
          <w:lang w:eastAsia="en-IN"/>
        </w:rPr>
      </w:pPr>
    </w:p>
    <w:p w14:paraId="24EBA5D0" w14:textId="77777777" w:rsidR="0010552E" w:rsidRDefault="0010552E" w:rsidP="0010552E">
      <w:pPr>
        <w:rPr>
          <w:rFonts w:ascii="Times New Roman" w:eastAsia="Times New Roman" w:hAnsi="Times New Roman" w:cs="Times New Roman"/>
          <w:b/>
          <w:bCs/>
          <w:color w:val="000000"/>
          <w:sz w:val="24"/>
          <w:szCs w:val="24"/>
          <w:lang w:eastAsia="en-IN"/>
        </w:rPr>
      </w:pPr>
    </w:p>
    <w:p w14:paraId="1268CDB5" w14:textId="77777777" w:rsidR="0010552E" w:rsidRDefault="0010552E" w:rsidP="0010552E">
      <w:pPr>
        <w:rPr>
          <w:rFonts w:ascii="Times New Roman" w:eastAsia="Times New Roman" w:hAnsi="Times New Roman" w:cs="Times New Roman"/>
          <w:b/>
          <w:bCs/>
          <w:color w:val="000000"/>
          <w:sz w:val="24"/>
          <w:szCs w:val="24"/>
          <w:lang w:eastAsia="en-IN"/>
        </w:rPr>
      </w:pPr>
    </w:p>
    <w:p w14:paraId="293EFC92" w14:textId="77777777" w:rsidR="0010552E" w:rsidRDefault="0010552E" w:rsidP="0010552E">
      <w:pPr>
        <w:rPr>
          <w:rFonts w:ascii="Times New Roman" w:eastAsia="Times New Roman" w:hAnsi="Times New Roman" w:cs="Times New Roman"/>
          <w:b/>
          <w:bCs/>
          <w:color w:val="000000"/>
          <w:sz w:val="24"/>
          <w:szCs w:val="24"/>
          <w:lang w:eastAsia="en-IN"/>
        </w:rPr>
      </w:pPr>
    </w:p>
    <w:p w14:paraId="04527E24" w14:textId="77777777" w:rsidR="0010552E" w:rsidRDefault="0010552E" w:rsidP="0010552E">
      <w:pPr>
        <w:rPr>
          <w:rFonts w:ascii="Times New Roman" w:eastAsia="Times New Roman" w:hAnsi="Times New Roman" w:cs="Times New Roman"/>
          <w:b/>
          <w:bCs/>
          <w:color w:val="000000"/>
          <w:sz w:val="24"/>
          <w:szCs w:val="24"/>
          <w:lang w:eastAsia="en-IN"/>
        </w:rPr>
      </w:pPr>
    </w:p>
    <w:p w14:paraId="6BA2DB31" w14:textId="77777777" w:rsidR="0010552E" w:rsidRDefault="0010552E" w:rsidP="0010552E">
      <w:pPr>
        <w:rPr>
          <w:rFonts w:ascii="Times New Roman" w:eastAsia="Times New Roman" w:hAnsi="Times New Roman" w:cs="Times New Roman"/>
          <w:b/>
          <w:bCs/>
          <w:color w:val="000000"/>
          <w:sz w:val="24"/>
          <w:szCs w:val="24"/>
          <w:lang w:eastAsia="en-IN"/>
        </w:rPr>
      </w:pPr>
    </w:p>
    <w:p w14:paraId="156D9865" w14:textId="77777777" w:rsidR="0010552E" w:rsidRDefault="0010552E" w:rsidP="0010552E">
      <w:pPr>
        <w:rPr>
          <w:rFonts w:ascii="Times New Roman" w:eastAsia="Times New Roman" w:hAnsi="Times New Roman" w:cs="Times New Roman"/>
          <w:b/>
          <w:bCs/>
          <w:color w:val="000000"/>
          <w:sz w:val="24"/>
          <w:szCs w:val="24"/>
          <w:lang w:eastAsia="en-IN"/>
        </w:rPr>
      </w:pPr>
    </w:p>
    <w:p w14:paraId="0C7812D0" w14:textId="5E6C6EC4" w:rsidR="003F25B4" w:rsidRDefault="0010552E" w:rsidP="0010552E">
      <w:pP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Table 5 :</w:t>
      </w:r>
      <w:r w:rsidR="00F05BE1">
        <w:rPr>
          <w:rFonts w:ascii="Times New Roman" w:eastAsia="Times New Roman" w:hAnsi="Times New Roman" w:cs="Times New Roman"/>
          <w:b/>
          <w:bCs/>
          <w:color w:val="000000"/>
          <w:sz w:val="24"/>
          <w:szCs w:val="24"/>
          <w:lang w:eastAsia="en-IN"/>
        </w:rPr>
        <w:t xml:space="preserve"> </w:t>
      </w:r>
      <w:r w:rsidR="00F05BE1">
        <w:rPr>
          <w:rFonts w:ascii="Times New Roman" w:eastAsia="Times New Roman" w:hAnsi="Times New Roman" w:cs="Times New Roman"/>
          <w:b/>
          <w:bCs/>
          <w:color w:val="000000"/>
          <w:sz w:val="16"/>
          <w:szCs w:val="16"/>
          <w:lang w:eastAsia="en-IN"/>
        </w:rPr>
        <w:t>Effect of weed management practices on nutrient uptake by weed at harvest</w:t>
      </w:r>
    </w:p>
    <w:p w14:paraId="75767EB1" w14:textId="77777777" w:rsidR="003F25B4" w:rsidRDefault="003F25B4">
      <w:pPr>
        <w:spacing w:before="297" w:after="0" w:line="240" w:lineRule="auto"/>
        <w:ind w:left="247"/>
        <w:jc w:val="both"/>
        <w:rPr>
          <w:rFonts w:ascii="Times New Roman" w:eastAsia="Times New Roman" w:hAnsi="Times New Roman" w:cs="Times New Roman"/>
          <w:b/>
          <w:bCs/>
          <w:color w:val="000000"/>
          <w:sz w:val="24"/>
          <w:szCs w:val="24"/>
          <w:lang w:eastAsia="en-IN"/>
        </w:rPr>
      </w:pPr>
    </w:p>
    <w:p w14:paraId="1E303E0F" w14:textId="77777777" w:rsidR="00E90320" w:rsidRPr="00E90320" w:rsidRDefault="00E90320" w:rsidP="00E90320">
      <w:pPr>
        <w:spacing w:after="200" w:line="276" w:lineRule="auto"/>
        <w:rPr>
          <w:rFonts w:asciiTheme="minorHAnsi" w:eastAsiaTheme="minorHAnsi" w:hAnsiTheme="minorHAnsi" w:cstheme="minorBidi"/>
          <w:kern w:val="2"/>
          <w:highlight w:val="yellow"/>
          <w:lang w:val="en-US"/>
          <w14:ligatures w14:val="standardContextual"/>
        </w:rPr>
      </w:pPr>
      <w:bookmarkStart w:id="2" w:name="_Hlk192523178"/>
      <w:bookmarkStart w:id="3" w:name="_Hlk192511221"/>
      <w:bookmarkStart w:id="4" w:name="_Hlk193205233"/>
      <w:r w:rsidRPr="00E90320">
        <w:rPr>
          <w:rFonts w:asciiTheme="minorHAnsi" w:eastAsiaTheme="minorHAnsi" w:hAnsiTheme="minorHAnsi" w:cstheme="minorBidi"/>
          <w:kern w:val="2"/>
          <w:highlight w:val="yellow"/>
          <w:lang w:val="en-US"/>
          <w14:ligatures w14:val="standardContextual"/>
        </w:rPr>
        <w:lastRenderedPageBreak/>
        <w:t>Disclaimer (Artificial intelligence)</w:t>
      </w:r>
    </w:p>
    <w:p w14:paraId="3BC993D3" w14:textId="77777777" w:rsidR="00E90320" w:rsidRPr="00E90320" w:rsidRDefault="00E90320" w:rsidP="00E90320">
      <w:pPr>
        <w:spacing w:after="200" w:line="276" w:lineRule="auto"/>
        <w:rPr>
          <w:rFonts w:asciiTheme="minorHAnsi" w:eastAsiaTheme="minorHAnsi" w:hAnsiTheme="minorHAnsi" w:cstheme="minorBidi"/>
          <w:kern w:val="2"/>
          <w:highlight w:val="yellow"/>
          <w:lang w:val="en-US"/>
          <w14:ligatures w14:val="standardContextual"/>
        </w:rPr>
      </w:pPr>
    </w:p>
    <w:p w14:paraId="3F38DF58" w14:textId="77777777" w:rsidR="00E90320" w:rsidRPr="00E90320" w:rsidRDefault="00E90320" w:rsidP="00E90320">
      <w:pPr>
        <w:spacing w:after="200" w:line="276" w:lineRule="auto"/>
        <w:rPr>
          <w:rFonts w:asciiTheme="minorHAnsi" w:eastAsiaTheme="minorHAnsi" w:hAnsiTheme="minorHAnsi" w:cstheme="minorBidi"/>
          <w:kern w:val="2"/>
          <w:highlight w:val="yellow"/>
          <w:lang w:val="en-US"/>
          <w14:ligatures w14:val="standardContextual"/>
        </w:rPr>
      </w:pPr>
      <w:r w:rsidRPr="00E90320">
        <w:rPr>
          <w:rFonts w:asciiTheme="minorHAnsi" w:eastAsiaTheme="minorHAnsi" w:hAnsiTheme="minorHAnsi" w:cstheme="minorBidi"/>
          <w:kern w:val="2"/>
          <w:highlight w:val="yellow"/>
          <w:lang w:val="en-US"/>
          <w14:ligatures w14:val="standardContextual"/>
        </w:rPr>
        <w:t xml:space="preserve">Option 1: </w:t>
      </w:r>
    </w:p>
    <w:p w14:paraId="03DCF6B5" w14:textId="77777777" w:rsidR="00E90320" w:rsidRPr="00E90320" w:rsidRDefault="00E90320" w:rsidP="00E90320">
      <w:pPr>
        <w:spacing w:after="200" w:line="276" w:lineRule="auto"/>
        <w:rPr>
          <w:rFonts w:asciiTheme="minorHAnsi" w:eastAsiaTheme="minorHAnsi" w:hAnsiTheme="minorHAnsi" w:cstheme="minorBidi"/>
          <w:kern w:val="2"/>
          <w:highlight w:val="yellow"/>
          <w:lang w:val="en-US"/>
          <w14:ligatures w14:val="standardContextual"/>
        </w:rPr>
      </w:pPr>
    </w:p>
    <w:p w14:paraId="4EF13906" w14:textId="77777777" w:rsidR="00E90320" w:rsidRPr="00E90320" w:rsidRDefault="00E90320" w:rsidP="00E90320">
      <w:pPr>
        <w:spacing w:after="200" w:line="276" w:lineRule="auto"/>
        <w:rPr>
          <w:rFonts w:asciiTheme="minorHAnsi" w:eastAsiaTheme="minorHAnsi" w:hAnsiTheme="minorHAnsi" w:cstheme="minorBidi"/>
          <w:kern w:val="2"/>
          <w:highlight w:val="yellow"/>
          <w:lang w:val="en-US"/>
          <w14:ligatures w14:val="standardContextual"/>
        </w:rPr>
      </w:pPr>
      <w:r w:rsidRPr="00E90320">
        <w:rPr>
          <w:rFonts w:asciiTheme="minorHAnsi" w:eastAsiaTheme="minorHAnsi" w:hAnsiTheme="minorHAnsi" w:cstheme="minorBidi"/>
          <w:kern w:val="2"/>
          <w:highlight w:val="yellow"/>
          <w:lang w:val="en-US"/>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172568A9" w14:textId="77777777" w:rsidR="00E90320" w:rsidRPr="00E90320" w:rsidRDefault="00E90320" w:rsidP="00E90320">
      <w:pPr>
        <w:spacing w:after="200" w:line="276" w:lineRule="auto"/>
        <w:rPr>
          <w:rFonts w:asciiTheme="minorHAnsi" w:eastAsiaTheme="minorHAnsi" w:hAnsiTheme="minorHAnsi" w:cstheme="minorBidi"/>
          <w:kern w:val="2"/>
          <w:highlight w:val="yellow"/>
          <w:lang w:val="en-US"/>
          <w14:ligatures w14:val="standardContextual"/>
        </w:rPr>
      </w:pPr>
    </w:p>
    <w:p w14:paraId="112CC7D5" w14:textId="77777777" w:rsidR="00E90320" w:rsidRPr="00E90320" w:rsidRDefault="00E90320" w:rsidP="00E90320">
      <w:pPr>
        <w:spacing w:after="200" w:line="276" w:lineRule="auto"/>
        <w:rPr>
          <w:rFonts w:asciiTheme="minorHAnsi" w:eastAsiaTheme="minorHAnsi" w:hAnsiTheme="minorHAnsi" w:cstheme="minorBidi"/>
          <w:kern w:val="2"/>
          <w:highlight w:val="yellow"/>
          <w:lang w:val="en-US"/>
          <w14:ligatures w14:val="standardContextual"/>
        </w:rPr>
      </w:pPr>
      <w:r w:rsidRPr="00E90320">
        <w:rPr>
          <w:rFonts w:asciiTheme="minorHAnsi" w:eastAsiaTheme="minorHAnsi" w:hAnsiTheme="minorHAnsi" w:cstheme="minorBidi"/>
          <w:kern w:val="2"/>
          <w:highlight w:val="yellow"/>
          <w:lang w:val="en-US"/>
          <w14:ligatures w14:val="standardContextual"/>
        </w:rPr>
        <w:t xml:space="preserve">Option 2: </w:t>
      </w:r>
    </w:p>
    <w:p w14:paraId="7DFADED6" w14:textId="77777777" w:rsidR="00E90320" w:rsidRPr="00E90320" w:rsidRDefault="00E90320" w:rsidP="00E90320">
      <w:pPr>
        <w:spacing w:after="200" w:line="276" w:lineRule="auto"/>
        <w:rPr>
          <w:rFonts w:asciiTheme="minorHAnsi" w:eastAsiaTheme="minorHAnsi" w:hAnsiTheme="minorHAnsi" w:cstheme="minorBidi"/>
          <w:kern w:val="2"/>
          <w:highlight w:val="yellow"/>
          <w:lang w:val="en-US"/>
          <w14:ligatures w14:val="standardContextual"/>
        </w:rPr>
      </w:pPr>
    </w:p>
    <w:p w14:paraId="1C43BB3E" w14:textId="77777777" w:rsidR="00E90320" w:rsidRPr="00E90320" w:rsidRDefault="00E90320" w:rsidP="00E90320">
      <w:pPr>
        <w:spacing w:after="200" w:line="276" w:lineRule="auto"/>
        <w:rPr>
          <w:rFonts w:asciiTheme="minorHAnsi" w:eastAsiaTheme="minorHAnsi" w:hAnsiTheme="minorHAnsi" w:cstheme="minorBidi"/>
          <w:kern w:val="2"/>
          <w:highlight w:val="yellow"/>
          <w:lang w:val="en-US"/>
          <w14:ligatures w14:val="standardContextual"/>
        </w:rPr>
      </w:pPr>
      <w:r w:rsidRPr="00E90320">
        <w:rPr>
          <w:rFonts w:asciiTheme="minorHAnsi" w:eastAsiaTheme="minorHAnsi" w:hAnsiTheme="minorHAnsi" w:cstheme="minorBidi"/>
          <w:kern w:val="2"/>
          <w:highlight w:val="yellow"/>
          <w:lang w:val="en-US"/>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D730AF8" w14:textId="77777777" w:rsidR="00E90320" w:rsidRPr="00E90320" w:rsidRDefault="00E90320" w:rsidP="00E90320">
      <w:pPr>
        <w:spacing w:after="200" w:line="276" w:lineRule="auto"/>
        <w:rPr>
          <w:rFonts w:asciiTheme="minorHAnsi" w:eastAsiaTheme="minorHAnsi" w:hAnsiTheme="minorHAnsi" w:cstheme="minorBidi"/>
          <w:kern w:val="2"/>
          <w:highlight w:val="yellow"/>
          <w:lang w:val="en-US"/>
          <w14:ligatures w14:val="standardContextual"/>
        </w:rPr>
      </w:pPr>
    </w:p>
    <w:p w14:paraId="7178B6F0" w14:textId="77777777" w:rsidR="00E90320" w:rsidRPr="00E90320" w:rsidRDefault="00E90320" w:rsidP="00E90320">
      <w:pPr>
        <w:spacing w:after="200" w:line="276" w:lineRule="auto"/>
        <w:rPr>
          <w:rFonts w:asciiTheme="minorHAnsi" w:eastAsiaTheme="minorHAnsi" w:hAnsiTheme="minorHAnsi" w:cstheme="minorBidi"/>
          <w:kern w:val="2"/>
          <w:highlight w:val="yellow"/>
          <w:lang w:val="en-US"/>
          <w14:ligatures w14:val="standardContextual"/>
        </w:rPr>
      </w:pPr>
      <w:r w:rsidRPr="00E90320">
        <w:rPr>
          <w:rFonts w:asciiTheme="minorHAnsi" w:eastAsiaTheme="minorHAnsi" w:hAnsiTheme="minorHAnsi" w:cstheme="minorBidi"/>
          <w:kern w:val="2"/>
          <w:highlight w:val="yellow"/>
          <w:lang w:val="en-US"/>
          <w14:ligatures w14:val="standardContextual"/>
        </w:rPr>
        <w:t>Details of the AI usage are given below:</w:t>
      </w:r>
    </w:p>
    <w:p w14:paraId="3F0F164A" w14:textId="77777777" w:rsidR="00E90320" w:rsidRPr="00E90320" w:rsidRDefault="00E90320" w:rsidP="00E90320">
      <w:pPr>
        <w:spacing w:after="200" w:line="276" w:lineRule="auto"/>
        <w:rPr>
          <w:rFonts w:asciiTheme="minorHAnsi" w:eastAsiaTheme="minorHAnsi" w:hAnsiTheme="minorHAnsi" w:cstheme="minorBidi"/>
          <w:kern w:val="2"/>
          <w:highlight w:val="yellow"/>
          <w:lang w:val="en-US"/>
          <w14:ligatures w14:val="standardContextual"/>
        </w:rPr>
      </w:pPr>
      <w:r w:rsidRPr="00E90320">
        <w:rPr>
          <w:rFonts w:asciiTheme="minorHAnsi" w:eastAsiaTheme="minorHAnsi" w:hAnsiTheme="minorHAnsi" w:cstheme="minorBidi"/>
          <w:kern w:val="2"/>
          <w:highlight w:val="yellow"/>
          <w:lang w:val="en-US"/>
          <w14:ligatures w14:val="standardContextual"/>
        </w:rPr>
        <w:t>1.</w:t>
      </w:r>
    </w:p>
    <w:p w14:paraId="40D6ED86" w14:textId="77777777" w:rsidR="00E90320" w:rsidRPr="00E90320" w:rsidRDefault="00E90320" w:rsidP="00E90320">
      <w:pPr>
        <w:spacing w:after="200" w:line="276" w:lineRule="auto"/>
        <w:rPr>
          <w:rFonts w:asciiTheme="minorHAnsi" w:eastAsiaTheme="minorHAnsi" w:hAnsiTheme="minorHAnsi" w:cstheme="minorBidi"/>
          <w:kern w:val="2"/>
          <w:highlight w:val="yellow"/>
          <w:lang w:val="en-US"/>
          <w14:ligatures w14:val="standardContextual"/>
        </w:rPr>
      </w:pPr>
      <w:r w:rsidRPr="00E90320">
        <w:rPr>
          <w:rFonts w:asciiTheme="minorHAnsi" w:eastAsiaTheme="minorHAnsi" w:hAnsiTheme="minorHAnsi" w:cstheme="minorBidi"/>
          <w:kern w:val="2"/>
          <w:highlight w:val="yellow"/>
          <w:lang w:val="en-US"/>
          <w14:ligatures w14:val="standardContextual"/>
        </w:rPr>
        <w:t>2.</w:t>
      </w:r>
    </w:p>
    <w:p w14:paraId="106302F4" w14:textId="77777777" w:rsidR="00E90320" w:rsidRPr="00E90320" w:rsidRDefault="00E90320" w:rsidP="00E90320">
      <w:pPr>
        <w:spacing w:after="200" w:line="276" w:lineRule="auto"/>
        <w:rPr>
          <w:rFonts w:asciiTheme="minorHAnsi" w:eastAsiaTheme="minorHAnsi" w:hAnsiTheme="minorHAnsi" w:cstheme="minorBidi"/>
          <w:kern w:val="2"/>
          <w:highlight w:val="yellow"/>
          <w:lang w:val="en-US"/>
          <w14:ligatures w14:val="standardContextual"/>
        </w:rPr>
      </w:pPr>
      <w:r w:rsidRPr="00E90320">
        <w:rPr>
          <w:rFonts w:asciiTheme="minorHAnsi" w:eastAsiaTheme="minorHAnsi" w:hAnsiTheme="minorHAnsi" w:cstheme="minorBidi"/>
          <w:kern w:val="2"/>
          <w:highlight w:val="yellow"/>
          <w:lang w:val="en-US"/>
          <w14:ligatures w14:val="standardContextual"/>
        </w:rPr>
        <w:t>3.</w:t>
      </w:r>
      <w:bookmarkEnd w:id="2"/>
      <w:bookmarkEnd w:id="3"/>
      <w:bookmarkEnd w:id="4"/>
    </w:p>
    <w:p w14:paraId="0350A2C4" w14:textId="77777777" w:rsidR="0010552E" w:rsidRDefault="0010552E">
      <w:pPr>
        <w:spacing w:before="297" w:after="0" w:line="240" w:lineRule="auto"/>
        <w:ind w:left="247"/>
        <w:jc w:val="both"/>
        <w:rPr>
          <w:rFonts w:ascii="Times New Roman" w:eastAsia="Times New Roman" w:hAnsi="Times New Roman" w:cs="Times New Roman"/>
          <w:b/>
          <w:bCs/>
          <w:color w:val="000000"/>
          <w:sz w:val="24"/>
          <w:szCs w:val="24"/>
          <w:lang w:eastAsia="en-IN"/>
        </w:rPr>
      </w:pPr>
    </w:p>
    <w:p w14:paraId="360AB7A6" w14:textId="77777777" w:rsidR="0010552E" w:rsidRDefault="0010552E">
      <w:pPr>
        <w:spacing w:before="297" w:after="0" w:line="240" w:lineRule="auto"/>
        <w:ind w:left="247"/>
        <w:jc w:val="both"/>
        <w:rPr>
          <w:rFonts w:ascii="Times New Roman" w:eastAsia="Times New Roman" w:hAnsi="Times New Roman" w:cs="Times New Roman"/>
          <w:b/>
          <w:bCs/>
          <w:color w:val="000000"/>
          <w:sz w:val="24"/>
          <w:szCs w:val="24"/>
          <w:lang w:eastAsia="en-IN"/>
        </w:rPr>
      </w:pPr>
    </w:p>
    <w:p w14:paraId="6EFF1F9B" w14:textId="77777777" w:rsidR="0010552E" w:rsidRDefault="0010552E">
      <w:pPr>
        <w:spacing w:before="297" w:after="0" w:line="240" w:lineRule="auto"/>
        <w:ind w:left="247"/>
        <w:jc w:val="both"/>
        <w:rPr>
          <w:rFonts w:ascii="Times New Roman" w:eastAsia="Times New Roman" w:hAnsi="Times New Roman" w:cs="Times New Roman"/>
          <w:b/>
          <w:bCs/>
          <w:color w:val="000000"/>
          <w:sz w:val="24"/>
          <w:szCs w:val="24"/>
          <w:lang w:eastAsia="en-IN"/>
        </w:rPr>
      </w:pPr>
    </w:p>
    <w:p w14:paraId="780108F4" w14:textId="77777777" w:rsidR="0010552E" w:rsidRDefault="0010552E">
      <w:pPr>
        <w:spacing w:before="297" w:after="0" w:line="240" w:lineRule="auto"/>
        <w:ind w:left="247"/>
        <w:jc w:val="both"/>
        <w:rPr>
          <w:rFonts w:ascii="Times New Roman" w:eastAsia="Times New Roman" w:hAnsi="Times New Roman" w:cs="Times New Roman"/>
          <w:b/>
          <w:bCs/>
          <w:color w:val="000000"/>
          <w:sz w:val="24"/>
          <w:szCs w:val="24"/>
          <w:lang w:eastAsia="en-IN"/>
        </w:rPr>
      </w:pPr>
    </w:p>
    <w:p w14:paraId="49F5776C" w14:textId="77777777" w:rsidR="0010552E" w:rsidRDefault="0010552E">
      <w:pPr>
        <w:spacing w:before="297" w:after="0" w:line="240" w:lineRule="auto"/>
        <w:ind w:left="247"/>
        <w:jc w:val="both"/>
        <w:rPr>
          <w:rFonts w:ascii="Times New Roman" w:eastAsia="Times New Roman" w:hAnsi="Times New Roman" w:cs="Times New Roman"/>
          <w:b/>
          <w:bCs/>
          <w:color w:val="000000"/>
          <w:sz w:val="24"/>
          <w:szCs w:val="24"/>
          <w:lang w:eastAsia="en-IN"/>
        </w:rPr>
      </w:pPr>
    </w:p>
    <w:p w14:paraId="571183E0" w14:textId="77777777" w:rsidR="0010552E" w:rsidRDefault="0010552E">
      <w:pPr>
        <w:spacing w:before="297" w:after="0" w:line="240" w:lineRule="auto"/>
        <w:ind w:left="247"/>
        <w:jc w:val="both"/>
        <w:rPr>
          <w:rFonts w:ascii="Times New Roman" w:eastAsia="Times New Roman" w:hAnsi="Times New Roman" w:cs="Times New Roman"/>
          <w:b/>
          <w:bCs/>
          <w:color w:val="000000"/>
          <w:sz w:val="24"/>
          <w:szCs w:val="24"/>
          <w:lang w:eastAsia="en-IN"/>
        </w:rPr>
      </w:pPr>
    </w:p>
    <w:p w14:paraId="688C8FA8" w14:textId="77777777" w:rsidR="0010552E" w:rsidRDefault="0010552E">
      <w:pPr>
        <w:spacing w:before="297" w:after="0" w:line="240" w:lineRule="auto"/>
        <w:ind w:left="247"/>
        <w:jc w:val="both"/>
        <w:rPr>
          <w:rFonts w:ascii="Times New Roman" w:eastAsia="Times New Roman" w:hAnsi="Times New Roman" w:cs="Times New Roman"/>
          <w:b/>
          <w:bCs/>
          <w:color w:val="000000"/>
          <w:sz w:val="24"/>
          <w:szCs w:val="24"/>
          <w:lang w:eastAsia="en-IN"/>
        </w:rPr>
      </w:pPr>
    </w:p>
    <w:p w14:paraId="2C19376F" w14:textId="77777777" w:rsidR="0010552E" w:rsidRDefault="0010552E">
      <w:pPr>
        <w:spacing w:before="297" w:after="0" w:line="240" w:lineRule="auto"/>
        <w:ind w:left="247"/>
        <w:jc w:val="both"/>
        <w:rPr>
          <w:rFonts w:ascii="Times New Roman" w:eastAsia="Times New Roman" w:hAnsi="Times New Roman" w:cs="Times New Roman"/>
          <w:b/>
          <w:bCs/>
          <w:color w:val="000000"/>
          <w:sz w:val="24"/>
          <w:szCs w:val="24"/>
          <w:lang w:eastAsia="en-IN"/>
        </w:rPr>
      </w:pPr>
    </w:p>
    <w:p w14:paraId="5E7057D7" w14:textId="77777777" w:rsidR="0010552E" w:rsidRDefault="0010552E">
      <w:pPr>
        <w:spacing w:before="297" w:after="0" w:line="240" w:lineRule="auto"/>
        <w:ind w:left="247"/>
        <w:jc w:val="both"/>
        <w:rPr>
          <w:rFonts w:ascii="Times New Roman" w:eastAsia="Times New Roman" w:hAnsi="Times New Roman" w:cs="Times New Roman"/>
          <w:b/>
          <w:bCs/>
          <w:color w:val="000000"/>
          <w:sz w:val="24"/>
          <w:szCs w:val="24"/>
          <w:lang w:eastAsia="en-IN"/>
        </w:rPr>
        <w:sectPr w:rsidR="0010552E">
          <w:pgSz w:w="16838" w:h="11906" w:orient="landscape"/>
          <w:pgMar w:top="1440" w:right="284" w:bottom="1440" w:left="1440" w:header="709" w:footer="709" w:gutter="0"/>
          <w:cols w:space="708"/>
          <w:docGrid w:linePitch="360"/>
        </w:sectPr>
      </w:pPr>
    </w:p>
    <w:p w14:paraId="002CCC19" w14:textId="77777777" w:rsidR="0010552E" w:rsidRDefault="0010552E" w:rsidP="0010552E">
      <w:pPr>
        <w:spacing w:before="297" w:after="0" w:line="240" w:lineRule="auto"/>
        <w:ind w:left="247"/>
        <w:jc w:val="both"/>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lastRenderedPageBreak/>
        <w:t>References:</w:t>
      </w:r>
    </w:p>
    <w:p w14:paraId="519E857E" w14:textId="77777777" w:rsidR="0010552E" w:rsidRDefault="0010552E" w:rsidP="0010552E">
      <w:pPr>
        <w:spacing w:before="297" w:after="0" w:line="240" w:lineRule="auto"/>
        <w:ind w:left="142"/>
        <w:jc w:val="both"/>
        <w:rPr>
          <w:rFonts w:ascii="Times New Roman" w:eastAsia="Times New Roman" w:hAnsi="Times New Roman" w:cs="Times New Roman"/>
          <w:b/>
          <w:bCs/>
          <w:color w:val="000000"/>
          <w:sz w:val="24"/>
          <w:szCs w:val="24"/>
          <w:lang w:eastAsia="en-IN"/>
        </w:rPr>
      </w:pPr>
      <w:r>
        <w:t>Adhikary, P., Patra, P. S., Ghosh, R. (2016). Influence of weed management on growth and yield of groundnut (Arachis hypogaea) in Gangetic plains of West Bengal, India. Legume Research, 39(2), 274-278.</w:t>
      </w:r>
    </w:p>
    <w:p w14:paraId="49740545" w14:textId="77777777" w:rsidR="0010552E" w:rsidRDefault="0010552E" w:rsidP="0010552E">
      <w:r>
        <w:t xml:space="preserve"> </w:t>
      </w:r>
    </w:p>
    <w:p w14:paraId="02FB0FC5" w14:textId="77777777" w:rsidR="0010552E" w:rsidRDefault="0010552E" w:rsidP="0010552E">
      <w:pPr>
        <w:jc w:val="both"/>
      </w:pPr>
      <w:r>
        <w:t xml:space="preserve"> Charitha, N., Madhavi, M., Pratibha, G., &amp; Ramprakash, T. (2024). Effect of integrated weed      management practices on growth parameters, yield attributes, and yield of Rabi groundnut. International Journal of Research in Agronomy, 7(4), 668-671.</w:t>
      </w:r>
    </w:p>
    <w:p w14:paraId="7498BB06" w14:textId="77777777" w:rsidR="0010552E" w:rsidRDefault="0010552E" w:rsidP="0010552E">
      <w:r>
        <w:t>Chaitanya, S., Shankaranarayana, V., &amp; Nanjappa, H. V. (2012). Chemical weed management in Kharif groundnut. Mysore Journal of Agricultural Science, 46(2), 315-319.</w:t>
      </w:r>
    </w:p>
    <w:p w14:paraId="224BD9CF" w14:textId="77777777" w:rsidR="0010552E" w:rsidRDefault="0010552E" w:rsidP="0010552E">
      <w:r>
        <w:t>Kumari, S., Banerjee, M., Raj, R. K., Chaudhuri, A., &amp; Paul, S. K. (2023). Effect of weed management practices on growth and yield of summer groundnut (Arachis hypogaea L.) in red and lateritic soil. International Journal of Current Microbiology and Applied Sciences, 9(4), 2059-2063.</w:t>
      </w:r>
    </w:p>
    <w:p w14:paraId="52EF91B8" w14:textId="77777777" w:rsidR="0010552E" w:rsidRDefault="0010552E" w:rsidP="0010552E">
      <w:r>
        <w:t>Mishra, K. (2020). Effect of weed management practices on weed control, yield, and economics in Rabi groundnut (Arachis hypogaea L.) in Ganjam district of Odisha. Journal of Pharmacognosy and Phytochemistry, 9(2), 2435-2439.</w:t>
      </w:r>
    </w:p>
    <w:p w14:paraId="4BB63089" w14:textId="77777777" w:rsidR="0010552E" w:rsidRDefault="0010552E" w:rsidP="0010552E">
      <w:r>
        <w:t>Kakade, S. U., Deshmukh, J. P., Solanke, S., &amp; Thakare, S. (2020). Efficacy of post emergence herbicide in groundnut.</w:t>
      </w:r>
    </w:p>
    <w:p w14:paraId="2770D8CE" w14:textId="77777777" w:rsidR="0010552E" w:rsidRDefault="0010552E" w:rsidP="0010552E">
      <w:r>
        <w:t>Olayinka, B. U., &amp; Etejere, E. O. (2015). Growth analysis and yield of two varieties of groundnut (Arachis hypogaea L.) as influenced by different weed control methods. Indian Journal of Plant Physiology, 20(2)</w:t>
      </w:r>
    </w:p>
    <w:p w14:paraId="2F3A12EE" w14:textId="77777777" w:rsidR="0010552E" w:rsidRDefault="0010552E" w:rsidP="0010552E">
      <w:r>
        <w:t>Ravikumar, C., Ariraman, R., Ganapathy, M., &amp; Karthikeyan, A. (2020). Effect of different sources and levels of sulphur on growth and nutrient uptake of irrigated summer groundnut (Arachis hypogaea L.). Plant Archives, 20(1), 1947-1952.</w:t>
      </w:r>
    </w:p>
    <w:p w14:paraId="61F501DC" w14:textId="77777777" w:rsidR="0010552E" w:rsidRDefault="0010552E" w:rsidP="0010552E">
      <w:r>
        <w:t>Ramalingam, S. P., Chinnagounder, C., Perumal, M., &amp; Palanisamy, M. A. (2013). Evaluation of new formulation of oxyfluorfen (23.5% EC) for weed control efficacy and bulb yield in onion. American Journal of Plant Sciences, 4(4), 827-831</w:t>
      </w:r>
    </w:p>
    <w:p w14:paraId="0F55471E" w14:textId="77777777" w:rsidR="0010552E" w:rsidRDefault="0010552E" w:rsidP="0010552E">
      <w:r>
        <w:t>Ramesh, T. (2016). Bio-efficacy of Quizalofop ethyl and Imazethapyr in blackgram. Indian Journal of Weed Science, 48(3), 339-340.</w:t>
      </w:r>
    </w:p>
    <w:p w14:paraId="5595F67B" w14:textId="77777777" w:rsidR="0010552E" w:rsidRDefault="0010552E" w:rsidP="0010552E">
      <w:r>
        <w:t>Rao, S. S., Madhavi, M., &amp; Reddy, C. R. (2011). Integrated approach for weed control in Rabi groundnut (Arachis hypogaea L.). ANGRAU Journal of Research, 39(1), 60-63.</w:t>
      </w:r>
    </w:p>
    <w:p w14:paraId="751DA971" w14:textId="77777777" w:rsidR="0010552E" w:rsidRDefault="0010552E" w:rsidP="0010552E">
      <w:r>
        <w:t>Suseendran, K., Kalaiselvi, D., Kalaiyarasan, C., Jawahar, S. &amp; Ramesh, S. (2019). Impact of weed flora in groundnut (Arachis hypogaea L.) in clay loam soils in Dharmapuri district, Tamil nadu, India. Plant Archives, 19(1), 679-682</w:t>
      </w:r>
    </w:p>
    <w:p w14:paraId="0DFA4F50" w14:textId="77777777" w:rsidR="0010552E" w:rsidRDefault="0010552E" w:rsidP="0010552E">
      <w:r>
        <w:t>Singh, S. P., Yadav, R. S., Kumawat, A., Bairwa, R. C., &amp; Reager, M. L. (2017). Groundnut productivity and profitability as influenced by weed control measures. Indian Journal of Weed Science, 49(4), 360–363.</w:t>
      </w:r>
    </w:p>
    <w:p w14:paraId="56C15BE5" w14:textId="77777777" w:rsidR="0010552E" w:rsidRDefault="0010552E" w:rsidP="0010552E">
      <w:r>
        <w:t>Samant, T. K., &amp; Mishra, K. N. (2014). Efficacy of post-emergence herbicide quizalofop ethyl for controlling grassy weeds in groundnut. Indian Journal of Agricultural Research, 48(6), 488-492.</w:t>
      </w:r>
    </w:p>
    <w:p w14:paraId="52EF43FF" w14:textId="77777777" w:rsidR="0010552E" w:rsidRDefault="0010552E" w:rsidP="0010552E">
      <w:r>
        <w:lastRenderedPageBreak/>
        <w:t>Srinivasan, S., Srinivasaperumal, A. P., Sundari, A., &amp; Dinakar, S. (2024). Effect of integrated weed management on growth and yield of irrigated groundnut (Arachis hypogaea L.). International Journal of Research in Agronomy, 7(2), 425-427.</w:t>
      </w:r>
    </w:p>
    <w:p w14:paraId="1A19B888" w14:textId="77777777" w:rsidR="0010552E" w:rsidRDefault="0010552E">
      <w:pPr>
        <w:spacing w:before="297" w:after="0" w:line="240" w:lineRule="auto"/>
        <w:ind w:left="247"/>
        <w:jc w:val="both"/>
        <w:rPr>
          <w:rFonts w:ascii="Times New Roman" w:eastAsia="Times New Roman" w:hAnsi="Times New Roman" w:cs="Times New Roman"/>
          <w:b/>
          <w:bCs/>
          <w:color w:val="000000"/>
          <w:sz w:val="24"/>
          <w:szCs w:val="24"/>
          <w:lang w:eastAsia="en-IN"/>
        </w:rPr>
      </w:pPr>
    </w:p>
    <w:p w14:paraId="1F5C905C" w14:textId="417AE26B" w:rsidR="00592FC5" w:rsidRPr="00F72EB1" w:rsidRDefault="00592FC5" w:rsidP="00592FC5">
      <w:pPr>
        <w:spacing w:before="297" w:after="0" w:line="240" w:lineRule="auto"/>
        <w:jc w:val="both"/>
        <w:rPr>
          <w:rFonts w:ascii="Times New Roman" w:eastAsia="Times New Roman" w:hAnsi="Times New Roman" w:cs="Times New Roman"/>
          <w:bCs/>
          <w:color w:val="000000"/>
          <w:sz w:val="24"/>
          <w:szCs w:val="24"/>
          <w:highlight w:val="yellow"/>
          <w:lang w:eastAsia="en-IN"/>
        </w:rPr>
      </w:pPr>
      <w:r w:rsidRPr="00F72EB1">
        <w:rPr>
          <w:rFonts w:ascii="Times New Roman" w:eastAsia="Times New Roman" w:hAnsi="Times New Roman" w:cs="Times New Roman"/>
          <w:bCs/>
          <w:color w:val="000000"/>
          <w:sz w:val="24"/>
          <w:szCs w:val="24"/>
          <w:highlight w:val="yellow"/>
          <w:lang w:eastAsia="en-IN"/>
        </w:rPr>
        <w:t>Kumar, S., Sahi, V. P., Choudhary, S., &amp; Singh, A. K. (2024). Assessment of the Genetic Diversity in Groundnut (Arachis hypogaea L.) Genotypes for Yield and its Attributing Traits Using D2 Statistics. Plant Cell Biotechnology and Molecular Biology, 25, 61-70.</w:t>
      </w:r>
    </w:p>
    <w:p w14:paraId="007928F2" w14:textId="77777777" w:rsidR="00592FC5" w:rsidRDefault="00592FC5" w:rsidP="00592FC5">
      <w:pPr>
        <w:spacing w:before="297" w:after="0" w:line="240" w:lineRule="auto"/>
        <w:jc w:val="both"/>
        <w:rPr>
          <w:rFonts w:ascii="Times New Roman" w:eastAsia="Times New Roman" w:hAnsi="Times New Roman" w:cs="Times New Roman"/>
          <w:bCs/>
          <w:color w:val="000000"/>
          <w:sz w:val="24"/>
          <w:szCs w:val="24"/>
          <w:highlight w:val="yellow"/>
          <w:lang w:eastAsia="en-IN"/>
        </w:rPr>
      </w:pPr>
      <w:r w:rsidRPr="00F72EB1">
        <w:rPr>
          <w:rFonts w:ascii="Times New Roman" w:eastAsia="Times New Roman" w:hAnsi="Times New Roman" w:cs="Times New Roman"/>
          <w:bCs/>
          <w:color w:val="000000"/>
          <w:sz w:val="24"/>
          <w:szCs w:val="24"/>
          <w:highlight w:val="yellow"/>
          <w:lang w:eastAsia="en-IN"/>
        </w:rPr>
        <w:t>Kumari, P., Tirkey, S. K., Ahmad, E., &amp; Mahto, C. S. (2020). Estimation of genetic parameters for morpho-physiological responses in groundnut under rainfed condition. IJCS, 8(2), 609-612.</w:t>
      </w:r>
    </w:p>
    <w:p w14:paraId="6A68CECD" w14:textId="77777777" w:rsidR="00690640" w:rsidRDefault="00690640" w:rsidP="00592FC5">
      <w:pPr>
        <w:spacing w:before="297" w:after="0" w:line="240" w:lineRule="auto"/>
        <w:jc w:val="both"/>
        <w:rPr>
          <w:rFonts w:ascii="Times New Roman" w:eastAsia="Times New Roman" w:hAnsi="Times New Roman" w:cs="Times New Roman"/>
          <w:bCs/>
          <w:color w:val="000000"/>
          <w:sz w:val="24"/>
          <w:szCs w:val="24"/>
          <w:lang w:eastAsia="en-IN"/>
        </w:rPr>
      </w:pPr>
    </w:p>
    <w:p w14:paraId="7E97CCC5" w14:textId="196A9112" w:rsidR="00690640" w:rsidRPr="00690640" w:rsidRDefault="00690640" w:rsidP="00690640">
      <w:pPr>
        <w:rPr>
          <w:rFonts w:ascii="Times New Roman" w:eastAsia="Times New Roman" w:hAnsi="Times New Roman" w:cs="Times New Roman"/>
          <w:bCs/>
          <w:color w:val="000000"/>
          <w:sz w:val="24"/>
          <w:szCs w:val="24"/>
          <w:lang w:eastAsia="en-IN"/>
        </w:rPr>
      </w:pPr>
      <w:r w:rsidRPr="00F72EB1">
        <w:rPr>
          <w:rFonts w:ascii="Times New Roman" w:eastAsia="Times New Roman" w:hAnsi="Times New Roman" w:cs="Times New Roman"/>
          <w:bCs/>
          <w:color w:val="000000"/>
          <w:sz w:val="24"/>
          <w:szCs w:val="24"/>
          <w:highlight w:val="yellow"/>
          <w:lang w:eastAsia="en-IN"/>
        </w:rPr>
        <w:t>FAOSTAT. (2023). Retrieved from https://www.fao.org/faostat/en/#compare.</w:t>
      </w:r>
    </w:p>
    <w:p w14:paraId="37E4F568" w14:textId="77777777" w:rsidR="006A1EB5" w:rsidRDefault="006A1EB5" w:rsidP="00592FC5">
      <w:pPr>
        <w:spacing w:before="297" w:after="0" w:line="240" w:lineRule="auto"/>
        <w:jc w:val="both"/>
        <w:rPr>
          <w:highlight w:val="yellow"/>
        </w:rPr>
      </w:pPr>
      <w:r w:rsidRPr="00F72EB1">
        <w:rPr>
          <w:highlight w:val="yellow"/>
        </w:rPr>
        <w:t>Sarin, S., Bindhu, J.S., l. Girijadevi, D. Jacob and V. Mini. Weed management in summer groundnut (</w:t>
      </w:r>
      <w:r w:rsidRPr="00F72EB1">
        <w:rPr>
          <w:i/>
          <w:highlight w:val="yellow"/>
        </w:rPr>
        <w:t>Arachis hypogaea</w:t>
      </w:r>
      <w:r w:rsidRPr="00F72EB1">
        <w:rPr>
          <w:highlight w:val="yellow"/>
        </w:rPr>
        <w:t xml:space="preserve"> L.). Journal of Crop and Weed, 17(1): 272-277 (2021)</w:t>
      </w:r>
    </w:p>
    <w:p w14:paraId="16E6CDFE" w14:textId="32E35A40" w:rsidR="00B61C4D" w:rsidRPr="00F72EB1" w:rsidRDefault="00B61C4D" w:rsidP="00F72EB1">
      <w:pPr>
        <w:spacing w:before="297" w:after="0" w:line="240" w:lineRule="auto"/>
        <w:jc w:val="both"/>
        <w:rPr>
          <w:rFonts w:ascii="Times New Roman" w:eastAsia="Times New Roman" w:hAnsi="Times New Roman" w:cs="Times New Roman"/>
          <w:bCs/>
          <w:color w:val="000000"/>
          <w:sz w:val="24"/>
          <w:szCs w:val="24"/>
          <w:lang w:eastAsia="en-IN"/>
        </w:rPr>
        <w:sectPr w:rsidR="00B61C4D" w:rsidRPr="00F72EB1" w:rsidSect="0010552E">
          <w:pgSz w:w="11906" w:h="16838"/>
          <w:pgMar w:top="288" w:right="1440" w:bottom="1440" w:left="1440" w:header="706" w:footer="706" w:gutter="0"/>
          <w:cols w:space="708"/>
          <w:docGrid w:linePitch="360"/>
        </w:sectPr>
      </w:pPr>
      <w:r w:rsidRPr="00F72EB1">
        <w:rPr>
          <w:rFonts w:ascii="Times New Roman" w:eastAsia="Times New Roman" w:hAnsi="Times New Roman" w:cs="Times New Roman"/>
          <w:bCs/>
          <w:color w:val="000000"/>
          <w:sz w:val="24"/>
          <w:szCs w:val="24"/>
          <w:highlight w:val="yellow"/>
          <w:lang w:eastAsia="en-IN"/>
        </w:rPr>
        <w:t>Ravi, S., Rangasami, S. R., Ajaykumar, R., Sathiya, K., Rajanbabu, V., Kumar, D. R., ... &amp; Infanta, S. C. (2024). Quantitative variables analysis, growth and yield of groundnut (Arachis hypogaea L.) under different weed management practices. Legume Research, 47(8), 1396-1403.</w:t>
      </w:r>
    </w:p>
    <w:p w14:paraId="7689951A" w14:textId="77777777" w:rsidR="003F25B4" w:rsidRDefault="003F25B4"/>
    <w:p w14:paraId="1729ED79" w14:textId="77777777" w:rsidR="003F25B4" w:rsidRDefault="003F25B4">
      <w:pPr>
        <w:jc w:val="both"/>
      </w:pPr>
    </w:p>
    <w:p w14:paraId="3E880B81" w14:textId="77777777" w:rsidR="003F25B4" w:rsidRDefault="003F25B4">
      <w:pPr>
        <w:jc w:val="both"/>
      </w:pPr>
    </w:p>
    <w:p w14:paraId="042E37D2" w14:textId="77777777" w:rsidR="003F25B4" w:rsidRDefault="003F25B4">
      <w:pPr>
        <w:spacing w:before="297" w:after="0" w:line="240" w:lineRule="auto"/>
        <w:ind w:left="247"/>
        <w:jc w:val="both"/>
        <w:rPr>
          <w:rFonts w:ascii="Times New Roman" w:eastAsia="Times New Roman" w:hAnsi="Times New Roman" w:cs="Times New Roman"/>
          <w:b/>
          <w:bCs/>
          <w:color w:val="000000"/>
          <w:sz w:val="24"/>
          <w:szCs w:val="24"/>
          <w:lang w:eastAsia="en-IN"/>
        </w:rPr>
      </w:pPr>
    </w:p>
    <w:sectPr w:rsidR="003F25B4">
      <w:pgSz w:w="16838" w:h="11906" w:orient="landscape"/>
      <w:pgMar w:top="1440" w:right="28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82A8D" w14:textId="77777777" w:rsidR="00B62685" w:rsidRDefault="00B62685" w:rsidP="00954C44">
      <w:pPr>
        <w:spacing w:after="0" w:line="240" w:lineRule="auto"/>
      </w:pPr>
      <w:r>
        <w:separator/>
      </w:r>
    </w:p>
  </w:endnote>
  <w:endnote w:type="continuationSeparator" w:id="0">
    <w:p w14:paraId="4EC1C714" w14:textId="77777777" w:rsidR="00B62685" w:rsidRDefault="00B62685" w:rsidP="00954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103AE" w14:textId="77777777" w:rsidR="00690640" w:rsidRDefault="006906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0F02" w14:textId="77777777" w:rsidR="00690640" w:rsidRDefault="006906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ED65" w14:textId="77777777" w:rsidR="00690640" w:rsidRDefault="00690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EECF9" w14:textId="77777777" w:rsidR="00B62685" w:rsidRDefault="00B62685" w:rsidP="00954C44">
      <w:pPr>
        <w:spacing w:after="0" w:line="240" w:lineRule="auto"/>
      </w:pPr>
      <w:r>
        <w:separator/>
      </w:r>
    </w:p>
  </w:footnote>
  <w:footnote w:type="continuationSeparator" w:id="0">
    <w:p w14:paraId="05047ACE" w14:textId="77777777" w:rsidR="00B62685" w:rsidRDefault="00B62685" w:rsidP="00954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5563A" w14:textId="1FA640CC" w:rsidR="00690640" w:rsidRDefault="00471439">
    <w:pPr>
      <w:pStyle w:val="Header"/>
    </w:pPr>
    <w:r>
      <w:rPr>
        <w:noProof/>
      </w:rPr>
      <w:pict w14:anchorId="43EABE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848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D89BF" w14:textId="3ED86ECE" w:rsidR="00690640" w:rsidRDefault="00471439">
    <w:pPr>
      <w:pStyle w:val="Header"/>
    </w:pPr>
    <w:r>
      <w:rPr>
        <w:noProof/>
      </w:rPr>
      <w:pict w14:anchorId="5C1C25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848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B788F" w14:textId="0CCFB47B" w:rsidR="00690640" w:rsidRDefault="00471439">
    <w:pPr>
      <w:pStyle w:val="Header"/>
    </w:pPr>
    <w:r>
      <w:rPr>
        <w:noProof/>
      </w:rPr>
      <w:pict w14:anchorId="2ED06C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848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3MbEwMzEyNTE3szBS0lEKTi0uzszPAykwqgUAXjt7oSwAAAA="/>
  </w:docVars>
  <w:rsids>
    <w:rsidRoot w:val="003F25B4"/>
    <w:rsid w:val="0010552E"/>
    <w:rsid w:val="001A5349"/>
    <w:rsid w:val="002E1510"/>
    <w:rsid w:val="00327205"/>
    <w:rsid w:val="00335267"/>
    <w:rsid w:val="003F25B4"/>
    <w:rsid w:val="0043235F"/>
    <w:rsid w:val="00471439"/>
    <w:rsid w:val="004832F3"/>
    <w:rsid w:val="00523B22"/>
    <w:rsid w:val="00592FC5"/>
    <w:rsid w:val="00623345"/>
    <w:rsid w:val="00627A36"/>
    <w:rsid w:val="00667448"/>
    <w:rsid w:val="0068244B"/>
    <w:rsid w:val="00690640"/>
    <w:rsid w:val="006A1EB5"/>
    <w:rsid w:val="0070401D"/>
    <w:rsid w:val="0076792B"/>
    <w:rsid w:val="0077599B"/>
    <w:rsid w:val="007821A4"/>
    <w:rsid w:val="008F1FE1"/>
    <w:rsid w:val="00954C44"/>
    <w:rsid w:val="00964BC1"/>
    <w:rsid w:val="0096521F"/>
    <w:rsid w:val="009E1DC4"/>
    <w:rsid w:val="00A35539"/>
    <w:rsid w:val="00AB0436"/>
    <w:rsid w:val="00B44D31"/>
    <w:rsid w:val="00B61C4D"/>
    <w:rsid w:val="00B62685"/>
    <w:rsid w:val="00BC6E4C"/>
    <w:rsid w:val="00BF65C3"/>
    <w:rsid w:val="00C20740"/>
    <w:rsid w:val="00C410EE"/>
    <w:rsid w:val="00D026B1"/>
    <w:rsid w:val="00D75021"/>
    <w:rsid w:val="00DF31E7"/>
    <w:rsid w:val="00E0342F"/>
    <w:rsid w:val="00E077F9"/>
    <w:rsid w:val="00E0784D"/>
    <w:rsid w:val="00E731C4"/>
    <w:rsid w:val="00E90320"/>
    <w:rsid w:val="00EA7E01"/>
    <w:rsid w:val="00F009EC"/>
    <w:rsid w:val="00F05BE1"/>
    <w:rsid w:val="00F356C2"/>
    <w:rsid w:val="00F72E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7630B7D"/>
  <w15:docId w15:val="{96B7DC83-B8B0-43D1-985F-455DFDD26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LightList-Accent3">
    <w:name w:val="Light List Accent 3"/>
    <w:basedOn w:val="TableNormal"/>
    <w:uiPriority w:val="61"/>
    <w:pPr>
      <w:spacing w:after="0" w:line="240" w:lineRule="auto"/>
    </w:pPr>
    <w:rPr>
      <w:rFonts w:eastAsia="SimSun"/>
      <w:lang w:val="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unhideWhenUsed/>
    <w:rsid w:val="001A5349"/>
    <w:rPr>
      <w:color w:val="0000FF" w:themeColor="hyperlink"/>
      <w:u w:val="single"/>
    </w:rPr>
  </w:style>
  <w:style w:type="character" w:styleId="UnresolvedMention">
    <w:name w:val="Unresolved Mention"/>
    <w:basedOn w:val="DefaultParagraphFont"/>
    <w:uiPriority w:val="99"/>
    <w:semiHidden/>
    <w:unhideWhenUsed/>
    <w:rsid w:val="001A5349"/>
    <w:rPr>
      <w:color w:val="605E5C"/>
      <w:shd w:val="clear" w:color="auto" w:fill="E1DFDD"/>
    </w:rPr>
  </w:style>
  <w:style w:type="paragraph" w:styleId="BalloonText">
    <w:name w:val="Balloon Text"/>
    <w:basedOn w:val="Normal"/>
    <w:link w:val="BalloonTextChar"/>
    <w:uiPriority w:val="99"/>
    <w:semiHidden/>
    <w:unhideWhenUsed/>
    <w:rsid w:val="00F356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6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49520">
      <w:bodyDiv w:val="1"/>
      <w:marLeft w:val="0"/>
      <w:marRight w:val="0"/>
      <w:marTop w:val="0"/>
      <w:marBottom w:val="0"/>
      <w:divBdr>
        <w:top w:val="none" w:sz="0" w:space="0" w:color="auto"/>
        <w:left w:val="none" w:sz="0" w:space="0" w:color="auto"/>
        <w:bottom w:val="none" w:sz="0" w:space="0" w:color="auto"/>
        <w:right w:val="none" w:sz="0" w:space="0" w:color="auto"/>
      </w:divBdr>
    </w:div>
    <w:div w:id="2007242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62EF0-6146-450E-A8DE-1C1E42EF6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18</Pages>
  <Words>7776</Words>
  <Characters>38219</Characters>
  <Application>Microsoft Office Word</Application>
  <DocSecurity>0</DocSecurity>
  <Lines>318</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Praveen</dc:creator>
  <cp:lastModifiedBy>Editor GP 005</cp:lastModifiedBy>
  <cp:revision>46</cp:revision>
  <dcterms:created xsi:type="dcterms:W3CDTF">2025-05-03T09:43:00Z</dcterms:created>
  <dcterms:modified xsi:type="dcterms:W3CDTF">2025-05-13T10:25:00Z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fc430b7b833c5d82db92b2adb500044071baac2426ab5b50aa159d15c4ac56a7</vt:lpwstr>
  </property>
  <property fmtid="{D5CDD505-2E9C-101B-9397-08002B2CF9AE}" pid="3" name="ICV">
    <vt:lpwstr>b255f8f5ff7841e9a4172896609c5f94</vt:lpwstr>
  </property>
</Properties>
</file>