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5EB5" w14:textId="77777777" w:rsidR="005F2367" w:rsidRPr="005F2367" w:rsidRDefault="005F2367" w:rsidP="005F2367">
      <w:pPr>
        <w:spacing w:line="276" w:lineRule="auto"/>
        <w:jc w:val="center"/>
        <w:rPr>
          <w:rFonts w:ascii="Times New Roman" w:hAnsi="Times New Roman" w:cs="Times New Roman"/>
          <w:b/>
          <w:bCs/>
          <w:i/>
          <w:iCs/>
          <w:sz w:val="24"/>
          <w:szCs w:val="24"/>
          <w:u w:val="single"/>
          <w:lang w:val="en-US"/>
        </w:rPr>
      </w:pPr>
      <w:bookmarkStart w:id="0" w:name="_GoBack"/>
      <w:bookmarkEnd w:id="0"/>
      <w:r w:rsidRPr="005F2367">
        <w:rPr>
          <w:rFonts w:ascii="Times New Roman" w:hAnsi="Times New Roman" w:cs="Times New Roman"/>
          <w:b/>
          <w:bCs/>
          <w:i/>
          <w:iCs/>
          <w:sz w:val="24"/>
          <w:szCs w:val="24"/>
          <w:u w:val="single"/>
          <w:lang w:val="en-US"/>
        </w:rPr>
        <w:t>Review Article</w:t>
      </w:r>
    </w:p>
    <w:p w14:paraId="06668CB0" w14:textId="77777777" w:rsidR="005F2367" w:rsidRDefault="005F2367" w:rsidP="00273855">
      <w:pPr>
        <w:spacing w:line="276" w:lineRule="auto"/>
        <w:jc w:val="center"/>
        <w:rPr>
          <w:rFonts w:ascii="Times New Roman" w:hAnsi="Times New Roman" w:cs="Times New Roman"/>
          <w:b/>
          <w:sz w:val="24"/>
          <w:szCs w:val="24"/>
        </w:rPr>
      </w:pPr>
    </w:p>
    <w:p w14:paraId="0A1F57C6" w14:textId="60FA785B" w:rsidR="00273855" w:rsidRDefault="00273855" w:rsidP="00273855">
      <w:pPr>
        <w:spacing w:line="276" w:lineRule="auto"/>
        <w:jc w:val="center"/>
        <w:rPr>
          <w:rFonts w:ascii="Times New Roman" w:hAnsi="Times New Roman" w:cs="Times New Roman"/>
          <w:b/>
          <w:sz w:val="24"/>
          <w:szCs w:val="24"/>
        </w:rPr>
      </w:pPr>
      <w:proofErr w:type="spellStart"/>
      <w:r w:rsidRPr="003A7461">
        <w:rPr>
          <w:rFonts w:ascii="Times New Roman" w:hAnsi="Times New Roman" w:cs="Times New Roman"/>
          <w:b/>
          <w:sz w:val="24"/>
          <w:szCs w:val="24"/>
        </w:rPr>
        <w:t>Farne</w:t>
      </w:r>
      <w:r w:rsidR="009961B7">
        <w:rPr>
          <w:rFonts w:ascii="Times New Roman" w:hAnsi="Times New Roman" w:cs="Times New Roman"/>
          <w:b/>
          <w:sz w:val="24"/>
          <w:szCs w:val="24"/>
        </w:rPr>
        <w:t>sene</w:t>
      </w:r>
      <w:proofErr w:type="spellEnd"/>
      <w:r w:rsidR="009961B7">
        <w:rPr>
          <w:rFonts w:ascii="Times New Roman" w:hAnsi="Times New Roman" w:cs="Times New Roman"/>
          <w:b/>
          <w:sz w:val="24"/>
          <w:szCs w:val="24"/>
        </w:rPr>
        <w:t xml:space="preserve"> – Nature’s Bioactive </w:t>
      </w:r>
      <w:proofErr w:type="gramStart"/>
      <w:r w:rsidR="009961B7">
        <w:rPr>
          <w:rFonts w:ascii="Times New Roman" w:hAnsi="Times New Roman" w:cs="Times New Roman"/>
          <w:b/>
          <w:sz w:val="24"/>
          <w:szCs w:val="24"/>
        </w:rPr>
        <w:t>Ally :</w:t>
      </w:r>
      <w:proofErr w:type="gramEnd"/>
      <w:r w:rsidR="009961B7">
        <w:rPr>
          <w:rFonts w:ascii="Times New Roman" w:hAnsi="Times New Roman" w:cs="Times New Roman"/>
          <w:b/>
          <w:sz w:val="24"/>
          <w:szCs w:val="24"/>
        </w:rPr>
        <w:t xml:space="preserve"> </w:t>
      </w:r>
      <w:r w:rsidRPr="003A7461">
        <w:rPr>
          <w:rFonts w:ascii="Times New Roman" w:hAnsi="Times New Roman" w:cs="Times New Roman"/>
          <w:b/>
          <w:sz w:val="24"/>
          <w:szCs w:val="24"/>
        </w:rPr>
        <w:t xml:space="preserve">From Plant </w:t>
      </w:r>
      <w:proofErr w:type="spellStart"/>
      <w:r w:rsidRPr="003A7461">
        <w:rPr>
          <w:rFonts w:ascii="Times New Roman" w:hAnsi="Times New Roman" w:cs="Times New Roman"/>
          <w:b/>
          <w:sz w:val="24"/>
          <w:szCs w:val="24"/>
        </w:rPr>
        <w:t>Defense</w:t>
      </w:r>
      <w:proofErr w:type="spellEnd"/>
      <w:r w:rsidRPr="003A7461">
        <w:rPr>
          <w:rFonts w:ascii="Times New Roman" w:hAnsi="Times New Roman" w:cs="Times New Roman"/>
          <w:b/>
          <w:sz w:val="24"/>
          <w:szCs w:val="24"/>
        </w:rPr>
        <w:t xml:space="preserve"> to Sustainable Jet Fuel and Human Health Benefits</w:t>
      </w:r>
    </w:p>
    <w:p w14:paraId="71E73F75" w14:textId="77777777" w:rsidR="00CC701A" w:rsidRPr="0064216D" w:rsidRDefault="00CC701A" w:rsidP="00273855">
      <w:pPr>
        <w:spacing w:line="276" w:lineRule="auto"/>
        <w:jc w:val="center"/>
        <w:rPr>
          <w:rFonts w:ascii="Times New Roman" w:hAnsi="Times New Roman" w:cs="Times New Roman"/>
          <w:i/>
          <w:iCs/>
          <w:sz w:val="24"/>
          <w:szCs w:val="24"/>
        </w:rPr>
      </w:pPr>
    </w:p>
    <w:p w14:paraId="37A63809" w14:textId="77777777" w:rsidR="00C907F8" w:rsidRPr="00381AB9" w:rsidRDefault="00C907F8" w:rsidP="00C907F8">
      <w:pPr>
        <w:spacing w:line="276" w:lineRule="auto"/>
        <w:jc w:val="center"/>
        <w:rPr>
          <w:rFonts w:ascii="Times New Roman" w:hAnsi="Times New Roman" w:cs="Times New Roman"/>
          <w:b/>
          <w:sz w:val="24"/>
          <w:szCs w:val="24"/>
        </w:rPr>
      </w:pPr>
      <w:r w:rsidRPr="00381AB9">
        <w:rPr>
          <w:rFonts w:ascii="Times New Roman" w:hAnsi="Times New Roman" w:cs="Times New Roman"/>
          <w:b/>
          <w:sz w:val="24"/>
          <w:szCs w:val="24"/>
        </w:rPr>
        <w:t>ABSTRACT</w:t>
      </w:r>
    </w:p>
    <w:p w14:paraId="7DF54F48" w14:textId="4B4FFBB8" w:rsidR="00D310C4" w:rsidRDefault="00C907F8" w:rsidP="00C907F8">
      <w:pPr>
        <w:spacing w:line="360" w:lineRule="auto"/>
        <w:jc w:val="both"/>
        <w:rPr>
          <w:rFonts w:ascii="Times New Roman" w:hAnsi="Times New Roman" w:cs="Times New Roman"/>
          <w:sz w:val="24"/>
          <w:szCs w:val="24"/>
          <w:lang w:val="en-US"/>
        </w:rPr>
      </w:pPr>
      <w:proofErr w:type="spellStart"/>
      <w:r w:rsidRPr="00381AB9">
        <w:rPr>
          <w:rFonts w:ascii="Times New Roman" w:hAnsi="Times New Roman" w:cs="Times New Roman"/>
          <w:sz w:val="24"/>
          <w:szCs w:val="24"/>
          <w:lang w:val="en-US"/>
        </w:rPr>
        <w:t>Farnesenes</w:t>
      </w:r>
      <w:proofErr w:type="spellEnd"/>
      <w:r w:rsidRPr="00381AB9">
        <w:rPr>
          <w:rFonts w:ascii="Times New Roman" w:hAnsi="Times New Roman" w:cs="Times New Roman"/>
          <w:sz w:val="24"/>
          <w:szCs w:val="24"/>
          <w:lang w:val="en-US"/>
        </w:rPr>
        <w:t xml:space="preserve"> are C₁₅ isoprenoids comprising six structurally related α- and β-isomers. These sesquiterpene volatile compounds play a crucial role in plant defense mechanisms and are associated with insect attraction, as well as the development of superficial scald in apples and pears during cold storage. </w:t>
      </w:r>
      <w:proofErr w:type="spellStart"/>
      <w:r w:rsidRPr="00381AB9">
        <w:rPr>
          <w:rFonts w:ascii="Times New Roman" w:hAnsi="Times New Roman" w:cs="Times New Roman"/>
          <w:sz w:val="24"/>
          <w:szCs w:val="24"/>
          <w:lang w:val="en-US"/>
        </w:rPr>
        <w:t>Farnesenes</w:t>
      </w:r>
      <w:proofErr w:type="spellEnd"/>
      <w:r w:rsidRPr="00381AB9">
        <w:rPr>
          <w:rFonts w:ascii="Times New Roman" w:hAnsi="Times New Roman" w:cs="Times New Roman"/>
          <w:sz w:val="24"/>
          <w:szCs w:val="24"/>
          <w:lang w:val="en-US"/>
        </w:rPr>
        <w:t xml:space="preserve"> hold substantial economic importance across various industries, including bioenergy, food, cosmetics, and pharmaceuticals. Additionally, they have been recognized as promising alternatives to conventional jet fuels due to their high cetane number, low greenhouse gas emissions, and superior cryogenic properties. </w:t>
      </w:r>
      <w:proofErr w:type="spellStart"/>
      <w:r w:rsidRPr="00381AB9">
        <w:rPr>
          <w:rFonts w:ascii="Times New Roman" w:hAnsi="Times New Roman" w:cs="Times New Roman"/>
          <w:sz w:val="24"/>
          <w:szCs w:val="24"/>
          <w:lang w:val="en-US"/>
        </w:rPr>
        <w:t>Farnesene</w:t>
      </w:r>
      <w:proofErr w:type="spellEnd"/>
      <w:r w:rsidRPr="00381AB9">
        <w:rPr>
          <w:rFonts w:ascii="Times New Roman" w:hAnsi="Times New Roman" w:cs="Times New Roman"/>
          <w:sz w:val="24"/>
          <w:szCs w:val="24"/>
          <w:lang w:val="en-US"/>
        </w:rPr>
        <w:t xml:space="preserve"> occurs naturally in several plant species, including rose, rosemary, citrus, apple, cannabis, gardenia, and basil. </w:t>
      </w:r>
      <w:r w:rsidR="00513C57">
        <w:rPr>
          <w:rFonts w:ascii="Times New Roman" w:hAnsi="Times New Roman" w:cs="Times New Roman"/>
          <w:sz w:val="24"/>
          <w:szCs w:val="24"/>
          <w:lang w:val="en-US"/>
        </w:rPr>
        <w:t>However, i</w:t>
      </w:r>
      <w:r w:rsidR="00513C57" w:rsidRPr="00513C57">
        <w:rPr>
          <w:rFonts w:ascii="Times New Roman" w:hAnsi="Times New Roman" w:cs="Times New Roman"/>
          <w:sz w:val="24"/>
          <w:szCs w:val="24"/>
          <w:lang w:val="en-US"/>
        </w:rPr>
        <w:t xml:space="preserve">ts biosynthesis in plants is inherently limited, yielding insufficient amounts for industrial demands. To address this, metabolic engineering has been used to develop microbial cell factories for </w:t>
      </w:r>
      <w:proofErr w:type="spellStart"/>
      <w:r w:rsidR="00513C57" w:rsidRPr="00513C57">
        <w:rPr>
          <w:rFonts w:ascii="Times New Roman" w:hAnsi="Times New Roman" w:cs="Times New Roman"/>
          <w:sz w:val="24"/>
          <w:szCs w:val="24"/>
          <w:lang w:val="en-US"/>
        </w:rPr>
        <w:t>farnesene</w:t>
      </w:r>
      <w:proofErr w:type="spellEnd"/>
      <w:r w:rsidR="00513C57" w:rsidRPr="00513C57">
        <w:rPr>
          <w:rFonts w:ascii="Times New Roman" w:hAnsi="Times New Roman" w:cs="Times New Roman"/>
          <w:sz w:val="24"/>
          <w:szCs w:val="24"/>
          <w:lang w:val="en-US"/>
        </w:rPr>
        <w:t xml:space="preserve"> production. Modified microorganisms like </w:t>
      </w:r>
      <w:r w:rsidR="00513C57" w:rsidRPr="00513C57">
        <w:rPr>
          <w:rFonts w:ascii="Times New Roman" w:hAnsi="Times New Roman" w:cs="Times New Roman"/>
          <w:i/>
          <w:iCs/>
          <w:sz w:val="24"/>
          <w:szCs w:val="24"/>
          <w:lang w:val="en-US"/>
        </w:rPr>
        <w:t>Saccharomyces cerevisiae</w:t>
      </w:r>
      <w:r w:rsidR="00513C57" w:rsidRPr="00513C57">
        <w:rPr>
          <w:rFonts w:ascii="Times New Roman" w:hAnsi="Times New Roman" w:cs="Times New Roman"/>
          <w:sz w:val="24"/>
          <w:szCs w:val="24"/>
          <w:lang w:val="en-US"/>
        </w:rPr>
        <w:t xml:space="preserve">, </w:t>
      </w:r>
      <w:r w:rsidR="00513C57" w:rsidRPr="00513C57">
        <w:rPr>
          <w:rFonts w:ascii="Times New Roman" w:hAnsi="Times New Roman" w:cs="Times New Roman"/>
          <w:i/>
          <w:iCs/>
          <w:sz w:val="24"/>
          <w:szCs w:val="24"/>
          <w:lang w:val="en-US"/>
        </w:rPr>
        <w:t>Escherichia coli</w:t>
      </w:r>
      <w:r w:rsidR="00513C57" w:rsidRPr="00513C57">
        <w:rPr>
          <w:rFonts w:ascii="Times New Roman" w:hAnsi="Times New Roman" w:cs="Times New Roman"/>
          <w:sz w:val="24"/>
          <w:szCs w:val="24"/>
          <w:lang w:val="en-US"/>
        </w:rPr>
        <w:t xml:space="preserve">, and </w:t>
      </w:r>
      <w:r w:rsidR="00513C57" w:rsidRPr="00513C57">
        <w:rPr>
          <w:rFonts w:ascii="Times New Roman" w:hAnsi="Times New Roman" w:cs="Times New Roman"/>
          <w:i/>
          <w:iCs/>
          <w:sz w:val="24"/>
          <w:szCs w:val="24"/>
          <w:lang w:val="en-US"/>
        </w:rPr>
        <w:t>Pichia pastoris</w:t>
      </w:r>
      <w:r w:rsidR="00513C57" w:rsidRPr="00513C57">
        <w:rPr>
          <w:rFonts w:ascii="Times New Roman" w:hAnsi="Times New Roman" w:cs="Times New Roman"/>
          <w:sz w:val="24"/>
          <w:szCs w:val="24"/>
          <w:lang w:val="en-US"/>
        </w:rPr>
        <w:t xml:space="preserve"> have been engineered to enhance </w:t>
      </w:r>
      <w:proofErr w:type="spellStart"/>
      <w:r w:rsidR="00513C57" w:rsidRPr="00513C57">
        <w:rPr>
          <w:rFonts w:ascii="Times New Roman" w:hAnsi="Times New Roman" w:cs="Times New Roman"/>
          <w:sz w:val="24"/>
          <w:szCs w:val="24"/>
          <w:lang w:val="en-US"/>
        </w:rPr>
        <w:t>farnesene</w:t>
      </w:r>
      <w:proofErr w:type="spellEnd"/>
      <w:r w:rsidR="00513C57" w:rsidRPr="00513C57">
        <w:rPr>
          <w:rFonts w:ascii="Times New Roman" w:hAnsi="Times New Roman" w:cs="Times New Roman"/>
          <w:sz w:val="24"/>
          <w:szCs w:val="24"/>
          <w:lang w:val="en-US"/>
        </w:rPr>
        <w:t xml:space="preserve"> biosynthesis, providing a sustainable alternative for commercial production.</w:t>
      </w:r>
    </w:p>
    <w:p w14:paraId="4D50E976" w14:textId="3C86E723" w:rsidR="001731CC" w:rsidRDefault="00C907F8" w:rsidP="00E70F96">
      <w:pPr>
        <w:spacing w:line="276" w:lineRule="auto"/>
        <w:jc w:val="both"/>
        <w:rPr>
          <w:rFonts w:ascii="Times New Roman" w:hAnsi="Times New Roman" w:cs="Times New Roman"/>
          <w:sz w:val="24"/>
          <w:szCs w:val="24"/>
        </w:rPr>
      </w:pPr>
      <w:r w:rsidRPr="00381AB9">
        <w:rPr>
          <w:rFonts w:ascii="Times New Roman" w:hAnsi="Times New Roman" w:cs="Times New Roman"/>
          <w:b/>
          <w:sz w:val="24"/>
          <w:szCs w:val="24"/>
        </w:rPr>
        <w:t xml:space="preserve">Keywords: </w:t>
      </w:r>
      <w:proofErr w:type="spellStart"/>
      <w:r w:rsidRPr="00381AB9">
        <w:rPr>
          <w:rFonts w:ascii="Times New Roman" w:hAnsi="Times New Roman" w:cs="Times New Roman"/>
          <w:sz w:val="24"/>
          <w:szCs w:val="24"/>
        </w:rPr>
        <w:t>Farnesene</w:t>
      </w:r>
      <w:proofErr w:type="spellEnd"/>
      <w:r w:rsidRPr="00381AB9">
        <w:rPr>
          <w:rFonts w:ascii="Times New Roman" w:hAnsi="Times New Roman" w:cs="Times New Roman"/>
          <w:sz w:val="24"/>
          <w:szCs w:val="24"/>
        </w:rPr>
        <w:t xml:space="preserve">, Isomers, Isoprenoids, </w:t>
      </w:r>
      <w:r w:rsidRPr="00381AB9">
        <w:rPr>
          <w:rFonts w:ascii="Times New Roman" w:hAnsi="Times New Roman" w:cs="Times New Roman"/>
          <w:i/>
          <w:iCs/>
          <w:sz w:val="24"/>
          <w:szCs w:val="24"/>
        </w:rPr>
        <w:t>Escherichia coli, Pichia pastoris</w:t>
      </w:r>
    </w:p>
    <w:p w14:paraId="15A48851" w14:textId="77777777" w:rsidR="009E5E36" w:rsidRPr="009E5E36" w:rsidRDefault="009E5E36" w:rsidP="00E70F96">
      <w:pPr>
        <w:spacing w:line="276" w:lineRule="auto"/>
        <w:jc w:val="both"/>
        <w:rPr>
          <w:rFonts w:ascii="Times New Roman" w:hAnsi="Times New Roman" w:cs="Times New Roman"/>
          <w:sz w:val="24"/>
          <w:szCs w:val="24"/>
        </w:rPr>
      </w:pPr>
    </w:p>
    <w:p w14:paraId="110AB056" w14:textId="5E587319" w:rsidR="00E70F96" w:rsidRPr="00BD73C0" w:rsidRDefault="00E70F96" w:rsidP="00BD73C0">
      <w:pPr>
        <w:pStyle w:val="ListParagraph"/>
        <w:numPr>
          <w:ilvl w:val="0"/>
          <w:numId w:val="1"/>
        </w:numPr>
        <w:spacing w:line="276" w:lineRule="auto"/>
        <w:jc w:val="both"/>
        <w:rPr>
          <w:rFonts w:ascii="Times New Roman" w:hAnsi="Times New Roman" w:cs="Times New Roman"/>
          <w:b/>
        </w:rPr>
      </w:pPr>
      <w:r w:rsidRPr="00BD73C0">
        <w:rPr>
          <w:rFonts w:ascii="Times New Roman" w:hAnsi="Times New Roman" w:cs="Times New Roman"/>
          <w:b/>
        </w:rPr>
        <w:t>Introduction</w:t>
      </w:r>
    </w:p>
    <w:p w14:paraId="621B8119" w14:textId="77777777" w:rsidR="00E70F96" w:rsidRPr="00456A3A" w:rsidRDefault="00E70F96" w:rsidP="00E70F96">
      <w:pPr>
        <w:spacing w:line="360" w:lineRule="auto"/>
        <w:jc w:val="both"/>
        <w:rPr>
          <w:rFonts w:ascii="Times New Roman" w:hAnsi="Times New Roman" w:cs="Times New Roman"/>
          <w:sz w:val="24"/>
          <w:szCs w:val="24"/>
          <w:lang w:val="en-US"/>
        </w:rPr>
      </w:pPr>
      <w:r w:rsidRPr="0030400E">
        <w:rPr>
          <w:rFonts w:ascii="Times New Roman" w:hAnsi="Times New Roman" w:cs="Times New Roman"/>
          <w:sz w:val="24"/>
          <w:szCs w:val="24"/>
          <w:lang w:val="en-US"/>
        </w:rPr>
        <w:t xml:space="preserve">Plants synthesize a diverse array of metabolites, including phenols and terpenes, which serve essential biological functions as phytohormones, protein modification reagents, antioxidants, and more. Terpenes are simple hydrocarbons composed of five-carbon isoprene units arranged in various structural configurations. When terpenes undergo modifications, such as the introduction of functional groups or oxidation-induced alterations in methyl group positioning, they are referred to as terpenoids. Based on the number of carbon units, terpenoids are categorized into monoterpenes, </w:t>
      </w:r>
      <w:proofErr w:type="spellStart"/>
      <w:r w:rsidRPr="0030400E">
        <w:rPr>
          <w:rFonts w:ascii="Times New Roman" w:hAnsi="Times New Roman" w:cs="Times New Roman"/>
          <w:sz w:val="24"/>
          <w:szCs w:val="24"/>
          <w:lang w:val="en-US"/>
        </w:rPr>
        <w:t>sesquiterpenes</w:t>
      </w:r>
      <w:proofErr w:type="spellEnd"/>
      <w:r w:rsidRPr="0030400E">
        <w:rPr>
          <w:rFonts w:ascii="Times New Roman" w:hAnsi="Times New Roman" w:cs="Times New Roman"/>
          <w:sz w:val="24"/>
          <w:szCs w:val="24"/>
          <w:lang w:val="en-US"/>
        </w:rPr>
        <w:t xml:space="preserve">, </w:t>
      </w:r>
      <w:proofErr w:type="spellStart"/>
      <w:r w:rsidRPr="0030400E">
        <w:rPr>
          <w:rFonts w:ascii="Times New Roman" w:hAnsi="Times New Roman" w:cs="Times New Roman"/>
          <w:sz w:val="24"/>
          <w:szCs w:val="24"/>
          <w:lang w:val="en-US"/>
        </w:rPr>
        <w:t>diterpenes</w:t>
      </w:r>
      <w:proofErr w:type="spellEnd"/>
      <w:r w:rsidRPr="0030400E">
        <w:rPr>
          <w:rFonts w:ascii="Times New Roman" w:hAnsi="Times New Roman" w:cs="Times New Roman"/>
          <w:sz w:val="24"/>
          <w:szCs w:val="24"/>
          <w:lang w:val="en-US"/>
        </w:rPr>
        <w:t xml:space="preserve">, </w:t>
      </w:r>
      <w:proofErr w:type="spellStart"/>
      <w:r w:rsidRPr="0030400E">
        <w:rPr>
          <w:rFonts w:ascii="Times New Roman" w:hAnsi="Times New Roman" w:cs="Times New Roman"/>
          <w:sz w:val="24"/>
          <w:szCs w:val="24"/>
          <w:lang w:val="en-US"/>
        </w:rPr>
        <w:t>sesterterpenes</w:t>
      </w:r>
      <w:proofErr w:type="spellEnd"/>
      <w:r w:rsidRPr="0030400E">
        <w:rPr>
          <w:rFonts w:ascii="Times New Roman" w:hAnsi="Times New Roman" w:cs="Times New Roman"/>
          <w:sz w:val="24"/>
          <w:szCs w:val="24"/>
          <w:lang w:val="en-US"/>
        </w:rPr>
        <w:t>, and triterpenes (</w:t>
      </w:r>
      <w:r w:rsidRPr="0030400E">
        <w:rPr>
          <w:rFonts w:ascii="Times New Roman" w:eastAsia="Times New Roman" w:hAnsi="Times New Roman" w:cs="Times New Roman"/>
          <w:sz w:val="24"/>
          <w:szCs w:val="24"/>
          <w:lang w:eastAsia="en-IN"/>
        </w:rPr>
        <w:t>Pichersky, 2018</w:t>
      </w:r>
      <w:r w:rsidRPr="0030400E">
        <w:rPr>
          <w:rFonts w:ascii="Times New Roman" w:hAnsi="Times New Roman" w:cs="Times New Roman"/>
          <w:sz w:val="24"/>
          <w:szCs w:val="24"/>
          <w:lang w:val="en-US"/>
        </w:rPr>
        <w:t>).</w:t>
      </w:r>
    </w:p>
    <w:p w14:paraId="54347C37" w14:textId="5CAE345A" w:rsidR="00E70F96" w:rsidRPr="00456A3A" w:rsidRDefault="00E70F96" w:rsidP="00E70F96">
      <w:pPr>
        <w:spacing w:line="360" w:lineRule="auto"/>
        <w:jc w:val="both"/>
        <w:rPr>
          <w:rFonts w:ascii="Times New Roman" w:hAnsi="Times New Roman" w:cs="Times New Roman"/>
          <w:sz w:val="24"/>
          <w:szCs w:val="24"/>
          <w:lang w:val="en-US"/>
        </w:rPr>
      </w:pPr>
      <w:r w:rsidRPr="00456A3A">
        <w:rPr>
          <w:rFonts w:ascii="Times New Roman" w:hAnsi="Times New Roman" w:cs="Times New Roman"/>
          <w:sz w:val="24"/>
          <w:szCs w:val="24"/>
          <w:lang w:val="en-US"/>
        </w:rPr>
        <w:lastRenderedPageBreak/>
        <w:t xml:space="preserve">Sesquiterpenes, comprising 15 carbon atoms, represent the most abundant subgroup of </w:t>
      </w:r>
      <w:proofErr w:type="spellStart"/>
      <w:r w:rsidRPr="00456A3A">
        <w:rPr>
          <w:rFonts w:ascii="Times New Roman" w:hAnsi="Times New Roman" w:cs="Times New Roman"/>
          <w:sz w:val="24"/>
          <w:szCs w:val="24"/>
          <w:lang w:val="en-US"/>
        </w:rPr>
        <w:t>terpenoids</w:t>
      </w:r>
      <w:proofErr w:type="spellEnd"/>
      <w:r w:rsidRPr="00456A3A">
        <w:rPr>
          <w:rFonts w:ascii="Times New Roman" w:hAnsi="Times New Roman" w:cs="Times New Roman"/>
          <w:sz w:val="24"/>
          <w:szCs w:val="24"/>
          <w:lang w:val="en-US"/>
        </w:rPr>
        <w:t xml:space="preserve"> (</w:t>
      </w:r>
      <w:proofErr w:type="spellStart"/>
      <w:r w:rsidRPr="00456A3A">
        <w:rPr>
          <w:rFonts w:ascii="Times New Roman" w:hAnsi="Times New Roman" w:cs="Times New Roman"/>
          <w:sz w:val="24"/>
          <w:szCs w:val="24"/>
          <w:lang w:val="en-US"/>
        </w:rPr>
        <w:t>Breitmaier</w:t>
      </w:r>
      <w:proofErr w:type="spellEnd"/>
      <w:r w:rsidRPr="00456A3A">
        <w:rPr>
          <w:rFonts w:ascii="Times New Roman" w:hAnsi="Times New Roman" w:cs="Times New Roman"/>
          <w:sz w:val="24"/>
          <w:szCs w:val="24"/>
          <w:lang w:val="en-US"/>
        </w:rPr>
        <w:t xml:space="preserve">, 2006; </w:t>
      </w:r>
      <w:proofErr w:type="spellStart"/>
      <w:r w:rsidRPr="00456A3A">
        <w:rPr>
          <w:rFonts w:ascii="Times New Roman" w:hAnsi="Times New Roman" w:cs="Times New Roman"/>
          <w:sz w:val="24"/>
          <w:szCs w:val="24"/>
          <w:lang w:val="en-US"/>
        </w:rPr>
        <w:t>Fraga</w:t>
      </w:r>
      <w:proofErr w:type="spellEnd"/>
      <w:r w:rsidRPr="00456A3A">
        <w:rPr>
          <w:rFonts w:ascii="Times New Roman" w:hAnsi="Times New Roman" w:cs="Times New Roman"/>
          <w:sz w:val="24"/>
          <w:szCs w:val="24"/>
          <w:lang w:val="en-US"/>
        </w:rPr>
        <w:t xml:space="preserve">, 2013). These compounds, formed by the assembly of three isoprene units, exist in linear, cyclic, bicyclic, and tricyclic forms. Acyclic sesquiterpenoids are commonly found in essential oils and insect pheromones. Notably, </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an acyclic </w:t>
      </w:r>
      <w:proofErr w:type="spellStart"/>
      <w:r w:rsidRPr="00456A3A">
        <w:rPr>
          <w:rFonts w:ascii="Times New Roman" w:hAnsi="Times New Roman" w:cs="Times New Roman"/>
          <w:sz w:val="24"/>
          <w:szCs w:val="24"/>
          <w:lang w:val="en-US"/>
        </w:rPr>
        <w:t>sesquiterpenoid</w:t>
      </w:r>
      <w:proofErr w:type="spellEnd"/>
      <w:r w:rsidRPr="00456A3A">
        <w:rPr>
          <w:rFonts w:ascii="Times New Roman" w:hAnsi="Times New Roman" w:cs="Times New Roman"/>
          <w:sz w:val="24"/>
          <w:szCs w:val="24"/>
          <w:lang w:val="en-US"/>
        </w:rPr>
        <w:t xml:space="preserve">, has gained attention as a potential alternative to diesel and jet fuel due to its favorable fuel properties (Wang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2011). Monocyclic sesquiterpenoids play a significant role in the pharmaceutical and fragrance industries. For instance, humulene, a monocyclic sesquiterpenoid, exhibits anti-allergic and anti-inflammatory properties (Fernandes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2007). Bi- and tricyclic sesquiterpenoids also possess valuable bioactive properties. Nootkatone, present in trace amounts in certain plant essential oils, is widely used in the food, cosmetic, and pharmaceutical industries due to its distinct grapefruit-like aroma. Additionally, it functions as an insect repellent and pesticide (Dolan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2009; Furusawa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2005).</w:t>
      </w:r>
    </w:p>
    <w:p w14:paraId="7C8E258A" w14:textId="4E5DEFDF" w:rsidR="00E70F96" w:rsidRPr="00950204" w:rsidRDefault="00E70F96" w:rsidP="00E70F96">
      <w:pPr>
        <w:spacing w:line="360" w:lineRule="auto"/>
        <w:jc w:val="both"/>
        <w:rPr>
          <w:rFonts w:ascii="Times New Roman" w:hAnsi="Times New Roman" w:cs="Times New Roman"/>
          <w:sz w:val="24"/>
          <w:szCs w:val="24"/>
          <w:lang w:val="en-US"/>
        </w:rPr>
      </w:pP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w:t>
      </w:r>
      <w:r w:rsidRPr="00456A3A">
        <w:rPr>
          <w:rFonts w:ascii="Times New Roman" w:hAnsi="Times New Roman" w:cs="Times New Roman"/>
          <w:i/>
          <w:iCs/>
          <w:sz w:val="24"/>
          <w:szCs w:val="24"/>
          <w:lang w:val="en-US"/>
        </w:rPr>
        <w:t>C₁₅H₂₄</w:t>
      </w:r>
      <w:r w:rsidRPr="00456A3A">
        <w:rPr>
          <w:rFonts w:ascii="Times New Roman" w:hAnsi="Times New Roman" w:cs="Times New Roman"/>
          <w:sz w:val="24"/>
          <w:szCs w:val="24"/>
          <w:lang w:val="en-US"/>
        </w:rPr>
        <w:t xml:space="preserve">), a </w:t>
      </w:r>
      <w:proofErr w:type="spellStart"/>
      <w:r w:rsidRPr="00456A3A">
        <w:rPr>
          <w:rFonts w:ascii="Times New Roman" w:hAnsi="Times New Roman" w:cs="Times New Roman"/>
          <w:sz w:val="24"/>
          <w:szCs w:val="24"/>
          <w:lang w:val="en-US"/>
        </w:rPr>
        <w:t>sesquiterpene</w:t>
      </w:r>
      <w:proofErr w:type="spellEnd"/>
      <w:r w:rsidRPr="00456A3A">
        <w:rPr>
          <w:rFonts w:ascii="Times New Roman" w:hAnsi="Times New Roman" w:cs="Times New Roman"/>
          <w:sz w:val="24"/>
          <w:szCs w:val="24"/>
          <w:lang w:val="en-US"/>
        </w:rPr>
        <w:t xml:space="preserve"> isoprenoid, is predominantly found in essential oils derived from sweet orange, rose, and other citrus species. It consists of six structurally related α- and β-isomers (Satyal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2015). Structurally, α-</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is identified as 3,7,11-trimethyl-1,3,6,10-dodecatetraene, while β-</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is characterized as 7,11-dimethyl-3-methylene-1,6,10-dodecatriene, with the primary distinction being the position of a single double bond. </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exhibit diverse biological activities, including antibacterial properties, as observed in the </w:t>
      </w:r>
      <w:proofErr w:type="spellStart"/>
      <w:r w:rsidRPr="00456A3A">
        <w:rPr>
          <w:rFonts w:ascii="Times New Roman" w:hAnsi="Times New Roman" w:cs="Times New Roman"/>
          <w:sz w:val="24"/>
          <w:szCs w:val="24"/>
          <w:lang w:val="en-US"/>
        </w:rPr>
        <w:t>phytoalexin</w:t>
      </w:r>
      <w:proofErr w:type="spellEnd"/>
      <w:r w:rsidRPr="00456A3A">
        <w:rPr>
          <w:rFonts w:ascii="Times New Roman" w:hAnsi="Times New Roman" w:cs="Times New Roman"/>
          <w:sz w:val="24"/>
          <w:szCs w:val="24"/>
          <w:lang w:val="en-US"/>
        </w:rPr>
        <w:t xml:space="preserve"> </w:t>
      </w:r>
      <w:proofErr w:type="spellStart"/>
      <w:r w:rsidRPr="00456A3A">
        <w:rPr>
          <w:rFonts w:ascii="Times New Roman" w:hAnsi="Times New Roman" w:cs="Times New Roman"/>
          <w:sz w:val="24"/>
          <w:szCs w:val="24"/>
          <w:lang w:val="en-US"/>
        </w:rPr>
        <w:t>calcidiol</w:t>
      </w:r>
      <w:proofErr w:type="spellEnd"/>
      <w:r w:rsidRPr="00456A3A">
        <w:rPr>
          <w:rFonts w:ascii="Times New Roman" w:hAnsi="Times New Roman" w:cs="Times New Roman"/>
          <w:sz w:val="24"/>
          <w:szCs w:val="24"/>
          <w:lang w:val="en-US"/>
        </w:rPr>
        <w:t xml:space="preserve">, and serve as alarm pheromones (Crock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1997). Advancements in understanding the structure and function of </w:t>
      </w:r>
      <w:proofErr w:type="spellStart"/>
      <w:r w:rsidRPr="00456A3A">
        <w:rPr>
          <w:rFonts w:ascii="Times New Roman" w:hAnsi="Times New Roman" w:cs="Times New Roman"/>
          <w:sz w:val="24"/>
          <w:szCs w:val="24"/>
          <w:lang w:val="en-US"/>
        </w:rPr>
        <w:t>farnesene</w:t>
      </w:r>
      <w:proofErr w:type="spellEnd"/>
      <w:r w:rsidRPr="00456A3A">
        <w:rPr>
          <w:rFonts w:ascii="Times New Roman" w:hAnsi="Times New Roman" w:cs="Times New Roman"/>
          <w:sz w:val="24"/>
          <w:szCs w:val="24"/>
          <w:lang w:val="en-US"/>
        </w:rPr>
        <w:t xml:space="preserve"> have expanded their application potential across agriculture and industrial sectors, highlighting their significant commercial and scientific relevance (George </w:t>
      </w:r>
      <w:r w:rsidR="00E40AEA" w:rsidRPr="00E40AEA">
        <w:rPr>
          <w:rFonts w:ascii="Times New Roman" w:hAnsi="Times New Roman" w:cs="Times New Roman"/>
          <w:i/>
          <w:iCs/>
          <w:sz w:val="24"/>
          <w:szCs w:val="24"/>
          <w:lang w:val="en-US"/>
        </w:rPr>
        <w:t>et al.,</w:t>
      </w:r>
      <w:r w:rsidRPr="00456A3A">
        <w:rPr>
          <w:rFonts w:ascii="Times New Roman" w:hAnsi="Times New Roman" w:cs="Times New Roman"/>
          <w:sz w:val="24"/>
          <w:szCs w:val="24"/>
          <w:lang w:val="en-US"/>
        </w:rPr>
        <w:t xml:space="preserve"> 2015).</w:t>
      </w:r>
      <w:r>
        <w:rPr>
          <w:rFonts w:ascii="Times New Roman" w:hAnsi="Times New Roman" w:cs="Times New Roman"/>
          <w:sz w:val="24"/>
          <w:szCs w:val="24"/>
          <w:lang w:val="en-US"/>
        </w:rPr>
        <w:t xml:space="preserve">  </w:t>
      </w:r>
      <w:r w:rsidRPr="00950204">
        <w:rPr>
          <w:rFonts w:ascii="Times New Roman" w:hAnsi="Times New Roman" w:cs="Times New Roman"/>
          <w:sz w:val="24"/>
          <w:szCs w:val="24"/>
        </w:rPr>
        <w:t xml:space="preserve">In this review, we will explore various aspects of </w:t>
      </w:r>
      <w:proofErr w:type="spellStart"/>
      <w:r w:rsidRPr="00950204">
        <w:rPr>
          <w:rFonts w:ascii="Times New Roman" w:hAnsi="Times New Roman" w:cs="Times New Roman"/>
          <w:sz w:val="24"/>
          <w:szCs w:val="24"/>
        </w:rPr>
        <w:t>farnesene</w:t>
      </w:r>
      <w:proofErr w:type="spellEnd"/>
      <w:r w:rsidRPr="00950204">
        <w:rPr>
          <w:rFonts w:ascii="Times New Roman" w:hAnsi="Times New Roman" w:cs="Times New Roman"/>
          <w:sz w:val="24"/>
          <w:szCs w:val="24"/>
        </w:rPr>
        <w:t>, including its sources, microbial production, and more.</w:t>
      </w:r>
    </w:p>
    <w:p w14:paraId="74431DFC" w14:textId="470ED0E8" w:rsidR="00E70F96" w:rsidRPr="00BD73C0" w:rsidRDefault="00E70F96" w:rsidP="00BD73C0">
      <w:pPr>
        <w:pStyle w:val="ListParagraph"/>
        <w:numPr>
          <w:ilvl w:val="0"/>
          <w:numId w:val="1"/>
        </w:numPr>
        <w:spacing w:line="276" w:lineRule="auto"/>
        <w:jc w:val="both"/>
        <w:rPr>
          <w:rFonts w:ascii="Times New Roman" w:hAnsi="Times New Roman" w:cs="Times New Roman"/>
          <w:b/>
        </w:rPr>
      </w:pPr>
      <w:r w:rsidRPr="00BD73C0">
        <w:rPr>
          <w:rFonts w:ascii="Times New Roman" w:hAnsi="Times New Roman" w:cs="Times New Roman"/>
          <w:b/>
        </w:rPr>
        <w:t xml:space="preserve">Significance of </w:t>
      </w:r>
      <w:proofErr w:type="spellStart"/>
      <w:r w:rsidRPr="00BD73C0">
        <w:rPr>
          <w:rFonts w:ascii="Times New Roman" w:hAnsi="Times New Roman" w:cs="Times New Roman"/>
          <w:b/>
        </w:rPr>
        <w:t>Farnesene</w:t>
      </w:r>
      <w:proofErr w:type="spellEnd"/>
      <w:r w:rsidRPr="00BD73C0">
        <w:rPr>
          <w:rFonts w:ascii="Times New Roman" w:hAnsi="Times New Roman" w:cs="Times New Roman"/>
          <w:b/>
        </w:rPr>
        <w:t xml:space="preserve"> </w:t>
      </w:r>
    </w:p>
    <w:p w14:paraId="4DE23A51" w14:textId="77777777" w:rsidR="00E70F96" w:rsidRDefault="00E70F96" w:rsidP="00E70F96">
      <w:pPr>
        <w:spacing w:line="360" w:lineRule="auto"/>
        <w:jc w:val="both"/>
        <w:rPr>
          <w:rFonts w:ascii="Times New Roman" w:eastAsia="Times New Roman" w:hAnsi="Times New Roman" w:cs="Times New Roman"/>
          <w:sz w:val="24"/>
          <w:szCs w:val="24"/>
          <w:lang w:val="en-US" w:eastAsia="en-IN"/>
        </w:rPr>
      </w:pPr>
      <w:proofErr w:type="spellStart"/>
      <w:r w:rsidRPr="00E21D79">
        <w:rPr>
          <w:rFonts w:ascii="Times New Roman" w:eastAsia="Times New Roman" w:hAnsi="Times New Roman" w:cs="Times New Roman"/>
          <w:sz w:val="24"/>
          <w:szCs w:val="24"/>
          <w:lang w:val="en-US" w:eastAsia="en-IN"/>
        </w:rPr>
        <w:t>Farnesene</w:t>
      </w:r>
      <w:proofErr w:type="spellEnd"/>
      <w:r w:rsidRPr="00E21D79">
        <w:rPr>
          <w:rFonts w:ascii="Times New Roman" w:eastAsia="Times New Roman" w:hAnsi="Times New Roman" w:cs="Times New Roman"/>
          <w:sz w:val="24"/>
          <w:szCs w:val="24"/>
          <w:lang w:val="en-US" w:eastAsia="en-IN"/>
        </w:rPr>
        <w:t xml:space="preserve"> </w:t>
      </w:r>
      <w:r w:rsidRPr="0030400E">
        <w:rPr>
          <w:rFonts w:ascii="Times New Roman" w:eastAsia="Times New Roman" w:hAnsi="Times New Roman" w:cs="Times New Roman"/>
          <w:sz w:val="24"/>
          <w:szCs w:val="24"/>
          <w:lang w:val="en-US" w:eastAsia="en-IN"/>
        </w:rPr>
        <w:t>has a molecular weight of 204.35</w:t>
      </w:r>
      <w:r>
        <w:rPr>
          <w:rFonts w:ascii="Times New Roman" w:eastAsia="Times New Roman" w:hAnsi="Times New Roman" w:cs="Times New Roman"/>
          <w:sz w:val="24"/>
          <w:szCs w:val="24"/>
          <w:lang w:val="en-US" w:eastAsia="en-IN"/>
        </w:rPr>
        <w:t xml:space="preserve"> g/mol</w:t>
      </w:r>
      <w:r w:rsidRPr="0030400E">
        <w:rPr>
          <w:rFonts w:ascii="Times New Roman" w:eastAsia="Times New Roman" w:hAnsi="Times New Roman" w:cs="Times New Roman"/>
          <w:sz w:val="24"/>
          <w:szCs w:val="24"/>
          <w:lang w:val="en-US" w:eastAsia="en-IN"/>
        </w:rPr>
        <w:t xml:space="preserve"> and an exact mass of 204.187800766</w:t>
      </w:r>
      <w:r>
        <w:rPr>
          <w:rFonts w:ascii="Times New Roman" w:eastAsia="Times New Roman" w:hAnsi="Times New Roman" w:cs="Times New Roman"/>
          <w:sz w:val="24"/>
          <w:szCs w:val="24"/>
          <w:lang w:val="en-US" w:eastAsia="en-IN"/>
        </w:rPr>
        <w:t xml:space="preserve"> Da</w:t>
      </w:r>
      <w:r w:rsidRPr="0030400E">
        <w:rPr>
          <w:rFonts w:ascii="Times New Roman" w:eastAsia="Times New Roman" w:hAnsi="Times New Roman" w:cs="Times New Roman"/>
          <w:sz w:val="24"/>
          <w:szCs w:val="24"/>
          <w:lang w:val="en-US" w:eastAsia="en-IN"/>
        </w:rPr>
        <w:t xml:space="preserve">. The density of </w:t>
      </w:r>
      <w:proofErr w:type="spellStart"/>
      <w:r w:rsidRPr="0030400E">
        <w:rPr>
          <w:rFonts w:ascii="Times New Roman" w:eastAsia="Times New Roman" w:hAnsi="Times New Roman" w:cs="Times New Roman"/>
          <w:sz w:val="24"/>
          <w:szCs w:val="24"/>
          <w:lang w:val="en-US" w:eastAsia="en-IN"/>
        </w:rPr>
        <w:t>farnesene</w:t>
      </w:r>
      <w:proofErr w:type="spellEnd"/>
      <w:r w:rsidRPr="0030400E">
        <w:rPr>
          <w:rFonts w:ascii="Times New Roman" w:eastAsia="Times New Roman" w:hAnsi="Times New Roman" w:cs="Times New Roman"/>
          <w:sz w:val="24"/>
          <w:szCs w:val="24"/>
          <w:lang w:val="en-US" w:eastAsia="en-IN"/>
        </w:rPr>
        <w:t xml:space="preserve"> ranges from 0.834 to 0.845 g/cm³, while its refractive index varies between 1.490 and 1.500. It is a colorless to pale greenish-yellow liquid with a characteristic fruity aroma. </w:t>
      </w:r>
      <w:proofErr w:type="spellStart"/>
      <w:r w:rsidRPr="0030400E">
        <w:rPr>
          <w:rFonts w:ascii="Times New Roman" w:eastAsia="Times New Roman" w:hAnsi="Times New Roman" w:cs="Times New Roman"/>
          <w:sz w:val="24"/>
          <w:szCs w:val="24"/>
          <w:lang w:val="en-US" w:eastAsia="en-IN"/>
        </w:rPr>
        <w:t>Farnesene</w:t>
      </w:r>
      <w:proofErr w:type="spellEnd"/>
      <w:r w:rsidRPr="0030400E">
        <w:rPr>
          <w:rFonts w:ascii="Times New Roman" w:eastAsia="Times New Roman" w:hAnsi="Times New Roman" w:cs="Times New Roman"/>
          <w:sz w:val="24"/>
          <w:szCs w:val="24"/>
          <w:lang w:val="en-US" w:eastAsia="en-IN"/>
        </w:rPr>
        <w:t xml:space="preserve"> is insoluble in water, slightly soluble in ethanol, and highly soluble in benzene (</w:t>
      </w:r>
      <w:r w:rsidRPr="0030400E">
        <w:rPr>
          <w:rFonts w:ascii="Times New Roman" w:eastAsia="Times New Roman" w:hAnsi="Times New Roman" w:cs="Times New Roman"/>
          <w:sz w:val="24"/>
          <w:szCs w:val="24"/>
          <w:lang w:val="en-IN" w:eastAsia="en-IN"/>
        </w:rPr>
        <w:t xml:space="preserve">Lewis, 2016; </w:t>
      </w:r>
      <w:proofErr w:type="spellStart"/>
      <w:r w:rsidRPr="0030400E">
        <w:rPr>
          <w:rFonts w:ascii="Times New Roman" w:eastAsia="Times New Roman" w:hAnsi="Times New Roman" w:cs="Times New Roman"/>
          <w:sz w:val="24"/>
          <w:szCs w:val="24"/>
          <w:lang w:val="en-IN" w:eastAsia="en-IN"/>
        </w:rPr>
        <w:t>Chickos</w:t>
      </w:r>
      <w:proofErr w:type="spellEnd"/>
      <w:r w:rsidRPr="0030400E">
        <w:rPr>
          <w:rFonts w:ascii="Times New Roman" w:eastAsia="Times New Roman" w:hAnsi="Times New Roman" w:cs="Times New Roman"/>
          <w:sz w:val="24"/>
          <w:szCs w:val="24"/>
          <w:lang w:val="en-IN" w:eastAsia="en-IN"/>
        </w:rPr>
        <w:t>, 2020</w:t>
      </w:r>
      <w:r w:rsidRPr="0030400E">
        <w:rPr>
          <w:rFonts w:ascii="Times New Roman" w:eastAsia="Times New Roman" w:hAnsi="Times New Roman" w:cs="Times New Roman"/>
          <w:sz w:val="24"/>
          <w:szCs w:val="24"/>
          <w:lang w:val="en-US" w:eastAsia="en-IN"/>
        </w:rPr>
        <w:t>).</w:t>
      </w:r>
    </w:p>
    <w:p w14:paraId="7AE4134F" w14:textId="0E7DF2E2" w:rsidR="00E70F96" w:rsidRPr="00B5608B" w:rsidRDefault="00E70F96" w:rsidP="00E70F96">
      <w:pPr>
        <w:spacing w:line="360" w:lineRule="auto"/>
        <w:jc w:val="both"/>
        <w:rPr>
          <w:rFonts w:ascii="Times New Roman" w:eastAsia="Times New Roman" w:hAnsi="Times New Roman" w:cs="Times New Roman"/>
          <w:sz w:val="24"/>
          <w:szCs w:val="24"/>
          <w:lang w:val="en-US" w:eastAsia="en-IN"/>
        </w:rPr>
      </w:pPr>
      <w:proofErr w:type="spellStart"/>
      <w:r w:rsidRPr="007F1443">
        <w:rPr>
          <w:rFonts w:ascii="Times New Roman" w:eastAsia="Times New Roman" w:hAnsi="Times New Roman" w:cs="Times New Roman"/>
          <w:sz w:val="24"/>
          <w:szCs w:val="24"/>
          <w:lang w:val="en-US" w:eastAsia="en-IN"/>
        </w:rPr>
        <w:lastRenderedPageBreak/>
        <w:t>Farnesene</w:t>
      </w:r>
      <w:proofErr w:type="spellEnd"/>
      <w:r w:rsidRPr="007F1443">
        <w:rPr>
          <w:rFonts w:ascii="Times New Roman" w:eastAsia="Times New Roman" w:hAnsi="Times New Roman" w:cs="Times New Roman"/>
          <w:sz w:val="24"/>
          <w:szCs w:val="24"/>
          <w:lang w:val="en-US" w:eastAsia="en-IN"/>
        </w:rPr>
        <w:t xml:space="preserve"> plays a significant role in insect communication, particularly as a component of the alarm pheromone in aphids. Exposure to </w:t>
      </w:r>
      <w:proofErr w:type="spellStart"/>
      <w:r w:rsidRPr="007F1443">
        <w:rPr>
          <w:rFonts w:ascii="Times New Roman" w:eastAsia="Times New Roman" w:hAnsi="Times New Roman" w:cs="Times New Roman"/>
          <w:sz w:val="24"/>
          <w:szCs w:val="24"/>
          <w:lang w:val="en-US" w:eastAsia="en-IN"/>
        </w:rPr>
        <w:t>farnesene</w:t>
      </w:r>
      <w:proofErr w:type="spellEnd"/>
      <w:r w:rsidRPr="007F1443">
        <w:rPr>
          <w:rFonts w:ascii="Times New Roman" w:eastAsia="Times New Roman" w:hAnsi="Times New Roman" w:cs="Times New Roman"/>
          <w:sz w:val="24"/>
          <w:szCs w:val="24"/>
          <w:lang w:val="en-US" w:eastAsia="en-IN"/>
        </w:rPr>
        <w:t xml:space="preserve"> induces avoidance behaviors, as well as disruptions in aphid growth and reproduction. Due to these properties, </w:t>
      </w:r>
      <w:proofErr w:type="spellStart"/>
      <w:r w:rsidRPr="007F1443">
        <w:rPr>
          <w:rFonts w:ascii="Times New Roman" w:eastAsia="Times New Roman" w:hAnsi="Times New Roman" w:cs="Times New Roman"/>
          <w:sz w:val="24"/>
          <w:szCs w:val="24"/>
          <w:lang w:val="en-US" w:eastAsia="en-IN"/>
        </w:rPr>
        <w:t>farnesene</w:t>
      </w:r>
      <w:proofErr w:type="spellEnd"/>
      <w:r w:rsidRPr="007F1443">
        <w:rPr>
          <w:rFonts w:ascii="Times New Roman" w:eastAsia="Times New Roman" w:hAnsi="Times New Roman" w:cs="Times New Roman"/>
          <w:sz w:val="24"/>
          <w:szCs w:val="24"/>
          <w:lang w:val="en-US" w:eastAsia="en-IN"/>
        </w:rPr>
        <w:t xml:space="preserve"> has been widely explored as a biopesticide in agricultural pest management (</w:t>
      </w:r>
      <w:r w:rsidRPr="007F1443">
        <w:rPr>
          <w:rFonts w:ascii="Times New Roman" w:eastAsia="Times New Roman" w:hAnsi="Times New Roman" w:cs="Times New Roman"/>
          <w:sz w:val="24"/>
          <w:szCs w:val="24"/>
          <w:lang w:eastAsia="en-IN"/>
        </w:rPr>
        <w:t xml:space="preserve">Bowers </w:t>
      </w:r>
      <w:r w:rsidR="00E40AEA" w:rsidRPr="00E40AEA">
        <w:rPr>
          <w:rFonts w:ascii="Times New Roman" w:eastAsia="Times New Roman" w:hAnsi="Times New Roman" w:cs="Times New Roman"/>
          <w:i/>
          <w:iCs/>
          <w:sz w:val="24"/>
          <w:szCs w:val="24"/>
          <w:lang w:eastAsia="en-IN"/>
        </w:rPr>
        <w:t>et al.,</w:t>
      </w:r>
      <w:r w:rsidRPr="007F1443">
        <w:rPr>
          <w:rFonts w:ascii="Times New Roman" w:eastAsia="Times New Roman" w:hAnsi="Times New Roman" w:cs="Times New Roman"/>
          <w:sz w:val="24"/>
          <w:szCs w:val="24"/>
          <w:lang w:eastAsia="en-IN"/>
        </w:rPr>
        <w:t xml:space="preserve"> 1972</w:t>
      </w:r>
      <w:r w:rsidRPr="007F1443">
        <w:rPr>
          <w:rFonts w:ascii="Times New Roman" w:eastAsia="Times New Roman" w:hAnsi="Times New Roman" w:cs="Times New Roman"/>
          <w:sz w:val="24"/>
          <w:szCs w:val="24"/>
          <w:lang w:val="en-US" w:eastAsia="en-IN"/>
        </w:rPr>
        <w:t>).</w:t>
      </w:r>
    </w:p>
    <w:p w14:paraId="1AC5AE65" w14:textId="50A79CD9" w:rsidR="00E70F96" w:rsidRPr="00B5608B" w:rsidRDefault="00E70F96" w:rsidP="00E70F96">
      <w:pPr>
        <w:spacing w:line="360" w:lineRule="auto"/>
        <w:jc w:val="both"/>
        <w:rPr>
          <w:rFonts w:ascii="Times New Roman" w:eastAsia="Times New Roman" w:hAnsi="Times New Roman" w:cs="Times New Roman"/>
          <w:sz w:val="24"/>
          <w:szCs w:val="24"/>
          <w:lang w:val="en-US" w:eastAsia="en-IN"/>
        </w:rPr>
      </w:pPr>
      <w:r w:rsidRPr="00B5608B">
        <w:rPr>
          <w:rFonts w:ascii="Times New Roman" w:eastAsia="Times New Roman" w:hAnsi="Times New Roman" w:cs="Times New Roman"/>
          <w:sz w:val="24"/>
          <w:szCs w:val="24"/>
          <w:lang w:val="en-US" w:eastAsia="en-IN"/>
        </w:rPr>
        <w:t xml:space="preserve">Beyond its biological functions,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possesses desirable characteristics for industrial applications. Its conjugated diene structure enables its use as a substitute for various olefins and as a direct monomer in polymerization processes.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-derived polymers exhibit unique properties such as reduced rolling resistance, improved compression and permanent set, and enhanced softness (Yo</w:t>
      </w:r>
      <w:r>
        <w:rPr>
          <w:rFonts w:ascii="Times New Roman" w:eastAsia="Times New Roman" w:hAnsi="Times New Roman" w:cs="Times New Roman"/>
          <w:sz w:val="24"/>
          <w:szCs w:val="24"/>
          <w:lang w:val="en-US" w:eastAsia="en-IN"/>
        </w:rPr>
        <w:t>u</w:t>
      </w:r>
      <w:r w:rsidRPr="00B5608B">
        <w:rPr>
          <w:rFonts w:ascii="Times New Roman" w:eastAsia="Times New Roman" w:hAnsi="Times New Roman" w:cs="Times New Roman"/>
          <w:sz w:val="24"/>
          <w:szCs w:val="24"/>
          <w:lang w:val="en-US" w:eastAsia="en-IN"/>
        </w:rPr>
        <w:t xml:space="preserve"> </w:t>
      </w:r>
      <w:r w:rsidR="00E40AEA" w:rsidRPr="00E40AEA">
        <w:rPr>
          <w:rFonts w:ascii="Times New Roman" w:eastAsia="Times New Roman" w:hAnsi="Times New Roman" w:cs="Times New Roman"/>
          <w:i/>
          <w:iCs/>
          <w:sz w:val="24"/>
          <w:szCs w:val="24"/>
          <w:lang w:val="en-US" w:eastAsia="en-IN"/>
        </w:rPr>
        <w:t>et al.,</w:t>
      </w:r>
      <w:r w:rsidRPr="00B5608B">
        <w:rPr>
          <w:rFonts w:ascii="Times New Roman" w:eastAsia="Times New Roman" w:hAnsi="Times New Roman" w:cs="Times New Roman"/>
          <w:sz w:val="24"/>
          <w:szCs w:val="24"/>
          <w:lang w:val="en-US" w:eastAsia="en-IN"/>
        </w:rPr>
        <w:t xml:space="preserve"> 2017). Additionally,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serves as a precursor in the synthesis of lubricants, surfactants, and cosmetic products.</w:t>
      </w:r>
    </w:p>
    <w:p w14:paraId="2CC0135D" w14:textId="3039984C" w:rsidR="00E70F96" w:rsidRDefault="00E70F96" w:rsidP="00E70F96">
      <w:pPr>
        <w:spacing w:line="360" w:lineRule="auto"/>
        <w:jc w:val="both"/>
        <w:rPr>
          <w:rFonts w:ascii="Times New Roman" w:eastAsia="Times New Roman" w:hAnsi="Times New Roman" w:cs="Times New Roman"/>
          <w:sz w:val="24"/>
          <w:szCs w:val="24"/>
          <w:lang w:val="en-US" w:eastAsia="en-IN"/>
        </w:rPr>
      </w:pP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also holds promise as a sustainable biofuel. Its hydrogenated derivative, </w:t>
      </w:r>
      <w:proofErr w:type="spellStart"/>
      <w:r w:rsidRPr="00B5608B">
        <w:rPr>
          <w:rFonts w:ascii="Times New Roman" w:eastAsia="Times New Roman" w:hAnsi="Times New Roman" w:cs="Times New Roman"/>
          <w:sz w:val="24"/>
          <w:szCs w:val="24"/>
          <w:lang w:val="en-US" w:eastAsia="en-IN"/>
        </w:rPr>
        <w:t>farnesane</w:t>
      </w:r>
      <w:proofErr w:type="spellEnd"/>
      <w:r w:rsidRPr="00B5608B">
        <w:rPr>
          <w:rFonts w:ascii="Times New Roman" w:eastAsia="Times New Roman" w:hAnsi="Times New Roman" w:cs="Times New Roman"/>
          <w:sz w:val="24"/>
          <w:szCs w:val="24"/>
          <w:lang w:val="en-US" w:eastAsia="en-IN"/>
        </w:rPr>
        <w:t xml:space="preserve">, exhibits a high cetane number, optimal density, and low cloud point, making it a highly efficient alternative to conventional fuels with enhanced energy value (George </w:t>
      </w:r>
      <w:r w:rsidR="00E40AEA" w:rsidRPr="00E40AEA">
        <w:rPr>
          <w:rFonts w:ascii="Times New Roman" w:eastAsia="Times New Roman" w:hAnsi="Times New Roman" w:cs="Times New Roman"/>
          <w:i/>
          <w:iCs/>
          <w:sz w:val="24"/>
          <w:szCs w:val="24"/>
          <w:lang w:val="en-US" w:eastAsia="en-IN"/>
        </w:rPr>
        <w:t>et al.,</w:t>
      </w:r>
      <w:r w:rsidRPr="00B5608B">
        <w:rPr>
          <w:rFonts w:ascii="Times New Roman" w:eastAsia="Times New Roman" w:hAnsi="Times New Roman" w:cs="Times New Roman"/>
          <w:sz w:val="24"/>
          <w:szCs w:val="24"/>
          <w:lang w:val="en-US" w:eastAsia="en-IN"/>
        </w:rPr>
        <w:t xml:space="preserve"> 2015). Furthermore,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serves as an intermediate in the biosynthesis of </w:t>
      </w:r>
      <w:proofErr w:type="spellStart"/>
      <w:r w:rsidRPr="00B5608B">
        <w:rPr>
          <w:rFonts w:ascii="Times New Roman" w:eastAsia="Times New Roman" w:hAnsi="Times New Roman" w:cs="Times New Roman"/>
          <w:sz w:val="24"/>
          <w:szCs w:val="24"/>
          <w:lang w:val="en-US" w:eastAsia="en-IN"/>
        </w:rPr>
        <w:t>isophytol</w:t>
      </w:r>
      <w:proofErr w:type="spellEnd"/>
      <w:r w:rsidRPr="00B5608B">
        <w:rPr>
          <w:rFonts w:ascii="Times New Roman" w:eastAsia="Times New Roman" w:hAnsi="Times New Roman" w:cs="Times New Roman"/>
          <w:sz w:val="24"/>
          <w:szCs w:val="24"/>
          <w:lang w:val="en-US" w:eastAsia="en-IN"/>
        </w:rPr>
        <w:t>, a key precursor of vitamin E</w:t>
      </w:r>
      <w:r>
        <w:rPr>
          <w:rFonts w:ascii="Times New Roman" w:eastAsia="Times New Roman" w:hAnsi="Times New Roman" w:cs="Times New Roman"/>
          <w:sz w:val="24"/>
          <w:szCs w:val="24"/>
          <w:lang w:val="en-US" w:eastAsia="en-IN"/>
        </w:rPr>
        <w:t xml:space="preserve"> (Ye </w:t>
      </w:r>
      <w:r w:rsidR="00E40AEA" w:rsidRPr="00E40AEA">
        <w:rPr>
          <w:rFonts w:ascii="Times New Roman" w:eastAsia="Times New Roman" w:hAnsi="Times New Roman" w:cs="Times New Roman"/>
          <w:i/>
          <w:iCs/>
          <w:sz w:val="24"/>
          <w:szCs w:val="24"/>
          <w:lang w:val="en-US" w:eastAsia="en-IN"/>
        </w:rPr>
        <w:t>et al.,</w:t>
      </w:r>
      <w:r>
        <w:rPr>
          <w:rFonts w:ascii="Times New Roman" w:eastAsia="Times New Roman" w:hAnsi="Times New Roman" w:cs="Times New Roman"/>
          <w:sz w:val="24"/>
          <w:szCs w:val="24"/>
          <w:lang w:val="en-US" w:eastAsia="en-IN"/>
        </w:rPr>
        <w:t xml:space="preserve"> 2022)</w:t>
      </w:r>
      <w:r w:rsidRPr="00B5608B">
        <w:rPr>
          <w:rFonts w:ascii="Times New Roman" w:eastAsia="Times New Roman" w:hAnsi="Times New Roman" w:cs="Times New Roman"/>
          <w:sz w:val="24"/>
          <w:szCs w:val="24"/>
          <w:lang w:val="en-US" w:eastAsia="en-IN"/>
        </w:rPr>
        <w:t xml:space="preserve">. Compared to traditional chemical synthesis, the biotechnological production of </w:t>
      </w:r>
      <w:proofErr w:type="spellStart"/>
      <w:r w:rsidRPr="00B5608B">
        <w:rPr>
          <w:rFonts w:ascii="Times New Roman" w:eastAsia="Times New Roman" w:hAnsi="Times New Roman" w:cs="Times New Roman"/>
          <w:sz w:val="24"/>
          <w:szCs w:val="24"/>
          <w:lang w:val="en-US" w:eastAsia="en-IN"/>
        </w:rPr>
        <w:t>isophytol</w:t>
      </w:r>
      <w:proofErr w:type="spellEnd"/>
      <w:r w:rsidRPr="00B5608B">
        <w:rPr>
          <w:rFonts w:ascii="Times New Roman" w:eastAsia="Times New Roman" w:hAnsi="Times New Roman" w:cs="Times New Roman"/>
          <w:sz w:val="24"/>
          <w:szCs w:val="24"/>
          <w:lang w:val="en-US" w:eastAsia="en-IN"/>
        </w:rPr>
        <w:t xml:space="preserve"> using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reduces carbon emissions by approximately 60%, offering a more environmentally friendly approach.</w:t>
      </w:r>
    </w:p>
    <w:p w14:paraId="1F793A07" w14:textId="68F1F11B" w:rsidR="009116AF" w:rsidRPr="009116AF" w:rsidRDefault="00E70F96" w:rsidP="00E70F96">
      <w:pPr>
        <w:spacing w:line="360" w:lineRule="auto"/>
        <w:jc w:val="both"/>
        <w:rPr>
          <w:rFonts w:ascii="Times New Roman" w:eastAsia="Times New Roman" w:hAnsi="Times New Roman" w:cs="Times New Roman"/>
          <w:sz w:val="24"/>
          <w:szCs w:val="24"/>
          <w:lang w:val="en-US" w:eastAsia="en-IN"/>
        </w:rPr>
      </w:pPr>
      <w:r w:rsidRPr="00B5608B">
        <w:rPr>
          <w:rFonts w:ascii="Times New Roman" w:eastAsia="Times New Roman" w:hAnsi="Times New Roman" w:cs="Times New Roman"/>
          <w:sz w:val="24"/>
          <w:szCs w:val="24"/>
          <w:lang w:val="en-US" w:eastAsia="en-IN"/>
        </w:rPr>
        <w:t xml:space="preserve">However, natural extraction of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from plants is limited due to its low yield and the influence of seasonal and environmental factors. Chemical synthesis has also been explored, but challenges such as resource constraints, high production costs, low efficiency, and environmental concerns persist. Microbial biosynthesis presents an optimal solution for large-scale </w:t>
      </w:r>
      <w:proofErr w:type="spellStart"/>
      <w:r w:rsidRPr="00B5608B">
        <w:rPr>
          <w:rFonts w:ascii="Times New Roman" w:eastAsia="Times New Roman" w:hAnsi="Times New Roman" w:cs="Times New Roman"/>
          <w:sz w:val="24"/>
          <w:szCs w:val="24"/>
          <w:lang w:val="en-US" w:eastAsia="en-IN"/>
        </w:rPr>
        <w:t>farnesene</w:t>
      </w:r>
      <w:proofErr w:type="spellEnd"/>
      <w:r w:rsidRPr="00B5608B">
        <w:rPr>
          <w:rFonts w:ascii="Times New Roman" w:eastAsia="Times New Roman" w:hAnsi="Times New Roman" w:cs="Times New Roman"/>
          <w:sz w:val="24"/>
          <w:szCs w:val="24"/>
          <w:lang w:val="en-US" w:eastAsia="en-IN"/>
        </w:rPr>
        <w:t xml:space="preserve"> production. </w:t>
      </w:r>
      <w:r w:rsidRPr="0030400E">
        <w:rPr>
          <w:rFonts w:ascii="Times New Roman" w:eastAsia="Times New Roman" w:hAnsi="Times New Roman" w:cs="Times New Roman"/>
          <w:sz w:val="24"/>
          <w:szCs w:val="24"/>
          <w:lang w:val="en-US" w:eastAsia="en-IN"/>
        </w:rPr>
        <w:t xml:space="preserve">Genetic engineering of </w:t>
      </w:r>
      <w:r w:rsidRPr="0030400E">
        <w:rPr>
          <w:rFonts w:ascii="Times New Roman" w:eastAsia="Times New Roman" w:hAnsi="Times New Roman" w:cs="Times New Roman"/>
          <w:i/>
          <w:iCs/>
          <w:sz w:val="24"/>
          <w:szCs w:val="24"/>
          <w:lang w:val="en-US" w:eastAsia="en-IN"/>
        </w:rPr>
        <w:t>Escherichia coli</w:t>
      </w:r>
      <w:r w:rsidRPr="0030400E">
        <w:rPr>
          <w:rFonts w:ascii="Times New Roman" w:eastAsia="Times New Roman" w:hAnsi="Times New Roman" w:cs="Times New Roman"/>
          <w:sz w:val="24"/>
          <w:szCs w:val="24"/>
          <w:lang w:val="en-US" w:eastAsia="en-IN"/>
        </w:rPr>
        <w:t xml:space="preserve"> and </w:t>
      </w:r>
      <w:r w:rsidRPr="0030400E">
        <w:rPr>
          <w:rFonts w:ascii="Times New Roman" w:eastAsia="Times New Roman" w:hAnsi="Times New Roman" w:cs="Times New Roman"/>
          <w:i/>
          <w:iCs/>
          <w:sz w:val="24"/>
          <w:szCs w:val="24"/>
          <w:lang w:val="en-US" w:eastAsia="en-IN"/>
        </w:rPr>
        <w:t>Saccharomyces cerevisiae</w:t>
      </w:r>
      <w:r w:rsidRPr="0030400E">
        <w:rPr>
          <w:rFonts w:ascii="Times New Roman" w:eastAsia="Times New Roman" w:hAnsi="Times New Roman" w:cs="Times New Roman"/>
          <w:sz w:val="24"/>
          <w:szCs w:val="24"/>
          <w:lang w:val="en-US" w:eastAsia="en-IN"/>
        </w:rPr>
        <w:t xml:space="preserve"> has significantly enhanced </w:t>
      </w:r>
      <w:proofErr w:type="spellStart"/>
      <w:r w:rsidRPr="0030400E">
        <w:rPr>
          <w:rFonts w:ascii="Times New Roman" w:eastAsia="Times New Roman" w:hAnsi="Times New Roman" w:cs="Times New Roman"/>
          <w:sz w:val="24"/>
          <w:szCs w:val="24"/>
          <w:lang w:val="en-US" w:eastAsia="en-IN"/>
        </w:rPr>
        <w:t>farnesene</w:t>
      </w:r>
      <w:proofErr w:type="spellEnd"/>
      <w:r w:rsidRPr="0030400E">
        <w:rPr>
          <w:rFonts w:ascii="Times New Roman" w:eastAsia="Times New Roman" w:hAnsi="Times New Roman" w:cs="Times New Roman"/>
          <w:sz w:val="24"/>
          <w:szCs w:val="24"/>
          <w:lang w:val="en-US" w:eastAsia="en-IN"/>
        </w:rPr>
        <w:t xml:space="preserve"> biosynthesis, utilizing strategies such as multi-enzyme assembly systems, dynamic metabolic pathway regulation, organelle engineering, and systems biology tools. Additionally, advancements in synthetic biology have enabled the efficient conversion of inexpensive or waste substrates into </w:t>
      </w:r>
      <w:proofErr w:type="spellStart"/>
      <w:r w:rsidRPr="0030400E">
        <w:rPr>
          <w:rFonts w:ascii="Times New Roman" w:eastAsia="Times New Roman" w:hAnsi="Times New Roman" w:cs="Times New Roman"/>
          <w:sz w:val="24"/>
          <w:szCs w:val="24"/>
          <w:lang w:val="en-US" w:eastAsia="en-IN"/>
        </w:rPr>
        <w:t>farnesene</w:t>
      </w:r>
      <w:proofErr w:type="spellEnd"/>
      <w:r w:rsidRPr="0030400E">
        <w:rPr>
          <w:rFonts w:ascii="Times New Roman" w:eastAsia="Times New Roman" w:hAnsi="Times New Roman" w:cs="Times New Roman"/>
          <w:sz w:val="24"/>
          <w:szCs w:val="24"/>
          <w:lang w:val="en-US" w:eastAsia="en-IN"/>
        </w:rPr>
        <w:t xml:space="preserve"> through artificial biosynthetic pathways, further improving its commercial viability (</w:t>
      </w:r>
      <w:r w:rsidRPr="0030400E">
        <w:rPr>
          <w:rFonts w:ascii="Times New Roman" w:eastAsia="Times New Roman" w:hAnsi="Times New Roman" w:cs="Times New Roman"/>
          <w:sz w:val="24"/>
          <w:szCs w:val="24"/>
          <w:lang w:eastAsia="en-IN"/>
        </w:rPr>
        <w:t xml:space="preserve">Liu </w:t>
      </w:r>
      <w:r w:rsidR="00E40AEA" w:rsidRPr="00E40AEA">
        <w:rPr>
          <w:rFonts w:ascii="Times New Roman" w:eastAsia="Times New Roman" w:hAnsi="Times New Roman" w:cs="Times New Roman"/>
          <w:i/>
          <w:iCs/>
          <w:sz w:val="24"/>
          <w:szCs w:val="24"/>
          <w:lang w:eastAsia="en-IN"/>
        </w:rPr>
        <w:t>et al.,</w:t>
      </w:r>
      <w:r w:rsidRPr="0030400E">
        <w:rPr>
          <w:rFonts w:ascii="Times New Roman" w:eastAsia="Times New Roman" w:hAnsi="Times New Roman" w:cs="Times New Roman"/>
          <w:sz w:val="24"/>
          <w:szCs w:val="24"/>
          <w:lang w:eastAsia="en-IN"/>
        </w:rPr>
        <w:t xml:space="preserve"> 2023; García-Gómez </w:t>
      </w:r>
      <w:r w:rsidR="00E40AEA" w:rsidRPr="00E40AEA">
        <w:rPr>
          <w:rFonts w:ascii="Times New Roman" w:eastAsia="Times New Roman" w:hAnsi="Times New Roman" w:cs="Times New Roman"/>
          <w:i/>
          <w:iCs/>
          <w:sz w:val="24"/>
          <w:szCs w:val="24"/>
          <w:lang w:eastAsia="en-IN"/>
        </w:rPr>
        <w:t>et al.,</w:t>
      </w:r>
      <w:r w:rsidRPr="0030400E">
        <w:rPr>
          <w:rFonts w:ascii="Times New Roman" w:eastAsia="Times New Roman" w:hAnsi="Times New Roman" w:cs="Times New Roman"/>
          <w:sz w:val="24"/>
          <w:szCs w:val="24"/>
          <w:lang w:eastAsia="en-IN"/>
        </w:rPr>
        <w:t xml:space="preserve"> 2016</w:t>
      </w:r>
      <w:r w:rsidRPr="0030400E">
        <w:rPr>
          <w:rFonts w:ascii="Times New Roman" w:eastAsia="Times New Roman" w:hAnsi="Times New Roman" w:cs="Times New Roman"/>
          <w:sz w:val="24"/>
          <w:szCs w:val="24"/>
          <w:lang w:val="en-US" w:eastAsia="en-IN"/>
        </w:rPr>
        <w:t>)</w:t>
      </w:r>
      <w:r w:rsidR="00D35131">
        <w:rPr>
          <w:rFonts w:ascii="Times New Roman" w:eastAsia="Times New Roman" w:hAnsi="Times New Roman" w:cs="Times New Roman"/>
          <w:sz w:val="24"/>
          <w:szCs w:val="24"/>
          <w:lang w:val="en-US" w:eastAsia="en-IN"/>
        </w:rPr>
        <w:t xml:space="preserve"> (Fig 1)</w:t>
      </w:r>
      <w:r w:rsidRPr="0030400E">
        <w:rPr>
          <w:rFonts w:ascii="Times New Roman" w:eastAsia="Times New Roman" w:hAnsi="Times New Roman" w:cs="Times New Roman"/>
          <w:sz w:val="24"/>
          <w:szCs w:val="24"/>
          <w:lang w:val="en-US" w:eastAsia="en-IN"/>
        </w:rPr>
        <w:t>.</w:t>
      </w:r>
    </w:p>
    <w:p w14:paraId="7A453F3D" w14:textId="26F9BF9C" w:rsidR="009116AF" w:rsidRDefault="009116AF" w:rsidP="00E70F96">
      <w:pPr>
        <w:spacing w:line="36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noProof/>
          <w:sz w:val="24"/>
          <w:szCs w:val="24"/>
          <w:lang w:val="en-US"/>
          <w14:ligatures w14:val="standardContextual"/>
        </w:rPr>
        <w:lastRenderedPageBreak/>
        <mc:AlternateContent>
          <mc:Choice Requires="wps">
            <w:drawing>
              <wp:anchor distT="0" distB="0" distL="114300" distR="114300" simplePos="0" relativeHeight="251659264" behindDoc="0" locked="0" layoutInCell="1" allowOverlap="1" wp14:anchorId="75191460" wp14:editId="4A741AA3">
                <wp:simplePos x="0" y="0"/>
                <wp:positionH relativeFrom="column">
                  <wp:posOffset>815340</wp:posOffset>
                </wp:positionH>
                <wp:positionV relativeFrom="paragraph">
                  <wp:posOffset>6443980</wp:posOffset>
                </wp:positionV>
                <wp:extent cx="4206240" cy="358140"/>
                <wp:effectExtent l="0" t="0" r="3810" b="3810"/>
                <wp:wrapNone/>
                <wp:docPr id="587378721" name="Text Box 2"/>
                <wp:cNvGraphicFramePr/>
                <a:graphic xmlns:a="http://schemas.openxmlformats.org/drawingml/2006/main">
                  <a:graphicData uri="http://schemas.microsoft.com/office/word/2010/wordprocessingShape">
                    <wps:wsp>
                      <wps:cNvSpPr txBox="1"/>
                      <wps:spPr>
                        <a:xfrm>
                          <a:off x="0" y="0"/>
                          <a:ext cx="4206240" cy="358140"/>
                        </a:xfrm>
                        <a:prstGeom prst="rect">
                          <a:avLst/>
                        </a:prstGeom>
                        <a:solidFill>
                          <a:schemeClr val="lt1"/>
                        </a:solidFill>
                        <a:ln w="6350">
                          <a:noFill/>
                        </a:ln>
                      </wps:spPr>
                      <wps:txbx>
                        <w:txbxContent>
                          <w:p w14:paraId="1F0CC335" w14:textId="7ACCAFDF" w:rsidR="009116AF" w:rsidRPr="00517882" w:rsidRDefault="009116AF" w:rsidP="00517882">
                            <w:pPr>
                              <w:jc w:val="center"/>
                              <w:rPr>
                                <w:rFonts w:ascii="Times New Roman" w:hAnsi="Times New Roman" w:cs="Times New Roman"/>
                                <w:sz w:val="24"/>
                                <w:szCs w:val="24"/>
                              </w:rPr>
                            </w:pPr>
                            <w:r w:rsidRPr="00517882">
                              <w:rPr>
                                <w:rFonts w:ascii="Times New Roman" w:hAnsi="Times New Roman" w:cs="Times New Roman"/>
                                <w:sz w:val="24"/>
                                <w:szCs w:val="24"/>
                              </w:rPr>
                              <w:t>Fig</w:t>
                            </w:r>
                            <w:r w:rsidR="00830F33">
                              <w:rPr>
                                <w:rFonts w:ascii="Times New Roman" w:hAnsi="Times New Roman" w:cs="Times New Roman"/>
                                <w:sz w:val="24"/>
                                <w:szCs w:val="24"/>
                              </w:rPr>
                              <w:t xml:space="preserve"> 1</w:t>
                            </w:r>
                            <w:r w:rsidRPr="00517882">
                              <w:rPr>
                                <w:rFonts w:ascii="Times New Roman" w:hAnsi="Times New Roman" w:cs="Times New Roman"/>
                                <w:sz w:val="24"/>
                                <w:szCs w:val="24"/>
                              </w:rPr>
                              <w:t xml:space="preserve">: Uses of </w:t>
                            </w:r>
                            <w:proofErr w:type="spellStart"/>
                            <w:r w:rsidRPr="00517882">
                              <w:rPr>
                                <w:rFonts w:ascii="Times New Roman" w:hAnsi="Times New Roman" w:cs="Times New Roman"/>
                                <w:sz w:val="24"/>
                                <w:szCs w:val="24"/>
                              </w:rPr>
                              <w:t>Farnesene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191460" id="_x0000_t202" coordsize="21600,21600" o:spt="202" path="m,l,21600r21600,l21600,xe">
                <v:stroke joinstyle="miter"/>
                <v:path gradientshapeok="t" o:connecttype="rect"/>
              </v:shapetype>
              <v:shape id="Text Box 2" o:spid="_x0000_s1026" type="#_x0000_t202" style="position:absolute;left:0;text-align:left;margin-left:64.2pt;margin-top:507.4pt;width:331.2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" fillcolor="white [3201]" stroked="f" strokeweight=".5pt">
                <v:textbox>
                  <w:txbxContent>
                    <w:p w14:paraId="1F0CC335" w14:textId="7ACCAFDF" w:rsidR="009116AF" w:rsidRPr="00517882" w:rsidRDefault="009116AF" w:rsidP="00517882">
                      <w:pPr>
                        <w:jc w:val="center"/>
                        <w:rPr>
                          <w:rFonts w:ascii="Times New Roman" w:hAnsi="Times New Roman" w:cs="Times New Roman"/>
                          <w:sz w:val="24"/>
                          <w:szCs w:val="24"/>
                        </w:rPr>
                      </w:pPr>
                      <w:r w:rsidRPr="00517882">
                        <w:rPr>
                          <w:rFonts w:ascii="Times New Roman" w:hAnsi="Times New Roman" w:cs="Times New Roman"/>
                          <w:sz w:val="24"/>
                          <w:szCs w:val="24"/>
                        </w:rPr>
                        <w:t>Fig</w:t>
                      </w:r>
                      <w:r w:rsidR="00830F33">
                        <w:rPr>
                          <w:rFonts w:ascii="Times New Roman" w:hAnsi="Times New Roman" w:cs="Times New Roman"/>
                          <w:sz w:val="24"/>
                          <w:szCs w:val="24"/>
                        </w:rPr>
                        <w:t xml:space="preserve"> 1</w:t>
                      </w:r>
                      <w:r w:rsidRPr="00517882">
                        <w:rPr>
                          <w:rFonts w:ascii="Times New Roman" w:hAnsi="Times New Roman" w:cs="Times New Roman"/>
                          <w:sz w:val="24"/>
                          <w:szCs w:val="24"/>
                        </w:rPr>
                        <w:t xml:space="preserve">: Uses of </w:t>
                      </w:r>
                      <w:proofErr w:type="spellStart"/>
                      <w:r w:rsidRPr="00517882">
                        <w:rPr>
                          <w:rFonts w:ascii="Times New Roman" w:hAnsi="Times New Roman" w:cs="Times New Roman"/>
                          <w:sz w:val="24"/>
                          <w:szCs w:val="24"/>
                        </w:rPr>
                        <w:t>Farnesene</w:t>
                      </w:r>
                      <w:proofErr w:type="spellEnd"/>
                    </w:p>
                  </w:txbxContent>
                </v:textbox>
              </v:shape>
            </w:pict>
          </mc:Fallback>
        </mc:AlternateContent>
      </w:r>
      <w:r>
        <w:rPr>
          <w:rFonts w:ascii="Times New Roman" w:eastAsia="Times New Roman" w:hAnsi="Times New Roman" w:cs="Times New Roman"/>
          <w:noProof/>
          <w:sz w:val="24"/>
          <w:szCs w:val="24"/>
          <w:lang w:val="en-US"/>
          <w14:ligatures w14:val="standardContextual"/>
        </w:rPr>
        <w:drawing>
          <wp:inline distT="0" distB="0" distL="0" distR="0" wp14:anchorId="0CA9FC19" wp14:editId="5EC1E980">
            <wp:extent cx="5958205" cy="6255356"/>
            <wp:effectExtent l="0" t="0" r="4445" b="0"/>
            <wp:docPr id="2140512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12730" name="Picture 2140512730"/>
                    <pic:cNvPicPr/>
                  </pic:nvPicPr>
                  <pic:blipFill rotWithShape="1">
                    <a:blip r:embed="rId7">
                      <a:extLst>
                        <a:ext uri="{28A0092B-C50C-407E-A947-70E740481C1C}">
                          <a14:useLocalDpi xmlns:a14="http://schemas.microsoft.com/office/drawing/2010/main" val="0"/>
                        </a:ext>
                      </a:extLst>
                    </a:blip>
                    <a:srcRect t="7234" b="18530"/>
                    <a:stretch/>
                  </pic:blipFill>
                  <pic:spPr bwMode="auto">
                    <a:xfrm>
                      <a:off x="0" y="0"/>
                      <a:ext cx="5974816" cy="6272795"/>
                    </a:xfrm>
                    <a:prstGeom prst="rect">
                      <a:avLst/>
                    </a:prstGeom>
                    <a:ln>
                      <a:noFill/>
                    </a:ln>
                    <a:extLst>
                      <a:ext uri="{53640926-AAD7-44D8-BBD7-CCE9431645EC}">
                        <a14:shadowObscured xmlns:a14="http://schemas.microsoft.com/office/drawing/2010/main"/>
                      </a:ext>
                    </a:extLst>
                  </pic:spPr>
                </pic:pic>
              </a:graphicData>
            </a:graphic>
          </wp:inline>
        </w:drawing>
      </w:r>
    </w:p>
    <w:p w14:paraId="2B9C0EB3" w14:textId="77777777" w:rsidR="00F06DD4" w:rsidRPr="00960160" w:rsidRDefault="00F06DD4" w:rsidP="00E70F96">
      <w:pPr>
        <w:spacing w:line="360" w:lineRule="auto"/>
        <w:jc w:val="both"/>
        <w:rPr>
          <w:rFonts w:ascii="Times New Roman" w:eastAsia="Times New Roman" w:hAnsi="Times New Roman" w:cs="Times New Roman"/>
          <w:sz w:val="24"/>
          <w:szCs w:val="24"/>
          <w:lang w:val="en-US" w:eastAsia="en-IN"/>
        </w:rPr>
      </w:pPr>
    </w:p>
    <w:p w14:paraId="07168F25" w14:textId="4A5A0EE0" w:rsidR="00E70F96" w:rsidRPr="00BD73C0" w:rsidRDefault="00E70F96" w:rsidP="00BD73C0">
      <w:pPr>
        <w:pStyle w:val="ListParagraph"/>
        <w:numPr>
          <w:ilvl w:val="0"/>
          <w:numId w:val="1"/>
        </w:numPr>
        <w:spacing w:line="276" w:lineRule="auto"/>
        <w:jc w:val="both"/>
        <w:rPr>
          <w:rFonts w:ascii="Times New Roman" w:hAnsi="Times New Roman" w:cs="Times New Roman"/>
          <w:b/>
        </w:rPr>
      </w:pPr>
      <w:r w:rsidRPr="00BD73C0">
        <w:rPr>
          <w:rFonts w:ascii="Times New Roman" w:hAnsi="Times New Roman" w:cs="Times New Roman"/>
          <w:b/>
        </w:rPr>
        <w:t xml:space="preserve">Metabolism </w:t>
      </w:r>
    </w:p>
    <w:p w14:paraId="077E23E9" w14:textId="77777777" w:rsidR="00E70F96" w:rsidRPr="0030400E" w:rsidRDefault="00E70F96" w:rsidP="00E70F96">
      <w:pPr>
        <w:pStyle w:val="NormalWeb"/>
        <w:spacing w:line="360" w:lineRule="auto"/>
        <w:jc w:val="both"/>
        <w:rPr>
          <w:color w:val="2E2E2E"/>
          <w:lang w:val="en-US"/>
        </w:rPr>
      </w:pPr>
      <w:r w:rsidRPr="0030400E">
        <w:rPr>
          <w:color w:val="2E2E2E"/>
          <w:lang w:val="en-US"/>
        </w:rPr>
        <w:t xml:space="preserve">Isoprenoids are classified based on the number of carbon atoms in their structures: hemiterpenoids (C₅), monoterpenoids (C₁₀), sesquiterpenoids (C₁₅), diterpenoids (C₂₀), and triterpenoids (C₃₀). The biosynthesis of isoprenoids relies on two universal C₅ precursors, isopentenyl diphosphate (IPP) and its isomer dimethylallyl diphosphate (DMAPP). These precursors are synthesized via two </w:t>
      </w:r>
      <w:r w:rsidRPr="0030400E">
        <w:rPr>
          <w:color w:val="2E2E2E"/>
          <w:lang w:val="en-US"/>
        </w:rPr>
        <w:lastRenderedPageBreak/>
        <w:t>distinct metabolic pathways: the 1-deoxy-D-xylulose-5-phosphate (DXP) or 2-methyl-D-erythritol-4-phosphate (MEP) pathway and the mevalonate (MVA) pathway. Collectively, these routes are often referred to as the MEP pathway (</w:t>
      </w:r>
      <w:proofErr w:type="spellStart"/>
      <w:r w:rsidRPr="0030400E">
        <w:rPr>
          <w:lang w:val="en-GB"/>
        </w:rPr>
        <w:t>Kuzuyama</w:t>
      </w:r>
      <w:proofErr w:type="spellEnd"/>
      <w:r w:rsidRPr="0030400E">
        <w:rPr>
          <w:lang w:val="en-GB"/>
        </w:rPr>
        <w:t>, 2012</w:t>
      </w:r>
      <w:r w:rsidRPr="0030400E">
        <w:rPr>
          <w:color w:val="2E2E2E"/>
          <w:lang w:val="en-US"/>
        </w:rPr>
        <w:t>).</w:t>
      </w:r>
    </w:p>
    <w:p w14:paraId="0D344E3B" w14:textId="77777777" w:rsidR="00E70F96" w:rsidRPr="0030400E" w:rsidRDefault="00E70F96" w:rsidP="00E70F96">
      <w:pPr>
        <w:pStyle w:val="NormalWeb"/>
        <w:spacing w:line="360" w:lineRule="auto"/>
        <w:jc w:val="both"/>
        <w:rPr>
          <w:color w:val="2E2E2E"/>
          <w:lang w:val="en-US"/>
        </w:rPr>
      </w:pPr>
      <w:r w:rsidRPr="0030400E">
        <w:rPr>
          <w:color w:val="2E2E2E"/>
          <w:lang w:val="en-US"/>
        </w:rPr>
        <w:t xml:space="preserve">Farnesyl pyrophosphate (FPP), the direct precursor for </w:t>
      </w:r>
      <w:proofErr w:type="spellStart"/>
      <w:r w:rsidRPr="0030400E">
        <w:rPr>
          <w:color w:val="2E2E2E"/>
          <w:lang w:val="en-US"/>
        </w:rPr>
        <w:t>farnesene</w:t>
      </w:r>
      <w:proofErr w:type="spellEnd"/>
      <w:r w:rsidRPr="0030400E">
        <w:rPr>
          <w:color w:val="2E2E2E"/>
          <w:lang w:val="en-US"/>
        </w:rPr>
        <w:t xml:space="preserve"> biosynthesis, is synthesized through the condensation of IPP and DMAPP. The distribution of these pathways varies among organisms: the MEP pathway is predominantly present in eubacteria, algae, cyanobacteria, and apicomplexan parasites, whereas the MVA pathway is mainly found in archaea and eukaryotes, including the cytosol and mitochondria of plants and fungi. In higher plants and algae, these pathways operate in distinct subcellular compartments, with the MEP pathway functioning in plastids and the MVA pathway localized to the cytoplasm (</w:t>
      </w:r>
      <w:r w:rsidRPr="0030400E">
        <w:rPr>
          <w:lang w:val="en-GB"/>
        </w:rPr>
        <w:t>Thulasiram, 2006; Perez-Gil, 2024</w:t>
      </w:r>
      <w:r w:rsidRPr="0030400E">
        <w:rPr>
          <w:color w:val="2E2E2E"/>
          <w:lang w:val="en-US"/>
        </w:rPr>
        <w:t>).</w:t>
      </w:r>
    </w:p>
    <w:p w14:paraId="2AA9E3D5" w14:textId="3C439EE4" w:rsidR="00E70F96" w:rsidRPr="0030400E" w:rsidRDefault="00E70F96" w:rsidP="00E70F96">
      <w:pPr>
        <w:pStyle w:val="NormalWeb"/>
        <w:spacing w:line="360" w:lineRule="auto"/>
        <w:jc w:val="both"/>
        <w:rPr>
          <w:color w:val="2E2E2E"/>
          <w:lang w:val="en-US"/>
        </w:rPr>
      </w:pPr>
      <w:r w:rsidRPr="0030400E">
        <w:rPr>
          <w:color w:val="2E2E2E"/>
          <w:lang w:val="en-US"/>
        </w:rPr>
        <w:t>The synthesis of IPP from glucose follows two different metabolic processes, each differing in carbon yield and energy requirements. The MEP pathway begins with glyceraldehyde 3-phosphate (GAP) and pyruvate, achieving an 83% carbon yield for IPP biosynthesis. Conversely, the MVA pathway starts with the condensation of three acetyl-CoA molecules to form 3-hydroxy-3-methylglutaryl-CoA (HMG-CoA). Although the MVA pathway has a lower carbon yield than the MEP pathway, it is more energy-efficient and requires fewer reducing equivalents (</w:t>
      </w:r>
      <w:r w:rsidRPr="0030400E">
        <w:rPr>
          <w:lang w:val="en-GB"/>
        </w:rPr>
        <w:t xml:space="preserve">Chung </w:t>
      </w:r>
      <w:r w:rsidR="00E40AEA" w:rsidRPr="00E40AEA">
        <w:rPr>
          <w:i/>
          <w:iCs/>
          <w:lang w:val="en-GB"/>
        </w:rPr>
        <w:t>et al.,</w:t>
      </w:r>
      <w:r w:rsidRPr="0030400E">
        <w:rPr>
          <w:lang w:val="en-GB"/>
        </w:rPr>
        <w:t xml:space="preserve"> 2013</w:t>
      </w:r>
      <w:r w:rsidRPr="0030400E">
        <w:rPr>
          <w:color w:val="2E2E2E"/>
          <w:lang w:val="en-US"/>
        </w:rPr>
        <w:t>). The stoichiometric equations for IPP biosynthesis via these pathways are as follows:</w:t>
      </w:r>
    </w:p>
    <w:p w14:paraId="52963746" w14:textId="77777777" w:rsidR="00E70F96" w:rsidRPr="0030400E" w:rsidRDefault="00E70F96" w:rsidP="00E70F96">
      <w:pPr>
        <w:pStyle w:val="NormalWeb"/>
        <w:spacing w:line="360" w:lineRule="auto"/>
        <w:rPr>
          <w:color w:val="2E2E2E"/>
          <w:lang w:val="en-US"/>
        </w:rPr>
      </w:pPr>
      <w:r w:rsidRPr="0030400E">
        <w:rPr>
          <w:b/>
          <w:bCs/>
          <w:color w:val="2E2E2E"/>
          <w:lang w:val="en-US"/>
        </w:rPr>
        <w:t>MEP pathway:</w:t>
      </w:r>
      <w:r w:rsidRPr="0030400E">
        <w:rPr>
          <w:color w:val="2E2E2E"/>
          <w:lang w:val="en-US"/>
        </w:rPr>
        <w:br/>
        <w:t>Glucose + 2 ATP + 3 NADPH + NAD⁺ → IPP + CO₂ + 2 ADP + 3 NADP⁺ + NADH</w:t>
      </w:r>
    </w:p>
    <w:p w14:paraId="67D34A8D" w14:textId="77777777" w:rsidR="00E70F96" w:rsidRPr="0030400E" w:rsidRDefault="00E70F96" w:rsidP="00E70F96">
      <w:pPr>
        <w:pStyle w:val="NormalWeb"/>
        <w:spacing w:line="360" w:lineRule="auto"/>
        <w:rPr>
          <w:color w:val="2E2E2E"/>
          <w:lang w:val="en-US"/>
        </w:rPr>
      </w:pPr>
      <w:r w:rsidRPr="0030400E">
        <w:rPr>
          <w:b/>
          <w:bCs/>
          <w:color w:val="2E2E2E"/>
          <w:lang w:val="en-US"/>
        </w:rPr>
        <w:t>MVA pathway:</w:t>
      </w:r>
      <w:r w:rsidRPr="0030400E">
        <w:rPr>
          <w:color w:val="2E2E2E"/>
          <w:lang w:val="en-US"/>
        </w:rPr>
        <w:br/>
        <w:t>1.5 Glucose + 2 NADPH + 6 NAD⁺ → IPP + CO₂ + 2 ADP + 2 NADP⁺ + 6 NADH</w:t>
      </w:r>
    </w:p>
    <w:p w14:paraId="2FDFE00F" w14:textId="77777777" w:rsidR="00E70F96" w:rsidRPr="009B71F3" w:rsidRDefault="00E70F96" w:rsidP="00E70F96">
      <w:pPr>
        <w:pStyle w:val="NormalWeb"/>
        <w:spacing w:line="360" w:lineRule="auto"/>
        <w:jc w:val="both"/>
        <w:rPr>
          <w:color w:val="2E2E2E"/>
          <w:lang w:val="en-US"/>
        </w:rPr>
      </w:pPr>
      <w:r w:rsidRPr="0030400E">
        <w:rPr>
          <w:color w:val="2E2E2E"/>
          <w:lang w:val="en-US"/>
        </w:rPr>
        <w:t xml:space="preserve">The distinct metabolic characteristics of these pathways play a crucial role in determining optimal metabolic engineering strategies for enhancing </w:t>
      </w:r>
      <w:proofErr w:type="spellStart"/>
      <w:r w:rsidRPr="0030400E">
        <w:rPr>
          <w:color w:val="2E2E2E"/>
          <w:lang w:val="en-US"/>
        </w:rPr>
        <w:t>farnesene</w:t>
      </w:r>
      <w:proofErr w:type="spellEnd"/>
      <w:r w:rsidRPr="0030400E">
        <w:rPr>
          <w:color w:val="2E2E2E"/>
          <w:lang w:val="en-US"/>
        </w:rPr>
        <w:t xml:space="preserve"> production.</w:t>
      </w:r>
    </w:p>
    <w:p w14:paraId="3AA37B50" w14:textId="72CF536E" w:rsidR="00E70F96" w:rsidRPr="00A20F96" w:rsidRDefault="00E70F96" w:rsidP="00BD73C0">
      <w:pPr>
        <w:pStyle w:val="NormalWeb"/>
        <w:numPr>
          <w:ilvl w:val="0"/>
          <w:numId w:val="1"/>
        </w:numPr>
        <w:spacing w:line="360" w:lineRule="auto"/>
        <w:jc w:val="both"/>
        <w:rPr>
          <w:color w:val="2E2E2E"/>
        </w:rPr>
      </w:pPr>
      <w:r w:rsidRPr="00A20F96">
        <w:rPr>
          <w:b/>
        </w:rPr>
        <w:t xml:space="preserve">Sources of </w:t>
      </w:r>
      <w:proofErr w:type="spellStart"/>
      <w:r w:rsidRPr="00A20F96">
        <w:rPr>
          <w:b/>
        </w:rPr>
        <w:t>Farnesene</w:t>
      </w:r>
      <w:proofErr w:type="spellEnd"/>
    </w:p>
    <w:p w14:paraId="2CBE7A10" w14:textId="3A43130B" w:rsidR="00E70F96" w:rsidRPr="00E37CCF" w:rsidRDefault="00E70F96" w:rsidP="00E70F96">
      <w:pPr>
        <w:spacing w:line="360" w:lineRule="auto"/>
        <w:jc w:val="both"/>
        <w:rPr>
          <w:rFonts w:ascii="Times New Roman" w:hAnsi="Times New Roman" w:cs="Times New Roman"/>
          <w:sz w:val="24"/>
          <w:szCs w:val="24"/>
          <w:lang w:val="en-US"/>
        </w:rPr>
      </w:pP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is naturally present in a diverse range of botanical sources. It is a prominent constituent of essential oils derived from chamomile, rose, and various other floral species</w:t>
      </w:r>
      <w:r>
        <w:rPr>
          <w:rFonts w:ascii="Times New Roman" w:hAnsi="Times New Roman" w:cs="Times New Roman"/>
          <w:sz w:val="24"/>
          <w:szCs w:val="24"/>
          <w:lang w:val="en-US"/>
        </w:rPr>
        <w:t xml:space="preserve">. </w:t>
      </w:r>
      <w:r w:rsidRPr="00E37CCF">
        <w:rPr>
          <w:rFonts w:ascii="Times New Roman" w:hAnsi="Times New Roman" w:cs="Times New Roman"/>
          <w:sz w:val="24"/>
          <w:szCs w:val="24"/>
          <w:lang w:val="en-US"/>
        </w:rPr>
        <w:t xml:space="preserve">The volatile oil </w:t>
      </w:r>
      <w:r w:rsidRPr="00E37CCF">
        <w:rPr>
          <w:rFonts w:ascii="Times New Roman" w:hAnsi="Times New Roman" w:cs="Times New Roman"/>
          <w:sz w:val="24"/>
          <w:szCs w:val="24"/>
          <w:lang w:val="en-US"/>
        </w:rPr>
        <w:lastRenderedPageBreak/>
        <w:t>content in ginger (</w:t>
      </w:r>
      <w:r w:rsidRPr="00E37CCF">
        <w:rPr>
          <w:rFonts w:ascii="Times New Roman" w:hAnsi="Times New Roman" w:cs="Times New Roman"/>
          <w:i/>
          <w:iCs/>
          <w:sz w:val="24"/>
          <w:szCs w:val="24"/>
          <w:lang w:val="en-US"/>
        </w:rPr>
        <w:t>Zingiber officinale</w:t>
      </w:r>
      <w:r w:rsidRPr="00E37CCF">
        <w:rPr>
          <w:rFonts w:ascii="Times New Roman" w:hAnsi="Times New Roman" w:cs="Times New Roman"/>
          <w:sz w:val="24"/>
          <w:szCs w:val="24"/>
          <w:lang w:val="en-US"/>
        </w:rPr>
        <w:t xml:space="preserve">) rhizome powder ranges from 2% to 3%, with </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comprising a minor fraction (Karunakaran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2019). Rosemary (</w:t>
      </w:r>
      <w:r w:rsidRPr="00C77C48">
        <w:rPr>
          <w:rFonts w:ascii="Times New Roman" w:hAnsi="Times New Roman" w:cs="Times New Roman"/>
          <w:i/>
          <w:iCs/>
          <w:sz w:val="24"/>
          <w:szCs w:val="24"/>
          <w:lang w:val="en-US"/>
        </w:rPr>
        <w:t>Rosmarinus officinalis</w:t>
      </w:r>
      <w:r w:rsidRPr="00E37CCF">
        <w:rPr>
          <w:rFonts w:ascii="Times New Roman" w:hAnsi="Times New Roman" w:cs="Times New Roman"/>
          <w:sz w:val="24"/>
          <w:szCs w:val="24"/>
          <w:lang w:val="en-US"/>
        </w:rPr>
        <w:t>) essential oil contains several bioactive compounds, primarily monoterpenes such as 1,8-cineole, borneol, pinene, limonene, camphene, sabinene, myrcene, linalool, terpinen-4-ol, α-</w:t>
      </w:r>
      <w:proofErr w:type="spellStart"/>
      <w:r w:rsidRPr="00E37CCF">
        <w:rPr>
          <w:rFonts w:ascii="Times New Roman" w:hAnsi="Times New Roman" w:cs="Times New Roman"/>
          <w:sz w:val="24"/>
          <w:szCs w:val="24"/>
          <w:lang w:val="en-US"/>
        </w:rPr>
        <w:t>terpineol</w:t>
      </w:r>
      <w:proofErr w:type="spellEnd"/>
      <w:r w:rsidRPr="00E37CCF">
        <w:rPr>
          <w:rFonts w:ascii="Times New Roman" w:hAnsi="Times New Roman" w:cs="Times New Roman"/>
          <w:sz w:val="24"/>
          <w:szCs w:val="24"/>
          <w:lang w:val="en-US"/>
        </w:rPr>
        <w:t>, and cis-β-</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w:t>
      </w:r>
      <w:proofErr w:type="spellStart"/>
      <w:r w:rsidRPr="00E37CCF">
        <w:rPr>
          <w:rFonts w:ascii="Times New Roman" w:hAnsi="Times New Roman" w:cs="Times New Roman"/>
          <w:sz w:val="24"/>
          <w:szCs w:val="24"/>
          <w:lang w:val="en-US"/>
        </w:rPr>
        <w:t>Juhás</w:t>
      </w:r>
      <w:proofErr w:type="spellEnd"/>
      <w:r w:rsidRPr="00E37CCF">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2009).</w:t>
      </w:r>
    </w:p>
    <w:p w14:paraId="225D9507" w14:textId="0D95F0CE" w:rsidR="00E70F96" w:rsidRPr="00E37CCF" w:rsidRDefault="00E70F96" w:rsidP="00E70F96">
      <w:pPr>
        <w:spacing w:line="360" w:lineRule="auto"/>
        <w:jc w:val="both"/>
        <w:rPr>
          <w:rFonts w:ascii="Times New Roman" w:hAnsi="Times New Roman" w:cs="Times New Roman"/>
          <w:sz w:val="24"/>
          <w:szCs w:val="24"/>
          <w:lang w:val="en-US"/>
        </w:rPr>
      </w:pPr>
      <w:r w:rsidRPr="00E37CCF">
        <w:rPr>
          <w:rFonts w:ascii="Times New Roman" w:hAnsi="Times New Roman" w:cs="Times New Roman"/>
          <w:sz w:val="24"/>
          <w:szCs w:val="24"/>
          <w:lang w:val="en-US"/>
        </w:rPr>
        <w:t>The β-</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content varies among citrus species, with concentrations reported as follows: pummelo (0.02%), sweet orange (0.19%), grapefruit (0.08%), sour orange (0.03%), kaffir lime (1.71%), </w:t>
      </w:r>
      <w:proofErr w:type="spellStart"/>
      <w:r w:rsidRPr="00E37CCF">
        <w:rPr>
          <w:rFonts w:ascii="Times New Roman" w:hAnsi="Times New Roman" w:cs="Times New Roman"/>
          <w:sz w:val="24"/>
          <w:szCs w:val="24"/>
          <w:lang w:val="en-US"/>
        </w:rPr>
        <w:t>Volkamer</w:t>
      </w:r>
      <w:proofErr w:type="spellEnd"/>
      <w:r w:rsidRPr="00E37CCF">
        <w:rPr>
          <w:rFonts w:ascii="Times New Roman" w:hAnsi="Times New Roman" w:cs="Times New Roman"/>
          <w:sz w:val="24"/>
          <w:szCs w:val="24"/>
          <w:lang w:val="en-US"/>
        </w:rPr>
        <w:t xml:space="preserve"> lemon (0.08%), lemon (0.29%), lime (0.12%), and mandarin (</w:t>
      </w:r>
      <w:r w:rsidRPr="005D7984">
        <w:rPr>
          <w:rFonts w:ascii="Times New Roman" w:hAnsi="Times New Roman" w:cs="Times New Roman"/>
          <w:sz w:val="24"/>
          <w:szCs w:val="24"/>
          <w:lang w:val="en-US"/>
        </w:rPr>
        <w:t>(</w:t>
      </w:r>
      <w:proofErr w:type="spellStart"/>
      <w:r w:rsidRPr="005D7984">
        <w:rPr>
          <w:rFonts w:ascii="Times New Roman" w:hAnsi="Times New Roman" w:cs="Times New Roman"/>
          <w:sz w:val="24"/>
          <w:szCs w:val="24"/>
          <w:lang w:val="en-US"/>
        </w:rPr>
        <w:t>Jabalpurwala</w:t>
      </w:r>
      <w:proofErr w:type="spellEnd"/>
      <w:r w:rsidRPr="005D7984">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5D7984">
        <w:rPr>
          <w:rFonts w:ascii="Times New Roman" w:hAnsi="Times New Roman" w:cs="Times New Roman"/>
          <w:sz w:val="24"/>
          <w:szCs w:val="24"/>
          <w:lang w:val="en-US"/>
        </w:rPr>
        <w:t xml:space="preserve"> 2009</w:t>
      </w:r>
      <w:r w:rsidRPr="00E37CCF">
        <w:rPr>
          <w:rFonts w:ascii="Times New Roman" w:hAnsi="Times New Roman" w:cs="Times New Roman"/>
          <w:sz w:val="24"/>
          <w:szCs w:val="24"/>
          <w:lang w:val="en-US"/>
        </w:rPr>
        <w:t xml:space="preserve">). </w:t>
      </w:r>
      <w:r w:rsidRPr="00E37CCF">
        <w:rPr>
          <w:rFonts w:ascii="Times New Roman" w:hAnsi="Times New Roman" w:cs="Times New Roman"/>
          <w:i/>
          <w:iCs/>
          <w:sz w:val="24"/>
          <w:szCs w:val="24"/>
          <w:lang w:val="en-US"/>
        </w:rPr>
        <w:t>Cannabis sativa</w:t>
      </w:r>
      <w:r w:rsidRPr="00E37CCF">
        <w:rPr>
          <w:rFonts w:ascii="Times New Roman" w:hAnsi="Times New Roman" w:cs="Times New Roman"/>
          <w:sz w:val="24"/>
          <w:szCs w:val="24"/>
          <w:lang w:val="en-US"/>
        </w:rPr>
        <w:t xml:space="preserve"> and </w:t>
      </w:r>
      <w:proofErr w:type="spellStart"/>
      <w:r w:rsidRPr="00294770">
        <w:rPr>
          <w:rFonts w:ascii="Times New Roman" w:hAnsi="Times New Roman" w:cs="Times New Roman"/>
          <w:i/>
          <w:iCs/>
          <w:sz w:val="24"/>
          <w:szCs w:val="24"/>
          <w:lang w:val="en-US"/>
        </w:rPr>
        <w:t>Matricaria</w:t>
      </w:r>
      <w:proofErr w:type="spellEnd"/>
      <w:r w:rsidRPr="00294770">
        <w:rPr>
          <w:rFonts w:ascii="Times New Roman" w:hAnsi="Times New Roman" w:cs="Times New Roman"/>
          <w:i/>
          <w:iCs/>
          <w:sz w:val="24"/>
          <w:szCs w:val="24"/>
          <w:lang w:val="en-US"/>
        </w:rPr>
        <w:t xml:space="preserve"> </w:t>
      </w:r>
      <w:proofErr w:type="spellStart"/>
      <w:r w:rsidRPr="00294770">
        <w:rPr>
          <w:rFonts w:ascii="Times New Roman" w:hAnsi="Times New Roman" w:cs="Times New Roman"/>
          <w:i/>
          <w:iCs/>
          <w:sz w:val="24"/>
          <w:szCs w:val="24"/>
          <w:lang w:val="en-US"/>
        </w:rPr>
        <w:t>chamomilla</w:t>
      </w:r>
      <w:proofErr w:type="spellEnd"/>
      <w:r w:rsidRPr="00E37CCF">
        <w:rPr>
          <w:rFonts w:ascii="Times New Roman" w:hAnsi="Times New Roman" w:cs="Times New Roman"/>
          <w:sz w:val="24"/>
          <w:szCs w:val="24"/>
          <w:lang w:val="en-US"/>
        </w:rPr>
        <w:t xml:space="preserve"> essential oil are also rich sources of </w:t>
      </w:r>
      <w:proofErr w:type="spellStart"/>
      <w:r w:rsidRPr="00E37CCF">
        <w:rPr>
          <w:rFonts w:ascii="Times New Roman" w:hAnsi="Times New Roman" w:cs="Times New Roman"/>
          <w:sz w:val="24"/>
          <w:szCs w:val="24"/>
          <w:lang w:val="en-US"/>
        </w:rPr>
        <w:t>farnesene</w:t>
      </w:r>
      <w:proofErr w:type="spellEnd"/>
      <w:r>
        <w:rPr>
          <w:rFonts w:ascii="Times New Roman" w:hAnsi="Times New Roman" w:cs="Times New Roman"/>
          <w:sz w:val="24"/>
          <w:szCs w:val="24"/>
          <w:lang w:val="en-US"/>
        </w:rPr>
        <w:t xml:space="preserve"> </w:t>
      </w:r>
      <w:r w:rsidRPr="00E37CCF">
        <w:rPr>
          <w:rFonts w:ascii="Times New Roman" w:hAnsi="Times New Roman" w:cs="Times New Roman"/>
          <w:sz w:val="24"/>
          <w:szCs w:val="24"/>
          <w:lang w:val="en-US"/>
        </w:rPr>
        <w:t>(</w:t>
      </w:r>
      <w:proofErr w:type="spellStart"/>
      <w:r w:rsidRPr="00E37CCF">
        <w:rPr>
          <w:rFonts w:ascii="Times New Roman" w:hAnsi="Times New Roman" w:cs="Times New Roman"/>
          <w:sz w:val="24"/>
          <w:szCs w:val="24"/>
          <w:lang w:val="en-US"/>
        </w:rPr>
        <w:t>Satyal</w:t>
      </w:r>
      <w:proofErr w:type="spellEnd"/>
      <w:r w:rsidRPr="00E37CCF">
        <w:rPr>
          <w:rFonts w:ascii="Times New Roman" w:hAnsi="Times New Roman" w:cs="Times New Roman"/>
          <w:sz w:val="24"/>
          <w:szCs w:val="24"/>
          <w:lang w:val="en-US"/>
        </w:rPr>
        <w:t xml:space="preserve">, 2015). The chemical composition of </w:t>
      </w:r>
      <w:r>
        <w:rPr>
          <w:rFonts w:ascii="Times New Roman" w:hAnsi="Times New Roman" w:cs="Times New Roman"/>
          <w:i/>
          <w:iCs/>
          <w:sz w:val="24"/>
          <w:szCs w:val="24"/>
        </w:rPr>
        <w:t>M.</w:t>
      </w:r>
      <w:r w:rsidRPr="002149DB">
        <w:rPr>
          <w:rFonts w:ascii="Times New Roman" w:hAnsi="Times New Roman" w:cs="Times New Roman"/>
          <w:i/>
          <w:iCs/>
          <w:sz w:val="24"/>
          <w:szCs w:val="24"/>
          <w:lang w:val="en-US"/>
        </w:rPr>
        <w:t xml:space="preserve"> chamomilla</w:t>
      </w:r>
      <w:r w:rsidRPr="00E37CCF">
        <w:rPr>
          <w:rFonts w:ascii="Times New Roman" w:hAnsi="Times New Roman" w:cs="Times New Roman"/>
          <w:sz w:val="24"/>
          <w:szCs w:val="24"/>
          <w:lang w:val="en-US"/>
        </w:rPr>
        <w:t xml:space="preserve"> essential oil varies significantly based on geographical origin, soil pH, and harvest conditions. Studies indicate that samples from Iran and Nepal contain higher concentrations of (E)-β-</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compared to those from other regions (</w:t>
      </w:r>
      <w:proofErr w:type="spellStart"/>
      <w:r w:rsidRPr="00E37CCF">
        <w:rPr>
          <w:rFonts w:ascii="Times New Roman" w:hAnsi="Times New Roman" w:cs="Times New Roman"/>
          <w:sz w:val="24"/>
          <w:szCs w:val="24"/>
          <w:lang w:val="en-US"/>
        </w:rPr>
        <w:t>Ayoughi</w:t>
      </w:r>
      <w:proofErr w:type="spellEnd"/>
      <w:r w:rsidRPr="00E37CCF">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2011; Rafieiolhossaini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2012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Heuskin</w:t>
      </w:r>
      <w:proofErr w:type="spellEnd"/>
      <w:r>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Pr>
          <w:rFonts w:ascii="Times New Roman" w:hAnsi="Times New Roman" w:cs="Times New Roman"/>
          <w:sz w:val="24"/>
          <w:szCs w:val="24"/>
          <w:lang w:val="en-US"/>
        </w:rPr>
        <w:t>2009</w:t>
      </w:r>
      <w:r w:rsidRPr="00E37CCF">
        <w:rPr>
          <w:rFonts w:ascii="Times New Roman" w:hAnsi="Times New Roman" w:cs="Times New Roman"/>
          <w:sz w:val="24"/>
          <w:szCs w:val="24"/>
          <w:lang w:val="en-US"/>
        </w:rPr>
        <w:t>).</w:t>
      </w:r>
    </w:p>
    <w:p w14:paraId="7B2ADF84" w14:textId="0650D11F" w:rsidR="00E70F96" w:rsidRPr="00E37CCF" w:rsidRDefault="00E70F96" w:rsidP="00E70F96">
      <w:pPr>
        <w:spacing w:line="360" w:lineRule="auto"/>
        <w:jc w:val="both"/>
        <w:rPr>
          <w:rFonts w:ascii="Times New Roman" w:hAnsi="Times New Roman" w:cs="Times New Roman"/>
          <w:sz w:val="24"/>
          <w:szCs w:val="24"/>
          <w:lang w:val="en-US"/>
        </w:rPr>
      </w:pPr>
      <w:r w:rsidRPr="00E37CCF">
        <w:rPr>
          <w:rFonts w:ascii="Times New Roman" w:hAnsi="Times New Roman" w:cs="Times New Roman"/>
          <w:sz w:val="24"/>
          <w:szCs w:val="24"/>
          <w:lang w:val="en-US"/>
        </w:rPr>
        <w:t xml:space="preserve">Seasonal variations also influence </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content. In basil (</w:t>
      </w:r>
      <w:proofErr w:type="spellStart"/>
      <w:r w:rsidRPr="00E37CCF">
        <w:rPr>
          <w:rFonts w:ascii="Times New Roman" w:hAnsi="Times New Roman" w:cs="Times New Roman"/>
          <w:i/>
          <w:iCs/>
          <w:sz w:val="24"/>
          <w:szCs w:val="24"/>
          <w:lang w:val="en-US"/>
        </w:rPr>
        <w:t>Ocimum</w:t>
      </w:r>
      <w:proofErr w:type="spellEnd"/>
      <w:r w:rsidRPr="00E37CCF">
        <w:rPr>
          <w:rFonts w:ascii="Times New Roman" w:hAnsi="Times New Roman" w:cs="Times New Roman"/>
          <w:i/>
          <w:iCs/>
          <w:sz w:val="24"/>
          <w:szCs w:val="24"/>
          <w:lang w:val="en-US"/>
        </w:rPr>
        <w:t xml:space="preserve"> </w:t>
      </w:r>
      <w:proofErr w:type="spellStart"/>
      <w:r w:rsidRPr="00E37CCF">
        <w:rPr>
          <w:rFonts w:ascii="Times New Roman" w:hAnsi="Times New Roman" w:cs="Times New Roman"/>
          <w:i/>
          <w:iCs/>
          <w:sz w:val="24"/>
          <w:szCs w:val="24"/>
          <w:lang w:val="en-US"/>
        </w:rPr>
        <w:t>basilicum</w:t>
      </w:r>
      <w:proofErr w:type="spellEnd"/>
      <w:r w:rsidRPr="00E37CCF">
        <w:rPr>
          <w:rFonts w:ascii="Times New Roman" w:hAnsi="Times New Roman" w:cs="Times New Roman"/>
          <w:sz w:val="24"/>
          <w:szCs w:val="24"/>
          <w:lang w:val="en-US"/>
        </w:rPr>
        <w:t xml:space="preserve">) essential oil, </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was one of the predominant components during winter (6.3%) and spring (5.8%), but its concentration dropped to trace levels in summer </w:t>
      </w:r>
      <w:r w:rsidRPr="003475BC">
        <w:rPr>
          <w:rFonts w:ascii="Times New Roman" w:hAnsi="Times New Roman" w:cs="Times New Roman"/>
          <w:sz w:val="24"/>
          <w:szCs w:val="24"/>
          <w:lang w:val="en-US"/>
        </w:rPr>
        <w:t xml:space="preserve">(Al-Maskri </w:t>
      </w:r>
      <w:r w:rsidR="00E40AEA" w:rsidRPr="00E40AEA">
        <w:rPr>
          <w:rFonts w:ascii="Times New Roman" w:hAnsi="Times New Roman" w:cs="Times New Roman"/>
          <w:i/>
          <w:iCs/>
          <w:sz w:val="24"/>
          <w:szCs w:val="24"/>
          <w:lang w:val="en-US"/>
        </w:rPr>
        <w:t>et al.,</w:t>
      </w:r>
      <w:r w:rsidRPr="003475BC">
        <w:rPr>
          <w:rFonts w:ascii="Times New Roman" w:hAnsi="Times New Roman" w:cs="Times New Roman"/>
          <w:sz w:val="24"/>
          <w:szCs w:val="24"/>
          <w:lang w:val="en-US"/>
        </w:rPr>
        <w:t xml:space="preserve"> 2011)</w:t>
      </w:r>
      <w:r w:rsidRPr="00E37CCF">
        <w:rPr>
          <w:rFonts w:ascii="Times New Roman" w:hAnsi="Times New Roman" w:cs="Times New Roman"/>
          <w:sz w:val="24"/>
          <w:szCs w:val="24"/>
          <w:lang w:val="en-US"/>
        </w:rPr>
        <w:t xml:space="preserve">. </w:t>
      </w:r>
      <w:proofErr w:type="spellStart"/>
      <w:r w:rsidRPr="00E37CCF">
        <w:rPr>
          <w:rFonts w:ascii="Times New Roman" w:hAnsi="Times New Roman" w:cs="Times New Roman"/>
          <w:sz w:val="24"/>
          <w:szCs w:val="24"/>
          <w:lang w:val="en-US"/>
        </w:rPr>
        <w:t>Farnesene</w:t>
      </w:r>
      <w:proofErr w:type="spellEnd"/>
      <w:r w:rsidRPr="00E37CCF">
        <w:rPr>
          <w:rFonts w:ascii="Times New Roman" w:hAnsi="Times New Roman" w:cs="Times New Roman"/>
          <w:sz w:val="24"/>
          <w:szCs w:val="24"/>
          <w:lang w:val="en-US"/>
        </w:rPr>
        <w:t xml:space="preserve"> is the major terpene component in gardenia (</w:t>
      </w:r>
      <w:r w:rsidRPr="00E37CCF">
        <w:rPr>
          <w:rFonts w:ascii="Times New Roman" w:hAnsi="Times New Roman" w:cs="Times New Roman"/>
          <w:i/>
          <w:iCs/>
          <w:sz w:val="24"/>
          <w:szCs w:val="24"/>
          <w:lang w:val="en-US"/>
        </w:rPr>
        <w:t xml:space="preserve">Gardenia </w:t>
      </w:r>
      <w:proofErr w:type="spellStart"/>
      <w:r w:rsidRPr="00E37CCF">
        <w:rPr>
          <w:rFonts w:ascii="Times New Roman" w:hAnsi="Times New Roman" w:cs="Times New Roman"/>
          <w:i/>
          <w:iCs/>
          <w:sz w:val="24"/>
          <w:szCs w:val="24"/>
          <w:lang w:val="en-US"/>
        </w:rPr>
        <w:t>jasminoides</w:t>
      </w:r>
      <w:proofErr w:type="spellEnd"/>
      <w:r w:rsidRPr="00E37CCF">
        <w:rPr>
          <w:rFonts w:ascii="Times New Roman" w:hAnsi="Times New Roman" w:cs="Times New Roman"/>
          <w:sz w:val="24"/>
          <w:szCs w:val="24"/>
          <w:lang w:val="en-US"/>
        </w:rPr>
        <w:t xml:space="preserve">) flowers (Wang </w:t>
      </w:r>
      <w:r w:rsidR="00E40AEA" w:rsidRPr="00E40AEA">
        <w:rPr>
          <w:rFonts w:ascii="Times New Roman" w:hAnsi="Times New Roman" w:cs="Times New Roman"/>
          <w:i/>
          <w:iCs/>
          <w:sz w:val="24"/>
          <w:szCs w:val="24"/>
          <w:lang w:val="en-US"/>
        </w:rPr>
        <w:t>et al.,</w:t>
      </w:r>
      <w:r w:rsidRPr="00E37CCF">
        <w:rPr>
          <w:rFonts w:ascii="Times New Roman" w:hAnsi="Times New Roman" w:cs="Times New Roman"/>
          <w:sz w:val="24"/>
          <w:szCs w:val="24"/>
          <w:lang w:val="en-US"/>
        </w:rPr>
        <w:t xml:space="preserve"> 2004) and is abundantly present in apple (</w:t>
      </w:r>
      <w:r w:rsidRPr="00E37CCF">
        <w:rPr>
          <w:rFonts w:ascii="Times New Roman" w:hAnsi="Times New Roman" w:cs="Times New Roman"/>
          <w:i/>
          <w:iCs/>
          <w:sz w:val="24"/>
          <w:szCs w:val="24"/>
          <w:lang w:val="en-US"/>
        </w:rPr>
        <w:t>Malus domestica</w:t>
      </w:r>
      <w:r w:rsidRPr="00E37CCF">
        <w:rPr>
          <w:rFonts w:ascii="Times New Roman" w:hAnsi="Times New Roman" w:cs="Times New Roman"/>
          <w:sz w:val="24"/>
          <w:szCs w:val="24"/>
          <w:lang w:val="en-US"/>
        </w:rPr>
        <w:t>) peel, where it plays a crucial role in plant defense mechanisms.</w:t>
      </w:r>
    </w:p>
    <w:p w14:paraId="36CDD113" w14:textId="00EB1534" w:rsidR="00E70F96" w:rsidRPr="00BD73C0" w:rsidRDefault="00E70F96" w:rsidP="00BD73C0">
      <w:pPr>
        <w:pStyle w:val="ListParagraph"/>
        <w:numPr>
          <w:ilvl w:val="0"/>
          <w:numId w:val="1"/>
        </w:numPr>
        <w:spacing w:line="360" w:lineRule="auto"/>
        <w:jc w:val="both"/>
        <w:rPr>
          <w:rFonts w:ascii="Times New Roman" w:hAnsi="Times New Roman" w:cs="Times New Roman"/>
          <w:b/>
        </w:rPr>
      </w:pPr>
      <w:r w:rsidRPr="00BD73C0">
        <w:rPr>
          <w:rFonts w:ascii="Times New Roman" w:hAnsi="Times New Roman" w:cs="Times New Roman"/>
          <w:b/>
        </w:rPr>
        <w:t xml:space="preserve">Microbial production of </w:t>
      </w:r>
      <w:proofErr w:type="spellStart"/>
      <w:r w:rsidRPr="00BD73C0">
        <w:rPr>
          <w:rFonts w:ascii="Times New Roman" w:hAnsi="Times New Roman" w:cs="Times New Roman"/>
          <w:b/>
        </w:rPr>
        <w:t>farnesene</w:t>
      </w:r>
      <w:proofErr w:type="spellEnd"/>
    </w:p>
    <w:p w14:paraId="10DAA524" w14:textId="53BBB13A" w:rsidR="00E70F96" w:rsidRPr="000F3857" w:rsidRDefault="00E70F96" w:rsidP="00E70F96">
      <w:pPr>
        <w:spacing w:line="360" w:lineRule="auto"/>
        <w:jc w:val="both"/>
        <w:rPr>
          <w:rFonts w:ascii="Times New Roman" w:hAnsi="Times New Roman" w:cs="Times New Roman"/>
          <w:sz w:val="24"/>
          <w:szCs w:val="24"/>
          <w:lang w:val="en-US"/>
        </w:rPr>
      </w:pPr>
      <w:r w:rsidRPr="000F3857">
        <w:rPr>
          <w:rFonts w:ascii="Times New Roman" w:hAnsi="Times New Roman" w:cs="Times New Roman"/>
          <w:sz w:val="24"/>
          <w:szCs w:val="24"/>
          <w:lang w:val="en-US"/>
        </w:rPr>
        <w:t>Microbial synthesis of α-</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from renewable raw materials presents a viable alternative to petroleum-based production (H</w:t>
      </w:r>
      <w:r>
        <w:rPr>
          <w:rFonts w:ascii="Times New Roman" w:hAnsi="Times New Roman" w:cs="Times New Roman"/>
          <w:sz w:val="24"/>
          <w:szCs w:val="24"/>
          <w:lang w:val="en-US"/>
        </w:rPr>
        <w:t xml:space="preserve">. </w:t>
      </w:r>
      <w:r w:rsidRPr="000F3857">
        <w:rPr>
          <w:rFonts w:ascii="Times New Roman" w:hAnsi="Times New Roman" w:cs="Times New Roman"/>
          <w:sz w:val="24"/>
          <w:szCs w:val="24"/>
          <w:lang w:val="en-US"/>
        </w:rPr>
        <w:t xml:space="preserve">Liu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2021). Metabolic engineering has been widely applied to optimize microbial strains for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biosynthesis (Tang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2021</w:t>
      </w:r>
      <w:r w:rsidR="001752CB">
        <w:rPr>
          <w:rFonts w:ascii="Times New Roman" w:hAnsi="Times New Roman" w:cs="Times New Roman"/>
          <w:sz w:val="24"/>
          <w:szCs w:val="24"/>
          <w:lang w:val="en-US"/>
        </w:rPr>
        <w:t xml:space="preserve">; </w:t>
      </w:r>
      <w:r w:rsidR="000F37EC">
        <w:rPr>
          <w:rFonts w:ascii="Times New Roman" w:hAnsi="Times New Roman" w:cs="Times New Roman"/>
          <w:sz w:val="24"/>
          <w:szCs w:val="24"/>
          <w:lang w:val="en-US"/>
        </w:rPr>
        <w:t xml:space="preserve">Liu </w:t>
      </w:r>
      <w:r w:rsidR="000F37EC" w:rsidRPr="000F37EC">
        <w:rPr>
          <w:rFonts w:ascii="Times New Roman" w:hAnsi="Times New Roman" w:cs="Times New Roman"/>
          <w:i/>
          <w:iCs/>
          <w:sz w:val="24"/>
          <w:szCs w:val="24"/>
          <w:lang w:val="en-US"/>
        </w:rPr>
        <w:t>et al</w:t>
      </w:r>
      <w:r w:rsidR="000F37EC">
        <w:rPr>
          <w:rFonts w:ascii="Times New Roman" w:hAnsi="Times New Roman" w:cs="Times New Roman"/>
          <w:sz w:val="24"/>
          <w:szCs w:val="24"/>
          <w:lang w:val="en-US"/>
        </w:rPr>
        <w:t>., 2022</w:t>
      </w:r>
      <w:r w:rsidRPr="000F3857">
        <w:rPr>
          <w:rFonts w:ascii="Times New Roman" w:hAnsi="Times New Roman" w:cs="Times New Roman"/>
          <w:sz w:val="24"/>
          <w:szCs w:val="24"/>
          <w:lang w:val="en-US"/>
        </w:rPr>
        <w:t xml:space="preserve">). </w:t>
      </w:r>
      <w:r w:rsidRPr="000F3857">
        <w:rPr>
          <w:rFonts w:ascii="Times New Roman" w:hAnsi="Times New Roman" w:cs="Times New Roman"/>
          <w:i/>
          <w:iCs/>
          <w:sz w:val="24"/>
          <w:szCs w:val="24"/>
          <w:lang w:val="en-US"/>
        </w:rPr>
        <w:t>Escherichia coli</w:t>
      </w:r>
      <w:r w:rsidRPr="000F3857">
        <w:rPr>
          <w:rFonts w:ascii="Times New Roman" w:hAnsi="Times New Roman" w:cs="Times New Roman"/>
          <w:sz w:val="24"/>
          <w:szCs w:val="24"/>
          <w:lang w:val="en-US"/>
        </w:rPr>
        <w:t xml:space="preserve"> (E. coli) has been engineered to produce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using glucose and isopropyl β-D-1-thiogalactopyranoside (IPTG), but this approach is costly. A newly developed </w:t>
      </w:r>
      <w:r w:rsidRPr="000F3857">
        <w:rPr>
          <w:rFonts w:ascii="Times New Roman" w:hAnsi="Times New Roman" w:cs="Times New Roman"/>
          <w:i/>
          <w:iCs/>
          <w:sz w:val="24"/>
          <w:szCs w:val="24"/>
          <w:lang w:val="en-US"/>
        </w:rPr>
        <w:t>E. coli</w:t>
      </w:r>
      <w:r w:rsidRPr="000F3857">
        <w:rPr>
          <w:rFonts w:ascii="Times New Roman" w:hAnsi="Times New Roman" w:cs="Times New Roman"/>
          <w:sz w:val="24"/>
          <w:szCs w:val="24"/>
          <w:lang w:val="en-US"/>
        </w:rPr>
        <w:t xml:space="preserve"> strain F13, capable of utilizing whey powder bi-functionally as both a substrate and an inducer, achieved β-</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production of 2.41 g/L in shake flasks—65.1% higher than conventional IPTG and glucose-based methods (Ding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2021). Furthermore, fusing the genes for farnesyl pyrophosphate (FPP) synthase and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synthase in </w:t>
      </w:r>
      <w:r w:rsidRPr="000F3857">
        <w:rPr>
          <w:rFonts w:ascii="Times New Roman" w:hAnsi="Times New Roman" w:cs="Times New Roman"/>
          <w:i/>
          <w:iCs/>
          <w:sz w:val="24"/>
          <w:szCs w:val="24"/>
          <w:lang w:val="en-US"/>
        </w:rPr>
        <w:t>E. coli</w:t>
      </w:r>
      <w:r w:rsidRPr="000F3857">
        <w:rPr>
          <w:rFonts w:ascii="Times New Roman" w:hAnsi="Times New Roman" w:cs="Times New Roman"/>
          <w:sz w:val="24"/>
          <w:szCs w:val="24"/>
          <w:lang w:val="en-US"/>
        </w:rPr>
        <w:t xml:space="preserve"> significantly improved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yields from an initial 1.2 mg/L to 380.0 mg/L (Wang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2011).</w:t>
      </w:r>
    </w:p>
    <w:p w14:paraId="2EFE0463" w14:textId="2B3AA006" w:rsidR="00E70F96" w:rsidRPr="000F3857" w:rsidRDefault="00E70F96" w:rsidP="00E70F96">
      <w:pPr>
        <w:spacing w:line="360" w:lineRule="auto"/>
        <w:jc w:val="both"/>
        <w:rPr>
          <w:rFonts w:ascii="Times New Roman" w:hAnsi="Times New Roman" w:cs="Times New Roman"/>
          <w:sz w:val="24"/>
          <w:szCs w:val="24"/>
          <w:lang w:val="en-US"/>
        </w:rPr>
      </w:pPr>
      <w:r w:rsidRPr="000F3857">
        <w:rPr>
          <w:rFonts w:ascii="Times New Roman" w:hAnsi="Times New Roman" w:cs="Times New Roman"/>
          <w:sz w:val="24"/>
          <w:szCs w:val="24"/>
          <w:lang w:val="en-US"/>
        </w:rPr>
        <w:lastRenderedPageBreak/>
        <w:t>Recent advances have also enhanced α-</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production in </w:t>
      </w:r>
      <w:r w:rsidRPr="000F3857">
        <w:rPr>
          <w:rFonts w:ascii="Times New Roman" w:hAnsi="Times New Roman" w:cs="Times New Roman"/>
          <w:i/>
          <w:iCs/>
          <w:sz w:val="24"/>
          <w:szCs w:val="24"/>
          <w:lang w:val="en-US"/>
        </w:rPr>
        <w:t>Pichia pastoris</w:t>
      </w:r>
      <w:r w:rsidRPr="000F3857">
        <w:rPr>
          <w:rFonts w:ascii="Times New Roman" w:hAnsi="Times New Roman" w:cs="Times New Roman"/>
          <w:sz w:val="24"/>
          <w:szCs w:val="24"/>
          <w:lang w:val="en-US"/>
        </w:rPr>
        <w:t xml:space="preserve"> through dual regulation of cytoplasmic and peroxisomal pathways. This dual regulation strategy in </w:t>
      </w:r>
      <w:r w:rsidRPr="000F3857">
        <w:rPr>
          <w:rFonts w:ascii="Times New Roman" w:hAnsi="Times New Roman" w:cs="Times New Roman"/>
          <w:i/>
          <w:iCs/>
          <w:sz w:val="24"/>
          <w:szCs w:val="24"/>
          <w:lang w:val="en-US"/>
        </w:rPr>
        <w:t>P. pastoris</w:t>
      </w:r>
      <w:r w:rsidRPr="000F3857">
        <w:rPr>
          <w:rFonts w:ascii="Times New Roman" w:hAnsi="Times New Roman" w:cs="Times New Roman"/>
          <w:sz w:val="24"/>
          <w:szCs w:val="24"/>
          <w:lang w:val="en-US"/>
        </w:rPr>
        <w:t xml:space="preserve"> X33 resulted in α-</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production of 2.18 ± 0.04 g/L—1.3 times and 2.1 times higher than strains engineered solely with peroxisomal or cytoplasmic modifications, respectively (</w:t>
      </w:r>
      <w:r>
        <w:rPr>
          <w:rFonts w:ascii="Times New Roman" w:hAnsi="Times New Roman" w:cs="Times New Roman"/>
          <w:sz w:val="24"/>
          <w:szCs w:val="24"/>
          <w:lang w:val="en-US"/>
        </w:rPr>
        <w:t xml:space="preserve">J. </w:t>
      </w:r>
      <w:r w:rsidRPr="000F3857">
        <w:rPr>
          <w:rFonts w:ascii="Times New Roman" w:hAnsi="Times New Roman" w:cs="Times New Roman"/>
          <w:sz w:val="24"/>
          <w:szCs w:val="24"/>
          <w:lang w:val="en-US"/>
        </w:rPr>
        <w:t xml:space="preserve">Liu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2021).</w:t>
      </w:r>
    </w:p>
    <w:p w14:paraId="61FB072E" w14:textId="44200F59" w:rsidR="00E70F96" w:rsidRDefault="00E70F96" w:rsidP="00E70F96">
      <w:pPr>
        <w:spacing w:line="360" w:lineRule="auto"/>
        <w:jc w:val="both"/>
        <w:rPr>
          <w:rFonts w:ascii="Times New Roman" w:hAnsi="Times New Roman" w:cs="Times New Roman"/>
          <w:sz w:val="24"/>
          <w:szCs w:val="24"/>
          <w:lang w:val="en-US"/>
        </w:rPr>
      </w:pPr>
      <w:r w:rsidRPr="000F3857">
        <w:rPr>
          <w:rFonts w:ascii="Times New Roman" w:hAnsi="Times New Roman" w:cs="Times New Roman"/>
          <w:sz w:val="24"/>
          <w:szCs w:val="24"/>
          <w:lang w:val="en-US"/>
        </w:rPr>
        <w:t xml:space="preserve">Additionally, </w:t>
      </w:r>
      <w:proofErr w:type="spellStart"/>
      <w:r w:rsidRPr="000F3857">
        <w:rPr>
          <w:rFonts w:ascii="Times New Roman" w:hAnsi="Times New Roman" w:cs="Times New Roman"/>
          <w:i/>
          <w:iCs/>
          <w:sz w:val="24"/>
          <w:szCs w:val="24"/>
          <w:lang w:val="en-US"/>
        </w:rPr>
        <w:t>Yarrowia</w:t>
      </w:r>
      <w:proofErr w:type="spellEnd"/>
      <w:r w:rsidRPr="000F3857">
        <w:rPr>
          <w:rFonts w:ascii="Times New Roman" w:hAnsi="Times New Roman" w:cs="Times New Roman"/>
          <w:i/>
          <w:iCs/>
          <w:sz w:val="24"/>
          <w:szCs w:val="24"/>
          <w:lang w:val="en-US"/>
        </w:rPr>
        <w:t xml:space="preserve"> </w:t>
      </w:r>
      <w:proofErr w:type="spellStart"/>
      <w:r w:rsidRPr="000F3857">
        <w:rPr>
          <w:rFonts w:ascii="Times New Roman" w:hAnsi="Times New Roman" w:cs="Times New Roman"/>
          <w:i/>
          <w:iCs/>
          <w:sz w:val="24"/>
          <w:szCs w:val="24"/>
          <w:lang w:val="en-US"/>
        </w:rPr>
        <w:t>lipolytica</w:t>
      </w:r>
      <w:proofErr w:type="spellEnd"/>
      <w:r w:rsidRPr="000F3857">
        <w:rPr>
          <w:rFonts w:ascii="Times New Roman" w:hAnsi="Times New Roman" w:cs="Times New Roman"/>
          <w:sz w:val="24"/>
          <w:szCs w:val="24"/>
          <w:lang w:val="en-US"/>
        </w:rPr>
        <w:t xml:space="preserve"> has emerged as an optimal microbial host for the synthesis of acetyl-CoA-derived compounds, including terpenoids and polyketides, due to its high acetyl-CoA flux (Gao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2018). By integrating codon-optimized genes for </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synthase, truncated HMG-CoA reductase (tHMG1), isopentenyl-diphosphate isomerase (IDI), and FPP synthase (ERG20), </w:t>
      </w:r>
      <w:r w:rsidRPr="000F3857">
        <w:rPr>
          <w:rFonts w:ascii="Times New Roman" w:hAnsi="Times New Roman" w:cs="Times New Roman"/>
          <w:i/>
          <w:iCs/>
          <w:sz w:val="24"/>
          <w:szCs w:val="24"/>
          <w:lang w:val="en-US"/>
        </w:rPr>
        <w:t xml:space="preserve">Y. </w:t>
      </w:r>
      <w:proofErr w:type="spellStart"/>
      <w:r w:rsidRPr="000F3857">
        <w:rPr>
          <w:rFonts w:ascii="Times New Roman" w:hAnsi="Times New Roman" w:cs="Times New Roman"/>
          <w:i/>
          <w:iCs/>
          <w:sz w:val="24"/>
          <w:szCs w:val="24"/>
          <w:lang w:val="en-US"/>
        </w:rPr>
        <w:t>lipolytica</w:t>
      </w:r>
      <w:proofErr w:type="spellEnd"/>
      <w:r w:rsidRPr="000F3857">
        <w:rPr>
          <w:rFonts w:ascii="Times New Roman" w:hAnsi="Times New Roman" w:cs="Times New Roman"/>
          <w:sz w:val="24"/>
          <w:szCs w:val="24"/>
          <w:lang w:val="en-US"/>
        </w:rPr>
        <w:t xml:space="preserve"> successfully produced 259.98 mg/L of β-</w:t>
      </w:r>
      <w:proofErr w:type="spellStart"/>
      <w:r w:rsidRPr="000F3857">
        <w:rPr>
          <w:rFonts w:ascii="Times New Roman" w:hAnsi="Times New Roman" w:cs="Times New Roman"/>
          <w:sz w:val="24"/>
          <w:szCs w:val="24"/>
          <w:lang w:val="en-US"/>
        </w:rPr>
        <w:t>farnesene</w:t>
      </w:r>
      <w:proofErr w:type="spellEnd"/>
      <w:r w:rsidRPr="000F3857">
        <w:rPr>
          <w:rFonts w:ascii="Times New Roman" w:hAnsi="Times New Roman" w:cs="Times New Roman"/>
          <w:sz w:val="24"/>
          <w:szCs w:val="24"/>
          <w:lang w:val="en-US"/>
        </w:rPr>
        <w:t xml:space="preserve"> (Yang </w:t>
      </w:r>
      <w:r w:rsidR="00E40AEA" w:rsidRPr="00E40AEA">
        <w:rPr>
          <w:rFonts w:ascii="Times New Roman" w:hAnsi="Times New Roman" w:cs="Times New Roman"/>
          <w:i/>
          <w:iCs/>
          <w:sz w:val="24"/>
          <w:szCs w:val="24"/>
          <w:lang w:val="en-US"/>
        </w:rPr>
        <w:t>et al.,</w:t>
      </w:r>
      <w:r w:rsidRPr="000F3857">
        <w:rPr>
          <w:rFonts w:ascii="Times New Roman" w:hAnsi="Times New Roman" w:cs="Times New Roman"/>
          <w:sz w:val="24"/>
          <w:szCs w:val="24"/>
          <w:lang w:val="en-US"/>
        </w:rPr>
        <w:t xml:space="preserve"> 2016).</w:t>
      </w:r>
    </w:p>
    <w:p w14:paraId="764F58E8" w14:textId="0F2BA198" w:rsidR="00E70F96" w:rsidRPr="00BD73C0" w:rsidRDefault="00E70F96" w:rsidP="00BD73C0">
      <w:pPr>
        <w:pStyle w:val="ListParagraph"/>
        <w:numPr>
          <w:ilvl w:val="0"/>
          <w:numId w:val="1"/>
        </w:numPr>
        <w:spacing w:line="360" w:lineRule="auto"/>
        <w:jc w:val="both"/>
        <w:rPr>
          <w:rFonts w:ascii="Times New Roman" w:hAnsi="Times New Roman" w:cs="Times New Roman"/>
          <w:lang w:val="en-US"/>
        </w:rPr>
      </w:pPr>
      <w:r w:rsidRPr="00BD73C0">
        <w:rPr>
          <w:rFonts w:ascii="Times New Roman" w:eastAsia="Times New Roman" w:hAnsi="Times New Roman" w:cs="Times New Roman"/>
          <w:b/>
          <w:lang w:eastAsia="en-IN"/>
        </w:rPr>
        <w:t xml:space="preserve">Genes involved in </w:t>
      </w:r>
      <w:proofErr w:type="spellStart"/>
      <w:r w:rsidRPr="00BD73C0">
        <w:rPr>
          <w:rFonts w:ascii="Times New Roman" w:eastAsia="Times New Roman" w:hAnsi="Times New Roman" w:cs="Times New Roman"/>
          <w:b/>
          <w:lang w:eastAsia="en-IN"/>
        </w:rPr>
        <w:t>farnesene</w:t>
      </w:r>
      <w:proofErr w:type="spellEnd"/>
      <w:r w:rsidRPr="00BD73C0">
        <w:rPr>
          <w:rFonts w:ascii="Times New Roman" w:eastAsia="Times New Roman" w:hAnsi="Times New Roman" w:cs="Times New Roman"/>
          <w:b/>
          <w:lang w:eastAsia="en-IN"/>
        </w:rPr>
        <w:t xml:space="preserve"> production</w:t>
      </w:r>
    </w:p>
    <w:p w14:paraId="5D12BD62" w14:textId="34C97855" w:rsidR="00E70F96" w:rsidRPr="00A80A1A" w:rsidRDefault="00E70F96" w:rsidP="00E70F96">
      <w:pPr>
        <w:spacing w:line="360" w:lineRule="auto"/>
        <w:jc w:val="both"/>
        <w:rPr>
          <w:rFonts w:ascii="Times New Roman" w:hAnsi="Times New Roman" w:cs="Times New Roman"/>
          <w:sz w:val="24"/>
          <w:szCs w:val="24"/>
          <w:lang w:val="en-US"/>
        </w:rPr>
      </w:pPr>
      <w:r w:rsidRPr="00A20F96">
        <w:rPr>
          <w:rFonts w:ascii="Times New Roman" w:eastAsia="Times New Roman" w:hAnsi="Times New Roman" w:cs="Times New Roman"/>
          <w:sz w:val="24"/>
          <w:szCs w:val="24"/>
          <w:lang w:val="en-IN" w:eastAsia="en-IN"/>
        </w:rPr>
        <w:t xml:space="preserve">Plants have co-evolved with insects to produce various secondary metabolites to protect themselves (Hu </w:t>
      </w:r>
      <w:r w:rsidR="00E40AEA" w:rsidRPr="00E40AEA">
        <w:rPr>
          <w:rFonts w:ascii="Times New Roman" w:eastAsia="Times New Roman" w:hAnsi="Times New Roman" w:cs="Times New Roman"/>
          <w:i/>
          <w:iCs/>
          <w:sz w:val="24"/>
          <w:szCs w:val="24"/>
          <w:lang w:val="en-IN" w:eastAsia="en-IN"/>
        </w:rPr>
        <w:t>et al.,</w:t>
      </w:r>
      <w:r w:rsidRPr="00A20F96">
        <w:rPr>
          <w:rFonts w:ascii="Times New Roman" w:eastAsia="Times New Roman" w:hAnsi="Times New Roman" w:cs="Times New Roman"/>
          <w:i/>
          <w:sz w:val="24"/>
          <w:szCs w:val="24"/>
          <w:lang w:val="en-IN" w:eastAsia="en-IN"/>
        </w:rPr>
        <w:t xml:space="preserve"> </w:t>
      </w:r>
      <w:r w:rsidRPr="00A20F96">
        <w:rPr>
          <w:rFonts w:ascii="Times New Roman" w:eastAsia="Times New Roman" w:hAnsi="Times New Roman" w:cs="Times New Roman"/>
          <w:sz w:val="24"/>
          <w:szCs w:val="24"/>
          <w:lang w:val="en-IN" w:eastAsia="en-IN"/>
        </w:rPr>
        <w:t xml:space="preserve">2021). These metabolites exhibit toxicity, antifeedant activity, and antibiosis effects on pests (Adeyemi, 2010). The terpenoids are the most structurally diverse group and the enzymes required for the synthesis of terpenes [ Terpene synthases (TPSs)] have been identified. TPS10 is the gene </w:t>
      </w:r>
      <w:proofErr w:type="spellStart"/>
      <w:r w:rsidRPr="00A20F96">
        <w:rPr>
          <w:rFonts w:ascii="Times New Roman" w:eastAsia="Times New Roman" w:hAnsi="Times New Roman" w:cs="Times New Roman"/>
          <w:sz w:val="24"/>
          <w:szCs w:val="24"/>
          <w:lang w:val="en-IN" w:eastAsia="en-IN"/>
        </w:rPr>
        <w:t>coading</w:t>
      </w:r>
      <w:proofErr w:type="spellEnd"/>
      <w:r w:rsidRPr="00A20F96">
        <w:rPr>
          <w:rFonts w:ascii="Times New Roman" w:eastAsia="Times New Roman" w:hAnsi="Times New Roman" w:cs="Times New Roman"/>
          <w:sz w:val="24"/>
          <w:szCs w:val="24"/>
          <w:lang w:val="en-IN" w:eastAsia="en-IN"/>
        </w:rPr>
        <w:t xml:space="preserve"> for TPS in corn, while in rice the TPS </w:t>
      </w:r>
      <w:proofErr w:type="spellStart"/>
      <w:r w:rsidRPr="00A20F96">
        <w:rPr>
          <w:rFonts w:ascii="Times New Roman" w:eastAsia="Times New Roman" w:hAnsi="Times New Roman" w:cs="Times New Roman"/>
          <w:sz w:val="24"/>
          <w:szCs w:val="24"/>
          <w:lang w:val="en-IN" w:eastAsia="en-IN"/>
        </w:rPr>
        <w:t>coading</w:t>
      </w:r>
      <w:proofErr w:type="spellEnd"/>
      <w:r w:rsidRPr="00A20F96">
        <w:rPr>
          <w:rFonts w:ascii="Times New Roman" w:eastAsia="Times New Roman" w:hAnsi="Times New Roman" w:cs="Times New Roman"/>
          <w:sz w:val="24"/>
          <w:szCs w:val="24"/>
          <w:lang w:val="en-IN" w:eastAsia="en-IN"/>
        </w:rPr>
        <w:t xml:space="preserve"> genes are TPS46 and TPS23. These genes play an important role in the indirect defence against insect pests (Yuan </w:t>
      </w:r>
      <w:r w:rsidR="00E40AEA" w:rsidRPr="00E40AEA">
        <w:rPr>
          <w:rFonts w:ascii="Times New Roman" w:eastAsia="Times New Roman" w:hAnsi="Times New Roman" w:cs="Times New Roman"/>
          <w:i/>
          <w:iCs/>
          <w:sz w:val="24"/>
          <w:szCs w:val="24"/>
          <w:lang w:val="en-IN" w:eastAsia="en-IN"/>
        </w:rPr>
        <w:t>et al.,</w:t>
      </w:r>
      <w:r w:rsidRPr="00A20F96">
        <w:rPr>
          <w:rFonts w:ascii="Times New Roman" w:eastAsia="Times New Roman" w:hAnsi="Times New Roman" w:cs="Times New Roman"/>
          <w:sz w:val="24"/>
          <w:szCs w:val="24"/>
          <w:lang w:val="en-IN" w:eastAsia="en-IN"/>
        </w:rPr>
        <w:t xml:space="preserve"> 2008). MYC, AP2/ERF, </w:t>
      </w:r>
      <w:proofErr w:type="spellStart"/>
      <w:r w:rsidRPr="00A20F96">
        <w:rPr>
          <w:rFonts w:ascii="Times New Roman" w:eastAsia="Times New Roman" w:hAnsi="Times New Roman" w:cs="Times New Roman"/>
          <w:sz w:val="24"/>
          <w:szCs w:val="24"/>
          <w:lang w:val="en-IN" w:eastAsia="en-IN"/>
        </w:rPr>
        <w:t>bZIP</w:t>
      </w:r>
      <w:proofErr w:type="spellEnd"/>
      <w:r w:rsidRPr="00A20F96">
        <w:rPr>
          <w:rFonts w:ascii="Times New Roman" w:eastAsia="Times New Roman" w:hAnsi="Times New Roman" w:cs="Times New Roman"/>
          <w:sz w:val="24"/>
          <w:szCs w:val="24"/>
          <w:lang w:val="en-IN" w:eastAsia="en-IN"/>
        </w:rPr>
        <w:t xml:space="preserve">, and WRKY are some transcription factors that control the synthesis of terpenes in plants. The </w:t>
      </w:r>
      <w:proofErr w:type="spellStart"/>
      <w:r>
        <w:rPr>
          <w:rFonts w:ascii="Times New Roman" w:eastAsia="Times New Roman" w:hAnsi="Times New Roman" w:cs="Times New Roman"/>
          <w:sz w:val="24"/>
          <w:szCs w:val="24"/>
          <w:lang w:val="en-IN" w:eastAsia="en-IN"/>
        </w:rPr>
        <w:t>jasmonic</w:t>
      </w:r>
      <w:proofErr w:type="spellEnd"/>
      <w:r>
        <w:rPr>
          <w:rFonts w:ascii="Times New Roman" w:eastAsia="Times New Roman" w:hAnsi="Times New Roman" w:cs="Times New Roman"/>
          <w:sz w:val="24"/>
          <w:szCs w:val="24"/>
          <w:lang w:val="en-IN" w:eastAsia="en-IN"/>
        </w:rPr>
        <w:t xml:space="preserve"> acid</w:t>
      </w:r>
      <w:r w:rsidRPr="00A20F96">
        <w:rPr>
          <w:rFonts w:ascii="Times New Roman" w:eastAsia="Times New Roman" w:hAnsi="Times New Roman" w:cs="Times New Roman"/>
          <w:sz w:val="24"/>
          <w:szCs w:val="24"/>
          <w:lang w:val="en-IN" w:eastAsia="en-IN"/>
        </w:rPr>
        <w:t xml:space="preserve"> response to secondary metabolite build up depends on MYC2. For the purpose of controlling the production of sesquiterpenes in </w:t>
      </w:r>
      <w:r w:rsidRPr="00A20F96">
        <w:rPr>
          <w:rFonts w:ascii="Times New Roman" w:eastAsia="Times New Roman" w:hAnsi="Times New Roman" w:cs="Times New Roman"/>
          <w:i/>
          <w:sz w:val="24"/>
          <w:szCs w:val="24"/>
          <w:lang w:val="en-IN" w:eastAsia="en-IN"/>
        </w:rPr>
        <w:t>Arabidopsis thaliana</w:t>
      </w:r>
      <w:r w:rsidRPr="00A20F96">
        <w:rPr>
          <w:rFonts w:ascii="Times New Roman" w:eastAsia="Times New Roman" w:hAnsi="Times New Roman" w:cs="Times New Roman"/>
          <w:sz w:val="24"/>
          <w:szCs w:val="24"/>
          <w:lang w:val="en-IN" w:eastAsia="en-IN"/>
        </w:rPr>
        <w:t>, AtMYC2 binds to the promoters of AtTPS11 and AtTPS21 (</w:t>
      </w:r>
      <w:r w:rsidRPr="007A0EBF">
        <w:rPr>
          <w:rFonts w:ascii="Times New Roman" w:eastAsia="Times New Roman" w:hAnsi="Times New Roman" w:cs="Times New Roman"/>
          <w:sz w:val="24"/>
          <w:szCs w:val="24"/>
          <w:lang w:val="en-IN" w:eastAsia="en-IN"/>
        </w:rPr>
        <w:t xml:space="preserve">Song </w:t>
      </w:r>
      <w:r w:rsidR="00E40AEA" w:rsidRPr="00E40AEA">
        <w:rPr>
          <w:rFonts w:ascii="Times New Roman" w:eastAsia="Times New Roman" w:hAnsi="Times New Roman" w:cs="Times New Roman"/>
          <w:i/>
          <w:iCs/>
          <w:sz w:val="24"/>
          <w:szCs w:val="24"/>
          <w:lang w:val="en-IN" w:eastAsia="en-IN"/>
        </w:rPr>
        <w:t>et al.,</w:t>
      </w:r>
      <w:r w:rsidRPr="007A0EBF">
        <w:rPr>
          <w:rFonts w:ascii="Times New Roman" w:eastAsia="Times New Roman" w:hAnsi="Times New Roman" w:cs="Times New Roman"/>
          <w:sz w:val="24"/>
          <w:szCs w:val="24"/>
          <w:lang w:val="en-IN" w:eastAsia="en-IN"/>
        </w:rPr>
        <w:t xml:space="preserve"> 2022</w:t>
      </w:r>
      <w:r w:rsidRPr="00A20F96">
        <w:rPr>
          <w:rFonts w:ascii="Times New Roman" w:eastAsia="Times New Roman" w:hAnsi="Times New Roman" w:cs="Times New Roman"/>
          <w:sz w:val="24"/>
          <w:szCs w:val="24"/>
          <w:lang w:val="en-IN" w:eastAsia="en-IN"/>
        </w:rPr>
        <w:t xml:space="preserve">). AaMYC2 interacts to G-box-like motifs in the promoters of the genes CYP71AV1 and DBR2 in </w:t>
      </w:r>
      <w:r w:rsidRPr="00A20F96">
        <w:rPr>
          <w:rFonts w:ascii="Times New Roman" w:eastAsia="Times New Roman" w:hAnsi="Times New Roman" w:cs="Times New Roman"/>
          <w:i/>
          <w:sz w:val="24"/>
          <w:szCs w:val="24"/>
          <w:lang w:val="en-IN" w:eastAsia="en-IN"/>
        </w:rPr>
        <w:t>Artemisia annua</w:t>
      </w:r>
      <w:r w:rsidRPr="00A20F96">
        <w:rPr>
          <w:rFonts w:ascii="Times New Roman" w:eastAsia="Times New Roman" w:hAnsi="Times New Roman" w:cs="Times New Roman"/>
          <w:sz w:val="24"/>
          <w:szCs w:val="24"/>
          <w:lang w:val="en-IN" w:eastAsia="en-IN"/>
        </w:rPr>
        <w:t>. (</w:t>
      </w:r>
      <w:hyperlink r:id="rId8" w:anchor="B32" w:tgtFrame="_blank" w:history="1">
        <w:r w:rsidRPr="00926C8E">
          <w:rPr>
            <w:rFonts w:ascii="Times New Roman" w:eastAsia="Times New Roman" w:hAnsi="Times New Roman" w:cs="Times New Roman"/>
            <w:sz w:val="24"/>
            <w:szCs w:val="24"/>
            <w:lang w:val="en-IN" w:eastAsia="en-IN"/>
          </w:rPr>
          <w:t>Shen</w:t>
        </w:r>
        <w:r w:rsidRPr="00A20F96">
          <w:rPr>
            <w:rFonts w:ascii="Times New Roman" w:eastAsia="Times New Roman" w:hAnsi="Times New Roman" w:cs="Times New Roman"/>
            <w:sz w:val="24"/>
            <w:szCs w:val="24"/>
            <w:lang w:val="en-IN" w:eastAsia="en-IN"/>
          </w:rPr>
          <w:t xml:space="preserve"> </w:t>
        </w:r>
        <w:r w:rsidR="00E40AEA" w:rsidRPr="00E40AEA">
          <w:rPr>
            <w:rFonts w:ascii="Times New Roman" w:eastAsia="Times New Roman" w:hAnsi="Times New Roman" w:cs="Times New Roman"/>
            <w:i/>
            <w:iCs/>
            <w:sz w:val="24"/>
            <w:szCs w:val="24"/>
            <w:lang w:val="en-IN" w:eastAsia="en-IN"/>
          </w:rPr>
          <w:t>et al.,</w:t>
        </w:r>
        <w:r w:rsidRPr="00A20F96">
          <w:rPr>
            <w:rFonts w:ascii="Times New Roman" w:eastAsia="Times New Roman" w:hAnsi="Times New Roman" w:cs="Times New Roman"/>
            <w:sz w:val="24"/>
            <w:szCs w:val="24"/>
            <w:lang w:val="en-IN" w:eastAsia="en-IN"/>
          </w:rPr>
          <w:t xml:space="preserve"> 2016</w:t>
        </w:r>
      </w:hyperlink>
      <w:r w:rsidRPr="00A20F96">
        <w:rPr>
          <w:rFonts w:ascii="Times New Roman" w:eastAsia="Times New Roman" w:hAnsi="Times New Roman" w:cs="Times New Roman"/>
          <w:sz w:val="24"/>
          <w:szCs w:val="24"/>
          <w:lang w:val="en-IN" w:eastAsia="en-IN"/>
        </w:rPr>
        <w:t xml:space="preserve">). The transcription factor CitERF71 directly binds the CitTPS16 promoter in the Newhall sweet orange fruit, indicating that it likely plays a role in the transcriptional regulation of E-geraniol synthesis </w:t>
      </w:r>
      <w:r w:rsidRPr="007A0EBF">
        <w:rPr>
          <w:rFonts w:ascii="Times New Roman" w:eastAsia="Times New Roman" w:hAnsi="Times New Roman" w:cs="Times New Roman"/>
          <w:sz w:val="24"/>
          <w:szCs w:val="24"/>
          <w:lang w:val="en-IN" w:eastAsia="en-IN"/>
        </w:rPr>
        <w:t xml:space="preserve">(Li </w:t>
      </w:r>
      <w:r w:rsidR="00E40AEA" w:rsidRPr="00E40AEA">
        <w:rPr>
          <w:rFonts w:ascii="Times New Roman" w:eastAsia="Times New Roman" w:hAnsi="Times New Roman" w:cs="Times New Roman"/>
          <w:i/>
          <w:iCs/>
          <w:sz w:val="24"/>
          <w:szCs w:val="24"/>
          <w:lang w:val="en-IN" w:eastAsia="en-IN"/>
        </w:rPr>
        <w:t>et al.,</w:t>
      </w:r>
      <w:r w:rsidRPr="007A0EBF">
        <w:rPr>
          <w:rFonts w:ascii="Times New Roman" w:eastAsia="Times New Roman" w:hAnsi="Times New Roman" w:cs="Times New Roman"/>
          <w:sz w:val="24"/>
          <w:szCs w:val="24"/>
          <w:lang w:val="en-IN" w:eastAsia="en-IN"/>
        </w:rPr>
        <w:t xml:space="preserve"> 2017).</w:t>
      </w:r>
      <w:r w:rsidRPr="00A20F96">
        <w:rPr>
          <w:rFonts w:ascii="Times New Roman" w:eastAsia="Times New Roman" w:hAnsi="Times New Roman" w:cs="Times New Roman"/>
          <w:sz w:val="24"/>
          <w:szCs w:val="24"/>
          <w:lang w:val="en-IN" w:eastAsia="en-IN"/>
        </w:rPr>
        <w:t xml:space="preserve"> </w:t>
      </w:r>
    </w:p>
    <w:p w14:paraId="32F8313E" w14:textId="2F38486C" w:rsidR="00E70F96" w:rsidRPr="00BD73C0" w:rsidRDefault="00E70F96" w:rsidP="00BD73C0">
      <w:pPr>
        <w:pStyle w:val="ListParagraph"/>
        <w:numPr>
          <w:ilvl w:val="0"/>
          <w:numId w:val="1"/>
        </w:numPr>
        <w:spacing w:line="360" w:lineRule="auto"/>
        <w:jc w:val="both"/>
        <w:rPr>
          <w:rFonts w:ascii="Times New Roman" w:hAnsi="Times New Roman" w:cs="Times New Roman"/>
          <w:b/>
          <w:bCs/>
        </w:rPr>
      </w:pPr>
      <w:proofErr w:type="spellStart"/>
      <w:r w:rsidRPr="00BD73C0">
        <w:rPr>
          <w:rFonts w:ascii="Times New Roman" w:hAnsi="Times New Roman" w:cs="Times New Roman"/>
          <w:b/>
          <w:bCs/>
        </w:rPr>
        <w:t>Farnesene</w:t>
      </w:r>
      <w:proofErr w:type="spellEnd"/>
      <w:r w:rsidRPr="00BD73C0">
        <w:rPr>
          <w:rFonts w:ascii="Times New Roman" w:hAnsi="Times New Roman" w:cs="Times New Roman"/>
          <w:b/>
          <w:bCs/>
        </w:rPr>
        <w:t xml:space="preserve"> as Aphid repellent</w:t>
      </w:r>
    </w:p>
    <w:p w14:paraId="7685ECCA" w14:textId="5046DC4A"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β -</w:t>
      </w:r>
      <w:proofErr w:type="spellStart"/>
      <w:r w:rsidRPr="00A43D3B">
        <w:rPr>
          <w:rFonts w:ascii="Times New Roman" w:hAnsi="Times New Roman" w:cs="Times New Roman"/>
          <w:sz w:val="24"/>
          <w:szCs w:val="24"/>
          <w:lang w:val="en-US"/>
        </w:rPr>
        <w:t>Farnesene</w:t>
      </w:r>
      <w:proofErr w:type="spellEnd"/>
      <w:r>
        <w:rPr>
          <w:rFonts w:ascii="Times New Roman" w:hAnsi="Times New Roman" w:cs="Times New Roman"/>
          <w:sz w:val="24"/>
          <w:szCs w:val="24"/>
          <w:lang w:val="en-US"/>
        </w:rPr>
        <w:t xml:space="preserve">, </w:t>
      </w:r>
      <w:r w:rsidRPr="00A43D3B">
        <w:rPr>
          <w:rFonts w:ascii="Times New Roman" w:hAnsi="Times New Roman" w:cs="Times New Roman"/>
          <w:sz w:val="24"/>
          <w:szCs w:val="24"/>
          <w:lang w:val="en-US"/>
        </w:rPr>
        <w:t xml:space="preserve">a </w:t>
      </w:r>
      <w:proofErr w:type="spellStart"/>
      <w:r w:rsidRPr="00A43D3B">
        <w:rPr>
          <w:rFonts w:ascii="Times New Roman" w:hAnsi="Times New Roman" w:cs="Times New Roman"/>
          <w:sz w:val="24"/>
          <w:szCs w:val="24"/>
          <w:lang w:val="en-US"/>
        </w:rPr>
        <w:t>sesquiterpene</w:t>
      </w:r>
      <w:proofErr w:type="spellEnd"/>
      <w:r w:rsidRPr="00A43D3B">
        <w:rPr>
          <w:rFonts w:ascii="Times New Roman" w:hAnsi="Times New Roman" w:cs="Times New Roman"/>
          <w:sz w:val="24"/>
          <w:szCs w:val="24"/>
          <w:lang w:val="en-US"/>
        </w:rPr>
        <w:t xml:space="preserve"> produced by various plant species, including certain potatoes </w:t>
      </w:r>
      <w:r w:rsidRPr="003B2710">
        <w:rPr>
          <w:rFonts w:ascii="Times New Roman" w:hAnsi="Times New Roman" w:cs="Times New Roman"/>
          <w:sz w:val="24"/>
          <w:szCs w:val="24"/>
          <w:lang w:val="en-US"/>
        </w:rPr>
        <w:t>(</w:t>
      </w:r>
      <w:proofErr w:type="spellStart"/>
      <w:r w:rsidRPr="003B2710">
        <w:rPr>
          <w:rFonts w:ascii="Times New Roman" w:hAnsi="Times New Roman" w:cs="Times New Roman"/>
          <w:sz w:val="24"/>
          <w:szCs w:val="24"/>
          <w:lang w:val="en-US"/>
        </w:rPr>
        <w:t>Avé</w:t>
      </w:r>
      <w:proofErr w:type="spellEnd"/>
      <w:r w:rsidRPr="003B2710">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3B2710">
        <w:rPr>
          <w:rFonts w:ascii="Times New Roman" w:hAnsi="Times New Roman" w:cs="Times New Roman"/>
          <w:sz w:val="24"/>
          <w:szCs w:val="24"/>
          <w:lang w:val="en-US"/>
        </w:rPr>
        <w:t xml:space="preserve"> 1987</w:t>
      </w:r>
      <w:proofErr w:type="gramStart"/>
      <w:r w:rsidRPr="003B2710">
        <w:rPr>
          <w:rFonts w:ascii="Times New Roman" w:hAnsi="Times New Roman" w:cs="Times New Roman"/>
          <w:sz w:val="24"/>
          <w:szCs w:val="24"/>
          <w:lang w:val="en-US"/>
        </w:rPr>
        <w:t>)</w:t>
      </w:r>
      <w:r w:rsidRPr="003B2710" w:rsidDel="003B2710">
        <w:rPr>
          <w:rFonts w:ascii="Times New Roman" w:hAnsi="Times New Roman" w:cs="Times New Roman"/>
          <w:sz w:val="24"/>
          <w:szCs w:val="24"/>
          <w:lang w:val="en-US"/>
        </w:rPr>
        <w:t xml:space="preserve"> </w:t>
      </w:r>
      <w:r w:rsidRPr="00A43D3B">
        <w:rPr>
          <w:rFonts w:ascii="Times New Roman" w:hAnsi="Times New Roman" w:cs="Times New Roman"/>
          <w:sz w:val="24"/>
          <w:szCs w:val="24"/>
          <w:lang w:val="en-US"/>
        </w:rPr>
        <w:t>,</w:t>
      </w:r>
      <w:proofErr w:type="gramEnd"/>
      <w:r w:rsidRPr="00A43D3B">
        <w:rPr>
          <w:rFonts w:ascii="Times New Roman" w:hAnsi="Times New Roman" w:cs="Times New Roman"/>
          <w:sz w:val="24"/>
          <w:szCs w:val="24"/>
          <w:lang w:val="en-US"/>
        </w:rPr>
        <w:t xml:space="preserve"> serves as a key component in aphid alarm signaling. Aphids detect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via major </w:t>
      </w:r>
      <w:proofErr w:type="spellStart"/>
      <w:r w:rsidRPr="00A43D3B">
        <w:rPr>
          <w:rFonts w:ascii="Times New Roman" w:hAnsi="Times New Roman" w:cs="Times New Roman"/>
          <w:sz w:val="24"/>
          <w:szCs w:val="24"/>
          <w:lang w:val="en-US"/>
        </w:rPr>
        <w:t>rhinaria</w:t>
      </w:r>
      <w:proofErr w:type="spellEnd"/>
      <w:r w:rsidRPr="00A43D3B">
        <w:rPr>
          <w:rFonts w:ascii="Times New Roman" w:hAnsi="Times New Roman" w:cs="Times New Roman"/>
          <w:sz w:val="24"/>
          <w:szCs w:val="24"/>
          <w:lang w:val="en-US"/>
        </w:rPr>
        <w:t xml:space="preserve">, triggering rapid withdrawal responses (Bowers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1977). </w:t>
      </w:r>
    </w:p>
    <w:p w14:paraId="0AD9F659" w14:textId="7AF1BF15"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lastRenderedPageBreak/>
        <w:t xml:space="preserve">Aphids pose a significant threat to crops by feeding on phloem sap, transmitting plant viruses, and secreting honeydew, which promotes mold growth (Fan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They rely on plant volatiles and pheromones for host communication (Webster, 2012). In most aphid species,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is a primary alarm pheromone, while in </w:t>
      </w:r>
      <w:proofErr w:type="spellStart"/>
      <w:r w:rsidRPr="00A43D3B">
        <w:rPr>
          <w:rFonts w:ascii="Times New Roman" w:hAnsi="Times New Roman" w:cs="Times New Roman"/>
          <w:i/>
          <w:iCs/>
          <w:sz w:val="24"/>
          <w:szCs w:val="24"/>
          <w:lang w:val="en-US"/>
        </w:rPr>
        <w:t>Sitobion</w:t>
      </w:r>
      <w:proofErr w:type="spellEnd"/>
      <w:r w:rsidRPr="00A43D3B">
        <w:rPr>
          <w:rFonts w:ascii="Times New Roman" w:hAnsi="Times New Roman" w:cs="Times New Roman"/>
          <w:i/>
          <w:iCs/>
          <w:sz w:val="24"/>
          <w:szCs w:val="24"/>
          <w:lang w:val="en-US"/>
        </w:rPr>
        <w:t xml:space="preserve"> </w:t>
      </w:r>
      <w:proofErr w:type="spellStart"/>
      <w:r w:rsidRPr="00A43D3B">
        <w:rPr>
          <w:rFonts w:ascii="Times New Roman" w:hAnsi="Times New Roman" w:cs="Times New Roman"/>
          <w:i/>
          <w:iCs/>
          <w:sz w:val="24"/>
          <w:szCs w:val="24"/>
          <w:lang w:val="en-US"/>
        </w:rPr>
        <w:t>avenae</w:t>
      </w:r>
      <w:proofErr w:type="spellEnd"/>
      <w:r w:rsidRPr="00A43D3B">
        <w:rPr>
          <w:rFonts w:ascii="Times New Roman" w:hAnsi="Times New Roman" w:cs="Times New Roman"/>
          <w:sz w:val="24"/>
          <w:szCs w:val="24"/>
          <w:lang w:val="en-US"/>
        </w:rPr>
        <w:t xml:space="preserve">, it is the sole alarm volatile, inducing winged progeny formation (Francis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2005). </w:t>
      </w:r>
    </w:p>
    <w:p w14:paraId="66CC7CA3" w14:textId="3AD0055A"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binds to odorant-binding proteins (OBPs) and olfactory receptors (ORs), exhibiting repellent, </w:t>
      </w:r>
      <w:proofErr w:type="spellStart"/>
      <w:r w:rsidRPr="00A43D3B">
        <w:rPr>
          <w:rFonts w:ascii="Times New Roman" w:hAnsi="Times New Roman" w:cs="Times New Roman"/>
          <w:sz w:val="24"/>
          <w:szCs w:val="24"/>
          <w:lang w:val="en-US"/>
        </w:rPr>
        <w:t>aphicidal</w:t>
      </w:r>
      <w:proofErr w:type="spellEnd"/>
      <w:r w:rsidRPr="00A43D3B">
        <w:rPr>
          <w:rFonts w:ascii="Times New Roman" w:hAnsi="Times New Roman" w:cs="Times New Roman"/>
          <w:sz w:val="24"/>
          <w:szCs w:val="24"/>
          <w:lang w:val="en-US"/>
        </w:rPr>
        <w:t xml:space="preserve">, and synergistic properties. However, its instability due to conjugated double bonds limits application (Qin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2019). Studies on </w:t>
      </w:r>
      <w:proofErr w:type="spellStart"/>
      <w:r w:rsidRPr="00A43D3B">
        <w:rPr>
          <w:rFonts w:ascii="Times New Roman" w:hAnsi="Times New Roman" w:cs="Times New Roman"/>
          <w:i/>
          <w:iCs/>
          <w:sz w:val="24"/>
          <w:szCs w:val="24"/>
          <w:lang w:val="en-US"/>
        </w:rPr>
        <w:t>Rhopalosiphum</w:t>
      </w:r>
      <w:proofErr w:type="spellEnd"/>
      <w:r w:rsidRPr="00A43D3B">
        <w:rPr>
          <w:rFonts w:ascii="Times New Roman" w:hAnsi="Times New Roman" w:cs="Times New Roman"/>
          <w:i/>
          <w:iCs/>
          <w:sz w:val="24"/>
          <w:szCs w:val="24"/>
          <w:lang w:val="en-US"/>
        </w:rPr>
        <w:t xml:space="preserve"> </w:t>
      </w:r>
      <w:proofErr w:type="spellStart"/>
      <w:r w:rsidRPr="00A43D3B">
        <w:rPr>
          <w:rFonts w:ascii="Times New Roman" w:hAnsi="Times New Roman" w:cs="Times New Roman"/>
          <w:i/>
          <w:iCs/>
          <w:sz w:val="24"/>
          <w:szCs w:val="24"/>
          <w:lang w:val="en-US"/>
        </w:rPr>
        <w:t>padi</w:t>
      </w:r>
      <w:proofErr w:type="spellEnd"/>
      <w:r w:rsidRPr="00A43D3B">
        <w:rPr>
          <w:rFonts w:ascii="Times New Roman" w:hAnsi="Times New Roman" w:cs="Times New Roman"/>
          <w:sz w:val="24"/>
          <w:szCs w:val="24"/>
          <w:lang w:val="en-US"/>
        </w:rPr>
        <w:t xml:space="preserve"> infestation in rice indicate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emission reduction in susceptible lines, with tps46 influencing resistance (Sun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2017). Genetic engineering could regulate plant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emissions to deter aphids (Beale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2006; Gao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though additional volatiles may modulate its efficacy (Bruce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2005; 2015).</w:t>
      </w:r>
    </w:p>
    <w:p w14:paraId="4DD65DEB" w14:textId="6602636F"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 xml:space="preserve">Conventional breeding and transgenic approaches have shown limited success in aphid resistance. Expression of lectins and protease inhibitors failed to provide effective protection (Bhatia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2011; Bala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2013). Overexpression of FPS1 in Arabidopsis accelerated leaf senescence, while FPS2 expression influenced sesquiterpene profiles in response to aphid infestation (Bhatia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w:t>
      </w:r>
      <w:r>
        <w:rPr>
          <w:rFonts w:ascii="Times New Roman" w:hAnsi="Times New Roman" w:cs="Times New Roman"/>
          <w:sz w:val="24"/>
          <w:szCs w:val="24"/>
          <w:lang w:val="en-US"/>
        </w:rPr>
        <w:t xml:space="preserve">Studies in </w:t>
      </w:r>
      <w:r w:rsidRPr="00A43D3B">
        <w:rPr>
          <w:rFonts w:ascii="Times New Roman" w:hAnsi="Times New Roman" w:cs="Times New Roman"/>
          <w:i/>
          <w:iCs/>
          <w:sz w:val="24"/>
          <w:szCs w:val="24"/>
          <w:lang w:val="en-US"/>
        </w:rPr>
        <w:t>Sorghum bicolor</w:t>
      </w:r>
      <w:r w:rsidRPr="00A43D3B">
        <w:rPr>
          <w:rFonts w:ascii="Times New Roman" w:hAnsi="Times New Roman" w:cs="Times New Roman"/>
          <w:sz w:val="24"/>
          <w:szCs w:val="24"/>
          <w:lang w:val="en-US"/>
        </w:rPr>
        <w:t xml:space="preserve"> revealed novel sesquiterpenes, with transgenic FPS2 plants producing volatiles that elicited aphid agitation (Zhuang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2012; Bhatia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Thus, metabolic engineering of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synthase genes presents a promising approach for aphid control (Yu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2012).</w:t>
      </w:r>
    </w:p>
    <w:p w14:paraId="33DDDF02" w14:textId="74CC7721"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RNA interference (RNAi) targeting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genes offers another strategy to mitigate aphid damage. Plant-mediated RNAi downregulation of </w:t>
      </w:r>
      <w:proofErr w:type="spellStart"/>
      <w:r w:rsidRPr="00A43D3B">
        <w:rPr>
          <w:rFonts w:ascii="Times New Roman" w:hAnsi="Times New Roman" w:cs="Times New Roman"/>
          <w:sz w:val="24"/>
          <w:szCs w:val="24"/>
          <w:lang w:val="en-US"/>
        </w:rPr>
        <w:t>Orco</w:t>
      </w:r>
      <w:proofErr w:type="spellEnd"/>
      <w:r w:rsidRPr="00A43D3B">
        <w:rPr>
          <w:rFonts w:ascii="Times New Roman" w:hAnsi="Times New Roman" w:cs="Times New Roman"/>
          <w:sz w:val="24"/>
          <w:szCs w:val="24"/>
          <w:lang w:val="en-US"/>
        </w:rPr>
        <w:t xml:space="preserve"> in </w:t>
      </w:r>
      <w:r w:rsidRPr="00A43D3B">
        <w:rPr>
          <w:rFonts w:ascii="Times New Roman" w:hAnsi="Times New Roman" w:cs="Times New Roman"/>
          <w:i/>
          <w:iCs/>
          <w:sz w:val="24"/>
          <w:szCs w:val="24"/>
          <w:lang w:val="en-US"/>
        </w:rPr>
        <w:t xml:space="preserve">S. </w:t>
      </w:r>
      <w:proofErr w:type="spellStart"/>
      <w:r w:rsidRPr="00A43D3B">
        <w:rPr>
          <w:rFonts w:ascii="Times New Roman" w:hAnsi="Times New Roman" w:cs="Times New Roman"/>
          <w:i/>
          <w:iCs/>
          <w:sz w:val="24"/>
          <w:szCs w:val="24"/>
          <w:lang w:val="en-US"/>
        </w:rPr>
        <w:t>avenae</w:t>
      </w:r>
      <w:proofErr w:type="spellEnd"/>
      <w:r w:rsidRPr="00A43D3B">
        <w:rPr>
          <w:rFonts w:ascii="Times New Roman" w:hAnsi="Times New Roman" w:cs="Times New Roman"/>
          <w:sz w:val="24"/>
          <w:szCs w:val="24"/>
          <w:lang w:val="en-US"/>
        </w:rPr>
        <w:t xml:space="preserve"> disrupted olfactory signal transduction, impairing pheromone and volatile detection (Fan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2015). Combining </w:t>
      </w:r>
      <w:proofErr w:type="spellStart"/>
      <w:r w:rsidRPr="00A43D3B">
        <w:rPr>
          <w:rFonts w:ascii="Times New Roman" w:hAnsi="Times New Roman" w:cs="Times New Roman"/>
          <w:sz w:val="24"/>
          <w:szCs w:val="24"/>
          <w:lang w:val="en-US"/>
        </w:rPr>
        <w:t>semiochemicals</w:t>
      </w:r>
      <w:proofErr w:type="spellEnd"/>
      <w:r w:rsidRPr="00A43D3B">
        <w:rPr>
          <w:rFonts w:ascii="Times New Roman" w:hAnsi="Times New Roman" w:cs="Times New Roman"/>
          <w:sz w:val="24"/>
          <w:szCs w:val="24"/>
          <w:lang w:val="en-US"/>
        </w:rPr>
        <w:t xml:space="preserve"> such as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and methyl salicylate (</w:t>
      </w:r>
      <w:proofErr w:type="spellStart"/>
      <w:r w:rsidRPr="00A43D3B">
        <w:rPr>
          <w:rFonts w:ascii="Times New Roman" w:hAnsi="Times New Roman" w:cs="Times New Roman"/>
          <w:sz w:val="24"/>
          <w:szCs w:val="24"/>
          <w:lang w:val="en-US"/>
        </w:rPr>
        <w:t>MeSA</w:t>
      </w:r>
      <w:proofErr w:type="spellEnd"/>
      <w:r w:rsidRPr="00A43D3B">
        <w:rPr>
          <w:rFonts w:ascii="Times New Roman" w:hAnsi="Times New Roman" w:cs="Times New Roman"/>
          <w:sz w:val="24"/>
          <w:szCs w:val="24"/>
          <w:lang w:val="en-US"/>
        </w:rPr>
        <w:t>) effectively reduced aphid populations in wheat (</w:t>
      </w:r>
      <w:r>
        <w:rPr>
          <w:rFonts w:ascii="Times New Roman" w:hAnsi="Times New Roman" w:cs="Times New Roman"/>
          <w:sz w:val="24"/>
          <w:szCs w:val="24"/>
          <w:lang w:val="en-US"/>
        </w:rPr>
        <w:t>J Liu</w:t>
      </w:r>
      <w:r w:rsidRPr="00A43D3B">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2021). Additionally,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affected </w:t>
      </w:r>
      <w:proofErr w:type="spellStart"/>
      <w:r w:rsidRPr="00A43D3B">
        <w:rPr>
          <w:rFonts w:ascii="Times New Roman" w:hAnsi="Times New Roman" w:cs="Times New Roman"/>
          <w:i/>
          <w:iCs/>
          <w:sz w:val="24"/>
          <w:szCs w:val="24"/>
          <w:lang w:val="en-US"/>
        </w:rPr>
        <w:t>Spodoptera</w:t>
      </w:r>
      <w:proofErr w:type="spellEnd"/>
      <w:r w:rsidRPr="00A43D3B">
        <w:rPr>
          <w:rFonts w:ascii="Times New Roman" w:hAnsi="Times New Roman" w:cs="Times New Roman"/>
          <w:i/>
          <w:iCs/>
          <w:sz w:val="24"/>
          <w:szCs w:val="24"/>
          <w:lang w:val="en-US"/>
        </w:rPr>
        <w:t xml:space="preserve"> </w:t>
      </w:r>
      <w:proofErr w:type="spellStart"/>
      <w:r w:rsidRPr="00A43D3B">
        <w:rPr>
          <w:rFonts w:ascii="Times New Roman" w:hAnsi="Times New Roman" w:cs="Times New Roman"/>
          <w:i/>
          <w:iCs/>
          <w:sz w:val="24"/>
          <w:szCs w:val="24"/>
          <w:lang w:val="en-US"/>
        </w:rPr>
        <w:t>exigua</w:t>
      </w:r>
      <w:proofErr w:type="spellEnd"/>
      <w:r w:rsidRPr="00A43D3B">
        <w:rPr>
          <w:rFonts w:ascii="Times New Roman" w:hAnsi="Times New Roman" w:cs="Times New Roman"/>
          <w:sz w:val="24"/>
          <w:szCs w:val="24"/>
          <w:lang w:val="en-US"/>
        </w:rPr>
        <w:t xml:space="preserve">, increasing larval mortality and disrupting development, likely through interference with juvenile hormone metabolism (Sun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2022; </w:t>
      </w:r>
      <w:r>
        <w:rPr>
          <w:rFonts w:ascii="Times New Roman" w:hAnsi="Times New Roman" w:cs="Times New Roman"/>
          <w:sz w:val="24"/>
          <w:szCs w:val="24"/>
          <w:lang w:val="en-US"/>
        </w:rPr>
        <w:t>Xu</w:t>
      </w:r>
      <w:r w:rsidRPr="00A43D3B">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2021).</w:t>
      </w:r>
    </w:p>
    <w:p w14:paraId="61C11303" w14:textId="49A63333" w:rsidR="00E70F96" w:rsidRPr="00A43D3B" w:rsidRDefault="00E70F96" w:rsidP="00E70F96">
      <w:pPr>
        <w:spacing w:line="360" w:lineRule="auto"/>
        <w:jc w:val="both"/>
        <w:rPr>
          <w:rFonts w:ascii="Times New Roman" w:hAnsi="Times New Roman" w:cs="Times New Roman"/>
          <w:sz w:val="24"/>
          <w:szCs w:val="24"/>
          <w:lang w:val="en-US"/>
        </w:rPr>
      </w:pPr>
      <w:r w:rsidRPr="00A43D3B">
        <w:rPr>
          <w:rFonts w:ascii="Times New Roman" w:hAnsi="Times New Roman" w:cs="Times New Roman"/>
          <w:sz w:val="24"/>
          <w:szCs w:val="24"/>
          <w:lang w:val="en-US"/>
        </w:rPr>
        <w:t>Stable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analogs, such as 4r, exhibit repellent and </w:t>
      </w:r>
      <w:proofErr w:type="spellStart"/>
      <w:r w:rsidRPr="00A43D3B">
        <w:rPr>
          <w:rFonts w:ascii="Times New Roman" w:hAnsi="Times New Roman" w:cs="Times New Roman"/>
          <w:sz w:val="24"/>
          <w:szCs w:val="24"/>
          <w:lang w:val="en-US"/>
        </w:rPr>
        <w:t>aphicidal</w:t>
      </w:r>
      <w:proofErr w:type="spellEnd"/>
      <w:r w:rsidRPr="00A43D3B">
        <w:rPr>
          <w:rFonts w:ascii="Times New Roman" w:hAnsi="Times New Roman" w:cs="Times New Roman"/>
          <w:sz w:val="24"/>
          <w:szCs w:val="24"/>
          <w:lang w:val="en-US"/>
        </w:rPr>
        <w:t xml:space="preserve"> activities comparable to </w:t>
      </w:r>
      <w:proofErr w:type="spellStart"/>
      <w:r w:rsidRPr="00A43D3B">
        <w:rPr>
          <w:rFonts w:ascii="Times New Roman" w:hAnsi="Times New Roman" w:cs="Times New Roman"/>
          <w:sz w:val="24"/>
          <w:szCs w:val="24"/>
          <w:lang w:val="en-US"/>
        </w:rPr>
        <w:t>pymetrozine</w:t>
      </w:r>
      <w:proofErr w:type="spellEnd"/>
      <w:r w:rsidRPr="00A43D3B">
        <w:rPr>
          <w:rFonts w:ascii="Times New Roman" w:hAnsi="Times New Roman" w:cs="Times New Roman"/>
          <w:sz w:val="24"/>
          <w:szCs w:val="24"/>
          <w:lang w:val="en-US"/>
        </w:rPr>
        <w:t xml:space="preserve"> (Qin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2016). Aphid alarm pheromones also attract parasitoids like </w:t>
      </w:r>
      <w:proofErr w:type="spellStart"/>
      <w:r w:rsidRPr="00A43D3B">
        <w:rPr>
          <w:rFonts w:ascii="Times New Roman" w:hAnsi="Times New Roman" w:cs="Times New Roman"/>
          <w:i/>
          <w:iCs/>
          <w:sz w:val="24"/>
          <w:szCs w:val="24"/>
          <w:lang w:val="en-US"/>
        </w:rPr>
        <w:t>Diaeretiella</w:t>
      </w:r>
      <w:proofErr w:type="spellEnd"/>
      <w:r w:rsidRPr="00A43D3B">
        <w:rPr>
          <w:rFonts w:ascii="Times New Roman" w:hAnsi="Times New Roman" w:cs="Times New Roman"/>
          <w:i/>
          <w:iCs/>
          <w:sz w:val="24"/>
          <w:szCs w:val="24"/>
          <w:lang w:val="en-US"/>
        </w:rPr>
        <w:t xml:space="preserve"> </w:t>
      </w:r>
      <w:proofErr w:type="spellStart"/>
      <w:r w:rsidRPr="00A43D3B">
        <w:rPr>
          <w:rFonts w:ascii="Times New Roman" w:hAnsi="Times New Roman" w:cs="Times New Roman"/>
          <w:i/>
          <w:iCs/>
          <w:sz w:val="24"/>
          <w:szCs w:val="24"/>
          <w:lang w:val="en-US"/>
        </w:rPr>
        <w:t>rapae</w:t>
      </w:r>
      <w:proofErr w:type="spellEnd"/>
      <w:r w:rsidRPr="00A43D3B">
        <w:rPr>
          <w:rFonts w:ascii="Times New Roman" w:hAnsi="Times New Roman" w:cs="Times New Roman"/>
          <w:sz w:val="24"/>
          <w:szCs w:val="24"/>
          <w:lang w:val="en-US"/>
        </w:rPr>
        <w:t xml:space="preserve">, enhancing biological control (Qin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2022). Two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synthase genes (AaFS1 </w:t>
      </w:r>
      <w:r w:rsidRPr="00A43D3B">
        <w:rPr>
          <w:rFonts w:ascii="Times New Roman" w:hAnsi="Times New Roman" w:cs="Times New Roman"/>
          <w:sz w:val="24"/>
          <w:szCs w:val="24"/>
          <w:lang w:val="en-US"/>
        </w:rPr>
        <w:lastRenderedPageBreak/>
        <w:t xml:space="preserve">and AaFS2) identified in </w:t>
      </w:r>
      <w:r w:rsidRPr="00A43D3B">
        <w:rPr>
          <w:rFonts w:ascii="Times New Roman" w:hAnsi="Times New Roman" w:cs="Times New Roman"/>
          <w:i/>
          <w:iCs/>
          <w:sz w:val="24"/>
          <w:szCs w:val="24"/>
          <w:lang w:val="en-US"/>
        </w:rPr>
        <w:t xml:space="preserve">Artemisia </w:t>
      </w:r>
      <w:proofErr w:type="spellStart"/>
      <w:r w:rsidRPr="00A43D3B">
        <w:rPr>
          <w:rFonts w:ascii="Times New Roman" w:hAnsi="Times New Roman" w:cs="Times New Roman"/>
          <w:i/>
          <w:iCs/>
          <w:sz w:val="24"/>
          <w:szCs w:val="24"/>
          <w:lang w:val="en-US"/>
        </w:rPr>
        <w:t>annua</w:t>
      </w:r>
      <w:proofErr w:type="spellEnd"/>
      <w:r w:rsidRPr="00A43D3B">
        <w:rPr>
          <w:rFonts w:ascii="Times New Roman" w:hAnsi="Times New Roman" w:cs="Times New Roman"/>
          <w:sz w:val="24"/>
          <w:szCs w:val="24"/>
          <w:lang w:val="en-US"/>
        </w:rPr>
        <w:t xml:space="preserve"> facilitated β -</w:t>
      </w:r>
      <w:proofErr w:type="spellStart"/>
      <w:r w:rsidRPr="00A43D3B">
        <w:rPr>
          <w:rFonts w:ascii="Times New Roman" w:hAnsi="Times New Roman" w:cs="Times New Roman"/>
          <w:sz w:val="24"/>
          <w:szCs w:val="24"/>
          <w:lang w:val="en-US"/>
        </w:rPr>
        <w:t>Farnesene</w:t>
      </w:r>
      <w:proofErr w:type="spellEnd"/>
      <w:r w:rsidRPr="00A43D3B">
        <w:rPr>
          <w:rFonts w:ascii="Times New Roman" w:hAnsi="Times New Roman" w:cs="Times New Roman"/>
          <w:sz w:val="24"/>
          <w:szCs w:val="24"/>
          <w:lang w:val="en-US"/>
        </w:rPr>
        <w:t xml:space="preserve"> production in transgenic tobacco, repelling aphids and attracting predators, highlighting a potential eco-friendly aphid management strategy (</w:t>
      </w:r>
      <w:proofErr w:type="spellStart"/>
      <w:r w:rsidRPr="00A43D3B">
        <w:rPr>
          <w:rFonts w:ascii="Times New Roman" w:hAnsi="Times New Roman" w:cs="Times New Roman"/>
          <w:sz w:val="24"/>
          <w:szCs w:val="24"/>
          <w:lang w:val="en-US"/>
        </w:rPr>
        <w:t>Xiu</w:t>
      </w:r>
      <w:r>
        <w:rPr>
          <w:rFonts w:ascii="Times New Roman" w:hAnsi="Times New Roman" w:cs="Times New Roman"/>
          <w:sz w:val="24"/>
          <w:szCs w:val="24"/>
          <w:lang w:val="en-US"/>
        </w:rPr>
        <w:t>D</w:t>
      </w:r>
      <w:r w:rsidRPr="00A43D3B">
        <w:rPr>
          <w:rFonts w:ascii="Times New Roman" w:hAnsi="Times New Roman" w:cs="Times New Roman"/>
          <w:sz w:val="24"/>
          <w:szCs w:val="24"/>
          <w:lang w:val="en-US"/>
        </w:rPr>
        <w:t>ao</w:t>
      </w:r>
      <w:proofErr w:type="spellEnd"/>
      <w:r w:rsidRPr="00A43D3B">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A43D3B">
        <w:rPr>
          <w:rFonts w:ascii="Times New Roman" w:hAnsi="Times New Roman" w:cs="Times New Roman"/>
          <w:sz w:val="24"/>
          <w:szCs w:val="24"/>
          <w:lang w:val="en-US"/>
        </w:rPr>
        <w:t xml:space="preserve"> 2012).</w:t>
      </w:r>
    </w:p>
    <w:p w14:paraId="47033846" w14:textId="3704170A" w:rsidR="00E70F96" w:rsidRPr="00BD73C0" w:rsidRDefault="00E70F96" w:rsidP="00BD73C0">
      <w:pPr>
        <w:pStyle w:val="ListParagraph"/>
        <w:numPr>
          <w:ilvl w:val="0"/>
          <w:numId w:val="1"/>
        </w:numPr>
        <w:spacing w:line="360" w:lineRule="auto"/>
        <w:jc w:val="both"/>
        <w:rPr>
          <w:rFonts w:ascii="Times New Roman" w:hAnsi="Times New Roman" w:cs="Times New Roman"/>
          <w:b/>
          <w:bCs/>
        </w:rPr>
      </w:pPr>
      <w:proofErr w:type="spellStart"/>
      <w:r w:rsidRPr="00BD73C0">
        <w:rPr>
          <w:rFonts w:ascii="Times New Roman" w:hAnsi="Times New Roman" w:cs="Times New Roman"/>
          <w:b/>
          <w:bCs/>
        </w:rPr>
        <w:t>Farnesene</w:t>
      </w:r>
      <w:proofErr w:type="spellEnd"/>
      <w:r w:rsidRPr="00BD73C0">
        <w:rPr>
          <w:rFonts w:ascii="Times New Roman" w:hAnsi="Times New Roman" w:cs="Times New Roman"/>
          <w:b/>
          <w:bCs/>
        </w:rPr>
        <w:t xml:space="preserve"> as bio jet fuel</w:t>
      </w:r>
    </w:p>
    <w:p w14:paraId="6192BBA1" w14:textId="10BED4D0" w:rsidR="00E70F96" w:rsidRPr="00A51B3B" w:rsidRDefault="00E70F96" w:rsidP="00E70F96">
      <w:pPr>
        <w:spacing w:line="360" w:lineRule="auto"/>
        <w:jc w:val="both"/>
        <w:rPr>
          <w:rFonts w:ascii="Times New Roman" w:hAnsi="Times New Roman" w:cs="Times New Roman"/>
          <w:sz w:val="24"/>
          <w:szCs w:val="24"/>
          <w:lang w:val="en-IN"/>
        </w:rPr>
      </w:pPr>
      <w:r w:rsidRPr="00163242">
        <w:rPr>
          <w:rFonts w:ascii="Times New Roman" w:hAnsi="Times New Roman" w:cs="Times New Roman"/>
          <w:sz w:val="24"/>
          <w:szCs w:val="24"/>
          <w:lang w:val="en-US"/>
        </w:rPr>
        <w:t xml:space="preserve">Air travel is essential for global trade, tourism, and business, with international air travel </w:t>
      </w:r>
      <w:r w:rsidRPr="00BB5DF9">
        <w:rPr>
          <w:rFonts w:ascii="Times New Roman" w:hAnsi="Times New Roman" w:cs="Times New Roman"/>
          <w:sz w:val="24"/>
          <w:szCs w:val="24"/>
          <w:lang w:val="en-US"/>
        </w:rPr>
        <w:t>will increase by an average of 4.3% per annum over the next 20 years</w:t>
      </w:r>
      <w:r w:rsidRPr="00163242">
        <w:rPr>
          <w:rFonts w:ascii="Times New Roman" w:hAnsi="Times New Roman" w:cs="Times New Roman"/>
          <w:sz w:val="24"/>
          <w:szCs w:val="24"/>
          <w:lang w:val="en-US"/>
        </w:rPr>
        <w:t xml:space="preserve"> </w:t>
      </w:r>
      <w:r w:rsidRPr="0057351B">
        <w:rPr>
          <w:rFonts w:ascii="Times New Roman" w:hAnsi="Times New Roman" w:cs="Times New Roman"/>
          <w:sz w:val="24"/>
          <w:szCs w:val="24"/>
          <w:lang w:val="en-IN"/>
        </w:rPr>
        <w:t>(</w:t>
      </w:r>
      <w:r w:rsidRPr="0057351B">
        <w:rPr>
          <w:rFonts w:ascii="Times New Roman" w:hAnsi="Times New Roman" w:cs="Times New Roman"/>
          <w:i/>
          <w:iCs/>
          <w:sz w:val="24"/>
          <w:szCs w:val="24"/>
          <w:lang w:val="en-IN"/>
        </w:rPr>
        <w:t>Future of Aviation</w:t>
      </w:r>
      <w:r w:rsidRPr="0057351B">
        <w:rPr>
          <w:rFonts w:ascii="Times New Roman" w:hAnsi="Times New Roman" w:cs="Times New Roman"/>
          <w:sz w:val="24"/>
          <w:szCs w:val="24"/>
          <w:lang w:val="en-IN"/>
        </w:rPr>
        <w:t>, n.d.)</w:t>
      </w:r>
      <w:r w:rsidRPr="00163242">
        <w:rPr>
          <w:rFonts w:ascii="Times New Roman" w:hAnsi="Times New Roman" w:cs="Times New Roman"/>
          <w:sz w:val="24"/>
          <w:szCs w:val="24"/>
          <w:lang w:val="en-US"/>
        </w:rPr>
        <w:t xml:space="preserve">. Aviation fuel traditionally comes from crude oil (EIA, </w:t>
      </w:r>
      <w:r>
        <w:rPr>
          <w:rFonts w:ascii="Times New Roman" w:hAnsi="Times New Roman" w:cs="Times New Roman"/>
          <w:sz w:val="24"/>
          <w:szCs w:val="24"/>
          <w:lang w:val="en-US"/>
        </w:rPr>
        <w:t>n.d.</w:t>
      </w:r>
      <w:r w:rsidRPr="00163242">
        <w:rPr>
          <w:rFonts w:ascii="Times New Roman" w:hAnsi="Times New Roman" w:cs="Times New Roman"/>
          <w:sz w:val="24"/>
          <w:szCs w:val="24"/>
          <w:lang w:val="en-US"/>
        </w:rPr>
        <w:t xml:space="preserve">), but sustainable aviation fuel (SAF), derived from renewable sources, offers an alternative that meets ASTM jet fuel standards </w:t>
      </w:r>
      <w:r w:rsidRPr="00845E00">
        <w:rPr>
          <w:rFonts w:ascii="Times New Roman" w:hAnsi="Times New Roman" w:cs="Times New Roman"/>
          <w:sz w:val="24"/>
          <w:szCs w:val="24"/>
          <w:lang w:val="en-IN"/>
        </w:rPr>
        <w:t xml:space="preserve">(Wang </w:t>
      </w:r>
      <w:r w:rsidR="00E40AEA" w:rsidRPr="00E40AEA">
        <w:rPr>
          <w:rFonts w:ascii="Times New Roman" w:hAnsi="Times New Roman" w:cs="Times New Roman"/>
          <w:i/>
          <w:iCs/>
          <w:sz w:val="24"/>
          <w:szCs w:val="24"/>
          <w:lang w:val="en-IN"/>
        </w:rPr>
        <w:t>et al.,</w:t>
      </w:r>
      <w:r w:rsidRPr="00845E00">
        <w:rPr>
          <w:rFonts w:ascii="Times New Roman" w:hAnsi="Times New Roman" w:cs="Times New Roman"/>
          <w:sz w:val="24"/>
          <w:szCs w:val="24"/>
          <w:lang w:val="en-IN"/>
        </w:rPr>
        <w:t xml:space="preserve"> 2024)</w:t>
      </w:r>
      <w:r>
        <w:rPr>
          <w:rFonts w:ascii="Times New Roman" w:hAnsi="Times New Roman" w:cs="Times New Roman"/>
          <w:sz w:val="24"/>
          <w:szCs w:val="24"/>
          <w:lang w:val="en-IN"/>
        </w:rPr>
        <w:t>.</w:t>
      </w:r>
    </w:p>
    <w:p w14:paraId="55350666" w14:textId="0114709C" w:rsidR="00E70F96" w:rsidRPr="00A51B3B" w:rsidRDefault="00E70F96" w:rsidP="00E70F96">
      <w:pPr>
        <w:spacing w:line="360" w:lineRule="auto"/>
        <w:jc w:val="both"/>
        <w:rPr>
          <w:rFonts w:ascii="Times New Roman" w:hAnsi="Times New Roman" w:cs="Times New Roman"/>
          <w:sz w:val="24"/>
          <w:szCs w:val="24"/>
          <w:lang w:val="en-IN"/>
        </w:rPr>
      </w:pPr>
      <w:r w:rsidRPr="00163242">
        <w:rPr>
          <w:rFonts w:ascii="Times New Roman" w:hAnsi="Times New Roman" w:cs="Times New Roman"/>
          <w:sz w:val="24"/>
          <w:szCs w:val="24"/>
          <w:lang w:val="en-US"/>
        </w:rPr>
        <w:t xml:space="preserve">Metabolic engineering enables microbial </w:t>
      </w:r>
      <w:proofErr w:type="spellStart"/>
      <w:r w:rsidRPr="00163242">
        <w:rPr>
          <w:rFonts w:ascii="Times New Roman" w:hAnsi="Times New Roman" w:cs="Times New Roman"/>
          <w:sz w:val="24"/>
          <w:szCs w:val="24"/>
          <w:lang w:val="en-US"/>
        </w:rPr>
        <w:t>farnesene</w:t>
      </w:r>
      <w:proofErr w:type="spellEnd"/>
      <w:r w:rsidRPr="00163242">
        <w:rPr>
          <w:rFonts w:ascii="Times New Roman" w:hAnsi="Times New Roman" w:cs="Times New Roman"/>
          <w:sz w:val="24"/>
          <w:szCs w:val="24"/>
          <w:lang w:val="en-US"/>
        </w:rPr>
        <w:t xml:space="preserve"> synthesis, a promising </w:t>
      </w:r>
      <w:proofErr w:type="spellStart"/>
      <w:r w:rsidRPr="00163242">
        <w:rPr>
          <w:rFonts w:ascii="Times New Roman" w:hAnsi="Times New Roman" w:cs="Times New Roman"/>
          <w:sz w:val="24"/>
          <w:szCs w:val="24"/>
          <w:lang w:val="en-US"/>
        </w:rPr>
        <w:t>biojet</w:t>
      </w:r>
      <w:proofErr w:type="spellEnd"/>
      <w:r w:rsidRPr="00163242">
        <w:rPr>
          <w:rFonts w:ascii="Times New Roman" w:hAnsi="Times New Roman" w:cs="Times New Roman"/>
          <w:sz w:val="24"/>
          <w:szCs w:val="24"/>
          <w:lang w:val="en-US"/>
        </w:rPr>
        <w:t xml:space="preserve"> fuel candidate (You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2017). The aviation industry aims for carbon neutrality by 2030 and a 50% emissions reduction by 2050, requiring "drop-in" biofuels compatible with existing infrastructure (Santos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2018). Isoprenoid-based compounds, such as </w:t>
      </w:r>
      <w:proofErr w:type="spellStart"/>
      <w:r w:rsidRPr="00163242">
        <w:rPr>
          <w:rFonts w:ascii="Times New Roman" w:hAnsi="Times New Roman" w:cs="Times New Roman"/>
          <w:sz w:val="24"/>
          <w:szCs w:val="24"/>
          <w:lang w:val="en-US"/>
        </w:rPr>
        <w:t>farnesane</w:t>
      </w:r>
      <w:proofErr w:type="spellEnd"/>
      <w:r w:rsidRPr="00163242">
        <w:rPr>
          <w:rFonts w:ascii="Times New Roman" w:hAnsi="Times New Roman" w:cs="Times New Roman"/>
          <w:sz w:val="24"/>
          <w:szCs w:val="24"/>
          <w:lang w:val="en-US"/>
        </w:rPr>
        <w:t xml:space="preserve"> and </w:t>
      </w:r>
      <w:proofErr w:type="spellStart"/>
      <w:r w:rsidRPr="00163242">
        <w:rPr>
          <w:rFonts w:ascii="Times New Roman" w:hAnsi="Times New Roman" w:cs="Times New Roman"/>
          <w:sz w:val="24"/>
          <w:szCs w:val="24"/>
          <w:lang w:val="en-US"/>
        </w:rPr>
        <w:t>pinene</w:t>
      </w:r>
      <w:proofErr w:type="spellEnd"/>
      <w:r w:rsidRPr="00163242">
        <w:rPr>
          <w:rFonts w:ascii="Times New Roman" w:hAnsi="Times New Roman" w:cs="Times New Roman"/>
          <w:sz w:val="24"/>
          <w:szCs w:val="24"/>
          <w:lang w:val="en-US"/>
        </w:rPr>
        <w:t xml:space="preserve"> dimers, are potential replacements </w:t>
      </w:r>
      <w:r w:rsidRPr="00A64A45">
        <w:rPr>
          <w:rFonts w:ascii="Times New Roman" w:hAnsi="Times New Roman" w:cs="Times New Roman"/>
          <w:sz w:val="24"/>
          <w:szCs w:val="24"/>
          <w:lang w:val="en-IN"/>
        </w:rPr>
        <w:t>(Walls &amp; Rios-Solis, 2020)</w:t>
      </w:r>
      <w:r w:rsidRPr="00163242">
        <w:rPr>
          <w:rFonts w:ascii="Times New Roman" w:hAnsi="Times New Roman" w:cs="Times New Roman"/>
          <w:sz w:val="24"/>
          <w:szCs w:val="24"/>
          <w:lang w:val="en-US"/>
        </w:rPr>
        <w:t xml:space="preserve">. </w:t>
      </w:r>
      <w:proofErr w:type="spellStart"/>
      <w:r w:rsidRPr="00163242">
        <w:rPr>
          <w:rFonts w:ascii="Times New Roman" w:hAnsi="Times New Roman" w:cs="Times New Roman"/>
          <w:sz w:val="24"/>
          <w:szCs w:val="24"/>
          <w:lang w:val="en-US"/>
        </w:rPr>
        <w:t>Biojet</w:t>
      </w:r>
      <w:proofErr w:type="spellEnd"/>
      <w:r w:rsidRPr="00163242">
        <w:rPr>
          <w:rFonts w:ascii="Times New Roman" w:hAnsi="Times New Roman" w:cs="Times New Roman"/>
          <w:sz w:val="24"/>
          <w:szCs w:val="24"/>
          <w:lang w:val="en-US"/>
        </w:rPr>
        <w:t xml:space="preserve"> fuels, produced via alcohol-to-jet, oil-to-jet, syngas-to-jet, and sugar-to-jet pathways, face challenges in feedstock supply, process efficiency, and commercialization (Wang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2016).</w:t>
      </w:r>
    </w:p>
    <w:p w14:paraId="6E435B02" w14:textId="37B0B490" w:rsidR="00E70F96" w:rsidRPr="00163242" w:rsidRDefault="00E70F96" w:rsidP="00E70F96">
      <w:pPr>
        <w:spacing w:line="360" w:lineRule="auto"/>
        <w:jc w:val="both"/>
        <w:rPr>
          <w:rFonts w:ascii="Times New Roman" w:hAnsi="Times New Roman" w:cs="Times New Roman"/>
          <w:sz w:val="24"/>
          <w:szCs w:val="24"/>
          <w:lang w:val="en-US"/>
        </w:rPr>
      </w:pPr>
      <w:r w:rsidRPr="00163242">
        <w:rPr>
          <w:rFonts w:ascii="Times New Roman" w:hAnsi="Times New Roman" w:cs="Times New Roman"/>
          <w:sz w:val="24"/>
          <w:szCs w:val="24"/>
          <w:lang w:val="en-US"/>
        </w:rPr>
        <w:t xml:space="preserve">Recent studies have engineered </w:t>
      </w:r>
      <w:r w:rsidRPr="00163242">
        <w:rPr>
          <w:rFonts w:ascii="Times New Roman" w:hAnsi="Times New Roman" w:cs="Times New Roman"/>
          <w:i/>
          <w:iCs/>
          <w:sz w:val="24"/>
          <w:szCs w:val="24"/>
          <w:lang w:val="en-US"/>
        </w:rPr>
        <w:t>E</w:t>
      </w:r>
      <w:r w:rsidRPr="006D7741">
        <w:rPr>
          <w:rFonts w:ascii="Times New Roman" w:hAnsi="Times New Roman" w:cs="Times New Roman"/>
          <w:i/>
          <w:iCs/>
          <w:sz w:val="24"/>
          <w:szCs w:val="24"/>
          <w:lang w:val="en-US"/>
        </w:rPr>
        <w:t>.</w:t>
      </w:r>
      <w:r w:rsidRPr="00163242">
        <w:rPr>
          <w:rFonts w:ascii="Times New Roman" w:hAnsi="Times New Roman" w:cs="Times New Roman"/>
          <w:i/>
          <w:iCs/>
          <w:sz w:val="24"/>
          <w:szCs w:val="24"/>
          <w:lang w:val="en-US"/>
        </w:rPr>
        <w:t xml:space="preserve"> coli</w:t>
      </w:r>
      <w:r w:rsidRPr="00163242">
        <w:rPr>
          <w:rFonts w:ascii="Times New Roman" w:hAnsi="Times New Roman" w:cs="Times New Roman"/>
          <w:sz w:val="24"/>
          <w:szCs w:val="24"/>
          <w:lang w:val="en-US"/>
        </w:rPr>
        <w:t xml:space="preserve"> for high-yield </w:t>
      </w:r>
      <w:proofErr w:type="spellStart"/>
      <w:r w:rsidRPr="00163242">
        <w:rPr>
          <w:rFonts w:ascii="Times New Roman" w:hAnsi="Times New Roman" w:cs="Times New Roman"/>
          <w:sz w:val="24"/>
          <w:szCs w:val="24"/>
          <w:lang w:val="en-US"/>
        </w:rPr>
        <w:t>farnesene</w:t>
      </w:r>
      <w:proofErr w:type="spellEnd"/>
      <w:r w:rsidRPr="00163242">
        <w:rPr>
          <w:rFonts w:ascii="Times New Roman" w:hAnsi="Times New Roman" w:cs="Times New Roman"/>
          <w:sz w:val="24"/>
          <w:szCs w:val="24"/>
          <w:lang w:val="en-US"/>
        </w:rPr>
        <w:t xml:space="preserve"> production (Zhu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2014). </w:t>
      </w:r>
      <w:r>
        <w:rPr>
          <w:rFonts w:ascii="Times New Roman" w:hAnsi="Times New Roman" w:cs="Times New Roman"/>
          <w:sz w:val="24"/>
          <w:szCs w:val="24"/>
          <w:lang w:val="en-US"/>
        </w:rPr>
        <w:t xml:space="preserve">Moreover, </w:t>
      </w:r>
      <w:proofErr w:type="spellStart"/>
      <w:r w:rsidRPr="00163242">
        <w:rPr>
          <w:rFonts w:ascii="Times New Roman" w:hAnsi="Times New Roman" w:cs="Times New Roman"/>
          <w:i/>
          <w:iCs/>
          <w:sz w:val="24"/>
          <w:szCs w:val="24"/>
          <w:lang w:val="en-US"/>
        </w:rPr>
        <w:t>Cupriavidus</w:t>
      </w:r>
      <w:proofErr w:type="spellEnd"/>
      <w:r w:rsidRPr="00163242">
        <w:rPr>
          <w:rFonts w:ascii="Times New Roman" w:hAnsi="Times New Roman" w:cs="Times New Roman"/>
          <w:i/>
          <w:iCs/>
          <w:sz w:val="24"/>
          <w:szCs w:val="24"/>
          <w:lang w:val="en-US"/>
        </w:rPr>
        <w:t xml:space="preserve"> </w:t>
      </w:r>
      <w:proofErr w:type="spellStart"/>
      <w:r w:rsidRPr="00163242">
        <w:rPr>
          <w:rFonts w:ascii="Times New Roman" w:hAnsi="Times New Roman" w:cs="Times New Roman"/>
          <w:i/>
          <w:iCs/>
          <w:sz w:val="24"/>
          <w:szCs w:val="24"/>
          <w:lang w:val="en-US"/>
        </w:rPr>
        <w:t>necator</w:t>
      </w:r>
      <w:proofErr w:type="spellEnd"/>
      <w:r w:rsidRPr="00163242">
        <w:rPr>
          <w:rFonts w:ascii="Times New Roman" w:hAnsi="Times New Roman" w:cs="Times New Roman"/>
          <w:sz w:val="24"/>
          <w:szCs w:val="24"/>
          <w:lang w:val="en-US"/>
        </w:rPr>
        <w:t xml:space="preserve"> and </w:t>
      </w:r>
      <w:proofErr w:type="spellStart"/>
      <w:r w:rsidRPr="00163242">
        <w:rPr>
          <w:rFonts w:ascii="Times New Roman" w:hAnsi="Times New Roman" w:cs="Times New Roman"/>
          <w:i/>
          <w:iCs/>
          <w:sz w:val="24"/>
          <w:szCs w:val="24"/>
          <w:lang w:val="en-US"/>
        </w:rPr>
        <w:t>Rhodobacter</w:t>
      </w:r>
      <w:proofErr w:type="spellEnd"/>
      <w:r w:rsidRPr="00163242">
        <w:rPr>
          <w:rFonts w:ascii="Times New Roman" w:hAnsi="Times New Roman" w:cs="Times New Roman"/>
          <w:i/>
          <w:iCs/>
          <w:sz w:val="24"/>
          <w:szCs w:val="24"/>
          <w:lang w:val="en-US"/>
        </w:rPr>
        <w:t xml:space="preserve"> </w:t>
      </w:r>
      <w:proofErr w:type="spellStart"/>
      <w:r w:rsidRPr="00163242">
        <w:rPr>
          <w:rFonts w:ascii="Times New Roman" w:hAnsi="Times New Roman" w:cs="Times New Roman"/>
          <w:i/>
          <w:iCs/>
          <w:sz w:val="24"/>
          <w:szCs w:val="24"/>
          <w:lang w:val="en-US"/>
        </w:rPr>
        <w:t>sphaeroides</w:t>
      </w:r>
      <w:proofErr w:type="spellEnd"/>
      <w:r w:rsidRPr="00163242">
        <w:rPr>
          <w:rFonts w:ascii="Times New Roman" w:hAnsi="Times New Roman" w:cs="Times New Roman"/>
          <w:sz w:val="24"/>
          <w:szCs w:val="24"/>
          <w:lang w:val="en-US"/>
        </w:rPr>
        <w:t xml:space="preserve"> show promise for microbial terpenoid biosynthesis (Milker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2021; Orsi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2021). </w:t>
      </w:r>
      <w:proofErr w:type="spellStart"/>
      <w:r w:rsidRPr="00163242">
        <w:rPr>
          <w:rFonts w:ascii="Times New Roman" w:hAnsi="Times New Roman" w:cs="Times New Roman"/>
          <w:i/>
          <w:iCs/>
          <w:sz w:val="24"/>
          <w:szCs w:val="24"/>
          <w:lang w:val="en-US"/>
        </w:rPr>
        <w:t>Ralstonia</w:t>
      </w:r>
      <w:proofErr w:type="spellEnd"/>
      <w:r w:rsidRPr="00163242">
        <w:rPr>
          <w:rFonts w:ascii="Times New Roman" w:hAnsi="Times New Roman" w:cs="Times New Roman"/>
          <w:i/>
          <w:iCs/>
          <w:sz w:val="24"/>
          <w:szCs w:val="24"/>
          <w:lang w:val="en-US"/>
        </w:rPr>
        <w:t xml:space="preserve"> </w:t>
      </w:r>
      <w:proofErr w:type="spellStart"/>
      <w:r w:rsidRPr="00163242">
        <w:rPr>
          <w:rFonts w:ascii="Times New Roman" w:hAnsi="Times New Roman" w:cs="Times New Roman"/>
          <w:i/>
          <w:iCs/>
          <w:sz w:val="24"/>
          <w:szCs w:val="24"/>
          <w:lang w:val="en-US"/>
        </w:rPr>
        <w:t>eutropha</w:t>
      </w:r>
      <w:proofErr w:type="spellEnd"/>
      <w:r w:rsidRPr="00163242">
        <w:rPr>
          <w:rFonts w:ascii="Times New Roman" w:hAnsi="Times New Roman" w:cs="Times New Roman"/>
          <w:sz w:val="24"/>
          <w:szCs w:val="24"/>
          <w:lang w:val="en-US"/>
        </w:rPr>
        <w:t xml:space="preserve"> has successfully converted CO2 into β-</w:t>
      </w:r>
      <w:proofErr w:type="spellStart"/>
      <w:r w:rsidRPr="00163242">
        <w:rPr>
          <w:rFonts w:ascii="Times New Roman" w:hAnsi="Times New Roman" w:cs="Times New Roman"/>
          <w:sz w:val="24"/>
          <w:szCs w:val="24"/>
          <w:lang w:val="en-US"/>
        </w:rPr>
        <w:t>farnesene</w:t>
      </w:r>
      <w:proofErr w:type="spellEnd"/>
      <w:r w:rsidRPr="00163242">
        <w:rPr>
          <w:rFonts w:ascii="Times New Roman" w:hAnsi="Times New Roman" w:cs="Times New Roman"/>
          <w:sz w:val="24"/>
          <w:szCs w:val="24"/>
          <w:lang w:val="en-US"/>
        </w:rPr>
        <w:t xml:space="preserve">, supporting carbon valorization efforts (Lee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w:t>
      </w:r>
      <w:r>
        <w:rPr>
          <w:rFonts w:ascii="Times New Roman" w:hAnsi="Times New Roman" w:cs="Times New Roman"/>
          <w:sz w:val="24"/>
          <w:szCs w:val="24"/>
          <w:lang w:val="en-US"/>
        </w:rPr>
        <w:t>1</w:t>
      </w:r>
      <w:r w:rsidRPr="00163242">
        <w:rPr>
          <w:rFonts w:ascii="Times New Roman" w:hAnsi="Times New Roman" w:cs="Times New Roman"/>
          <w:sz w:val="24"/>
          <w:szCs w:val="24"/>
          <w:lang w:val="en-US"/>
        </w:rPr>
        <w:t>).</w:t>
      </w:r>
    </w:p>
    <w:p w14:paraId="29074168" w14:textId="6B86F2AD" w:rsidR="00E70F96" w:rsidRPr="00163242" w:rsidRDefault="00E70F96" w:rsidP="00E70F96">
      <w:pPr>
        <w:spacing w:line="360" w:lineRule="auto"/>
        <w:jc w:val="both"/>
        <w:rPr>
          <w:rFonts w:ascii="Times New Roman" w:hAnsi="Times New Roman" w:cs="Times New Roman"/>
          <w:sz w:val="24"/>
          <w:szCs w:val="24"/>
          <w:lang w:val="en-US"/>
        </w:rPr>
      </w:pPr>
      <w:r w:rsidRPr="00163242">
        <w:rPr>
          <w:rFonts w:ascii="Times New Roman" w:hAnsi="Times New Roman" w:cs="Times New Roman"/>
          <w:sz w:val="24"/>
          <w:szCs w:val="24"/>
          <w:lang w:val="en-US"/>
        </w:rPr>
        <w:t xml:space="preserve">Techno-economic assessments of </w:t>
      </w:r>
      <w:proofErr w:type="spellStart"/>
      <w:r w:rsidRPr="00163242">
        <w:rPr>
          <w:rFonts w:ascii="Times New Roman" w:hAnsi="Times New Roman" w:cs="Times New Roman"/>
          <w:sz w:val="24"/>
          <w:szCs w:val="24"/>
          <w:lang w:val="en-US"/>
        </w:rPr>
        <w:t>farnesane</w:t>
      </w:r>
      <w:proofErr w:type="spellEnd"/>
      <w:r w:rsidRPr="00163242">
        <w:rPr>
          <w:rFonts w:ascii="Times New Roman" w:hAnsi="Times New Roman" w:cs="Times New Roman"/>
          <w:sz w:val="24"/>
          <w:szCs w:val="24"/>
          <w:lang w:val="en-US"/>
        </w:rPr>
        <w:t xml:space="preserve"> from bagasse show 47% lower emissions than fossil fuels, with sugarcane emerging as a key biomass source (Escalante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2022). Computational studies confirm favorable pyrolysis and combustion properties (Goncalves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2022). </w:t>
      </w:r>
      <w:proofErr w:type="spellStart"/>
      <w:r w:rsidRPr="00163242">
        <w:rPr>
          <w:rFonts w:ascii="Times New Roman" w:hAnsi="Times New Roman" w:cs="Times New Roman"/>
          <w:sz w:val="24"/>
          <w:szCs w:val="24"/>
          <w:lang w:val="en-US"/>
        </w:rPr>
        <w:t>Biojet</w:t>
      </w:r>
      <w:proofErr w:type="spellEnd"/>
      <w:r w:rsidRPr="00163242">
        <w:rPr>
          <w:rFonts w:ascii="Times New Roman" w:hAnsi="Times New Roman" w:cs="Times New Roman"/>
          <w:sz w:val="24"/>
          <w:szCs w:val="24"/>
          <w:lang w:val="en-US"/>
        </w:rPr>
        <w:t xml:space="preserve"> fuels enhance thermodynamic efficiency and reduce emissions, with </w:t>
      </w:r>
      <w:proofErr w:type="spellStart"/>
      <w:r w:rsidRPr="00163242">
        <w:rPr>
          <w:rFonts w:ascii="Times New Roman" w:hAnsi="Times New Roman" w:cs="Times New Roman"/>
          <w:sz w:val="24"/>
          <w:szCs w:val="24"/>
          <w:lang w:val="en-US"/>
        </w:rPr>
        <w:t>farnesane</w:t>
      </w:r>
      <w:proofErr w:type="spellEnd"/>
      <w:r w:rsidRPr="00163242">
        <w:rPr>
          <w:rFonts w:ascii="Times New Roman" w:hAnsi="Times New Roman" w:cs="Times New Roman"/>
          <w:sz w:val="24"/>
          <w:szCs w:val="24"/>
          <w:lang w:val="en-US"/>
        </w:rPr>
        <w:t xml:space="preserve"> approved for 10% blending in Jet A-1 (</w:t>
      </w:r>
      <w:proofErr w:type="spellStart"/>
      <w:r w:rsidRPr="00163242">
        <w:rPr>
          <w:rFonts w:ascii="Times New Roman" w:hAnsi="Times New Roman" w:cs="Times New Roman"/>
          <w:sz w:val="24"/>
          <w:szCs w:val="24"/>
          <w:lang w:val="en-US"/>
        </w:rPr>
        <w:t>Oßwald</w:t>
      </w:r>
      <w:proofErr w:type="spellEnd"/>
      <w:r w:rsidRPr="00163242">
        <w:rPr>
          <w:rFonts w:ascii="Times New Roman" w:hAnsi="Times New Roman" w:cs="Times New Roman"/>
          <w:sz w:val="24"/>
          <w:szCs w:val="24"/>
          <w:lang w:val="en-US"/>
        </w:rPr>
        <w:t xml:space="preserve"> </w:t>
      </w:r>
      <w:r w:rsidR="00E40AEA" w:rsidRPr="00E40AEA">
        <w:rPr>
          <w:rFonts w:ascii="Times New Roman" w:hAnsi="Times New Roman" w:cs="Times New Roman"/>
          <w:i/>
          <w:iCs/>
          <w:sz w:val="24"/>
          <w:szCs w:val="24"/>
          <w:lang w:val="en-US"/>
        </w:rPr>
        <w:t>et al.,</w:t>
      </w:r>
      <w:r w:rsidRPr="00163242">
        <w:rPr>
          <w:rFonts w:ascii="Times New Roman" w:hAnsi="Times New Roman" w:cs="Times New Roman"/>
          <w:sz w:val="24"/>
          <w:szCs w:val="24"/>
          <w:lang w:val="en-US"/>
        </w:rPr>
        <w:t xml:space="preserve"> 201</w:t>
      </w:r>
      <w:r>
        <w:rPr>
          <w:rFonts w:ascii="Times New Roman" w:hAnsi="Times New Roman" w:cs="Times New Roman"/>
          <w:sz w:val="24"/>
          <w:szCs w:val="24"/>
          <w:lang w:val="en-US"/>
        </w:rPr>
        <w:t>6</w:t>
      </w:r>
      <w:r w:rsidRPr="00163242">
        <w:rPr>
          <w:rFonts w:ascii="Times New Roman" w:hAnsi="Times New Roman" w:cs="Times New Roman"/>
          <w:sz w:val="24"/>
          <w:szCs w:val="24"/>
          <w:lang w:val="en-US"/>
        </w:rPr>
        <w:t>). Optimizing microbial hosts and metabolic pathways remains crucial for commercial viability</w:t>
      </w:r>
      <w:r>
        <w:rPr>
          <w:rFonts w:ascii="Times New Roman" w:hAnsi="Times New Roman" w:cs="Times New Roman"/>
          <w:sz w:val="24"/>
          <w:szCs w:val="24"/>
          <w:lang w:val="en-US"/>
        </w:rPr>
        <w:t>.</w:t>
      </w:r>
    </w:p>
    <w:p w14:paraId="1664F8FE" w14:textId="6031A37E" w:rsidR="00E70F96" w:rsidRPr="00BD73C0" w:rsidRDefault="00E70F96" w:rsidP="00BD73C0">
      <w:pPr>
        <w:pStyle w:val="ListParagraph"/>
        <w:numPr>
          <w:ilvl w:val="0"/>
          <w:numId w:val="1"/>
        </w:numPr>
        <w:spacing w:line="360" w:lineRule="auto"/>
        <w:jc w:val="both"/>
        <w:rPr>
          <w:rFonts w:ascii="Times New Roman" w:hAnsi="Times New Roman" w:cs="Times New Roman"/>
          <w:b/>
          <w:bCs/>
        </w:rPr>
      </w:pPr>
      <w:r w:rsidRPr="00BD73C0">
        <w:rPr>
          <w:rFonts w:ascii="Times New Roman" w:hAnsi="Times New Roman" w:cs="Times New Roman"/>
          <w:b/>
          <w:bCs/>
        </w:rPr>
        <w:t xml:space="preserve">Benefits to Human Health from </w:t>
      </w:r>
      <w:proofErr w:type="spellStart"/>
      <w:r w:rsidRPr="00BD73C0">
        <w:rPr>
          <w:rFonts w:ascii="Times New Roman" w:hAnsi="Times New Roman" w:cs="Times New Roman"/>
          <w:b/>
          <w:bCs/>
        </w:rPr>
        <w:t>Farnesene</w:t>
      </w:r>
      <w:proofErr w:type="spellEnd"/>
    </w:p>
    <w:p w14:paraId="603ACD8E" w14:textId="77777777" w:rsidR="002E2A5D" w:rsidRDefault="0058725F" w:rsidP="00E70F96">
      <w:pPr>
        <w:spacing w:line="360" w:lineRule="auto"/>
        <w:jc w:val="both"/>
        <w:rPr>
          <w:rFonts w:ascii="Times New Roman" w:hAnsi="Times New Roman" w:cs="Times New Roman"/>
          <w:sz w:val="24"/>
          <w:szCs w:val="24"/>
          <w:lang w:val="en-US"/>
        </w:rPr>
      </w:pPr>
      <w:proofErr w:type="spellStart"/>
      <w:r w:rsidRPr="0058725F">
        <w:rPr>
          <w:rFonts w:ascii="Times New Roman" w:hAnsi="Times New Roman" w:cs="Times New Roman"/>
          <w:sz w:val="24"/>
          <w:szCs w:val="24"/>
          <w:lang w:val="en-US"/>
        </w:rPr>
        <w:lastRenderedPageBreak/>
        <w:t>Farnesene</w:t>
      </w:r>
      <w:proofErr w:type="spellEnd"/>
      <w:r w:rsidRPr="0058725F">
        <w:rPr>
          <w:rFonts w:ascii="Times New Roman" w:hAnsi="Times New Roman" w:cs="Times New Roman"/>
          <w:sz w:val="24"/>
          <w:szCs w:val="24"/>
          <w:lang w:val="en-US"/>
        </w:rPr>
        <w:t>-containing oils have anti-inflammatory and anti-allergenic properties, like aspirin and ibuprofen (</w:t>
      </w:r>
      <w:proofErr w:type="spellStart"/>
      <w:r w:rsidRPr="0058725F">
        <w:rPr>
          <w:rFonts w:ascii="Times New Roman" w:hAnsi="Times New Roman" w:cs="Times New Roman"/>
          <w:sz w:val="24"/>
          <w:szCs w:val="24"/>
          <w:lang w:val="en-US"/>
        </w:rPr>
        <w:t>Rautela</w:t>
      </w:r>
      <w:proofErr w:type="spellEnd"/>
      <w:r w:rsidRPr="0058725F">
        <w:rPr>
          <w:rFonts w:ascii="Times New Roman" w:hAnsi="Times New Roman" w:cs="Times New Roman"/>
          <w:sz w:val="24"/>
          <w:szCs w:val="24"/>
          <w:lang w:val="en-US"/>
        </w:rPr>
        <w:t xml:space="preserve"> </w:t>
      </w:r>
      <w:r w:rsidRPr="00293D25">
        <w:rPr>
          <w:rFonts w:ascii="Times New Roman" w:hAnsi="Times New Roman" w:cs="Times New Roman"/>
          <w:i/>
          <w:iCs/>
          <w:sz w:val="24"/>
          <w:szCs w:val="24"/>
          <w:lang w:val="en-US"/>
        </w:rPr>
        <w:t>et al</w:t>
      </w:r>
      <w:r w:rsidRPr="0058725F">
        <w:rPr>
          <w:rFonts w:ascii="Times New Roman" w:hAnsi="Times New Roman" w:cs="Times New Roman"/>
          <w:sz w:val="24"/>
          <w:szCs w:val="24"/>
          <w:lang w:val="en-US"/>
        </w:rPr>
        <w:t xml:space="preserve">., 2024). Vitamin E, used in natural and synthetic forms, is traditionally synthesized via </w:t>
      </w:r>
      <w:proofErr w:type="spellStart"/>
      <w:r w:rsidRPr="0058725F">
        <w:rPr>
          <w:rFonts w:ascii="Times New Roman" w:hAnsi="Times New Roman" w:cs="Times New Roman"/>
          <w:sz w:val="24"/>
          <w:szCs w:val="24"/>
          <w:lang w:val="en-US"/>
        </w:rPr>
        <w:t>isophytol</w:t>
      </w:r>
      <w:proofErr w:type="spellEnd"/>
      <w:r w:rsidRPr="0058725F">
        <w:rPr>
          <w:rFonts w:ascii="Times New Roman" w:hAnsi="Times New Roman" w:cs="Times New Roman"/>
          <w:sz w:val="24"/>
          <w:szCs w:val="24"/>
          <w:lang w:val="en-US"/>
        </w:rPr>
        <w:t xml:space="preserve">, a complex, hazardous process. Microbial fermentation of </w:t>
      </w:r>
      <w:proofErr w:type="spellStart"/>
      <w:r w:rsidRPr="0058725F">
        <w:rPr>
          <w:rFonts w:ascii="Times New Roman" w:hAnsi="Times New Roman" w:cs="Times New Roman"/>
          <w:sz w:val="24"/>
          <w:szCs w:val="24"/>
          <w:lang w:val="en-US"/>
        </w:rPr>
        <w:t>farnesene</w:t>
      </w:r>
      <w:proofErr w:type="spellEnd"/>
      <w:r w:rsidRPr="0058725F">
        <w:rPr>
          <w:rFonts w:ascii="Times New Roman" w:hAnsi="Times New Roman" w:cs="Times New Roman"/>
          <w:sz w:val="24"/>
          <w:szCs w:val="24"/>
          <w:lang w:val="en-US"/>
        </w:rPr>
        <w:t xml:space="preserve"> offers a novel route for </w:t>
      </w:r>
      <w:proofErr w:type="spellStart"/>
      <w:r w:rsidRPr="0058725F">
        <w:rPr>
          <w:rFonts w:ascii="Times New Roman" w:hAnsi="Times New Roman" w:cs="Times New Roman"/>
          <w:sz w:val="24"/>
          <w:szCs w:val="24"/>
          <w:lang w:val="en-US"/>
        </w:rPr>
        <w:t>isophytol</w:t>
      </w:r>
      <w:proofErr w:type="spellEnd"/>
      <w:r w:rsidRPr="0058725F">
        <w:rPr>
          <w:rFonts w:ascii="Times New Roman" w:hAnsi="Times New Roman" w:cs="Times New Roman"/>
          <w:sz w:val="24"/>
          <w:szCs w:val="24"/>
          <w:lang w:val="en-US"/>
        </w:rPr>
        <w:t xml:space="preserve"> production, enhancing vitamin E synthesis (Muthulakshmi </w:t>
      </w:r>
      <w:r w:rsidRPr="00293D25">
        <w:rPr>
          <w:rFonts w:ascii="Times New Roman" w:hAnsi="Times New Roman" w:cs="Times New Roman"/>
          <w:i/>
          <w:iCs/>
          <w:sz w:val="24"/>
          <w:szCs w:val="24"/>
          <w:lang w:val="en-US"/>
        </w:rPr>
        <w:t>et al</w:t>
      </w:r>
      <w:r w:rsidRPr="0058725F">
        <w:rPr>
          <w:rFonts w:ascii="Times New Roman" w:hAnsi="Times New Roman" w:cs="Times New Roman"/>
          <w:sz w:val="24"/>
          <w:szCs w:val="24"/>
          <w:lang w:val="en-US"/>
        </w:rPr>
        <w:t xml:space="preserve">., 2023). Chamomile essential oil, rich in terpenoids, flavonoids, and coumarins, has medicinal uses, including anti-inflammatory, antibacterial, and antispasmodic effects. It treats IBS, stomach ailments, and insomnia (Dai </w:t>
      </w:r>
      <w:r w:rsidRPr="00FE4E4F">
        <w:rPr>
          <w:rFonts w:ascii="Times New Roman" w:hAnsi="Times New Roman" w:cs="Times New Roman"/>
          <w:i/>
          <w:iCs/>
          <w:sz w:val="24"/>
          <w:szCs w:val="24"/>
          <w:lang w:val="en-US"/>
        </w:rPr>
        <w:t>et al</w:t>
      </w:r>
      <w:r w:rsidRPr="0058725F">
        <w:rPr>
          <w:rFonts w:ascii="Times New Roman" w:hAnsi="Times New Roman" w:cs="Times New Roman"/>
          <w:sz w:val="24"/>
          <w:szCs w:val="24"/>
          <w:lang w:val="en-US"/>
        </w:rPr>
        <w:t xml:space="preserve">., 2022). Chamomile also has larvicidal activity against </w:t>
      </w:r>
      <w:proofErr w:type="spellStart"/>
      <w:r w:rsidRPr="005D59B1">
        <w:rPr>
          <w:rFonts w:ascii="Times New Roman" w:hAnsi="Times New Roman" w:cs="Times New Roman"/>
          <w:i/>
          <w:iCs/>
          <w:sz w:val="24"/>
          <w:szCs w:val="24"/>
          <w:lang w:val="en-US"/>
        </w:rPr>
        <w:t>Culex</w:t>
      </w:r>
      <w:proofErr w:type="spellEnd"/>
      <w:r w:rsidRPr="0058725F">
        <w:rPr>
          <w:rFonts w:ascii="Times New Roman" w:hAnsi="Times New Roman" w:cs="Times New Roman"/>
          <w:sz w:val="24"/>
          <w:szCs w:val="24"/>
          <w:lang w:val="en-US"/>
        </w:rPr>
        <w:t xml:space="preserve"> </w:t>
      </w:r>
      <w:proofErr w:type="spellStart"/>
      <w:r w:rsidRPr="005D59B1">
        <w:rPr>
          <w:rFonts w:ascii="Times New Roman" w:hAnsi="Times New Roman" w:cs="Times New Roman"/>
          <w:i/>
          <w:iCs/>
          <w:sz w:val="24"/>
          <w:szCs w:val="24"/>
          <w:lang w:val="en-US"/>
        </w:rPr>
        <w:t>quinquefasciatus</w:t>
      </w:r>
      <w:proofErr w:type="spellEnd"/>
      <w:r w:rsidRPr="0058725F">
        <w:rPr>
          <w:rFonts w:ascii="Times New Roman" w:hAnsi="Times New Roman" w:cs="Times New Roman"/>
          <w:sz w:val="24"/>
          <w:szCs w:val="24"/>
          <w:lang w:val="en-US"/>
        </w:rPr>
        <w:t xml:space="preserve">, a Rift Valley fever vector (Al-Khalaf, 2011). </w:t>
      </w:r>
    </w:p>
    <w:p w14:paraId="41278DA8" w14:textId="14387D0A" w:rsidR="0058725F" w:rsidRDefault="0058725F" w:rsidP="00E70F96">
      <w:pPr>
        <w:spacing w:line="360" w:lineRule="auto"/>
        <w:jc w:val="both"/>
        <w:rPr>
          <w:rFonts w:ascii="Times New Roman" w:hAnsi="Times New Roman" w:cs="Times New Roman"/>
          <w:sz w:val="24"/>
          <w:szCs w:val="24"/>
          <w:lang w:val="en-US"/>
        </w:rPr>
      </w:pPr>
      <w:proofErr w:type="spellStart"/>
      <w:r w:rsidRPr="0058725F">
        <w:rPr>
          <w:rFonts w:ascii="Times New Roman" w:hAnsi="Times New Roman" w:cs="Times New Roman"/>
          <w:sz w:val="24"/>
          <w:szCs w:val="24"/>
          <w:lang w:val="en-US"/>
        </w:rPr>
        <w:t>Farnesene</w:t>
      </w:r>
      <w:proofErr w:type="spellEnd"/>
      <w:r w:rsidRPr="0058725F">
        <w:rPr>
          <w:rFonts w:ascii="Times New Roman" w:hAnsi="Times New Roman" w:cs="Times New Roman"/>
          <w:sz w:val="24"/>
          <w:szCs w:val="24"/>
          <w:lang w:val="en-US"/>
        </w:rPr>
        <w:t xml:space="preserve"> is </w:t>
      </w:r>
      <w:r w:rsidR="005D59B1">
        <w:rPr>
          <w:rFonts w:ascii="Times New Roman" w:hAnsi="Times New Roman" w:cs="Times New Roman"/>
          <w:sz w:val="24"/>
          <w:szCs w:val="24"/>
          <w:lang w:val="en-US"/>
        </w:rPr>
        <w:t>a</w:t>
      </w:r>
      <w:r w:rsidRPr="0058725F">
        <w:rPr>
          <w:rFonts w:ascii="Times New Roman" w:hAnsi="Times New Roman" w:cs="Times New Roman"/>
          <w:sz w:val="24"/>
          <w:szCs w:val="24"/>
          <w:lang w:val="en-US"/>
        </w:rPr>
        <w:t xml:space="preserve"> precursor for </w:t>
      </w:r>
      <w:proofErr w:type="spellStart"/>
      <w:r w:rsidRPr="0058725F">
        <w:rPr>
          <w:rFonts w:ascii="Times New Roman" w:hAnsi="Times New Roman" w:cs="Times New Roman"/>
          <w:sz w:val="24"/>
          <w:szCs w:val="24"/>
          <w:lang w:val="en-US"/>
        </w:rPr>
        <w:t>farnesane</w:t>
      </w:r>
      <w:proofErr w:type="spellEnd"/>
      <w:r w:rsidRPr="0058725F">
        <w:rPr>
          <w:rFonts w:ascii="Times New Roman" w:hAnsi="Times New Roman" w:cs="Times New Roman"/>
          <w:sz w:val="24"/>
          <w:szCs w:val="24"/>
          <w:lang w:val="en-US"/>
        </w:rPr>
        <w:t>, a promising jet fuel (</w:t>
      </w:r>
      <w:proofErr w:type="spellStart"/>
      <w:r w:rsidRPr="0058725F">
        <w:rPr>
          <w:rFonts w:ascii="Times New Roman" w:hAnsi="Times New Roman" w:cs="Times New Roman"/>
          <w:sz w:val="24"/>
          <w:szCs w:val="24"/>
          <w:lang w:val="en-US"/>
        </w:rPr>
        <w:t>Oßwald</w:t>
      </w:r>
      <w:proofErr w:type="spellEnd"/>
      <w:r w:rsidRPr="0058725F">
        <w:rPr>
          <w:rFonts w:ascii="Times New Roman" w:hAnsi="Times New Roman" w:cs="Times New Roman"/>
          <w:sz w:val="24"/>
          <w:szCs w:val="24"/>
          <w:lang w:val="en-US"/>
        </w:rPr>
        <w:t xml:space="preserve"> </w:t>
      </w:r>
      <w:r w:rsidRPr="00FE4E4F">
        <w:rPr>
          <w:rFonts w:ascii="Times New Roman" w:hAnsi="Times New Roman" w:cs="Times New Roman"/>
          <w:i/>
          <w:iCs/>
          <w:sz w:val="24"/>
          <w:szCs w:val="24"/>
          <w:lang w:val="en-US"/>
        </w:rPr>
        <w:t>et al</w:t>
      </w:r>
      <w:r w:rsidRPr="0058725F">
        <w:rPr>
          <w:rFonts w:ascii="Times New Roman" w:hAnsi="Times New Roman" w:cs="Times New Roman"/>
          <w:sz w:val="24"/>
          <w:szCs w:val="24"/>
          <w:lang w:val="en-US"/>
        </w:rPr>
        <w:t>., 2016). It also has bactericidal and anti-inflammatory properties with pharmacological relevance (</w:t>
      </w:r>
      <w:proofErr w:type="spellStart"/>
      <w:r w:rsidRPr="0058725F">
        <w:rPr>
          <w:rFonts w:ascii="Times New Roman" w:hAnsi="Times New Roman" w:cs="Times New Roman"/>
          <w:sz w:val="24"/>
          <w:szCs w:val="24"/>
          <w:lang w:val="en-US"/>
        </w:rPr>
        <w:t>Rautela</w:t>
      </w:r>
      <w:proofErr w:type="spellEnd"/>
      <w:r w:rsidRPr="0058725F">
        <w:rPr>
          <w:rFonts w:ascii="Times New Roman" w:hAnsi="Times New Roman" w:cs="Times New Roman"/>
          <w:sz w:val="24"/>
          <w:szCs w:val="24"/>
          <w:lang w:val="en-US"/>
        </w:rPr>
        <w:t xml:space="preserve"> </w:t>
      </w:r>
      <w:r w:rsidRPr="00FE4E4F">
        <w:rPr>
          <w:rFonts w:ascii="Times New Roman" w:hAnsi="Times New Roman" w:cs="Times New Roman"/>
          <w:i/>
          <w:iCs/>
          <w:sz w:val="24"/>
          <w:szCs w:val="24"/>
          <w:lang w:val="en-US"/>
        </w:rPr>
        <w:t>et al</w:t>
      </w:r>
      <w:r w:rsidRPr="0058725F">
        <w:rPr>
          <w:rFonts w:ascii="Times New Roman" w:hAnsi="Times New Roman" w:cs="Times New Roman"/>
          <w:sz w:val="24"/>
          <w:szCs w:val="24"/>
          <w:lang w:val="en-US"/>
        </w:rPr>
        <w:t xml:space="preserve">., 2024). Industrially, </w:t>
      </w:r>
      <w:proofErr w:type="spellStart"/>
      <w:r w:rsidRPr="0058725F">
        <w:rPr>
          <w:rFonts w:ascii="Times New Roman" w:hAnsi="Times New Roman" w:cs="Times New Roman"/>
          <w:sz w:val="24"/>
          <w:szCs w:val="24"/>
          <w:lang w:val="en-US"/>
        </w:rPr>
        <w:t>farnesene</w:t>
      </w:r>
      <w:proofErr w:type="spellEnd"/>
      <w:r w:rsidRPr="0058725F">
        <w:rPr>
          <w:rFonts w:ascii="Times New Roman" w:hAnsi="Times New Roman" w:cs="Times New Roman"/>
          <w:sz w:val="24"/>
          <w:szCs w:val="24"/>
          <w:lang w:val="en-US"/>
        </w:rPr>
        <w:t xml:space="preserve"> is crucial in plastics and rubber production, especially in liquid </w:t>
      </w:r>
      <w:proofErr w:type="spellStart"/>
      <w:r w:rsidRPr="0058725F">
        <w:rPr>
          <w:rFonts w:ascii="Times New Roman" w:hAnsi="Times New Roman" w:cs="Times New Roman"/>
          <w:sz w:val="24"/>
          <w:szCs w:val="24"/>
          <w:lang w:val="en-US"/>
        </w:rPr>
        <w:t>farnesene</w:t>
      </w:r>
      <w:proofErr w:type="spellEnd"/>
      <w:r w:rsidRPr="0058725F">
        <w:rPr>
          <w:rFonts w:ascii="Times New Roman" w:hAnsi="Times New Roman" w:cs="Times New Roman"/>
          <w:sz w:val="24"/>
          <w:szCs w:val="24"/>
          <w:lang w:val="en-US"/>
        </w:rPr>
        <w:t xml:space="preserve"> rubber, a sustainable monomer from sugarcane (You </w:t>
      </w:r>
      <w:r w:rsidRPr="00FE4E4F">
        <w:rPr>
          <w:rFonts w:ascii="Times New Roman" w:hAnsi="Times New Roman" w:cs="Times New Roman"/>
          <w:i/>
          <w:iCs/>
          <w:sz w:val="24"/>
          <w:szCs w:val="24"/>
          <w:lang w:val="en-US"/>
        </w:rPr>
        <w:t>et al</w:t>
      </w:r>
      <w:r w:rsidRPr="0058725F">
        <w:rPr>
          <w:rFonts w:ascii="Times New Roman" w:hAnsi="Times New Roman" w:cs="Times New Roman"/>
          <w:sz w:val="24"/>
          <w:szCs w:val="24"/>
          <w:lang w:val="en-US"/>
        </w:rPr>
        <w:t>., 2017).</w:t>
      </w:r>
    </w:p>
    <w:p w14:paraId="13AB2AD5" w14:textId="5686D6DD" w:rsidR="00E70F96" w:rsidRPr="00BD73C0" w:rsidRDefault="00E70F96" w:rsidP="00BD73C0">
      <w:pPr>
        <w:pStyle w:val="ListParagraph"/>
        <w:numPr>
          <w:ilvl w:val="0"/>
          <w:numId w:val="1"/>
        </w:numPr>
        <w:spacing w:line="360" w:lineRule="auto"/>
        <w:jc w:val="both"/>
        <w:rPr>
          <w:rFonts w:ascii="Times New Roman" w:hAnsi="Times New Roman" w:cs="Times New Roman"/>
          <w:b/>
          <w:bCs/>
        </w:rPr>
      </w:pPr>
      <w:r w:rsidRPr="00BD73C0">
        <w:rPr>
          <w:rFonts w:ascii="Times New Roman" w:hAnsi="Times New Roman" w:cs="Times New Roman"/>
          <w:b/>
          <w:bCs/>
        </w:rPr>
        <w:t xml:space="preserve">Conclusion </w:t>
      </w:r>
    </w:p>
    <w:p w14:paraId="76087DBD" w14:textId="0F892CE0" w:rsidR="00A11FB8" w:rsidRPr="005A6A66" w:rsidRDefault="00E70F96" w:rsidP="005A6A66">
      <w:pPr>
        <w:spacing w:line="360" w:lineRule="auto"/>
        <w:jc w:val="both"/>
        <w:rPr>
          <w:rFonts w:ascii="Times New Roman" w:hAnsi="Times New Roman" w:cs="Times New Roman"/>
          <w:sz w:val="24"/>
          <w:szCs w:val="24"/>
        </w:rPr>
      </w:pPr>
      <w:proofErr w:type="spellStart"/>
      <w:r w:rsidRPr="00D47A43">
        <w:rPr>
          <w:rFonts w:ascii="Times New Roman" w:hAnsi="Times New Roman" w:cs="Times New Roman"/>
          <w:sz w:val="24"/>
          <w:szCs w:val="24"/>
        </w:rPr>
        <w:t>Farnesene</w:t>
      </w:r>
      <w:proofErr w:type="spellEnd"/>
      <w:r w:rsidRPr="00D47A43">
        <w:rPr>
          <w:rFonts w:ascii="Times New Roman" w:hAnsi="Times New Roman" w:cs="Times New Roman"/>
          <w:sz w:val="24"/>
          <w:szCs w:val="24"/>
        </w:rPr>
        <w:t xml:space="preserve"> has diverse applications in microbial production, agriculture, </w:t>
      </w:r>
      <w:proofErr w:type="spellStart"/>
      <w:r w:rsidRPr="00D47A43">
        <w:rPr>
          <w:rFonts w:ascii="Times New Roman" w:hAnsi="Times New Roman" w:cs="Times New Roman"/>
          <w:sz w:val="24"/>
          <w:szCs w:val="24"/>
        </w:rPr>
        <w:t>biojet</w:t>
      </w:r>
      <w:proofErr w:type="spellEnd"/>
      <w:r w:rsidRPr="00D47A43">
        <w:rPr>
          <w:rFonts w:ascii="Times New Roman" w:hAnsi="Times New Roman" w:cs="Times New Roman"/>
          <w:sz w:val="24"/>
          <w:szCs w:val="24"/>
        </w:rPr>
        <w:t xml:space="preserve"> fuel, and pharmaceuticals, contributing to sustainability and environmental protection. Its microbial synthesis enhances efficiency, while its role as an aphid repellent and plant </w:t>
      </w:r>
      <w:proofErr w:type="spellStart"/>
      <w:r w:rsidRPr="00D47A43">
        <w:rPr>
          <w:rFonts w:ascii="Times New Roman" w:hAnsi="Times New Roman" w:cs="Times New Roman"/>
          <w:sz w:val="24"/>
          <w:szCs w:val="24"/>
        </w:rPr>
        <w:t>defense</w:t>
      </w:r>
      <w:proofErr w:type="spellEnd"/>
      <w:r w:rsidRPr="00D47A43">
        <w:rPr>
          <w:rFonts w:ascii="Times New Roman" w:hAnsi="Times New Roman" w:cs="Times New Roman"/>
          <w:sz w:val="24"/>
          <w:szCs w:val="24"/>
        </w:rPr>
        <w:t xml:space="preserve"> mechanism provides eco-friendly agricultural solutions. The biofuel potential of </w:t>
      </w:r>
      <w:proofErr w:type="spellStart"/>
      <w:r w:rsidRPr="00D47A43">
        <w:rPr>
          <w:rFonts w:ascii="Times New Roman" w:hAnsi="Times New Roman" w:cs="Times New Roman"/>
          <w:sz w:val="24"/>
          <w:szCs w:val="24"/>
        </w:rPr>
        <w:t>farnesene</w:t>
      </w:r>
      <w:proofErr w:type="spellEnd"/>
      <w:r w:rsidRPr="00D47A43">
        <w:rPr>
          <w:rFonts w:ascii="Times New Roman" w:hAnsi="Times New Roman" w:cs="Times New Roman"/>
          <w:sz w:val="24"/>
          <w:szCs w:val="24"/>
        </w:rPr>
        <w:t xml:space="preserve"> supports renewable energy efforts, reducing greenhouse gas emissions. Future research should focus on sustainable production methods, microbial biosynthesis, and renewable feedstocks to align with global environmental goals.</w:t>
      </w:r>
    </w:p>
    <w:p w14:paraId="41B5C21E" w14:textId="1965EB81" w:rsidR="00F821C6" w:rsidRPr="00742A56" w:rsidRDefault="00F821C6" w:rsidP="00F821C6">
      <w:pPr>
        <w:jc w:val="both"/>
        <w:rPr>
          <w:rFonts w:ascii="Times New Roman" w:hAnsi="Times New Roman" w:cs="Times New Roman"/>
          <w:b/>
          <w:bCs/>
          <w:sz w:val="24"/>
          <w:szCs w:val="24"/>
        </w:rPr>
      </w:pPr>
      <w:proofErr w:type="spellStart"/>
      <w:r w:rsidRPr="00742A56">
        <w:rPr>
          <w:rFonts w:ascii="Times New Roman" w:hAnsi="Times New Roman" w:cs="Times New Roman"/>
          <w:b/>
          <w:bCs/>
          <w:sz w:val="24"/>
          <w:szCs w:val="24"/>
        </w:rPr>
        <w:t>CRediT</w:t>
      </w:r>
      <w:proofErr w:type="spellEnd"/>
      <w:r w:rsidRPr="00742A56">
        <w:rPr>
          <w:rFonts w:ascii="Times New Roman" w:hAnsi="Times New Roman" w:cs="Times New Roman"/>
          <w:b/>
          <w:bCs/>
          <w:sz w:val="24"/>
          <w:szCs w:val="24"/>
        </w:rPr>
        <w:t xml:space="preserve"> authorship contribution statement</w:t>
      </w:r>
    </w:p>
    <w:p w14:paraId="74E4D847" w14:textId="125884EE" w:rsidR="00F821C6" w:rsidRPr="00742A56" w:rsidRDefault="00F821C6" w:rsidP="00F821C6">
      <w:pPr>
        <w:jc w:val="both"/>
        <w:rPr>
          <w:rFonts w:ascii="Times New Roman" w:hAnsi="Times New Roman" w:cs="Times New Roman"/>
          <w:sz w:val="24"/>
          <w:szCs w:val="24"/>
        </w:rPr>
      </w:pPr>
      <w:r w:rsidRPr="00742A56">
        <w:rPr>
          <w:rFonts w:ascii="Times New Roman" w:hAnsi="Times New Roman" w:cs="Times New Roman"/>
          <w:sz w:val="24"/>
          <w:szCs w:val="24"/>
          <w:lang w:val="en-US"/>
        </w:rPr>
        <w:t>Devayani Sarmah</w:t>
      </w:r>
      <w:r w:rsidRPr="00742A56">
        <w:rPr>
          <w:rFonts w:ascii="Times New Roman" w:hAnsi="Times New Roman" w:cs="Times New Roman"/>
          <w:sz w:val="24"/>
          <w:szCs w:val="24"/>
        </w:rPr>
        <w:t xml:space="preserve">: Writing – original draft. </w:t>
      </w:r>
      <w:r w:rsidR="00743A37">
        <w:rPr>
          <w:rFonts w:ascii="Times New Roman" w:hAnsi="Times New Roman" w:cs="Times New Roman"/>
          <w:sz w:val="24"/>
          <w:szCs w:val="24"/>
        </w:rPr>
        <w:t>R.M.</w:t>
      </w:r>
      <w:r w:rsidR="002B5D3D">
        <w:rPr>
          <w:rFonts w:ascii="Times New Roman" w:hAnsi="Times New Roman" w:cs="Times New Roman"/>
          <w:sz w:val="24"/>
          <w:szCs w:val="24"/>
        </w:rPr>
        <w:t xml:space="preserve"> </w:t>
      </w:r>
      <w:r w:rsidR="00743A37">
        <w:rPr>
          <w:rFonts w:ascii="Times New Roman" w:hAnsi="Times New Roman" w:cs="Times New Roman"/>
          <w:sz w:val="24"/>
          <w:szCs w:val="24"/>
        </w:rPr>
        <w:t xml:space="preserve">Vijaya Ramakrishnan, Kanuri Komala Siva </w:t>
      </w:r>
      <w:r w:rsidR="002B5D3D">
        <w:rPr>
          <w:rFonts w:ascii="Times New Roman" w:hAnsi="Times New Roman" w:cs="Times New Roman"/>
          <w:sz w:val="24"/>
          <w:szCs w:val="24"/>
        </w:rPr>
        <w:t>Katyayani, Preetam Baruah, Kasturi Sarmah, Greeshma Varghese</w:t>
      </w:r>
      <w:r w:rsidRPr="00742A56">
        <w:rPr>
          <w:rFonts w:ascii="Times New Roman" w:hAnsi="Times New Roman" w:cs="Times New Roman"/>
          <w:sz w:val="24"/>
          <w:szCs w:val="24"/>
        </w:rPr>
        <w:t>: Writing – original draft.</w:t>
      </w:r>
      <w:r w:rsidRPr="00742A56">
        <w:rPr>
          <w:rFonts w:ascii="Times New Roman" w:hAnsi="Times New Roman" w:cs="Times New Roman"/>
          <w:sz w:val="24"/>
          <w:szCs w:val="24"/>
          <w:lang w:val="en-US"/>
        </w:rPr>
        <w:t xml:space="preserve"> </w:t>
      </w:r>
      <w:proofErr w:type="spellStart"/>
      <w:r w:rsidR="00A84A18">
        <w:rPr>
          <w:rFonts w:ascii="Times New Roman" w:hAnsi="Times New Roman" w:cs="Times New Roman"/>
          <w:sz w:val="24"/>
          <w:szCs w:val="24"/>
          <w:lang w:val="en-US"/>
        </w:rPr>
        <w:t>Munmi</w:t>
      </w:r>
      <w:proofErr w:type="spellEnd"/>
      <w:r w:rsidR="00A84A18">
        <w:rPr>
          <w:rFonts w:ascii="Times New Roman" w:hAnsi="Times New Roman" w:cs="Times New Roman"/>
          <w:sz w:val="24"/>
          <w:szCs w:val="24"/>
          <w:lang w:val="en-US"/>
        </w:rPr>
        <w:t xml:space="preserve"> Borah</w:t>
      </w:r>
      <w:r w:rsidRPr="00742A56">
        <w:rPr>
          <w:rFonts w:ascii="Times New Roman" w:hAnsi="Times New Roman" w:cs="Times New Roman"/>
          <w:sz w:val="24"/>
          <w:szCs w:val="24"/>
        </w:rPr>
        <w:t>: Review &amp; editing, Supervision, Conceptualization.</w:t>
      </w:r>
    </w:p>
    <w:p w14:paraId="651F304B" w14:textId="77777777" w:rsidR="00F821C6" w:rsidRPr="00742A56" w:rsidRDefault="00F821C6" w:rsidP="00F821C6">
      <w:pPr>
        <w:jc w:val="both"/>
        <w:rPr>
          <w:rFonts w:ascii="Times New Roman" w:hAnsi="Times New Roman" w:cs="Times New Roman"/>
          <w:b/>
          <w:bCs/>
          <w:sz w:val="24"/>
          <w:szCs w:val="24"/>
        </w:rPr>
      </w:pPr>
      <w:r w:rsidRPr="00742A56">
        <w:rPr>
          <w:rFonts w:ascii="Times New Roman" w:hAnsi="Times New Roman" w:cs="Times New Roman"/>
          <w:b/>
          <w:bCs/>
          <w:sz w:val="24"/>
          <w:szCs w:val="24"/>
        </w:rPr>
        <w:t>Consent for publication</w:t>
      </w:r>
    </w:p>
    <w:p w14:paraId="788CA74D" w14:textId="77777777" w:rsidR="00F821C6" w:rsidRPr="00742A56" w:rsidRDefault="00F821C6" w:rsidP="00F821C6">
      <w:pPr>
        <w:jc w:val="both"/>
        <w:rPr>
          <w:rFonts w:ascii="Times New Roman" w:hAnsi="Times New Roman" w:cs="Times New Roman"/>
          <w:sz w:val="24"/>
          <w:szCs w:val="24"/>
        </w:rPr>
      </w:pPr>
      <w:r w:rsidRPr="00742A56">
        <w:rPr>
          <w:rFonts w:ascii="Times New Roman" w:hAnsi="Times New Roman" w:cs="Times New Roman"/>
          <w:sz w:val="24"/>
          <w:szCs w:val="24"/>
        </w:rPr>
        <w:t>Written informed consent was obtained from all the authors for publication.</w:t>
      </w:r>
    </w:p>
    <w:p w14:paraId="63C5C638" w14:textId="77777777" w:rsidR="00F821C6" w:rsidRPr="00742A56" w:rsidRDefault="00F821C6" w:rsidP="00F821C6">
      <w:pPr>
        <w:jc w:val="both"/>
        <w:rPr>
          <w:rFonts w:ascii="Times New Roman" w:hAnsi="Times New Roman" w:cs="Times New Roman"/>
          <w:b/>
          <w:bCs/>
          <w:sz w:val="24"/>
          <w:szCs w:val="24"/>
        </w:rPr>
      </w:pPr>
      <w:r w:rsidRPr="00742A56">
        <w:rPr>
          <w:rFonts w:ascii="Times New Roman" w:hAnsi="Times New Roman" w:cs="Times New Roman"/>
          <w:b/>
          <w:bCs/>
          <w:sz w:val="24"/>
          <w:szCs w:val="24"/>
        </w:rPr>
        <w:t>Declaration of competing interest</w:t>
      </w:r>
    </w:p>
    <w:p w14:paraId="35523254" w14:textId="77777777" w:rsidR="00F821C6" w:rsidRPr="00742A56" w:rsidRDefault="00F821C6" w:rsidP="00F821C6">
      <w:pPr>
        <w:jc w:val="both"/>
        <w:rPr>
          <w:rFonts w:ascii="Times New Roman" w:hAnsi="Times New Roman" w:cs="Times New Roman"/>
          <w:sz w:val="24"/>
          <w:szCs w:val="24"/>
        </w:rPr>
      </w:pPr>
      <w:r w:rsidRPr="00742A56">
        <w:rPr>
          <w:rFonts w:ascii="Times New Roman" w:hAnsi="Times New Roman" w:cs="Times New Roman"/>
          <w:sz w:val="24"/>
          <w:szCs w:val="24"/>
        </w:rPr>
        <w:t>The authors declare no competing financial or non-financial interests.</w:t>
      </w:r>
    </w:p>
    <w:p w14:paraId="407B8125" w14:textId="77777777" w:rsidR="00F821C6" w:rsidRPr="00742A56" w:rsidRDefault="00F821C6" w:rsidP="00F821C6">
      <w:pPr>
        <w:jc w:val="both"/>
        <w:rPr>
          <w:rFonts w:ascii="Times New Roman" w:hAnsi="Times New Roman" w:cs="Times New Roman"/>
          <w:b/>
          <w:bCs/>
          <w:sz w:val="24"/>
          <w:szCs w:val="24"/>
        </w:rPr>
      </w:pPr>
      <w:r w:rsidRPr="00742A56">
        <w:rPr>
          <w:rFonts w:ascii="Times New Roman" w:hAnsi="Times New Roman" w:cs="Times New Roman"/>
          <w:b/>
          <w:bCs/>
          <w:sz w:val="24"/>
          <w:szCs w:val="24"/>
        </w:rPr>
        <w:t>Data availability</w:t>
      </w:r>
    </w:p>
    <w:p w14:paraId="1E8DD1C9" w14:textId="693918B5" w:rsidR="00F821C6" w:rsidRDefault="00F821C6" w:rsidP="00E70F96">
      <w:pPr>
        <w:spacing w:line="360" w:lineRule="auto"/>
        <w:jc w:val="both"/>
        <w:rPr>
          <w:rFonts w:ascii="Times New Roman" w:hAnsi="Times New Roman" w:cs="Times New Roman"/>
          <w:sz w:val="24"/>
          <w:szCs w:val="24"/>
        </w:rPr>
      </w:pPr>
      <w:r w:rsidRPr="00742A56">
        <w:rPr>
          <w:rFonts w:ascii="Times New Roman" w:hAnsi="Times New Roman" w:cs="Times New Roman"/>
          <w:sz w:val="24"/>
          <w:szCs w:val="24"/>
        </w:rPr>
        <w:lastRenderedPageBreak/>
        <w:t>No new data has been generated to perform the study.</w:t>
      </w:r>
    </w:p>
    <w:p w14:paraId="4E75D542" w14:textId="19832856" w:rsidR="00395936" w:rsidRDefault="00395936" w:rsidP="00E70F96">
      <w:pPr>
        <w:spacing w:line="360" w:lineRule="auto"/>
        <w:jc w:val="both"/>
        <w:rPr>
          <w:rFonts w:ascii="Times New Roman" w:hAnsi="Times New Roman" w:cs="Times New Roman"/>
          <w:sz w:val="24"/>
          <w:szCs w:val="24"/>
        </w:rPr>
      </w:pPr>
    </w:p>
    <w:p w14:paraId="57AF192C" w14:textId="73659415" w:rsidR="00395936" w:rsidRDefault="00395936" w:rsidP="00E70F96">
      <w:pPr>
        <w:spacing w:line="360" w:lineRule="auto"/>
        <w:jc w:val="both"/>
        <w:rPr>
          <w:rFonts w:ascii="Times New Roman" w:hAnsi="Times New Roman" w:cs="Times New Roman"/>
          <w:sz w:val="24"/>
          <w:szCs w:val="24"/>
        </w:rPr>
      </w:pPr>
    </w:p>
    <w:p w14:paraId="5A316643" w14:textId="77777777" w:rsidR="00395936" w:rsidRPr="0043690A" w:rsidRDefault="00395936" w:rsidP="0043690A">
      <w:pPr>
        <w:jc w:val="both"/>
        <w:rPr>
          <w:rFonts w:ascii="Times New Roman" w:eastAsia="Calibri" w:hAnsi="Times New Roman" w:cs="Times New Roman"/>
          <w:kern w:val="2"/>
          <w:sz w:val="24"/>
          <w:szCs w:val="24"/>
          <w:lang w:val="en-US"/>
        </w:rPr>
      </w:pPr>
      <w:bookmarkStart w:id="1" w:name="_Hlk193540946"/>
      <w:bookmarkStart w:id="2" w:name="_Hlk180402183"/>
      <w:bookmarkStart w:id="3" w:name="_Hlk183680988"/>
      <w:r w:rsidRPr="0043690A">
        <w:rPr>
          <w:rFonts w:ascii="Times New Roman" w:eastAsia="Calibri" w:hAnsi="Times New Roman" w:cs="Times New Roman"/>
          <w:kern w:val="2"/>
          <w:sz w:val="24"/>
          <w:szCs w:val="24"/>
          <w:lang w:val="en-US"/>
        </w:rPr>
        <w:t>Disclaimer (Artificial intelligence)</w:t>
      </w:r>
    </w:p>
    <w:p w14:paraId="342D097C" w14:textId="77777777" w:rsidR="00395936" w:rsidRPr="0043690A" w:rsidRDefault="00395936" w:rsidP="0043690A">
      <w:pPr>
        <w:jc w:val="both"/>
        <w:rPr>
          <w:rFonts w:ascii="Times New Roman" w:eastAsia="Calibri" w:hAnsi="Times New Roman" w:cs="Times New Roman"/>
          <w:kern w:val="2"/>
          <w:sz w:val="24"/>
          <w:szCs w:val="24"/>
          <w:lang w:val="en-US"/>
        </w:rPr>
      </w:pPr>
      <w:r w:rsidRPr="0043690A">
        <w:rPr>
          <w:rFonts w:ascii="Times New Roman" w:eastAsia="Calibri" w:hAnsi="Times New Roman" w:cs="Times New Roman"/>
          <w:kern w:val="2"/>
          <w:sz w:val="24"/>
          <w:szCs w:val="24"/>
          <w:lang w:val="en-US"/>
        </w:rPr>
        <w:t xml:space="preserve">Option 1: </w:t>
      </w:r>
    </w:p>
    <w:p w14:paraId="3ED1982A" w14:textId="77777777" w:rsidR="00395936" w:rsidRPr="0043690A" w:rsidRDefault="00395936" w:rsidP="0043690A">
      <w:pPr>
        <w:jc w:val="both"/>
        <w:rPr>
          <w:rFonts w:ascii="Times New Roman" w:eastAsia="Calibri" w:hAnsi="Times New Roman" w:cs="Times New Roman"/>
          <w:kern w:val="2"/>
          <w:sz w:val="24"/>
          <w:szCs w:val="24"/>
          <w:lang w:val="en-US"/>
        </w:rPr>
      </w:pPr>
      <w:r w:rsidRPr="0043690A">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5C752F5A" w14:textId="6ECE9674" w:rsidR="00F06DD4" w:rsidRDefault="0043690A" w:rsidP="00961D81">
      <w:pPr>
        <w:jc w:val="both"/>
        <w:rPr>
          <w:rFonts w:ascii="Times New Roman" w:hAnsi="Times New Roman" w:cs="Times New Roman"/>
          <w:sz w:val="24"/>
          <w:szCs w:val="24"/>
        </w:rPr>
      </w:pPr>
      <w:r w:rsidRPr="00742A56">
        <w:rPr>
          <w:rFonts w:ascii="Times New Roman" w:hAnsi="Times New Roman" w:cs="Times New Roman"/>
          <w:sz w:val="24"/>
          <w:szCs w:val="24"/>
        </w:rPr>
        <w:t>While preparing this work, we used Grammarly to improve the language. After using this tool/service, we reviewed and edited the content as needed and took full responsibility for the publication’s content.</w:t>
      </w:r>
    </w:p>
    <w:p w14:paraId="67425A79" w14:textId="77777777" w:rsidR="00961D81" w:rsidRPr="00961D81" w:rsidRDefault="00961D81" w:rsidP="00961D81">
      <w:pPr>
        <w:jc w:val="both"/>
        <w:rPr>
          <w:rFonts w:ascii="Times New Roman" w:hAnsi="Times New Roman" w:cs="Times New Roman"/>
          <w:sz w:val="24"/>
          <w:szCs w:val="24"/>
        </w:rPr>
      </w:pPr>
    </w:p>
    <w:p w14:paraId="53944D98" w14:textId="055802FE" w:rsidR="00E70F96" w:rsidRDefault="00E70F96" w:rsidP="00E70F96">
      <w:pPr>
        <w:spacing w:line="360" w:lineRule="auto"/>
        <w:jc w:val="both"/>
      </w:pPr>
      <w:r w:rsidRPr="00117E6C">
        <w:rPr>
          <w:rFonts w:ascii="Times New Roman" w:hAnsi="Times New Roman" w:cs="Times New Roman"/>
          <w:b/>
          <w:bCs/>
          <w:sz w:val="24"/>
          <w:szCs w:val="24"/>
        </w:rPr>
        <w:t>References</w:t>
      </w:r>
    </w:p>
    <w:p w14:paraId="7B71AD63" w14:textId="313B23BF" w:rsidR="00E70F96" w:rsidRPr="00327B63" w:rsidRDefault="00E70F96" w:rsidP="00E70F96">
      <w:pPr>
        <w:spacing w:after="0" w:line="240" w:lineRule="auto"/>
        <w:ind w:left="567" w:right="540" w:hanging="567"/>
        <w:jc w:val="both"/>
        <w:rPr>
          <w:rFonts w:ascii="Times New Roman" w:eastAsia="Times New Roman" w:hAnsi="Times New Roman" w:cs="Times New Roman"/>
          <w:color w:val="222222"/>
          <w:sz w:val="24"/>
          <w:szCs w:val="24"/>
          <w:lang w:eastAsia="en-IN"/>
        </w:rPr>
      </w:pPr>
      <w:r w:rsidRPr="00327B63">
        <w:rPr>
          <w:rFonts w:ascii="Times New Roman" w:eastAsia="Times New Roman" w:hAnsi="Times New Roman" w:cs="Times New Roman"/>
          <w:color w:val="222222"/>
          <w:sz w:val="24"/>
          <w:szCs w:val="24"/>
          <w:lang w:eastAsia="en-IN"/>
        </w:rPr>
        <w:t xml:space="preserve">Adeyemi MH. The potential of secondary metabolites in plant material as </w:t>
      </w:r>
      <w:proofErr w:type="spellStart"/>
      <w:r w:rsidRPr="00327B63">
        <w:rPr>
          <w:rFonts w:ascii="Times New Roman" w:eastAsia="Times New Roman" w:hAnsi="Times New Roman" w:cs="Times New Roman"/>
          <w:color w:val="222222"/>
          <w:sz w:val="24"/>
          <w:szCs w:val="24"/>
          <w:lang w:eastAsia="en-IN"/>
        </w:rPr>
        <w:t>deterents</w:t>
      </w:r>
      <w:proofErr w:type="spellEnd"/>
      <w:r w:rsidRPr="00327B63">
        <w:rPr>
          <w:rFonts w:ascii="Times New Roman" w:eastAsia="Times New Roman" w:hAnsi="Times New Roman" w:cs="Times New Roman"/>
          <w:color w:val="222222"/>
          <w:sz w:val="24"/>
          <w:szCs w:val="24"/>
          <w:lang w:eastAsia="en-IN"/>
        </w:rPr>
        <w:t xml:space="preserve"> against insect pests: A review. </w:t>
      </w:r>
      <w:proofErr w:type="spellStart"/>
      <w:r w:rsidRPr="00C6167B">
        <w:rPr>
          <w:rFonts w:ascii="Times New Roman" w:eastAsia="Times New Roman" w:hAnsi="Times New Roman" w:cs="Times New Roman"/>
          <w:color w:val="222222"/>
          <w:sz w:val="24"/>
          <w:szCs w:val="24"/>
          <w:lang w:eastAsia="en-IN"/>
        </w:rPr>
        <w:t>Afr</w:t>
      </w:r>
      <w:proofErr w:type="spellEnd"/>
      <w:r w:rsidRPr="00C6167B">
        <w:rPr>
          <w:rFonts w:ascii="Times New Roman" w:eastAsia="Times New Roman" w:hAnsi="Times New Roman" w:cs="Times New Roman"/>
          <w:color w:val="222222"/>
          <w:sz w:val="24"/>
          <w:szCs w:val="24"/>
          <w:lang w:eastAsia="en-IN"/>
        </w:rPr>
        <w:t xml:space="preserve"> J</w:t>
      </w:r>
      <w:r w:rsidR="00A23537">
        <w:rPr>
          <w:rFonts w:ascii="Times New Roman" w:eastAsia="Times New Roman" w:hAnsi="Times New Roman" w:cs="Times New Roman"/>
          <w:color w:val="222222"/>
          <w:sz w:val="24"/>
          <w:szCs w:val="24"/>
          <w:lang w:eastAsia="en-IN"/>
        </w:rPr>
        <w:t xml:space="preserve"> </w:t>
      </w:r>
      <w:r w:rsidRPr="00C6167B">
        <w:rPr>
          <w:rFonts w:ascii="Times New Roman" w:eastAsia="Times New Roman" w:hAnsi="Times New Roman" w:cs="Times New Roman"/>
          <w:color w:val="222222"/>
          <w:sz w:val="24"/>
          <w:szCs w:val="24"/>
          <w:lang w:eastAsia="en-IN"/>
        </w:rPr>
        <w:t xml:space="preserve">Pure </w:t>
      </w:r>
      <w:proofErr w:type="spellStart"/>
      <w:r w:rsidRPr="00C6167B">
        <w:rPr>
          <w:rFonts w:ascii="Times New Roman" w:eastAsia="Times New Roman" w:hAnsi="Times New Roman" w:cs="Times New Roman"/>
          <w:color w:val="222222"/>
          <w:sz w:val="24"/>
          <w:szCs w:val="24"/>
          <w:lang w:eastAsia="en-IN"/>
        </w:rPr>
        <w:t>Appl</w:t>
      </w:r>
      <w:proofErr w:type="spellEnd"/>
      <w:r w:rsidRPr="00C6167B">
        <w:rPr>
          <w:rFonts w:ascii="Times New Roman" w:eastAsia="Times New Roman" w:hAnsi="Times New Roman" w:cs="Times New Roman"/>
          <w:color w:val="222222"/>
          <w:sz w:val="24"/>
          <w:szCs w:val="24"/>
          <w:lang w:eastAsia="en-IN"/>
        </w:rPr>
        <w:t xml:space="preserve"> Chem</w:t>
      </w:r>
      <w:r w:rsidR="00C6167B">
        <w:rPr>
          <w:rFonts w:ascii="Times New Roman" w:eastAsia="Times New Roman" w:hAnsi="Times New Roman" w:cs="Times New Roman"/>
          <w:color w:val="222222"/>
          <w:sz w:val="24"/>
          <w:szCs w:val="24"/>
          <w:lang w:eastAsia="en-IN"/>
        </w:rPr>
        <w:t>. 2010;</w:t>
      </w:r>
      <w:r w:rsidRPr="00327B63">
        <w:rPr>
          <w:rFonts w:ascii="Times New Roman" w:eastAsia="Times New Roman" w:hAnsi="Times New Roman" w:cs="Times New Roman"/>
          <w:color w:val="222222"/>
          <w:sz w:val="24"/>
          <w:szCs w:val="24"/>
          <w:lang w:eastAsia="en-IN"/>
        </w:rPr>
        <w:t> </w:t>
      </w:r>
      <w:r w:rsidRPr="000C1983">
        <w:rPr>
          <w:rFonts w:ascii="Times New Roman" w:eastAsia="Times New Roman" w:hAnsi="Times New Roman" w:cs="Times New Roman"/>
          <w:color w:val="222222"/>
          <w:sz w:val="24"/>
          <w:szCs w:val="24"/>
          <w:lang w:eastAsia="en-IN"/>
        </w:rPr>
        <w:t>4</w:t>
      </w:r>
      <w:r w:rsidRPr="00327B63">
        <w:rPr>
          <w:rFonts w:ascii="Times New Roman" w:eastAsia="Times New Roman" w:hAnsi="Times New Roman" w:cs="Times New Roman"/>
          <w:color w:val="222222"/>
          <w:sz w:val="24"/>
          <w:szCs w:val="24"/>
          <w:lang w:eastAsia="en-IN"/>
        </w:rPr>
        <w:t>(11)</w:t>
      </w:r>
      <w:r w:rsidR="000C1983">
        <w:rPr>
          <w:rFonts w:ascii="Times New Roman" w:eastAsia="Times New Roman" w:hAnsi="Times New Roman" w:cs="Times New Roman"/>
          <w:color w:val="222222"/>
          <w:sz w:val="24"/>
          <w:szCs w:val="24"/>
          <w:lang w:eastAsia="en-IN"/>
        </w:rPr>
        <w:t>:</w:t>
      </w:r>
      <w:r w:rsidRPr="00327B63">
        <w:rPr>
          <w:rFonts w:ascii="Times New Roman" w:eastAsia="Times New Roman" w:hAnsi="Times New Roman" w:cs="Times New Roman"/>
          <w:color w:val="222222"/>
          <w:sz w:val="24"/>
          <w:szCs w:val="24"/>
          <w:lang w:eastAsia="en-IN"/>
        </w:rPr>
        <w:t xml:space="preserve"> 243-246.</w:t>
      </w:r>
    </w:p>
    <w:p w14:paraId="5315A1C1" w14:textId="664E1225" w:rsidR="00E70F96" w:rsidRPr="00CE61B4" w:rsidRDefault="00E70F96" w:rsidP="00CE61B4">
      <w:pPr>
        <w:pStyle w:val="c-article-referencestext"/>
        <w:ind w:left="567" w:hanging="567"/>
        <w:jc w:val="both"/>
        <w:rPr>
          <w:i/>
          <w:iCs/>
          <w:lang w:val="en-US"/>
        </w:rPr>
      </w:pPr>
      <w:r w:rsidRPr="009D068C">
        <w:t xml:space="preserve">Al-Khalaf AA. Effect of the LC50 of </w:t>
      </w:r>
      <w:r w:rsidRPr="009D068C">
        <w:rPr>
          <w:i/>
          <w:iCs/>
        </w:rPr>
        <w:t xml:space="preserve">Artemisia </w:t>
      </w:r>
      <w:proofErr w:type="spellStart"/>
      <w:r w:rsidRPr="009D068C">
        <w:rPr>
          <w:i/>
          <w:iCs/>
        </w:rPr>
        <w:t>herba</w:t>
      </w:r>
      <w:proofErr w:type="spellEnd"/>
      <w:r w:rsidRPr="009D068C">
        <w:rPr>
          <w:i/>
          <w:iCs/>
        </w:rPr>
        <w:t xml:space="preserve"> alba </w:t>
      </w:r>
      <w:r w:rsidRPr="009D068C">
        <w:t xml:space="preserve">and </w:t>
      </w:r>
      <w:proofErr w:type="spellStart"/>
      <w:r w:rsidRPr="009D068C">
        <w:rPr>
          <w:i/>
          <w:iCs/>
        </w:rPr>
        <w:t>Matricaria</w:t>
      </w:r>
      <w:proofErr w:type="spellEnd"/>
      <w:r w:rsidRPr="009D068C">
        <w:rPr>
          <w:i/>
          <w:iCs/>
        </w:rPr>
        <w:t xml:space="preserve"> </w:t>
      </w:r>
      <w:proofErr w:type="spellStart"/>
      <w:r w:rsidRPr="009D068C">
        <w:rPr>
          <w:i/>
          <w:iCs/>
        </w:rPr>
        <w:t>chamomilla</w:t>
      </w:r>
      <w:proofErr w:type="spellEnd"/>
      <w:r>
        <w:rPr>
          <w:i/>
          <w:iCs/>
        </w:rPr>
        <w:t xml:space="preserve"> </w:t>
      </w:r>
      <w:r w:rsidRPr="009D068C">
        <w:t xml:space="preserve">on morphological features of 3rd larval instar and pupa of </w:t>
      </w:r>
      <w:proofErr w:type="spellStart"/>
      <w:r w:rsidRPr="009D068C">
        <w:rPr>
          <w:i/>
          <w:iCs/>
        </w:rPr>
        <w:t>culex</w:t>
      </w:r>
      <w:proofErr w:type="spellEnd"/>
      <w:r>
        <w:rPr>
          <w:i/>
          <w:iCs/>
        </w:rPr>
        <w:t xml:space="preserve"> </w:t>
      </w:r>
      <w:proofErr w:type="spellStart"/>
      <w:r w:rsidRPr="009D068C">
        <w:rPr>
          <w:i/>
          <w:iCs/>
        </w:rPr>
        <w:t>quinquefasciatus</w:t>
      </w:r>
      <w:proofErr w:type="spellEnd"/>
      <w:r w:rsidRPr="009D068C">
        <w:t xml:space="preserve">. </w:t>
      </w:r>
      <w:r w:rsidR="00CE61B4" w:rsidRPr="00CE61B4">
        <w:rPr>
          <w:lang w:val="en-US"/>
        </w:rPr>
        <w:t>Egypt J Biol Pest Control</w:t>
      </w:r>
      <w:r w:rsidR="00CE61B4">
        <w:rPr>
          <w:lang w:val="en-US"/>
        </w:rPr>
        <w:t>. 2011</w:t>
      </w:r>
      <w:r w:rsidR="003258F3">
        <w:rPr>
          <w:lang w:val="en-US"/>
        </w:rPr>
        <w:t>;</w:t>
      </w:r>
      <w:r w:rsidRPr="009D068C">
        <w:rPr>
          <w:i/>
          <w:iCs/>
        </w:rPr>
        <w:t xml:space="preserve"> </w:t>
      </w:r>
      <w:r w:rsidRPr="009D068C">
        <w:t>21: 385-</w:t>
      </w:r>
      <w:r w:rsidRPr="009D068C">
        <w:rPr>
          <w:lang w:val="en-GB"/>
        </w:rPr>
        <w:t>92.</w:t>
      </w:r>
    </w:p>
    <w:p w14:paraId="7FEB4D70" w14:textId="0B5689F7" w:rsidR="00E70F96" w:rsidRDefault="00E70F96" w:rsidP="00E70F96">
      <w:pPr>
        <w:spacing w:line="240" w:lineRule="auto"/>
        <w:ind w:left="720" w:hanging="720"/>
        <w:jc w:val="both"/>
        <w:rPr>
          <w:rFonts w:ascii="Times New Roman" w:eastAsia="Times New Roman" w:hAnsi="Times New Roman" w:cs="Times New Roman"/>
          <w:color w:val="202124"/>
          <w:sz w:val="24"/>
          <w:szCs w:val="24"/>
          <w:lang w:eastAsia="en-IN"/>
        </w:rPr>
      </w:pPr>
      <w:r w:rsidRPr="00327B63">
        <w:rPr>
          <w:rFonts w:ascii="Times New Roman" w:eastAsia="Times New Roman" w:hAnsi="Times New Roman" w:cs="Times New Roman"/>
          <w:color w:val="202124"/>
          <w:sz w:val="24"/>
          <w:szCs w:val="24"/>
          <w:lang w:eastAsia="en-IN"/>
        </w:rPr>
        <w:t>Al-Maskri AY, Hanif MA, Al-Maskari MY, Abraham AS, Al-</w:t>
      </w:r>
      <w:proofErr w:type="spellStart"/>
      <w:r w:rsidRPr="00327B63">
        <w:rPr>
          <w:rFonts w:ascii="Times New Roman" w:eastAsia="Times New Roman" w:hAnsi="Times New Roman" w:cs="Times New Roman"/>
          <w:color w:val="202124"/>
          <w:sz w:val="24"/>
          <w:szCs w:val="24"/>
          <w:lang w:eastAsia="en-IN"/>
        </w:rPr>
        <w:t>sabahi</w:t>
      </w:r>
      <w:proofErr w:type="spellEnd"/>
      <w:r w:rsidRPr="00327B63">
        <w:rPr>
          <w:rFonts w:ascii="Times New Roman" w:eastAsia="Times New Roman" w:hAnsi="Times New Roman" w:cs="Times New Roman"/>
          <w:color w:val="202124"/>
          <w:sz w:val="24"/>
          <w:szCs w:val="24"/>
          <w:lang w:eastAsia="en-IN"/>
        </w:rPr>
        <w:t xml:space="preserve"> JN, Al-</w:t>
      </w:r>
      <w:proofErr w:type="spellStart"/>
      <w:r w:rsidRPr="00327B63">
        <w:rPr>
          <w:rFonts w:ascii="Times New Roman" w:eastAsia="Times New Roman" w:hAnsi="Times New Roman" w:cs="Times New Roman"/>
          <w:color w:val="202124"/>
          <w:sz w:val="24"/>
          <w:szCs w:val="24"/>
          <w:lang w:eastAsia="en-IN"/>
        </w:rPr>
        <w:t>Mantheri</w:t>
      </w:r>
      <w:proofErr w:type="spellEnd"/>
      <w:r w:rsidRPr="00327B63">
        <w:rPr>
          <w:rFonts w:ascii="Times New Roman" w:eastAsia="Times New Roman" w:hAnsi="Times New Roman" w:cs="Times New Roman"/>
          <w:color w:val="202124"/>
          <w:sz w:val="24"/>
          <w:szCs w:val="24"/>
          <w:lang w:eastAsia="en-IN"/>
        </w:rPr>
        <w:t xml:space="preserve"> O. Essential oil from </w:t>
      </w:r>
      <w:proofErr w:type="spellStart"/>
      <w:r w:rsidRPr="00085219">
        <w:rPr>
          <w:rFonts w:ascii="Times New Roman" w:eastAsia="Times New Roman" w:hAnsi="Times New Roman" w:cs="Times New Roman"/>
          <w:i/>
          <w:iCs/>
          <w:color w:val="202124"/>
          <w:sz w:val="24"/>
          <w:szCs w:val="24"/>
          <w:lang w:eastAsia="en-IN"/>
        </w:rPr>
        <w:t>Ocimum</w:t>
      </w:r>
      <w:proofErr w:type="spellEnd"/>
      <w:r w:rsidRPr="00085219">
        <w:rPr>
          <w:rFonts w:ascii="Times New Roman" w:eastAsia="Times New Roman" w:hAnsi="Times New Roman" w:cs="Times New Roman"/>
          <w:i/>
          <w:iCs/>
          <w:color w:val="202124"/>
          <w:sz w:val="24"/>
          <w:szCs w:val="24"/>
          <w:lang w:eastAsia="en-IN"/>
        </w:rPr>
        <w:t xml:space="preserve"> </w:t>
      </w:r>
      <w:proofErr w:type="spellStart"/>
      <w:r w:rsidRPr="00085219">
        <w:rPr>
          <w:rFonts w:ascii="Times New Roman" w:eastAsia="Times New Roman" w:hAnsi="Times New Roman" w:cs="Times New Roman"/>
          <w:i/>
          <w:iCs/>
          <w:color w:val="202124"/>
          <w:sz w:val="24"/>
          <w:szCs w:val="24"/>
          <w:lang w:eastAsia="en-IN"/>
        </w:rPr>
        <w:t>basilicum</w:t>
      </w:r>
      <w:proofErr w:type="spellEnd"/>
      <w:r w:rsidRPr="00327B63">
        <w:rPr>
          <w:rFonts w:ascii="Times New Roman" w:eastAsia="Times New Roman" w:hAnsi="Times New Roman" w:cs="Times New Roman"/>
          <w:color w:val="202124"/>
          <w:sz w:val="24"/>
          <w:szCs w:val="24"/>
          <w:lang w:eastAsia="en-IN"/>
        </w:rPr>
        <w:t xml:space="preserve"> (Omani Basil): a desert crop. </w:t>
      </w:r>
      <w:r w:rsidR="00D73245">
        <w:rPr>
          <w:rFonts w:ascii="Times New Roman" w:eastAsia="Times New Roman" w:hAnsi="Times New Roman" w:cs="Times New Roman"/>
          <w:color w:val="202124"/>
          <w:sz w:val="24"/>
          <w:szCs w:val="24"/>
          <w:lang w:eastAsia="en-IN"/>
        </w:rPr>
        <w:t>NPC. 2011;</w:t>
      </w:r>
      <w:r w:rsidRPr="00327B63">
        <w:rPr>
          <w:rFonts w:ascii="Times New Roman" w:eastAsia="Times New Roman" w:hAnsi="Times New Roman" w:cs="Times New Roman"/>
          <w:color w:val="202124"/>
          <w:sz w:val="24"/>
          <w:szCs w:val="24"/>
          <w:lang w:eastAsia="en-IN"/>
        </w:rPr>
        <w:t> </w:t>
      </w:r>
      <w:r w:rsidRPr="00D73245">
        <w:rPr>
          <w:rFonts w:ascii="Times New Roman" w:eastAsia="Times New Roman" w:hAnsi="Times New Roman" w:cs="Times New Roman"/>
          <w:color w:val="202124"/>
          <w:sz w:val="24"/>
          <w:szCs w:val="24"/>
          <w:lang w:eastAsia="en-IN"/>
        </w:rPr>
        <w:t>6</w:t>
      </w:r>
      <w:r w:rsidRPr="00327B63">
        <w:rPr>
          <w:rFonts w:ascii="Times New Roman" w:eastAsia="Times New Roman" w:hAnsi="Times New Roman" w:cs="Times New Roman"/>
          <w:color w:val="202124"/>
          <w:sz w:val="24"/>
          <w:szCs w:val="24"/>
          <w:lang w:eastAsia="en-IN"/>
        </w:rPr>
        <w:t>(10)</w:t>
      </w:r>
      <w:r w:rsidR="006B43ED">
        <w:rPr>
          <w:rFonts w:ascii="Times New Roman" w:eastAsia="Times New Roman" w:hAnsi="Times New Roman" w:cs="Times New Roman"/>
          <w:color w:val="202124"/>
          <w:sz w:val="24"/>
          <w:szCs w:val="24"/>
          <w:lang w:eastAsia="en-IN"/>
        </w:rPr>
        <w:t>:</w:t>
      </w:r>
      <w:r w:rsidRPr="00327B63">
        <w:rPr>
          <w:rFonts w:ascii="Times New Roman" w:eastAsia="Times New Roman" w:hAnsi="Times New Roman" w:cs="Times New Roman"/>
          <w:color w:val="202124"/>
          <w:sz w:val="24"/>
          <w:szCs w:val="24"/>
          <w:lang w:eastAsia="en-IN"/>
        </w:rPr>
        <w:t xml:space="preserve"> </w:t>
      </w:r>
      <w:hyperlink r:id="rId9" w:history="1">
        <w:r w:rsidRPr="004857A0">
          <w:rPr>
            <w:rStyle w:val="Hyperlink"/>
            <w:rFonts w:ascii="Times New Roman" w:eastAsia="Times New Roman" w:hAnsi="Times New Roman" w:cs="Times New Roman"/>
            <w:sz w:val="24"/>
            <w:szCs w:val="24"/>
            <w:lang w:eastAsia="en-IN"/>
          </w:rPr>
          <w:t>https://doi.org/10.1177/1934578x1100601020</w:t>
        </w:r>
        <w:r w:rsidRPr="00367737">
          <w:rPr>
            <w:rStyle w:val="Hyperlink"/>
            <w:rFonts w:ascii="Times New Roman" w:eastAsia="Times New Roman" w:hAnsi="Times New Roman" w:cs="Times New Roman"/>
            <w:sz w:val="24"/>
            <w:szCs w:val="24"/>
            <w:lang w:eastAsia="en-IN"/>
          </w:rPr>
          <w:t xml:space="preserve"> </w:t>
        </w:r>
        <w:r w:rsidRPr="00367737" w:rsidDel="003475BC">
          <w:rPr>
            <w:rStyle w:val="Hyperlink"/>
            <w:rFonts w:ascii="Times New Roman" w:eastAsia="Times New Roman" w:hAnsi="Times New Roman" w:cs="Times New Roman"/>
            <w:sz w:val="24"/>
            <w:szCs w:val="24"/>
            <w:lang w:eastAsia="en-IN"/>
          </w:rPr>
          <w:t>1934578X1100601020</w:t>
        </w:r>
      </w:hyperlink>
      <w:r w:rsidRPr="00327B63" w:rsidDel="003475BC">
        <w:rPr>
          <w:rFonts w:ascii="Times New Roman" w:eastAsia="Times New Roman" w:hAnsi="Times New Roman" w:cs="Times New Roman"/>
          <w:color w:val="202124"/>
          <w:sz w:val="24"/>
          <w:szCs w:val="24"/>
          <w:lang w:eastAsia="en-IN"/>
        </w:rPr>
        <w:t>.</w:t>
      </w:r>
    </w:p>
    <w:p w14:paraId="0106CA36" w14:textId="5D849903" w:rsidR="00E70F96" w:rsidRPr="00C277DB" w:rsidRDefault="00E70F96" w:rsidP="00C277DB">
      <w:pPr>
        <w:spacing w:line="240" w:lineRule="auto"/>
        <w:ind w:left="720" w:hanging="720"/>
        <w:jc w:val="both"/>
        <w:rPr>
          <w:rFonts w:ascii="Times New Roman" w:eastAsia="Times New Roman" w:hAnsi="Times New Roman" w:cs="Times New Roman"/>
          <w:color w:val="202124"/>
          <w:sz w:val="24"/>
          <w:szCs w:val="24"/>
          <w:lang w:val="en-US" w:eastAsia="en-IN"/>
        </w:rPr>
      </w:pPr>
      <w:proofErr w:type="spellStart"/>
      <w:r w:rsidRPr="004857A0">
        <w:rPr>
          <w:rFonts w:ascii="Times New Roman" w:eastAsia="Times New Roman" w:hAnsi="Times New Roman" w:cs="Times New Roman"/>
          <w:color w:val="202124"/>
          <w:sz w:val="24"/>
          <w:szCs w:val="24"/>
          <w:lang w:val="en-IN" w:eastAsia="en-IN"/>
        </w:rPr>
        <w:t>Avé</w:t>
      </w:r>
      <w:proofErr w:type="spellEnd"/>
      <w:r w:rsidRPr="004857A0">
        <w:rPr>
          <w:rFonts w:ascii="Times New Roman" w:eastAsia="Times New Roman" w:hAnsi="Times New Roman" w:cs="Times New Roman"/>
          <w:color w:val="202124"/>
          <w:sz w:val="24"/>
          <w:szCs w:val="24"/>
          <w:lang w:val="en-IN" w:eastAsia="en-IN"/>
        </w:rPr>
        <w:t xml:space="preserve"> DA, Gregory P, Tingey WM. (1987). Aphid repellent sesquiterpenes in glandular </w:t>
      </w:r>
      <w:proofErr w:type="spellStart"/>
      <w:r w:rsidRPr="004857A0">
        <w:rPr>
          <w:rFonts w:ascii="Times New Roman" w:eastAsia="Times New Roman" w:hAnsi="Times New Roman" w:cs="Times New Roman"/>
          <w:color w:val="202124"/>
          <w:sz w:val="24"/>
          <w:szCs w:val="24"/>
          <w:lang w:val="en-IN" w:eastAsia="en-IN"/>
        </w:rPr>
        <w:t>trichomes</w:t>
      </w:r>
      <w:proofErr w:type="spellEnd"/>
      <w:r w:rsidRPr="004857A0">
        <w:rPr>
          <w:rFonts w:ascii="Times New Roman" w:eastAsia="Times New Roman" w:hAnsi="Times New Roman" w:cs="Times New Roman"/>
          <w:color w:val="202124"/>
          <w:sz w:val="24"/>
          <w:szCs w:val="24"/>
          <w:lang w:val="en-IN" w:eastAsia="en-IN"/>
        </w:rPr>
        <w:t xml:space="preserve"> of </w:t>
      </w:r>
      <w:proofErr w:type="spellStart"/>
      <w:r w:rsidRPr="008B7695">
        <w:rPr>
          <w:rFonts w:ascii="Times New Roman" w:eastAsia="Times New Roman" w:hAnsi="Times New Roman" w:cs="Times New Roman"/>
          <w:i/>
          <w:iCs/>
          <w:color w:val="202124"/>
          <w:sz w:val="24"/>
          <w:szCs w:val="24"/>
          <w:lang w:val="en-IN" w:eastAsia="en-IN"/>
        </w:rPr>
        <w:t>Solanum</w:t>
      </w:r>
      <w:proofErr w:type="spellEnd"/>
      <w:r w:rsidRPr="004857A0">
        <w:rPr>
          <w:rFonts w:ascii="Times New Roman" w:eastAsia="Times New Roman" w:hAnsi="Times New Roman" w:cs="Times New Roman"/>
          <w:color w:val="202124"/>
          <w:sz w:val="24"/>
          <w:szCs w:val="24"/>
          <w:lang w:val="en-IN" w:eastAsia="en-IN"/>
        </w:rPr>
        <w:t xml:space="preserve"> </w:t>
      </w:r>
      <w:proofErr w:type="spellStart"/>
      <w:r w:rsidRPr="008B7695">
        <w:rPr>
          <w:rFonts w:ascii="Times New Roman" w:eastAsia="Times New Roman" w:hAnsi="Times New Roman" w:cs="Times New Roman"/>
          <w:i/>
          <w:iCs/>
          <w:color w:val="202124"/>
          <w:sz w:val="24"/>
          <w:szCs w:val="24"/>
          <w:lang w:val="en-IN" w:eastAsia="en-IN"/>
        </w:rPr>
        <w:t>berthaultii</w:t>
      </w:r>
      <w:proofErr w:type="spellEnd"/>
      <w:r w:rsidRPr="004857A0">
        <w:rPr>
          <w:rFonts w:ascii="Times New Roman" w:eastAsia="Times New Roman" w:hAnsi="Times New Roman" w:cs="Times New Roman"/>
          <w:color w:val="202124"/>
          <w:sz w:val="24"/>
          <w:szCs w:val="24"/>
          <w:lang w:val="en-IN" w:eastAsia="en-IN"/>
        </w:rPr>
        <w:t xml:space="preserve"> and </w:t>
      </w:r>
      <w:r w:rsidRPr="008B7695">
        <w:rPr>
          <w:rFonts w:ascii="Times New Roman" w:eastAsia="Times New Roman" w:hAnsi="Times New Roman" w:cs="Times New Roman"/>
          <w:i/>
          <w:iCs/>
          <w:color w:val="202124"/>
          <w:sz w:val="24"/>
          <w:szCs w:val="24"/>
          <w:lang w:val="en-IN" w:eastAsia="en-IN"/>
        </w:rPr>
        <w:t>S. tuberosum</w:t>
      </w:r>
      <w:r w:rsidRPr="004857A0">
        <w:rPr>
          <w:rFonts w:ascii="Times New Roman" w:eastAsia="Times New Roman" w:hAnsi="Times New Roman" w:cs="Times New Roman"/>
          <w:color w:val="202124"/>
          <w:sz w:val="24"/>
          <w:szCs w:val="24"/>
          <w:lang w:val="en-IN" w:eastAsia="en-IN"/>
        </w:rPr>
        <w:t xml:space="preserve">. </w:t>
      </w:r>
      <w:proofErr w:type="spellStart"/>
      <w:r w:rsidR="00C277DB" w:rsidRPr="00C277DB">
        <w:rPr>
          <w:rFonts w:ascii="Times New Roman" w:eastAsia="Times New Roman" w:hAnsi="Times New Roman" w:cs="Times New Roman"/>
          <w:color w:val="202124"/>
          <w:sz w:val="24"/>
          <w:szCs w:val="24"/>
          <w:lang w:val="en-US" w:eastAsia="en-IN"/>
        </w:rPr>
        <w:t>Entomol</w:t>
      </w:r>
      <w:proofErr w:type="spellEnd"/>
      <w:r w:rsidR="00C277DB" w:rsidRPr="00C277DB">
        <w:rPr>
          <w:rFonts w:ascii="Times New Roman" w:eastAsia="Times New Roman" w:hAnsi="Times New Roman" w:cs="Times New Roman"/>
          <w:color w:val="202124"/>
          <w:sz w:val="24"/>
          <w:szCs w:val="24"/>
          <w:lang w:val="en-US" w:eastAsia="en-IN"/>
        </w:rPr>
        <w:t xml:space="preserve"> </w:t>
      </w:r>
      <w:proofErr w:type="spellStart"/>
      <w:r w:rsidR="00C277DB" w:rsidRPr="00C277DB">
        <w:rPr>
          <w:rFonts w:ascii="Times New Roman" w:eastAsia="Times New Roman" w:hAnsi="Times New Roman" w:cs="Times New Roman"/>
          <w:color w:val="202124"/>
          <w:sz w:val="24"/>
          <w:szCs w:val="24"/>
          <w:lang w:val="en-US" w:eastAsia="en-IN"/>
        </w:rPr>
        <w:t>Exp</w:t>
      </w:r>
      <w:proofErr w:type="spellEnd"/>
      <w:r w:rsidR="00C277DB" w:rsidRPr="00C277DB">
        <w:rPr>
          <w:rFonts w:ascii="Times New Roman" w:eastAsia="Times New Roman" w:hAnsi="Times New Roman" w:cs="Times New Roman"/>
          <w:color w:val="202124"/>
          <w:sz w:val="24"/>
          <w:szCs w:val="24"/>
          <w:lang w:val="en-US" w:eastAsia="en-IN"/>
        </w:rPr>
        <w:t xml:space="preserve"> </w:t>
      </w:r>
      <w:proofErr w:type="spellStart"/>
      <w:r w:rsidR="00C277DB" w:rsidRPr="00C277DB">
        <w:rPr>
          <w:rFonts w:ascii="Times New Roman" w:eastAsia="Times New Roman" w:hAnsi="Times New Roman" w:cs="Times New Roman"/>
          <w:color w:val="202124"/>
          <w:sz w:val="24"/>
          <w:szCs w:val="24"/>
          <w:lang w:val="en-US" w:eastAsia="en-IN"/>
        </w:rPr>
        <w:t>Appl</w:t>
      </w:r>
      <w:proofErr w:type="spellEnd"/>
      <w:r w:rsidR="00C277DB">
        <w:rPr>
          <w:rFonts w:ascii="Times New Roman" w:eastAsia="Times New Roman" w:hAnsi="Times New Roman" w:cs="Times New Roman"/>
          <w:color w:val="202124"/>
          <w:sz w:val="24"/>
          <w:szCs w:val="24"/>
          <w:lang w:val="en-IN" w:eastAsia="en-IN"/>
        </w:rPr>
        <w:t>. 1987;</w:t>
      </w:r>
      <w:r w:rsidRPr="004857A0">
        <w:rPr>
          <w:rFonts w:ascii="Times New Roman" w:eastAsia="Times New Roman" w:hAnsi="Times New Roman" w:cs="Times New Roman"/>
          <w:color w:val="202124"/>
          <w:sz w:val="24"/>
          <w:szCs w:val="24"/>
          <w:lang w:val="en-IN" w:eastAsia="en-IN"/>
        </w:rPr>
        <w:t xml:space="preserve"> </w:t>
      </w:r>
      <w:r w:rsidRPr="00C277DB">
        <w:rPr>
          <w:rFonts w:ascii="Times New Roman" w:eastAsia="Times New Roman" w:hAnsi="Times New Roman" w:cs="Times New Roman"/>
          <w:color w:val="202124"/>
          <w:sz w:val="24"/>
          <w:szCs w:val="24"/>
          <w:lang w:val="en-IN" w:eastAsia="en-IN"/>
        </w:rPr>
        <w:t>44</w:t>
      </w:r>
      <w:r w:rsidRPr="004857A0">
        <w:rPr>
          <w:rFonts w:ascii="Times New Roman" w:eastAsia="Times New Roman" w:hAnsi="Times New Roman" w:cs="Times New Roman"/>
          <w:color w:val="202124"/>
          <w:sz w:val="24"/>
          <w:szCs w:val="24"/>
          <w:lang w:val="en-IN" w:eastAsia="en-IN"/>
        </w:rPr>
        <w:t>(2)</w:t>
      </w:r>
      <w:r w:rsidR="006B43ED">
        <w:rPr>
          <w:rFonts w:ascii="Times New Roman" w:eastAsia="Times New Roman" w:hAnsi="Times New Roman" w:cs="Times New Roman"/>
          <w:color w:val="202124"/>
          <w:sz w:val="24"/>
          <w:szCs w:val="24"/>
          <w:lang w:val="en-IN" w:eastAsia="en-IN"/>
        </w:rPr>
        <w:t>:</w:t>
      </w:r>
      <w:r w:rsidRPr="004857A0">
        <w:rPr>
          <w:rFonts w:ascii="Times New Roman" w:eastAsia="Times New Roman" w:hAnsi="Times New Roman" w:cs="Times New Roman"/>
          <w:color w:val="202124"/>
          <w:sz w:val="24"/>
          <w:szCs w:val="24"/>
          <w:lang w:val="en-IN" w:eastAsia="en-IN"/>
        </w:rPr>
        <w:t xml:space="preserve"> 131–138. </w:t>
      </w:r>
      <w:hyperlink r:id="rId10" w:history="1">
        <w:r w:rsidRPr="00367737">
          <w:rPr>
            <w:rStyle w:val="Hyperlink"/>
            <w:rFonts w:ascii="Times New Roman" w:eastAsia="Times New Roman" w:hAnsi="Times New Roman" w:cs="Times New Roman"/>
            <w:sz w:val="24"/>
            <w:szCs w:val="24"/>
            <w:lang w:val="en-IN" w:eastAsia="en-IN"/>
          </w:rPr>
          <w:t>https://doi.org/10.1111/j.1570-7458.1987.tb01057.x</w:t>
        </w:r>
      </w:hyperlink>
      <w:r>
        <w:rPr>
          <w:rFonts w:ascii="Times New Roman" w:eastAsia="Times New Roman" w:hAnsi="Times New Roman" w:cs="Times New Roman"/>
          <w:color w:val="202124"/>
          <w:sz w:val="24"/>
          <w:szCs w:val="24"/>
          <w:lang w:val="en-IN" w:eastAsia="en-IN"/>
        </w:rPr>
        <w:t xml:space="preserve"> </w:t>
      </w:r>
    </w:p>
    <w:p w14:paraId="7C882B4B" w14:textId="637AA0D1" w:rsidR="00E70F96" w:rsidRPr="00C33D11" w:rsidRDefault="00E70F96" w:rsidP="00C33D11">
      <w:pPr>
        <w:pStyle w:val="c-article-referencestext"/>
        <w:ind w:left="567" w:hanging="567"/>
        <w:jc w:val="both"/>
        <w:rPr>
          <w:lang w:val="en-US"/>
        </w:rPr>
      </w:pPr>
      <w:proofErr w:type="spellStart"/>
      <w:r w:rsidRPr="00327B63">
        <w:rPr>
          <w:lang w:val="en-GB"/>
        </w:rPr>
        <w:t>Ayoughi</w:t>
      </w:r>
      <w:proofErr w:type="spellEnd"/>
      <w:r w:rsidRPr="00327B63">
        <w:rPr>
          <w:lang w:val="en-GB"/>
        </w:rPr>
        <w:t xml:space="preserve"> F, </w:t>
      </w:r>
      <w:proofErr w:type="spellStart"/>
      <w:r w:rsidRPr="00327B63">
        <w:rPr>
          <w:lang w:val="en-GB"/>
        </w:rPr>
        <w:t>Marzegar</w:t>
      </w:r>
      <w:proofErr w:type="spellEnd"/>
      <w:r w:rsidRPr="00327B63">
        <w:rPr>
          <w:lang w:val="en-GB"/>
        </w:rPr>
        <w:t xml:space="preserve"> M, </w:t>
      </w:r>
      <w:proofErr w:type="spellStart"/>
      <w:r w:rsidRPr="00327B63">
        <w:rPr>
          <w:lang w:val="en-GB"/>
        </w:rPr>
        <w:t>Sahari</w:t>
      </w:r>
      <w:proofErr w:type="spellEnd"/>
      <w:r w:rsidRPr="00327B63">
        <w:rPr>
          <w:lang w:val="en-GB"/>
        </w:rPr>
        <w:t xml:space="preserve"> MA, </w:t>
      </w:r>
      <w:proofErr w:type="spellStart"/>
      <w:r w:rsidRPr="00327B63">
        <w:rPr>
          <w:lang w:val="en-GB"/>
        </w:rPr>
        <w:t>Naghdibadi</w:t>
      </w:r>
      <w:proofErr w:type="spellEnd"/>
      <w:r w:rsidRPr="00327B63">
        <w:rPr>
          <w:lang w:val="en-GB"/>
        </w:rPr>
        <w:t xml:space="preserve"> H. Chemical compositions of essential oils of </w:t>
      </w:r>
      <w:r w:rsidRPr="005210F5">
        <w:rPr>
          <w:i/>
          <w:iCs/>
          <w:lang w:val="en-GB"/>
        </w:rPr>
        <w:t>Artemisia dracunculus</w:t>
      </w:r>
      <w:r w:rsidRPr="00327B63">
        <w:rPr>
          <w:lang w:val="en-GB"/>
        </w:rPr>
        <w:t xml:space="preserve"> L. and endemic </w:t>
      </w:r>
      <w:proofErr w:type="spellStart"/>
      <w:r w:rsidRPr="005210F5">
        <w:rPr>
          <w:i/>
          <w:iCs/>
          <w:lang w:val="en-GB"/>
        </w:rPr>
        <w:t>Matricaria</w:t>
      </w:r>
      <w:proofErr w:type="spellEnd"/>
      <w:r w:rsidRPr="005210F5">
        <w:rPr>
          <w:i/>
          <w:iCs/>
          <w:lang w:val="en-GB"/>
        </w:rPr>
        <w:t xml:space="preserve"> </w:t>
      </w:r>
      <w:proofErr w:type="spellStart"/>
      <w:r w:rsidRPr="005210F5">
        <w:rPr>
          <w:i/>
          <w:iCs/>
          <w:lang w:val="en-GB"/>
        </w:rPr>
        <w:t>chamomilla</w:t>
      </w:r>
      <w:proofErr w:type="spellEnd"/>
      <w:r w:rsidRPr="00327B63">
        <w:rPr>
          <w:lang w:val="en-GB"/>
        </w:rPr>
        <w:t xml:space="preserve"> L. and an evaluation of their antioxidative effects. </w:t>
      </w:r>
      <w:r w:rsidR="00C33D11" w:rsidRPr="00C33D11">
        <w:rPr>
          <w:lang w:val="en-US"/>
        </w:rPr>
        <w:t>J Agric Sci Technol</w:t>
      </w:r>
      <w:r w:rsidR="00C33D11">
        <w:rPr>
          <w:lang w:val="en-GB"/>
        </w:rPr>
        <w:t>. 2011;</w:t>
      </w:r>
      <w:r w:rsidRPr="00327B63">
        <w:rPr>
          <w:lang w:val="en-GB"/>
        </w:rPr>
        <w:t> </w:t>
      </w:r>
      <w:r w:rsidRPr="005210F5">
        <w:rPr>
          <w:lang w:val="en-GB"/>
        </w:rPr>
        <w:t>13</w:t>
      </w:r>
      <w:r w:rsidRPr="00327B63">
        <w:rPr>
          <w:lang w:val="en-GB"/>
        </w:rPr>
        <w:t>(1)</w:t>
      </w:r>
      <w:r w:rsidR="006B43ED">
        <w:rPr>
          <w:lang w:val="en-GB"/>
        </w:rPr>
        <w:t>:</w:t>
      </w:r>
      <w:r w:rsidRPr="00327B63">
        <w:rPr>
          <w:lang w:val="en-GB"/>
        </w:rPr>
        <w:t xml:space="preserve"> 79-88.</w:t>
      </w:r>
      <w:r>
        <w:rPr>
          <w:lang w:val="en-GB"/>
        </w:rPr>
        <w:t xml:space="preserve"> </w:t>
      </w:r>
      <w:hyperlink r:id="rId11" w:history="1">
        <w:r w:rsidRPr="00367737">
          <w:rPr>
            <w:rStyle w:val="Hyperlink"/>
            <w:lang w:val="en-GB"/>
          </w:rPr>
          <w:t>http://dorl.net/dor/20.1001.1.16807073.2011.13.1.13.6</w:t>
        </w:r>
      </w:hyperlink>
      <w:r>
        <w:rPr>
          <w:lang w:val="en-GB"/>
        </w:rPr>
        <w:t xml:space="preserve"> </w:t>
      </w:r>
    </w:p>
    <w:p w14:paraId="0EF1C680" w14:textId="108E7B5F"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Bala A, Roy A, Das A, Chakraborti D, Das S. Development of selectable marker free, insect resistant, transgenic mustard (</w:t>
      </w:r>
      <w:r w:rsidRPr="00126A08">
        <w:rPr>
          <w:rFonts w:ascii="Times New Roman" w:hAnsi="Times New Roman" w:cs="Times New Roman"/>
          <w:i/>
          <w:iCs/>
          <w:sz w:val="24"/>
          <w:szCs w:val="24"/>
        </w:rPr>
        <w:t>Brassica juncea</w:t>
      </w:r>
      <w:r w:rsidRPr="00327B63">
        <w:rPr>
          <w:rFonts w:ascii="Times New Roman" w:hAnsi="Times New Roman" w:cs="Times New Roman"/>
          <w:sz w:val="24"/>
          <w:szCs w:val="24"/>
        </w:rPr>
        <w:t>) plants using Cre/lox mediated recombination. </w:t>
      </w:r>
      <w:r w:rsidRPr="00126A08">
        <w:rPr>
          <w:rFonts w:ascii="Times New Roman" w:hAnsi="Times New Roman" w:cs="Times New Roman"/>
          <w:sz w:val="24"/>
          <w:szCs w:val="24"/>
        </w:rPr>
        <w:t xml:space="preserve">BMC </w:t>
      </w:r>
      <w:proofErr w:type="spellStart"/>
      <w:r w:rsidRPr="00126A08">
        <w:rPr>
          <w:rFonts w:ascii="Times New Roman" w:hAnsi="Times New Roman" w:cs="Times New Roman"/>
          <w:sz w:val="24"/>
          <w:szCs w:val="24"/>
        </w:rPr>
        <w:t>biotechnol</w:t>
      </w:r>
      <w:proofErr w:type="spellEnd"/>
      <w:r w:rsidR="00126A08">
        <w:rPr>
          <w:rFonts w:ascii="Times New Roman" w:hAnsi="Times New Roman" w:cs="Times New Roman"/>
          <w:sz w:val="24"/>
          <w:szCs w:val="24"/>
        </w:rPr>
        <w:t>. 2013;</w:t>
      </w:r>
      <w:r w:rsidRPr="00327B63">
        <w:rPr>
          <w:rFonts w:ascii="Times New Roman" w:hAnsi="Times New Roman" w:cs="Times New Roman"/>
          <w:sz w:val="24"/>
          <w:szCs w:val="24"/>
        </w:rPr>
        <w:t> </w:t>
      </w:r>
      <w:r w:rsidRPr="006B43ED">
        <w:rPr>
          <w:rFonts w:ascii="Times New Roman" w:hAnsi="Times New Roman" w:cs="Times New Roman"/>
          <w:sz w:val="24"/>
          <w:szCs w:val="24"/>
        </w:rPr>
        <w:t>13</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1-11.</w:t>
      </w:r>
      <w:r w:rsidRPr="000C7723">
        <w:rPr>
          <w:rFonts w:ascii="Segoe UI" w:hAnsi="Segoe UI" w:cs="Segoe UI"/>
          <w:color w:val="333333"/>
          <w:shd w:val="clear" w:color="auto" w:fill="FFFFFF"/>
        </w:rPr>
        <w:t xml:space="preserve"> </w:t>
      </w:r>
      <w:hyperlink r:id="rId12" w:history="1">
        <w:r w:rsidRPr="00367737">
          <w:rPr>
            <w:rStyle w:val="Hyperlink"/>
            <w:rFonts w:ascii="Times New Roman" w:hAnsi="Times New Roman" w:cs="Times New Roman"/>
            <w:sz w:val="24"/>
            <w:szCs w:val="24"/>
          </w:rPr>
          <w:t>https://doi.org/10.1186/1472-6750-13-88</w:t>
        </w:r>
      </w:hyperlink>
      <w:r>
        <w:rPr>
          <w:rFonts w:ascii="Times New Roman" w:hAnsi="Times New Roman" w:cs="Times New Roman"/>
          <w:sz w:val="24"/>
          <w:szCs w:val="24"/>
        </w:rPr>
        <w:t xml:space="preserve"> </w:t>
      </w:r>
    </w:p>
    <w:p w14:paraId="6C58CAE1" w14:textId="6B4B08C0" w:rsidR="00E70F96" w:rsidRPr="00D11297" w:rsidRDefault="00E70F96" w:rsidP="00D11297">
      <w:pPr>
        <w:spacing w:line="240" w:lineRule="auto"/>
        <w:ind w:left="720" w:hanging="720"/>
        <w:jc w:val="both"/>
        <w:rPr>
          <w:rFonts w:ascii="Times New Roman" w:hAnsi="Times New Roman" w:cs="Times New Roman"/>
          <w:sz w:val="24"/>
          <w:szCs w:val="24"/>
          <w:lang w:val="en-US"/>
        </w:rPr>
      </w:pPr>
      <w:proofErr w:type="spellStart"/>
      <w:r w:rsidRPr="00327B63">
        <w:rPr>
          <w:rFonts w:ascii="Times New Roman" w:hAnsi="Times New Roman" w:cs="Times New Roman"/>
          <w:sz w:val="24"/>
          <w:szCs w:val="24"/>
        </w:rPr>
        <w:lastRenderedPageBreak/>
        <w:t>Baral</w:t>
      </w:r>
      <w:proofErr w:type="spellEnd"/>
      <w:r w:rsidRPr="00327B63">
        <w:rPr>
          <w:rFonts w:ascii="Times New Roman" w:hAnsi="Times New Roman" w:cs="Times New Roman"/>
          <w:sz w:val="24"/>
          <w:szCs w:val="24"/>
        </w:rPr>
        <w:t xml:space="preserve"> NR, </w:t>
      </w:r>
      <w:proofErr w:type="spellStart"/>
      <w:r w:rsidRPr="00327B63">
        <w:rPr>
          <w:rFonts w:ascii="Times New Roman" w:hAnsi="Times New Roman" w:cs="Times New Roman"/>
          <w:sz w:val="24"/>
          <w:szCs w:val="24"/>
        </w:rPr>
        <w:t>Kavvada</w:t>
      </w:r>
      <w:proofErr w:type="spellEnd"/>
      <w:r w:rsidRPr="00327B63">
        <w:rPr>
          <w:rFonts w:ascii="Times New Roman" w:hAnsi="Times New Roman" w:cs="Times New Roman"/>
          <w:sz w:val="24"/>
          <w:szCs w:val="24"/>
        </w:rPr>
        <w:t xml:space="preserve"> O, Mendez-Perez D, Mukhopadhyay A, Lee TS, Simmons BA, Scown CD.</w:t>
      </w:r>
      <w:r w:rsidR="00D11297">
        <w:rPr>
          <w:rFonts w:ascii="Times New Roman" w:hAnsi="Times New Roman" w:cs="Times New Roman"/>
          <w:sz w:val="24"/>
          <w:szCs w:val="24"/>
        </w:rPr>
        <w:t xml:space="preserve"> </w:t>
      </w:r>
      <w:r w:rsidRPr="00327B63">
        <w:rPr>
          <w:rFonts w:ascii="Times New Roman" w:hAnsi="Times New Roman" w:cs="Times New Roman"/>
          <w:sz w:val="24"/>
          <w:szCs w:val="24"/>
        </w:rPr>
        <w:t xml:space="preserve">Techno-economic analysis and life-cycle greenhouse gas mitigation cost of five routes to bio-jet fuel </w:t>
      </w:r>
      <w:proofErr w:type="spellStart"/>
      <w:r w:rsidRPr="00327B63">
        <w:rPr>
          <w:rFonts w:ascii="Times New Roman" w:hAnsi="Times New Roman" w:cs="Times New Roman"/>
          <w:sz w:val="24"/>
          <w:szCs w:val="24"/>
        </w:rPr>
        <w:t>blendstocks</w:t>
      </w:r>
      <w:proofErr w:type="spellEnd"/>
      <w:r w:rsidRPr="00327B63">
        <w:rPr>
          <w:rFonts w:ascii="Times New Roman" w:hAnsi="Times New Roman" w:cs="Times New Roman"/>
          <w:sz w:val="24"/>
          <w:szCs w:val="24"/>
        </w:rPr>
        <w:t>. </w:t>
      </w:r>
      <w:r w:rsidR="00D11297" w:rsidRPr="00D11297">
        <w:rPr>
          <w:rFonts w:ascii="Times New Roman" w:hAnsi="Times New Roman" w:cs="Times New Roman"/>
          <w:sz w:val="24"/>
          <w:szCs w:val="24"/>
          <w:lang w:val="en-US"/>
        </w:rPr>
        <w:t>Energy Environ. Sci</w:t>
      </w:r>
      <w:r w:rsidR="00D11297">
        <w:rPr>
          <w:rFonts w:ascii="Times New Roman" w:hAnsi="Times New Roman" w:cs="Times New Roman"/>
          <w:sz w:val="24"/>
          <w:szCs w:val="24"/>
          <w:lang w:val="en-US"/>
        </w:rPr>
        <w:t>. 2019;</w:t>
      </w:r>
      <w:r w:rsidRPr="00327B63">
        <w:rPr>
          <w:rFonts w:ascii="Times New Roman" w:hAnsi="Times New Roman" w:cs="Times New Roman"/>
          <w:sz w:val="24"/>
          <w:szCs w:val="24"/>
        </w:rPr>
        <w:t> </w:t>
      </w:r>
      <w:r w:rsidRPr="00D11297">
        <w:rPr>
          <w:rFonts w:ascii="Times New Roman" w:hAnsi="Times New Roman" w:cs="Times New Roman"/>
          <w:sz w:val="24"/>
          <w:szCs w:val="24"/>
        </w:rPr>
        <w:t>12</w:t>
      </w:r>
      <w:r w:rsidRPr="00327B63">
        <w:rPr>
          <w:rFonts w:ascii="Times New Roman" w:hAnsi="Times New Roman" w:cs="Times New Roman"/>
          <w:sz w:val="24"/>
          <w:szCs w:val="24"/>
        </w:rPr>
        <w:t>(3)</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807-824.</w:t>
      </w:r>
      <w:r w:rsidRPr="00245A21">
        <w:t xml:space="preserve"> </w:t>
      </w:r>
      <w:hyperlink r:id="rId13" w:tgtFrame="_blank" w:history="1">
        <w:r w:rsidRPr="00245A21">
          <w:rPr>
            <w:rStyle w:val="Hyperlink"/>
            <w:rFonts w:ascii="Times New Roman" w:hAnsi="Times New Roman" w:cs="Times New Roman"/>
            <w:sz w:val="24"/>
            <w:szCs w:val="24"/>
          </w:rPr>
          <w:t>https://doi.org/10.1039/C8EE03266A</w:t>
        </w:r>
      </w:hyperlink>
    </w:p>
    <w:p w14:paraId="256C044A" w14:textId="43C4258C"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Beale MH, Birkett MA, Bruce TJ, Chamberlain K, Field LM, </w:t>
      </w:r>
      <w:proofErr w:type="spellStart"/>
      <w:r w:rsidRPr="00327B63">
        <w:rPr>
          <w:rFonts w:ascii="Times New Roman" w:hAnsi="Times New Roman" w:cs="Times New Roman"/>
          <w:sz w:val="24"/>
          <w:szCs w:val="24"/>
        </w:rPr>
        <w:t>Huttly</w:t>
      </w:r>
      <w:proofErr w:type="spellEnd"/>
      <w:r w:rsidRPr="00327B63">
        <w:rPr>
          <w:rFonts w:ascii="Times New Roman" w:hAnsi="Times New Roman" w:cs="Times New Roman"/>
          <w:sz w:val="24"/>
          <w:szCs w:val="24"/>
        </w:rPr>
        <w:t xml:space="preserve"> AK,</w:t>
      </w:r>
      <w:r w:rsidR="00C1766F">
        <w:rPr>
          <w:rFonts w:ascii="Times New Roman" w:hAnsi="Times New Roman" w:cs="Times New Roman"/>
          <w:sz w:val="24"/>
          <w:szCs w:val="24"/>
        </w:rPr>
        <w:t xml:space="preserve"> </w:t>
      </w:r>
      <w:r w:rsidR="00C1766F" w:rsidRPr="00C1766F">
        <w:rPr>
          <w:rFonts w:ascii="Times New Roman" w:hAnsi="Times New Roman" w:cs="Times New Roman"/>
          <w:i/>
          <w:iCs/>
          <w:sz w:val="24"/>
          <w:szCs w:val="24"/>
        </w:rPr>
        <w:t>et al</w:t>
      </w:r>
      <w:r w:rsidR="00C1766F">
        <w:rPr>
          <w:rFonts w:ascii="Times New Roman" w:hAnsi="Times New Roman" w:cs="Times New Roman"/>
          <w:sz w:val="24"/>
          <w:szCs w:val="24"/>
        </w:rPr>
        <w:t>.</w:t>
      </w:r>
      <w:r w:rsidRPr="00327B63">
        <w:rPr>
          <w:rFonts w:ascii="Times New Roman" w:hAnsi="Times New Roman" w:cs="Times New Roman"/>
          <w:sz w:val="24"/>
          <w:szCs w:val="24"/>
        </w:rPr>
        <w:t xml:space="preserve"> Aphid alarm pheromone produced by transgenic plants affects aphid and </w:t>
      </w:r>
      <w:proofErr w:type="spellStart"/>
      <w:r w:rsidRPr="00327B63">
        <w:rPr>
          <w:rFonts w:ascii="Times New Roman" w:hAnsi="Times New Roman" w:cs="Times New Roman"/>
          <w:sz w:val="24"/>
          <w:szCs w:val="24"/>
        </w:rPr>
        <w:t>parasitoid</w:t>
      </w:r>
      <w:proofErr w:type="spellEnd"/>
      <w:r w:rsidRPr="00327B63">
        <w:rPr>
          <w:rFonts w:ascii="Times New Roman" w:hAnsi="Times New Roman" w:cs="Times New Roman"/>
          <w:sz w:val="24"/>
          <w:szCs w:val="24"/>
        </w:rPr>
        <w:t xml:space="preserve"> </w:t>
      </w:r>
      <w:proofErr w:type="spellStart"/>
      <w:r w:rsidRPr="00327B63">
        <w:rPr>
          <w:rFonts w:ascii="Times New Roman" w:hAnsi="Times New Roman" w:cs="Times New Roman"/>
          <w:sz w:val="24"/>
          <w:szCs w:val="24"/>
        </w:rPr>
        <w:t>behavior</w:t>
      </w:r>
      <w:proofErr w:type="spellEnd"/>
      <w:r w:rsidRPr="00327B63">
        <w:rPr>
          <w:rFonts w:ascii="Times New Roman" w:hAnsi="Times New Roman" w:cs="Times New Roman"/>
          <w:sz w:val="24"/>
          <w:szCs w:val="24"/>
        </w:rPr>
        <w:t>. </w:t>
      </w:r>
      <w:r w:rsidR="00847A8C">
        <w:rPr>
          <w:rFonts w:ascii="Times New Roman" w:hAnsi="Times New Roman" w:cs="Times New Roman"/>
          <w:sz w:val="24"/>
          <w:szCs w:val="24"/>
        </w:rPr>
        <w:t>PNAS. 2006;</w:t>
      </w:r>
      <w:r w:rsidRPr="00327B63">
        <w:rPr>
          <w:rFonts w:ascii="Times New Roman" w:hAnsi="Times New Roman" w:cs="Times New Roman"/>
          <w:sz w:val="24"/>
          <w:szCs w:val="24"/>
        </w:rPr>
        <w:t> </w:t>
      </w:r>
      <w:r w:rsidRPr="00847A8C">
        <w:rPr>
          <w:rFonts w:ascii="Times New Roman" w:hAnsi="Times New Roman" w:cs="Times New Roman"/>
          <w:sz w:val="24"/>
          <w:szCs w:val="24"/>
        </w:rPr>
        <w:t>103</w:t>
      </w:r>
      <w:r w:rsidRPr="00327B63">
        <w:rPr>
          <w:rFonts w:ascii="Times New Roman" w:hAnsi="Times New Roman" w:cs="Times New Roman"/>
          <w:sz w:val="24"/>
          <w:szCs w:val="24"/>
        </w:rPr>
        <w:t>(27)</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10509-10513.</w:t>
      </w:r>
      <w:r w:rsidRPr="0086319F">
        <w:t xml:space="preserve"> </w:t>
      </w:r>
      <w:hyperlink r:id="rId14" w:history="1">
        <w:r w:rsidRPr="00367737">
          <w:rPr>
            <w:rStyle w:val="Hyperlink"/>
            <w:rFonts w:ascii="Times New Roman" w:hAnsi="Times New Roman" w:cs="Times New Roman"/>
            <w:sz w:val="24"/>
            <w:szCs w:val="24"/>
          </w:rPr>
          <w:t>https://doi.org/10.1073/pnas.0603998103</w:t>
        </w:r>
      </w:hyperlink>
      <w:r>
        <w:rPr>
          <w:rFonts w:ascii="Times New Roman" w:hAnsi="Times New Roman" w:cs="Times New Roman"/>
          <w:sz w:val="24"/>
          <w:szCs w:val="24"/>
        </w:rPr>
        <w:t xml:space="preserve"> </w:t>
      </w:r>
    </w:p>
    <w:p w14:paraId="3BED49C0" w14:textId="1C528928"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Bhatia V, </w:t>
      </w:r>
      <w:proofErr w:type="spellStart"/>
      <w:r w:rsidRPr="00327B63">
        <w:rPr>
          <w:rFonts w:ascii="Times New Roman" w:hAnsi="Times New Roman" w:cs="Times New Roman"/>
          <w:sz w:val="24"/>
          <w:szCs w:val="24"/>
        </w:rPr>
        <w:t>Maisnam</w:t>
      </w:r>
      <w:proofErr w:type="spellEnd"/>
      <w:r w:rsidRPr="00327B63">
        <w:rPr>
          <w:rFonts w:ascii="Times New Roman" w:hAnsi="Times New Roman" w:cs="Times New Roman"/>
          <w:sz w:val="24"/>
          <w:szCs w:val="24"/>
        </w:rPr>
        <w:t xml:space="preserve"> J, Jain A, Sharma KK</w:t>
      </w:r>
      <w:r w:rsidR="00847A8C">
        <w:rPr>
          <w:rFonts w:ascii="Times New Roman" w:hAnsi="Times New Roman" w:cs="Times New Roman"/>
          <w:sz w:val="24"/>
          <w:szCs w:val="24"/>
        </w:rPr>
        <w:t>,</w:t>
      </w:r>
      <w:r w:rsidRPr="00327B63">
        <w:rPr>
          <w:rFonts w:ascii="Times New Roman" w:hAnsi="Times New Roman" w:cs="Times New Roman"/>
          <w:sz w:val="24"/>
          <w:szCs w:val="24"/>
        </w:rPr>
        <w:t xml:space="preserve"> Bhattacharya R.</w:t>
      </w:r>
      <w:r w:rsidR="00AC3CF8">
        <w:rPr>
          <w:rFonts w:ascii="Times New Roman" w:hAnsi="Times New Roman" w:cs="Times New Roman"/>
          <w:sz w:val="24"/>
          <w:szCs w:val="24"/>
        </w:rPr>
        <w:t xml:space="preserve"> </w:t>
      </w:r>
      <w:r w:rsidRPr="00327B63">
        <w:rPr>
          <w:rFonts w:ascii="Times New Roman" w:hAnsi="Times New Roman" w:cs="Times New Roman"/>
          <w:sz w:val="24"/>
          <w:szCs w:val="24"/>
        </w:rPr>
        <w:t>Aphid-repellent pheromone 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is generated in transgenic Arabidopsis thaliana over-expressing farnesyl diphosphate synthase2. </w:t>
      </w:r>
      <w:r w:rsidR="00241669">
        <w:rPr>
          <w:rFonts w:ascii="Times New Roman" w:hAnsi="Times New Roman" w:cs="Times New Roman"/>
          <w:sz w:val="24"/>
          <w:szCs w:val="24"/>
        </w:rPr>
        <w:t>Ann Bot. 2015</w:t>
      </w:r>
      <w:r w:rsidR="00AC3CF8">
        <w:rPr>
          <w:rFonts w:ascii="Times New Roman" w:hAnsi="Times New Roman" w:cs="Times New Roman"/>
          <w:sz w:val="24"/>
          <w:szCs w:val="24"/>
        </w:rPr>
        <w:t>;</w:t>
      </w:r>
      <w:r w:rsidRPr="00327B63">
        <w:rPr>
          <w:rFonts w:ascii="Times New Roman" w:hAnsi="Times New Roman" w:cs="Times New Roman"/>
          <w:sz w:val="24"/>
          <w:szCs w:val="24"/>
        </w:rPr>
        <w:t> </w:t>
      </w:r>
      <w:r w:rsidRPr="00AC3CF8">
        <w:rPr>
          <w:rFonts w:ascii="Times New Roman" w:hAnsi="Times New Roman" w:cs="Times New Roman"/>
          <w:sz w:val="24"/>
          <w:szCs w:val="24"/>
        </w:rPr>
        <w:t>115</w:t>
      </w:r>
      <w:r w:rsidRPr="00327B63">
        <w:rPr>
          <w:rFonts w:ascii="Times New Roman" w:hAnsi="Times New Roman" w:cs="Times New Roman"/>
          <w:sz w:val="24"/>
          <w:szCs w:val="24"/>
        </w:rPr>
        <w:t>(4)</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581-591.</w:t>
      </w:r>
      <w:r w:rsidRPr="005D2061">
        <w:t xml:space="preserve"> </w:t>
      </w:r>
      <w:hyperlink r:id="rId15" w:history="1">
        <w:r w:rsidRPr="00367737">
          <w:rPr>
            <w:rStyle w:val="Hyperlink"/>
            <w:rFonts w:ascii="Times New Roman" w:hAnsi="Times New Roman" w:cs="Times New Roman"/>
            <w:sz w:val="24"/>
            <w:szCs w:val="24"/>
          </w:rPr>
          <w:t>https://doi.org/10.1093/aob/mcu250</w:t>
        </w:r>
      </w:hyperlink>
      <w:r>
        <w:rPr>
          <w:rFonts w:ascii="Times New Roman" w:hAnsi="Times New Roman" w:cs="Times New Roman"/>
          <w:sz w:val="24"/>
          <w:szCs w:val="24"/>
        </w:rPr>
        <w:t xml:space="preserve"> </w:t>
      </w:r>
    </w:p>
    <w:p w14:paraId="19330D70" w14:textId="1D7AD3C4"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Bhatia V, Uniyal PL, Bhattacharya R. Aphid resistance in Brassica crops: challenges, biotechnological progress and emerging possibilities. </w:t>
      </w:r>
      <w:proofErr w:type="spellStart"/>
      <w:r w:rsidR="008A426B" w:rsidRPr="008A426B">
        <w:rPr>
          <w:rFonts w:ascii="Times New Roman" w:hAnsi="Times New Roman" w:cs="Times New Roman"/>
          <w:sz w:val="24"/>
          <w:szCs w:val="24"/>
        </w:rPr>
        <w:t>Biotechnol</w:t>
      </w:r>
      <w:proofErr w:type="spellEnd"/>
      <w:r w:rsidR="008A426B" w:rsidRPr="008A426B">
        <w:rPr>
          <w:rFonts w:ascii="Times New Roman" w:hAnsi="Times New Roman" w:cs="Times New Roman"/>
          <w:sz w:val="24"/>
          <w:szCs w:val="24"/>
        </w:rPr>
        <w:t xml:space="preserve"> adv</w:t>
      </w:r>
      <w:r w:rsidR="008A426B">
        <w:rPr>
          <w:rFonts w:ascii="Times New Roman" w:hAnsi="Times New Roman" w:cs="Times New Roman"/>
          <w:sz w:val="24"/>
          <w:szCs w:val="24"/>
        </w:rPr>
        <w:t>. 2011;</w:t>
      </w:r>
      <w:r w:rsidRPr="00327B63">
        <w:rPr>
          <w:rFonts w:ascii="Times New Roman" w:hAnsi="Times New Roman" w:cs="Times New Roman"/>
          <w:sz w:val="24"/>
          <w:szCs w:val="24"/>
        </w:rPr>
        <w:t> </w:t>
      </w:r>
      <w:r w:rsidRPr="008A426B">
        <w:rPr>
          <w:rFonts w:ascii="Times New Roman" w:hAnsi="Times New Roman" w:cs="Times New Roman"/>
          <w:sz w:val="24"/>
          <w:szCs w:val="24"/>
        </w:rPr>
        <w:t>29</w:t>
      </w:r>
      <w:r w:rsidRPr="00327B63">
        <w:rPr>
          <w:rFonts w:ascii="Times New Roman" w:hAnsi="Times New Roman" w:cs="Times New Roman"/>
          <w:sz w:val="24"/>
          <w:szCs w:val="24"/>
        </w:rPr>
        <w:t>(6)</w:t>
      </w:r>
      <w:r w:rsidR="006B43ED">
        <w:rPr>
          <w:rFonts w:ascii="Times New Roman" w:hAnsi="Times New Roman" w:cs="Times New Roman"/>
          <w:sz w:val="24"/>
          <w:szCs w:val="24"/>
        </w:rPr>
        <w:t>:</w:t>
      </w:r>
      <w:r w:rsidRPr="00327B63">
        <w:rPr>
          <w:rFonts w:ascii="Times New Roman" w:hAnsi="Times New Roman" w:cs="Times New Roman"/>
          <w:sz w:val="24"/>
          <w:szCs w:val="24"/>
        </w:rPr>
        <w:t xml:space="preserve"> 879-888.</w:t>
      </w:r>
      <w:r w:rsidRPr="005D2061">
        <w:t xml:space="preserve"> </w:t>
      </w:r>
      <w:hyperlink r:id="rId16" w:history="1">
        <w:r w:rsidRPr="00367737">
          <w:rPr>
            <w:rStyle w:val="Hyperlink"/>
            <w:rFonts w:ascii="Times New Roman" w:hAnsi="Times New Roman" w:cs="Times New Roman"/>
            <w:sz w:val="24"/>
            <w:szCs w:val="24"/>
          </w:rPr>
          <w:t>https://doi.org/10.1016/j.biotechadv.2011.07.005</w:t>
        </w:r>
      </w:hyperlink>
      <w:r>
        <w:rPr>
          <w:rFonts w:ascii="Times New Roman" w:hAnsi="Times New Roman" w:cs="Times New Roman"/>
          <w:sz w:val="24"/>
          <w:szCs w:val="24"/>
        </w:rPr>
        <w:t xml:space="preserve"> </w:t>
      </w:r>
    </w:p>
    <w:p w14:paraId="56974E7D" w14:textId="5B1DC8F1" w:rsidR="00E70F96" w:rsidRPr="00327B63"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 xml:space="preserve">Bowers WS, Nault LR, Webb RE, </w:t>
      </w:r>
      <w:proofErr w:type="spellStart"/>
      <w:r w:rsidRPr="00327B63">
        <w:rPr>
          <w:rFonts w:ascii="Times New Roman" w:eastAsia="Times New Roman" w:hAnsi="Times New Roman" w:cs="Times New Roman"/>
          <w:sz w:val="24"/>
          <w:szCs w:val="24"/>
          <w:lang w:eastAsia="en-IN"/>
        </w:rPr>
        <w:t>Dutky</w:t>
      </w:r>
      <w:proofErr w:type="spellEnd"/>
      <w:r w:rsidRPr="00327B63">
        <w:rPr>
          <w:rFonts w:ascii="Times New Roman" w:eastAsia="Times New Roman" w:hAnsi="Times New Roman" w:cs="Times New Roman"/>
          <w:sz w:val="24"/>
          <w:szCs w:val="24"/>
          <w:lang w:eastAsia="en-IN"/>
        </w:rPr>
        <w:t xml:space="preserve"> SR. Aphid alarm pheromone: isolation, identification, synthesis. Science</w:t>
      </w:r>
      <w:r w:rsidR="00DC69A7">
        <w:rPr>
          <w:rFonts w:ascii="Times New Roman" w:eastAsia="Times New Roman" w:hAnsi="Times New Roman" w:cs="Times New Roman"/>
          <w:sz w:val="24"/>
          <w:szCs w:val="24"/>
          <w:lang w:eastAsia="en-IN"/>
        </w:rPr>
        <w:t>. 1972;</w:t>
      </w:r>
      <w:r w:rsidRPr="00327B63">
        <w:rPr>
          <w:rFonts w:ascii="Times New Roman" w:eastAsia="Times New Roman" w:hAnsi="Times New Roman" w:cs="Times New Roman"/>
          <w:sz w:val="24"/>
          <w:szCs w:val="24"/>
          <w:lang w:eastAsia="en-IN"/>
        </w:rPr>
        <w:t> 177(4054)</w:t>
      </w:r>
      <w:r w:rsidR="00DC69A7">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1121-1122.</w:t>
      </w:r>
      <w:r w:rsidRPr="000C586D">
        <w:t xml:space="preserve"> </w:t>
      </w:r>
      <w:hyperlink r:id="rId17" w:history="1">
        <w:r w:rsidRPr="00367737">
          <w:rPr>
            <w:rStyle w:val="Hyperlink"/>
            <w:rFonts w:ascii="Times New Roman" w:eastAsia="Times New Roman" w:hAnsi="Times New Roman" w:cs="Times New Roman"/>
            <w:sz w:val="24"/>
            <w:szCs w:val="24"/>
            <w:lang w:eastAsia="en-IN"/>
          </w:rPr>
          <w:t>https://doi.org/10.1126/science.177.4054.1121</w:t>
        </w:r>
      </w:hyperlink>
      <w:r>
        <w:rPr>
          <w:rFonts w:ascii="Times New Roman" w:eastAsia="Times New Roman" w:hAnsi="Times New Roman" w:cs="Times New Roman"/>
          <w:sz w:val="24"/>
          <w:szCs w:val="24"/>
          <w:lang w:eastAsia="en-IN"/>
        </w:rPr>
        <w:t xml:space="preserve"> </w:t>
      </w:r>
    </w:p>
    <w:p w14:paraId="05AAF239" w14:textId="076CBAAD" w:rsidR="00E70F96" w:rsidRPr="00BC749B" w:rsidRDefault="00E70F96" w:rsidP="00BC749B">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Bowers WS, Nishino C, Montgomery ME, Nault LR. Structure-activity relationships of </w:t>
      </w:r>
      <w:proofErr w:type="spellStart"/>
      <w:r w:rsidRPr="00327B63">
        <w:rPr>
          <w:rFonts w:ascii="Times New Roman" w:hAnsi="Times New Roman" w:cs="Times New Roman"/>
          <w:sz w:val="24"/>
          <w:szCs w:val="24"/>
        </w:rPr>
        <w:t>analogs</w:t>
      </w:r>
      <w:proofErr w:type="spellEnd"/>
      <w:r w:rsidRPr="00327B63">
        <w:rPr>
          <w:rFonts w:ascii="Times New Roman" w:hAnsi="Times New Roman" w:cs="Times New Roman"/>
          <w:sz w:val="24"/>
          <w:szCs w:val="24"/>
        </w:rPr>
        <w:t xml:space="preserve"> of the aphid alarm pheromone</w:t>
      </w:r>
      <w:proofErr w:type="gramStart"/>
      <w:r w:rsidRPr="00327B63">
        <w:rPr>
          <w:rFonts w:ascii="Times New Roman" w:hAnsi="Times New Roman" w:cs="Times New Roman"/>
          <w:sz w:val="24"/>
          <w:szCs w:val="24"/>
        </w:rPr>
        <w:t>,(</w:t>
      </w:r>
      <w:proofErr w:type="gramEnd"/>
      <w:r w:rsidRPr="00327B63">
        <w:rPr>
          <w:rFonts w:ascii="Times New Roman" w:hAnsi="Times New Roman" w:cs="Times New Roman"/>
          <w:sz w:val="24"/>
          <w:szCs w:val="24"/>
        </w:rPr>
        <w:t>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w:t>
      </w:r>
      <w:r w:rsidR="00BC749B" w:rsidRPr="00BC749B">
        <w:rPr>
          <w:rFonts w:ascii="Times New Roman" w:hAnsi="Times New Roman" w:cs="Times New Roman"/>
          <w:sz w:val="24"/>
          <w:szCs w:val="24"/>
          <w:lang w:val="en-US"/>
        </w:rPr>
        <w:t>J Insect Physiol</w:t>
      </w:r>
      <w:r w:rsidR="00BC749B">
        <w:rPr>
          <w:rFonts w:ascii="Times New Roman" w:hAnsi="Times New Roman" w:cs="Times New Roman"/>
          <w:sz w:val="24"/>
          <w:szCs w:val="24"/>
          <w:lang w:val="en-US"/>
        </w:rPr>
        <w:t>. 1977</w:t>
      </w:r>
      <w:r w:rsidR="00BC749B">
        <w:rPr>
          <w:rFonts w:ascii="Times New Roman" w:hAnsi="Times New Roman" w:cs="Times New Roman"/>
          <w:sz w:val="24"/>
          <w:szCs w:val="24"/>
        </w:rPr>
        <w:t>;</w:t>
      </w:r>
      <w:r w:rsidRPr="00327B63">
        <w:rPr>
          <w:rFonts w:ascii="Times New Roman" w:hAnsi="Times New Roman" w:cs="Times New Roman"/>
          <w:sz w:val="24"/>
          <w:szCs w:val="24"/>
        </w:rPr>
        <w:t> </w:t>
      </w:r>
      <w:r w:rsidRPr="00BC749B">
        <w:rPr>
          <w:rFonts w:ascii="Times New Roman" w:hAnsi="Times New Roman" w:cs="Times New Roman"/>
          <w:sz w:val="24"/>
          <w:szCs w:val="24"/>
        </w:rPr>
        <w:t>23</w:t>
      </w:r>
      <w:r w:rsidRPr="00327B63">
        <w:rPr>
          <w:rFonts w:ascii="Times New Roman" w:hAnsi="Times New Roman" w:cs="Times New Roman"/>
          <w:sz w:val="24"/>
          <w:szCs w:val="24"/>
        </w:rPr>
        <w:t>(6)</w:t>
      </w:r>
      <w:r w:rsidR="00BC749B">
        <w:rPr>
          <w:rFonts w:ascii="Times New Roman" w:hAnsi="Times New Roman" w:cs="Times New Roman"/>
          <w:sz w:val="24"/>
          <w:szCs w:val="24"/>
        </w:rPr>
        <w:t>:</w:t>
      </w:r>
      <w:r w:rsidRPr="00327B63">
        <w:rPr>
          <w:rFonts w:ascii="Times New Roman" w:hAnsi="Times New Roman" w:cs="Times New Roman"/>
          <w:sz w:val="24"/>
          <w:szCs w:val="24"/>
        </w:rPr>
        <w:t xml:space="preserve"> 697-701.</w:t>
      </w:r>
      <w:r w:rsidRPr="001F1716">
        <w:t xml:space="preserve"> </w:t>
      </w:r>
      <w:hyperlink r:id="rId18" w:tgtFrame="_blank" w:tooltip="Persistent link using digital object identifier" w:history="1">
        <w:r w:rsidRPr="001F1716">
          <w:rPr>
            <w:rStyle w:val="Hyperlink"/>
            <w:rFonts w:ascii="Times New Roman" w:hAnsi="Times New Roman" w:cs="Times New Roman"/>
            <w:sz w:val="24"/>
            <w:szCs w:val="24"/>
          </w:rPr>
          <w:t>https://doi.org/10.1016/0022-1910(77)90086-5</w:t>
        </w:r>
      </w:hyperlink>
      <w:r>
        <w:rPr>
          <w:rFonts w:ascii="Times New Roman" w:hAnsi="Times New Roman" w:cs="Times New Roman"/>
          <w:sz w:val="24"/>
          <w:szCs w:val="24"/>
        </w:rPr>
        <w:t xml:space="preserve"> </w:t>
      </w:r>
    </w:p>
    <w:p w14:paraId="0A1B1BE6" w14:textId="00A14764" w:rsidR="00E70F96" w:rsidRPr="00327B63" w:rsidRDefault="00E70F96" w:rsidP="00E70F96">
      <w:pPr>
        <w:spacing w:line="240" w:lineRule="auto"/>
        <w:ind w:left="720" w:hanging="720"/>
        <w:jc w:val="both"/>
        <w:rPr>
          <w:rFonts w:ascii="Times New Roman" w:eastAsia="Times New Roman" w:hAnsi="Times New Roman" w:cs="Times New Roman"/>
          <w:sz w:val="24"/>
          <w:szCs w:val="24"/>
          <w:lang w:eastAsia="en-IN"/>
        </w:rPr>
      </w:pPr>
      <w:proofErr w:type="spellStart"/>
      <w:r w:rsidRPr="00327B63">
        <w:rPr>
          <w:rFonts w:ascii="Times New Roman" w:eastAsia="Times New Roman" w:hAnsi="Times New Roman" w:cs="Times New Roman"/>
          <w:sz w:val="24"/>
          <w:szCs w:val="24"/>
          <w:lang w:eastAsia="en-IN"/>
        </w:rPr>
        <w:t>Breitmaier</w:t>
      </w:r>
      <w:proofErr w:type="spellEnd"/>
      <w:r w:rsidRPr="00327B63">
        <w:rPr>
          <w:rFonts w:ascii="Times New Roman" w:eastAsia="Times New Roman" w:hAnsi="Times New Roman" w:cs="Times New Roman"/>
          <w:sz w:val="24"/>
          <w:szCs w:val="24"/>
          <w:lang w:eastAsia="en-IN"/>
        </w:rPr>
        <w:t xml:space="preserve"> E. Selected syntheses of terpenes. </w:t>
      </w:r>
      <w:r w:rsidRPr="00BC749B">
        <w:rPr>
          <w:rFonts w:ascii="Times New Roman" w:eastAsia="Times New Roman" w:hAnsi="Times New Roman" w:cs="Times New Roman"/>
          <w:sz w:val="24"/>
          <w:szCs w:val="24"/>
          <w:lang w:eastAsia="en-IN"/>
        </w:rPr>
        <w:t>Terpenes</w:t>
      </w:r>
      <w:r w:rsidR="00BC749B">
        <w:rPr>
          <w:rFonts w:ascii="Times New Roman" w:eastAsia="Times New Roman" w:hAnsi="Times New Roman" w:cs="Times New Roman"/>
          <w:sz w:val="24"/>
          <w:szCs w:val="24"/>
          <w:lang w:eastAsia="en-IN"/>
        </w:rPr>
        <w:t>. 2006;</w:t>
      </w:r>
      <w:r w:rsidRPr="00327B63">
        <w:rPr>
          <w:rFonts w:ascii="Times New Roman" w:eastAsia="Times New Roman" w:hAnsi="Times New Roman" w:cs="Times New Roman"/>
          <w:sz w:val="24"/>
          <w:szCs w:val="24"/>
          <w:lang w:eastAsia="en-IN"/>
        </w:rPr>
        <w:t xml:space="preserve"> 119-159.</w:t>
      </w:r>
      <w:r w:rsidRPr="00673766">
        <w:rPr>
          <w:color w:val="05103E"/>
          <w:sz w:val="27"/>
          <w:szCs w:val="27"/>
        </w:rPr>
        <w:t xml:space="preserve"> </w:t>
      </w:r>
      <w:hyperlink r:id="rId19" w:history="1">
        <w:r w:rsidRPr="00367737">
          <w:rPr>
            <w:rStyle w:val="Hyperlink"/>
            <w:rFonts w:ascii="Times New Roman" w:eastAsia="Times New Roman" w:hAnsi="Times New Roman" w:cs="Times New Roman"/>
            <w:sz w:val="24"/>
            <w:szCs w:val="24"/>
            <w:lang w:eastAsia="en-IN"/>
          </w:rPr>
          <w:t>https://doi.org/10.1002/9783527609949</w:t>
        </w:r>
      </w:hyperlink>
      <w:r>
        <w:rPr>
          <w:rFonts w:ascii="Times New Roman" w:eastAsia="Times New Roman" w:hAnsi="Times New Roman" w:cs="Times New Roman"/>
          <w:sz w:val="24"/>
          <w:szCs w:val="24"/>
          <w:lang w:eastAsia="en-IN"/>
        </w:rPr>
        <w:t xml:space="preserve"> </w:t>
      </w:r>
    </w:p>
    <w:p w14:paraId="4D09F9F4" w14:textId="65E69F8F"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Bruce TJ, Aradottir GI, Smart LE, Martin JL, Caulfield JC, Doherty A, </w:t>
      </w:r>
      <w:r w:rsidR="00B62FAC">
        <w:rPr>
          <w:rFonts w:ascii="Times New Roman" w:hAnsi="Times New Roman" w:cs="Times New Roman"/>
          <w:sz w:val="24"/>
          <w:szCs w:val="24"/>
        </w:rPr>
        <w:t>et al.</w:t>
      </w:r>
      <w:r w:rsidRPr="00327B63">
        <w:rPr>
          <w:rFonts w:ascii="Times New Roman" w:hAnsi="Times New Roman" w:cs="Times New Roman"/>
          <w:sz w:val="24"/>
          <w:szCs w:val="24"/>
        </w:rPr>
        <w:t xml:space="preserve"> The first crop plant genetically engineered to release an insect pheromone for defence. </w:t>
      </w:r>
      <w:r w:rsidR="00094C1E" w:rsidRPr="00094C1E">
        <w:rPr>
          <w:rFonts w:ascii="Times New Roman" w:hAnsi="Times New Roman" w:cs="Times New Roman"/>
          <w:sz w:val="24"/>
          <w:szCs w:val="24"/>
        </w:rPr>
        <w:t>Sci Rep</w:t>
      </w:r>
      <w:r w:rsidR="00094C1E">
        <w:rPr>
          <w:rFonts w:ascii="Times New Roman" w:hAnsi="Times New Roman" w:cs="Times New Roman"/>
          <w:sz w:val="24"/>
          <w:szCs w:val="24"/>
        </w:rPr>
        <w:t>. 2015;</w:t>
      </w:r>
      <w:r w:rsidRPr="00327B63">
        <w:rPr>
          <w:rFonts w:ascii="Times New Roman" w:hAnsi="Times New Roman" w:cs="Times New Roman"/>
          <w:sz w:val="24"/>
          <w:szCs w:val="24"/>
        </w:rPr>
        <w:t> </w:t>
      </w:r>
      <w:r w:rsidRPr="00094C1E">
        <w:rPr>
          <w:rFonts w:ascii="Times New Roman" w:hAnsi="Times New Roman" w:cs="Times New Roman"/>
          <w:sz w:val="24"/>
          <w:szCs w:val="24"/>
        </w:rPr>
        <w:t>5</w:t>
      </w:r>
      <w:r w:rsidRPr="00327B63">
        <w:rPr>
          <w:rFonts w:ascii="Times New Roman" w:hAnsi="Times New Roman" w:cs="Times New Roman"/>
          <w:sz w:val="24"/>
          <w:szCs w:val="24"/>
        </w:rPr>
        <w:t>(1)</w:t>
      </w:r>
      <w:r w:rsidR="00094C1E">
        <w:rPr>
          <w:rFonts w:ascii="Times New Roman" w:hAnsi="Times New Roman" w:cs="Times New Roman"/>
          <w:sz w:val="24"/>
          <w:szCs w:val="24"/>
        </w:rPr>
        <w:t>:</w:t>
      </w:r>
      <w:r w:rsidRPr="00327B63">
        <w:rPr>
          <w:rFonts w:ascii="Times New Roman" w:hAnsi="Times New Roman" w:cs="Times New Roman"/>
          <w:sz w:val="24"/>
          <w:szCs w:val="24"/>
        </w:rPr>
        <w:t xml:space="preserve"> 11183.</w:t>
      </w:r>
      <w:r w:rsidRPr="00673766">
        <w:t xml:space="preserve"> </w:t>
      </w:r>
      <w:hyperlink r:id="rId20" w:history="1">
        <w:r w:rsidRPr="00367737">
          <w:rPr>
            <w:rStyle w:val="Hyperlink"/>
            <w:rFonts w:ascii="Times New Roman" w:hAnsi="Times New Roman" w:cs="Times New Roman"/>
            <w:sz w:val="24"/>
            <w:szCs w:val="24"/>
          </w:rPr>
          <w:t>https://doi.org/10.1038/srep11183</w:t>
        </w:r>
      </w:hyperlink>
      <w:r>
        <w:rPr>
          <w:rFonts w:ascii="Times New Roman" w:hAnsi="Times New Roman" w:cs="Times New Roman"/>
          <w:sz w:val="24"/>
          <w:szCs w:val="24"/>
        </w:rPr>
        <w:t xml:space="preserve"> </w:t>
      </w:r>
    </w:p>
    <w:p w14:paraId="12C6F6B6" w14:textId="79815DFC" w:rsidR="00E70F96" w:rsidRPr="007A1A03" w:rsidRDefault="00E70F96" w:rsidP="007A1A03">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Bruce TJ, Birkett MA, Blande J, Hooper AM, Martin JL, </w:t>
      </w:r>
      <w:proofErr w:type="spellStart"/>
      <w:r w:rsidRPr="00327B63">
        <w:rPr>
          <w:rFonts w:ascii="Times New Roman" w:hAnsi="Times New Roman" w:cs="Times New Roman"/>
          <w:sz w:val="24"/>
          <w:szCs w:val="24"/>
        </w:rPr>
        <w:t>Khambay</w:t>
      </w:r>
      <w:proofErr w:type="spellEnd"/>
      <w:r w:rsidRPr="00327B63">
        <w:rPr>
          <w:rFonts w:ascii="Times New Roman" w:hAnsi="Times New Roman" w:cs="Times New Roman"/>
          <w:sz w:val="24"/>
          <w:szCs w:val="24"/>
        </w:rPr>
        <w:t xml:space="preserve"> B, </w:t>
      </w:r>
      <w:r w:rsidR="00FC5C0B">
        <w:rPr>
          <w:rFonts w:ascii="Times New Roman" w:hAnsi="Times New Roman" w:cs="Times New Roman"/>
          <w:sz w:val="24"/>
          <w:szCs w:val="24"/>
        </w:rPr>
        <w:t xml:space="preserve">et al. </w:t>
      </w:r>
      <w:r w:rsidRPr="00327B63">
        <w:rPr>
          <w:rFonts w:ascii="Times New Roman" w:hAnsi="Times New Roman" w:cs="Times New Roman"/>
          <w:sz w:val="24"/>
          <w:szCs w:val="24"/>
        </w:rPr>
        <w:t xml:space="preserve">(2005). Response of economically important aphids to components of </w:t>
      </w:r>
      <w:proofErr w:type="spellStart"/>
      <w:r w:rsidRPr="00FC5C0B">
        <w:rPr>
          <w:rFonts w:ascii="Times New Roman" w:hAnsi="Times New Roman" w:cs="Times New Roman"/>
          <w:i/>
          <w:iCs/>
          <w:sz w:val="24"/>
          <w:szCs w:val="24"/>
        </w:rPr>
        <w:t>Hemizygia</w:t>
      </w:r>
      <w:proofErr w:type="spellEnd"/>
      <w:r w:rsidRPr="00FC5C0B">
        <w:rPr>
          <w:rFonts w:ascii="Times New Roman" w:hAnsi="Times New Roman" w:cs="Times New Roman"/>
          <w:i/>
          <w:iCs/>
          <w:sz w:val="24"/>
          <w:szCs w:val="24"/>
        </w:rPr>
        <w:t xml:space="preserve"> </w:t>
      </w:r>
      <w:proofErr w:type="spellStart"/>
      <w:r w:rsidRPr="00FC5C0B">
        <w:rPr>
          <w:rFonts w:ascii="Times New Roman" w:hAnsi="Times New Roman" w:cs="Times New Roman"/>
          <w:i/>
          <w:iCs/>
          <w:sz w:val="24"/>
          <w:szCs w:val="24"/>
        </w:rPr>
        <w:t>petiolata</w:t>
      </w:r>
      <w:proofErr w:type="spellEnd"/>
      <w:r w:rsidRPr="00327B63">
        <w:rPr>
          <w:rFonts w:ascii="Times New Roman" w:hAnsi="Times New Roman" w:cs="Times New Roman"/>
          <w:sz w:val="24"/>
          <w:szCs w:val="24"/>
        </w:rPr>
        <w:t xml:space="preserve"> essential oil. </w:t>
      </w:r>
      <w:r w:rsidR="007A1A03" w:rsidRPr="007A1A03">
        <w:rPr>
          <w:rFonts w:ascii="Times New Roman" w:hAnsi="Times New Roman" w:cs="Times New Roman"/>
          <w:sz w:val="24"/>
          <w:szCs w:val="24"/>
          <w:lang w:val="en-US"/>
        </w:rPr>
        <w:t>Pest Manag Sci</w:t>
      </w:r>
      <w:r w:rsidR="007A1A03">
        <w:rPr>
          <w:rFonts w:ascii="Times New Roman" w:hAnsi="Times New Roman" w:cs="Times New Roman"/>
          <w:sz w:val="24"/>
          <w:szCs w:val="24"/>
          <w:lang w:val="en-US"/>
        </w:rPr>
        <w:t>. 2005</w:t>
      </w:r>
      <w:r w:rsidR="007A1A03">
        <w:rPr>
          <w:rFonts w:ascii="Times New Roman" w:hAnsi="Times New Roman" w:cs="Times New Roman"/>
          <w:sz w:val="24"/>
          <w:szCs w:val="24"/>
        </w:rPr>
        <w:t>;</w:t>
      </w:r>
      <w:r w:rsidRPr="00327B63">
        <w:rPr>
          <w:rFonts w:ascii="Times New Roman" w:hAnsi="Times New Roman" w:cs="Times New Roman"/>
          <w:sz w:val="24"/>
          <w:szCs w:val="24"/>
        </w:rPr>
        <w:t> </w:t>
      </w:r>
      <w:r w:rsidRPr="007A1A03">
        <w:rPr>
          <w:rFonts w:ascii="Times New Roman" w:hAnsi="Times New Roman" w:cs="Times New Roman"/>
          <w:sz w:val="24"/>
          <w:szCs w:val="24"/>
        </w:rPr>
        <w:t>61</w:t>
      </w:r>
      <w:r w:rsidRPr="00327B63">
        <w:rPr>
          <w:rFonts w:ascii="Times New Roman" w:hAnsi="Times New Roman" w:cs="Times New Roman"/>
          <w:sz w:val="24"/>
          <w:szCs w:val="24"/>
        </w:rPr>
        <w:t>(11)</w:t>
      </w:r>
      <w:r w:rsidR="003A32F5">
        <w:rPr>
          <w:rFonts w:ascii="Times New Roman" w:hAnsi="Times New Roman" w:cs="Times New Roman"/>
          <w:sz w:val="24"/>
          <w:szCs w:val="24"/>
        </w:rPr>
        <w:t>:</w:t>
      </w:r>
      <w:r w:rsidRPr="00327B63">
        <w:rPr>
          <w:rFonts w:ascii="Times New Roman" w:hAnsi="Times New Roman" w:cs="Times New Roman"/>
          <w:sz w:val="24"/>
          <w:szCs w:val="24"/>
        </w:rPr>
        <w:t xml:space="preserve"> 1115-1121.</w:t>
      </w:r>
      <w:r w:rsidRPr="004419D1">
        <w:t xml:space="preserve"> </w:t>
      </w:r>
      <w:hyperlink r:id="rId21" w:history="1">
        <w:r w:rsidRPr="00367737">
          <w:rPr>
            <w:rStyle w:val="Hyperlink"/>
            <w:rFonts w:ascii="Times New Roman" w:hAnsi="Times New Roman" w:cs="Times New Roman"/>
            <w:sz w:val="24"/>
            <w:szCs w:val="24"/>
          </w:rPr>
          <w:t>https://doi.org/10.1002/ps.1102</w:t>
        </w:r>
      </w:hyperlink>
      <w:r>
        <w:rPr>
          <w:rFonts w:ascii="Times New Roman" w:hAnsi="Times New Roman" w:cs="Times New Roman"/>
          <w:sz w:val="24"/>
          <w:szCs w:val="24"/>
        </w:rPr>
        <w:t xml:space="preserve"> </w:t>
      </w:r>
    </w:p>
    <w:p w14:paraId="75F35B43" w14:textId="12864B34" w:rsidR="00E70F96" w:rsidRPr="00327B63" w:rsidRDefault="00E70F96" w:rsidP="00E70F96">
      <w:pPr>
        <w:spacing w:line="240" w:lineRule="auto"/>
        <w:ind w:left="567" w:hanging="567"/>
        <w:jc w:val="both"/>
        <w:rPr>
          <w:rFonts w:ascii="Times New Roman" w:eastAsia="Times New Roman" w:hAnsi="Times New Roman" w:cs="Times New Roman"/>
          <w:sz w:val="24"/>
          <w:szCs w:val="24"/>
          <w:lang w:val="en-IN" w:eastAsia="en-IN"/>
        </w:rPr>
      </w:pPr>
      <w:proofErr w:type="spellStart"/>
      <w:r w:rsidRPr="00BB78BB">
        <w:rPr>
          <w:rFonts w:ascii="Times New Roman" w:eastAsia="Times New Roman" w:hAnsi="Times New Roman" w:cs="Times New Roman"/>
          <w:sz w:val="24"/>
          <w:szCs w:val="24"/>
          <w:lang w:val="en-IN" w:eastAsia="en-IN"/>
        </w:rPr>
        <w:t>Chickos</w:t>
      </w:r>
      <w:proofErr w:type="spellEnd"/>
      <w:r w:rsidRPr="00BB78BB">
        <w:rPr>
          <w:rFonts w:ascii="Times New Roman" w:eastAsia="Times New Roman" w:hAnsi="Times New Roman" w:cs="Times New Roman"/>
          <w:sz w:val="24"/>
          <w:szCs w:val="24"/>
          <w:lang w:val="en-IN" w:eastAsia="en-IN"/>
        </w:rPr>
        <w:t xml:space="preserve"> JS. Heat of Sublimation Data</w:t>
      </w:r>
      <w:r w:rsidR="00BA6146" w:rsidRPr="00BB78BB">
        <w:rPr>
          <w:rFonts w:ascii="Times New Roman" w:eastAsia="Times New Roman" w:hAnsi="Times New Roman" w:cs="Times New Roman"/>
          <w:sz w:val="24"/>
          <w:szCs w:val="24"/>
          <w:lang w:val="en-IN" w:eastAsia="en-IN"/>
        </w:rPr>
        <w:t>.</w:t>
      </w:r>
      <w:r w:rsidRPr="00BB78BB">
        <w:rPr>
          <w:rFonts w:ascii="Times New Roman" w:eastAsia="Times New Roman" w:hAnsi="Times New Roman" w:cs="Times New Roman"/>
          <w:sz w:val="24"/>
          <w:szCs w:val="24"/>
          <w:lang w:val="en-IN" w:eastAsia="en-IN"/>
        </w:rPr>
        <w:t xml:space="preserve"> In</w:t>
      </w:r>
      <w:r w:rsidR="00AE455B" w:rsidRPr="00BB78BB">
        <w:rPr>
          <w:rFonts w:ascii="Times New Roman" w:eastAsia="Times New Roman" w:hAnsi="Times New Roman" w:cs="Times New Roman"/>
          <w:sz w:val="24"/>
          <w:szCs w:val="24"/>
          <w:lang w:val="en-IN" w:eastAsia="en-IN"/>
        </w:rPr>
        <w:t>:</w:t>
      </w:r>
      <w:r w:rsidRPr="00BB78BB">
        <w:rPr>
          <w:rFonts w:ascii="Times New Roman" w:eastAsia="Times New Roman" w:hAnsi="Times New Roman" w:cs="Times New Roman"/>
          <w:sz w:val="24"/>
          <w:szCs w:val="24"/>
          <w:lang w:val="en-IN" w:eastAsia="en-IN"/>
        </w:rPr>
        <w:t xml:space="preserve"> </w:t>
      </w:r>
      <w:r w:rsidR="00EB4094" w:rsidRPr="00BB78BB">
        <w:rPr>
          <w:rFonts w:ascii="Times New Roman" w:eastAsia="Times New Roman" w:hAnsi="Times New Roman" w:cs="Times New Roman"/>
          <w:sz w:val="24"/>
          <w:szCs w:val="24"/>
          <w:lang w:val="en-IN" w:eastAsia="en-IN"/>
        </w:rPr>
        <w:t xml:space="preserve">Linstrom </w:t>
      </w:r>
      <w:r w:rsidR="00AE455B" w:rsidRPr="00BB78BB">
        <w:rPr>
          <w:rFonts w:ascii="Times New Roman" w:eastAsia="Times New Roman" w:hAnsi="Times New Roman" w:cs="Times New Roman"/>
          <w:sz w:val="24"/>
          <w:szCs w:val="24"/>
          <w:lang w:val="en-IN" w:eastAsia="en-IN"/>
        </w:rPr>
        <w:t>PJ</w:t>
      </w:r>
      <w:r w:rsidR="00BB78BB" w:rsidRPr="00BB78BB">
        <w:rPr>
          <w:rFonts w:ascii="Times New Roman" w:eastAsia="Times New Roman" w:hAnsi="Times New Roman" w:cs="Times New Roman"/>
          <w:sz w:val="24"/>
          <w:szCs w:val="24"/>
          <w:lang w:val="en-IN" w:eastAsia="en-IN"/>
        </w:rPr>
        <w:t>,</w:t>
      </w:r>
      <w:r w:rsidR="00AE455B" w:rsidRPr="00BB78BB">
        <w:rPr>
          <w:rFonts w:ascii="Times New Roman" w:eastAsia="Times New Roman" w:hAnsi="Times New Roman" w:cs="Times New Roman"/>
          <w:sz w:val="24"/>
          <w:szCs w:val="24"/>
          <w:lang w:val="en-IN" w:eastAsia="en-IN"/>
        </w:rPr>
        <w:t xml:space="preserve"> </w:t>
      </w:r>
      <w:r w:rsidR="00BB2936" w:rsidRPr="00BB78BB">
        <w:rPr>
          <w:rFonts w:ascii="Times New Roman" w:eastAsia="Times New Roman" w:hAnsi="Times New Roman" w:cs="Times New Roman"/>
          <w:sz w:val="24"/>
          <w:szCs w:val="24"/>
          <w:lang w:val="en-IN" w:eastAsia="en-IN"/>
        </w:rPr>
        <w:t xml:space="preserve">Mallard </w:t>
      </w:r>
      <w:r w:rsidR="00AE455B" w:rsidRPr="00BB78BB">
        <w:rPr>
          <w:rFonts w:ascii="Times New Roman" w:eastAsia="Times New Roman" w:hAnsi="Times New Roman" w:cs="Times New Roman"/>
          <w:sz w:val="24"/>
          <w:szCs w:val="24"/>
          <w:lang w:val="en-IN" w:eastAsia="en-IN"/>
        </w:rPr>
        <w:t>WG</w:t>
      </w:r>
      <w:r w:rsidR="007877F0" w:rsidRPr="00BB78BB">
        <w:rPr>
          <w:rFonts w:ascii="Times New Roman" w:eastAsia="Times New Roman" w:hAnsi="Times New Roman" w:cs="Times New Roman"/>
          <w:sz w:val="24"/>
          <w:szCs w:val="24"/>
          <w:lang w:val="en-IN" w:eastAsia="en-IN"/>
        </w:rPr>
        <w:t>, editors.</w:t>
      </w:r>
      <w:r w:rsidR="00AE455B" w:rsidRPr="00BB78BB">
        <w:rPr>
          <w:rFonts w:ascii="Times New Roman" w:eastAsia="Times New Roman" w:hAnsi="Times New Roman" w:cs="Times New Roman"/>
          <w:i/>
          <w:iCs/>
          <w:sz w:val="24"/>
          <w:szCs w:val="24"/>
          <w:lang w:val="en-IN" w:eastAsia="en-IN"/>
        </w:rPr>
        <w:t xml:space="preserve"> </w:t>
      </w:r>
      <w:r w:rsidRPr="00BB78BB">
        <w:rPr>
          <w:rFonts w:ascii="Times New Roman" w:eastAsia="Times New Roman" w:hAnsi="Times New Roman" w:cs="Times New Roman"/>
          <w:i/>
          <w:iCs/>
          <w:sz w:val="24"/>
          <w:szCs w:val="24"/>
          <w:lang w:val="en-IN" w:eastAsia="en-IN"/>
        </w:rPr>
        <w:t xml:space="preserve">NIST Chemistry </w:t>
      </w:r>
      <w:proofErr w:type="spellStart"/>
      <w:r w:rsidRPr="00BB78BB">
        <w:rPr>
          <w:rFonts w:ascii="Times New Roman" w:eastAsia="Times New Roman" w:hAnsi="Times New Roman" w:cs="Times New Roman"/>
          <w:i/>
          <w:iCs/>
          <w:sz w:val="24"/>
          <w:szCs w:val="24"/>
          <w:lang w:val="en-IN" w:eastAsia="en-IN"/>
        </w:rPr>
        <w:t>WebBook</w:t>
      </w:r>
      <w:proofErr w:type="spellEnd"/>
      <w:r w:rsidRPr="00BB78BB">
        <w:rPr>
          <w:rFonts w:ascii="Times New Roman" w:eastAsia="Times New Roman" w:hAnsi="Times New Roman" w:cs="Times New Roman"/>
          <w:i/>
          <w:iCs/>
          <w:sz w:val="24"/>
          <w:szCs w:val="24"/>
          <w:lang w:val="en-IN" w:eastAsia="en-IN"/>
        </w:rPr>
        <w:t>, NIST Standard Reference Database Number 69</w:t>
      </w:r>
      <w:r w:rsidRPr="00BB78BB">
        <w:rPr>
          <w:rFonts w:ascii="Times New Roman" w:eastAsia="Times New Roman" w:hAnsi="Times New Roman" w:cs="Times New Roman"/>
          <w:sz w:val="24"/>
          <w:szCs w:val="24"/>
          <w:lang w:val="en-IN" w:eastAsia="en-IN"/>
        </w:rPr>
        <w:t>, National Institute</w:t>
      </w:r>
      <w:r w:rsidRPr="00BB78BB">
        <w:rPr>
          <w:rFonts w:ascii="Times New Roman" w:eastAsia="Times New Roman" w:hAnsi="Times New Roman" w:cs="Times New Roman"/>
          <w:sz w:val="24"/>
          <w:szCs w:val="24"/>
          <w:vertAlign w:val="superscript"/>
          <w:lang w:val="en-IN" w:eastAsia="en-IN"/>
        </w:rPr>
        <w:t xml:space="preserve"> 1 </w:t>
      </w:r>
      <w:r w:rsidRPr="00BB78BB">
        <w:rPr>
          <w:rFonts w:ascii="Times New Roman" w:eastAsia="Times New Roman" w:hAnsi="Times New Roman" w:cs="Times New Roman"/>
          <w:sz w:val="24"/>
          <w:szCs w:val="24"/>
          <w:lang w:val="en-IN" w:eastAsia="en-IN"/>
        </w:rPr>
        <w:t xml:space="preserve">of Standards and Technology, Gaithersburg MD, 20899, </w:t>
      </w:r>
      <w:hyperlink r:id="rId22" w:tgtFrame="_blank" w:history="1">
        <w:r w:rsidRPr="00BB78BB">
          <w:rPr>
            <w:rStyle w:val="Hyperlink"/>
            <w:rFonts w:ascii="Times New Roman" w:eastAsia="Times New Roman" w:hAnsi="Times New Roman" w:cs="Times New Roman"/>
            <w:sz w:val="24"/>
            <w:szCs w:val="24"/>
            <w:lang w:val="en-IN" w:eastAsia="en-IN"/>
          </w:rPr>
          <w:t>https://doi.org/10.18434/T4D303</w:t>
        </w:r>
      </w:hyperlink>
    </w:p>
    <w:p w14:paraId="14010D8E" w14:textId="6A036695" w:rsidR="00E70F96" w:rsidRPr="00327B63"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327B63">
        <w:rPr>
          <w:rFonts w:ascii="Times New Roman" w:eastAsia="Times New Roman" w:hAnsi="Times New Roman" w:cs="Times New Roman"/>
          <w:sz w:val="24"/>
          <w:szCs w:val="24"/>
          <w:lang w:eastAsia="en-IN"/>
        </w:rPr>
        <w:t>Chung BKS, Lakshmanan M, Klement M, Mohanty B, Lee DY.</w:t>
      </w:r>
      <w:r w:rsidR="00233044">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 xml:space="preserve">Genome-scale </w:t>
      </w:r>
      <w:r w:rsidRPr="003A32F5">
        <w:rPr>
          <w:rFonts w:ascii="Times New Roman" w:eastAsia="Times New Roman" w:hAnsi="Times New Roman" w:cs="Times New Roman"/>
          <w:i/>
          <w:iCs/>
          <w:sz w:val="24"/>
          <w:szCs w:val="24"/>
          <w:lang w:eastAsia="en-IN"/>
        </w:rPr>
        <w:t xml:space="preserve">in </w:t>
      </w:r>
      <w:proofErr w:type="spellStart"/>
      <w:r w:rsidRPr="003A32F5">
        <w:rPr>
          <w:rFonts w:ascii="Times New Roman" w:eastAsia="Times New Roman" w:hAnsi="Times New Roman" w:cs="Times New Roman"/>
          <w:i/>
          <w:iCs/>
          <w:sz w:val="24"/>
          <w:szCs w:val="24"/>
          <w:lang w:eastAsia="en-IN"/>
        </w:rPr>
        <w:t>silico</w:t>
      </w:r>
      <w:proofErr w:type="spellEnd"/>
      <w:r w:rsidRPr="00327B63">
        <w:rPr>
          <w:rFonts w:ascii="Times New Roman" w:eastAsia="Times New Roman" w:hAnsi="Times New Roman" w:cs="Times New Roman"/>
          <w:sz w:val="24"/>
          <w:szCs w:val="24"/>
          <w:lang w:eastAsia="en-IN"/>
        </w:rPr>
        <w:t xml:space="preserve"> </w:t>
      </w:r>
      <w:proofErr w:type="spellStart"/>
      <w:r w:rsidRPr="00327B63">
        <w:rPr>
          <w:rFonts w:ascii="Times New Roman" w:eastAsia="Times New Roman" w:hAnsi="Times New Roman" w:cs="Times New Roman"/>
          <w:sz w:val="24"/>
          <w:szCs w:val="24"/>
          <w:lang w:eastAsia="en-IN"/>
        </w:rPr>
        <w:t>modeling</w:t>
      </w:r>
      <w:proofErr w:type="spellEnd"/>
      <w:r w:rsidRPr="00327B63">
        <w:rPr>
          <w:rFonts w:ascii="Times New Roman" w:eastAsia="Times New Roman" w:hAnsi="Times New Roman" w:cs="Times New Roman"/>
          <w:sz w:val="24"/>
          <w:szCs w:val="24"/>
          <w:lang w:eastAsia="en-IN"/>
        </w:rPr>
        <w:t xml:space="preserve"> and analysis for designing synthetic terpenoid-producing microbial cell factories. </w:t>
      </w:r>
      <w:r w:rsidR="00233044" w:rsidRPr="00233044">
        <w:rPr>
          <w:rFonts w:ascii="Times New Roman" w:eastAsia="Times New Roman" w:hAnsi="Times New Roman" w:cs="Times New Roman"/>
          <w:sz w:val="24"/>
          <w:szCs w:val="24"/>
          <w:lang w:eastAsia="en-IN"/>
        </w:rPr>
        <w:t>Chem Eng Sci</w:t>
      </w:r>
      <w:r w:rsidR="00233044">
        <w:rPr>
          <w:rFonts w:ascii="Times New Roman" w:eastAsia="Times New Roman" w:hAnsi="Times New Roman" w:cs="Times New Roman"/>
          <w:sz w:val="24"/>
          <w:szCs w:val="24"/>
          <w:lang w:eastAsia="en-IN"/>
        </w:rPr>
        <w:t>. 2013</w:t>
      </w:r>
      <w:r w:rsidRPr="00327B63">
        <w:rPr>
          <w:rFonts w:ascii="Times New Roman" w:eastAsia="Times New Roman" w:hAnsi="Times New Roman" w:cs="Times New Roman"/>
          <w:sz w:val="24"/>
          <w:szCs w:val="24"/>
          <w:lang w:eastAsia="en-IN"/>
        </w:rPr>
        <w:t>, </w:t>
      </w:r>
      <w:r w:rsidRPr="00233044">
        <w:rPr>
          <w:rFonts w:ascii="Times New Roman" w:eastAsia="Times New Roman" w:hAnsi="Times New Roman" w:cs="Times New Roman"/>
          <w:sz w:val="24"/>
          <w:szCs w:val="24"/>
          <w:lang w:eastAsia="en-IN"/>
        </w:rPr>
        <w:t>103</w:t>
      </w:r>
      <w:r w:rsidR="00233044">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100-108.</w:t>
      </w:r>
      <w:r w:rsidRPr="002B2F86">
        <w:t xml:space="preserve"> </w:t>
      </w:r>
      <w:hyperlink r:id="rId23" w:history="1">
        <w:r w:rsidRPr="00367737">
          <w:rPr>
            <w:rStyle w:val="Hyperlink"/>
            <w:rFonts w:ascii="Times New Roman" w:eastAsia="Times New Roman" w:hAnsi="Times New Roman" w:cs="Times New Roman"/>
            <w:sz w:val="24"/>
            <w:szCs w:val="24"/>
            <w:lang w:eastAsia="en-IN"/>
          </w:rPr>
          <w:t>http://dx.doi.org/10.1016/j.ces.2012.09.006</w:t>
        </w:r>
      </w:hyperlink>
      <w:r>
        <w:rPr>
          <w:rFonts w:ascii="Times New Roman" w:eastAsia="Times New Roman" w:hAnsi="Times New Roman" w:cs="Times New Roman"/>
          <w:sz w:val="24"/>
          <w:szCs w:val="24"/>
          <w:lang w:eastAsia="en-IN"/>
        </w:rPr>
        <w:t xml:space="preserve"> </w:t>
      </w:r>
    </w:p>
    <w:p w14:paraId="0771CFF0" w14:textId="7C0C3602" w:rsidR="00E70F96" w:rsidRDefault="00E70F96" w:rsidP="00E70F96">
      <w:pPr>
        <w:spacing w:line="240" w:lineRule="auto"/>
        <w:ind w:left="720" w:hanging="720"/>
        <w:jc w:val="both"/>
        <w:rPr>
          <w:rFonts w:ascii="Times New Roman" w:eastAsiaTheme="minorHAnsi" w:hAnsi="Times New Roman" w:cs="Times New Roman"/>
          <w:sz w:val="24"/>
          <w:szCs w:val="24"/>
        </w:rPr>
      </w:pPr>
      <w:r w:rsidRPr="00327B63">
        <w:rPr>
          <w:rFonts w:ascii="Times New Roman" w:eastAsiaTheme="minorHAnsi" w:hAnsi="Times New Roman" w:cs="Times New Roman"/>
          <w:sz w:val="24"/>
          <w:szCs w:val="24"/>
        </w:rPr>
        <w:t>Crock J, Wildung M, Croteau R. Isolation and bacterial expression of a sesquiterpene synthase cDNA clone from peppermint (Mentha x piperita, L.) that produces the aphid alarm pheromone (E)-β-</w:t>
      </w:r>
      <w:proofErr w:type="spellStart"/>
      <w:r w:rsidRPr="00327B63">
        <w:rPr>
          <w:rFonts w:ascii="Times New Roman" w:eastAsiaTheme="minorHAnsi" w:hAnsi="Times New Roman" w:cs="Times New Roman"/>
          <w:sz w:val="24"/>
          <w:szCs w:val="24"/>
        </w:rPr>
        <w:t>farnesene</w:t>
      </w:r>
      <w:proofErr w:type="spellEnd"/>
      <w:r w:rsidRPr="00327B63">
        <w:rPr>
          <w:rFonts w:ascii="Times New Roman" w:eastAsiaTheme="minorHAnsi" w:hAnsi="Times New Roman" w:cs="Times New Roman"/>
          <w:sz w:val="24"/>
          <w:szCs w:val="24"/>
        </w:rPr>
        <w:t>. </w:t>
      </w:r>
      <w:r w:rsidR="00FF57C7">
        <w:rPr>
          <w:rFonts w:ascii="Times New Roman" w:eastAsiaTheme="minorHAnsi" w:hAnsi="Times New Roman" w:cs="Times New Roman"/>
          <w:sz w:val="24"/>
          <w:szCs w:val="24"/>
        </w:rPr>
        <w:t>PNAS. 1997;</w:t>
      </w:r>
      <w:r w:rsidRPr="00327B63">
        <w:rPr>
          <w:rFonts w:ascii="Times New Roman" w:eastAsiaTheme="minorHAnsi" w:hAnsi="Times New Roman" w:cs="Times New Roman"/>
          <w:sz w:val="24"/>
          <w:szCs w:val="24"/>
        </w:rPr>
        <w:t> </w:t>
      </w:r>
      <w:r w:rsidRPr="00FF57C7">
        <w:rPr>
          <w:rFonts w:ascii="Times New Roman" w:eastAsiaTheme="minorHAnsi" w:hAnsi="Times New Roman" w:cs="Times New Roman"/>
          <w:sz w:val="24"/>
          <w:szCs w:val="24"/>
        </w:rPr>
        <w:t>94</w:t>
      </w:r>
      <w:r w:rsidRPr="00327B63">
        <w:rPr>
          <w:rFonts w:ascii="Times New Roman" w:eastAsiaTheme="minorHAnsi" w:hAnsi="Times New Roman" w:cs="Times New Roman"/>
          <w:sz w:val="24"/>
          <w:szCs w:val="24"/>
        </w:rPr>
        <w:t>(24)</w:t>
      </w:r>
      <w:r w:rsidR="00FF57C7">
        <w:rPr>
          <w:rFonts w:ascii="Times New Roman" w:eastAsiaTheme="minorHAnsi" w:hAnsi="Times New Roman" w:cs="Times New Roman"/>
          <w:sz w:val="24"/>
          <w:szCs w:val="24"/>
        </w:rPr>
        <w:t>:</w:t>
      </w:r>
      <w:r w:rsidRPr="00327B63" w:rsidDel="008C0AC5">
        <w:rPr>
          <w:rFonts w:ascii="Times New Roman" w:eastAsiaTheme="minorHAnsi" w:hAnsi="Times New Roman" w:cs="Times New Roman"/>
          <w:sz w:val="24"/>
          <w:szCs w:val="24"/>
        </w:rPr>
        <w:t xml:space="preserve"> 12833-12838</w:t>
      </w:r>
      <w:r w:rsidRPr="00327B63">
        <w:rPr>
          <w:rFonts w:ascii="Times New Roman" w:eastAsiaTheme="minorHAnsi" w:hAnsi="Times New Roman" w:cs="Times New Roman"/>
          <w:sz w:val="24"/>
          <w:szCs w:val="24"/>
        </w:rPr>
        <w:t>.</w:t>
      </w:r>
      <w:r w:rsidRPr="008C0AC5">
        <w:t xml:space="preserve"> </w:t>
      </w:r>
      <w:hyperlink r:id="rId24" w:history="1">
        <w:r w:rsidRPr="00367737">
          <w:rPr>
            <w:rStyle w:val="Hyperlink"/>
            <w:rFonts w:ascii="Times New Roman" w:eastAsiaTheme="minorHAnsi" w:hAnsi="Times New Roman" w:cs="Times New Roman"/>
            <w:sz w:val="24"/>
            <w:szCs w:val="24"/>
          </w:rPr>
          <w:t>https://doi.org/10.1073/pnas.94.24.12833</w:t>
        </w:r>
      </w:hyperlink>
      <w:r>
        <w:rPr>
          <w:rFonts w:ascii="Times New Roman" w:eastAsiaTheme="minorHAnsi" w:hAnsi="Times New Roman" w:cs="Times New Roman"/>
          <w:sz w:val="24"/>
          <w:szCs w:val="24"/>
        </w:rPr>
        <w:t xml:space="preserve"> </w:t>
      </w:r>
    </w:p>
    <w:p w14:paraId="3442EB60" w14:textId="0B212C5F" w:rsidR="00E70F96" w:rsidRPr="00A51B3B" w:rsidRDefault="00E70F96" w:rsidP="00E70F96">
      <w:pPr>
        <w:spacing w:line="240" w:lineRule="auto"/>
        <w:ind w:left="720" w:hanging="720"/>
        <w:jc w:val="both"/>
        <w:rPr>
          <w:rFonts w:ascii="Times New Roman" w:eastAsiaTheme="minorHAnsi" w:hAnsi="Times New Roman" w:cs="Times New Roman"/>
          <w:sz w:val="24"/>
          <w:szCs w:val="24"/>
          <w:lang w:val="en-IN"/>
        </w:rPr>
      </w:pPr>
      <w:r w:rsidRPr="00A91E9C">
        <w:rPr>
          <w:rFonts w:ascii="Times New Roman" w:eastAsiaTheme="minorHAnsi" w:hAnsi="Times New Roman" w:cs="Times New Roman"/>
          <w:sz w:val="24"/>
          <w:szCs w:val="24"/>
          <w:lang w:val="en-IN"/>
        </w:rPr>
        <w:lastRenderedPageBreak/>
        <w:t>Dai Y, Li Y, Wang Q, Niu F, Li K, Wang Y, Wang J, Zhou C,</w:t>
      </w:r>
      <w:r w:rsidR="00FF57C7">
        <w:rPr>
          <w:rFonts w:ascii="Times New Roman" w:eastAsiaTheme="minorHAnsi" w:hAnsi="Times New Roman" w:cs="Times New Roman"/>
          <w:sz w:val="24"/>
          <w:szCs w:val="24"/>
          <w:lang w:val="en-IN"/>
        </w:rPr>
        <w:t xml:space="preserve"> </w:t>
      </w:r>
      <w:r w:rsidRPr="00A91E9C">
        <w:rPr>
          <w:rFonts w:ascii="Times New Roman" w:eastAsiaTheme="minorHAnsi" w:hAnsi="Times New Roman" w:cs="Times New Roman"/>
          <w:sz w:val="24"/>
          <w:szCs w:val="24"/>
          <w:lang w:val="en-IN"/>
        </w:rPr>
        <w:t xml:space="preserve">Gao L. Chamomile: A review of its traditional uses, chemical constituents, pharmacological activities and quality control studies. </w:t>
      </w:r>
      <w:r w:rsidRPr="00204262">
        <w:rPr>
          <w:rFonts w:ascii="Times New Roman" w:eastAsiaTheme="minorHAnsi" w:hAnsi="Times New Roman" w:cs="Times New Roman"/>
          <w:sz w:val="24"/>
          <w:szCs w:val="24"/>
          <w:lang w:val="en-IN"/>
        </w:rPr>
        <w:t>Molecules</w:t>
      </w:r>
      <w:r w:rsidR="00204262">
        <w:rPr>
          <w:rFonts w:ascii="Times New Roman" w:eastAsiaTheme="minorHAnsi" w:hAnsi="Times New Roman" w:cs="Times New Roman"/>
          <w:sz w:val="24"/>
          <w:szCs w:val="24"/>
          <w:lang w:val="en-IN"/>
        </w:rPr>
        <w:t>. 2022;</w:t>
      </w:r>
      <w:r w:rsidRPr="00A91E9C">
        <w:rPr>
          <w:rFonts w:ascii="Times New Roman" w:eastAsiaTheme="minorHAnsi" w:hAnsi="Times New Roman" w:cs="Times New Roman"/>
          <w:sz w:val="24"/>
          <w:szCs w:val="24"/>
          <w:lang w:val="en-IN"/>
        </w:rPr>
        <w:t xml:space="preserve"> </w:t>
      </w:r>
      <w:r w:rsidRPr="00204262">
        <w:rPr>
          <w:rFonts w:ascii="Times New Roman" w:eastAsiaTheme="minorHAnsi" w:hAnsi="Times New Roman" w:cs="Times New Roman"/>
          <w:sz w:val="24"/>
          <w:szCs w:val="24"/>
          <w:lang w:val="en-IN"/>
        </w:rPr>
        <w:t>28</w:t>
      </w:r>
      <w:r w:rsidRPr="00A91E9C">
        <w:rPr>
          <w:rFonts w:ascii="Times New Roman" w:eastAsiaTheme="minorHAnsi" w:hAnsi="Times New Roman" w:cs="Times New Roman"/>
          <w:sz w:val="24"/>
          <w:szCs w:val="24"/>
          <w:lang w:val="en-IN"/>
        </w:rPr>
        <w:t>(1)</w:t>
      </w:r>
      <w:r w:rsidR="00204262">
        <w:rPr>
          <w:rFonts w:ascii="Times New Roman" w:eastAsiaTheme="minorHAnsi" w:hAnsi="Times New Roman" w:cs="Times New Roman"/>
          <w:sz w:val="24"/>
          <w:szCs w:val="24"/>
          <w:lang w:val="en-IN"/>
        </w:rPr>
        <w:t>:</w:t>
      </w:r>
      <w:r w:rsidRPr="00A91E9C">
        <w:rPr>
          <w:rFonts w:ascii="Times New Roman" w:eastAsiaTheme="minorHAnsi" w:hAnsi="Times New Roman" w:cs="Times New Roman"/>
          <w:sz w:val="24"/>
          <w:szCs w:val="24"/>
          <w:lang w:val="en-IN"/>
        </w:rPr>
        <w:t xml:space="preserve"> 133. </w:t>
      </w:r>
      <w:hyperlink r:id="rId25" w:history="1">
        <w:r w:rsidRPr="00367737">
          <w:rPr>
            <w:rStyle w:val="Hyperlink"/>
            <w:rFonts w:ascii="Times New Roman" w:eastAsiaTheme="minorHAnsi" w:hAnsi="Times New Roman" w:cs="Times New Roman"/>
            <w:sz w:val="24"/>
            <w:szCs w:val="24"/>
            <w:lang w:val="en-IN"/>
          </w:rPr>
          <w:t>https://doi.org/10.3390/molecules28010133</w:t>
        </w:r>
      </w:hyperlink>
      <w:r>
        <w:rPr>
          <w:rFonts w:ascii="Times New Roman" w:eastAsiaTheme="minorHAnsi" w:hAnsi="Times New Roman" w:cs="Times New Roman"/>
          <w:sz w:val="24"/>
          <w:szCs w:val="24"/>
          <w:lang w:val="en-IN"/>
        </w:rPr>
        <w:t xml:space="preserve"> </w:t>
      </w:r>
    </w:p>
    <w:p w14:paraId="064C9CC4" w14:textId="15E2D22D" w:rsidR="00E70F96" w:rsidRPr="00327B63" w:rsidRDefault="00E70F96" w:rsidP="00E70F96">
      <w:pPr>
        <w:spacing w:line="240" w:lineRule="auto"/>
        <w:ind w:left="720" w:hanging="720"/>
        <w:jc w:val="both"/>
        <w:rPr>
          <w:rFonts w:ascii="Times New Roman" w:eastAsiaTheme="minorHAnsi" w:hAnsi="Times New Roman" w:cs="Times New Roman"/>
          <w:sz w:val="24"/>
          <w:szCs w:val="24"/>
        </w:rPr>
      </w:pPr>
      <w:r w:rsidRPr="00327B63">
        <w:rPr>
          <w:rFonts w:ascii="Times New Roman" w:eastAsiaTheme="minorHAnsi" w:hAnsi="Times New Roman" w:cs="Times New Roman"/>
          <w:sz w:val="24"/>
          <w:szCs w:val="24"/>
        </w:rPr>
        <w:t xml:space="preserve">Dolan MC, Jordan RA, Schulze TL, Schulze CJ, Cornell Manning M, Ruffolo D, </w:t>
      </w:r>
      <w:r w:rsidR="00C445F6">
        <w:rPr>
          <w:rFonts w:ascii="Times New Roman" w:eastAsiaTheme="minorHAnsi" w:hAnsi="Times New Roman" w:cs="Times New Roman"/>
          <w:sz w:val="24"/>
          <w:szCs w:val="24"/>
        </w:rPr>
        <w:t>et al.</w:t>
      </w:r>
      <w:r w:rsidR="00386878">
        <w:rPr>
          <w:rFonts w:ascii="Times New Roman" w:eastAsiaTheme="minorHAnsi" w:hAnsi="Times New Roman" w:cs="Times New Roman"/>
          <w:sz w:val="24"/>
          <w:szCs w:val="24"/>
        </w:rPr>
        <w:t xml:space="preserve"> </w:t>
      </w:r>
      <w:r w:rsidRPr="00327B63">
        <w:rPr>
          <w:rFonts w:ascii="Times New Roman" w:eastAsiaTheme="minorHAnsi" w:hAnsi="Times New Roman" w:cs="Times New Roman"/>
          <w:sz w:val="24"/>
          <w:szCs w:val="24"/>
        </w:rPr>
        <w:t xml:space="preserve">Ability of two natural products, nootkatone and carvacrol, to suppress </w:t>
      </w:r>
      <w:proofErr w:type="spellStart"/>
      <w:r w:rsidRPr="00BD25DD">
        <w:rPr>
          <w:rFonts w:ascii="Times New Roman" w:eastAsiaTheme="minorHAnsi" w:hAnsi="Times New Roman" w:cs="Times New Roman"/>
          <w:i/>
          <w:iCs/>
          <w:sz w:val="24"/>
          <w:szCs w:val="24"/>
        </w:rPr>
        <w:t>Ixodes</w:t>
      </w:r>
      <w:proofErr w:type="spellEnd"/>
      <w:r w:rsidRPr="00BD25DD">
        <w:rPr>
          <w:rFonts w:ascii="Times New Roman" w:eastAsiaTheme="minorHAnsi" w:hAnsi="Times New Roman" w:cs="Times New Roman"/>
          <w:i/>
          <w:iCs/>
          <w:sz w:val="24"/>
          <w:szCs w:val="24"/>
        </w:rPr>
        <w:t xml:space="preserve"> </w:t>
      </w:r>
      <w:proofErr w:type="spellStart"/>
      <w:r w:rsidRPr="00BD25DD">
        <w:rPr>
          <w:rFonts w:ascii="Times New Roman" w:eastAsiaTheme="minorHAnsi" w:hAnsi="Times New Roman" w:cs="Times New Roman"/>
          <w:i/>
          <w:iCs/>
          <w:sz w:val="24"/>
          <w:szCs w:val="24"/>
        </w:rPr>
        <w:t>scapularis</w:t>
      </w:r>
      <w:proofErr w:type="spellEnd"/>
      <w:r w:rsidRPr="00327B63">
        <w:rPr>
          <w:rFonts w:ascii="Times New Roman" w:eastAsiaTheme="minorHAnsi" w:hAnsi="Times New Roman" w:cs="Times New Roman"/>
          <w:sz w:val="24"/>
          <w:szCs w:val="24"/>
        </w:rPr>
        <w:t xml:space="preserve"> and </w:t>
      </w:r>
      <w:proofErr w:type="spellStart"/>
      <w:r w:rsidRPr="00BD25DD">
        <w:rPr>
          <w:rFonts w:ascii="Times New Roman" w:eastAsiaTheme="minorHAnsi" w:hAnsi="Times New Roman" w:cs="Times New Roman"/>
          <w:i/>
          <w:iCs/>
          <w:sz w:val="24"/>
          <w:szCs w:val="24"/>
        </w:rPr>
        <w:t>Amblyomma</w:t>
      </w:r>
      <w:proofErr w:type="spellEnd"/>
      <w:r w:rsidRPr="00BD25DD">
        <w:rPr>
          <w:rFonts w:ascii="Times New Roman" w:eastAsiaTheme="minorHAnsi" w:hAnsi="Times New Roman" w:cs="Times New Roman"/>
          <w:i/>
          <w:iCs/>
          <w:sz w:val="24"/>
          <w:szCs w:val="24"/>
        </w:rPr>
        <w:t xml:space="preserve"> </w:t>
      </w:r>
      <w:proofErr w:type="spellStart"/>
      <w:r w:rsidRPr="00BD25DD">
        <w:rPr>
          <w:rFonts w:ascii="Times New Roman" w:eastAsiaTheme="minorHAnsi" w:hAnsi="Times New Roman" w:cs="Times New Roman"/>
          <w:i/>
          <w:iCs/>
          <w:sz w:val="24"/>
          <w:szCs w:val="24"/>
        </w:rPr>
        <w:t>americanum</w:t>
      </w:r>
      <w:proofErr w:type="spellEnd"/>
      <w:r w:rsidRPr="00327B63">
        <w:rPr>
          <w:rFonts w:ascii="Times New Roman" w:eastAsiaTheme="minorHAnsi" w:hAnsi="Times New Roman" w:cs="Times New Roman"/>
          <w:sz w:val="24"/>
          <w:szCs w:val="24"/>
        </w:rPr>
        <w:t xml:space="preserve"> (</w:t>
      </w:r>
      <w:proofErr w:type="spellStart"/>
      <w:r w:rsidRPr="00327B63">
        <w:rPr>
          <w:rFonts w:ascii="Times New Roman" w:eastAsiaTheme="minorHAnsi" w:hAnsi="Times New Roman" w:cs="Times New Roman"/>
          <w:sz w:val="24"/>
          <w:szCs w:val="24"/>
        </w:rPr>
        <w:t>Acari</w:t>
      </w:r>
      <w:proofErr w:type="spellEnd"/>
      <w:r w:rsidRPr="00327B63">
        <w:rPr>
          <w:rFonts w:ascii="Times New Roman" w:eastAsiaTheme="minorHAnsi" w:hAnsi="Times New Roman" w:cs="Times New Roman"/>
          <w:sz w:val="24"/>
          <w:szCs w:val="24"/>
        </w:rPr>
        <w:t xml:space="preserve">: </w:t>
      </w:r>
      <w:proofErr w:type="spellStart"/>
      <w:r w:rsidRPr="00327B63">
        <w:rPr>
          <w:rFonts w:ascii="Times New Roman" w:eastAsiaTheme="minorHAnsi" w:hAnsi="Times New Roman" w:cs="Times New Roman"/>
          <w:sz w:val="24"/>
          <w:szCs w:val="24"/>
        </w:rPr>
        <w:t>Ixodidae</w:t>
      </w:r>
      <w:proofErr w:type="spellEnd"/>
      <w:r w:rsidRPr="00327B63">
        <w:rPr>
          <w:rFonts w:ascii="Times New Roman" w:eastAsiaTheme="minorHAnsi" w:hAnsi="Times New Roman" w:cs="Times New Roman"/>
          <w:sz w:val="24"/>
          <w:szCs w:val="24"/>
        </w:rPr>
        <w:t>) in a Lyme disease endemic area of New Jersey. </w:t>
      </w:r>
      <w:r w:rsidR="00B34B18">
        <w:rPr>
          <w:rFonts w:ascii="Times New Roman" w:eastAsiaTheme="minorHAnsi" w:hAnsi="Times New Roman" w:cs="Times New Roman"/>
          <w:sz w:val="24"/>
          <w:szCs w:val="24"/>
        </w:rPr>
        <w:t xml:space="preserve">J </w:t>
      </w:r>
      <w:r w:rsidR="00386878">
        <w:rPr>
          <w:rFonts w:ascii="Times New Roman" w:eastAsiaTheme="minorHAnsi" w:hAnsi="Times New Roman" w:cs="Times New Roman"/>
          <w:sz w:val="24"/>
          <w:szCs w:val="24"/>
        </w:rPr>
        <w:t>E</w:t>
      </w:r>
      <w:r w:rsidR="00B34B18">
        <w:rPr>
          <w:rFonts w:ascii="Times New Roman" w:eastAsiaTheme="minorHAnsi" w:hAnsi="Times New Roman" w:cs="Times New Roman"/>
          <w:sz w:val="24"/>
          <w:szCs w:val="24"/>
        </w:rPr>
        <w:t xml:space="preserve">con </w:t>
      </w:r>
      <w:proofErr w:type="spellStart"/>
      <w:r w:rsidR="00386878">
        <w:rPr>
          <w:rFonts w:ascii="Times New Roman" w:eastAsiaTheme="minorHAnsi" w:hAnsi="Times New Roman" w:cs="Times New Roman"/>
          <w:sz w:val="24"/>
          <w:szCs w:val="24"/>
        </w:rPr>
        <w:t>E</w:t>
      </w:r>
      <w:r w:rsidR="00B34B18">
        <w:rPr>
          <w:rFonts w:ascii="Times New Roman" w:eastAsiaTheme="minorHAnsi" w:hAnsi="Times New Roman" w:cs="Times New Roman"/>
          <w:sz w:val="24"/>
          <w:szCs w:val="24"/>
        </w:rPr>
        <w:t>nto</w:t>
      </w:r>
      <w:r w:rsidR="00386878">
        <w:rPr>
          <w:rFonts w:ascii="Times New Roman" w:eastAsiaTheme="minorHAnsi" w:hAnsi="Times New Roman" w:cs="Times New Roman"/>
          <w:sz w:val="24"/>
          <w:szCs w:val="24"/>
        </w:rPr>
        <w:t>mol</w:t>
      </w:r>
      <w:proofErr w:type="spellEnd"/>
      <w:r w:rsidR="00386878">
        <w:rPr>
          <w:rFonts w:ascii="Times New Roman" w:eastAsiaTheme="minorHAnsi" w:hAnsi="Times New Roman" w:cs="Times New Roman"/>
          <w:sz w:val="24"/>
          <w:szCs w:val="24"/>
        </w:rPr>
        <w:t>. 2009;</w:t>
      </w:r>
      <w:r w:rsidRPr="00327B63">
        <w:rPr>
          <w:rFonts w:ascii="Times New Roman" w:eastAsiaTheme="minorHAnsi" w:hAnsi="Times New Roman" w:cs="Times New Roman"/>
          <w:sz w:val="24"/>
          <w:szCs w:val="24"/>
        </w:rPr>
        <w:t> </w:t>
      </w:r>
      <w:r w:rsidRPr="00386878">
        <w:rPr>
          <w:rFonts w:ascii="Times New Roman" w:eastAsiaTheme="minorHAnsi" w:hAnsi="Times New Roman" w:cs="Times New Roman"/>
          <w:sz w:val="24"/>
          <w:szCs w:val="24"/>
        </w:rPr>
        <w:t>102</w:t>
      </w:r>
      <w:r w:rsidRPr="00327B63">
        <w:rPr>
          <w:rFonts w:ascii="Times New Roman" w:eastAsiaTheme="minorHAnsi" w:hAnsi="Times New Roman" w:cs="Times New Roman"/>
          <w:sz w:val="24"/>
          <w:szCs w:val="24"/>
        </w:rPr>
        <w:t>(6)</w:t>
      </w:r>
      <w:r w:rsidR="00386878">
        <w:rPr>
          <w:rFonts w:ascii="Times New Roman" w:eastAsiaTheme="minorHAnsi" w:hAnsi="Times New Roman" w:cs="Times New Roman"/>
          <w:sz w:val="24"/>
          <w:szCs w:val="24"/>
        </w:rPr>
        <w:t>:</w:t>
      </w:r>
      <w:r w:rsidRPr="00327B63">
        <w:rPr>
          <w:rFonts w:ascii="Times New Roman" w:eastAsiaTheme="minorHAnsi" w:hAnsi="Times New Roman" w:cs="Times New Roman"/>
          <w:sz w:val="24"/>
          <w:szCs w:val="24"/>
        </w:rPr>
        <w:t xml:space="preserve"> 2316-2324.</w:t>
      </w:r>
      <w:r w:rsidRPr="00CE3F50">
        <w:t xml:space="preserve"> </w:t>
      </w:r>
      <w:hyperlink r:id="rId26" w:history="1">
        <w:r w:rsidRPr="00367737">
          <w:rPr>
            <w:rStyle w:val="Hyperlink"/>
            <w:rFonts w:ascii="Times New Roman" w:eastAsiaTheme="minorHAnsi" w:hAnsi="Times New Roman" w:cs="Times New Roman"/>
            <w:sz w:val="24"/>
            <w:szCs w:val="24"/>
          </w:rPr>
          <w:t>https://doi.org/10.1603/029.102.0638</w:t>
        </w:r>
      </w:hyperlink>
      <w:r>
        <w:rPr>
          <w:rFonts w:ascii="Times New Roman" w:eastAsiaTheme="minorHAnsi" w:hAnsi="Times New Roman" w:cs="Times New Roman"/>
          <w:sz w:val="24"/>
          <w:szCs w:val="24"/>
        </w:rPr>
        <w:t xml:space="preserve"> </w:t>
      </w:r>
    </w:p>
    <w:p w14:paraId="4426CB58" w14:textId="77777777" w:rsidR="00E70F96" w:rsidRPr="00A51B3B" w:rsidRDefault="00E70F96" w:rsidP="00E70F96">
      <w:pPr>
        <w:spacing w:line="240" w:lineRule="auto"/>
        <w:ind w:left="720" w:hanging="720"/>
        <w:jc w:val="both"/>
        <w:rPr>
          <w:rFonts w:ascii="Times New Roman" w:hAnsi="Times New Roman" w:cs="Times New Roman"/>
          <w:sz w:val="24"/>
          <w:szCs w:val="24"/>
          <w:lang w:val="en-IN"/>
        </w:rPr>
      </w:pPr>
      <w:r w:rsidRPr="00546064">
        <w:rPr>
          <w:rFonts w:ascii="Times New Roman" w:hAnsi="Times New Roman" w:cs="Times New Roman"/>
          <w:i/>
          <w:iCs/>
          <w:sz w:val="24"/>
          <w:szCs w:val="24"/>
          <w:lang w:val="en-IN"/>
        </w:rPr>
        <w:t>Energy Information Administration (EIA)</w:t>
      </w:r>
      <w:proofErr w:type="gramStart"/>
      <w:r w:rsidRPr="00546064">
        <w:rPr>
          <w:rFonts w:ascii="Times New Roman" w:hAnsi="Times New Roman" w:cs="Times New Roman"/>
          <w:sz w:val="24"/>
          <w:szCs w:val="24"/>
          <w:lang w:val="en-IN"/>
        </w:rPr>
        <w:t>.</w:t>
      </w:r>
      <w:r>
        <w:rPr>
          <w:rFonts w:ascii="Times New Roman" w:hAnsi="Times New Roman" w:cs="Times New Roman"/>
          <w:sz w:val="24"/>
          <w:szCs w:val="24"/>
          <w:lang w:val="en-IN"/>
        </w:rPr>
        <w:t>-</w:t>
      </w:r>
      <w:proofErr w:type="gramEnd"/>
      <w:r>
        <w:rPr>
          <w:rFonts w:ascii="Times New Roman" w:hAnsi="Times New Roman" w:cs="Times New Roman"/>
          <w:sz w:val="24"/>
          <w:szCs w:val="24"/>
          <w:lang w:val="en-IN"/>
        </w:rPr>
        <w:t xml:space="preserve"> </w:t>
      </w:r>
      <w:r w:rsidRPr="00546064">
        <w:rPr>
          <w:rFonts w:ascii="Times New Roman" w:hAnsi="Times New Roman" w:cs="Times New Roman"/>
          <w:i/>
          <w:iCs/>
          <w:sz w:val="24"/>
          <w:szCs w:val="24"/>
          <w:lang w:val="en-IN"/>
        </w:rPr>
        <w:t xml:space="preserve">Use of oil </w:t>
      </w:r>
      <w:r w:rsidRPr="00546064">
        <w:rPr>
          <w:rFonts w:ascii="Times New Roman" w:hAnsi="Times New Roman" w:cs="Times New Roman"/>
          <w:sz w:val="24"/>
          <w:szCs w:val="24"/>
          <w:lang w:val="en-IN"/>
        </w:rPr>
        <w:t xml:space="preserve">(n.d.). </w:t>
      </w:r>
      <w:hyperlink r:id="rId27" w:history="1">
        <w:r w:rsidRPr="00367737">
          <w:rPr>
            <w:rStyle w:val="Hyperlink"/>
            <w:rFonts w:ascii="Times New Roman" w:hAnsi="Times New Roman" w:cs="Times New Roman"/>
            <w:sz w:val="24"/>
            <w:szCs w:val="24"/>
            <w:lang w:val="en-IN"/>
          </w:rPr>
          <w:t>https://www.eia.gov/energyexplained/oil-and-petroleum-products/use-of-oil.php</w:t>
        </w:r>
      </w:hyperlink>
      <w:r>
        <w:rPr>
          <w:rFonts w:ascii="Times New Roman" w:hAnsi="Times New Roman" w:cs="Times New Roman"/>
          <w:sz w:val="24"/>
          <w:szCs w:val="24"/>
          <w:lang w:val="en-IN"/>
        </w:rPr>
        <w:t xml:space="preserve"> </w:t>
      </w:r>
    </w:p>
    <w:p w14:paraId="1F53B507" w14:textId="4C5C9247"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Escalante ESR, Ramos LS, Coronado CJR, de Carvalho Júnior JA. Evaluation of the potential feedstock for </w:t>
      </w:r>
      <w:proofErr w:type="spellStart"/>
      <w:r w:rsidRPr="00327B63">
        <w:rPr>
          <w:rFonts w:ascii="Times New Roman" w:hAnsi="Times New Roman" w:cs="Times New Roman"/>
          <w:sz w:val="24"/>
          <w:szCs w:val="24"/>
        </w:rPr>
        <w:t>biojet</w:t>
      </w:r>
      <w:proofErr w:type="spellEnd"/>
      <w:r w:rsidRPr="00327B63">
        <w:rPr>
          <w:rFonts w:ascii="Times New Roman" w:hAnsi="Times New Roman" w:cs="Times New Roman"/>
          <w:sz w:val="24"/>
          <w:szCs w:val="24"/>
        </w:rPr>
        <w:t xml:space="preserve"> fuel production: Focus in the Brazilian context. </w:t>
      </w:r>
      <w:r w:rsidRPr="00B36F68">
        <w:rPr>
          <w:rFonts w:ascii="Times New Roman" w:hAnsi="Times New Roman" w:cs="Times New Roman"/>
          <w:sz w:val="24"/>
          <w:szCs w:val="24"/>
        </w:rPr>
        <w:t>Renewable and Sustainable Energy Reviews</w:t>
      </w:r>
      <w:r w:rsidR="00B36F68">
        <w:rPr>
          <w:rFonts w:ascii="Times New Roman" w:hAnsi="Times New Roman" w:cs="Times New Roman"/>
          <w:sz w:val="24"/>
          <w:szCs w:val="24"/>
        </w:rPr>
        <w:t>. 2022;</w:t>
      </w:r>
      <w:r w:rsidRPr="00327B63">
        <w:rPr>
          <w:rFonts w:ascii="Times New Roman" w:hAnsi="Times New Roman" w:cs="Times New Roman"/>
          <w:sz w:val="24"/>
          <w:szCs w:val="24"/>
        </w:rPr>
        <w:t> </w:t>
      </w:r>
      <w:r w:rsidRPr="00B36F68">
        <w:rPr>
          <w:rFonts w:ascii="Times New Roman" w:hAnsi="Times New Roman" w:cs="Times New Roman"/>
          <w:sz w:val="24"/>
          <w:szCs w:val="24"/>
        </w:rPr>
        <w:t>153</w:t>
      </w:r>
      <w:r w:rsidR="00B36F68">
        <w:rPr>
          <w:rFonts w:ascii="Times New Roman" w:hAnsi="Times New Roman" w:cs="Times New Roman"/>
          <w:sz w:val="24"/>
          <w:szCs w:val="24"/>
        </w:rPr>
        <w:t>:</w:t>
      </w:r>
      <w:r w:rsidRPr="00327B63">
        <w:rPr>
          <w:rFonts w:ascii="Times New Roman" w:hAnsi="Times New Roman" w:cs="Times New Roman"/>
          <w:sz w:val="24"/>
          <w:szCs w:val="24"/>
        </w:rPr>
        <w:t xml:space="preserve"> 111716.</w:t>
      </w:r>
      <w:r w:rsidRPr="00E75946">
        <w:rPr>
          <w:rFonts w:ascii="Times New Roman" w:hAnsi="Times New Roman" w:cs="Times New Roman"/>
          <w:sz w:val="24"/>
          <w:szCs w:val="24"/>
        </w:rPr>
        <w:t xml:space="preserve"> </w:t>
      </w:r>
      <w:r w:rsidRPr="000F1AAA">
        <w:rPr>
          <w:rFonts w:ascii="Times New Roman" w:hAnsi="Times New Roman" w:cs="Times New Roman"/>
          <w:sz w:val="24"/>
          <w:szCs w:val="24"/>
        </w:rPr>
        <w:t>DOI: 10.1016/j.rser.2021.111716</w:t>
      </w:r>
      <w:r>
        <w:rPr>
          <w:rFonts w:ascii="Times New Roman" w:hAnsi="Times New Roman" w:cs="Times New Roman"/>
          <w:sz w:val="24"/>
          <w:szCs w:val="24"/>
        </w:rPr>
        <w:t xml:space="preserve">  </w:t>
      </w:r>
    </w:p>
    <w:p w14:paraId="6954A103" w14:textId="62AD42CF"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Fan J, Zhang Y, Francis F, Cheng D, Sun J, Chen J. </w:t>
      </w:r>
      <w:proofErr w:type="spellStart"/>
      <w:r w:rsidRPr="00327B63">
        <w:rPr>
          <w:rFonts w:ascii="Times New Roman" w:hAnsi="Times New Roman" w:cs="Times New Roman"/>
          <w:sz w:val="24"/>
          <w:szCs w:val="24"/>
        </w:rPr>
        <w:t>Orco</w:t>
      </w:r>
      <w:proofErr w:type="spellEnd"/>
      <w:r w:rsidRPr="00327B63">
        <w:rPr>
          <w:rFonts w:ascii="Times New Roman" w:hAnsi="Times New Roman" w:cs="Times New Roman"/>
          <w:sz w:val="24"/>
          <w:szCs w:val="24"/>
        </w:rPr>
        <w:t xml:space="preserve"> mediates olfactory </w:t>
      </w:r>
      <w:proofErr w:type="spellStart"/>
      <w:r w:rsidRPr="00327B63">
        <w:rPr>
          <w:rFonts w:ascii="Times New Roman" w:hAnsi="Times New Roman" w:cs="Times New Roman"/>
          <w:sz w:val="24"/>
          <w:szCs w:val="24"/>
        </w:rPr>
        <w:t>behaviors</w:t>
      </w:r>
      <w:proofErr w:type="spellEnd"/>
      <w:r w:rsidRPr="00327B63">
        <w:rPr>
          <w:rFonts w:ascii="Times New Roman" w:hAnsi="Times New Roman" w:cs="Times New Roman"/>
          <w:sz w:val="24"/>
          <w:szCs w:val="24"/>
        </w:rPr>
        <w:t xml:space="preserve"> and winged morph differentiation induced by alarm pheromone in the grain aphid, </w:t>
      </w:r>
      <w:proofErr w:type="spellStart"/>
      <w:r w:rsidRPr="00EF7E6D">
        <w:rPr>
          <w:rFonts w:ascii="Times New Roman" w:hAnsi="Times New Roman" w:cs="Times New Roman"/>
          <w:i/>
          <w:iCs/>
          <w:sz w:val="24"/>
          <w:szCs w:val="24"/>
        </w:rPr>
        <w:t>Sitobion</w:t>
      </w:r>
      <w:proofErr w:type="spellEnd"/>
      <w:r w:rsidRPr="00327B63">
        <w:rPr>
          <w:rFonts w:ascii="Times New Roman" w:hAnsi="Times New Roman" w:cs="Times New Roman"/>
          <w:sz w:val="24"/>
          <w:szCs w:val="24"/>
        </w:rPr>
        <w:t xml:space="preserve"> </w:t>
      </w:r>
      <w:proofErr w:type="spellStart"/>
      <w:r w:rsidRPr="00EF7E6D">
        <w:rPr>
          <w:rFonts w:ascii="Times New Roman" w:hAnsi="Times New Roman" w:cs="Times New Roman"/>
          <w:i/>
          <w:iCs/>
          <w:sz w:val="24"/>
          <w:szCs w:val="24"/>
        </w:rPr>
        <w:t>avenae</w:t>
      </w:r>
      <w:proofErr w:type="spellEnd"/>
      <w:r w:rsidRPr="00327B63">
        <w:rPr>
          <w:rFonts w:ascii="Times New Roman" w:hAnsi="Times New Roman" w:cs="Times New Roman"/>
          <w:sz w:val="24"/>
          <w:szCs w:val="24"/>
        </w:rPr>
        <w:t>. </w:t>
      </w:r>
      <w:r w:rsidR="00F57157" w:rsidRPr="00F57157">
        <w:rPr>
          <w:rFonts w:ascii="Times New Roman" w:hAnsi="Times New Roman" w:cs="Times New Roman"/>
          <w:sz w:val="24"/>
          <w:szCs w:val="24"/>
        </w:rPr>
        <w:t xml:space="preserve">Insect </w:t>
      </w:r>
      <w:proofErr w:type="spellStart"/>
      <w:r w:rsidR="00F57157" w:rsidRPr="00F57157">
        <w:rPr>
          <w:rFonts w:ascii="Times New Roman" w:hAnsi="Times New Roman" w:cs="Times New Roman"/>
          <w:sz w:val="24"/>
          <w:szCs w:val="24"/>
        </w:rPr>
        <w:t>Biochem</w:t>
      </w:r>
      <w:proofErr w:type="spellEnd"/>
      <w:r w:rsidR="00F57157" w:rsidRPr="00F57157">
        <w:rPr>
          <w:rFonts w:ascii="Times New Roman" w:hAnsi="Times New Roman" w:cs="Times New Roman"/>
          <w:sz w:val="24"/>
          <w:szCs w:val="24"/>
        </w:rPr>
        <w:t xml:space="preserve"> </w:t>
      </w:r>
      <w:proofErr w:type="spellStart"/>
      <w:r w:rsidR="00F57157" w:rsidRPr="00F57157">
        <w:rPr>
          <w:rFonts w:ascii="Times New Roman" w:hAnsi="Times New Roman" w:cs="Times New Roman"/>
          <w:sz w:val="24"/>
          <w:szCs w:val="24"/>
        </w:rPr>
        <w:t>Mol</w:t>
      </w:r>
      <w:proofErr w:type="spellEnd"/>
      <w:r w:rsidR="00F57157" w:rsidRPr="00F57157">
        <w:rPr>
          <w:rFonts w:ascii="Times New Roman" w:hAnsi="Times New Roman" w:cs="Times New Roman"/>
          <w:sz w:val="24"/>
          <w:szCs w:val="24"/>
        </w:rPr>
        <w:t xml:space="preserve"> Biol</w:t>
      </w:r>
      <w:r w:rsidR="004D107F">
        <w:rPr>
          <w:rFonts w:ascii="Times New Roman" w:hAnsi="Times New Roman" w:cs="Times New Roman"/>
          <w:sz w:val="24"/>
          <w:szCs w:val="24"/>
        </w:rPr>
        <w:t>. 2015;</w:t>
      </w:r>
      <w:r w:rsidRPr="00327B63">
        <w:rPr>
          <w:rFonts w:ascii="Times New Roman" w:hAnsi="Times New Roman" w:cs="Times New Roman"/>
          <w:sz w:val="24"/>
          <w:szCs w:val="24"/>
        </w:rPr>
        <w:t> </w:t>
      </w:r>
      <w:r w:rsidRPr="004D107F">
        <w:rPr>
          <w:rFonts w:ascii="Times New Roman" w:hAnsi="Times New Roman" w:cs="Times New Roman"/>
          <w:sz w:val="24"/>
          <w:szCs w:val="24"/>
        </w:rPr>
        <w:t>64</w:t>
      </w:r>
      <w:r w:rsidR="004D107F">
        <w:rPr>
          <w:rFonts w:ascii="Times New Roman" w:hAnsi="Times New Roman" w:cs="Times New Roman"/>
          <w:sz w:val="24"/>
          <w:szCs w:val="24"/>
        </w:rPr>
        <w:t>:</w:t>
      </w:r>
      <w:r w:rsidRPr="00327B63">
        <w:rPr>
          <w:rFonts w:ascii="Times New Roman" w:hAnsi="Times New Roman" w:cs="Times New Roman"/>
          <w:sz w:val="24"/>
          <w:szCs w:val="24"/>
        </w:rPr>
        <w:t xml:space="preserve"> 16-24.</w:t>
      </w:r>
      <w:r w:rsidRPr="000F1AAA">
        <w:rPr>
          <w:rFonts w:ascii="Arial" w:hAnsi="Arial" w:cs="Arial"/>
          <w:color w:val="333333"/>
          <w:shd w:val="clear" w:color="auto" w:fill="FFFFFF"/>
        </w:rPr>
        <w:t xml:space="preserve"> </w:t>
      </w:r>
      <w:hyperlink r:id="rId28" w:history="1">
        <w:r w:rsidRPr="00367737">
          <w:rPr>
            <w:rStyle w:val="Hyperlink"/>
            <w:rFonts w:ascii="Arial" w:hAnsi="Arial" w:cs="Arial"/>
            <w:shd w:val="clear" w:color="auto" w:fill="FFFFFF"/>
          </w:rPr>
          <w:t>https://doi.org/10.1016/j.ibmb.2015.07.006</w:t>
        </w:r>
      </w:hyperlink>
      <w:r>
        <w:rPr>
          <w:rFonts w:ascii="Arial" w:hAnsi="Arial" w:cs="Arial"/>
          <w:color w:val="333333"/>
          <w:shd w:val="clear" w:color="auto" w:fill="FFFFFF"/>
        </w:rPr>
        <w:t xml:space="preserve"> </w:t>
      </w:r>
    </w:p>
    <w:p w14:paraId="6EB1D743" w14:textId="58B45CDE" w:rsidR="00E70F96" w:rsidRPr="00327B63" w:rsidRDefault="00E70F96" w:rsidP="00E70F96">
      <w:pPr>
        <w:pStyle w:val="c-article-referencestext"/>
        <w:ind w:left="567" w:hanging="567"/>
        <w:jc w:val="both"/>
        <w:rPr>
          <w:rFonts w:eastAsiaTheme="minorHAnsi"/>
          <w:lang w:val="en-GB" w:eastAsia="en-US"/>
        </w:rPr>
      </w:pPr>
      <w:r w:rsidRPr="00327B63">
        <w:rPr>
          <w:rFonts w:eastAsiaTheme="minorHAnsi"/>
          <w:lang w:val="en-GB" w:eastAsia="en-US"/>
        </w:rPr>
        <w:t xml:space="preserve">Fernandes ES, Passos GF, Medeiros R, da Cunha FM, Ferreira J, Campos MM, </w:t>
      </w:r>
      <w:r w:rsidR="004D107F">
        <w:rPr>
          <w:rFonts w:eastAsiaTheme="minorHAnsi"/>
          <w:lang w:val="en-GB" w:eastAsia="en-US"/>
        </w:rPr>
        <w:t>et al.</w:t>
      </w:r>
      <w:r w:rsidRPr="00327B63">
        <w:rPr>
          <w:rFonts w:eastAsiaTheme="minorHAnsi"/>
          <w:lang w:val="en-GB" w:eastAsia="en-US"/>
        </w:rPr>
        <w:t xml:space="preserve"> (2007). Anti-inflammatory effects of compounds alpha-humulene and (−)-trans-caryophyllene isolated from the essential oil of </w:t>
      </w:r>
      <w:proofErr w:type="spellStart"/>
      <w:r w:rsidRPr="004D107F">
        <w:rPr>
          <w:rFonts w:eastAsiaTheme="minorHAnsi"/>
          <w:i/>
          <w:iCs/>
          <w:lang w:val="en-GB" w:eastAsia="en-US"/>
        </w:rPr>
        <w:t>Cordia</w:t>
      </w:r>
      <w:proofErr w:type="spellEnd"/>
      <w:r w:rsidRPr="004D107F">
        <w:rPr>
          <w:rFonts w:eastAsiaTheme="minorHAnsi"/>
          <w:i/>
          <w:iCs/>
          <w:lang w:val="en-GB" w:eastAsia="en-US"/>
        </w:rPr>
        <w:t xml:space="preserve"> </w:t>
      </w:r>
      <w:proofErr w:type="spellStart"/>
      <w:r w:rsidRPr="004D107F">
        <w:rPr>
          <w:rFonts w:eastAsiaTheme="minorHAnsi"/>
          <w:i/>
          <w:iCs/>
          <w:lang w:val="en-GB" w:eastAsia="en-US"/>
        </w:rPr>
        <w:t>verbenacea</w:t>
      </w:r>
      <w:proofErr w:type="spellEnd"/>
      <w:r w:rsidRPr="00327B63">
        <w:rPr>
          <w:rFonts w:eastAsiaTheme="minorHAnsi"/>
          <w:lang w:val="en-GB" w:eastAsia="en-US"/>
        </w:rPr>
        <w:t>. </w:t>
      </w:r>
      <w:proofErr w:type="spellStart"/>
      <w:r w:rsidR="002F3DC5" w:rsidRPr="002F3DC5">
        <w:rPr>
          <w:rFonts w:eastAsiaTheme="minorHAnsi"/>
          <w:lang w:val="en-GB" w:eastAsia="en-US"/>
        </w:rPr>
        <w:t>Eur</w:t>
      </w:r>
      <w:proofErr w:type="spellEnd"/>
      <w:r w:rsidR="002F3DC5" w:rsidRPr="002F3DC5">
        <w:rPr>
          <w:rFonts w:eastAsiaTheme="minorHAnsi"/>
          <w:lang w:val="en-GB" w:eastAsia="en-US"/>
        </w:rPr>
        <w:t xml:space="preserve"> J </w:t>
      </w:r>
      <w:proofErr w:type="spellStart"/>
      <w:r w:rsidR="002F3DC5" w:rsidRPr="002F3DC5">
        <w:rPr>
          <w:rFonts w:eastAsiaTheme="minorHAnsi"/>
          <w:lang w:val="en-GB" w:eastAsia="en-US"/>
        </w:rPr>
        <w:t>Pharmacol</w:t>
      </w:r>
      <w:proofErr w:type="spellEnd"/>
      <w:r w:rsidR="002F3DC5">
        <w:rPr>
          <w:rFonts w:eastAsiaTheme="minorHAnsi"/>
          <w:lang w:val="en-GB" w:eastAsia="en-US"/>
        </w:rPr>
        <w:t>. 2007;</w:t>
      </w:r>
      <w:r w:rsidRPr="00327B63">
        <w:rPr>
          <w:rFonts w:eastAsiaTheme="minorHAnsi"/>
          <w:lang w:val="en-GB" w:eastAsia="en-US"/>
        </w:rPr>
        <w:t> </w:t>
      </w:r>
      <w:r w:rsidRPr="002F3DC5">
        <w:rPr>
          <w:rFonts w:eastAsiaTheme="minorHAnsi"/>
          <w:lang w:val="en-GB" w:eastAsia="en-US"/>
        </w:rPr>
        <w:t>569</w:t>
      </w:r>
      <w:r w:rsidRPr="00327B63">
        <w:rPr>
          <w:rFonts w:eastAsiaTheme="minorHAnsi"/>
          <w:lang w:val="en-GB" w:eastAsia="en-US"/>
        </w:rPr>
        <w:t>(3)</w:t>
      </w:r>
      <w:r w:rsidR="002F3DC5">
        <w:rPr>
          <w:rFonts w:eastAsiaTheme="minorHAnsi"/>
          <w:lang w:val="en-GB" w:eastAsia="en-US"/>
        </w:rPr>
        <w:t>:</w:t>
      </w:r>
      <w:r w:rsidRPr="00327B63">
        <w:rPr>
          <w:rFonts w:eastAsiaTheme="minorHAnsi"/>
          <w:lang w:val="en-GB" w:eastAsia="en-US"/>
        </w:rPr>
        <w:t xml:space="preserve"> 228-236.</w:t>
      </w:r>
      <w:r w:rsidRPr="00CD2E50">
        <w:t xml:space="preserve"> </w:t>
      </w:r>
      <w:hyperlink r:id="rId29" w:history="1">
        <w:r w:rsidRPr="00367737">
          <w:rPr>
            <w:rStyle w:val="Hyperlink"/>
            <w:rFonts w:eastAsiaTheme="minorHAnsi"/>
            <w:lang w:val="en-GB" w:eastAsia="en-US"/>
          </w:rPr>
          <w:t>https://doi.org/10.1016/j.ejphar.2007.04.059</w:t>
        </w:r>
      </w:hyperlink>
      <w:r>
        <w:rPr>
          <w:rFonts w:eastAsiaTheme="minorHAnsi"/>
          <w:lang w:val="en-GB" w:eastAsia="en-US"/>
        </w:rPr>
        <w:t xml:space="preserve"> </w:t>
      </w:r>
    </w:p>
    <w:p w14:paraId="379C2A1D" w14:textId="282B33D6" w:rsidR="00E70F96" w:rsidRPr="009F6B56" w:rsidRDefault="00E70F96" w:rsidP="009F6B56">
      <w:pPr>
        <w:pStyle w:val="c-article-referencestext"/>
        <w:ind w:left="567" w:hanging="567"/>
        <w:jc w:val="both"/>
        <w:rPr>
          <w:lang w:val="en-US"/>
        </w:rPr>
      </w:pPr>
      <w:r w:rsidRPr="00327B63">
        <w:rPr>
          <w:lang w:val="en-GB"/>
        </w:rPr>
        <w:t>Fraga BM. (2013). Natural sesquiterpenoids. </w:t>
      </w:r>
      <w:r w:rsidR="009F6B56" w:rsidRPr="009F6B56">
        <w:rPr>
          <w:lang w:val="en-US"/>
        </w:rPr>
        <w:t>Nat Prod Rep</w:t>
      </w:r>
      <w:r w:rsidR="009F6B56">
        <w:rPr>
          <w:lang w:val="en-US"/>
        </w:rPr>
        <w:t>. 2013;</w:t>
      </w:r>
      <w:r w:rsidRPr="00327B63">
        <w:rPr>
          <w:lang w:val="en-GB"/>
        </w:rPr>
        <w:t> </w:t>
      </w:r>
      <w:r w:rsidRPr="009F6B56">
        <w:rPr>
          <w:lang w:val="en-GB"/>
        </w:rPr>
        <w:t>30</w:t>
      </w:r>
      <w:r w:rsidRPr="00327B63">
        <w:rPr>
          <w:lang w:val="en-GB"/>
        </w:rPr>
        <w:t>(9)</w:t>
      </w:r>
      <w:r w:rsidR="009F6B56">
        <w:rPr>
          <w:lang w:val="en-GB"/>
        </w:rPr>
        <w:t>:</w:t>
      </w:r>
      <w:r w:rsidRPr="00327B63">
        <w:rPr>
          <w:lang w:val="en-GB"/>
        </w:rPr>
        <w:t xml:space="preserve"> 1226-1264</w:t>
      </w:r>
      <w:r w:rsidRPr="00327B63">
        <w:t>.</w:t>
      </w:r>
      <w:r w:rsidRPr="003C341A">
        <w:t xml:space="preserve"> </w:t>
      </w:r>
      <w:hyperlink r:id="rId30" w:history="1">
        <w:r w:rsidRPr="00367737">
          <w:rPr>
            <w:rStyle w:val="Hyperlink"/>
          </w:rPr>
          <w:t>https://doi.org/10.1039/C3NP70047J</w:t>
        </w:r>
      </w:hyperlink>
      <w:r>
        <w:t xml:space="preserve"> </w:t>
      </w:r>
    </w:p>
    <w:p w14:paraId="7D086F47" w14:textId="0F0D9FCB" w:rsidR="00E70F96" w:rsidRPr="00356F8A" w:rsidRDefault="00E70F96" w:rsidP="00356F8A">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Francis F, </w:t>
      </w:r>
      <w:proofErr w:type="spellStart"/>
      <w:r w:rsidRPr="00327B63">
        <w:rPr>
          <w:rFonts w:ascii="Times New Roman" w:hAnsi="Times New Roman" w:cs="Times New Roman"/>
          <w:sz w:val="24"/>
          <w:szCs w:val="24"/>
        </w:rPr>
        <w:t>Vandermoten</w:t>
      </w:r>
      <w:proofErr w:type="spellEnd"/>
      <w:r w:rsidRPr="00327B63">
        <w:rPr>
          <w:rFonts w:ascii="Times New Roman" w:hAnsi="Times New Roman" w:cs="Times New Roman"/>
          <w:sz w:val="24"/>
          <w:szCs w:val="24"/>
        </w:rPr>
        <w:t xml:space="preserve"> S, </w:t>
      </w:r>
      <w:proofErr w:type="spellStart"/>
      <w:r w:rsidRPr="00327B63">
        <w:rPr>
          <w:rFonts w:ascii="Times New Roman" w:hAnsi="Times New Roman" w:cs="Times New Roman"/>
          <w:sz w:val="24"/>
          <w:szCs w:val="24"/>
        </w:rPr>
        <w:t>Verheggen</w:t>
      </w:r>
      <w:proofErr w:type="spellEnd"/>
      <w:r w:rsidRPr="00327B63">
        <w:rPr>
          <w:rFonts w:ascii="Times New Roman" w:hAnsi="Times New Roman" w:cs="Times New Roman"/>
          <w:sz w:val="24"/>
          <w:szCs w:val="24"/>
        </w:rPr>
        <w:t xml:space="preserve"> F, </w:t>
      </w:r>
      <w:proofErr w:type="spellStart"/>
      <w:r w:rsidRPr="00327B63">
        <w:rPr>
          <w:rFonts w:ascii="Times New Roman" w:hAnsi="Times New Roman" w:cs="Times New Roman"/>
          <w:sz w:val="24"/>
          <w:szCs w:val="24"/>
        </w:rPr>
        <w:t>Lognay</w:t>
      </w:r>
      <w:proofErr w:type="spellEnd"/>
      <w:r w:rsidRPr="00327B63">
        <w:rPr>
          <w:rFonts w:ascii="Times New Roman" w:hAnsi="Times New Roman" w:cs="Times New Roman"/>
          <w:sz w:val="24"/>
          <w:szCs w:val="24"/>
        </w:rPr>
        <w:t xml:space="preserve"> G, </w:t>
      </w:r>
      <w:proofErr w:type="spellStart"/>
      <w:r w:rsidRPr="00327B63">
        <w:rPr>
          <w:rFonts w:ascii="Times New Roman" w:hAnsi="Times New Roman" w:cs="Times New Roman"/>
          <w:sz w:val="24"/>
          <w:szCs w:val="24"/>
        </w:rPr>
        <w:t>Haubruge</w:t>
      </w:r>
      <w:proofErr w:type="spellEnd"/>
      <w:r w:rsidRPr="00327B63">
        <w:rPr>
          <w:rFonts w:ascii="Times New Roman" w:hAnsi="Times New Roman" w:cs="Times New Roman"/>
          <w:sz w:val="24"/>
          <w:szCs w:val="24"/>
        </w:rPr>
        <w:t xml:space="preserve"> E. Is the (E</w:t>
      </w:r>
      <w:proofErr w:type="gramStart"/>
      <w:r w:rsidRPr="00327B63">
        <w:rPr>
          <w:rFonts w:ascii="Times New Roman" w:hAnsi="Times New Roman" w:cs="Times New Roman"/>
          <w:sz w:val="24"/>
          <w:szCs w:val="24"/>
        </w:rPr>
        <w:t>)‐</w:t>
      </w:r>
      <w:proofErr w:type="gramEnd"/>
      <w:r w:rsidRPr="00327B63">
        <w:rPr>
          <w:rFonts w:ascii="Times New Roman" w:hAnsi="Times New Roman" w:cs="Times New Roman"/>
          <w:sz w:val="24"/>
          <w:szCs w:val="24"/>
        </w:rPr>
        <w:t>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only volatile </w:t>
      </w:r>
      <w:proofErr w:type="spellStart"/>
      <w:r w:rsidRPr="00327B63">
        <w:rPr>
          <w:rFonts w:ascii="Times New Roman" w:hAnsi="Times New Roman" w:cs="Times New Roman"/>
          <w:sz w:val="24"/>
          <w:szCs w:val="24"/>
        </w:rPr>
        <w:t>terpenoid</w:t>
      </w:r>
      <w:proofErr w:type="spellEnd"/>
      <w:r w:rsidRPr="00327B63">
        <w:rPr>
          <w:rFonts w:ascii="Times New Roman" w:hAnsi="Times New Roman" w:cs="Times New Roman"/>
          <w:sz w:val="24"/>
          <w:szCs w:val="24"/>
        </w:rPr>
        <w:t xml:space="preserve"> in aphids?. </w:t>
      </w:r>
      <w:r w:rsidR="00356F8A" w:rsidRPr="00356F8A">
        <w:rPr>
          <w:rFonts w:ascii="Times New Roman" w:hAnsi="Times New Roman" w:cs="Times New Roman"/>
          <w:sz w:val="24"/>
          <w:szCs w:val="24"/>
          <w:lang w:val="en-US"/>
        </w:rPr>
        <w:t xml:space="preserve">J </w:t>
      </w:r>
      <w:proofErr w:type="spellStart"/>
      <w:r w:rsidR="00356F8A" w:rsidRPr="00356F8A">
        <w:rPr>
          <w:rFonts w:ascii="Times New Roman" w:hAnsi="Times New Roman" w:cs="Times New Roman"/>
          <w:sz w:val="24"/>
          <w:szCs w:val="24"/>
          <w:lang w:val="en-US"/>
        </w:rPr>
        <w:t>Appl</w:t>
      </w:r>
      <w:proofErr w:type="spellEnd"/>
      <w:r w:rsidR="00356F8A" w:rsidRPr="00356F8A">
        <w:rPr>
          <w:rFonts w:ascii="Times New Roman" w:hAnsi="Times New Roman" w:cs="Times New Roman"/>
          <w:sz w:val="24"/>
          <w:szCs w:val="24"/>
          <w:lang w:val="en-US"/>
        </w:rPr>
        <w:t xml:space="preserve"> </w:t>
      </w:r>
      <w:proofErr w:type="spellStart"/>
      <w:r w:rsidR="00356F8A" w:rsidRPr="00356F8A">
        <w:rPr>
          <w:rFonts w:ascii="Times New Roman" w:hAnsi="Times New Roman" w:cs="Times New Roman"/>
          <w:sz w:val="24"/>
          <w:szCs w:val="24"/>
          <w:lang w:val="en-US"/>
        </w:rPr>
        <w:t>Entomol</w:t>
      </w:r>
      <w:proofErr w:type="spellEnd"/>
      <w:r w:rsidR="00356F8A">
        <w:rPr>
          <w:rFonts w:ascii="Times New Roman" w:hAnsi="Times New Roman" w:cs="Times New Roman"/>
          <w:sz w:val="24"/>
          <w:szCs w:val="24"/>
        </w:rPr>
        <w:t>.</w:t>
      </w:r>
      <w:r w:rsidRPr="00327B63">
        <w:rPr>
          <w:rFonts w:ascii="Times New Roman" w:hAnsi="Times New Roman" w:cs="Times New Roman"/>
          <w:sz w:val="24"/>
          <w:szCs w:val="24"/>
        </w:rPr>
        <w:t> </w:t>
      </w:r>
      <w:r w:rsidR="00356F8A">
        <w:rPr>
          <w:rFonts w:ascii="Times New Roman" w:hAnsi="Times New Roman" w:cs="Times New Roman"/>
          <w:sz w:val="24"/>
          <w:szCs w:val="24"/>
        </w:rPr>
        <w:t xml:space="preserve">2005; </w:t>
      </w:r>
      <w:r w:rsidRPr="00356F8A">
        <w:rPr>
          <w:rFonts w:ascii="Times New Roman" w:hAnsi="Times New Roman" w:cs="Times New Roman"/>
          <w:sz w:val="24"/>
          <w:szCs w:val="24"/>
        </w:rPr>
        <w:t>129</w:t>
      </w:r>
      <w:r w:rsidRPr="00327B63">
        <w:rPr>
          <w:rFonts w:ascii="Times New Roman" w:hAnsi="Times New Roman" w:cs="Times New Roman"/>
          <w:sz w:val="24"/>
          <w:szCs w:val="24"/>
        </w:rPr>
        <w:t>(1)</w:t>
      </w:r>
      <w:r w:rsidR="00356F8A">
        <w:rPr>
          <w:rFonts w:ascii="Times New Roman" w:hAnsi="Times New Roman" w:cs="Times New Roman"/>
          <w:sz w:val="24"/>
          <w:szCs w:val="24"/>
        </w:rPr>
        <w:t>:</w:t>
      </w:r>
      <w:r w:rsidRPr="00327B63">
        <w:rPr>
          <w:rFonts w:ascii="Times New Roman" w:hAnsi="Times New Roman" w:cs="Times New Roman"/>
          <w:sz w:val="24"/>
          <w:szCs w:val="24"/>
        </w:rPr>
        <w:t xml:space="preserve"> 6-11.</w:t>
      </w:r>
      <w:r w:rsidRPr="002875AD">
        <w:t xml:space="preserve"> </w:t>
      </w:r>
      <w:hyperlink r:id="rId31" w:history="1">
        <w:r w:rsidRPr="00367737">
          <w:rPr>
            <w:rStyle w:val="Hyperlink"/>
            <w:rFonts w:ascii="Times New Roman" w:hAnsi="Times New Roman" w:cs="Times New Roman"/>
            <w:sz w:val="24"/>
            <w:szCs w:val="24"/>
          </w:rPr>
          <w:t>http://dx.doi.org/10.1111/j.1439-0418.2005.00925.x</w:t>
        </w:r>
      </w:hyperlink>
      <w:r>
        <w:rPr>
          <w:rFonts w:ascii="Times New Roman" w:hAnsi="Times New Roman" w:cs="Times New Roman"/>
          <w:sz w:val="24"/>
          <w:szCs w:val="24"/>
        </w:rPr>
        <w:t xml:space="preserve"> </w:t>
      </w:r>
    </w:p>
    <w:p w14:paraId="47A1E157" w14:textId="0FF477C3" w:rsidR="00E70F96" w:rsidRDefault="00E70F96" w:rsidP="00E70F96">
      <w:pPr>
        <w:pStyle w:val="c-article-referencestext"/>
        <w:ind w:left="567" w:hanging="567"/>
        <w:jc w:val="both"/>
        <w:rPr>
          <w:rFonts w:eastAsiaTheme="minorHAnsi"/>
          <w:lang w:val="en-GB" w:eastAsia="en-US"/>
        </w:rPr>
      </w:pPr>
      <w:r w:rsidRPr="00327B63">
        <w:rPr>
          <w:rFonts w:eastAsiaTheme="minorHAnsi"/>
          <w:lang w:val="en-GB" w:eastAsia="en-US"/>
        </w:rPr>
        <w:t>Furusawa M, Hashimoto T, Noma Y, Asakawa Y. Highly efficient production of nootkatone, the grapefruit aroma from valencene, by biotransformation. </w:t>
      </w:r>
      <w:r w:rsidR="00A44A02" w:rsidRPr="00A44A02">
        <w:rPr>
          <w:rFonts w:eastAsiaTheme="minorHAnsi"/>
          <w:lang w:val="en-GB" w:eastAsia="en-US"/>
        </w:rPr>
        <w:t>Chem Pharm Bull</w:t>
      </w:r>
      <w:r w:rsidR="00A44A02">
        <w:rPr>
          <w:rFonts w:eastAsiaTheme="minorHAnsi"/>
          <w:lang w:val="en-GB" w:eastAsia="en-US"/>
        </w:rPr>
        <w:t>. 2005;</w:t>
      </w:r>
      <w:r w:rsidRPr="00327B63">
        <w:rPr>
          <w:rFonts w:eastAsiaTheme="minorHAnsi"/>
          <w:lang w:val="en-GB" w:eastAsia="en-US"/>
        </w:rPr>
        <w:t> </w:t>
      </w:r>
      <w:r w:rsidRPr="00A44A02">
        <w:rPr>
          <w:rFonts w:eastAsiaTheme="minorHAnsi"/>
          <w:lang w:val="en-GB" w:eastAsia="en-US"/>
        </w:rPr>
        <w:t>53</w:t>
      </w:r>
      <w:r w:rsidRPr="00327B63">
        <w:rPr>
          <w:rFonts w:eastAsiaTheme="minorHAnsi"/>
          <w:lang w:val="en-GB" w:eastAsia="en-US"/>
        </w:rPr>
        <w:t>(11)</w:t>
      </w:r>
      <w:r w:rsidR="00A44A02">
        <w:rPr>
          <w:rFonts w:eastAsiaTheme="minorHAnsi"/>
          <w:lang w:val="en-GB" w:eastAsia="en-US"/>
        </w:rPr>
        <w:t>:</w:t>
      </w:r>
      <w:r w:rsidRPr="00327B63">
        <w:rPr>
          <w:rFonts w:eastAsiaTheme="minorHAnsi"/>
          <w:lang w:val="en-GB" w:eastAsia="en-US"/>
        </w:rPr>
        <w:t xml:space="preserve"> 1513-1514.</w:t>
      </w:r>
      <w:r w:rsidRPr="002875AD">
        <w:t xml:space="preserve"> </w:t>
      </w:r>
      <w:hyperlink r:id="rId32" w:history="1">
        <w:r w:rsidRPr="00367737">
          <w:rPr>
            <w:rStyle w:val="Hyperlink"/>
            <w:rFonts w:eastAsiaTheme="minorHAnsi"/>
            <w:lang w:val="en-GB" w:eastAsia="en-US"/>
          </w:rPr>
          <w:t>https://doi.org/10.1248/cpb.53.1513</w:t>
        </w:r>
      </w:hyperlink>
      <w:r>
        <w:rPr>
          <w:rFonts w:eastAsiaTheme="minorHAnsi"/>
          <w:lang w:val="en-GB" w:eastAsia="en-US"/>
        </w:rPr>
        <w:t xml:space="preserve"> </w:t>
      </w:r>
    </w:p>
    <w:p w14:paraId="284EABD6" w14:textId="77777777" w:rsidR="00E70F96" w:rsidRPr="00A51B3B" w:rsidRDefault="00E70F96" w:rsidP="00E70F96">
      <w:pPr>
        <w:pStyle w:val="c-article-referencestext"/>
        <w:ind w:left="567" w:hanging="567"/>
        <w:jc w:val="both"/>
        <w:rPr>
          <w:rFonts w:eastAsiaTheme="minorHAnsi"/>
        </w:rPr>
      </w:pPr>
      <w:r w:rsidRPr="0057351B">
        <w:rPr>
          <w:rFonts w:eastAsiaTheme="minorHAnsi"/>
          <w:i/>
          <w:iCs/>
        </w:rPr>
        <w:t>Future of aviation</w:t>
      </w:r>
      <w:r w:rsidRPr="0057351B">
        <w:rPr>
          <w:rFonts w:eastAsiaTheme="minorHAnsi"/>
        </w:rPr>
        <w:t xml:space="preserve">. (n.d.). </w:t>
      </w:r>
      <w:hyperlink r:id="rId33" w:anchor=":~:text=The%20most%20recent%20estimates%20suggest,GDP%20to%20the%20world%20economy" w:history="1">
        <w:r w:rsidRPr="00367737">
          <w:rPr>
            <w:rStyle w:val="Hyperlink"/>
            <w:rFonts w:eastAsiaTheme="minorHAnsi"/>
          </w:rPr>
          <w:t>https://www.icao.int/Meetings/FutureOfAviation/Pages/default.aspx#:~:text=The%20most%20recent%20estimates%20suggest,GDP%20to%20the%20world%20economy</w:t>
        </w:r>
      </w:hyperlink>
      <w:r w:rsidRPr="0057351B">
        <w:rPr>
          <w:rFonts w:eastAsiaTheme="minorHAnsi"/>
        </w:rPr>
        <w:t>.</w:t>
      </w:r>
      <w:r>
        <w:rPr>
          <w:rFonts w:eastAsiaTheme="minorHAnsi"/>
        </w:rPr>
        <w:t xml:space="preserve"> </w:t>
      </w:r>
    </w:p>
    <w:p w14:paraId="6D22F36D" w14:textId="2D148005" w:rsidR="00E70F96" w:rsidRPr="00E4250E" w:rsidRDefault="00E70F96" w:rsidP="00E4250E">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Gao L, Zhang X, Zhou F, Chen H, Lin Y. Expression of a peppermint (E)-β-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synthase gene in rice has significant repelling effect on bird cherry-oat aphid (</w:t>
      </w:r>
      <w:proofErr w:type="spellStart"/>
      <w:r w:rsidRPr="00A44A02">
        <w:rPr>
          <w:rFonts w:ascii="Times New Roman" w:hAnsi="Times New Roman" w:cs="Times New Roman"/>
          <w:i/>
          <w:iCs/>
          <w:sz w:val="24"/>
          <w:szCs w:val="24"/>
        </w:rPr>
        <w:t>Rhopalosiphum</w:t>
      </w:r>
      <w:proofErr w:type="spellEnd"/>
      <w:r w:rsidRPr="00A44A02">
        <w:rPr>
          <w:rFonts w:ascii="Times New Roman" w:hAnsi="Times New Roman" w:cs="Times New Roman"/>
          <w:i/>
          <w:iCs/>
          <w:sz w:val="24"/>
          <w:szCs w:val="24"/>
        </w:rPr>
        <w:t xml:space="preserve"> </w:t>
      </w:r>
      <w:proofErr w:type="spellStart"/>
      <w:r w:rsidRPr="00A44A02">
        <w:rPr>
          <w:rFonts w:ascii="Times New Roman" w:hAnsi="Times New Roman" w:cs="Times New Roman"/>
          <w:i/>
          <w:iCs/>
          <w:sz w:val="24"/>
          <w:szCs w:val="24"/>
        </w:rPr>
        <w:t>padi</w:t>
      </w:r>
      <w:proofErr w:type="spellEnd"/>
      <w:r w:rsidRPr="00327B63">
        <w:rPr>
          <w:rFonts w:ascii="Times New Roman" w:hAnsi="Times New Roman" w:cs="Times New Roman"/>
          <w:sz w:val="24"/>
          <w:szCs w:val="24"/>
        </w:rPr>
        <w:t>). </w:t>
      </w:r>
      <w:r w:rsidR="00E4250E" w:rsidRPr="00E4250E">
        <w:rPr>
          <w:rFonts w:ascii="Times New Roman" w:hAnsi="Times New Roman" w:cs="Times New Roman"/>
          <w:sz w:val="24"/>
          <w:szCs w:val="24"/>
          <w:lang w:val="en-US"/>
        </w:rPr>
        <w:t>Plant Mol Biol Report</w:t>
      </w:r>
      <w:r w:rsidR="00E4250E">
        <w:rPr>
          <w:rFonts w:ascii="Times New Roman" w:hAnsi="Times New Roman" w:cs="Times New Roman"/>
          <w:sz w:val="24"/>
          <w:szCs w:val="24"/>
          <w:lang w:val="en-US"/>
        </w:rPr>
        <w:t>. 2015</w:t>
      </w:r>
      <w:r w:rsidR="00E4250E">
        <w:rPr>
          <w:rFonts w:ascii="Times New Roman" w:hAnsi="Times New Roman" w:cs="Times New Roman"/>
          <w:sz w:val="24"/>
          <w:szCs w:val="24"/>
        </w:rPr>
        <w:t>;</w:t>
      </w:r>
      <w:r w:rsidRPr="00327B63">
        <w:rPr>
          <w:rFonts w:ascii="Times New Roman" w:hAnsi="Times New Roman" w:cs="Times New Roman"/>
          <w:sz w:val="24"/>
          <w:szCs w:val="24"/>
        </w:rPr>
        <w:t> </w:t>
      </w:r>
      <w:r w:rsidRPr="00E4250E">
        <w:rPr>
          <w:rFonts w:ascii="Times New Roman" w:hAnsi="Times New Roman" w:cs="Times New Roman"/>
          <w:sz w:val="24"/>
          <w:szCs w:val="24"/>
        </w:rPr>
        <w:t>33</w:t>
      </w:r>
      <w:r w:rsidR="00E4250E">
        <w:rPr>
          <w:rFonts w:ascii="Times New Roman" w:hAnsi="Times New Roman" w:cs="Times New Roman"/>
          <w:sz w:val="24"/>
          <w:szCs w:val="24"/>
        </w:rPr>
        <w:t>:</w:t>
      </w:r>
      <w:r w:rsidRPr="00327B63">
        <w:rPr>
          <w:rFonts w:ascii="Times New Roman" w:hAnsi="Times New Roman" w:cs="Times New Roman"/>
          <w:sz w:val="24"/>
          <w:szCs w:val="24"/>
        </w:rPr>
        <w:t xml:space="preserve"> 1967-1974.</w:t>
      </w:r>
      <w:r w:rsidRPr="007C7813">
        <w:t xml:space="preserve"> </w:t>
      </w:r>
      <w:hyperlink r:id="rId34" w:history="1">
        <w:r w:rsidRPr="00367737">
          <w:rPr>
            <w:rStyle w:val="Hyperlink"/>
            <w:rFonts w:ascii="Times New Roman" w:hAnsi="Times New Roman" w:cs="Times New Roman"/>
            <w:sz w:val="24"/>
            <w:szCs w:val="24"/>
          </w:rPr>
          <w:t>http://dx.doi.org/10.1007/s11105-015-0888-4</w:t>
        </w:r>
      </w:hyperlink>
      <w:r>
        <w:rPr>
          <w:rFonts w:ascii="Times New Roman" w:hAnsi="Times New Roman" w:cs="Times New Roman"/>
          <w:sz w:val="24"/>
          <w:szCs w:val="24"/>
        </w:rPr>
        <w:t xml:space="preserve"> </w:t>
      </w:r>
    </w:p>
    <w:p w14:paraId="70E18FC3" w14:textId="1AB47259" w:rsidR="00E70F96" w:rsidRPr="008D2447" w:rsidRDefault="00E70F96" w:rsidP="008D2447">
      <w:pPr>
        <w:pStyle w:val="c-article-referencestext"/>
        <w:ind w:left="567" w:hanging="567"/>
        <w:jc w:val="both"/>
        <w:rPr>
          <w:lang w:val="en-US"/>
        </w:rPr>
      </w:pPr>
      <w:r w:rsidRPr="00327B63">
        <w:rPr>
          <w:lang w:val="en-GB"/>
        </w:rPr>
        <w:t xml:space="preserve">Gao Q, Cao X, Huang YY, Yang JL, Chen J, Wei LJ, Hua Q. (2018). Overproduction of fatty acid ethyl esters by the oleaginous yeast </w:t>
      </w:r>
      <w:proofErr w:type="spellStart"/>
      <w:r w:rsidRPr="00E4250E">
        <w:rPr>
          <w:i/>
          <w:iCs/>
          <w:lang w:val="en-GB"/>
        </w:rPr>
        <w:t>Yarrowia</w:t>
      </w:r>
      <w:proofErr w:type="spellEnd"/>
      <w:r w:rsidRPr="00E4250E">
        <w:rPr>
          <w:i/>
          <w:iCs/>
          <w:lang w:val="en-GB"/>
        </w:rPr>
        <w:t xml:space="preserve"> </w:t>
      </w:r>
      <w:proofErr w:type="spellStart"/>
      <w:r w:rsidRPr="00E4250E">
        <w:rPr>
          <w:i/>
          <w:iCs/>
          <w:lang w:val="en-GB"/>
        </w:rPr>
        <w:t>lipolytica</w:t>
      </w:r>
      <w:proofErr w:type="spellEnd"/>
      <w:r w:rsidRPr="00327B63">
        <w:rPr>
          <w:lang w:val="en-GB"/>
        </w:rPr>
        <w:t xml:space="preserve"> through metabolic engineering and </w:t>
      </w:r>
      <w:r w:rsidRPr="00327B63">
        <w:rPr>
          <w:lang w:val="en-GB"/>
        </w:rPr>
        <w:lastRenderedPageBreak/>
        <w:t>process optimization. </w:t>
      </w:r>
      <w:r w:rsidR="008D2447" w:rsidRPr="008D2447">
        <w:rPr>
          <w:lang w:val="en-US"/>
        </w:rPr>
        <w:t>ACS Synth Biol</w:t>
      </w:r>
      <w:r w:rsidR="008D2447">
        <w:rPr>
          <w:lang w:val="en-US"/>
        </w:rPr>
        <w:t>. 2018</w:t>
      </w:r>
      <w:r w:rsidR="008D2447">
        <w:rPr>
          <w:lang w:val="en-GB"/>
        </w:rPr>
        <w:t>;</w:t>
      </w:r>
      <w:r w:rsidRPr="00327B63">
        <w:rPr>
          <w:lang w:val="en-GB"/>
        </w:rPr>
        <w:t> </w:t>
      </w:r>
      <w:r w:rsidRPr="008D2447">
        <w:rPr>
          <w:lang w:val="en-GB"/>
        </w:rPr>
        <w:t>7</w:t>
      </w:r>
      <w:r w:rsidRPr="00327B63">
        <w:rPr>
          <w:lang w:val="en-GB"/>
        </w:rPr>
        <w:t>(5)</w:t>
      </w:r>
      <w:r w:rsidR="008D2447">
        <w:rPr>
          <w:lang w:val="en-GB"/>
        </w:rPr>
        <w:t>:</w:t>
      </w:r>
      <w:r w:rsidRPr="00327B63">
        <w:rPr>
          <w:lang w:val="en-GB"/>
        </w:rPr>
        <w:t xml:space="preserve"> 1371-1380</w:t>
      </w:r>
      <w:r w:rsidRPr="00327B63">
        <w:t>.</w:t>
      </w:r>
      <w:r w:rsidRPr="00321D02">
        <w:t xml:space="preserve"> </w:t>
      </w:r>
      <w:hyperlink r:id="rId35" w:history="1">
        <w:r w:rsidRPr="00367737">
          <w:rPr>
            <w:rStyle w:val="Hyperlink"/>
          </w:rPr>
          <w:t>https://doi.org/10.1021/acssynbio.7b00453</w:t>
        </w:r>
      </w:hyperlink>
      <w:r>
        <w:t xml:space="preserve"> </w:t>
      </w:r>
    </w:p>
    <w:p w14:paraId="18550CBA" w14:textId="0E5760E6" w:rsidR="00E70F96" w:rsidRPr="00327B63"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790457">
        <w:rPr>
          <w:rFonts w:ascii="Times New Roman" w:eastAsia="Times New Roman" w:hAnsi="Times New Roman" w:cs="Times New Roman"/>
          <w:sz w:val="24"/>
          <w:szCs w:val="24"/>
          <w:lang w:eastAsia="en-IN"/>
        </w:rPr>
        <w:t>García-Gómez D, Ceballos-</w:t>
      </w:r>
      <w:proofErr w:type="spellStart"/>
      <w:r w:rsidRPr="00790457">
        <w:rPr>
          <w:rFonts w:ascii="Times New Roman" w:eastAsia="Times New Roman" w:hAnsi="Times New Roman" w:cs="Times New Roman"/>
          <w:sz w:val="24"/>
          <w:szCs w:val="24"/>
          <w:lang w:eastAsia="en-IN"/>
        </w:rPr>
        <w:t>Valenciano</w:t>
      </w:r>
      <w:proofErr w:type="spellEnd"/>
      <w:r w:rsidRPr="00790457">
        <w:rPr>
          <w:rFonts w:ascii="Times New Roman" w:eastAsia="Times New Roman" w:hAnsi="Times New Roman" w:cs="Times New Roman"/>
          <w:sz w:val="24"/>
          <w:szCs w:val="24"/>
          <w:lang w:eastAsia="en-IN"/>
        </w:rPr>
        <w:t xml:space="preserve"> S, </w:t>
      </w:r>
      <w:proofErr w:type="spellStart"/>
      <w:r w:rsidRPr="00790457">
        <w:rPr>
          <w:rFonts w:ascii="Times New Roman" w:eastAsia="Times New Roman" w:hAnsi="Times New Roman" w:cs="Times New Roman"/>
          <w:sz w:val="24"/>
          <w:szCs w:val="24"/>
          <w:lang w:eastAsia="en-IN"/>
        </w:rPr>
        <w:t>Valerín-Berrocal</w:t>
      </w:r>
      <w:proofErr w:type="spellEnd"/>
      <w:r w:rsidRPr="00790457">
        <w:rPr>
          <w:rFonts w:ascii="Times New Roman" w:eastAsia="Times New Roman" w:hAnsi="Times New Roman" w:cs="Times New Roman"/>
          <w:sz w:val="24"/>
          <w:szCs w:val="24"/>
          <w:lang w:eastAsia="en-IN"/>
        </w:rPr>
        <w:t xml:space="preserve"> K, Jiménez-Quesada K, Garro-Monge G. (2016, November). Production of </w:t>
      </w:r>
      <w:proofErr w:type="spellStart"/>
      <w:r w:rsidRPr="00790457">
        <w:rPr>
          <w:rFonts w:ascii="Times New Roman" w:eastAsia="Times New Roman" w:hAnsi="Times New Roman" w:cs="Times New Roman"/>
          <w:sz w:val="24"/>
          <w:szCs w:val="24"/>
          <w:lang w:eastAsia="en-IN"/>
        </w:rPr>
        <w:t>farnesene</w:t>
      </w:r>
      <w:proofErr w:type="spellEnd"/>
      <w:r w:rsidRPr="00790457">
        <w:rPr>
          <w:rFonts w:ascii="Times New Roman" w:eastAsia="Times New Roman" w:hAnsi="Times New Roman" w:cs="Times New Roman"/>
          <w:sz w:val="24"/>
          <w:szCs w:val="24"/>
          <w:lang w:eastAsia="en-IN"/>
        </w:rPr>
        <w:t xml:space="preserve"> from agro-industrial waste by synthetic biology. In </w:t>
      </w:r>
      <w:r w:rsidRPr="00790457">
        <w:rPr>
          <w:rFonts w:ascii="Times New Roman" w:eastAsia="Times New Roman" w:hAnsi="Times New Roman" w:cs="Times New Roman"/>
          <w:i/>
          <w:iCs/>
          <w:sz w:val="24"/>
          <w:szCs w:val="24"/>
          <w:lang w:eastAsia="en-IN"/>
        </w:rPr>
        <w:t>2016 IEEE 36th Central American and Panama Convention (CONCAPAN XXXVI)</w:t>
      </w:r>
      <w:r w:rsidRPr="00790457">
        <w:rPr>
          <w:rFonts w:ascii="Times New Roman" w:eastAsia="Times New Roman" w:hAnsi="Times New Roman" w:cs="Times New Roman"/>
          <w:sz w:val="24"/>
          <w:szCs w:val="24"/>
          <w:lang w:eastAsia="en-IN"/>
        </w:rPr>
        <w:t> (pp. 1-5). IEEE.</w:t>
      </w:r>
      <w:r w:rsidRPr="00790457">
        <w:rPr>
          <w:rFonts w:ascii="Arial" w:hAnsi="Arial" w:cs="Arial"/>
          <w:color w:val="666666"/>
          <w:shd w:val="clear" w:color="auto" w:fill="FFFFFF"/>
        </w:rPr>
        <w:t xml:space="preserve"> </w:t>
      </w:r>
      <w:hyperlink r:id="rId36" w:history="1">
        <w:r w:rsidRPr="00790457">
          <w:rPr>
            <w:rStyle w:val="Hyperlink"/>
            <w:rFonts w:ascii="Times New Roman" w:eastAsia="Times New Roman" w:hAnsi="Times New Roman" w:cs="Times New Roman"/>
            <w:sz w:val="24"/>
            <w:szCs w:val="24"/>
            <w:lang w:eastAsia="en-IN"/>
          </w:rPr>
          <w:t>https://doi.org/10.1109/CONCAPAN.2016.7942373</w:t>
        </w:r>
      </w:hyperlink>
      <w:r>
        <w:rPr>
          <w:rFonts w:ascii="Times New Roman" w:eastAsia="Times New Roman" w:hAnsi="Times New Roman" w:cs="Times New Roman"/>
          <w:sz w:val="24"/>
          <w:szCs w:val="24"/>
          <w:lang w:eastAsia="en-IN"/>
        </w:rPr>
        <w:t xml:space="preserve"> </w:t>
      </w:r>
    </w:p>
    <w:p w14:paraId="11D5E9CE" w14:textId="79195902" w:rsidR="00E70F96" w:rsidRPr="00327B63" w:rsidDel="002E6203" w:rsidRDefault="00E70F96" w:rsidP="00E70F96">
      <w:pPr>
        <w:pStyle w:val="NoSpacing"/>
        <w:ind w:left="567" w:hanging="567"/>
        <w:jc w:val="both"/>
        <w:rPr>
          <w:rFonts w:ascii="Times New Roman" w:hAnsi="Times New Roman" w:cs="Times New Roman"/>
          <w:sz w:val="24"/>
          <w:szCs w:val="24"/>
        </w:rPr>
      </w:pPr>
      <w:r w:rsidRPr="00327B63">
        <w:rPr>
          <w:rFonts w:ascii="Times New Roman" w:hAnsi="Times New Roman" w:cs="Times New Roman"/>
          <w:sz w:val="24"/>
          <w:szCs w:val="24"/>
          <w:lang w:val="en-GB"/>
        </w:rPr>
        <w:t>George KW</w:t>
      </w:r>
      <w:r w:rsidR="00E158D2">
        <w:rPr>
          <w:rFonts w:ascii="Times New Roman" w:hAnsi="Times New Roman" w:cs="Times New Roman"/>
          <w:sz w:val="24"/>
          <w:szCs w:val="24"/>
          <w:lang w:val="en-GB"/>
        </w:rPr>
        <w:t>,</w:t>
      </w:r>
      <w:r w:rsidRPr="00327B63">
        <w:rPr>
          <w:rFonts w:ascii="Times New Roman" w:hAnsi="Times New Roman" w:cs="Times New Roman"/>
          <w:sz w:val="24"/>
          <w:szCs w:val="24"/>
          <w:lang w:val="en-GB"/>
        </w:rPr>
        <w:t xml:space="preserve"> Alonso-Gutierrez J, Keasling JD, Lee TS. Isoprenoid drugs, biofuels, and chemicals—</w:t>
      </w:r>
      <w:proofErr w:type="spellStart"/>
      <w:r w:rsidRPr="00327B63">
        <w:rPr>
          <w:rFonts w:ascii="Times New Roman" w:hAnsi="Times New Roman" w:cs="Times New Roman"/>
          <w:sz w:val="24"/>
          <w:szCs w:val="24"/>
          <w:lang w:val="en-GB"/>
        </w:rPr>
        <w:t>artemisinin</w:t>
      </w:r>
      <w:proofErr w:type="spellEnd"/>
      <w:r w:rsidRPr="00327B63">
        <w:rPr>
          <w:rFonts w:ascii="Times New Roman" w:hAnsi="Times New Roman" w:cs="Times New Roman"/>
          <w:sz w:val="24"/>
          <w:szCs w:val="24"/>
          <w:lang w:val="en-GB"/>
        </w:rPr>
        <w:t xml:space="preserve">, </w:t>
      </w:r>
      <w:proofErr w:type="spellStart"/>
      <w:r w:rsidRPr="00327B63">
        <w:rPr>
          <w:rFonts w:ascii="Times New Roman" w:hAnsi="Times New Roman" w:cs="Times New Roman"/>
          <w:sz w:val="24"/>
          <w:szCs w:val="24"/>
          <w:lang w:val="en-GB"/>
        </w:rPr>
        <w:t>farnesene</w:t>
      </w:r>
      <w:proofErr w:type="spellEnd"/>
      <w:r w:rsidRPr="00327B63">
        <w:rPr>
          <w:rFonts w:ascii="Times New Roman" w:hAnsi="Times New Roman" w:cs="Times New Roman"/>
          <w:sz w:val="24"/>
          <w:szCs w:val="24"/>
          <w:lang w:val="en-GB"/>
        </w:rPr>
        <w:t>, and beyond. </w:t>
      </w:r>
      <w:r w:rsidRPr="007E1BF8">
        <w:rPr>
          <w:rFonts w:ascii="Times New Roman" w:hAnsi="Times New Roman" w:cs="Times New Roman"/>
          <w:sz w:val="24"/>
          <w:szCs w:val="24"/>
          <w:lang w:val="en-GB"/>
        </w:rPr>
        <w:t>Biotechnology of isoprenoids</w:t>
      </w:r>
      <w:r w:rsidR="007E1BF8">
        <w:rPr>
          <w:rFonts w:ascii="Times New Roman" w:hAnsi="Times New Roman" w:cs="Times New Roman"/>
          <w:sz w:val="24"/>
          <w:szCs w:val="24"/>
          <w:lang w:val="en-GB"/>
        </w:rPr>
        <w:t>. 2</w:t>
      </w:r>
      <w:r w:rsidR="00125FB8">
        <w:rPr>
          <w:rFonts w:ascii="Times New Roman" w:hAnsi="Times New Roman" w:cs="Times New Roman"/>
          <w:sz w:val="24"/>
          <w:szCs w:val="24"/>
          <w:lang w:val="en-GB"/>
        </w:rPr>
        <w:t>015;</w:t>
      </w:r>
      <w:r w:rsidRPr="00327B63">
        <w:rPr>
          <w:rFonts w:ascii="Times New Roman" w:hAnsi="Times New Roman" w:cs="Times New Roman"/>
          <w:sz w:val="24"/>
          <w:szCs w:val="24"/>
          <w:lang w:val="en-GB"/>
        </w:rPr>
        <w:t xml:space="preserve"> 355-389.</w:t>
      </w:r>
      <w:r w:rsidRPr="00916691">
        <w:t xml:space="preserve"> </w:t>
      </w:r>
      <w:hyperlink r:id="rId37" w:history="1">
        <w:r w:rsidRPr="00367737">
          <w:rPr>
            <w:rStyle w:val="Hyperlink"/>
            <w:rFonts w:ascii="Times New Roman" w:hAnsi="Times New Roman" w:cs="Times New Roman"/>
            <w:sz w:val="24"/>
            <w:szCs w:val="24"/>
            <w:lang w:val="en-GB"/>
          </w:rPr>
          <w:t>https://doi.org/10.1007/10_2014_288</w:t>
        </w:r>
      </w:hyperlink>
      <w:r>
        <w:rPr>
          <w:rFonts w:ascii="Times New Roman" w:hAnsi="Times New Roman" w:cs="Times New Roman"/>
          <w:sz w:val="24"/>
          <w:szCs w:val="24"/>
          <w:lang w:val="en-GB"/>
        </w:rPr>
        <w:t xml:space="preserve"> </w:t>
      </w:r>
    </w:p>
    <w:p w14:paraId="56773A15" w14:textId="42EBB4A5" w:rsidR="00E70F96" w:rsidRPr="00327B63" w:rsidRDefault="00E70F96" w:rsidP="00E70F96">
      <w:pPr>
        <w:pStyle w:val="c-article-referencestext"/>
        <w:ind w:left="567" w:hanging="567"/>
        <w:jc w:val="both"/>
        <w:rPr>
          <w:rFonts w:eastAsiaTheme="minorEastAsia"/>
          <w:lang w:val="en-GB" w:eastAsia="en-US"/>
        </w:rPr>
      </w:pPr>
      <w:r w:rsidRPr="00327B63">
        <w:rPr>
          <w:rFonts w:eastAsiaTheme="minorEastAsia"/>
          <w:lang w:val="en-GB" w:eastAsia="en-US"/>
        </w:rPr>
        <w:t xml:space="preserve">Goncalves RF, Iha BK, Rocco JA, Kuznetsov AE. Reactive molecular dynamics of pyrolysis and combustion of alternative jet fuels: A </w:t>
      </w:r>
      <w:proofErr w:type="spellStart"/>
      <w:r w:rsidRPr="00327B63">
        <w:rPr>
          <w:rFonts w:eastAsiaTheme="minorEastAsia"/>
          <w:lang w:val="en-GB" w:eastAsia="en-US"/>
        </w:rPr>
        <w:t>ReaxFF</w:t>
      </w:r>
      <w:proofErr w:type="spellEnd"/>
      <w:r w:rsidRPr="00327B63">
        <w:rPr>
          <w:rFonts w:eastAsiaTheme="minorEastAsia"/>
          <w:lang w:val="en-GB" w:eastAsia="en-US"/>
        </w:rPr>
        <w:t xml:space="preserve"> study. </w:t>
      </w:r>
      <w:r w:rsidRPr="00125FB8">
        <w:rPr>
          <w:rFonts w:eastAsiaTheme="minorEastAsia"/>
          <w:lang w:val="en-GB" w:eastAsia="en-US"/>
        </w:rPr>
        <w:t>Fuel</w:t>
      </w:r>
      <w:r w:rsidR="00125FB8">
        <w:rPr>
          <w:rFonts w:eastAsiaTheme="minorEastAsia"/>
          <w:lang w:val="en-GB" w:eastAsia="en-US"/>
        </w:rPr>
        <w:t xml:space="preserve">. 2022; </w:t>
      </w:r>
      <w:r w:rsidRPr="00125FB8">
        <w:rPr>
          <w:rFonts w:eastAsiaTheme="minorEastAsia"/>
          <w:lang w:val="en-GB" w:eastAsia="en-US"/>
        </w:rPr>
        <w:t>310</w:t>
      </w:r>
      <w:r w:rsidR="00125FB8">
        <w:rPr>
          <w:rFonts w:eastAsiaTheme="minorEastAsia"/>
          <w:lang w:val="en-GB" w:eastAsia="en-US"/>
        </w:rPr>
        <w:t>:</w:t>
      </w:r>
      <w:r w:rsidRPr="00327B63">
        <w:rPr>
          <w:rFonts w:eastAsiaTheme="minorEastAsia"/>
          <w:lang w:val="en-GB" w:eastAsia="en-US"/>
        </w:rPr>
        <w:t xml:space="preserve"> 122157.</w:t>
      </w:r>
      <w:r w:rsidRPr="001B1DF7">
        <w:t xml:space="preserve"> </w:t>
      </w:r>
      <w:hyperlink r:id="rId38" w:history="1">
        <w:r w:rsidRPr="00367737">
          <w:rPr>
            <w:rStyle w:val="Hyperlink"/>
            <w:rFonts w:eastAsiaTheme="minorEastAsia"/>
            <w:lang w:val="en-GB" w:eastAsia="en-US"/>
          </w:rPr>
          <w:t>https://doi.org/10.1016/j.fuel.2021.122157</w:t>
        </w:r>
      </w:hyperlink>
      <w:r>
        <w:rPr>
          <w:rFonts w:eastAsiaTheme="minorEastAsia"/>
          <w:lang w:val="en-GB" w:eastAsia="en-US"/>
        </w:rPr>
        <w:t xml:space="preserve"> </w:t>
      </w:r>
    </w:p>
    <w:p w14:paraId="36FC24F3" w14:textId="3EFF8FD6" w:rsidR="00E70F96" w:rsidRPr="00327B63" w:rsidRDefault="00E70F96" w:rsidP="00E70F96">
      <w:pPr>
        <w:pStyle w:val="c-article-referencestext"/>
        <w:ind w:left="567" w:hanging="567"/>
        <w:jc w:val="both"/>
      </w:pPr>
      <w:proofErr w:type="spellStart"/>
      <w:r w:rsidRPr="00327B63">
        <w:rPr>
          <w:lang w:val="en-GB"/>
        </w:rPr>
        <w:t>Heuskin</w:t>
      </w:r>
      <w:proofErr w:type="spellEnd"/>
      <w:r w:rsidRPr="00327B63">
        <w:rPr>
          <w:lang w:val="en-GB"/>
        </w:rPr>
        <w:t xml:space="preserve"> S, Godin B, Leroy P, Capella Q, </w:t>
      </w:r>
      <w:proofErr w:type="spellStart"/>
      <w:r w:rsidRPr="00327B63">
        <w:rPr>
          <w:lang w:val="en-GB"/>
        </w:rPr>
        <w:t>Wathelet</w:t>
      </w:r>
      <w:proofErr w:type="spellEnd"/>
      <w:r w:rsidRPr="00327B63">
        <w:rPr>
          <w:lang w:val="en-GB"/>
        </w:rPr>
        <w:t xml:space="preserve"> JP, </w:t>
      </w:r>
      <w:proofErr w:type="spellStart"/>
      <w:r w:rsidRPr="00327B63">
        <w:rPr>
          <w:lang w:val="en-GB"/>
        </w:rPr>
        <w:t>Verheggen</w:t>
      </w:r>
      <w:proofErr w:type="spellEnd"/>
      <w:r w:rsidRPr="00327B63">
        <w:rPr>
          <w:lang w:val="en-GB"/>
        </w:rPr>
        <w:t xml:space="preserve"> F, </w:t>
      </w:r>
      <w:r w:rsidR="00125FB8">
        <w:rPr>
          <w:lang w:val="en-GB"/>
        </w:rPr>
        <w:t>et al</w:t>
      </w:r>
      <w:r w:rsidRPr="00327B63">
        <w:rPr>
          <w:lang w:val="en-GB"/>
        </w:rPr>
        <w:t xml:space="preserve">. Fast gas chromatography characterisation of purified </w:t>
      </w:r>
      <w:proofErr w:type="spellStart"/>
      <w:r w:rsidRPr="00327B63">
        <w:rPr>
          <w:lang w:val="en-GB"/>
        </w:rPr>
        <w:t>semiochemicals</w:t>
      </w:r>
      <w:proofErr w:type="spellEnd"/>
      <w:r w:rsidRPr="00327B63">
        <w:rPr>
          <w:lang w:val="en-GB"/>
        </w:rPr>
        <w:t xml:space="preserve"> from essential oils of </w:t>
      </w:r>
      <w:proofErr w:type="spellStart"/>
      <w:r w:rsidRPr="00CA0023">
        <w:rPr>
          <w:i/>
          <w:iCs/>
          <w:lang w:val="en-GB"/>
        </w:rPr>
        <w:t>Matricaria</w:t>
      </w:r>
      <w:proofErr w:type="spellEnd"/>
      <w:r w:rsidRPr="00CA0023">
        <w:rPr>
          <w:i/>
          <w:iCs/>
          <w:lang w:val="en-GB"/>
        </w:rPr>
        <w:t xml:space="preserve"> </w:t>
      </w:r>
      <w:proofErr w:type="spellStart"/>
      <w:r w:rsidRPr="00CA0023">
        <w:rPr>
          <w:i/>
          <w:iCs/>
          <w:lang w:val="en-GB"/>
        </w:rPr>
        <w:t>chamomilla</w:t>
      </w:r>
      <w:proofErr w:type="spellEnd"/>
      <w:r w:rsidRPr="00327B63">
        <w:rPr>
          <w:lang w:val="en-GB"/>
        </w:rPr>
        <w:t xml:space="preserve"> L.(</w:t>
      </w:r>
      <w:proofErr w:type="spellStart"/>
      <w:r w:rsidRPr="00327B63">
        <w:rPr>
          <w:lang w:val="en-GB"/>
        </w:rPr>
        <w:t>Asteraceae</w:t>
      </w:r>
      <w:proofErr w:type="spellEnd"/>
      <w:r w:rsidRPr="00327B63">
        <w:rPr>
          <w:lang w:val="en-GB"/>
        </w:rPr>
        <w:t xml:space="preserve">) and </w:t>
      </w:r>
      <w:r w:rsidRPr="00CA0023">
        <w:rPr>
          <w:i/>
          <w:iCs/>
          <w:lang w:val="en-GB"/>
        </w:rPr>
        <w:t>Nepeta cataria</w:t>
      </w:r>
      <w:r w:rsidRPr="00327B63">
        <w:rPr>
          <w:lang w:val="en-GB"/>
        </w:rPr>
        <w:t xml:space="preserve"> L.(</w:t>
      </w:r>
      <w:proofErr w:type="spellStart"/>
      <w:r w:rsidRPr="00327B63">
        <w:rPr>
          <w:lang w:val="en-GB"/>
        </w:rPr>
        <w:t>Lamiaceae</w:t>
      </w:r>
      <w:proofErr w:type="spellEnd"/>
      <w:r w:rsidRPr="00327B63">
        <w:rPr>
          <w:lang w:val="en-GB"/>
        </w:rPr>
        <w:t>). </w:t>
      </w:r>
      <w:r w:rsidRPr="00B22D36">
        <w:rPr>
          <w:lang w:val="en-GB"/>
        </w:rPr>
        <w:t>J Chromat</w:t>
      </w:r>
      <w:r w:rsidR="00B22D36" w:rsidRPr="00B22D36">
        <w:rPr>
          <w:lang w:val="en-GB"/>
        </w:rPr>
        <w:t>ogr</w:t>
      </w:r>
      <w:r w:rsidRPr="00B22D36">
        <w:rPr>
          <w:lang w:val="en-GB"/>
        </w:rPr>
        <w:t xml:space="preserve"> A</w:t>
      </w:r>
      <w:r w:rsidR="00B22D36">
        <w:rPr>
          <w:lang w:val="en-GB"/>
        </w:rPr>
        <w:t>.</w:t>
      </w:r>
      <w:r w:rsidRPr="00327B63">
        <w:rPr>
          <w:lang w:val="en-GB"/>
        </w:rPr>
        <w:t> </w:t>
      </w:r>
      <w:r w:rsidR="00702703">
        <w:rPr>
          <w:lang w:val="en-GB"/>
        </w:rPr>
        <w:t xml:space="preserve">2009; </w:t>
      </w:r>
      <w:r w:rsidRPr="00B22D36">
        <w:rPr>
          <w:lang w:val="en-GB"/>
        </w:rPr>
        <w:t>1216</w:t>
      </w:r>
      <w:r w:rsidRPr="00327B63">
        <w:rPr>
          <w:lang w:val="en-GB"/>
        </w:rPr>
        <w:t>(14)</w:t>
      </w:r>
      <w:r w:rsidR="00B22D36">
        <w:rPr>
          <w:lang w:val="en-GB"/>
        </w:rPr>
        <w:t>:</w:t>
      </w:r>
      <w:r w:rsidRPr="00327B63">
        <w:rPr>
          <w:lang w:val="en-GB"/>
        </w:rPr>
        <w:t xml:space="preserve"> 2768-2775</w:t>
      </w:r>
      <w:r w:rsidRPr="00327B63">
        <w:t>.</w:t>
      </w:r>
      <w:r w:rsidRPr="001B1DF7">
        <w:t xml:space="preserve"> </w:t>
      </w:r>
      <w:hyperlink r:id="rId39" w:history="1">
        <w:r w:rsidRPr="00367737">
          <w:rPr>
            <w:rStyle w:val="Hyperlink"/>
          </w:rPr>
          <w:t>https://doi.org/10.1016/j.chroma.2008.09.109</w:t>
        </w:r>
      </w:hyperlink>
      <w:r>
        <w:t xml:space="preserve"> </w:t>
      </w:r>
    </w:p>
    <w:p w14:paraId="022258A5" w14:textId="6145DA5F" w:rsidR="00E70F96" w:rsidRPr="004D63D3" w:rsidRDefault="00E70F96" w:rsidP="004D63D3">
      <w:pPr>
        <w:spacing w:line="240" w:lineRule="auto"/>
        <w:ind w:left="567" w:hanging="567"/>
        <w:jc w:val="both"/>
        <w:rPr>
          <w:rFonts w:ascii="Times New Roman" w:eastAsia="Times New Roman" w:hAnsi="Times New Roman" w:cs="Times New Roman"/>
          <w:color w:val="222222"/>
          <w:sz w:val="24"/>
          <w:szCs w:val="24"/>
          <w:lang w:val="en-US" w:eastAsia="en-IN"/>
        </w:rPr>
      </w:pPr>
      <w:r w:rsidRPr="00327B63">
        <w:rPr>
          <w:rFonts w:ascii="Times New Roman" w:eastAsia="Times New Roman" w:hAnsi="Times New Roman" w:cs="Times New Roman"/>
          <w:color w:val="222222"/>
          <w:sz w:val="24"/>
          <w:szCs w:val="24"/>
          <w:lang w:eastAsia="en-IN"/>
        </w:rPr>
        <w:t xml:space="preserve">Hu L, Zhang K, Wu Z, Xu J, Erb M. Plant volatiles as regulators of plant </w:t>
      </w:r>
      <w:proofErr w:type="spellStart"/>
      <w:r w:rsidRPr="00327B63">
        <w:rPr>
          <w:rFonts w:ascii="Times New Roman" w:eastAsia="Times New Roman" w:hAnsi="Times New Roman" w:cs="Times New Roman"/>
          <w:color w:val="222222"/>
          <w:sz w:val="24"/>
          <w:szCs w:val="24"/>
          <w:lang w:eastAsia="en-IN"/>
        </w:rPr>
        <w:t>defense</w:t>
      </w:r>
      <w:proofErr w:type="spellEnd"/>
      <w:r w:rsidRPr="00327B63">
        <w:rPr>
          <w:rFonts w:ascii="Times New Roman" w:eastAsia="Times New Roman" w:hAnsi="Times New Roman" w:cs="Times New Roman"/>
          <w:color w:val="222222"/>
          <w:sz w:val="24"/>
          <w:szCs w:val="24"/>
          <w:lang w:eastAsia="en-IN"/>
        </w:rPr>
        <w:t xml:space="preserve"> and herbivore immunity: molecular mechanisms and unanswered questions. </w:t>
      </w:r>
      <w:r w:rsidR="004D63D3" w:rsidRPr="004D63D3">
        <w:rPr>
          <w:rFonts w:ascii="Times New Roman" w:eastAsia="Times New Roman" w:hAnsi="Times New Roman" w:cs="Times New Roman"/>
          <w:color w:val="222222"/>
          <w:sz w:val="24"/>
          <w:szCs w:val="24"/>
          <w:lang w:val="en-US" w:eastAsia="en-IN"/>
        </w:rPr>
        <w:t>Curr Opin Insect Sci</w:t>
      </w:r>
      <w:r w:rsidR="004D63D3">
        <w:rPr>
          <w:rFonts w:ascii="Times New Roman" w:eastAsia="Times New Roman" w:hAnsi="Times New Roman" w:cs="Times New Roman"/>
          <w:color w:val="222222"/>
          <w:sz w:val="24"/>
          <w:szCs w:val="24"/>
          <w:lang w:val="en-US" w:eastAsia="en-IN"/>
        </w:rPr>
        <w:t>. 2021</w:t>
      </w:r>
      <w:r w:rsidR="004D63D3">
        <w:rPr>
          <w:rFonts w:ascii="Times New Roman" w:eastAsia="Times New Roman" w:hAnsi="Times New Roman" w:cs="Times New Roman"/>
          <w:color w:val="222222"/>
          <w:sz w:val="24"/>
          <w:szCs w:val="24"/>
          <w:lang w:eastAsia="en-IN"/>
        </w:rPr>
        <w:t>;</w:t>
      </w:r>
      <w:r w:rsidRPr="00327B63">
        <w:rPr>
          <w:rFonts w:ascii="Times New Roman" w:eastAsia="Times New Roman" w:hAnsi="Times New Roman" w:cs="Times New Roman"/>
          <w:color w:val="222222"/>
          <w:sz w:val="24"/>
          <w:szCs w:val="24"/>
          <w:lang w:eastAsia="en-IN"/>
        </w:rPr>
        <w:t> </w:t>
      </w:r>
      <w:r w:rsidRPr="004D63D3">
        <w:rPr>
          <w:rFonts w:ascii="Times New Roman" w:eastAsia="Times New Roman" w:hAnsi="Times New Roman" w:cs="Times New Roman"/>
          <w:color w:val="222222"/>
          <w:sz w:val="24"/>
          <w:szCs w:val="24"/>
          <w:lang w:eastAsia="en-IN"/>
        </w:rPr>
        <w:t>44</w:t>
      </w:r>
      <w:r w:rsidR="004D63D3">
        <w:rPr>
          <w:rFonts w:ascii="Times New Roman" w:eastAsia="Times New Roman" w:hAnsi="Times New Roman" w:cs="Times New Roman"/>
          <w:color w:val="222222"/>
          <w:sz w:val="24"/>
          <w:szCs w:val="24"/>
          <w:lang w:eastAsia="en-IN"/>
        </w:rPr>
        <w:t>:</w:t>
      </w:r>
      <w:r w:rsidRPr="00327B63">
        <w:rPr>
          <w:rFonts w:ascii="Times New Roman" w:eastAsia="Times New Roman" w:hAnsi="Times New Roman" w:cs="Times New Roman"/>
          <w:color w:val="222222"/>
          <w:sz w:val="24"/>
          <w:szCs w:val="24"/>
          <w:lang w:eastAsia="en-IN"/>
        </w:rPr>
        <w:t xml:space="preserve"> 82-88.</w:t>
      </w:r>
      <w:r w:rsidRPr="00C012F6">
        <w:t xml:space="preserve"> </w:t>
      </w:r>
      <w:hyperlink r:id="rId40" w:history="1">
        <w:r w:rsidRPr="00367737">
          <w:rPr>
            <w:rStyle w:val="Hyperlink"/>
            <w:rFonts w:ascii="Times New Roman" w:eastAsia="Times New Roman" w:hAnsi="Times New Roman" w:cs="Times New Roman"/>
            <w:sz w:val="24"/>
            <w:szCs w:val="24"/>
            <w:lang w:eastAsia="en-IN"/>
          </w:rPr>
          <w:t>https://doi.org/10.1016/j.cois.2021.03.010</w:t>
        </w:r>
      </w:hyperlink>
      <w:r>
        <w:rPr>
          <w:rFonts w:ascii="Times New Roman" w:eastAsia="Times New Roman" w:hAnsi="Times New Roman" w:cs="Times New Roman"/>
          <w:color w:val="222222"/>
          <w:sz w:val="24"/>
          <w:szCs w:val="24"/>
          <w:lang w:eastAsia="en-IN"/>
        </w:rPr>
        <w:t xml:space="preserve"> </w:t>
      </w:r>
    </w:p>
    <w:p w14:paraId="7AAF67A9" w14:textId="72AD578D" w:rsidR="00E70F96" w:rsidRDefault="00E70F96" w:rsidP="00E70F96">
      <w:pPr>
        <w:spacing w:after="0" w:line="240" w:lineRule="auto"/>
        <w:ind w:left="567" w:hanging="567"/>
        <w:jc w:val="both"/>
        <w:rPr>
          <w:rFonts w:ascii="Times New Roman" w:eastAsia="Times New Roman" w:hAnsi="Times New Roman" w:cs="Times New Roman"/>
          <w:sz w:val="24"/>
          <w:szCs w:val="24"/>
          <w:lang w:eastAsia="en-IN"/>
        </w:rPr>
      </w:pPr>
      <w:proofErr w:type="spellStart"/>
      <w:r w:rsidRPr="00327B63">
        <w:rPr>
          <w:rFonts w:ascii="Times New Roman" w:eastAsia="Times New Roman" w:hAnsi="Times New Roman" w:cs="Times New Roman"/>
          <w:sz w:val="24"/>
          <w:szCs w:val="24"/>
          <w:lang w:eastAsia="en-IN"/>
        </w:rPr>
        <w:t>Jabalpurwala</w:t>
      </w:r>
      <w:proofErr w:type="spellEnd"/>
      <w:r w:rsidRPr="00327B63">
        <w:rPr>
          <w:rFonts w:ascii="Times New Roman" w:eastAsia="Times New Roman" w:hAnsi="Times New Roman" w:cs="Times New Roman"/>
          <w:sz w:val="24"/>
          <w:szCs w:val="24"/>
          <w:lang w:eastAsia="en-IN"/>
        </w:rPr>
        <w:t xml:space="preserve"> FA, Smoot JM, </w:t>
      </w:r>
      <w:proofErr w:type="spellStart"/>
      <w:r w:rsidRPr="00327B63">
        <w:rPr>
          <w:rFonts w:ascii="Times New Roman" w:eastAsia="Times New Roman" w:hAnsi="Times New Roman" w:cs="Times New Roman"/>
          <w:sz w:val="24"/>
          <w:szCs w:val="24"/>
          <w:lang w:eastAsia="en-IN"/>
        </w:rPr>
        <w:t>Rouseff</w:t>
      </w:r>
      <w:proofErr w:type="spellEnd"/>
      <w:r w:rsidRPr="00327B63">
        <w:rPr>
          <w:rFonts w:ascii="Times New Roman" w:eastAsia="Times New Roman" w:hAnsi="Times New Roman" w:cs="Times New Roman"/>
          <w:sz w:val="24"/>
          <w:szCs w:val="24"/>
          <w:lang w:eastAsia="en-IN"/>
        </w:rPr>
        <w:t xml:space="preserve"> RL</w:t>
      </w:r>
      <w:r w:rsidR="00957F76">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A comparison of citrus blossom volatiles. </w:t>
      </w:r>
      <w:r w:rsidRPr="004D63D3">
        <w:rPr>
          <w:rFonts w:ascii="Times New Roman" w:eastAsia="Times New Roman" w:hAnsi="Times New Roman" w:cs="Times New Roman"/>
          <w:sz w:val="24"/>
          <w:szCs w:val="24"/>
          <w:lang w:eastAsia="en-IN"/>
        </w:rPr>
        <w:t>Phytochemistry</w:t>
      </w:r>
      <w:r w:rsidR="004D63D3">
        <w:rPr>
          <w:rFonts w:ascii="Times New Roman" w:eastAsia="Times New Roman" w:hAnsi="Times New Roman" w:cs="Times New Roman"/>
          <w:sz w:val="24"/>
          <w:szCs w:val="24"/>
          <w:lang w:eastAsia="en-IN"/>
        </w:rPr>
        <w:t>. 2009;</w:t>
      </w:r>
      <w:r w:rsidRPr="00327B63">
        <w:rPr>
          <w:rFonts w:ascii="Times New Roman" w:eastAsia="Times New Roman" w:hAnsi="Times New Roman" w:cs="Times New Roman"/>
          <w:sz w:val="24"/>
          <w:szCs w:val="24"/>
          <w:lang w:eastAsia="en-IN"/>
        </w:rPr>
        <w:t> </w:t>
      </w:r>
      <w:r w:rsidRPr="004D63D3">
        <w:rPr>
          <w:rFonts w:ascii="Times New Roman" w:eastAsia="Times New Roman" w:hAnsi="Times New Roman" w:cs="Times New Roman"/>
          <w:sz w:val="24"/>
          <w:szCs w:val="24"/>
          <w:lang w:eastAsia="en-IN"/>
        </w:rPr>
        <w:t>70</w:t>
      </w:r>
      <w:r w:rsidRPr="00327B63">
        <w:rPr>
          <w:rFonts w:ascii="Times New Roman" w:eastAsia="Times New Roman" w:hAnsi="Times New Roman" w:cs="Times New Roman"/>
          <w:sz w:val="24"/>
          <w:szCs w:val="24"/>
          <w:lang w:eastAsia="en-IN"/>
        </w:rPr>
        <w:t>(11-12)</w:t>
      </w:r>
      <w:r w:rsidR="004D63D3">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1428-1434.</w:t>
      </w:r>
      <w:r w:rsidRPr="00F1430F">
        <w:t xml:space="preserve"> </w:t>
      </w:r>
      <w:hyperlink r:id="rId41" w:history="1">
        <w:r w:rsidRPr="00367737">
          <w:rPr>
            <w:rStyle w:val="Hyperlink"/>
            <w:rFonts w:ascii="Times New Roman" w:eastAsia="Times New Roman" w:hAnsi="Times New Roman" w:cs="Times New Roman"/>
            <w:sz w:val="24"/>
            <w:szCs w:val="24"/>
            <w:lang w:eastAsia="en-IN"/>
          </w:rPr>
          <w:t>https://doi.org/10.1016/j.phytochem.2009.07.031</w:t>
        </w:r>
      </w:hyperlink>
      <w:r>
        <w:rPr>
          <w:rFonts w:ascii="Times New Roman" w:eastAsia="Times New Roman" w:hAnsi="Times New Roman" w:cs="Times New Roman"/>
          <w:sz w:val="24"/>
          <w:szCs w:val="24"/>
          <w:lang w:eastAsia="en-IN"/>
        </w:rPr>
        <w:t xml:space="preserve"> </w:t>
      </w:r>
    </w:p>
    <w:p w14:paraId="3628C7AB" w14:textId="250B903D" w:rsidR="00E70F96" w:rsidRPr="00E56F3E" w:rsidRDefault="00E70F96" w:rsidP="00E56F3E">
      <w:pPr>
        <w:spacing w:line="240" w:lineRule="auto"/>
        <w:ind w:left="567" w:hanging="567"/>
        <w:jc w:val="both"/>
        <w:rPr>
          <w:rFonts w:ascii="Times New Roman" w:eastAsia="Times New Roman" w:hAnsi="Times New Roman" w:cs="Times New Roman"/>
          <w:sz w:val="24"/>
          <w:szCs w:val="24"/>
          <w:lang w:val="en-US" w:eastAsia="en-IN"/>
        </w:rPr>
      </w:pPr>
      <w:proofErr w:type="spellStart"/>
      <w:r w:rsidRPr="006C43E5">
        <w:rPr>
          <w:rFonts w:ascii="Times New Roman" w:eastAsia="Times New Roman" w:hAnsi="Times New Roman" w:cs="Times New Roman"/>
          <w:sz w:val="24"/>
          <w:szCs w:val="24"/>
          <w:lang w:val="en-IN" w:eastAsia="en-IN"/>
        </w:rPr>
        <w:t>Juhás</w:t>
      </w:r>
      <w:proofErr w:type="spellEnd"/>
      <w:r w:rsidRPr="006C43E5">
        <w:rPr>
          <w:rFonts w:ascii="Times New Roman" w:eastAsia="Times New Roman" w:hAnsi="Times New Roman" w:cs="Times New Roman"/>
          <w:sz w:val="24"/>
          <w:szCs w:val="24"/>
          <w:lang w:val="en-IN" w:eastAsia="en-IN"/>
        </w:rPr>
        <w:t xml:space="preserve"> Š, </w:t>
      </w:r>
      <w:proofErr w:type="spellStart"/>
      <w:r w:rsidRPr="006C43E5">
        <w:rPr>
          <w:rFonts w:ascii="Times New Roman" w:eastAsia="Times New Roman" w:hAnsi="Times New Roman" w:cs="Times New Roman"/>
          <w:sz w:val="24"/>
          <w:szCs w:val="24"/>
          <w:lang w:val="en-IN" w:eastAsia="en-IN"/>
        </w:rPr>
        <w:t>Bukovská</w:t>
      </w:r>
      <w:proofErr w:type="spellEnd"/>
      <w:r w:rsidRPr="006C43E5">
        <w:rPr>
          <w:rFonts w:ascii="Times New Roman" w:eastAsia="Times New Roman" w:hAnsi="Times New Roman" w:cs="Times New Roman"/>
          <w:sz w:val="24"/>
          <w:szCs w:val="24"/>
          <w:lang w:val="en-IN" w:eastAsia="en-IN"/>
        </w:rPr>
        <w:t xml:space="preserve"> A, </w:t>
      </w:r>
      <w:proofErr w:type="spellStart"/>
      <w:r w:rsidRPr="006C43E5">
        <w:rPr>
          <w:rFonts w:ascii="Times New Roman" w:eastAsia="Times New Roman" w:hAnsi="Times New Roman" w:cs="Times New Roman"/>
          <w:sz w:val="24"/>
          <w:szCs w:val="24"/>
          <w:lang w:val="en-IN" w:eastAsia="en-IN"/>
        </w:rPr>
        <w:t>Čikoš</w:t>
      </w:r>
      <w:proofErr w:type="spellEnd"/>
      <w:r w:rsidRPr="006C43E5">
        <w:rPr>
          <w:rFonts w:ascii="Times New Roman" w:eastAsia="Times New Roman" w:hAnsi="Times New Roman" w:cs="Times New Roman"/>
          <w:sz w:val="24"/>
          <w:szCs w:val="24"/>
          <w:lang w:val="en-IN" w:eastAsia="en-IN"/>
        </w:rPr>
        <w:t xml:space="preserve"> Š, </w:t>
      </w:r>
      <w:proofErr w:type="spellStart"/>
      <w:r w:rsidRPr="006C43E5">
        <w:rPr>
          <w:rFonts w:ascii="Times New Roman" w:eastAsia="Times New Roman" w:hAnsi="Times New Roman" w:cs="Times New Roman"/>
          <w:sz w:val="24"/>
          <w:szCs w:val="24"/>
          <w:lang w:val="en-IN" w:eastAsia="en-IN"/>
        </w:rPr>
        <w:t>Czikková</w:t>
      </w:r>
      <w:proofErr w:type="spellEnd"/>
      <w:r w:rsidRPr="006C43E5">
        <w:rPr>
          <w:rFonts w:ascii="Times New Roman" w:eastAsia="Times New Roman" w:hAnsi="Times New Roman" w:cs="Times New Roman"/>
          <w:sz w:val="24"/>
          <w:szCs w:val="24"/>
          <w:lang w:val="en-IN" w:eastAsia="en-IN"/>
        </w:rPr>
        <w:t xml:space="preserve"> S, Fabian D, Koppel J. (2009). Anti-Inflammatory Effects of </w:t>
      </w:r>
      <w:r w:rsidRPr="00957F76">
        <w:rPr>
          <w:rFonts w:ascii="Times New Roman" w:eastAsia="Times New Roman" w:hAnsi="Times New Roman" w:cs="Times New Roman"/>
          <w:i/>
          <w:iCs/>
          <w:sz w:val="24"/>
          <w:szCs w:val="24"/>
          <w:lang w:val="en-IN" w:eastAsia="en-IN"/>
        </w:rPr>
        <w:t>Rosmarinus officinalis</w:t>
      </w:r>
      <w:r w:rsidRPr="006C43E5">
        <w:rPr>
          <w:rFonts w:ascii="Times New Roman" w:eastAsia="Times New Roman" w:hAnsi="Times New Roman" w:cs="Times New Roman"/>
          <w:sz w:val="24"/>
          <w:szCs w:val="24"/>
          <w:lang w:val="en-IN" w:eastAsia="en-IN"/>
        </w:rPr>
        <w:t xml:space="preserve"> Essential Oil in Mice. </w:t>
      </w:r>
      <w:r w:rsidR="00E56F3E" w:rsidRPr="00E56F3E">
        <w:rPr>
          <w:rFonts w:ascii="Times New Roman" w:eastAsia="Times New Roman" w:hAnsi="Times New Roman" w:cs="Times New Roman"/>
          <w:sz w:val="24"/>
          <w:szCs w:val="24"/>
          <w:lang w:val="en-US" w:eastAsia="en-IN"/>
        </w:rPr>
        <w:t>Acta vet Brno</w:t>
      </w:r>
      <w:r w:rsidR="00E56F3E">
        <w:rPr>
          <w:rFonts w:ascii="Times New Roman" w:eastAsia="Times New Roman" w:hAnsi="Times New Roman" w:cs="Times New Roman"/>
          <w:sz w:val="24"/>
          <w:szCs w:val="24"/>
          <w:lang w:val="en-US" w:eastAsia="en-IN"/>
        </w:rPr>
        <w:t>. 2009</w:t>
      </w:r>
      <w:r w:rsidR="00E56F3E">
        <w:rPr>
          <w:rFonts w:ascii="Times New Roman" w:eastAsia="Times New Roman" w:hAnsi="Times New Roman" w:cs="Times New Roman"/>
          <w:sz w:val="24"/>
          <w:szCs w:val="24"/>
          <w:lang w:val="en-IN" w:eastAsia="en-IN"/>
        </w:rPr>
        <w:t>;</w:t>
      </w:r>
      <w:r w:rsidRPr="006C43E5">
        <w:rPr>
          <w:rFonts w:ascii="Times New Roman" w:eastAsia="Times New Roman" w:hAnsi="Times New Roman" w:cs="Times New Roman"/>
          <w:sz w:val="24"/>
          <w:szCs w:val="24"/>
          <w:lang w:val="en-IN" w:eastAsia="en-IN"/>
        </w:rPr>
        <w:t xml:space="preserve"> </w:t>
      </w:r>
      <w:r w:rsidRPr="00E56F3E">
        <w:rPr>
          <w:rFonts w:ascii="Times New Roman" w:eastAsia="Times New Roman" w:hAnsi="Times New Roman" w:cs="Times New Roman"/>
          <w:sz w:val="24"/>
          <w:szCs w:val="24"/>
          <w:lang w:val="en-IN" w:eastAsia="en-IN"/>
        </w:rPr>
        <w:t>78</w:t>
      </w:r>
      <w:r w:rsidRPr="006C43E5">
        <w:rPr>
          <w:rFonts w:ascii="Times New Roman" w:eastAsia="Times New Roman" w:hAnsi="Times New Roman" w:cs="Times New Roman"/>
          <w:sz w:val="24"/>
          <w:szCs w:val="24"/>
          <w:lang w:val="en-IN" w:eastAsia="en-IN"/>
        </w:rPr>
        <w:t>(1)</w:t>
      </w:r>
      <w:r w:rsidR="00E56F3E">
        <w:rPr>
          <w:rFonts w:ascii="Times New Roman" w:eastAsia="Times New Roman" w:hAnsi="Times New Roman" w:cs="Times New Roman"/>
          <w:sz w:val="24"/>
          <w:szCs w:val="24"/>
          <w:lang w:val="en-IN" w:eastAsia="en-IN"/>
        </w:rPr>
        <w:t>:</w:t>
      </w:r>
      <w:r w:rsidRPr="006C43E5">
        <w:rPr>
          <w:rFonts w:ascii="Times New Roman" w:eastAsia="Times New Roman" w:hAnsi="Times New Roman" w:cs="Times New Roman"/>
          <w:sz w:val="24"/>
          <w:szCs w:val="24"/>
          <w:lang w:val="en-IN" w:eastAsia="en-IN"/>
        </w:rPr>
        <w:t xml:space="preserve"> 121–127. </w:t>
      </w:r>
      <w:hyperlink r:id="rId42" w:history="1">
        <w:r w:rsidRPr="00367737">
          <w:rPr>
            <w:rStyle w:val="Hyperlink"/>
            <w:rFonts w:ascii="Times New Roman" w:eastAsia="Times New Roman" w:hAnsi="Times New Roman" w:cs="Times New Roman"/>
            <w:sz w:val="24"/>
            <w:szCs w:val="24"/>
            <w:lang w:val="en-IN" w:eastAsia="en-IN"/>
          </w:rPr>
          <w:t>https://doi.org/10.2754/avb200978010121</w:t>
        </w:r>
      </w:hyperlink>
      <w:r>
        <w:rPr>
          <w:rFonts w:ascii="Times New Roman" w:eastAsia="Times New Roman" w:hAnsi="Times New Roman" w:cs="Times New Roman"/>
          <w:sz w:val="24"/>
          <w:szCs w:val="24"/>
          <w:lang w:val="en-IN" w:eastAsia="en-IN"/>
        </w:rPr>
        <w:t xml:space="preserve"> </w:t>
      </w:r>
    </w:p>
    <w:p w14:paraId="5580ACAF" w14:textId="215164E4" w:rsidR="00E70F96" w:rsidRPr="00AE5783" w:rsidRDefault="00E70F96" w:rsidP="00E70F96">
      <w:pPr>
        <w:spacing w:after="0" w:line="240" w:lineRule="auto"/>
        <w:ind w:left="567" w:hanging="567"/>
        <w:jc w:val="both"/>
        <w:rPr>
          <w:rFonts w:ascii="Times New Roman" w:eastAsia="Times New Roman" w:hAnsi="Times New Roman" w:cs="Times New Roman"/>
          <w:sz w:val="24"/>
          <w:szCs w:val="24"/>
          <w:lang w:val="en-IN" w:eastAsia="en-IN"/>
        </w:rPr>
      </w:pPr>
      <w:proofErr w:type="spellStart"/>
      <w:r w:rsidRPr="00790457">
        <w:rPr>
          <w:rFonts w:ascii="Times New Roman" w:eastAsia="Times New Roman" w:hAnsi="Times New Roman" w:cs="Times New Roman"/>
          <w:sz w:val="24"/>
          <w:szCs w:val="24"/>
          <w:lang w:val="en-IN" w:eastAsia="en-IN"/>
        </w:rPr>
        <w:t>Karunakaran</w:t>
      </w:r>
      <w:proofErr w:type="spellEnd"/>
      <w:r w:rsidRPr="00790457">
        <w:rPr>
          <w:rFonts w:ascii="Times New Roman" w:eastAsia="Times New Roman" w:hAnsi="Times New Roman" w:cs="Times New Roman"/>
          <w:sz w:val="24"/>
          <w:szCs w:val="24"/>
          <w:lang w:val="en-IN" w:eastAsia="en-IN"/>
        </w:rPr>
        <w:t xml:space="preserve"> R, </w:t>
      </w:r>
      <w:proofErr w:type="spellStart"/>
      <w:r w:rsidRPr="00790457">
        <w:rPr>
          <w:rFonts w:ascii="Times New Roman" w:eastAsia="Times New Roman" w:hAnsi="Times New Roman" w:cs="Times New Roman"/>
          <w:sz w:val="24"/>
          <w:szCs w:val="24"/>
          <w:lang w:val="en-IN" w:eastAsia="en-IN"/>
        </w:rPr>
        <w:t>Sadanandan</w:t>
      </w:r>
      <w:proofErr w:type="spellEnd"/>
      <w:r w:rsidRPr="00790457">
        <w:rPr>
          <w:rFonts w:ascii="Times New Roman" w:eastAsia="Times New Roman" w:hAnsi="Times New Roman" w:cs="Times New Roman"/>
          <w:sz w:val="24"/>
          <w:szCs w:val="24"/>
          <w:lang w:val="en-IN" w:eastAsia="en-IN"/>
        </w:rPr>
        <w:t xml:space="preserve"> SP. (2019). </w:t>
      </w:r>
      <w:proofErr w:type="spellStart"/>
      <w:r w:rsidRPr="00790457">
        <w:rPr>
          <w:rFonts w:ascii="Times New Roman" w:eastAsia="Times New Roman" w:hAnsi="Times New Roman" w:cs="Times New Roman"/>
          <w:i/>
          <w:iCs/>
          <w:sz w:val="24"/>
          <w:szCs w:val="24"/>
          <w:lang w:val="en-IN" w:eastAsia="en-IN"/>
        </w:rPr>
        <w:t>Zingiber</w:t>
      </w:r>
      <w:proofErr w:type="spellEnd"/>
      <w:r w:rsidRPr="00790457">
        <w:rPr>
          <w:rFonts w:ascii="Times New Roman" w:eastAsia="Times New Roman" w:hAnsi="Times New Roman" w:cs="Times New Roman"/>
          <w:i/>
          <w:iCs/>
          <w:sz w:val="24"/>
          <w:szCs w:val="24"/>
          <w:lang w:val="en-IN" w:eastAsia="en-IN"/>
        </w:rPr>
        <w:t xml:space="preserve"> </w:t>
      </w:r>
      <w:proofErr w:type="spellStart"/>
      <w:r w:rsidRPr="00790457">
        <w:rPr>
          <w:rFonts w:ascii="Times New Roman" w:eastAsia="Times New Roman" w:hAnsi="Times New Roman" w:cs="Times New Roman"/>
          <w:i/>
          <w:iCs/>
          <w:sz w:val="24"/>
          <w:szCs w:val="24"/>
          <w:lang w:val="en-IN" w:eastAsia="en-IN"/>
        </w:rPr>
        <w:t>officinale</w:t>
      </w:r>
      <w:proofErr w:type="spellEnd"/>
      <w:r w:rsidRPr="00790457">
        <w:rPr>
          <w:rFonts w:ascii="Times New Roman" w:eastAsia="Times New Roman" w:hAnsi="Times New Roman" w:cs="Times New Roman"/>
          <w:sz w:val="24"/>
          <w:szCs w:val="24"/>
          <w:lang w:val="en-IN" w:eastAsia="en-IN"/>
        </w:rPr>
        <w:t xml:space="preserve">: </w:t>
      </w:r>
      <w:proofErr w:type="spellStart"/>
      <w:r w:rsidRPr="00790457">
        <w:rPr>
          <w:rFonts w:ascii="Times New Roman" w:eastAsia="Times New Roman" w:hAnsi="Times New Roman" w:cs="Times New Roman"/>
          <w:sz w:val="24"/>
          <w:szCs w:val="24"/>
          <w:lang w:val="en-IN" w:eastAsia="en-IN"/>
        </w:rPr>
        <w:t>Antiinflammatory</w:t>
      </w:r>
      <w:proofErr w:type="spellEnd"/>
      <w:r w:rsidRPr="00790457">
        <w:rPr>
          <w:rFonts w:ascii="Times New Roman" w:eastAsia="Times New Roman" w:hAnsi="Times New Roman" w:cs="Times New Roman"/>
          <w:sz w:val="24"/>
          <w:szCs w:val="24"/>
          <w:lang w:val="en-IN" w:eastAsia="en-IN"/>
        </w:rPr>
        <w:t xml:space="preserve"> Actions and Potential Usage for Arthritic Conditions. In </w:t>
      </w:r>
      <w:r w:rsidRPr="00790457">
        <w:rPr>
          <w:rFonts w:ascii="Times New Roman" w:eastAsia="Times New Roman" w:hAnsi="Times New Roman" w:cs="Times New Roman"/>
          <w:i/>
          <w:iCs/>
          <w:sz w:val="24"/>
          <w:szCs w:val="24"/>
          <w:lang w:val="en-IN" w:eastAsia="en-IN"/>
        </w:rPr>
        <w:t>Elsevier eBooks</w:t>
      </w:r>
      <w:r w:rsidRPr="00790457">
        <w:rPr>
          <w:rFonts w:ascii="Times New Roman" w:eastAsia="Times New Roman" w:hAnsi="Times New Roman" w:cs="Times New Roman"/>
          <w:sz w:val="24"/>
          <w:szCs w:val="24"/>
          <w:lang w:val="en-IN" w:eastAsia="en-IN"/>
        </w:rPr>
        <w:t xml:space="preserve"> (pp. 233–244). </w:t>
      </w:r>
      <w:hyperlink r:id="rId43" w:history="1">
        <w:r w:rsidRPr="00790457">
          <w:rPr>
            <w:rStyle w:val="Hyperlink"/>
            <w:rFonts w:ascii="Times New Roman" w:eastAsia="Times New Roman" w:hAnsi="Times New Roman" w:cs="Times New Roman"/>
            <w:sz w:val="24"/>
            <w:szCs w:val="24"/>
            <w:lang w:val="en-IN" w:eastAsia="en-IN"/>
          </w:rPr>
          <w:t>https://doi.org/10.1016/b978-0-12-813820-5.00013-1</w:t>
        </w:r>
      </w:hyperlink>
      <w:r>
        <w:rPr>
          <w:rFonts w:ascii="Times New Roman" w:eastAsia="Times New Roman" w:hAnsi="Times New Roman" w:cs="Times New Roman"/>
          <w:sz w:val="24"/>
          <w:szCs w:val="24"/>
          <w:lang w:val="en-IN" w:eastAsia="en-IN"/>
        </w:rPr>
        <w:t xml:space="preserve"> </w:t>
      </w:r>
    </w:p>
    <w:p w14:paraId="446D8CF1" w14:textId="32333A08" w:rsidR="00E70F96" w:rsidRPr="000803C3" w:rsidRDefault="00E70F96" w:rsidP="000803C3">
      <w:pPr>
        <w:spacing w:line="240" w:lineRule="auto"/>
        <w:ind w:left="567" w:hanging="567"/>
        <w:jc w:val="both"/>
        <w:rPr>
          <w:rFonts w:ascii="Times New Roman" w:eastAsia="Times New Roman" w:hAnsi="Times New Roman" w:cs="Times New Roman"/>
          <w:sz w:val="24"/>
          <w:szCs w:val="24"/>
          <w:lang w:val="en-US" w:eastAsia="en-IN"/>
        </w:rPr>
      </w:pPr>
      <w:proofErr w:type="spellStart"/>
      <w:r w:rsidRPr="00327B63">
        <w:rPr>
          <w:rFonts w:ascii="Times New Roman" w:eastAsia="Times New Roman" w:hAnsi="Times New Roman" w:cs="Times New Roman"/>
          <w:sz w:val="24"/>
          <w:szCs w:val="24"/>
          <w:lang w:eastAsia="en-IN"/>
        </w:rPr>
        <w:t>Kuzuyama</w:t>
      </w:r>
      <w:proofErr w:type="spellEnd"/>
      <w:r w:rsidRPr="00327B63">
        <w:rPr>
          <w:rFonts w:ascii="Times New Roman" w:eastAsia="Times New Roman" w:hAnsi="Times New Roman" w:cs="Times New Roman"/>
          <w:sz w:val="24"/>
          <w:szCs w:val="24"/>
          <w:lang w:eastAsia="en-IN"/>
        </w:rPr>
        <w:t xml:space="preserve"> T, </w:t>
      </w:r>
      <w:proofErr w:type="spellStart"/>
      <w:r w:rsidRPr="00327B63">
        <w:rPr>
          <w:rFonts w:ascii="Times New Roman" w:eastAsia="Times New Roman" w:hAnsi="Times New Roman" w:cs="Times New Roman"/>
          <w:sz w:val="24"/>
          <w:szCs w:val="24"/>
          <w:lang w:eastAsia="en-IN"/>
        </w:rPr>
        <w:t>Seto</w:t>
      </w:r>
      <w:proofErr w:type="spellEnd"/>
      <w:r w:rsidRPr="00327B63">
        <w:rPr>
          <w:rFonts w:ascii="Times New Roman" w:eastAsia="Times New Roman" w:hAnsi="Times New Roman" w:cs="Times New Roman"/>
          <w:sz w:val="24"/>
          <w:szCs w:val="24"/>
          <w:lang w:eastAsia="en-IN"/>
        </w:rPr>
        <w:t xml:space="preserve"> H. Two distinct pathways for essential metabolic precursors for isoprenoid biosynthesis. </w:t>
      </w:r>
      <w:proofErr w:type="spellStart"/>
      <w:r w:rsidR="000803C3" w:rsidRPr="000803C3">
        <w:rPr>
          <w:rFonts w:ascii="Times New Roman" w:eastAsia="Times New Roman" w:hAnsi="Times New Roman" w:cs="Times New Roman"/>
          <w:sz w:val="24"/>
          <w:szCs w:val="24"/>
          <w:lang w:val="en-US" w:eastAsia="en-IN"/>
        </w:rPr>
        <w:t>Proc</w:t>
      </w:r>
      <w:proofErr w:type="spellEnd"/>
      <w:r w:rsidR="000803C3" w:rsidRPr="000803C3">
        <w:rPr>
          <w:rFonts w:ascii="Times New Roman" w:eastAsia="Times New Roman" w:hAnsi="Times New Roman" w:cs="Times New Roman"/>
          <w:sz w:val="24"/>
          <w:szCs w:val="24"/>
          <w:lang w:val="en-US" w:eastAsia="en-IN"/>
        </w:rPr>
        <w:t xml:space="preserve"> </w:t>
      </w:r>
      <w:proofErr w:type="spellStart"/>
      <w:r w:rsidR="000803C3" w:rsidRPr="000803C3">
        <w:rPr>
          <w:rFonts w:ascii="Times New Roman" w:eastAsia="Times New Roman" w:hAnsi="Times New Roman" w:cs="Times New Roman"/>
          <w:sz w:val="24"/>
          <w:szCs w:val="24"/>
          <w:lang w:val="en-US" w:eastAsia="en-IN"/>
        </w:rPr>
        <w:t>Jpn</w:t>
      </w:r>
      <w:proofErr w:type="spellEnd"/>
      <w:r w:rsidR="000803C3" w:rsidRPr="000803C3">
        <w:rPr>
          <w:rFonts w:ascii="Times New Roman" w:eastAsia="Times New Roman" w:hAnsi="Times New Roman" w:cs="Times New Roman"/>
          <w:sz w:val="24"/>
          <w:szCs w:val="24"/>
          <w:lang w:val="en-US" w:eastAsia="en-IN"/>
        </w:rPr>
        <w:t xml:space="preserve"> </w:t>
      </w:r>
      <w:proofErr w:type="spellStart"/>
      <w:r w:rsidR="000803C3" w:rsidRPr="000803C3">
        <w:rPr>
          <w:rFonts w:ascii="Times New Roman" w:eastAsia="Times New Roman" w:hAnsi="Times New Roman" w:cs="Times New Roman"/>
          <w:sz w:val="24"/>
          <w:szCs w:val="24"/>
          <w:lang w:val="en-US" w:eastAsia="en-IN"/>
        </w:rPr>
        <w:t>Acad</w:t>
      </w:r>
      <w:proofErr w:type="spellEnd"/>
      <w:r w:rsidR="000803C3" w:rsidRPr="000803C3">
        <w:rPr>
          <w:rFonts w:ascii="Times New Roman" w:eastAsia="Times New Roman" w:hAnsi="Times New Roman" w:cs="Times New Roman"/>
          <w:sz w:val="24"/>
          <w:szCs w:val="24"/>
          <w:lang w:val="en-US" w:eastAsia="en-IN"/>
        </w:rPr>
        <w:t xml:space="preserve"> B</w:t>
      </w:r>
      <w:r w:rsidR="000803C3">
        <w:rPr>
          <w:rFonts w:ascii="Times New Roman" w:eastAsia="Times New Roman" w:hAnsi="Times New Roman" w:cs="Times New Roman"/>
          <w:sz w:val="24"/>
          <w:szCs w:val="24"/>
          <w:lang w:val="en-US" w:eastAsia="en-IN"/>
        </w:rPr>
        <w:t xml:space="preserve">. 2012; </w:t>
      </w:r>
      <w:r w:rsidRPr="000803C3">
        <w:rPr>
          <w:rFonts w:ascii="Times New Roman" w:eastAsia="Times New Roman" w:hAnsi="Times New Roman" w:cs="Times New Roman"/>
          <w:sz w:val="24"/>
          <w:szCs w:val="24"/>
          <w:lang w:eastAsia="en-IN"/>
        </w:rPr>
        <w:t>88</w:t>
      </w:r>
      <w:r w:rsidRPr="00327B63">
        <w:rPr>
          <w:rFonts w:ascii="Times New Roman" w:eastAsia="Times New Roman" w:hAnsi="Times New Roman" w:cs="Times New Roman"/>
          <w:sz w:val="24"/>
          <w:szCs w:val="24"/>
          <w:lang w:eastAsia="en-IN"/>
        </w:rPr>
        <w:t>(3)</w:t>
      </w:r>
      <w:r w:rsidR="000803C3">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41-52.</w:t>
      </w:r>
      <w:r w:rsidRPr="005579EB">
        <w:t xml:space="preserve"> </w:t>
      </w:r>
      <w:hyperlink r:id="rId44" w:history="1">
        <w:r w:rsidRPr="00367737">
          <w:rPr>
            <w:rStyle w:val="Hyperlink"/>
            <w:rFonts w:ascii="Times New Roman" w:eastAsia="Times New Roman" w:hAnsi="Times New Roman" w:cs="Times New Roman"/>
            <w:sz w:val="24"/>
            <w:szCs w:val="24"/>
            <w:lang w:eastAsia="en-IN"/>
          </w:rPr>
          <w:t>https://doi.org/10.2183/pjab.88.41</w:t>
        </w:r>
      </w:hyperlink>
      <w:r>
        <w:rPr>
          <w:rFonts w:ascii="Times New Roman" w:eastAsia="Times New Roman" w:hAnsi="Times New Roman" w:cs="Times New Roman"/>
          <w:sz w:val="24"/>
          <w:szCs w:val="24"/>
          <w:lang w:eastAsia="en-IN"/>
        </w:rPr>
        <w:t xml:space="preserve"> </w:t>
      </w:r>
    </w:p>
    <w:p w14:paraId="39C4CB73" w14:textId="36AEF749" w:rsidR="00E70F96" w:rsidRPr="006D5C0A" w:rsidRDefault="00E70F96" w:rsidP="006D5C0A">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 xml:space="preserve">Lee HJ, Choi JI, Woo HM. (2021). Biocontainment of Engineered </w:t>
      </w:r>
      <w:proofErr w:type="spellStart"/>
      <w:r w:rsidRPr="006D5C0A">
        <w:rPr>
          <w:rFonts w:ascii="Times New Roman" w:hAnsi="Times New Roman" w:cs="Times New Roman"/>
          <w:i/>
          <w:iCs/>
          <w:sz w:val="24"/>
          <w:szCs w:val="24"/>
        </w:rPr>
        <w:t>Synechococcus</w:t>
      </w:r>
      <w:proofErr w:type="spellEnd"/>
      <w:r w:rsidRPr="006D5C0A">
        <w:rPr>
          <w:rFonts w:ascii="Times New Roman" w:hAnsi="Times New Roman" w:cs="Times New Roman"/>
          <w:i/>
          <w:iCs/>
          <w:sz w:val="24"/>
          <w:szCs w:val="24"/>
        </w:rPr>
        <w:t xml:space="preserve"> </w:t>
      </w:r>
      <w:proofErr w:type="spellStart"/>
      <w:r w:rsidRPr="006D5C0A">
        <w:rPr>
          <w:rFonts w:ascii="Times New Roman" w:hAnsi="Times New Roman" w:cs="Times New Roman"/>
          <w:i/>
          <w:iCs/>
          <w:sz w:val="24"/>
          <w:szCs w:val="24"/>
        </w:rPr>
        <w:t>elongatus</w:t>
      </w:r>
      <w:proofErr w:type="spellEnd"/>
      <w:r w:rsidRPr="00327B63">
        <w:rPr>
          <w:rFonts w:ascii="Times New Roman" w:hAnsi="Times New Roman" w:cs="Times New Roman"/>
          <w:sz w:val="24"/>
          <w:szCs w:val="24"/>
        </w:rPr>
        <w:t xml:space="preserve"> PCC 7942 for Photosynthetic Production of α-</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from CO2. </w:t>
      </w:r>
      <w:r w:rsidR="006D5C0A" w:rsidRPr="006D5C0A">
        <w:rPr>
          <w:rFonts w:ascii="Times New Roman" w:hAnsi="Times New Roman" w:cs="Times New Roman"/>
          <w:sz w:val="24"/>
          <w:szCs w:val="24"/>
          <w:lang w:val="en-US"/>
        </w:rPr>
        <w:t>J Agric Food Chem</w:t>
      </w:r>
      <w:r w:rsidR="006D5C0A">
        <w:rPr>
          <w:rFonts w:ascii="Times New Roman" w:hAnsi="Times New Roman" w:cs="Times New Roman"/>
          <w:sz w:val="24"/>
          <w:szCs w:val="24"/>
          <w:lang w:val="en-US"/>
        </w:rPr>
        <w:t>. 2021</w:t>
      </w:r>
      <w:r w:rsidR="006D5C0A">
        <w:rPr>
          <w:rFonts w:ascii="Times New Roman" w:hAnsi="Times New Roman" w:cs="Times New Roman"/>
          <w:sz w:val="24"/>
          <w:szCs w:val="24"/>
        </w:rPr>
        <w:t>;</w:t>
      </w:r>
      <w:r w:rsidRPr="00327B63">
        <w:rPr>
          <w:rFonts w:ascii="Times New Roman" w:hAnsi="Times New Roman" w:cs="Times New Roman"/>
          <w:sz w:val="24"/>
          <w:szCs w:val="24"/>
        </w:rPr>
        <w:t> </w:t>
      </w:r>
      <w:r w:rsidRPr="006D5C0A">
        <w:rPr>
          <w:rFonts w:ascii="Times New Roman" w:hAnsi="Times New Roman" w:cs="Times New Roman"/>
          <w:sz w:val="24"/>
          <w:szCs w:val="24"/>
        </w:rPr>
        <w:t>69</w:t>
      </w:r>
      <w:r w:rsidRPr="00327B63">
        <w:rPr>
          <w:rFonts w:ascii="Times New Roman" w:hAnsi="Times New Roman" w:cs="Times New Roman"/>
          <w:sz w:val="24"/>
          <w:szCs w:val="24"/>
        </w:rPr>
        <w:t>(2)</w:t>
      </w:r>
      <w:r w:rsidR="006D5C0A">
        <w:rPr>
          <w:rFonts w:ascii="Times New Roman" w:hAnsi="Times New Roman" w:cs="Times New Roman"/>
          <w:sz w:val="24"/>
          <w:szCs w:val="24"/>
        </w:rPr>
        <w:t>:</w:t>
      </w:r>
      <w:r w:rsidRPr="00327B63">
        <w:rPr>
          <w:rFonts w:ascii="Times New Roman" w:hAnsi="Times New Roman" w:cs="Times New Roman"/>
          <w:sz w:val="24"/>
          <w:szCs w:val="24"/>
        </w:rPr>
        <w:t xml:space="preserve"> 698-703.</w:t>
      </w:r>
      <w:r w:rsidRPr="0029252B">
        <w:t xml:space="preserve"> </w:t>
      </w:r>
      <w:hyperlink r:id="rId45" w:history="1">
        <w:r w:rsidRPr="00367737">
          <w:rPr>
            <w:rStyle w:val="Hyperlink"/>
            <w:rFonts w:ascii="Times New Roman" w:hAnsi="Times New Roman" w:cs="Times New Roman"/>
            <w:sz w:val="24"/>
            <w:szCs w:val="24"/>
          </w:rPr>
          <w:t>https://doi.org/10.1021/acs.jafc.0c07020</w:t>
        </w:r>
      </w:hyperlink>
      <w:r>
        <w:rPr>
          <w:rFonts w:ascii="Times New Roman" w:hAnsi="Times New Roman" w:cs="Times New Roman"/>
          <w:sz w:val="24"/>
          <w:szCs w:val="24"/>
        </w:rPr>
        <w:t xml:space="preserve"> </w:t>
      </w:r>
    </w:p>
    <w:p w14:paraId="4DBDC2B5" w14:textId="6F24E32D" w:rsidR="00E70F96" w:rsidRPr="008F3DD4" w:rsidRDefault="00E70F96" w:rsidP="008F3DD4">
      <w:pPr>
        <w:spacing w:line="240" w:lineRule="auto"/>
        <w:ind w:left="567" w:hanging="567"/>
        <w:jc w:val="both"/>
        <w:rPr>
          <w:rFonts w:ascii="Times New Roman" w:eastAsia="Times New Roman" w:hAnsi="Times New Roman" w:cs="Times New Roman"/>
          <w:sz w:val="24"/>
          <w:szCs w:val="24"/>
          <w:lang w:val="en-US" w:eastAsia="en-IN"/>
        </w:rPr>
      </w:pPr>
      <w:r w:rsidRPr="00CE2AC9">
        <w:rPr>
          <w:rFonts w:ascii="Times New Roman" w:eastAsia="Times New Roman" w:hAnsi="Times New Roman" w:cs="Times New Roman"/>
          <w:sz w:val="24"/>
          <w:szCs w:val="24"/>
          <w:lang w:val="en-IN" w:eastAsia="en-IN"/>
        </w:rPr>
        <w:t xml:space="preserve">Lewis KA, </w:t>
      </w:r>
      <w:proofErr w:type="spellStart"/>
      <w:r w:rsidRPr="00CE2AC9">
        <w:rPr>
          <w:rFonts w:ascii="Times New Roman" w:eastAsia="Times New Roman" w:hAnsi="Times New Roman" w:cs="Times New Roman"/>
          <w:sz w:val="24"/>
          <w:szCs w:val="24"/>
          <w:lang w:val="en-IN" w:eastAsia="en-IN"/>
        </w:rPr>
        <w:t>Tzilivakis</w:t>
      </w:r>
      <w:proofErr w:type="spellEnd"/>
      <w:r w:rsidRPr="00CE2AC9">
        <w:rPr>
          <w:rFonts w:ascii="Times New Roman" w:eastAsia="Times New Roman" w:hAnsi="Times New Roman" w:cs="Times New Roman"/>
          <w:sz w:val="24"/>
          <w:szCs w:val="24"/>
          <w:lang w:val="en-IN" w:eastAsia="en-IN"/>
        </w:rPr>
        <w:t xml:space="preserve"> J, Warner D, Green A.</w:t>
      </w:r>
      <w:r w:rsidR="008F3DD4">
        <w:rPr>
          <w:rFonts w:ascii="Times New Roman" w:eastAsia="Times New Roman" w:hAnsi="Times New Roman" w:cs="Times New Roman"/>
          <w:sz w:val="24"/>
          <w:szCs w:val="24"/>
          <w:lang w:val="en-IN" w:eastAsia="en-IN"/>
        </w:rPr>
        <w:t xml:space="preserve"> </w:t>
      </w:r>
      <w:r w:rsidRPr="00CE2AC9">
        <w:rPr>
          <w:rFonts w:ascii="Times New Roman" w:eastAsia="Times New Roman" w:hAnsi="Times New Roman" w:cs="Times New Roman"/>
          <w:sz w:val="24"/>
          <w:szCs w:val="24"/>
          <w:lang w:val="en-IN" w:eastAsia="en-IN"/>
        </w:rPr>
        <w:t xml:space="preserve">An international database for pesticide risk assessments and management. </w:t>
      </w:r>
      <w:r w:rsidR="008F3DD4" w:rsidRPr="008F3DD4">
        <w:rPr>
          <w:rFonts w:ascii="Times New Roman" w:eastAsia="Times New Roman" w:hAnsi="Times New Roman" w:cs="Times New Roman"/>
          <w:sz w:val="24"/>
          <w:szCs w:val="24"/>
          <w:lang w:val="en-US" w:eastAsia="en-IN"/>
        </w:rPr>
        <w:t xml:space="preserve">Hum </w:t>
      </w:r>
      <w:proofErr w:type="spellStart"/>
      <w:r w:rsidR="008F3DD4" w:rsidRPr="008F3DD4">
        <w:rPr>
          <w:rFonts w:ascii="Times New Roman" w:eastAsia="Times New Roman" w:hAnsi="Times New Roman" w:cs="Times New Roman"/>
          <w:sz w:val="24"/>
          <w:szCs w:val="24"/>
          <w:lang w:val="en-US" w:eastAsia="en-IN"/>
        </w:rPr>
        <w:t>Ecol</w:t>
      </w:r>
      <w:proofErr w:type="spellEnd"/>
      <w:r w:rsidR="008F3DD4" w:rsidRPr="008F3DD4">
        <w:rPr>
          <w:rFonts w:ascii="Times New Roman" w:eastAsia="Times New Roman" w:hAnsi="Times New Roman" w:cs="Times New Roman"/>
          <w:sz w:val="24"/>
          <w:szCs w:val="24"/>
          <w:lang w:val="en-US" w:eastAsia="en-IN"/>
        </w:rPr>
        <w:t xml:space="preserve"> Risk Assess</w:t>
      </w:r>
      <w:r w:rsidR="008F3DD4">
        <w:rPr>
          <w:rFonts w:ascii="Times New Roman" w:eastAsia="Times New Roman" w:hAnsi="Times New Roman" w:cs="Times New Roman"/>
          <w:sz w:val="24"/>
          <w:szCs w:val="24"/>
          <w:lang w:val="en-US" w:eastAsia="en-IN"/>
        </w:rPr>
        <w:t xml:space="preserve">. 2016; </w:t>
      </w:r>
      <w:r w:rsidRPr="008F3DD4">
        <w:rPr>
          <w:rFonts w:ascii="Times New Roman" w:eastAsia="Times New Roman" w:hAnsi="Times New Roman" w:cs="Times New Roman"/>
          <w:sz w:val="24"/>
          <w:szCs w:val="24"/>
          <w:lang w:val="en-IN" w:eastAsia="en-IN"/>
        </w:rPr>
        <w:t>22</w:t>
      </w:r>
      <w:r w:rsidRPr="00327B63">
        <w:rPr>
          <w:rFonts w:ascii="Times New Roman" w:eastAsia="Times New Roman" w:hAnsi="Times New Roman" w:cs="Times New Roman"/>
          <w:i/>
          <w:iCs/>
          <w:sz w:val="24"/>
          <w:szCs w:val="24"/>
          <w:lang w:val="en-IN" w:eastAsia="en-IN"/>
        </w:rPr>
        <w:t xml:space="preserve"> </w:t>
      </w:r>
      <w:r w:rsidRPr="00327B63">
        <w:rPr>
          <w:rFonts w:ascii="Times New Roman" w:eastAsia="Times New Roman" w:hAnsi="Times New Roman" w:cs="Times New Roman"/>
          <w:sz w:val="24"/>
          <w:szCs w:val="24"/>
          <w:lang w:val="en-IN" w:eastAsia="en-IN"/>
        </w:rPr>
        <w:t>(4)</w:t>
      </w:r>
      <w:r w:rsidR="008F3DD4">
        <w:rPr>
          <w:rFonts w:ascii="Times New Roman" w:eastAsia="Times New Roman" w:hAnsi="Times New Roman" w:cs="Times New Roman"/>
          <w:sz w:val="24"/>
          <w:szCs w:val="24"/>
          <w:lang w:val="en-IN" w:eastAsia="en-IN"/>
        </w:rPr>
        <w:t>:</w:t>
      </w:r>
      <w:r w:rsidRPr="00327B63">
        <w:rPr>
          <w:rFonts w:ascii="Times New Roman" w:eastAsia="Times New Roman" w:hAnsi="Times New Roman" w:cs="Times New Roman"/>
          <w:sz w:val="24"/>
          <w:szCs w:val="24"/>
          <w:lang w:val="en-IN" w:eastAsia="en-IN"/>
        </w:rPr>
        <w:t xml:space="preserve"> 1050–1064. </w:t>
      </w:r>
      <w:hyperlink r:id="rId46" w:tgtFrame="_blank" w:history="1">
        <w:r w:rsidRPr="00327B63">
          <w:rPr>
            <w:rStyle w:val="Hyperlink"/>
            <w:rFonts w:ascii="Times New Roman" w:eastAsia="Times New Roman" w:hAnsi="Times New Roman" w:cs="Times New Roman"/>
            <w:sz w:val="24"/>
            <w:szCs w:val="24"/>
            <w:lang w:val="en-IN" w:eastAsia="en-IN"/>
          </w:rPr>
          <w:t>https://doi.org/10.1080/10807039.2015.1133242</w:t>
        </w:r>
      </w:hyperlink>
    </w:p>
    <w:p w14:paraId="03E381FC" w14:textId="4339B139" w:rsidR="00E70F96" w:rsidRPr="007B55A2"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7B55A2">
        <w:rPr>
          <w:rFonts w:ascii="Times New Roman" w:eastAsia="Times New Roman" w:hAnsi="Times New Roman" w:cs="Times New Roman"/>
          <w:sz w:val="24"/>
          <w:szCs w:val="24"/>
          <w:lang w:val="en-IN" w:eastAsia="en-IN"/>
        </w:rPr>
        <w:t xml:space="preserve">Li X, Xu Y, Shen S, Yin X, Klee H, Zhang B, Chen K. Transcription factor CitERF71 activates the terpene synthase gene CitTPS16 involved in the synthesis of E-geraniol in sweet orange fruit. </w:t>
      </w:r>
      <w:r w:rsidR="008B12ED">
        <w:rPr>
          <w:rFonts w:ascii="Times New Roman" w:eastAsia="Times New Roman" w:hAnsi="Times New Roman" w:cs="Times New Roman"/>
          <w:sz w:val="24"/>
          <w:szCs w:val="24"/>
          <w:lang w:val="en-IN" w:eastAsia="en-IN"/>
        </w:rPr>
        <w:t>J Exp Bot. 2017;</w:t>
      </w:r>
      <w:r w:rsidRPr="007B55A2">
        <w:rPr>
          <w:rFonts w:ascii="Times New Roman" w:eastAsia="Times New Roman" w:hAnsi="Times New Roman" w:cs="Times New Roman"/>
          <w:sz w:val="24"/>
          <w:szCs w:val="24"/>
          <w:lang w:val="en-IN" w:eastAsia="en-IN"/>
        </w:rPr>
        <w:t xml:space="preserve"> </w:t>
      </w:r>
      <w:r w:rsidRPr="008B12ED">
        <w:rPr>
          <w:rFonts w:ascii="Times New Roman" w:eastAsia="Times New Roman" w:hAnsi="Times New Roman" w:cs="Times New Roman"/>
          <w:sz w:val="24"/>
          <w:szCs w:val="24"/>
          <w:lang w:val="en-IN" w:eastAsia="en-IN"/>
        </w:rPr>
        <w:t>68</w:t>
      </w:r>
      <w:r w:rsidRPr="007B55A2">
        <w:rPr>
          <w:rFonts w:ascii="Times New Roman" w:eastAsia="Times New Roman" w:hAnsi="Times New Roman" w:cs="Times New Roman"/>
          <w:sz w:val="24"/>
          <w:szCs w:val="24"/>
          <w:lang w:val="en-IN" w:eastAsia="en-IN"/>
        </w:rPr>
        <w:t>(17)</w:t>
      </w:r>
      <w:r w:rsidR="008B12ED">
        <w:rPr>
          <w:rFonts w:ascii="Times New Roman" w:eastAsia="Times New Roman" w:hAnsi="Times New Roman" w:cs="Times New Roman"/>
          <w:sz w:val="24"/>
          <w:szCs w:val="24"/>
          <w:lang w:val="en-IN" w:eastAsia="en-IN"/>
        </w:rPr>
        <w:t>:</w:t>
      </w:r>
      <w:r w:rsidRPr="007B55A2">
        <w:rPr>
          <w:rFonts w:ascii="Times New Roman" w:eastAsia="Times New Roman" w:hAnsi="Times New Roman" w:cs="Times New Roman"/>
          <w:sz w:val="24"/>
          <w:szCs w:val="24"/>
          <w:lang w:val="en-IN" w:eastAsia="en-IN"/>
        </w:rPr>
        <w:t xml:space="preserve"> 4929–4938. </w:t>
      </w:r>
      <w:hyperlink r:id="rId47" w:history="1">
        <w:r w:rsidRPr="00367737">
          <w:rPr>
            <w:rStyle w:val="Hyperlink"/>
            <w:rFonts w:ascii="Times New Roman" w:eastAsia="Times New Roman" w:hAnsi="Times New Roman" w:cs="Times New Roman"/>
            <w:sz w:val="24"/>
            <w:szCs w:val="24"/>
            <w:lang w:val="en-IN" w:eastAsia="en-IN"/>
          </w:rPr>
          <w:t>https://doi.org/10.1093/jxb/erx316</w:t>
        </w:r>
      </w:hyperlink>
      <w:r>
        <w:rPr>
          <w:rFonts w:ascii="Times New Roman" w:eastAsia="Times New Roman" w:hAnsi="Times New Roman" w:cs="Times New Roman"/>
          <w:sz w:val="24"/>
          <w:szCs w:val="24"/>
          <w:lang w:val="en-IN" w:eastAsia="en-IN"/>
        </w:rPr>
        <w:t xml:space="preserve"> </w:t>
      </w:r>
    </w:p>
    <w:p w14:paraId="25B60B10" w14:textId="77777777" w:rsidR="00ED03EB" w:rsidRPr="00EC78F6" w:rsidRDefault="00ED03EB" w:rsidP="00EC78F6">
      <w:pPr>
        <w:spacing w:line="240" w:lineRule="auto"/>
        <w:ind w:left="567" w:hanging="567"/>
        <w:jc w:val="both"/>
        <w:rPr>
          <w:rFonts w:ascii="Times New Roman" w:eastAsia="Times New Roman" w:hAnsi="Times New Roman" w:cs="Times New Roman"/>
          <w:sz w:val="24"/>
          <w:szCs w:val="24"/>
          <w:lang w:val="en-US" w:eastAsia="en-IN"/>
        </w:rPr>
      </w:pPr>
      <w:r w:rsidRPr="00327B63">
        <w:rPr>
          <w:rFonts w:ascii="Times New Roman" w:eastAsia="Times New Roman" w:hAnsi="Times New Roman" w:cs="Times New Roman"/>
          <w:sz w:val="24"/>
          <w:szCs w:val="24"/>
          <w:lang w:eastAsia="en-IN"/>
        </w:rPr>
        <w:lastRenderedPageBreak/>
        <w:t>Liu H, Chen SL, Xu JZ, Zhang</w:t>
      </w:r>
      <w:r>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WG. Dual regulation of cytoplasm and peroxisomes for improved α-</w:t>
      </w:r>
      <w:proofErr w:type="spellStart"/>
      <w:r w:rsidRPr="00327B63">
        <w:rPr>
          <w:rFonts w:ascii="Times New Roman" w:eastAsia="Times New Roman" w:hAnsi="Times New Roman" w:cs="Times New Roman"/>
          <w:sz w:val="24"/>
          <w:szCs w:val="24"/>
          <w:lang w:eastAsia="en-IN"/>
        </w:rPr>
        <w:t>farnesene</w:t>
      </w:r>
      <w:proofErr w:type="spellEnd"/>
      <w:r w:rsidRPr="00327B63">
        <w:rPr>
          <w:rFonts w:ascii="Times New Roman" w:eastAsia="Times New Roman" w:hAnsi="Times New Roman" w:cs="Times New Roman"/>
          <w:sz w:val="24"/>
          <w:szCs w:val="24"/>
          <w:lang w:eastAsia="en-IN"/>
        </w:rPr>
        <w:t xml:space="preserve"> production in recombinant </w:t>
      </w:r>
      <w:r w:rsidRPr="008B12ED">
        <w:rPr>
          <w:rFonts w:ascii="Times New Roman" w:eastAsia="Times New Roman" w:hAnsi="Times New Roman" w:cs="Times New Roman"/>
          <w:i/>
          <w:iCs/>
          <w:sz w:val="24"/>
          <w:szCs w:val="24"/>
          <w:lang w:eastAsia="en-IN"/>
        </w:rPr>
        <w:t>Pichia pastoris</w:t>
      </w:r>
      <w:r w:rsidRPr="00327B63">
        <w:rPr>
          <w:rFonts w:ascii="Times New Roman" w:eastAsia="Times New Roman" w:hAnsi="Times New Roman" w:cs="Times New Roman"/>
          <w:sz w:val="24"/>
          <w:szCs w:val="24"/>
          <w:lang w:eastAsia="en-IN"/>
        </w:rPr>
        <w:t>. </w:t>
      </w:r>
      <w:r w:rsidRPr="00EC78F6">
        <w:rPr>
          <w:rFonts w:ascii="Times New Roman" w:eastAsia="Times New Roman" w:hAnsi="Times New Roman" w:cs="Times New Roman"/>
          <w:sz w:val="24"/>
          <w:szCs w:val="24"/>
          <w:lang w:val="en-US" w:eastAsia="en-IN"/>
        </w:rPr>
        <w:t>ACS Synth Biol</w:t>
      </w:r>
      <w:r>
        <w:rPr>
          <w:rFonts w:ascii="Times New Roman" w:eastAsia="Times New Roman" w:hAnsi="Times New Roman" w:cs="Times New Roman"/>
          <w:sz w:val="24"/>
          <w:szCs w:val="24"/>
          <w:lang w:val="en-US" w:eastAsia="en-IN"/>
        </w:rPr>
        <w:t>. 2021</w:t>
      </w:r>
      <w:r>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w:t>
      </w:r>
      <w:r w:rsidRPr="00EC78F6">
        <w:rPr>
          <w:rFonts w:ascii="Times New Roman" w:eastAsia="Times New Roman" w:hAnsi="Times New Roman" w:cs="Times New Roman"/>
          <w:sz w:val="24"/>
          <w:szCs w:val="24"/>
          <w:lang w:eastAsia="en-IN"/>
        </w:rPr>
        <w:t>10</w:t>
      </w:r>
      <w:r w:rsidRPr="00327B63">
        <w:rPr>
          <w:rFonts w:ascii="Times New Roman" w:eastAsia="Times New Roman" w:hAnsi="Times New Roman" w:cs="Times New Roman"/>
          <w:sz w:val="24"/>
          <w:szCs w:val="24"/>
          <w:lang w:eastAsia="en-IN"/>
        </w:rPr>
        <w:t>(6)</w:t>
      </w:r>
      <w:r>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1563-1573.</w:t>
      </w:r>
      <w:r w:rsidRPr="00A93DA2">
        <w:t xml:space="preserve"> </w:t>
      </w:r>
      <w:hyperlink r:id="rId48" w:history="1">
        <w:r w:rsidRPr="00367737">
          <w:rPr>
            <w:rStyle w:val="Hyperlink"/>
            <w:rFonts w:ascii="Times New Roman" w:eastAsia="Times New Roman" w:hAnsi="Times New Roman" w:cs="Times New Roman"/>
            <w:sz w:val="24"/>
            <w:szCs w:val="24"/>
            <w:lang w:eastAsia="en-IN"/>
          </w:rPr>
          <w:t>https://doi.org/10.1021/acssynbio.1c00186</w:t>
        </w:r>
      </w:hyperlink>
      <w:r>
        <w:rPr>
          <w:rFonts w:ascii="Times New Roman" w:eastAsia="Times New Roman" w:hAnsi="Times New Roman" w:cs="Times New Roman"/>
          <w:sz w:val="24"/>
          <w:szCs w:val="24"/>
          <w:lang w:eastAsia="en-IN"/>
        </w:rPr>
        <w:t xml:space="preserve"> </w:t>
      </w:r>
    </w:p>
    <w:p w14:paraId="53D324F3" w14:textId="77777777" w:rsidR="00ED03EB" w:rsidRPr="00A60EE0" w:rsidRDefault="00ED03EB" w:rsidP="00A60EE0">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Liu J, Zhao X, Zhan Y, Wang K, Francis F,</w:t>
      </w:r>
      <w:r>
        <w:rPr>
          <w:rFonts w:ascii="Times New Roman" w:hAnsi="Times New Roman" w:cs="Times New Roman"/>
          <w:sz w:val="24"/>
          <w:szCs w:val="24"/>
        </w:rPr>
        <w:t xml:space="preserve"> </w:t>
      </w:r>
      <w:r w:rsidRPr="00327B63">
        <w:rPr>
          <w:rFonts w:ascii="Times New Roman" w:hAnsi="Times New Roman" w:cs="Times New Roman"/>
          <w:sz w:val="24"/>
          <w:szCs w:val="24"/>
        </w:rPr>
        <w:t>Liu Y. New slow release mixture of (E</w:t>
      </w:r>
      <w:proofErr w:type="gramStart"/>
      <w:r w:rsidRPr="00327B63">
        <w:rPr>
          <w:rFonts w:ascii="Times New Roman" w:hAnsi="Times New Roman" w:cs="Times New Roman"/>
          <w:sz w:val="24"/>
          <w:szCs w:val="24"/>
        </w:rPr>
        <w:t>)‐</w:t>
      </w:r>
      <w:proofErr w:type="gramEnd"/>
      <w:r w:rsidRPr="00327B63">
        <w:rPr>
          <w:rFonts w:ascii="Times New Roman" w:hAnsi="Times New Roman" w:cs="Times New Roman"/>
          <w:sz w:val="24"/>
          <w:szCs w:val="24"/>
        </w:rPr>
        <w:t>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with methyl salicylate to enhance aphid biocontrol efficacy in wheat ecosystem. </w:t>
      </w:r>
      <w:r w:rsidRPr="00A60EE0">
        <w:rPr>
          <w:rFonts w:ascii="Times New Roman" w:hAnsi="Times New Roman" w:cs="Times New Roman"/>
          <w:sz w:val="24"/>
          <w:szCs w:val="24"/>
          <w:lang w:val="en-US"/>
        </w:rPr>
        <w:t>Pest Manag Sci</w:t>
      </w:r>
      <w:r>
        <w:rPr>
          <w:rFonts w:ascii="Times New Roman" w:hAnsi="Times New Roman" w:cs="Times New Roman"/>
          <w:sz w:val="24"/>
          <w:szCs w:val="24"/>
        </w:rPr>
        <w:t>. 2021;</w:t>
      </w:r>
      <w:r w:rsidRPr="00327B63">
        <w:rPr>
          <w:rFonts w:ascii="Times New Roman" w:hAnsi="Times New Roman" w:cs="Times New Roman"/>
          <w:sz w:val="24"/>
          <w:szCs w:val="24"/>
        </w:rPr>
        <w:t> </w:t>
      </w:r>
      <w:r w:rsidRPr="00A60EE0">
        <w:rPr>
          <w:rFonts w:ascii="Times New Roman" w:hAnsi="Times New Roman" w:cs="Times New Roman"/>
          <w:sz w:val="24"/>
          <w:szCs w:val="24"/>
        </w:rPr>
        <w:t>77</w:t>
      </w:r>
      <w:r w:rsidRPr="00327B63">
        <w:rPr>
          <w:rFonts w:ascii="Times New Roman" w:hAnsi="Times New Roman" w:cs="Times New Roman"/>
          <w:sz w:val="24"/>
          <w:szCs w:val="24"/>
        </w:rPr>
        <w:t>(7)</w:t>
      </w:r>
      <w:r>
        <w:rPr>
          <w:rFonts w:ascii="Times New Roman" w:hAnsi="Times New Roman" w:cs="Times New Roman"/>
          <w:sz w:val="24"/>
          <w:szCs w:val="24"/>
        </w:rPr>
        <w:t>:</w:t>
      </w:r>
      <w:r w:rsidRPr="00327B63">
        <w:rPr>
          <w:rFonts w:ascii="Times New Roman" w:hAnsi="Times New Roman" w:cs="Times New Roman"/>
          <w:sz w:val="24"/>
          <w:szCs w:val="24"/>
        </w:rPr>
        <w:t xml:space="preserve"> 3341-3348.</w:t>
      </w:r>
      <w:r w:rsidRPr="00DD4253">
        <w:t xml:space="preserve"> </w:t>
      </w:r>
      <w:hyperlink r:id="rId49" w:history="1">
        <w:r w:rsidRPr="00367737">
          <w:rPr>
            <w:rStyle w:val="Hyperlink"/>
            <w:rFonts w:ascii="Times New Roman" w:hAnsi="Times New Roman" w:cs="Times New Roman"/>
            <w:sz w:val="24"/>
            <w:szCs w:val="24"/>
          </w:rPr>
          <w:t>https://doi.org/10.1002/ps.6378</w:t>
        </w:r>
      </w:hyperlink>
      <w:r>
        <w:rPr>
          <w:rFonts w:ascii="Times New Roman" w:hAnsi="Times New Roman" w:cs="Times New Roman"/>
          <w:sz w:val="24"/>
          <w:szCs w:val="24"/>
        </w:rPr>
        <w:t xml:space="preserve"> </w:t>
      </w:r>
    </w:p>
    <w:p w14:paraId="663D6AB2" w14:textId="77777777" w:rsidR="00ED03EB" w:rsidRDefault="00ED03EB"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Liu M, Wang Y, Jiang H, Han Y, Xia J.</w:t>
      </w:r>
      <w:r>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Synthetic multienzyme assemblies for natural product biosynthesis. </w:t>
      </w:r>
      <w:proofErr w:type="spellStart"/>
      <w:r w:rsidRPr="0033094C">
        <w:rPr>
          <w:rFonts w:ascii="Times New Roman" w:eastAsia="Times New Roman" w:hAnsi="Times New Roman" w:cs="Times New Roman"/>
          <w:sz w:val="24"/>
          <w:szCs w:val="24"/>
          <w:lang w:eastAsia="en-IN"/>
        </w:rPr>
        <w:t>ChemBioChem</w:t>
      </w:r>
      <w:proofErr w:type="spellEnd"/>
      <w:r>
        <w:rPr>
          <w:rFonts w:ascii="Times New Roman" w:eastAsia="Times New Roman" w:hAnsi="Times New Roman" w:cs="Times New Roman"/>
          <w:sz w:val="24"/>
          <w:szCs w:val="24"/>
          <w:lang w:eastAsia="en-IN"/>
        </w:rPr>
        <w:t xml:space="preserve">. 2023; </w:t>
      </w:r>
      <w:r w:rsidRPr="0033094C">
        <w:rPr>
          <w:rFonts w:ascii="Times New Roman" w:eastAsia="Times New Roman" w:hAnsi="Times New Roman" w:cs="Times New Roman"/>
          <w:sz w:val="24"/>
          <w:szCs w:val="24"/>
          <w:lang w:eastAsia="en-IN"/>
        </w:rPr>
        <w:t>24</w:t>
      </w:r>
      <w:r w:rsidRPr="00327B63">
        <w:rPr>
          <w:rFonts w:ascii="Times New Roman" w:eastAsia="Times New Roman" w:hAnsi="Times New Roman" w:cs="Times New Roman"/>
          <w:sz w:val="24"/>
          <w:szCs w:val="24"/>
          <w:lang w:eastAsia="en-IN"/>
        </w:rPr>
        <w:t>(6)</w:t>
      </w:r>
      <w:r>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e202200518.</w:t>
      </w:r>
      <w:r w:rsidRPr="00337E58">
        <w:t xml:space="preserve"> </w:t>
      </w:r>
      <w:hyperlink r:id="rId50" w:history="1">
        <w:r w:rsidRPr="00367737">
          <w:rPr>
            <w:rStyle w:val="Hyperlink"/>
            <w:rFonts w:ascii="Times New Roman" w:eastAsia="Times New Roman" w:hAnsi="Times New Roman" w:cs="Times New Roman"/>
            <w:sz w:val="24"/>
            <w:szCs w:val="24"/>
            <w:lang w:eastAsia="en-IN"/>
          </w:rPr>
          <w:t>https://doi.org/10.1002/cbic.202200518</w:t>
        </w:r>
      </w:hyperlink>
      <w:r>
        <w:rPr>
          <w:rFonts w:ascii="Times New Roman" w:eastAsia="Times New Roman" w:hAnsi="Times New Roman" w:cs="Times New Roman"/>
          <w:sz w:val="24"/>
          <w:szCs w:val="24"/>
          <w:lang w:eastAsia="en-IN"/>
        </w:rPr>
        <w:t xml:space="preserve"> </w:t>
      </w:r>
    </w:p>
    <w:p w14:paraId="5D33287F" w14:textId="77777777" w:rsidR="00ED03EB" w:rsidDel="00FB48DA" w:rsidRDefault="00ED03EB" w:rsidP="00E70F96">
      <w:pPr>
        <w:spacing w:line="240" w:lineRule="auto"/>
        <w:ind w:left="567" w:hanging="567"/>
        <w:jc w:val="both"/>
        <w:rPr>
          <w:rFonts w:ascii="Times New Roman" w:eastAsia="Times New Roman" w:hAnsi="Times New Roman" w:cs="Times New Roman"/>
          <w:sz w:val="24"/>
          <w:szCs w:val="24"/>
          <w:lang w:eastAsia="en-IN"/>
        </w:rPr>
      </w:pPr>
      <w:r w:rsidRPr="0032357C">
        <w:rPr>
          <w:rFonts w:ascii="Times New Roman" w:eastAsia="Times New Roman" w:hAnsi="Times New Roman" w:cs="Times New Roman"/>
          <w:sz w:val="24"/>
          <w:szCs w:val="24"/>
          <w:lang w:eastAsia="en-IN"/>
        </w:rPr>
        <w:t xml:space="preserve">Liu Y, Wang Z, Cui Z, Qi Q, Hou J. Progress and perspectives for microbial production of </w:t>
      </w:r>
      <w:proofErr w:type="spellStart"/>
      <w:r w:rsidRPr="0032357C">
        <w:rPr>
          <w:rFonts w:ascii="Times New Roman" w:eastAsia="Times New Roman" w:hAnsi="Times New Roman" w:cs="Times New Roman"/>
          <w:sz w:val="24"/>
          <w:szCs w:val="24"/>
          <w:lang w:eastAsia="en-IN"/>
        </w:rPr>
        <w:t>farnesene</w:t>
      </w:r>
      <w:proofErr w:type="spellEnd"/>
      <w:r w:rsidRPr="0032357C">
        <w:rPr>
          <w:rFonts w:ascii="Times New Roman" w:eastAsia="Times New Roman" w:hAnsi="Times New Roman" w:cs="Times New Roman"/>
          <w:sz w:val="24"/>
          <w:szCs w:val="24"/>
          <w:lang w:eastAsia="en-IN"/>
        </w:rPr>
        <w:t>. </w:t>
      </w:r>
      <w:proofErr w:type="spellStart"/>
      <w:r w:rsidRPr="00697224">
        <w:rPr>
          <w:rFonts w:ascii="Times New Roman" w:eastAsia="Times New Roman" w:hAnsi="Times New Roman" w:cs="Times New Roman"/>
          <w:sz w:val="24"/>
          <w:szCs w:val="24"/>
          <w:lang w:eastAsia="en-IN"/>
        </w:rPr>
        <w:t>Bioresour</w:t>
      </w:r>
      <w:proofErr w:type="spellEnd"/>
      <w:r w:rsidRPr="00697224">
        <w:rPr>
          <w:rFonts w:ascii="Times New Roman" w:eastAsia="Times New Roman" w:hAnsi="Times New Roman" w:cs="Times New Roman"/>
          <w:sz w:val="24"/>
          <w:szCs w:val="24"/>
          <w:lang w:eastAsia="en-IN"/>
        </w:rPr>
        <w:t xml:space="preserve"> Technol</w:t>
      </w:r>
      <w:r>
        <w:rPr>
          <w:rFonts w:ascii="Times New Roman" w:eastAsia="Times New Roman" w:hAnsi="Times New Roman" w:cs="Times New Roman"/>
          <w:sz w:val="24"/>
          <w:szCs w:val="24"/>
          <w:lang w:eastAsia="en-IN"/>
        </w:rPr>
        <w:t>. 2022;</w:t>
      </w:r>
      <w:r w:rsidRPr="0032357C">
        <w:rPr>
          <w:rFonts w:ascii="Times New Roman" w:eastAsia="Times New Roman" w:hAnsi="Times New Roman" w:cs="Times New Roman"/>
          <w:sz w:val="24"/>
          <w:szCs w:val="24"/>
          <w:lang w:eastAsia="en-IN"/>
        </w:rPr>
        <w:t> </w:t>
      </w:r>
      <w:r w:rsidRPr="00006A3E">
        <w:rPr>
          <w:rFonts w:ascii="Times New Roman" w:eastAsia="Times New Roman" w:hAnsi="Times New Roman" w:cs="Times New Roman"/>
          <w:sz w:val="24"/>
          <w:szCs w:val="24"/>
          <w:lang w:eastAsia="en-IN"/>
        </w:rPr>
        <w:t>347</w:t>
      </w:r>
      <w:r>
        <w:rPr>
          <w:rFonts w:ascii="Times New Roman" w:eastAsia="Times New Roman" w:hAnsi="Times New Roman" w:cs="Times New Roman"/>
          <w:sz w:val="24"/>
          <w:szCs w:val="24"/>
          <w:lang w:eastAsia="en-IN"/>
        </w:rPr>
        <w:t>:</w:t>
      </w:r>
      <w:r w:rsidRPr="0032357C">
        <w:rPr>
          <w:rFonts w:ascii="Times New Roman" w:eastAsia="Times New Roman" w:hAnsi="Times New Roman" w:cs="Times New Roman"/>
          <w:sz w:val="24"/>
          <w:szCs w:val="24"/>
          <w:lang w:eastAsia="en-IN"/>
        </w:rPr>
        <w:t xml:space="preserve"> 126682.</w:t>
      </w:r>
      <w:r>
        <w:rPr>
          <w:rFonts w:ascii="Times New Roman" w:eastAsia="Times New Roman" w:hAnsi="Times New Roman" w:cs="Times New Roman"/>
          <w:sz w:val="24"/>
          <w:szCs w:val="24"/>
          <w:lang w:eastAsia="en-IN"/>
        </w:rPr>
        <w:t xml:space="preserve"> </w:t>
      </w:r>
      <w:hyperlink r:id="rId51" w:history="1">
        <w:r w:rsidRPr="00AB4D41">
          <w:rPr>
            <w:rStyle w:val="Hyperlink"/>
            <w:rFonts w:ascii="Times New Roman" w:eastAsia="Times New Roman" w:hAnsi="Times New Roman" w:cs="Times New Roman"/>
            <w:sz w:val="24"/>
            <w:szCs w:val="24"/>
            <w:lang w:eastAsia="en-IN"/>
          </w:rPr>
          <w:t>https://doi.org/10.1016/j.biortech.2022.126682</w:t>
        </w:r>
      </w:hyperlink>
      <w:r>
        <w:rPr>
          <w:rFonts w:ascii="Times New Roman" w:eastAsia="Times New Roman" w:hAnsi="Times New Roman" w:cs="Times New Roman"/>
          <w:sz w:val="24"/>
          <w:szCs w:val="24"/>
          <w:lang w:eastAsia="en-IN"/>
        </w:rPr>
        <w:t xml:space="preserve"> </w:t>
      </w:r>
    </w:p>
    <w:p w14:paraId="48295CA3" w14:textId="7C31E2B7" w:rsidR="00E70F96" w:rsidRPr="00ED03EB" w:rsidRDefault="00E70F96" w:rsidP="00E70F96">
      <w:pPr>
        <w:spacing w:line="240" w:lineRule="auto"/>
        <w:ind w:left="567" w:hanging="567"/>
        <w:jc w:val="both"/>
        <w:rPr>
          <w:rFonts w:ascii="Times New Roman" w:hAnsi="Times New Roman" w:cs="Times New Roman"/>
          <w:sz w:val="24"/>
          <w:szCs w:val="24"/>
        </w:rPr>
      </w:pPr>
      <w:r w:rsidRPr="00361474">
        <w:rPr>
          <w:rFonts w:ascii="Times New Roman" w:hAnsi="Times New Roman" w:cs="Times New Roman"/>
          <w:sz w:val="24"/>
          <w:szCs w:val="24"/>
          <w:lang w:val="en-IN"/>
        </w:rPr>
        <w:t xml:space="preserve">Muthulakshmi MV, Srinivasan A, Srivastava S. Antioxidant Green factories: toward sustainable production of vitamin E in plant </w:t>
      </w:r>
      <w:r w:rsidRPr="00F8143C">
        <w:rPr>
          <w:rFonts w:ascii="Times New Roman" w:hAnsi="Times New Roman" w:cs="Times New Roman"/>
          <w:i/>
          <w:iCs/>
          <w:sz w:val="24"/>
          <w:szCs w:val="24"/>
          <w:lang w:val="en-IN"/>
        </w:rPr>
        <w:t>in vitro</w:t>
      </w:r>
      <w:r w:rsidRPr="00361474">
        <w:rPr>
          <w:rFonts w:ascii="Times New Roman" w:hAnsi="Times New Roman" w:cs="Times New Roman"/>
          <w:sz w:val="24"/>
          <w:szCs w:val="24"/>
          <w:lang w:val="en-IN"/>
        </w:rPr>
        <w:t xml:space="preserve"> cultures. </w:t>
      </w:r>
      <w:r w:rsidRPr="00CE2F71">
        <w:rPr>
          <w:rFonts w:ascii="Times New Roman" w:hAnsi="Times New Roman" w:cs="Times New Roman"/>
          <w:sz w:val="24"/>
          <w:szCs w:val="24"/>
          <w:lang w:val="en-IN"/>
        </w:rPr>
        <w:t>ACS Omega</w:t>
      </w:r>
      <w:r w:rsidR="00CE2F71">
        <w:rPr>
          <w:rFonts w:ascii="Times New Roman" w:hAnsi="Times New Roman" w:cs="Times New Roman"/>
          <w:sz w:val="24"/>
          <w:szCs w:val="24"/>
          <w:lang w:val="en-IN"/>
        </w:rPr>
        <w:t>. 2023;</w:t>
      </w:r>
      <w:r w:rsidRPr="00361474">
        <w:rPr>
          <w:rFonts w:ascii="Times New Roman" w:hAnsi="Times New Roman" w:cs="Times New Roman"/>
          <w:sz w:val="24"/>
          <w:szCs w:val="24"/>
          <w:lang w:val="en-IN"/>
        </w:rPr>
        <w:t xml:space="preserve"> </w:t>
      </w:r>
      <w:r w:rsidRPr="00CE2F71">
        <w:rPr>
          <w:rFonts w:ascii="Times New Roman" w:hAnsi="Times New Roman" w:cs="Times New Roman"/>
          <w:sz w:val="24"/>
          <w:szCs w:val="24"/>
          <w:lang w:val="en-IN"/>
        </w:rPr>
        <w:t>8</w:t>
      </w:r>
      <w:r w:rsidRPr="00361474">
        <w:rPr>
          <w:rFonts w:ascii="Times New Roman" w:hAnsi="Times New Roman" w:cs="Times New Roman"/>
          <w:sz w:val="24"/>
          <w:szCs w:val="24"/>
          <w:lang w:val="en-IN"/>
        </w:rPr>
        <w:t>(4)</w:t>
      </w:r>
      <w:r w:rsidR="00CE2F71">
        <w:rPr>
          <w:rFonts w:ascii="Times New Roman" w:hAnsi="Times New Roman" w:cs="Times New Roman"/>
          <w:sz w:val="24"/>
          <w:szCs w:val="24"/>
          <w:lang w:val="en-IN"/>
        </w:rPr>
        <w:t>:</w:t>
      </w:r>
      <w:r w:rsidRPr="00361474">
        <w:rPr>
          <w:rFonts w:ascii="Times New Roman" w:hAnsi="Times New Roman" w:cs="Times New Roman"/>
          <w:sz w:val="24"/>
          <w:szCs w:val="24"/>
          <w:lang w:val="en-IN"/>
        </w:rPr>
        <w:t xml:space="preserve"> 3586–3605. </w:t>
      </w:r>
      <w:hyperlink r:id="rId52" w:history="1">
        <w:r w:rsidRPr="00ED03EB">
          <w:rPr>
            <w:rStyle w:val="Hyperlink"/>
            <w:rFonts w:ascii="Times New Roman" w:hAnsi="Times New Roman" w:cs="Times New Roman"/>
            <w:sz w:val="24"/>
            <w:szCs w:val="24"/>
          </w:rPr>
          <w:t>https://doi.org/10.1021/acsomega.2c05819</w:t>
        </w:r>
      </w:hyperlink>
      <w:r w:rsidRPr="00ED03EB">
        <w:rPr>
          <w:rFonts w:ascii="Times New Roman" w:hAnsi="Times New Roman" w:cs="Times New Roman"/>
          <w:sz w:val="24"/>
          <w:szCs w:val="24"/>
        </w:rPr>
        <w:t xml:space="preserve"> </w:t>
      </w:r>
    </w:p>
    <w:p w14:paraId="75D3C6D5" w14:textId="208495AC" w:rsidR="00E70F96" w:rsidRPr="00A51B3B" w:rsidRDefault="00E70F96" w:rsidP="00E70F96">
      <w:pPr>
        <w:pStyle w:val="NormalWeb"/>
        <w:ind w:left="567" w:hanging="567"/>
        <w:jc w:val="both"/>
      </w:pPr>
      <w:proofErr w:type="spellStart"/>
      <w:r w:rsidRPr="005174BA">
        <w:t>Oßwald</w:t>
      </w:r>
      <w:proofErr w:type="spellEnd"/>
      <w:r w:rsidRPr="005174BA">
        <w:t xml:space="preserve"> P, </w:t>
      </w:r>
      <w:proofErr w:type="spellStart"/>
      <w:r w:rsidRPr="005174BA">
        <w:t>Whitside</w:t>
      </w:r>
      <w:proofErr w:type="spellEnd"/>
      <w:r w:rsidRPr="005174BA">
        <w:t xml:space="preserve"> R, Schäffer J, Köhler M</w:t>
      </w:r>
      <w:r w:rsidR="00CE2F71">
        <w:t>.</w:t>
      </w:r>
      <w:r w:rsidRPr="005174BA">
        <w:t xml:space="preserve"> An experimental flow reactor study of the combustion kinetics of terpenoid jet fuel compounds: </w:t>
      </w:r>
      <w:proofErr w:type="spellStart"/>
      <w:r w:rsidRPr="005174BA">
        <w:t>Farnesane</w:t>
      </w:r>
      <w:proofErr w:type="spellEnd"/>
      <w:r w:rsidRPr="005174BA">
        <w:t>, p-</w:t>
      </w:r>
      <w:proofErr w:type="spellStart"/>
      <w:r w:rsidRPr="005174BA">
        <w:t>menthane</w:t>
      </w:r>
      <w:proofErr w:type="spellEnd"/>
      <w:r w:rsidRPr="005174BA">
        <w:t xml:space="preserve"> and p-cymene. </w:t>
      </w:r>
      <w:r w:rsidRPr="00CE2F71">
        <w:t>Fuel</w:t>
      </w:r>
      <w:r w:rsidR="00CE2F71">
        <w:t xml:space="preserve">. 2016; </w:t>
      </w:r>
      <w:r w:rsidRPr="00CE2F71">
        <w:t>187</w:t>
      </w:r>
      <w:r w:rsidR="00CE2F71">
        <w:t>:</w:t>
      </w:r>
      <w:r w:rsidRPr="005174BA">
        <w:t xml:space="preserve"> 43–50. </w:t>
      </w:r>
      <w:hyperlink r:id="rId53" w:history="1">
        <w:r w:rsidRPr="00367737">
          <w:rPr>
            <w:rStyle w:val="Hyperlink"/>
            <w:rFonts w:eastAsiaTheme="majorEastAsia"/>
          </w:rPr>
          <w:t>https://doi.org/10.1016/j.fuel.2016.09.035</w:t>
        </w:r>
      </w:hyperlink>
      <w:r>
        <w:t xml:space="preserve"> </w:t>
      </w:r>
    </w:p>
    <w:p w14:paraId="587FCF9D" w14:textId="0EE4459D" w:rsidR="00E70F96" w:rsidRPr="00327B63" w:rsidRDefault="00E70F96" w:rsidP="00E70F96">
      <w:pPr>
        <w:tabs>
          <w:tab w:val="left" w:pos="567"/>
        </w:tabs>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 xml:space="preserve">Perez-Gil J, </w:t>
      </w:r>
      <w:proofErr w:type="spellStart"/>
      <w:r w:rsidRPr="00327B63">
        <w:rPr>
          <w:rFonts w:ascii="Times New Roman" w:eastAsia="Times New Roman" w:hAnsi="Times New Roman" w:cs="Times New Roman"/>
          <w:sz w:val="24"/>
          <w:szCs w:val="24"/>
          <w:lang w:eastAsia="en-IN"/>
        </w:rPr>
        <w:t>Behrendorff</w:t>
      </w:r>
      <w:proofErr w:type="spellEnd"/>
      <w:r w:rsidRPr="00327B63">
        <w:rPr>
          <w:rFonts w:ascii="Times New Roman" w:eastAsia="Times New Roman" w:hAnsi="Times New Roman" w:cs="Times New Roman"/>
          <w:sz w:val="24"/>
          <w:szCs w:val="24"/>
          <w:lang w:eastAsia="en-IN"/>
        </w:rPr>
        <w:t xml:space="preserve"> J, Douw A, Vickers CE. The methylerythritol phosphate pathway as an oxidative stress sense and response system. </w:t>
      </w:r>
      <w:r w:rsidR="00E327B6">
        <w:rPr>
          <w:rFonts w:ascii="Times New Roman" w:eastAsia="Times New Roman" w:hAnsi="Times New Roman" w:cs="Times New Roman"/>
          <w:sz w:val="24"/>
          <w:szCs w:val="24"/>
          <w:lang w:eastAsia="en-IN"/>
        </w:rPr>
        <w:t>Nat Commun. 2024;</w:t>
      </w:r>
      <w:r w:rsidRPr="00327B63">
        <w:rPr>
          <w:rFonts w:ascii="Times New Roman" w:eastAsia="Times New Roman" w:hAnsi="Times New Roman" w:cs="Times New Roman"/>
          <w:sz w:val="24"/>
          <w:szCs w:val="24"/>
          <w:lang w:eastAsia="en-IN"/>
        </w:rPr>
        <w:t> </w:t>
      </w:r>
      <w:r w:rsidRPr="002E423E">
        <w:rPr>
          <w:rFonts w:ascii="Times New Roman" w:eastAsia="Times New Roman" w:hAnsi="Times New Roman" w:cs="Times New Roman"/>
          <w:sz w:val="24"/>
          <w:szCs w:val="24"/>
          <w:lang w:eastAsia="en-IN"/>
        </w:rPr>
        <w:t>15</w:t>
      </w:r>
      <w:r w:rsidRPr="00327B63">
        <w:rPr>
          <w:rFonts w:ascii="Times New Roman" w:eastAsia="Times New Roman" w:hAnsi="Times New Roman" w:cs="Times New Roman"/>
          <w:sz w:val="24"/>
          <w:szCs w:val="24"/>
          <w:lang w:eastAsia="en-IN"/>
        </w:rPr>
        <w:t>(1)</w:t>
      </w:r>
      <w:r w:rsidR="002E423E">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5303.</w:t>
      </w:r>
      <w:r w:rsidRPr="00D679D8">
        <w:rPr>
          <w:rFonts w:ascii="Segoe UI" w:hAnsi="Segoe UI" w:cs="Segoe UI"/>
          <w:color w:val="222222"/>
          <w:shd w:val="clear" w:color="auto" w:fill="FFFFFF"/>
        </w:rPr>
        <w:t xml:space="preserve"> </w:t>
      </w:r>
      <w:hyperlink r:id="rId54" w:history="1">
        <w:r w:rsidRPr="00367737">
          <w:rPr>
            <w:rStyle w:val="Hyperlink"/>
            <w:rFonts w:ascii="Times New Roman" w:eastAsia="Times New Roman" w:hAnsi="Times New Roman" w:cs="Times New Roman"/>
            <w:sz w:val="24"/>
            <w:szCs w:val="24"/>
            <w:lang w:eastAsia="en-IN"/>
          </w:rPr>
          <w:t>https://doi.org/10.1038/s41467-024-49483-8</w:t>
        </w:r>
      </w:hyperlink>
      <w:r>
        <w:rPr>
          <w:rFonts w:ascii="Times New Roman" w:eastAsia="Times New Roman" w:hAnsi="Times New Roman" w:cs="Times New Roman"/>
          <w:sz w:val="24"/>
          <w:szCs w:val="24"/>
          <w:lang w:eastAsia="en-IN"/>
        </w:rPr>
        <w:t xml:space="preserve"> </w:t>
      </w:r>
    </w:p>
    <w:p w14:paraId="3A4CAC27" w14:textId="2E6FED18" w:rsidR="00E70F96"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Pichersky E, Raguso RA. Why do plants produce so many terpenoid compounds</w:t>
      </w:r>
      <w:proofErr w:type="gramStart"/>
      <w:r w:rsidRPr="00327B63">
        <w:rPr>
          <w:rFonts w:ascii="Times New Roman" w:eastAsia="Times New Roman" w:hAnsi="Times New Roman" w:cs="Times New Roman"/>
          <w:sz w:val="24"/>
          <w:szCs w:val="24"/>
          <w:lang w:eastAsia="en-IN"/>
        </w:rPr>
        <w:t>?.</w:t>
      </w:r>
      <w:proofErr w:type="gramEnd"/>
      <w:r w:rsidRPr="00327B63">
        <w:rPr>
          <w:rFonts w:ascii="Times New Roman" w:eastAsia="Times New Roman" w:hAnsi="Times New Roman" w:cs="Times New Roman"/>
          <w:sz w:val="24"/>
          <w:szCs w:val="24"/>
          <w:lang w:eastAsia="en-IN"/>
        </w:rPr>
        <w:t> </w:t>
      </w:r>
      <w:r w:rsidR="00DA0346" w:rsidRPr="00DA0346">
        <w:rPr>
          <w:rFonts w:ascii="Times New Roman" w:eastAsia="Times New Roman" w:hAnsi="Times New Roman" w:cs="Times New Roman"/>
          <w:sz w:val="24"/>
          <w:szCs w:val="24"/>
          <w:lang w:eastAsia="en-IN"/>
        </w:rPr>
        <w:t>New Phytol</w:t>
      </w:r>
      <w:r w:rsidR="00DA0346">
        <w:rPr>
          <w:rFonts w:ascii="Times New Roman" w:eastAsia="Times New Roman" w:hAnsi="Times New Roman" w:cs="Times New Roman"/>
          <w:sz w:val="24"/>
          <w:szCs w:val="24"/>
          <w:lang w:eastAsia="en-IN"/>
        </w:rPr>
        <w:t>. 2018;</w:t>
      </w:r>
      <w:r w:rsidRPr="00327B63">
        <w:rPr>
          <w:rFonts w:ascii="Times New Roman" w:eastAsia="Times New Roman" w:hAnsi="Times New Roman" w:cs="Times New Roman"/>
          <w:sz w:val="24"/>
          <w:szCs w:val="24"/>
          <w:lang w:eastAsia="en-IN"/>
        </w:rPr>
        <w:t> </w:t>
      </w:r>
      <w:r w:rsidRPr="00DA0346">
        <w:rPr>
          <w:rFonts w:ascii="Times New Roman" w:eastAsia="Times New Roman" w:hAnsi="Times New Roman" w:cs="Times New Roman"/>
          <w:sz w:val="24"/>
          <w:szCs w:val="24"/>
          <w:lang w:eastAsia="en-IN"/>
        </w:rPr>
        <w:t>220</w:t>
      </w:r>
      <w:r w:rsidRPr="00327B63">
        <w:rPr>
          <w:rFonts w:ascii="Times New Roman" w:eastAsia="Times New Roman" w:hAnsi="Times New Roman" w:cs="Times New Roman"/>
          <w:sz w:val="24"/>
          <w:szCs w:val="24"/>
          <w:lang w:eastAsia="en-IN"/>
        </w:rPr>
        <w:t>(3)</w:t>
      </w:r>
      <w:r w:rsidR="00DA0346">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692-702.</w:t>
      </w:r>
      <w:r w:rsidRPr="00DD4769">
        <w:t xml:space="preserve"> </w:t>
      </w:r>
      <w:hyperlink r:id="rId55" w:history="1">
        <w:r w:rsidRPr="00EB3E9D">
          <w:rPr>
            <w:rStyle w:val="Hyperlink"/>
            <w:rFonts w:ascii="Times New Roman" w:eastAsia="Times New Roman" w:hAnsi="Times New Roman" w:cs="Times New Roman"/>
            <w:sz w:val="24"/>
            <w:szCs w:val="24"/>
            <w:lang w:eastAsia="en-IN"/>
          </w:rPr>
          <w:t>https://doi.org/10.1111/nph.14178</w:t>
        </w:r>
      </w:hyperlink>
      <w:r>
        <w:rPr>
          <w:rFonts w:ascii="Times New Roman" w:eastAsia="Times New Roman" w:hAnsi="Times New Roman" w:cs="Times New Roman"/>
          <w:sz w:val="24"/>
          <w:szCs w:val="24"/>
          <w:lang w:eastAsia="en-IN"/>
        </w:rPr>
        <w:t xml:space="preserve"> </w:t>
      </w:r>
    </w:p>
    <w:p w14:paraId="2A752026" w14:textId="57A06498" w:rsidR="00E70F96"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F1355B">
        <w:rPr>
          <w:rFonts w:ascii="Times New Roman" w:eastAsia="Times New Roman" w:hAnsi="Times New Roman" w:cs="Times New Roman"/>
          <w:sz w:val="24"/>
          <w:szCs w:val="24"/>
          <w:lang w:val="en-IN" w:eastAsia="en-IN"/>
        </w:rPr>
        <w:t>Qin Y, Zhang J, Song D, Duan H, Li W, Yang X. Novel (E)-Β-</w:t>
      </w:r>
      <w:proofErr w:type="spellStart"/>
      <w:r w:rsidRPr="00F1355B">
        <w:rPr>
          <w:rFonts w:ascii="Times New Roman" w:eastAsia="Times New Roman" w:hAnsi="Times New Roman" w:cs="Times New Roman"/>
          <w:sz w:val="24"/>
          <w:szCs w:val="24"/>
          <w:lang w:val="en-IN" w:eastAsia="en-IN"/>
        </w:rPr>
        <w:t>Farnesene</w:t>
      </w:r>
      <w:proofErr w:type="spellEnd"/>
      <w:r w:rsidRPr="00F1355B">
        <w:rPr>
          <w:rFonts w:ascii="Times New Roman" w:eastAsia="Times New Roman" w:hAnsi="Times New Roman" w:cs="Times New Roman"/>
          <w:sz w:val="24"/>
          <w:szCs w:val="24"/>
          <w:lang w:val="en-IN" w:eastAsia="en-IN"/>
        </w:rPr>
        <w:t xml:space="preserve"> analogues containing 2-Nitroiminohexahydro-1,3,5-triazine: Synthesis and Biological activity evaluation. </w:t>
      </w:r>
      <w:r w:rsidRPr="00DA0346">
        <w:rPr>
          <w:rFonts w:ascii="Times New Roman" w:eastAsia="Times New Roman" w:hAnsi="Times New Roman" w:cs="Times New Roman"/>
          <w:sz w:val="24"/>
          <w:szCs w:val="24"/>
          <w:lang w:val="en-IN" w:eastAsia="en-IN"/>
        </w:rPr>
        <w:t>Molecules</w:t>
      </w:r>
      <w:r w:rsidR="00DA0346">
        <w:rPr>
          <w:rFonts w:ascii="Times New Roman" w:eastAsia="Times New Roman" w:hAnsi="Times New Roman" w:cs="Times New Roman"/>
          <w:sz w:val="24"/>
          <w:szCs w:val="24"/>
          <w:lang w:val="en-IN" w:eastAsia="en-IN"/>
        </w:rPr>
        <w:t>. 2016;</w:t>
      </w:r>
      <w:r w:rsidRPr="00F1355B">
        <w:rPr>
          <w:rFonts w:ascii="Times New Roman" w:eastAsia="Times New Roman" w:hAnsi="Times New Roman" w:cs="Times New Roman"/>
          <w:sz w:val="24"/>
          <w:szCs w:val="24"/>
          <w:lang w:val="en-IN" w:eastAsia="en-IN"/>
        </w:rPr>
        <w:t xml:space="preserve"> </w:t>
      </w:r>
      <w:r w:rsidRPr="00DA0346">
        <w:rPr>
          <w:rFonts w:ascii="Times New Roman" w:eastAsia="Times New Roman" w:hAnsi="Times New Roman" w:cs="Times New Roman"/>
          <w:sz w:val="24"/>
          <w:szCs w:val="24"/>
          <w:lang w:val="en-IN" w:eastAsia="en-IN"/>
        </w:rPr>
        <w:t>21</w:t>
      </w:r>
      <w:r w:rsidRPr="00F1355B">
        <w:rPr>
          <w:rFonts w:ascii="Times New Roman" w:eastAsia="Times New Roman" w:hAnsi="Times New Roman" w:cs="Times New Roman"/>
          <w:sz w:val="24"/>
          <w:szCs w:val="24"/>
          <w:lang w:val="en-IN" w:eastAsia="en-IN"/>
        </w:rPr>
        <w:t>(7)</w:t>
      </w:r>
      <w:r w:rsidR="00DA0346">
        <w:rPr>
          <w:rFonts w:ascii="Times New Roman" w:eastAsia="Times New Roman" w:hAnsi="Times New Roman" w:cs="Times New Roman"/>
          <w:sz w:val="24"/>
          <w:szCs w:val="24"/>
          <w:lang w:val="en-IN" w:eastAsia="en-IN"/>
        </w:rPr>
        <w:t>:</w:t>
      </w:r>
      <w:r w:rsidRPr="00F1355B">
        <w:rPr>
          <w:rFonts w:ascii="Times New Roman" w:eastAsia="Times New Roman" w:hAnsi="Times New Roman" w:cs="Times New Roman"/>
          <w:sz w:val="24"/>
          <w:szCs w:val="24"/>
          <w:lang w:val="en-IN" w:eastAsia="en-IN"/>
        </w:rPr>
        <w:t xml:space="preserve"> 825. </w:t>
      </w:r>
      <w:hyperlink r:id="rId56" w:history="1">
        <w:r w:rsidRPr="00367737">
          <w:rPr>
            <w:rStyle w:val="Hyperlink"/>
            <w:rFonts w:ascii="Times New Roman" w:eastAsia="Times New Roman" w:hAnsi="Times New Roman" w:cs="Times New Roman"/>
            <w:sz w:val="24"/>
            <w:szCs w:val="24"/>
            <w:lang w:val="en-IN" w:eastAsia="en-IN"/>
          </w:rPr>
          <w:t>https://doi.org/10.3390/molecules21070825</w:t>
        </w:r>
      </w:hyperlink>
      <w:r>
        <w:rPr>
          <w:rFonts w:ascii="Times New Roman" w:eastAsia="Times New Roman" w:hAnsi="Times New Roman" w:cs="Times New Roman"/>
          <w:sz w:val="24"/>
          <w:szCs w:val="24"/>
          <w:lang w:val="en-IN" w:eastAsia="en-IN"/>
        </w:rPr>
        <w:t xml:space="preserve"> </w:t>
      </w:r>
    </w:p>
    <w:p w14:paraId="6A5F0C52" w14:textId="115BAF07" w:rsidR="00E70F96" w:rsidRPr="00A51B3B"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A26DDC">
        <w:rPr>
          <w:rFonts w:ascii="Times New Roman" w:eastAsia="Times New Roman" w:hAnsi="Times New Roman" w:cs="Times New Roman"/>
          <w:sz w:val="24"/>
          <w:szCs w:val="24"/>
          <w:lang w:val="en-IN" w:eastAsia="en-IN"/>
        </w:rPr>
        <w:t xml:space="preserve">Qin Y, Zhang S, Li Z. </w:t>
      </w:r>
      <w:proofErr w:type="spellStart"/>
      <w:r w:rsidRPr="00A26DDC">
        <w:rPr>
          <w:rFonts w:ascii="Times New Roman" w:eastAsia="Times New Roman" w:hAnsi="Times New Roman" w:cs="Times New Roman"/>
          <w:sz w:val="24"/>
          <w:szCs w:val="24"/>
          <w:lang w:val="en-IN" w:eastAsia="en-IN"/>
        </w:rPr>
        <w:t>Kairomonal</w:t>
      </w:r>
      <w:proofErr w:type="spellEnd"/>
      <w:r w:rsidRPr="00A26DDC">
        <w:rPr>
          <w:rFonts w:ascii="Times New Roman" w:eastAsia="Times New Roman" w:hAnsi="Times New Roman" w:cs="Times New Roman"/>
          <w:sz w:val="24"/>
          <w:szCs w:val="24"/>
          <w:lang w:val="en-IN" w:eastAsia="en-IN"/>
        </w:rPr>
        <w:t xml:space="preserve"> Effect of Aphid Alarm Pheromones and </w:t>
      </w:r>
      <w:proofErr w:type="spellStart"/>
      <w:r w:rsidRPr="00A26DDC">
        <w:rPr>
          <w:rFonts w:ascii="Times New Roman" w:eastAsia="Times New Roman" w:hAnsi="Times New Roman" w:cs="Times New Roman"/>
          <w:sz w:val="24"/>
          <w:szCs w:val="24"/>
          <w:lang w:val="en-IN" w:eastAsia="en-IN"/>
        </w:rPr>
        <w:t>Analogs</w:t>
      </w:r>
      <w:proofErr w:type="spellEnd"/>
      <w:r w:rsidRPr="00A26DDC">
        <w:rPr>
          <w:rFonts w:ascii="Times New Roman" w:eastAsia="Times New Roman" w:hAnsi="Times New Roman" w:cs="Times New Roman"/>
          <w:sz w:val="24"/>
          <w:szCs w:val="24"/>
          <w:lang w:val="en-IN" w:eastAsia="en-IN"/>
        </w:rPr>
        <w:t xml:space="preserve"> on the </w:t>
      </w:r>
      <w:proofErr w:type="spellStart"/>
      <w:r w:rsidRPr="00A26DDC">
        <w:rPr>
          <w:rFonts w:ascii="Times New Roman" w:eastAsia="Times New Roman" w:hAnsi="Times New Roman" w:cs="Times New Roman"/>
          <w:sz w:val="24"/>
          <w:szCs w:val="24"/>
          <w:lang w:val="en-IN" w:eastAsia="en-IN"/>
        </w:rPr>
        <w:t>Parasitoid</w:t>
      </w:r>
      <w:proofErr w:type="spellEnd"/>
      <w:r w:rsidRPr="00A26DDC">
        <w:rPr>
          <w:rFonts w:ascii="Times New Roman" w:eastAsia="Times New Roman" w:hAnsi="Times New Roman" w:cs="Times New Roman"/>
          <w:sz w:val="24"/>
          <w:szCs w:val="24"/>
          <w:lang w:val="en-IN" w:eastAsia="en-IN"/>
        </w:rPr>
        <w:t xml:space="preserve"> </w:t>
      </w:r>
      <w:proofErr w:type="spellStart"/>
      <w:r w:rsidRPr="00DA0346">
        <w:rPr>
          <w:rFonts w:ascii="Times New Roman" w:eastAsia="Times New Roman" w:hAnsi="Times New Roman" w:cs="Times New Roman"/>
          <w:i/>
          <w:iCs/>
          <w:sz w:val="24"/>
          <w:szCs w:val="24"/>
          <w:lang w:val="en-IN" w:eastAsia="en-IN"/>
        </w:rPr>
        <w:t>Diaeretiella</w:t>
      </w:r>
      <w:proofErr w:type="spellEnd"/>
      <w:r w:rsidRPr="00DA0346">
        <w:rPr>
          <w:rFonts w:ascii="Times New Roman" w:eastAsia="Times New Roman" w:hAnsi="Times New Roman" w:cs="Times New Roman"/>
          <w:i/>
          <w:iCs/>
          <w:sz w:val="24"/>
          <w:szCs w:val="24"/>
          <w:lang w:val="en-IN" w:eastAsia="en-IN"/>
        </w:rPr>
        <w:t xml:space="preserve"> </w:t>
      </w:r>
      <w:proofErr w:type="spellStart"/>
      <w:r w:rsidRPr="00DA0346">
        <w:rPr>
          <w:rFonts w:ascii="Times New Roman" w:eastAsia="Times New Roman" w:hAnsi="Times New Roman" w:cs="Times New Roman"/>
          <w:i/>
          <w:iCs/>
          <w:sz w:val="24"/>
          <w:szCs w:val="24"/>
          <w:lang w:val="en-IN" w:eastAsia="en-IN"/>
        </w:rPr>
        <w:t>rapae</w:t>
      </w:r>
      <w:proofErr w:type="spellEnd"/>
      <w:r w:rsidRPr="00A26DDC">
        <w:rPr>
          <w:rFonts w:ascii="Times New Roman" w:eastAsia="Times New Roman" w:hAnsi="Times New Roman" w:cs="Times New Roman"/>
          <w:sz w:val="24"/>
          <w:szCs w:val="24"/>
          <w:lang w:val="en-IN" w:eastAsia="en-IN"/>
        </w:rPr>
        <w:t xml:space="preserve">. </w:t>
      </w:r>
      <w:r w:rsidRPr="00DA0346">
        <w:rPr>
          <w:rFonts w:ascii="Times New Roman" w:eastAsia="Times New Roman" w:hAnsi="Times New Roman" w:cs="Times New Roman"/>
          <w:sz w:val="24"/>
          <w:szCs w:val="24"/>
          <w:lang w:val="en-IN" w:eastAsia="en-IN"/>
        </w:rPr>
        <w:t>Insects</w:t>
      </w:r>
      <w:r w:rsidR="00DA0346">
        <w:rPr>
          <w:rFonts w:ascii="Times New Roman" w:eastAsia="Times New Roman" w:hAnsi="Times New Roman" w:cs="Times New Roman"/>
          <w:sz w:val="24"/>
          <w:szCs w:val="24"/>
          <w:lang w:val="en-IN" w:eastAsia="en-IN"/>
        </w:rPr>
        <w:t>. 2022;</w:t>
      </w:r>
      <w:r w:rsidRPr="00A26DDC">
        <w:rPr>
          <w:rFonts w:ascii="Times New Roman" w:eastAsia="Times New Roman" w:hAnsi="Times New Roman" w:cs="Times New Roman"/>
          <w:sz w:val="24"/>
          <w:szCs w:val="24"/>
          <w:lang w:val="en-IN" w:eastAsia="en-IN"/>
        </w:rPr>
        <w:t xml:space="preserve"> </w:t>
      </w:r>
      <w:r w:rsidRPr="00DA0346">
        <w:rPr>
          <w:rFonts w:ascii="Times New Roman" w:eastAsia="Times New Roman" w:hAnsi="Times New Roman" w:cs="Times New Roman"/>
          <w:sz w:val="24"/>
          <w:szCs w:val="24"/>
          <w:lang w:val="en-IN" w:eastAsia="en-IN"/>
        </w:rPr>
        <w:t>13</w:t>
      </w:r>
      <w:r w:rsidRPr="00A26DDC">
        <w:rPr>
          <w:rFonts w:ascii="Times New Roman" w:eastAsia="Times New Roman" w:hAnsi="Times New Roman" w:cs="Times New Roman"/>
          <w:sz w:val="24"/>
          <w:szCs w:val="24"/>
          <w:lang w:val="en-IN" w:eastAsia="en-IN"/>
        </w:rPr>
        <w:t>(11)</w:t>
      </w:r>
      <w:r w:rsidR="00DA0346">
        <w:rPr>
          <w:rFonts w:ascii="Times New Roman" w:eastAsia="Times New Roman" w:hAnsi="Times New Roman" w:cs="Times New Roman"/>
          <w:sz w:val="24"/>
          <w:szCs w:val="24"/>
          <w:lang w:val="en-IN" w:eastAsia="en-IN"/>
        </w:rPr>
        <w:t>:</w:t>
      </w:r>
      <w:r w:rsidRPr="00A26DDC">
        <w:rPr>
          <w:rFonts w:ascii="Times New Roman" w:eastAsia="Times New Roman" w:hAnsi="Times New Roman" w:cs="Times New Roman"/>
          <w:sz w:val="24"/>
          <w:szCs w:val="24"/>
          <w:lang w:val="en-IN" w:eastAsia="en-IN"/>
        </w:rPr>
        <w:t xml:space="preserve"> 1055. </w:t>
      </w:r>
      <w:hyperlink r:id="rId57" w:history="1">
        <w:r w:rsidRPr="00367737">
          <w:rPr>
            <w:rStyle w:val="Hyperlink"/>
            <w:rFonts w:ascii="Times New Roman" w:eastAsia="Times New Roman" w:hAnsi="Times New Roman" w:cs="Times New Roman"/>
            <w:sz w:val="24"/>
            <w:szCs w:val="24"/>
            <w:lang w:val="en-IN" w:eastAsia="en-IN"/>
          </w:rPr>
          <w:t>https://doi.org/10.3390/insects13111055</w:t>
        </w:r>
      </w:hyperlink>
      <w:r>
        <w:rPr>
          <w:rFonts w:ascii="Times New Roman" w:eastAsia="Times New Roman" w:hAnsi="Times New Roman" w:cs="Times New Roman"/>
          <w:sz w:val="24"/>
          <w:szCs w:val="24"/>
          <w:lang w:val="en-IN" w:eastAsia="en-IN"/>
        </w:rPr>
        <w:t xml:space="preserve"> </w:t>
      </w:r>
    </w:p>
    <w:p w14:paraId="5B68A0AC" w14:textId="0A493B23" w:rsidR="00E70F96" w:rsidRPr="00FD5300" w:rsidRDefault="00E70F96" w:rsidP="00FD5300">
      <w:pPr>
        <w:spacing w:line="240" w:lineRule="auto"/>
        <w:ind w:left="567" w:hanging="567"/>
        <w:jc w:val="both"/>
        <w:rPr>
          <w:rFonts w:ascii="Times New Roman" w:eastAsia="Times New Roman" w:hAnsi="Times New Roman" w:cs="Times New Roman"/>
          <w:sz w:val="24"/>
          <w:szCs w:val="24"/>
          <w:lang w:val="en-US" w:eastAsia="en-IN"/>
        </w:rPr>
      </w:pPr>
      <w:r w:rsidRPr="00EB3E9D">
        <w:rPr>
          <w:rFonts w:ascii="Times New Roman" w:eastAsia="Times New Roman" w:hAnsi="Times New Roman" w:cs="Times New Roman"/>
          <w:sz w:val="24"/>
          <w:szCs w:val="24"/>
          <w:lang w:val="en-IN" w:eastAsia="en-IN"/>
        </w:rPr>
        <w:t xml:space="preserve">Rafieiolhossaini M, Adams A, </w:t>
      </w:r>
      <w:proofErr w:type="spellStart"/>
      <w:r w:rsidRPr="00EB3E9D">
        <w:rPr>
          <w:rFonts w:ascii="Times New Roman" w:eastAsia="Times New Roman" w:hAnsi="Times New Roman" w:cs="Times New Roman"/>
          <w:sz w:val="24"/>
          <w:szCs w:val="24"/>
          <w:lang w:val="en-IN" w:eastAsia="en-IN"/>
        </w:rPr>
        <w:t>Sodaeizadeh</w:t>
      </w:r>
      <w:proofErr w:type="spellEnd"/>
      <w:r w:rsidRPr="00EB3E9D">
        <w:rPr>
          <w:rFonts w:ascii="Times New Roman" w:eastAsia="Times New Roman" w:hAnsi="Times New Roman" w:cs="Times New Roman"/>
          <w:sz w:val="24"/>
          <w:szCs w:val="24"/>
          <w:lang w:val="en-IN" w:eastAsia="en-IN"/>
        </w:rPr>
        <w:t xml:space="preserve"> H, Van </w:t>
      </w:r>
      <w:proofErr w:type="spellStart"/>
      <w:r w:rsidRPr="00EB3E9D">
        <w:rPr>
          <w:rFonts w:ascii="Times New Roman" w:eastAsia="Times New Roman" w:hAnsi="Times New Roman" w:cs="Times New Roman"/>
          <w:sz w:val="24"/>
          <w:szCs w:val="24"/>
          <w:lang w:val="en-IN" w:eastAsia="en-IN"/>
        </w:rPr>
        <w:t>Damme</w:t>
      </w:r>
      <w:proofErr w:type="spellEnd"/>
      <w:r w:rsidRPr="00EB3E9D">
        <w:rPr>
          <w:rFonts w:ascii="Times New Roman" w:eastAsia="Times New Roman" w:hAnsi="Times New Roman" w:cs="Times New Roman"/>
          <w:sz w:val="24"/>
          <w:szCs w:val="24"/>
          <w:lang w:val="en-IN" w:eastAsia="en-IN"/>
        </w:rPr>
        <w:t xml:space="preserve"> P, De Kimpe N. Fast Quality Assessment of German Chamomile (</w:t>
      </w:r>
      <w:proofErr w:type="spellStart"/>
      <w:r w:rsidRPr="00FD5300">
        <w:rPr>
          <w:rFonts w:ascii="Times New Roman" w:eastAsia="Times New Roman" w:hAnsi="Times New Roman" w:cs="Times New Roman"/>
          <w:i/>
          <w:iCs/>
          <w:sz w:val="24"/>
          <w:szCs w:val="24"/>
          <w:lang w:val="en-IN" w:eastAsia="en-IN"/>
        </w:rPr>
        <w:t>Matricaria</w:t>
      </w:r>
      <w:proofErr w:type="spellEnd"/>
      <w:r w:rsidRPr="00FD5300">
        <w:rPr>
          <w:rFonts w:ascii="Times New Roman" w:eastAsia="Times New Roman" w:hAnsi="Times New Roman" w:cs="Times New Roman"/>
          <w:i/>
          <w:iCs/>
          <w:sz w:val="24"/>
          <w:szCs w:val="24"/>
          <w:lang w:val="en-IN" w:eastAsia="en-IN"/>
        </w:rPr>
        <w:t xml:space="preserve"> </w:t>
      </w:r>
      <w:proofErr w:type="spellStart"/>
      <w:r w:rsidRPr="00FD5300">
        <w:rPr>
          <w:rFonts w:ascii="Times New Roman" w:eastAsia="Times New Roman" w:hAnsi="Times New Roman" w:cs="Times New Roman"/>
          <w:i/>
          <w:iCs/>
          <w:sz w:val="24"/>
          <w:szCs w:val="24"/>
          <w:lang w:val="en-IN" w:eastAsia="en-IN"/>
        </w:rPr>
        <w:t>chamomilla</w:t>
      </w:r>
      <w:proofErr w:type="spellEnd"/>
      <w:r w:rsidRPr="00EB3E9D">
        <w:rPr>
          <w:rFonts w:ascii="Times New Roman" w:eastAsia="Times New Roman" w:hAnsi="Times New Roman" w:cs="Times New Roman"/>
          <w:sz w:val="24"/>
          <w:szCs w:val="24"/>
          <w:lang w:val="en-IN" w:eastAsia="en-IN"/>
        </w:rPr>
        <w:t xml:space="preserve"> L.) by Headspace Solid-Phase Microextraction: Influence of Flower Development Stage. </w:t>
      </w:r>
      <w:r w:rsidR="00FD5300" w:rsidRPr="00FD5300">
        <w:rPr>
          <w:rFonts w:ascii="Times New Roman" w:eastAsia="Times New Roman" w:hAnsi="Times New Roman" w:cs="Times New Roman"/>
          <w:sz w:val="24"/>
          <w:szCs w:val="24"/>
          <w:lang w:val="en-US" w:eastAsia="en-IN"/>
        </w:rPr>
        <w:t>Nat Prod Commun</w:t>
      </w:r>
      <w:r w:rsidR="00FD5300">
        <w:rPr>
          <w:rFonts w:ascii="Times New Roman" w:eastAsia="Times New Roman" w:hAnsi="Times New Roman" w:cs="Times New Roman"/>
          <w:sz w:val="24"/>
          <w:szCs w:val="24"/>
          <w:lang w:val="en-US" w:eastAsia="en-IN"/>
        </w:rPr>
        <w:t>. 2012</w:t>
      </w:r>
      <w:r w:rsidR="00FD5300">
        <w:rPr>
          <w:rFonts w:ascii="Times New Roman" w:eastAsia="Times New Roman" w:hAnsi="Times New Roman" w:cs="Times New Roman"/>
          <w:sz w:val="24"/>
          <w:szCs w:val="24"/>
          <w:lang w:val="en-IN" w:eastAsia="en-IN"/>
        </w:rPr>
        <w:t>;</w:t>
      </w:r>
      <w:r w:rsidRPr="00EB3E9D">
        <w:rPr>
          <w:rFonts w:ascii="Times New Roman" w:eastAsia="Times New Roman" w:hAnsi="Times New Roman" w:cs="Times New Roman"/>
          <w:sz w:val="24"/>
          <w:szCs w:val="24"/>
          <w:lang w:val="en-IN" w:eastAsia="en-IN"/>
        </w:rPr>
        <w:t xml:space="preserve"> </w:t>
      </w:r>
      <w:r w:rsidRPr="00FD5300">
        <w:rPr>
          <w:rFonts w:ascii="Times New Roman" w:eastAsia="Times New Roman" w:hAnsi="Times New Roman" w:cs="Times New Roman"/>
          <w:sz w:val="24"/>
          <w:szCs w:val="24"/>
          <w:lang w:val="en-IN" w:eastAsia="en-IN"/>
        </w:rPr>
        <w:t>7</w:t>
      </w:r>
      <w:r w:rsidRPr="00EB3E9D">
        <w:rPr>
          <w:rFonts w:ascii="Times New Roman" w:eastAsia="Times New Roman" w:hAnsi="Times New Roman" w:cs="Times New Roman"/>
          <w:sz w:val="24"/>
          <w:szCs w:val="24"/>
          <w:lang w:val="en-IN" w:eastAsia="en-IN"/>
        </w:rPr>
        <w:t xml:space="preserve">(1). </w:t>
      </w:r>
      <w:hyperlink r:id="rId58" w:history="1">
        <w:r w:rsidRPr="00367737">
          <w:rPr>
            <w:rStyle w:val="Hyperlink"/>
            <w:rFonts w:ascii="Times New Roman" w:eastAsia="Times New Roman" w:hAnsi="Times New Roman" w:cs="Times New Roman"/>
            <w:sz w:val="24"/>
            <w:szCs w:val="24"/>
            <w:lang w:val="en-IN" w:eastAsia="en-IN"/>
          </w:rPr>
          <w:t>https://doi.org/10.1177/1934578x1200700133</w:t>
        </w:r>
      </w:hyperlink>
      <w:r>
        <w:rPr>
          <w:rFonts w:ascii="Times New Roman" w:eastAsia="Times New Roman" w:hAnsi="Times New Roman" w:cs="Times New Roman"/>
          <w:sz w:val="24"/>
          <w:szCs w:val="24"/>
          <w:lang w:val="en-IN" w:eastAsia="en-IN"/>
        </w:rPr>
        <w:t xml:space="preserve"> </w:t>
      </w:r>
    </w:p>
    <w:p w14:paraId="57E8BC20" w14:textId="44FC2234" w:rsidR="00E70F96" w:rsidRPr="00EB3E9D"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4C4541">
        <w:rPr>
          <w:rFonts w:ascii="Times New Roman" w:eastAsia="Times New Roman" w:hAnsi="Times New Roman" w:cs="Times New Roman"/>
          <w:sz w:val="24"/>
          <w:szCs w:val="24"/>
          <w:lang w:val="en-IN" w:eastAsia="en-IN"/>
        </w:rPr>
        <w:t xml:space="preserve">Rautela A, Chatterjee R, Yadav I, Kumar S. A comprehensive review on engineered microbial production of </w:t>
      </w:r>
      <w:proofErr w:type="spellStart"/>
      <w:r w:rsidRPr="004C4541">
        <w:rPr>
          <w:rFonts w:ascii="Times New Roman" w:eastAsia="Times New Roman" w:hAnsi="Times New Roman" w:cs="Times New Roman"/>
          <w:sz w:val="24"/>
          <w:szCs w:val="24"/>
          <w:lang w:val="en-IN" w:eastAsia="en-IN"/>
        </w:rPr>
        <w:t>farnesene</w:t>
      </w:r>
      <w:proofErr w:type="spellEnd"/>
      <w:r w:rsidRPr="004C4541">
        <w:rPr>
          <w:rFonts w:ascii="Times New Roman" w:eastAsia="Times New Roman" w:hAnsi="Times New Roman" w:cs="Times New Roman"/>
          <w:sz w:val="24"/>
          <w:szCs w:val="24"/>
          <w:lang w:val="en-IN" w:eastAsia="en-IN"/>
        </w:rPr>
        <w:t xml:space="preserve"> for versatile applications. </w:t>
      </w:r>
      <w:r w:rsidR="00947F57" w:rsidRPr="00947F57">
        <w:rPr>
          <w:rFonts w:ascii="Times New Roman" w:eastAsia="Times New Roman" w:hAnsi="Times New Roman" w:cs="Times New Roman"/>
          <w:sz w:val="24"/>
          <w:szCs w:val="24"/>
          <w:lang w:eastAsia="en-IN"/>
        </w:rPr>
        <w:t>J Environ Chem Eng</w:t>
      </w:r>
      <w:r w:rsidR="00947F57">
        <w:rPr>
          <w:rFonts w:ascii="Times New Roman" w:eastAsia="Times New Roman" w:hAnsi="Times New Roman" w:cs="Times New Roman"/>
          <w:sz w:val="24"/>
          <w:szCs w:val="24"/>
          <w:lang w:eastAsia="en-IN"/>
        </w:rPr>
        <w:t>. 2024</w:t>
      </w:r>
      <w:r w:rsidR="00947F57">
        <w:rPr>
          <w:rFonts w:ascii="Times New Roman" w:eastAsia="Times New Roman" w:hAnsi="Times New Roman" w:cs="Times New Roman"/>
          <w:sz w:val="24"/>
          <w:szCs w:val="24"/>
          <w:lang w:val="en-IN" w:eastAsia="en-IN"/>
        </w:rPr>
        <w:t>;</w:t>
      </w:r>
      <w:r w:rsidRPr="004C4541">
        <w:rPr>
          <w:rFonts w:ascii="Times New Roman" w:eastAsia="Times New Roman" w:hAnsi="Times New Roman" w:cs="Times New Roman"/>
          <w:sz w:val="24"/>
          <w:szCs w:val="24"/>
          <w:lang w:val="en-IN" w:eastAsia="en-IN"/>
        </w:rPr>
        <w:t xml:space="preserve"> </w:t>
      </w:r>
      <w:r w:rsidRPr="00947F57">
        <w:rPr>
          <w:rFonts w:ascii="Times New Roman" w:eastAsia="Times New Roman" w:hAnsi="Times New Roman" w:cs="Times New Roman"/>
          <w:sz w:val="24"/>
          <w:szCs w:val="24"/>
          <w:lang w:val="en-IN" w:eastAsia="en-IN"/>
        </w:rPr>
        <w:t>12</w:t>
      </w:r>
      <w:r w:rsidRPr="004C4541">
        <w:rPr>
          <w:rFonts w:ascii="Times New Roman" w:eastAsia="Times New Roman" w:hAnsi="Times New Roman" w:cs="Times New Roman"/>
          <w:sz w:val="24"/>
          <w:szCs w:val="24"/>
          <w:lang w:val="en-IN" w:eastAsia="en-IN"/>
        </w:rPr>
        <w:t>(2)</w:t>
      </w:r>
      <w:r w:rsidR="00947F57">
        <w:rPr>
          <w:rFonts w:ascii="Times New Roman" w:eastAsia="Times New Roman" w:hAnsi="Times New Roman" w:cs="Times New Roman"/>
          <w:sz w:val="24"/>
          <w:szCs w:val="24"/>
          <w:lang w:val="en-IN" w:eastAsia="en-IN"/>
        </w:rPr>
        <w:t>:</w:t>
      </w:r>
      <w:r w:rsidRPr="004C4541">
        <w:rPr>
          <w:rFonts w:ascii="Times New Roman" w:eastAsia="Times New Roman" w:hAnsi="Times New Roman" w:cs="Times New Roman"/>
          <w:sz w:val="24"/>
          <w:szCs w:val="24"/>
          <w:lang w:val="en-IN" w:eastAsia="en-IN"/>
        </w:rPr>
        <w:t xml:space="preserve"> 112398. </w:t>
      </w:r>
      <w:hyperlink r:id="rId59" w:history="1">
        <w:r w:rsidRPr="00367737">
          <w:rPr>
            <w:rStyle w:val="Hyperlink"/>
            <w:rFonts w:ascii="Times New Roman" w:eastAsia="Times New Roman" w:hAnsi="Times New Roman" w:cs="Times New Roman"/>
            <w:sz w:val="24"/>
            <w:szCs w:val="24"/>
            <w:lang w:val="en-IN" w:eastAsia="en-IN"/>
          </w:rPr>
          <w:t>https://doi.org/10.1016/j.jece.2024.112398</w:t>
        </w:r>
      </w:hyperlink>
      <w:r>
        <w:rPr>
          <w:rFonts w:ascii="Times New Roman" w:eastAsia="Times New Roman" w:hAnsi="Times New Roman" w:cs="Times New Roman"/>
          <w:sz w:val="24"/>
          <w:szCs w:val="24"/>
          <w:lang w:val="en-IN" w:eastAsia="en-IN"/>
        </w:rPr>
        <w:t xml:space="preserve"> </w:t>
      </w:r>
    </w:p>
    <w:p w14:paraId="16860912" w14:textId="5D7ADDFA" w:rsidR="00E70F96"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A05E6A">
        <w:rPr>
          <w:rFonts w:ascii="Times New Roman" w:eastAsia="Times New Roman" w:hAnsi="Times New Roman" w:cs="Times New Roman"/>
          <w:sz w:val="24"/>
          <w:szCs w:val="24"/>
          <w:lang w:eastAsia="en-IN"/>
        </w:rPr>
        <w:t>Satyal P, Shrestha S, Setzer WN. Composition and Bioactivities of an (E)-β-</w:t>
      </w:r>
      <w:proofErr w:type="spellStart"/>
      <w:r w:rsidRPr="00A05E6A">
        <w:rPr>
          <w:rFonts w:ascii="Times New Roman" w:eastAsia="Times New Roman" w:hAnsi="Times New Roman" w:cs="Times New Roman"/>
          <w:sz w:val="24"/>
          <w:szCs w:val="24"/>
          <w:lang w:eastAsia="en-IN"/>
        </w:rPr>
        <w:t>Farnesene</w:t>
      </w:r>
      <w:proofErr w:type="spellEnd"/>
      <w:r w:rsidRPr="00A05E6A">
        <w:rPr>
          <w:rFonts w:ascii="Times New Roman" w:eastAsia="Times New Roman" w:hAnsi="Times New Roman" w:cs="Times New Roman"/>
          <w:sz w:val="24"/>
          <w:szCs w:val="24"/>
          <w:lang w:eastAsia="en-IN"/>
        </w:rPr>
        <w:t xml:space="preserve"> </w:t>
      </w:r>
      <w:proofErr w:type="spellStart"/>
      <w:r w:rsidRPr="00A05E6A">
        <w:rPr>
          <w:rFonts w:ascii="Times New Roman" w:eastAsia="Times New Roman" w:hAnsi="Times New Roman" w:cs="Times New Roman"/>
          <w:sz w:val="24"/>
          <w:szCs w:val="24"/>
          <w:lang w:eastAsia="en-IN"/>
        </w:rPr>
        <w:t>Chemotype</w:t>
      </w:r>
      <w:proofErr w:type="spellEnd"/>
      <w:r w:rsidRPr="00A05E6A">
        <w:rPr>
          <w:rFonts w:ascii="Times New Roman" w:eastAsia="Times New Roman" w:hAnsi="Times New Roman" w:cs="Times New Roman"/>
          <w:sz w:val="24"/>
          <w:szCs w:val="24"/>
          <w:lang w:eastAsia="en-IN"/>
        </w:rPr>
        <w:t xml:space="preserve"> of Chamomile (</w:t>
      </w:r>
      <w:proofErr w:type="spellStart"/>
      <w:r w:rsidRPr="00947F57">
        <w:rPr>
          <w:rFonts w:ascii="Times New Roman" w:eastAsia="Times New Roman" w:hAnsi="Times New Roman" w:cs="Times New Roman"/>
          <w:i/>
          <w:iCs/>
          <w:sz w:val="24"/>
          <w:szCs w:val="24"/>
          <w:lang w:eastAsia="en-IN"/>
        </w:rPr>
        <w:t>Matricaria</w:t>
      </w:r>
      <w:proofErr w:type="spellEnd"/>
      <w:r w:rsidRPr="00947F57">
        <w:rPr>
          <w:rFonts w:ascii="Times New Roman" w:eastAsia="Times New Roman" w:hAnsi="Times New Roman" w:cs="Times New Roman"/>
          <w:i/>
          <w:iCs/>
          <w:sz w:val="24"/>
          <w:szCs w:val="24"/>
          <w:lang w:eastAsia="en-IN"/>
        </w:rPr>
        <w:t xml:space="preserve"> </w:t>
      </w:r>
      <w:proofErr w:type="spellStart"/>
      <w:r w:rsidRPr="00947F57">
        <w:rPr>
          <w:rFonts w:ascii="Times New Roman" w:eastAsia="Times New Roman" w:hAnsi="Times New Roman" w:cs="Times New Roman"/>
          <w:i/>
          <w:iCs/>
          <w:sz w:val="24"/>
          <w:szCs w:val="24"/>
          <w:lang w:eastAsia="en-IN"/>
        </w:rPr>
        <w:t>Chamomilla</w:t>
      </w:r>
      <w:proofErr w:type="spellEnd"/>
      <w:r w:rsidRPr="00A05E6A">
        <w:rPr>
          <w:rFonts w:ascii="Times New Roman" w:eastAsia="Times New Roman" w:hAnsi="Times New Roman" w:cs="Times New Roman"/>
          <w:sz w:val="24"/>
          <w:szCs w:val="24"/>
          <w:lang w:eastAsia="en-IN"/>
        </w:rPr>
        <w:t xml:space="preserve">) Essential Oil from Nepal. </w:t>
      </w:r>
      <w:r w:rsidR="00947F57" w:rsidRPr="00FD5300">
        <w:rPr>
          <w:rFonts w:ascii="Times New Roman" w:eastAsia="Times New Roman" w:hAnsi="Times New Roman" w:cs="Times New Roman"/>
          <w:sz w:val="24"/>
          <w:szCs w:val="24"/>
          <w:lang w:val="en-US" w:eastAsia="en-IN"/>
        </w:rPr>
        <w:t>Nat Prod Commun</w:t>
      </w:r>
      <w:r w:rsidR="00947F57">
        <w:rPr>
          <w:rFonts w:ascii="Times New Roman" w:eastAsia="Times New Roman" w:hAnsi="Times New Roman" w:cs="Times New Roman"/>
          <w:sz w:val="24"/>
          <w:szCs w:val="24"/>
          <w:lang w:val="en-US" w:eastAsia="en-IN"/>
        </w:rPr>
        <w:t xml:space="preserve">. </w:t>
      </w:r>
      <w:r w:rsidR="00BE6ECD">
        <w:rPr>
          <w:rFonts w:ascii="Times New Roman" w:eastAsia="Times New Roman" w:hAnsi="Times New Roman" w:cs="Times New Roman"/>
          <w:sz w:val="24"/>
          <w:szCs w:val="24"/>
          <w:lang w:val="en-US" w:eastAsia="en-IN"/>
        </w:rPr>
        <w:t>2015;</w:t>
      </w:r>
      <w:r w:rsidRPr="00A05E6A">
        <w:rPr>
          <w:rFonts w:ascii="Times New Roman" w:eastAsia="Times New Roman" w:hAnsi="Times New Roman" w:cs="Times New Roman"/>
          <w:sz w:val="24"/>
          <w:szCs w:val="24"/>
          <w:lang w:eastAsia="en-IN"/>
        </w:rPr>
        <w:t xml:space="preserve"> 10(8). </w:t>
      </w:r>
      <w:hyperlink r:id="rId60" w:history="1">
        <w:r w:rsidRPr="00367737">
          <w:rPr>
            <w:rStyle w:val="Hyperlink"/>
            <w:rFonts w:ascii="Times New Roman" w:eastAsia="Times New Roman" w:hAnsi="Times New Roman" w:cs="Times New Roman"/>
            <w:sz w:val="24"/>
            <w:szCs w:val="24"/>
            <w:lang w:eastAsia="en-IN"/>
          </w:rPr>
          <w:t>https://doi.org/10.1177/1934578x1501000835</w:t>
        </w:r>
      </w:hyperlink>
      <w:r>
        <w:rPr>
          <w:rFonts w:ascii="Times New Roman" w:eastAsia="Times New Roman" w:hAnsi="Times New Roman" w:cs="Times New Roman"/>
          <w:sz w:val="24"/>
          <w:szCs w:val="24"/>
          <w:lang w:eastAsia="en-IN"/>
        </w:rPr>
        <w:t xml:space="preserve"> </w:t>
      </w:r>
    </w:p>
    <w:p w14:paraId="2F16AB2B" w14:textId="78EB37E1" w:rsidR="00E70F96" w:rsidRPr="00A51B3B"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1B7C1F">
        <w:rPr>
          <w:rFonts w:ascii="Times New Roman" w:eastAsia="Times New Roman" w:hAnsi="Times New Roman" w:cs="Times New Roman"/>
          <w:sz w:val="24"/>
          <w:szCs w:val="24"/>
          <w:lang w:val="en-IN" w:eastAsia="en-IN"/>
        </w:rPr>
        <w:lastRenderedPageBreak/>
        <w:t xml:space="preserve">Shen Q, Lu X, Yan T, Fu X, </w:t>
      </w:r>
      <w:proofErr w:type="spellStart"/>
      <w:r w:rsidRPr="001B7C1F">
        <w:rPr>
          <w:rFonts w:ascii="Times New Roman" w:eastAsia="Times New Roman" w:hAnsi="Times New Roman" w:cs="Times New Roman"/>
          <w:sz w:val="24"/>
          <w:szCs w:val="24"/>
          <w:lang w:val="en-IN" w:eastAsia="en-IN"/>
        </w:rPr>
        <w:t>Lv</w:t>
      </w:r>
      <w:proofErr w:type="spellEnd"/>
      <w:r w:rsidRPr="001B7C1F">
        <w:rPr>
          <w:rFonts w:ascii="Times New Roman" w:eastAsia="Times New Roman" w:hAnsi="Times New Roman" w:cs="Times New Roman"/>
          <w:sz w:val="24"/>
          <w:szCs w:val="24"/>
          <w:lang w:val="en-IN" w:eastAsia="en-IN"/>
        </w:rPr>
        <w:t xml:space="preserve"> Z, Zhang F, Pan Q, Wang G, Sun X, Tang, K. The </w:t>
      </w:r>
      <w:proofErr w:type="spellStart"/>
      <w:r w:rsidRPr="001B7C1F">
        <w:rPr>
          <w:rFonts w:ascii="Times New Roman" w:eastAsia="Times New Roman" w:hAnsi="Times New Roman" w:cs="Times New Roman"/>
          <w:sz w:val="24"/>
          <w:szCs w:val="24"/>
          <w:lang w:val="en-IN" w:eastAsia="en-IN"/>
        </w:rPr>
        <w:t>jasmonate</w:t>
      </w:r>
      <w:proofErr w:type="spellEnd"/>
      <w:r w:rsidRPr="001B7C1F">
        <w:rPr>
          <w:rFonts w:ascii="Times New Roman" w:eastAsia="Times New Roman" w:hAnsi="Times New Roman" w:cs="Times New Roman"/>
          <w:sz w:val="24"/>
          <w:szCs w:val="24"/>
          <w:lang w:val="en-IN" w:eastAsia="en-IN"/>
        </w:rPr>
        <w:t xml:space="preserve">‐responsive AaMYC2 transcription factor positively regulates artemisinin biosynthesis in Artemisia annua. </w:t>
      </w:r>
      <w:r w:rsidR="00A475EE" w:rsidRPr="00A475EE">
        <w:rPr>
          <w:rFonts w:ascii="Times New Roman" w:eastAsia="Times New Roman" w:hAnsi="Times New Roman" w:cs="Times New Roman"/>
          <w:sz w:val="24"/>
          <w:szCs w:val="24"/>
          <w:lang w:eastAsia="en-IN"/>
        </w:rPr>
        <w:t>New Phytol</w:t>
      </w:r>
      <w:r w:rsidR="00A475EE">
        <w:rPr>
          <w:rFonts w:ascii="Times New Roman" w:eastAsia="Times New Roman" w:hAnsi="Times New Roman" w:cs="Times New Roman"/>
          <w:sz w:val="24"/>
          <w:szCs w:val="24"/>
          <w:lang w:eastAsia="en-IN"/>
        </w:rPr>
        <w:t>. 2016;</w:t>
      </w:r>
      <w:r w:rsidRPr="001B7C1F">
        <w:rPr>
          <w:rFonts w:ascii="Times New Roman" w:eastAsia="Times New Roman" w:hAnsi="Times New Roman" w:cs="Times New Roman"/>
          <w:sz w:val="24"/>
          <w:szCs w:val="24"/>
          <w:lang w:val="en-IN" w:eastAsia="en-IN"/>
        </w:rPr>
        <w:t xml:space="preserve"> </w:t>
      </w:r>
      <w:r w:rsidRPr="00A475EE">
        <w:rPr>
          <w:rFonts w:ascii="Times New Roman" w:eastAsia="Times New Roman" w:hAnsi="Times New Roman" w:cs="Times New Roman"/>
          <w:sz w:val="24"/>
          <w:szCs w:val="24"/>
          <w:lang w:val="en-IN" w:eastAsia="en-IN"/>
        </w:rPr>
        <w:t>210</w:t>
      </w:r>
      <w:r w:rsidRPr="001B7C1F">
        <w:rPr>
          <w:rFonts w:ascii="Times New Roman" w:eastAsia="Times New Roman" w:hAnsi="Times New Roman" w:cs="Times New Roman"/>
          <w:sz w:val="24"/>
          <w:szCs w:val="24"/>
          <w:lang w:val="en-IN" w:eastAsia="en-IN"/>
        </w:rPr>
        <w:t>(4)</w:t>
      </w:r>
      <w:r w:rsidR="00A475EE">
        <w:rPr>
          <w:rFonts w:ascii="Times New Roman" w:eastAsia="Times New Roman" w:hAnsi="Times New Roman" w:cs="Times New Roman"/>
          <w:sz w:val="24"/>
          <w:szCs w:val="24"/>
          <w:lang w:val="en-IN" w:eastAsia="en-IN"/>
        </w:rPr>
        <w:t>:</w:t>
      </w:r>
      <w:r w:rsidRPr="001B7C1F">
        <w:rPr>
          <w:rFonts w:ascii="Times New Roman" w:eastAsia="Times New Roman" w:hAnsi="Times New Roman" w:cs="Times New Roman"/>
          <w:sz w:val="24"/>
          <w:szCs w:val="24"/>
          <w:lang w:val="en-IN" w:eastAsia="en-IN"/>
        </w:rPr>
        <w:t xml:space="preserve"> 1269–1281. </w:t>
      </w:r>
      <w:hyperlink r:id="rId61" w:history="1">
        <w:r w:rsidRPr="00367737">
          <w:rPr>
            <w:rStyle w:val="Hyperlink"/>
            <w:rFonts w:ascii="Times New Roman" w:eastAsia="Times New Roman" w:hAnsi="Times New Roman" w:cs="Times New Roman"/>
            <w:sz w:val="24"/>
            <w:szCs w:val="24"/>
            <w:lang w:val="en-IN" w:eastAsia="en-IN"/>
          </w:rPr>
          <w:t>https://doi.org/10.1111/nph.13874</w:t>
        </w:r>
      </w:hyperlink>
      <w:r>
        <w:rPr>
          <w:rFonts w:ascii="Times New Roman" w:eastAsia="Times New Roman" w:hAnsi="Times New Roman" w:cs="Times New Roman"/>
          <w:sz w:val="24"/>
          <w:szCs w:val="24"/>
          <w:lang w:val="en-IN" w:eastAsia="en-IN"/>
        </w:rPr>
        <w:t xml:space="preserve"> </w:t>
      </w:r>
    </w:p>
    <w:p w14:paraId="13B149DF" w14:textId="0CB8F298" w:rsidR="00E70F96"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AB0FA2">
        <w:rPr>
          <w:rFonts w:ascii="Times New Roman" w:eastAsia="Times New Roman" w:hAnsi="Times New Roman" w:cs="Times New Roman"/>
          <w:sz w:val="24"/>
          <w:szCs w:val="24"/>
          <w:lang w:val="en-IN" w:eastAsia="en-IN"/>
        </w:rPr>
        <w:t xml:space="preserve">Song C, Cao Y, Dai J, Li G, Manzoor MA, Chen C, Deng H. The Multifaceted Roles of MYC2 in plants: toward transcriptional reprogramming and stress tolerance by </w:t>
      </w:r>
      <w:proofErr w:type="spellStart"/>
      <w:r w:rsidRPr="00AB0FA2">
        <w:rPr>
          <w:rFonts w:ascii="Times New Roman" w:eastAsia="Times New Roman" w:hAnsi="Times New Roman" w:cs="Times New Roman"/>
          <w:sz w:val="24"/>
          <w:szCs w:val="24"/>
          <w:lang w:val="en-IN" w:eastAsia="en-IN"/>
        </w:rPr>
        <w:t>Jasmonate</w:t>
      </w:r>
      <w:proofErr w:type="spellEnd"/>
      <w:r w:rsidRPr="00AB0FA2">
        <w:rPr>
          <w:rFonts w:ascii="Times New Roman" w:eastAsia="Times New Roman" w:hAnsi="Times New Roman" w:cs="Times New Roman"/>
          <w:sz w:val="24"/>
          <w:szCs w:val="24"/>
          <w:lang w:val="en-IN" w:eastAsia="en-IN"/>
        </w:rPr>
        <w:t xml:space="preserve"> </w:t>
      </w:r>
      <w:proofErr w:type="spellStart"/>
      <w:r w:rsidRPr="00AB0FA2">
        <w:rPr>
          <w:rFonts w:ascii="Times New Roman" w:eastAsia="Times New Roman" w:hAnsi="Times New Roman" w:cs="Times New Roman"/>
          <w:sz w:val="24"/>
          <w:szCs w:val="24"/>
          <w:lang w:val="en-IN" w:eastAsia="en-IN"/>
        </w:rPr>
        <w:t>signaling</w:t>
      </w:r>
      <w:proofErr w:type="spellEnd"/>
      <w:r w:rsidRPr="00AB0FA2">
        <w:rPr>
          <w:rFonts w:ascii="Times New Roman" w:eastAsia="Times New Roman" w:hAnsi="Times New Roman" w:cs="Times New Roman"/>
          <w:sz w:val="24"/>
          <w:szCs w:val="24"/>
          <w:lang w:val="en-IN" w:eastAsia="en-IN"/>
        </w:rPr>
        <w:t xml:space="preserve">. </w:t>
      </w:r>
      <w:r w:rsidR="006F45CB">
        <w:rPr>
          <w:rFonts w:ascii="Times New Roman" w:eastAsia="Times New Roman" w:hAnsi="Times New Roman" w:cs="Times New Roman"/>
          <w:sz w:val="24"/>
          <w:szCs w:val="24"/>
          <w:lang w:val="en-IN" w:eastAsia="en-IN"/>
        </w:rPr>
        <w:t>Front Plant Sci. 2022;</w:t>
      </w:r>
      <w:r w:rsidRPr="00AB0FA2">
        <w:rPr>
          <w:rFonts w:ascii="Times New Roman" w:eastAsia="Times New Roman" w:hAnsi="Times New Roman" w:cs="Times New Roman"/>
          <w:sz w:val="24"/>
          <w:szCs w:val="24"/>
          <w:lang w:val="en-IN" w:eastAsia="en-IN"/>
        </w:rPr>
        <w:t xml:space="preserve"> </w:t>
      </w:r>
      <w:r w:rsidRPr="006F45CB">
        <w:rPr>
          <w:rFonts w:ascii="Times New Roman" w:eastAsia="Times New Roman" w:hAnsi="Times New Roman" w:cs="Times New Roman"/>
          <w:sz w:val="24"/>
          <w:szCs w:val="24"/>
          <w:lang w:val="en-IN" w:eastAsia="en-IN"/>
        </w:rPr>
        <w:t>13</w:t>
      </w:r>
      <w:r w:rsidRPr="00AB0FA2">
        <w:rPr>
          <w:rFonts w:ascii="Times New Roman" w:eastAsia="Times New Roman" w:hAnsi="Times New Roman" w:cs="Times New Roman"/>
          <w:sz w:val="24"/>
          <w:szCs w:val="24"/>
          <w:lang w:val="en-IN" w:eastAsia="en-IN"/>
        </w:rPr>
        <w:t xml:space="preserve">. </w:t>
      </w:r>
      <w:hyperlink r:id="rId62" w:history="1">
        <w:r w:rsidRPr="00367737">
          <w:rPr>
            <w:rStyle w:val="Hyperlink"/>
            <w:rFonts w:ascii="Times New Roman" w:eastAsia="Times New Roman" w:hAnsi="Times New Roman" w:cs="Times New Roman"/>
            <w:sz w:val="24"/>
            <w:szCs w:val="24"/>
            <w:lang w:val="en-IN" w:eastAsia="en-IN"/>
          </w:rPr>
          <w:t>https://doi.org/10.3389/fpls.2022.868874</w:t>
        </w:r>
      </w:hyperlink>
      <w:r>
        <w:rPr>
          <w:rFonts w:ascii="Times New Roman" w:eastAsia="Times New Roman" w:hAnsi="Times New Roman" w:cs="Times New Roman"/>
          <w:sz w:val="24"/>
          <w:szCs w:val="24"/>
          <w:lang w:val="en-IN" w:eastAsia="en-IN"/>
        </w:rPr>
        <w:t xml:space="preserve"> </w:t>
      </w:r>
    </w:p>
    <w:p w14:paraId="136B9ACC" w14:textId="18E6A6B3" w:rsidR="00E70F96"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5E1C78">
        <w:rPr>
          <w:rFonts w:ascii="Times New Roman" w:eastAsia="Times New Roman" w:hAnsi="Times New Roman" w:cs="Times New Roman"/>
          <w:sz w:val="24"/>
          <w:szCs w:val="24"/>
          <w:lang w:val="en-IN" w:eastAsia="en-IN"/>
        </w:rPr>
        <w:t xml:space="preserve">Sun Y, Huang X, Ning Y, Jing W, Bruce TJA, Qi F, Xu Q, Wu K, Zhang Y, Guo Y. TPS46, a Rice Terpene Synthase Conferring Natural Resistance to Bird Cherry-Oat Aphid, </w:t>
      </w:r>
      <w:proofErr w:type="spellStart"/>
      <w:r w:rsidRPr="005E1C78">
        <w:rPr>
          <w:rFonts w:ascii="Times New Roman" w:eastAsia="Times New Roman" w:hAnsi="Times New Roman" w:cs="Times New Roman"/>
          <w:sz w:val="24"/>
          <w:szCs w:val="24"/>
          <w:lang w:val="en-IN" w:eastAsia="en-IN"/>
        </w:rPr>
        <w:t>Rhopalosiphum</w:t>
      </w:r>
      <w:proofErr w:type="spellEnd"/>
      <w:r w:rsidRPr="005E1C78">
        <w:rPr>
          <w:rFonts w:ascii="Times New Roman" w:eastAsia="Times New Roman" w:hAnsi="Times New Roman" w:cs="Times New Roman"/>
          <w:sz w:val="24"/>
          <w:szCs w:val="24"/>
          <w:lang w:val="en-IN" w:eastAsia="en-IN"/>
        </w:rPr>
        <w:t xml:space="preserve"> </w:t>
      </w:r>
      <w:proofErr w:type="spellStart"/>
      <w:r w:rsidRPr="005E1C78">
        <w:rPr>
          <w:rFonts w:ascii="Times New Roman" w:eastAsia="Times New Roman" w:hAnsi="Times New Roman" w:cs="Times New Roman"/>
          <w:sz w:val="24"/>
          <w:szCs w:val="24"/>
          <w:lang w:val="en-IN" w:eastAsia="en-IN"/>
        </w:rPr>
        <w:t>padi</w:t>
      </w:r>
      <w:proofErr w:type="spellEnd"/>
      <w:r w:rsidRPr="005E1C78">
        <w:rPr>
          <w:rFonts w:ascii="Times New Roman" w:eastAsia="Times New Roman" w:hAnsi="Times New Roman" w:cs="Times New Roman"/>
          <w:sz w:val="24"/>
          <w:szCs w:val="24"/>
          <w:lang w:val="en-IN" w:eastAsia="en-IN"/>
        </w:rPr>
        <w:t xml:space="preserve"> (Linnaeus). </w:t>
      </w:r>
      <w:r w:rsidR="00663C6C">
        <w:rPr>
          <w:rFonts w:ascii="Times New Roman" w:eastAsia="Times New Roman" w:hAnsi="Times New Roman" w:cs="Times New Roman"/>
          <w:sz w:val="24"/>
          <w:szCs w:val="24"/>
          <w:lang w:val="en-IN" w:eastAsia="en-IN"/>
        </w:rPr>
        <w:t>Front Plant Sci. 2017;</w:t>
      </w:r>
      <w:r w:rsidRPr="005E1C78">
        <w:rPr>
          <w:rFonts w:ascii="Times New Roman" w:eastAsia="Times New Roman" w:hAnsi="Times New Roman" w:cs="Times New Roman"/>
          <w:sz w:val="24"/>
          <w:szCs w:val="24"/>
          <w:lang w:val="en-IN" w:eastAsia="en-IN"/>
        </w:rPr>
        <w:t xml:space="preserve"> </w:t>
      </w:r>
      <w:r w:rsidRPr="00663C6C">
        <w:rPr>
          <w:rFonts w:ascii="Times New Roman" w:eastAsia="Times New Roman" w:hAnsi="Times New Roman" w:cs="Times New Roman"/>
          <w:sz w:val="24"/>
          <w:szCs w:val="24"/>
          <w:lang w:val="en-IN" w:eastAsia="en-IN"/>
        </w:rPr>
        <w:t>08</w:t>
      </w:r>
      <w:r w:rsidRPr="005E1C78">
        <w:rPr>
          <w:rFonts w:ascii="Times New Roman" w:eastAsia="Times New Roman" w:hAnsi="Times New Roman" w:cs="Times New Roman"/>
          <w:sz w:val="24"/>
          <w:szCs w:val="24"/>
          <w:lang w:val="en-IN" w:eastAsia="en-IN"/>
        </w:rPr>
        <w:t xml:space="preserve">. </w:t>
      </w:r>
      <w:hyperlink r:id="rId63" w:history="1">
        <w:r w:rsidRPr="00367737">
          <w:rPr>
            <w:rStyle w:val="Hyperlink"/>
            <w:rFonts w:ascii="Times New Roman" w:eastAsia="Times New Roman" w:hAnsi="Times New Roman" w:cs="Times New Roman"/>
            <w:sz w:val="24"/>
            <w:szCs w:val="24"/>
            <w:lang w:val="en-IN" w:eastAsia="en-IN"/>
          </w:rPr>
          <w:t>https://doi.org/10.3389/fpls.2017.00110</w:t>
        </w:r>
      </w:hyperlink>
      <w:r>
        <w:rPr>
          <w:rFonts w:ascii="Times New Roman" w:eastAsia="Times New Roman" w:hAnsi="Times New Roman" w:cs="Times New Roman"/>
          <w:sz w:val="24"/>
          <w:szCs w:val="24"/>
          <w:lang w:val="en-IN" w:eastAsia="en-IN"/>
        </w:rPr>
        <w:t xml:space="preserve"> </w:t>
      </w:r>
    </w:p>
    <w:p w14:paraId="221E5316" w14:textId="000CDF54" w:rsidR="00E70F96" w:rsidRPr="00AB0FA2"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9633F6">
        <w:rPr>
          <w:rFonts w:ascii="Times New Roman" w:eastAsia="Times New Roman" w:hAnsi="Times New Roman" w:cs="Times New Roman"/>
          <w:sz w:val="24"/>
          <w:szCs w:val="24"/>
          <w:lang w:val="en-IN" w:eastAsia="en-IN"/>
        </w:rPr>
        <w:t>Sun Y, Li Y, Zhang W, Jiang B, Tao S, Dai H, Xu X, Sun Y, Yang L, Zhang Y.</w:t>
      </w:r>
      <w:r w:rsidR="007C234B">
        <w:rPr>
          <w:rFonts w:ascii="Times New Roman" w:eastAsia="Times New Roman" w:hAnsi="Times New Roman" w:cs="Times New Roman"/>
          <w:sz w:val="24"/>
          <w:szCs w:val="24"/>
          <w:lang w:val="en-IN" w:eastAsia="en-IN"/>
        </w:rPr>
        <w:t xml:space="preserve"> </w:t>
      </w:r>
      <w:r w:rsidRPr="009633F6">
        <w:rPr>
          <w:rFonts w:ascii="Times New Roman" w:eastAsia="Times New Roman" w:hAnsi="Times New Roman" w:cs="Times New Roman"/>
          <w:sz w:val="24"/>
          <w:szCs w:val="24"/>
          <w:lang w:val="en-IN" w:eastAsia="en-IN"/>
        </w:rPr>
        <w:t>The main component of the aphid alarm pheromone (E)-β-</w:t>
      </w:r>
      <w:proofErr w:type="spellStart"/>
      <w:r w:rsidRPr="009633F6">
        <w:rPr>
          <w:rFonts w:ascii="Times New Roman" w:eastAsia="Times New Roman" w:hAnsi="Times New Roman" w:cs="Times New Roman"/>
          <w:sz w:val="24"/>
          <w:szCs w:val="24"/>
          <w:lang w:val="en-IN" w:eastAsia="en-IN"/>
        </w:rPr>
        <w:t>farnesene</w:t>
      </w:r>
      <w:proofErr w:type="spellEnd"/>
      <w:r w:rsidRPr="009633F6">
        <w:rPr>
          <w:rFonts w:ascii="Times New Roman" w:eastAsia="Times New Roman" w:hAnsi="Times New Roman" w:cs="Times New Roman"/>
          <w:sz w:val="24"/>
          <w:szCs w:val="24"/>
          <w:lang w:val="en-IN" w:eastAsia="en-IN"/>
        </w:rPr>
        <w:t xml:space="preserve"> affects the growth and development of </w:t>
      </w:r>
      <w:proofErr w:type="spellStart"/>
      <w:r w:rsidRPr="009633F6">
        <w:rPr>
          <w:rFonts w:ascii="Times New Roman" w:eastAsia="Times New Roman" w:hAnsi="Times New Roman" w:cs="Times New Roman"/>
          <w:sz w:val="24"/>
          <w:szCs w:val="24"/>
          <w:lang w:val="en-IN" w:eastAsia="en-IN"/>
        </w:rPr>
        <w:t>Spodoptera</w:t>
      </w:r>
      <w:proofErr w:type="spellEnd"/>
      <w:r w:rsidRPr="009633F6">
        <w:rPr>
          <w:rFonts w:ascii="Times New Roman" w:eastAsia="Times New Roman" w:hAnsi="Times New Roman" w:cs="Times New Roman"/>
          <w:sz w:val="24"/>
          <w:szCs w:val="24"/>
          <w:lang w:val="en-IN" w:eastAsia="en-IN"/>
        </w:rPr>
        <w:t xml:space="preserve"> </w:t>
      </w:r>
      <w:proofErr w:type="spellStart"/>
      <w:r w:rsidRPr="009633F6">
        <w:rPr>
          <w:rFonts w:ascii="Times New Roman" w:eastAsia="Times New Roman" w:hAnsi="Times New Roman" w:cs="Times New Roman"/>
          <w:sz w:val="24"/>
          <w:szCs w:val="24"/>
          <w:lang w:val="en-IN" w:eastAsia="en-IN"/>
        </w:rPr>
        <w:t>exigua</w:t>
      </w:r>
      <w:proofErr w:type="spellEnd"/>
      <w:r w:rsidRPr="009633F6">
        <w:rPr>
          <w:rFonts w:ascii="Times New Roman" w:eastAsia="Times New Roman" w:hAnsi="Times New Roman" w:cs="Times New Roman"/>
          <w:sz w:val="24"/>
          <w:szCs w:val="24"/>
          <w:lang w:val="en-IN" w:eastAsia="en-IN"/>
        </w:rPr>
        <w:t xml:space="preserve"> by mediating juvenile hormone-related genes. </w:t>
      </w:r>
      <w:r w:rsidR="007C234B">
        <w:rPr>
          <w:rFonts w:ascii="Times New Roman" w:eastAsia="Times New Roman" w:hAnsi="Times New Roman" w:cs="Times New Roman"/>
          <w:sz w:val="24"/>
          <w:szCs w:val="24"/>
          <w:lang w:val="en-IN" w:eastAsia="en-IN"/>
        </w:rPr>
        <w:t>Front Plant Sci. 2022;</w:t>
      </w:r>
      <w:r w:rsidRPr="009633F6">
        <w:rPr>
          <w:rFonts w:ascii="Times New Roman" w:eastAsia="Times New Roman" w:hAnsi="Times New Roman" w:cs="Times New Roman"/>
          <w:sz w:val="24"/>
          <w:szCs w:val="24"/>
          <w:lang w:val="en-IN" w:eastAsia="en-IN"/>
        </w:rPr>
        <w:t xml:space="preserve"> </w:t>
      </w:r>
      <w:r w:rsidRPr="007C234B">
        <w:rPr>
          <w:rFonts w:ascii="Times New Roman" w:eastAsia="Times New Roman" w:hAnsi="Times New Roman" w:cs="Times New Roman"/>
          <w:sz w:val="24"/>
          <w:szCs w:val="24"/>
          <w:lang w:val="en-IN" w:eastAsia="en-IN"/>
        </w:rPr>
        <w:t>13</w:t>
      </w:r>
      <w:r w:rsidRPr="009633F6">
        <w:rPr>
          <w:rFonts w:ascii="Times New Roman" w:eastAsia="Times New Roman" w:hAnsi="Times New Roman" w:cs="Times New Roman"/>
          <w:sz w:val="24"/>
          <w:szCs w:val="24"/>
          <w:lang w:val="en-IN" w:eastAsia="en-IN"/>
        </w:rPr>
        <w:t xml:space="preserve">. </w:t>
      </w:r>
      <w:hyperlink r:id="rId64" w:history="1">
        <w:r w:rsidRPr="00367737">
          <w:rPr>
            <w:rStyle w:val="Hyperlink"/>
            <w:rFonts w:ascii="Times New Roman" w:eastAsia="Times New Roman" w:hAnsi="Times New Roman" w:cs="Times New Roman"/>
            <w:sz w:val="24"/>
            <w:szCs w:val="24"/>
            <w:lang w:val="en-IN" w:eastAsia="en-IN"/>
          </w:rPr>
          <w:t>https://doi.org/10.3389/fpls.2022.863626</w:t>
        </w:r>
      </w:hyperlink>
      <w:r>
        <w:rPr>
          <w:rFonts w:ascii="Times New Roman" w:eastAsia="Times New Roman" w:hAnsi="Times New Roman" w:cs="Times New Roman"/>
          <w:sz w:val="24"/>
          <w:szCs w:val="24"/>
          <w:lang w:val="en-IN" w:eastAsia="en-IN"/>
        </w:rPr>
        <w:t xml:space="preserve"> </w:t>
      </w:r>
    </w:p>
    <w:p w14:paraId="006637B5" w14:textId="70A97671" w:rsidR="00E70F96" w:rsidRPr="00FF280C"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FF280C">
        <w:rPr>
          <w:rFonts w:ascii="Times New Roman" w:eastAsia="Times New Roman" w:hAnsi="Times New Roman" w:cs="Times New Roman"/>
          <w:sz w:val="24"/>
          <w:szCs w:val="24"/>
          <w:lang w:val="en-IN" w:eastAsia="en-IN"/>
        </w:rPr>
        <w:t xml:space="preserve">Tang R, Wen Q, Li M, Zhang W, Wang Z, Yang J. Recent advances in the biosynthesis of </w:t>
      </w:r>
      <w:proofErr w:type="spellStart"/>
      <w:r w:rsidRPr="00FF280C">
        <w:rPr>
          <w:rFonts w:ascii="Times New Roman" w:eastAsia="Times New Roman" w:hAnsi="Times New Roman" w:cs="Times New Roman"/>
          <w:sz w:val="24"/>
          <w:szCs w:val="24"/>
          <w:lang w:val="en-IN" w:eastAsia="en-IN"/>
        </w:rPr>
        <w:t>farnesene</w:t>
      </w:r>
      <w:proofErr w:type="spellEnd"/>
      <w:r w:rsidRPr="00FF280C">
        <w:rPr>
          <w:rFonts w:ascii="Times New Roman" w:eastAsia="Times New Roman" w:hAnsi="Times New Roman" w:cs="Times New Roman"/>
          <w:sz w:val="24"/>
          <w:szCs w:val="24"/>
          <w:lang w:val="en-IN" w:eastAsia="en-IN"/>
        </w:rPr>
        <w:t xml:space="preserve"> using metabolic engineering. </w:t>
      </w:r>
      <w:r w:rsidR="003F0DED" w:rsidRPr="003F0DED">
        <w:rPr>
          <w:rFonts w:ascii="Times New Roman" w:eastAsia="Times New Roman" w:hAnsi="Times New Roman" w:cs="Times New Roman"/>
          <w:sz w:val="24"/>
          <w:szCs w:val="24"/>
          <w:lang w:eastAsia="en-IN"/>
        </w:rPr>
        <w:t>J Agric Food Chem</w:t>
      </w:r>
      <w:r w:rsidR="003F0DED">
        <w:rPr>
          <w:rFonts w:ascii="Times New Roman" w:eastAsia="Times New Roman" w:hAnsi="Times New Roman" w:cs="Times New Roman"/>
          <w:sz w:val="24"/>
          <w:szCs w:val="24"/>
          <w:lang w:val="en-IN" w:eastAsia="en-IN"/>
        </w:rPr>
        <w:t>. 2021;</w:t>
      </w:r>
      <w:r w:rsidRPr="00FF280C">
        <w:rPr>
          <w:rFonts w:ascii="Times New Roman" w:eastAsia="Times New Roman" w:hAnsi="Times New Roman" w:cs="Times New Roman"/>
          <w:sz w:val="24"/>
          <w:szCs w:val="24"/>
          <w:lang w:val="en-IN" w:eastAsia="en-IN"/>
        </w:rPr>
        <w:t xml:space="preserve"> </w:t>
      </w:r>
      <w:r w:rsidRPr="003F0DED">
        <w:rPr>
          <w:rFonts w:ascii="Times New Roman" w:eastAsia="Times New Roman" w:hAnsi="Times New Roman" w:cs="Times New Roman"/>
          <w:sz w:val="24"/>
          <w:szCs w:val="24"/>
          <w:lang w:val="en-IN" w:eastAsia="en-IN"/>
        </w:rPr>
        <w:t>69</w:t>
      </w:r>
      <w:r w:rsidRPr="00FF280C">
        <w:rPr>
          <w:rFonts w:ascii="Times New Roman" w:eastAsia="Times New Roman" w:hAnsi="Times New Roman" w:cs="Times New Roman"/>
          <w:sz w:val="24"/>
          <w:szCs w:val="24"/>
          <w:lang w:val="en-IN" w:eastAsia="en-IN"/>
        </w:rPr>
        <w:t>(51)</w:t>
      </w:r>
      <w:r w:rsidR="003F0DED">
        <w:rPr>
          <w:rFonts w:ascii="Times New Roman" w:eastAsia="Times New Roman" w:hAnsi="Times New Roman" w:cs="Times New Roman"/>
          <w:sz w:val="24"/>
          <w:szCs w:val="24"/>
          <w:lang w:val="en-IN" w:eastAsia="en-IN"/>
        </w:rPr>
        <w:t>:</w:t>
      </w:r>
      <w:r w:rsidRPr="00FF280C">
        <w:rPr>
          <w:rFonts w:ascii="Times New Roman" w:eastAsia="Times New Roman" w:hAnsi="Times New Roman" w:cs="Times New Roman"/>
          <w:sz w:val="24"/>
          <w:szCs w:val="24"/>
          <w:lang w:val="en-IN" w:eastAsia="en-IN"/>
        </w:rPr>
        <w:t xml:space="preserve"> 15468–15483. </w:t>
      </w:r>
      <w:hyperlink r:id="rId65" w:history="1">
        <w:r w:rsidRPr="00367737">
          <w:rPr>
            <w:rStyle w:val="Hyperlink"/>
            <w:rFonts w:ascii="Times New Roman" w:eastAsia="Times New Roman" w:hAnsi="Times New Roman" w:cs="Times New Roman"/>
            <w:sz w:val="24"/>
            <w:szCs w:val="24"/>
            <w:lang w:val="en-IN" w:eastAsia="en-IN"/>
          </w:rPr>
          <w:t>https://doi.org/10.1021/acs.jafc.1c06022</w:t>
        </w:r>
      </w:hyperlink>
      <w:r>
        <w:rPr>
          <w:rFonts w:ascii="Times New Roman" w:eastAsia="Times New Roman" w:hAnsi="Times New Roman" w:cs="Times New Roman"/>
          <w:sz w:val="24"/>
          <w:szCs w:val="24"/>
          <w:lang w:val="en-IN" w:eastAsia="en-IN"/>
        </w:rPr>
        <w:t xml:space="preserve"> </w:t>
      </w:r>
    </w:p>
    <w:p w14:paraId="6C73BD85" w14:textId="04C93479" w:rsidR="00E70F96"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Thulasiram HV, Poulter CD. Farnesyl diphosphate synthase: the art of compromise between substrate selectivity and stereoselectivity. </w:t>
      </w:r>
      <w:r w:rsidR="00DD77CF">
        <w:rPr>
          <w:rFonts w:ascii="Times New Roman" w:eastAsia="Times New Roman" w:hAnsi="Times New Roman" w:cs="Times New Roman"/>
          <w:sz w:val="24"/>
          <w:szCs w:val="24"/>
          <w:lang w:eastAsia="en-IN"/>
        </w:rPr>
        <w:t>J Am Chem So</w:t>
      </w:r>
      <w:r w:rsidR="00E1667F">
        <w:rPr>
          <w:rFonts w:ascii="Times New Roman" w:eastAsia="Times New Roman" w:hAnsi="Times New Roman" w:cs="Times New Roman"/>
          <w:sz w:val="24"/>
          <w:szCs w:val="24"/>
          <w:lang w:eastAsia="en-IN"/>
        </w:rPr>
        <w:t>c. 2006;</w:t>
      </w:r>
      <w:r w:rsidRPr="00327B63">
        <w:rPr>
          <w:rFonts w:ascii="Times New Roman" w:eastAsia="Times New Roman" w:hAnsi="Times New Roman" w:cs="Times New Roman"/>
          <w:sz w:val="24"/>
          <w:szCs w:val="24"/>
          <w:lang w:eastAsia="en-IN"/>
        </w:rPr>
        <w:t> </w:t>
      </w:r>
      <w:r w:rsidRPr="00E1667F">
        <w:rPr>
          <w:rFonts w:ascii="Times New Roman" w:eastAsia="Times New Roman" w:hAnsi="Times New Roman" w:cs="Times New Roman"/>
          <w:sz w:val="24"/>
          <w:szCs w:val="24"/>
          <w:lang w:eastAsia="en-IN"/>
        </w:rPr>
        <w:t>128</w:t>
      </w:r>
      <w:r w:rsidRPr="00327B63">
        <w:rPr>
          <w:rFonts w:ascii="Times New Roman" w:eastAsia="Times New Roman" w:hAnsi="Times New Roman" w:cs="Times New Roman"/>
          <w:sz w:val="24"/>
          <w:szCs w:val="24"/>
          <w:lang w:eastAsia="en-IN"/>
        </w:rPr>
        <w:t>(49)</w:t>
      </w:r>
      <w:r w:rsidR="00E1667F">
        <w:rPr>
          <w:rFonts w:ascii="Times New Roman" w:eastAsia="Times New Roman" w:hAnsi="Times New Roman" w:cs="Times New Roman"/>
          <w:sz w:val="24"/>
          <w:szCs w:val="24"/>
          <w:lang w:eastAsia="en-IN"/>
        </w:rPr>
        <w:t>:</w:t>
      </w:r>
      <w:r w:rsidRPr="00327B63">
        <w:rPr>
          <w:rFonts w:ascii="Times New Roman" w:eastAsia="Times New Roman" w:hAnsi="Times New Roman" w:cs="Times New Roman"/>
          <w:sz w:val="24"/>
          <w:szCs w:val="24"/>
          <w:lang w:eastAsia="en-IN"/>
        </w:rPr>
        <w:t xml:space="preserve"> 15819-15823.</w:t>
      </w:r>
      <w:r w:rsidRPr="00441EE5">
        <w:t xml:space="preserve"> </w:t>
      </w:r>
      <w:hyperlink r:id="rId66" w:history="1">
        <w:r w:rsidRPr="00367737">
          <w:rPr>
            <w:rStyle w:val="Hyperlink"/>
            <w:rFonts w:ascii="Times New Roman" w:eastAsia="Times New Roman" w:hAnsi="Times New Roman" w:cs="Times New Roman"/>
            <w:sz w:val="24"/>
            <w:szCs w:val="24"/>
            <w:lang w:eastAsia="en-IN"/>
          </w:rPr>
          <w:t>https://doi.org/10.1021/ja065573b</w:t>
        </w:r>
      </w:hyperlink>
      <w:r>
        <w:rPr>
          <w:rFonts w:ascii="Times New Roman" w:eastAsia="Times New Roman" w:hAnsi="Times New Roman" w:cs="Times New Roman"/>
          <w:sz w:val="24"/>
          <w:szCs w:val="24"/>
          <w:lang w:eastAsia="en-IN"/>
        </w:rPr>
        <w:t xml:space="preserve"> </w:t>
      </w:r>
    </w:p>
    <w:p w14:paraId="2F3A7BF3" w14:textId="291AA984" w:rsidR="00E70F96" w:rsidRPr="00A51B3B" w:rsidRDefault="00E70F96" w:rsidP="00E70F96">
      <w:pPr>
        <w:spacing w:line="240" w:lineRule="auto"/>
        <w:ind w:left="567" w:hanging="567"/>
        <w:jc w:val="both"/>
        <w:rPr>
          <w:rFonts w:ascii="Times New Roman" w:eastAsia="Times New Roman" w:hAnsi="Times New Roman" w:cs="Times New Roman"/>
          <w:sz w:val="24"/>
          <w:szCs w:val="24"/>
          <w:lang w:val="en-IN" w:eastAsia="en-IN"/>
        </w:rPr>
      </w:pPr>
      <w:r w:rsidRPr="00A64A45">
        <w:rPr>
          <w:rFonts w:ascii="Times New Roman" w:eastAsia="Times New Roman" w:hAnsi="Times New Roman" w:cs="Times New Roman"/>
          <w:sz w:val="24"/>
          <w:szCs w:val="24"/>
          <w:lang w:val="en-IN" w:eastAsia="en-IN"/>
        </w:rPr>
        <w:t xml:space="preserve">Walls LE, Rios-Solis L. Sustainable production of microbial isoprenoid derived advanced </w:t>
      </w:r>
      <w:proofErr w:type="spellStart"/>
      <w:r w:rsidRPr="00A64A45">
        <w:rPr>
          <w:rFonts w:ascii="Times New Roman" w:eastAsia="Times New Roman" w:hAnsi="Times New Roman" w:cs="Times New Roman"/>
          <w:sz w:val="24"/>
          <w:szCs w:val="24"/>
          <w:lang w:val="en-IN" w:eastAsia="en-IN"/>
        </w:rPr>
        <w:t>biojet</w:t>
      </w:r>
      <w:proofErr w:type="spellEnd"/>
      <w:r w:rsidRPr="00A64A45">
        <w:rPr>
          <w:rFonts w:ascii="Times New Roman" w:eastAsia="Times New Roman" w:hAnsi="Times New Roman" w:cs="Times New Roman"/>
          <w:sz w:val="24"/>
          <w:szCs w:val="24"/>
          <w:lang w:val="en-IN" w:eastAsia="en-IN"/>
        </w:rPr>
        <w:t xml:space="preserve"> fuels using different generation feedstocks: a review. </w:t>
      </w:r>
      <w:r w:rsidR="00822C7E" w:rsidRPr="00822C7E">
        <w:rPr>
          <w:rFonts w:ascii="Times New Roman" w:eastAsia="Times New Roman" w:hAnsi="Times New Roman" w:cs="Times New Roman"/>
          <w:sz w:val="24"/>
          <w:szCs w:val="24"/>
          <w:lang w:eastAsia="en-IN"/>
        </w:rPr>
        <w:t xml:space="preserve">Front </w:t>
      </w:r>
      <w:proofErr w:type="spellStart"/>
      <w:r w:rsidR="00822C7E" w:rsidRPr="00822C7E">
        <w:rPr>
          <w:rFonts w:ascii="Times New Roman" w:eastAsia="Times New Roman" w:hAnsi="Times New Roman" w:cs="Times New Roman"/>
          <w:sz w:val="24"/>
          <w:szCs w:val="24"/>
          <w:lang w:eastAsia="en-IN"/>
        </w:rPr>
        <w:t>Bioeng</w:t>
      </w:r>
      <w:proofErr w:type="spellEnd"/>
      <w:r w:rsidR="00822C7E" w:rsidRPr="00822C7E">
        <w:rPr>
          <w:rFonts w:ascii="Times New Roman" w:eastAsia="Times New Roman" w:hAnsi="Times New Roman" w:cs="Times New Roman"/>
          <w:sz w:val="24"/>
          <w:szCs w:val="24"/>
          <w:lang w:eastAsia="en-IN"/>
        </w:rPr>
        <w:t xml:space="preserve"> </w:t>
      </w:r>
      <w:proofErr w:type="spellStart"/>
      <w:r w:rsidR="00822C7E" w:rsidRPr="00822C7E">
        <w:rPr>
          <w:rFonts w:ascii="Times New Roman" w:eastAsia="Times New Roman" w:hAnsi="Times New Roman" w:cs="Times New Roman"/>
          <w:sz w:val="24"/>
          <w:szCs w:val="24"/>
          <w:lang w:eastAsia="en-IN"/>
        </w:rPr>
        <w:t>Biotechnol</w:t>
      </w:r>
      <w:proofErr w:type="spellEnd"/>
      <w:r w:rsidR="00822C7E">
        <w:rPr>
          <w:rFonts w:ascii="Times New Roman" w:eastAsia="Times New Roman" w:hAnsi="Times New Roman" w:cs="Times New Roman"/>
          <w:sz w:val="24"/>
          <w:szCs w:val="24"/>
          <w:lang w:eastAsia="en-IN"/>
        </w:rPr>
        <w:t>. 2020;</w:t>
      </w:r>
      <w:r w:rsidRPr="00A64A45">
        <w:rPr>
          <w:rFonts w:ascii="Times New Roman" w:eastAsia="Times New Roman" w:hAnsi="Times New Roman" w:cs="Times New Roman"/>
          <w:sz w:val="24"/>
          <w:szCs w:val="24"/>
          <w:lang w:val="en-IN" w:eastAsia="en-IN"/>
        </w:rPr>
        <w:t xml:space="preserve"> </w:t>
      </w:r>
      <w:r w:rsidRPr="00822C7E">
        <w:rPr>
          <w:rFonts w:ascii="Times New Roman" w:eastAsia="Times New Roman" w:hAnsi="Times New Roman" w:cs="Times New Roman"/>
          <w:sz w:val="24"/>
          <w:szCs w:val="24"/>
          <w:lang w:val="en-IN" w:eastAsia="en-IN"/>
        </w:rPr>
        <w:t>8</w:t>
      </w:r>
      <w:r w:rsidRPr="00A64A45">
        <w:rPr>
          <w:rFonts w:ascii="Times New Roman" w:eastAsia="Times New Roman" w:hAnsi="Times New Roman" w:cs="Times New Roman"/>
          <w:sz w:val="24"/>
          <w:szCs w:val="24"/>
          <w:lang w:val="en-IN" w:eastAsia="en-IN"/>
        </w:rPr>
        <w:t xml:space="preserve">. </w:t>
      </w:r>
      <w:hyperlink r:id="rId67" w:history="1">
        <w:r w:rsidRPr="00367737">
          <w:rPr>
            <w:rStyle w:val="Hyperlink"/>
            <w:rFonts w:ascii="Times New Roman" w:eastAsia="Times New Roman" w:hAnsi="Times New Roman" w:cs="Times New Roman"/>
            <w:sz w:val="24"/>
            <w:szCs w:val="24"/>
            <w:lang w:val="en-IN" w:eastAsia="en-IN"/>
          </w:rPr>
          <w:t>https://doi.org/10.3389/fbioe.2020.599560</w:t>
        </w:r>
      </w:hyperlink>
      <w:r>
        <w:rPr>
          <w:rFonts w:ascii="Times New Roman" w:eastAsia="Times New Roman" w:hAnsi="Times New Roman" w:cs="Times New Roman"/>
          <w:sz w:val="24"/>
          <w:szCs w:val="24"/>
          <w:lang w:val="en-IN" w:eastAsia="en-IN"/>
        </w:rPr>
        <w:t xml:space="preserve"> </w:t>
      </w:r>
    </w:p>
    <w:p w14:paraId="71B1D90A" w14:textId="0ED34A44" w:rsidR="00E70F96" w:rsidRPr="00A51B3B" w:rsidRDefault="00E70F96" w:rsidP="00E70F96">
      <w:pPr>
        <w:spacing w:line="240" w:lineRule="auto"/>
        <w:ind w:left="720" w:hanging="720"/>
        <w:jc w:val="both"/>
        <w:rPr>
          <w:rFonts w:ascii="Times New Roman" w:hAnsi="Times New Roman" w:cs="Times New Roman"/>
          <w:sz w:val="24"/>
          <w:szCs w:val="24"/>
          <w:lang w:val="en-IN"/>
        </w:rPr>
      </w:pPr>
      <w:r w:rsidRPr="00845E00">
        <w:rPr>
          <w:rFonts w:ascii="Times New Roman" w:hAnsi="Times New Roman" w:cs="Times New Roman"/>
          <w:sz w:val="24"/>
          <w:szCs w:val="24"/>
          <w:lang w:val="en-IN"/>
        </w:rPr>
        <w:t xml:space="preserve">Wang B, Ting ZJ, Zhao M. Sustainable aviation fuels: Key opportunities and challenges in lowering carbon emissions for aviation industry. </w:t>
      </w:r>
      <w:r w:rsidR="00C52A21">
        <w:rPr>
          <w:rFonts w:ascii="Times New Roman" w:hAnsi="Times New Roman" w:cs="Times New Roman"/>
          <w:sz w:val="24"/>
          <w:szCs w:val="24"/>
          <w:lang w:val="en-IN"/>
        </w:rPr>
        <w:t>CCST. 2024;</w:t>
      </w:r>
      <w:r w:rsidRPr="00845E00">
        <w:rPr>
          <w:rFonts w:ascii="Times New Roman" w:hAnsi="Times New Roman" w:cs="Times New Roman"/>
          <w:sz w:val="24"/>
          <w:szCs w:val="24"/>
          <w:lang w:val="en-IN"/>
        </w:rPr>
        <w:t xml:space="preserve"> </w:t>
      </w:r>
      <w:r w:rsidRPr="00C52A21">
        <w:rPr>
          <w:rFonts w:ascii="Times New Roman" w:hAnsi="Times New Roman" w:cs="Times New Roman"/>
          <w:sz w:val="24"/>
          <w:szCs w:val="24"/>
          <w:lang w:val="en-IN"/>
        </w:rPr>
        <w:t>13</w:t>
      </w:r>
      <w:r w:rsidR="00C52A21">
        <w:rPr>
          <w:rFonts w:ascii="Times New Roman" w:hAnsi="Times New Roman" w:cs="Times New Roman"/>
          <w:sz w:val="24"/>
          <w:szCs w:val="24"/>
          <w:lang w:val="en-IN"/>
        </w:rPr>
        <w:t>:</w:t>
      </w:r>
      <w:r w:rsidRPr="00845E00">
        <w:rPr>
          <w:rFonts w:ascii="Times New Roman" w:hAnsi="Times New Roman" w:cs="Times New Roman"/>
          <w:sz w:val="24"/>
          <w:szCs w:val="24"/>
          <w:lang w:val="en-IN"/>
        </w:rPr>
        <w:t xml:space="preserve"> 100263. </w:t>
      </w:r>
      <w:hyperlink r:id="rId68" w:history="1">
        <w:r w:rsidR="00822C7E" w:rsidRPr="0026420A">
          <w:rPr>
            <w:rStyle w:val="Hyperlink"/>
            <w:rFonts w:ascii="Times New Roman" w:hAnsi="Times New Roman" w:cs="Times New Roman"/>
            <w:sz w:val="24"/>
            <w:szCs w:val="24"/>
            <w:lang w:val="en-IN"/>
          </w:rPr>
          <w:t>https://doi.org/10.1016/j.ccst.2024.100263</w:t>
        </w:r>
      </w:hyperlink>
      <w:r w:rsidR="00822C7E">
        <w:rPr>
          <w:rFonts w:ascii="Times New Roman" w:hAnsi="Times New Roman" w:cs="Times New Roman"/>
          <w:sz w:val="24"/>
          <w:szCs w:val="24"/>
          <w:lang w:val="en-IN"/>
        </w:rPr>
        <w:t xml:space="preserve"> </w:t>
      </w:r>
    </w:p>
    <w:p w14:paraId="4EE04493" w14:textId="31C14D96" w:rsidR="00E70F96" w:rsidRPr="00327B63" w:rsidRDefault="00E70F96" w:rsidP="00E70F96">
      <w:pPr>
        <w:pStyle w:val="NoSpacing"/>
        <w:ind w:left="567" w:hanging="567"/>
        <w:jc w:val="both"/>
        <w:rPr>
          <w:rFonts w:ascii="Times New Roman" w:eastAsia="Times New Roman" w:hAnsi="Times New Roman" w:cs="Times New Roman"/>
          <w:bCs/>
          <w:kern w:val="36"/>
          <w:sz w:val="24"/>
          <w:szCs w:val="24"/>
          <w:lang w:val="en-GB" w:eastAsia="en-IN"/>
        </w:rPr>
      </w:pPr>
      <w:r w:rsidRPr="00327B63">
        <w:rPr>
          <w:rFonts w:ascii="Times New Roman" w:eastAsia="Times New Roman" w:hAnsi="Times New Roman" w:cs="Times New Roman"/>
          <w:bCs/>
          <w:kern w:val="36"/>
          <w:sz w:val="24"/>
          <w:szCs w:val="24"/>
          <w:lang w:val="en-GB" w:eastAsia="en-IN"/>
        </w:rPr>
        <w:t xml:space="preserve">Wang C, Yoon SH, Jang HJ, Chung YR, Kim JY, Choi ES, Kim SW. Metabolic engineering of </w:t>
      </w:r>
      <w:r w:rsidRPr="00C52A21">
        <w:rPr>
          <w:rFonts w:ascii="Times New Roman" w:eastAsia="Times New Roman" w:hAnsi="Times New Roman" w:cs="Times New Roman"/>
          <w:bCs/>
          <w:i/>
          <w:iCs/>
          <w:kern w:val="36"/>
          <w:sz w:val="24"/>
          <w:szCs w:val="24"/>
          <w:lang w:val="en-GB" w:eastAsia="en-IN"/>
        </w:rPr>
        <w:t>Escherichia coli</w:t>
      </w:r>
      <w:r w:rsidRPr="00327B63">
        <w:rPr>
          <w:rFonts w:ascii="Times New Roman" w:eastAsia="Times New Roman" w:hAnsi="Times New Roman" w:cs="Times New Roman"/>
          <w:bCs/>
          <w:kern w:val="36"/>
          <w:sz w:val="24"/>
          <w:szCs w:val="24"/>
          <w:lang w:val="en-GB" w:eastAsia="en-IN"/>
        </w:rPr>
        <w:t xml:space="preserve"> for α-</w:t>
      </w:r>
      <w:proofErr w:type="spellStart"/>
      <w:r w:rsidRPr="00327B63">
        <w:rPr>
          <w:rFonts w:ascii="Times New Roman" w:eastAsia="Times New Roman" w:hAnsi="Times New Roman" w:cs="Times New Roman"/>
          <w:bCs/>
          <w:kern w:val="36"/>
          <w:sz w:val="24"/>
          <w:szCs w:val="24"/>
          <w:lang w:val="en-GB" w:eastAsia="en-IN"/>
        </w:rPr>
        <w:t>farnesene</w:t>
      </w:r>
      <w:proofErr w:type="spellEnd"/>
      <w:r w:rsidRPr="00327B63">
        <w:rPr>
          <w:rFonts w:ascii="Times New Roman" w:eastAsia="Times New Roman" w:hAnsi="Times New Roman" w:cs="Times New Roman"/>
          <w:bCs/>
          <w:kern w:val="36"/>
          <w:sz w:val="24"/>
          <w:szCs w:val="24"/>
          <w:lang w:val="en-GB" w:eastAsia="en-IN"/>
        </w:rPr>
        <w:t xml:space="preserve"> production. </w:t>
      </w:r>
      <w:proofErr w:type="spellStart"/>
      <w:r w:rsidR="00A60D18">
        <w:rPr>
          <w:rFonts w:ascii="Times New Roman" w:eastAsia="Times New Roman" w:hAnsi="Times New Roman" w:cs="Times New Roman"/>
          <w:bCs/>
          <w:kern w:val="36"/>
          <w:sz w:val="24"/>
          <w:szCs w:val="24"/>
          <w:lang w:val="en-GB" w:eastAsia="en-IN"/>
        </w:rPr>
        <w:t>Metab</w:t>
      </w:r>
      <w:proofErr w:type="spellEnd"/>
      <w:r w:rsidR="00A60D18">
        <w:rPr>
          <w:rFonts w:ascii="Times New Roman" w:eastAsia="Times New Roman" w:hAnsi="Times New Roman" w:cs="Times New Roman"/>
          <w:bCs/>
          <w:kern w:val="36"/>
          <w:sz w:val="24"/>
          <w:szCs w:val="24"/>
          <w:lang w:val="en-GB" w:eastAsia="en-IN"/>
        </w:rPr>
        <w:t xml:space="preserve"> Eng. 2011;</w:t>
      </w:r>
      <w:r w:rsidRPr="00327B63">
        <w:rPr>
          <w:rFonts w:ascii="Times New Roman" w:eastAsia="Times New Roman" w:hAnsi="Times New Roman" w:cs="Times New Roman"/>
          <w:bCs/>
          <w:kern w:val="36"/>
          <w:sz w:val="24"/>
          <w:szCs w:val="24"/>
          <w:lang w:val="en-GB" w:eastAsia="en-IN"/>
        </w:rPr>
        <w:t> </w:t>
      </w:r>
      <w:r w:rsidRPr="00A60D18">
        <w:rPr>
          <w:rFonts w:ascii="Times New Roman" w:eastAsia="Times New Roman" w:hAnsi="Times New Roman" w:cs="Times New Roman"/>
          <w:bCs/>
          <w:kern w:val="36"/>
          <w:sz w:val="24"/>
          <w:szCs w:val="24"/>
          <w:lang w:val="en-GB" w:eastAsia="en-IN"/>
        </w:rPr>
        <w:t>13</w:t>
      </w:r>
      <w:r w:rsidRPr="00327B63">
        <w:rPr>
          <w:rFonts w:ascii="Times New Roman" w:eastAsia="Times New Roman" w:hAnsi="Times New Roman" w:cs="Times New Roman"/>
          <w:bCs/>
          <w:kern w:val="36"/>
          <w:sz w:val="24"/>
          <w:szCs w:val="24"/>
          <w:lang w:val="en-GB" w:eastAsia="en-IN"/>
        </w:rPr>
        <w:t>(6)</w:t>
      </w:r>
      <w:r w:rsidR="00A60D18">
        <w:rPr>
          <w:rFonts w:ascii="Times New Roman" w:eastAsia="Times New Roman" w:hAnsi="Times New Roman" w:cs="Times New Roman"/>
          <w:bCs/>
          <w:kern w:val="36"/>
          <w:sz w:val="24"/>
          <w:szCs w:val="24"/>
          <w:lang w:val="en-GB" w:eastAsia="en-IN"/>
        </w:rPr>
        <w:t>:</w:t>
      </w:r>
      <w:r w:rsidRPr="00327B63">
        <w:rPr>
          <w:rFonts w:ascii="Times New Roman" w:eastAsia="Times New Roman" w:hAnsi="Times New Roman" w:cs="Times New Roman"/>
          <w:bCs/>
          <w:kern w:val="36"/>
          <w:sz w:val="24"/>
          <w:szCs w:val="24"/>
          <w:lang w:val="en-GB" w:eastAsia="en-IN"/>
        </w:rPr>
        <w:t xml:space="preserve"> 648-655.</w:t>
      </w:r>
      <w:r w:rsidRPr="008115B7">
        <w:t xml:space="preserve"> </w:t>
      </w:r>
      <w:hyperlink r:id="rId69" w:history="1">
        <w:r w:rsidRPr="00367737">
          <w:rPr>
            <w:rStyle w:val="Hyperlink"/>
            <w:rFonts w:ascii="Times New Roman" w:eastAsia="Times New Roman" w:hAnsi="Times New Roman" w:cs="Times New Roman"/>
            <w:bCs/>
            <w:kern w:val="36"/>
            <w:sz w:val="24"/>
            <w:szCs w:val="24"/>
            <w:lang w:val="en-GB" w:eastAsia="en-IN"/>
          </w:rPr>
          <w:t>https://doi.org/10.1016/j.ymben.2011.08.001</w:t>
        </w:r>
      </w:hyperlink>
      <w:r>
        <w:rPr>
          <w:rFonts w:ascii="Times New Roman" w:eastAsia="Times New Roman" w:hAnsi="Times New Roman" w:cs="Times New Roman"/>
          <w:bCs/>
          <w:kern w:val="36"/>
          <w:sz w:val="24"/>
          <w:szCs w:val="24"/>
          <w:lang w:val="en-GB" w:eastAsia="en-IN"/>
        </w:rPr>
        <w:t xml:space="preserve"> </w:t>
      </w:r>
    </w:p>
    <w:p w14:paraId="0CB3A3A2" w14:textId="68D99FDC"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Wang SC, Tseng TY, Huang CM, Tsai TH. Gardenia herbal active constituents: applicable separation procedures. </w:t>
      </w:r>
      <w:r w:rsidR="00741727">
        <w:rPr>
          <w:rFonts w:ascii="Times New Roman" w:hAnsi="Times New Roman" w:cs="Times New Roman"/>
          <w:sz w:val="24"/>
          <w:szCs w:val="24"/>
        </w:rPr>
        <w:t>J Chromatogr B. 2004;</w:t>
      </w:r>
      <w:r w:rsidRPr="00327B63">
        <w:rPr>
          <w:rFonts w:ascii="Times New Roman" w:hAnsi="Times New Roman" w:cs="Times New Roman"/>
          <w:sz w:val="24"/>
          <w:szCs w:val="24"/>
        </w:rPr>
        <w:t> </w:t>
      </w:r>
      <w:r w:rsidRPr="00741727">
        <w:rPr>
          <w:rFonts w:ascii="Times New Roman" w:hAnsi="Times New Roman" w:cs="Times New Roman"/>
          <w:sz w:val="24"/>
          <w:szCs w:val="24"/>
        </w:rPr>
        <w:t>812</w:t>
      </w:r>
      <w:r w:rsidRPr="00327B63">
        <w:rPr>
          <w:rFonts w:ascii="Times New Roman" w:hAnsi="Times New Roman" w:cs="Times New Roman"/>
          <w:sz w:val="24"/>
          <w:szCs w:val="24"/>
        </w:rPr>
        <w:t>(1-2)</w:t>
      </w:r>
      <w:r w:rsidR="00741727">
        <w:rPr>
          <w:rFonts w:ascii="Times New Roman" w:hAnsi="Times New Roman" w:cs="Times New Roman"/>
          <w:sz w:val="24"/>
          <w:szCs w:val="24"/>
        </w:rPr>
        <w:t>:</w:t>
      </w:r>
      <w:r w:rsidRPr="00327B63">
        <w:rPr>
          <w:rFonts w:ascii="Times New Roman" w:hAnsi="Times New Roman" w:cs="Times New Roman"/>
          <w:sz w:val="24"/>
          <w:szCs w:val="24"/>
        </w:rPr>
        <w:t xml:space="preserve"> 193-202.</w:t>
      </w:r>
      <w:r w:rsidRPr="004A3E11">
        <w:t xml:space="preserve"> </w:t>
      </w:r>
      <w:hyperlink r:id="rId70" w:history="1">
        <w:r w:rsidRPr="00367737">
          <w:rPr>
            <w:rStyle w:val="Hyperlink"/>
            <w:rFonts w:ascii="Times New Roman" w:hAnsi="Times New Roman" w:cs="Times New Roman"/>
            <w:sz w:val="24"/>
            <w:szCs w:val="24"/>
          </w:rPr>
          <w:t>https://doi.org/10.1016/j.jchromb.2004.08.033</w:t>
        </w:r>
      </w:hyperlink>
      <w:r>
        <w:rPr>
          <w:rFonts w:ascii="Times New Roman" w:hAnsi="Times New Roman" w:cs="Times New Roman"/>
          <w:sz w:val="24"/>
          <w:szCs w:val="24"/>
        </w:rPr>
        <w:t xml:space="preserve"> </w:t>
      </w:r>
    </w:p>
    <w:p w14:paraId="6299245D" w14:textId="24B24C94" w:rsidR="00E70F96"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Wang WC, Tao L. Bio-jet fuel conversion technologies. </w:t>
      </w:r>
      <w:r w:rsidRPr="003375FE">
        <w:rPr>
          <w:rFonts w:ascii="Times New Roman" w:hAnsi="Times New Roman" w:cs="Times New Roman"/>
          <w:sz w:val="24"/>
          <w:szCs w:val="24"/>
        </w:rPr>
        <w:t>Renewable and Sustainable Energy Reviews</w:t>
      </w:r>
      <w:r w:rsidR="003375FE">
        <w:rPr>
          <w:rFonts w:ascii="Times New Roman" w:hAnsi="Times New Roman" w:cs="Times New Roman"/>
          <w:sz w:val="24"/>
          <w:szCs w:val="24"/>
        </w:rPr>
        <w:t>. 2016;</w:t>
      </w:r>
      <w:r w:rsidRPr="00327B63">
        <w:rPr>
          <w:rFonts w:ascii="Times New Roman" w:hAnsi="Times New Roman" w:cs="Times New Roman"/>
          <w:sz w:val="24"/>
          <w:szCs w:val="24"/>
        </w:rPr>
        <w:t> </w:t>
      </w:r>
      <w:r w:rsidRPr="003375FE">
        <w:rPr>
          <w:rFonts w:ascii="Times New Roman" w:hAnsi="Times New Roman" w:cs="Times New Roman"/>
          <w:sz w:val="24"/>
          <w:szCs w:val="24"/>
        </w:rPr>
        <w:t>53</w:t>
      </w:r>
      <w:r w:rsidR="003375FE">
        <w:rPr>
          <w:rFonts w:ascii="Times New Roman" w:hAnsi="Times New Roman" w:cs="Times New Roman"/>
          <w:sz w:val="24"/>
          <w:szCs w:val="24"/>
        </w:rPr>
        <w:t>:</w:t>
      </w:r>
      <w:r w:rsidRPr="00327B63">
        <w:rPr>
          <w:rFonts w:ascii="Times New Roman" w:hAnsi="Times New Roman" w:cs="Times New Roman"/>
          <w:sz w:val="24"/>
          <w:szCs w:val="24"/>
        </w:rPr>
        <w:t xml:space="preserve"> 801-822.</w:t>
      </w:r>
      <w:r w:rsidRPr="004A3E11">
        <w:t xml:space="preserve"> </w:t>
      </w:r>
      <w:hyperlink r:id="rId71" w:history="1">
        <w:r w:rsidRPr="00367737">
          <w:rPr>
            <w:rStyle w:val="Hyperlink"/>
            <w:rFonts w:ascii="Times New Roman" w:hAnsi="Times New Roman" w:cs="Times New Roman"/>
            <w:sz w:val="24"/>
            <w:szCs w:val="24"/>
          </w:rPr>
          <w:t>https://doi.org/10.1016/j.rser.2015.09.016</w:t>
        </w:r>
      </w:hyperlink>
      <w:r>
        <w:rPr>
          <w:rFonts w:ascii="Times New Roman" w:hAnsi="Times New Roman" w:cs="Times New Roman"/>
          <w:sz w:val="24"/>
          <w:szCs w:val="24"/>
        </w:rPr>
        <w:t xml:space="preserve"> </w:t>
      </w:r>
    </w:p>
    <w:p w14:paraId="2814EB90" w14:textId="216F2C83" w:rsidR="00E70F96"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Webster BEN. The role of olfaction in aphid host location. </w:t>
      </w:r>
      <w:proofErr w:type="spellStart"/>
      <w:r w:rsidRPr="00896E38">
        <w:rPr>
          <w:rFonts w:ascii="Times New Roman" w:hAnsi="Times New Roman" w:cs="Times New Roman"/>
          <w:sz w:val="24"/>
          <w:szCs w:val="24"/>
        </w:rPr>
        <w:t>Physiol</w:t>
      </w:r>
      <w:proofErr w:type="spellEnd"/>
      <w:r w:rsidR="00896E38">
        <w:rPr>
          <w:rFonts w:ascii="Times New Roman" w:hAnsi="Times New Roman" w:cs="Times New Roman"/>
          <w:sz w:val="24"/>
          <w:szCs w:val="24"/>
        </w:rPr>
        <w:t xml:space="preserve"> </w:t>
      </w:r>
      <w:proofErr w:type="spellStart"/>
      <w:r w:rsidRPr="00896E38">
        <w:rPr>
          <w:rFonts w:ascii="Times New Roman" w:hAnsi="Times New Roman" w:cs="Times New Roman"/>
          <w:sz w:val="24"/>
          <w:szCs w:val="24"/>
        </w:rPr>
        <w:t>Entomol</w:t>
      </w:r>
      <w:proofErr w:type="spellEnd"/>
      <w:r w:rsidR="00896E38">
        <w:rPr>
          <w:rFonts w:ascii="Times New Roman" w:hAnsi="Times New Roman" w:cs="Times New Roman"/>
          <w:sz w:val="24"/>
          <w:szCs w:val="24"/>
        </w:rPr>
        <w:t>. 2012;</w:t>
      </w:r>
      <w:r w:rsidRPr="00327B63">
        <w:rPr>
          <w:rFonts w:ascii="Times New Roman" w:hAnsi="Times New Roman" w:cs="Times New Roman"/>
          <w:sz w:val="24"/>
          <w:szCs w:val="24"/>
        </w:rPr>
        <w:t> </w:t>
      </w:r>
      <w:r w:rsidRPr="00896E38">
        <w:rPr>
          <w:rFonts w:ascii="Times New Roman" w:hAnsi="Times New Roman" w:cs="Times New Roman"/>
          <w:sz w:val="24"/>
          <w:szCs w:val="24"/>
        </w:rPr>
        <w:t>37</w:t>
      </w:r>
      <w:r w:rsidRPr="00327B63">
        <w:rPr>
          <w:rFonts w:ascii="Times New Roman" w:hAnsi="Times New Roman" w:cs="Times New Roman"/>
          <w:sz w:val="24"/>
          <w:szCs w:val="24"/>
        </w:rPr>
        <w:t>(1)</w:t>
      </w:r>
      <w:r w:rsidR="00896E38">
        <w:rPr>
          <w:rFonts w:ascii="Times New Roman" w:hAnsi="Times New Roman" w:cs="Times New Roman"/>
          <w:sz w:val="24"/>
          <w:szCs w:val="24"/>
        </w:rPr>
        <w:t>:</w:t>
      </w:r>
      <w:r w:rsidRPr="00327B63">
        <w:rPr>
          <w:rFonts w:ascii="Times New Roman" w:hAnsi="Times New Roman" w:cs="Times New Roman"/>
          <w:sz w:val="24"/>
          <w:szCs w:val="24"/>
        </w:rPr>
        <w:t xml:space="preserve"> 10-18.</w:t>
      </w:r>
      <w:r w:rsidRPr="001324BB">
        <w:t xml:space="preserve"> </w:t>
      </w:r>
      <w:hyperlink r:id="rId72" w:history="1">
        <w:r w:rsidRPr="00367737">
          <w:rPr>
            <w:rStyle w:val="Hyperlink"/>
            <w:rFonts w:ascii="Times New Roman" w:hAnsi="Times New Roman" w:cs="Times New Roman"/>
            <w:sz w:val="24"/>
            <w:szCs w:val="24"/>
          </w:rPr>
          <w:t>https://doi.org/10.1111/j.1365-3032.2011.00791.x</w:t>
        </w:r>
      </w:hyperlink>
      <w:r>
        <w:rPr>
          <w:rFonts w:ascii="Times New Roman" w:hAnsi="Times New Roman" w:cs="Times New Roman"/>
          <w:sz w:val="24"/>
          <w:szCs w:val="24"/>
        </w:rPr>
        <w:t xml:space="preserve"> </w:t>
      </w:r>
    </w:p>
    <w:p w14:paraId="459DBCBE" w14:textId="69321143" w:rsidR="00E70F96" w:rsidRPr="00A51B3B" w:rsidRDefault="00E70F96" w:rsidP="00E70F96">
      <w:pPr>
        <w:spacing w:line="240" w:lineRule="auto"/>
        <w:ind w:left="720" w:hanging="720"/>
        <w:jc w:val="both"/>
        <w:rPr>
          <w:rFonts w:ascii="Times New Roman" w:hAnsi="Times New Roman" w:cs="Times New Roman"/>
          <w:sz w:val="24"/>
          <w:szCs w:val="24"/>
          <w:lang w:val="en-IN"/>
        </w:rPr>
      </w:pPr>
      <w:proofErr w:type="spellStart"/>
      <w:r w:rsidRPr="00790457">
        <w:rPr>
          <w:rFonts w:ascii="Times New Roman" w:hAnsi="Times New Roman" w:cs="Times New Roman"/>
          <w:sz w:val="24"/>
          <w:szCs w:val="24"/>
          <w:lang w:val="en-IN"/>
        </w:rPr>
        <w:t>XiuDao</w:t>
      </w:r>
      <w:proofErr w:type="spellEnd"/>
      <w:r w:rsidRPr="00790457">
        <w:rPr>
          <w:rFonts w:ascii="Times New Roman" w:hAnsi="Times New Roman" w:cs="Times New Roman"/>
          <w:sz w:val="24"/>
          <w:szCs w:val="24"/>
          <w:lang w:val="en-IN"/>
        </w:rPr>
        <w:t xml:space="preserve"> YXY, Jones HD, </w:t>
      </w:r>
      <w:proofErr w:type="spellStart"/>
      <w:r w:rsidRPr="00790457">
        <w:rPr>
          <w:rFonts w:ascii="Times New Roman" w:hAnsi="Times New Roman" w:cs="Times New Roman"/>
          <w:sz w:val="24"/>
          <w:szCs w:val="24"/>
          <w:lang w:val="en-IN"/>
        </w:rPr>
        <w:t>YongWei</w:t>
      </w:r>
      <w:proofErr w:type="spellEnd"/>
      <w:r w:rsidRPr="00790457">
        <w:rPr>
          <w:rFonts w:ascii="Times New Roman" w:hAnsi="Times New Roman" w:cs="Times New Roman"/>
          <w:sz w:val="24"/>
          <w:szCs w:val="24"/>
          <w:lang w:val="en-IN"/>
        </w:rPr>
        <w:t xml:space="preserve"> SYS, </w:t>
      </w:r>
      <w:proofErr w:type="spellStart"/>
      <w:r w:rsidRPr="00790457">
        <w:rPr>
          <w:rFonts w:ascii="Times New Roman" w:hAnsi="Times New Roman" w:cs="Times New Roman"/>
          <w:sz w:val="24"/>
          <w:szCs w:val="24"/>
          <w:lang w:val="en-IN"/>
        </w:rPr>
        <w:t>GenPing</w:t>
      </w:r>
      <w:proofErr w:type="spellEnd"/>
      <w:r w:rsidRPr="00790457">
        <w:rPr>
          <w:rFonts w:ascii="Times New Roman" w:hAnsi="Times New Roman" w:cs="Times New Roman"/>
          <w:sz w:val="24"/>
          <w:szCs w:val="24"/>
          <w:lang w:val="en-IN"/>
        </w:rPr>
        <w:t xml:space="preserve"> WGW, </w:t>
      </w:r>
      <w:proofErr w:type="spellStart"/>
      <w:r w:rsidRPr="00790457">
        <w:rPr>
          <w:rFonts w:ascii="Times New Roman" w:hAnsi="Times New Roman" w:cs="Times New Roman"/>
          <w:sz w:val="24"/>
          <w:szCs w:val="24"/>
          <w:lang w:val="en-IN"/>
        </w:rPr>
        <w:t>LanQin</w:t>
      </w:r>
      <w:proofErr w:type="spellEnd"/>
      <w:r w:rsidRPr="00790457">
        <w:rPr>
          <w:rFonts w:ascii="Times New Roman" w:hAnsi="Times New Roman" w:cs="Times New Roman"/>
          <w:sz w:val="24"/>
          <w:szCs w:val="24"/>
          <w:lang w:val="en-IN"/>
        </w:rPr>
        <w:t xml:space="preserve"> XLX. (2016). Cross-species silencing: plant-mediated RNAi for insect control. In </w:t>
      </w:r>
      <w:r w:rsidRPr="00790457">
        <w:rPr>
          <w:rFonts w:ascii="Times New Roman" w:hAnsi="Times New Roman" w:cs="Times New Roman"/>
          <w:i/>
          <w:iCs/>
          <w:sz w:val="24"/>
          <w:szCs w:val="24"/>
          <w:lang w:val="en-IN"/>
        </w:rPr>
        <w:t>CABI eBooks</w:t>
      </w:r>
      <w:r w:rsidRPr="00790457">
        <w:rPr>
          <w:rFonts w:ascii="Times New Roman" w:hAnsi="Times New Roman" w:cs="Times New Roman"/>
          <w:sz w:val="24"/>
          <w:szCs w:val="24"/>
          <w:lang w:val="en-IN"/>
        </w:rPr>
        <w:t xml:space="preserve"> (pp. 151–164). </w:t>
      </w:r>
      <w:hyperlink r:id="rId73" w:history="1">
        <w:r w:rsidRPr="00790457">
          <w:rPr>
            <w:rStyle w:val="Hyperlink"/>
            <w:rFonts w:ascii="Times New Roman" w:hAnsi="Times New Roman" w:cs="Times New Roman"/>
            <w:sz w:val="24"/>
            <w:szCs w:val="24"/>
            <w:lang w:val="en-IN"/>
          </w:rPr>
          <w:t>https://doi.org/10.1079/9781780645193.0151</w:t>
        </w:r>
      </w:hyperlink>
      <w:r>
        <w:rPr>
          <w:rFonts w:ascii="Times New Roman" w:hAnsi="Times New Roman" w:cs="Times New Roman"/>
          <w:sz w:val="24"/>
          <w:szCs w:val="24"/>
          <w:lang w:val="en-IN"/>
        </w:rPr>
        <w:t xml:space="preserve"> </w:t>
      </w:r>
    </w:p>
    <w:p w14:paraId="4F5E9F29" w14:textId="4BE6582B" w:rsidR="00E70F96"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lastRenderedPageBreak/>
        <w:t>Xu H, Zhang Y, Zhang L, Wang Z, Guo P, Zhao P.</w:t>
      </w:r>
      <w:r w:rsidR="00F8143C">
        <w:rPr>
          <w:rFonts w:ascii="Times New Roman" w:hAnsi="Times New Roman" w:cs="Times New Roman"/>
          <w:sz w:val="24"/>
          <w:szCs w:val="24"/>
        </w:rPr>
        <w:t xml:space="preserve"> </w:t>
      </w:r>
      <w:r w:rsidRPr="00327B63">
        <w:rPr>
          <w:rFonts w:ascii="Times New Roman" w:hAnsi="Times New Roman" w:cs="Times New Roman"/>
          <w:sz w:val="24"/>
          <w:szCs w:val="24"/>
        </w:rPr>
        <w:t xml:space="preserve">Structural characterization and functional analysis of juvenile hormone diol kinase from the silkworm, </w:t>
      </w:r>
      <w:r w:rsidRPr="00BE07CC">
        <w:rPr>
          <w:rFonts w:ascii="Times New Roman" w:hAnsi="Times New Roman" w:cs="Times New Roman"/>
          <w:i/>
          <w:iCs/>
          <w:sz w:val="24"/>
          <w:szCs w:val="24"/>
        </w:rPr>
        <w:t>Bombyx mori</w:t>
      </w:r>
      <w:r w:rsidRPr="00327B63">
        <w:rPr>
          <w:rFonts w:ascii="Times New Roman" w:hAnsi="Times New Roman" w:cs="Times New Roman"/>
          <w:sz w:val="24"/>
          <w:szCs w:val="24"/>
        </w:rPr>
        <w:t>. </w:t>
      </w:r>
      <w:proofErr w:type="spellStart"/>
      <w:r w:rsidR="00F8143C" w:rsidRPr="00F8143C">
        <w:rPr>
          <w:rFonts w:ascii="Times New Roman" w:hAnsi="Times New Roman" w:cs="Times New Roman"/>
          <w:sz w:val="24"/>
          <w:szCs w:val="24"/>
        </w:rPr>
        <w:t>Int</w:t>
      </w:r>
      <w:proofErr w:type="spellEnd"/>
      <w:r w:rsidR="00F8143C" w:rsidRPr="00F8143C">
        <w:rPr>
          <w:rFonts w:ascii="Times New Roman" w:hAnsi="Times New Roman" w:cs="Times New Roman"/>
          <w:sz w:val="24"/>
          <w:szCs w:val="24"/>
        </w:rPr>
        <w:t xml:space="preserve"> J </w:t>
      </w:r>
      <w:proofErr w:type="spellStart"/>
      <w:r w:rsidR="00F8143C" w:rsidRPr="00F8143C">
        <w:rPr>
          <w:rFonts w:ascii="Times New Roman" w:hAnsi="Times New Roman" w:cs="Times New Roman"/>
          <w:sz w:val="24"/>
          <w:szCs w:val="24"/>
        </w:rPr>
        <w:t>Biol</w:t>
      </w:r>
      <w:proofErr w:type="spellEnd"/>
      <w:r w:rsidR="00F8143C" w:rsidRPr="00F8143C">
        <w:rPr>
          <w:rFonts w:ascii="Times New Roman" w:hAnsi="Times New Roman" w:cs="Times New Roman"/>
          <w:sz w:val="24"/>
          <w:szCs w:val="24"/>
        </w:rPr>
        <w:t xml:space="preserve"> </w:t>
      </w:r>
      <w:proofErr w:type="spellStart"/>
      <w:r w:rsidR="00F8143C" w:rsidRPr="00F8143C">
        <w:rPr>
          <w:rFonts w:ascii="Times New Roman" w:hAnsi="Times New Roman" w:cs="Times New Roman"/>
          <w:sz w:val="24"/>
          <w:szCs w:val="24"/>
        </w:rPr>
        <w:t>Macromol</w:t>
      </w:r>
      <w:proofErr w:type="spellEnd"/>
      <w:r w:rsidR="00F8143C">
        <w:rPr>
          <w:rFonts w:ascii="Times New Roman" w:hAnsi="Times New Roman" w:cs="Times New Roman"/>
          <w:sz w:val="24"/>
          <w:szCs w:val="24"/>
        </w:rPr>
        <w:t>. 2021;</w:t>
      </w:r>
      <w:r w:rsidRPr="00327B63">
        <w:rPr>
          <w:rFonts w:ascii="Times New Roman" w:hAnsi="Times New Roman" w:cs="Times New Roman"/>
          <w:sz w:val="24"/>
          <w:szCs w:val="24"/>
        </w:rPr>
        <w:t> </w:t>
      </w:r>
      <w:r w:rsidRPr="00F8143C">
        <w:rPr>
          <w:rFonts w:ascii="Times New Roman" w:hAnsi="Times New Roman" w:cs="Times New Roman"/>
          <w:sz w:val="24"/>
          <w:szCs w:val="24"/>
        </w:rPr>
        <w:t>167</w:t>
      </w:r>
      <w:r w:rsidR="00F8143C">
        <w:rPr>
          <w:rFonts w:ascii="Times New Roman" w:hAnsi="Times New Roman" w:cs="Times New Roman"/>
          <w:sz w:val="24"/>
          <w:szCs w:val="24"/>
        </w:rPr>
        <w:t>:</w:t>
      </w:r>
      <w:r w:rsidRPr="00327B63">
        <w:rPr>
          <w:rFonts w:ascii="Times New Roman" w:hAnsi="Times New Roman" w:cs="Times New Roman"/>
          <w:sz w:val="24"/>
          <w:szCs w:val="24"/>
        </w:rPr>
        <w:t xml:space="preserve"> 570-577.</w:t>
      </w:r>
      <w:r w:rsidRPr="00C413E5">
        <w:t xml:space="preserve"> </w:t>
      </w:r>
      <w:hyperlink r:id="rId74" w:history="1">
        <w:r w:rsidRPr="00367737">
          <w:rPr>
            <w:rStyle w:val="Hyperlink"/>
            <w:rFonts w:ascii="Times New Roman" w:hAnsi="Times New Roman" w:cs="Times New Roman"/>
            <w:sz w:val="24"/>
            <w:szCs w:val="24"/>
          </w:rPr>
          <w:t>https://doi.org/10.1016/j.ijbiomac.2020.11.138</w:t>
        </w:r>
      </w:hyperlink>
      <w:r>
        <w:rPr>
          <w:rFonts w:ascii="Times New Roman" w:hAnsi="Times New Roman" w:cs="Times New Roman"/>
          <w:sz w:val="24"/>
          <w:szCs w:val="24"/>
        </w:rPr>
        <w:t xml:space="preserve"> </w:t>
      </w:r>
    </w:p>
    <w:p w14:paraId="7C0CD570" w14:textId="6F8761BF" w:rsidR="00E70F96" w:rsidRPr="00A51B3B" w:rsidRDefault="00E70F96" w:rsidP="00E70F96">
      <w:pPr>
        <w:spacing w:line="240" w:lineRule="auto"/>
        <w:ind w:left="720" w:hanging="720"/>
        <w:jc w:val="both"/>
        <w:rPr>
          <w:rFonts w:ascii="Times New Roman" w:hAnsi="Times New Roman" w:cs="Times New Roman"/>
          <w:sz w:val="24"/>
          <w:szCs w:val="24"/>
          <w:lang w:val="en-IN"/>
        </w:rPr>
      </w:pPr>
      <w:r w:rsidRPr="00A37D6B">
        <w:rPr>
          <w:rFonts w:ascii="Times New Roman" w:hAnsi="Times New Roman" w:cs="Times New Roman"/>
          <w:sz w:val="24"/>
          <w:szCs w:val="24"/>
          <w:lang w:val="en-IN"/>
        </w:rPr>
        <w:t xml:space="preserve">Yang X, </w:t>
      </w:r>
      <w:proofErr w:type="spellStart"/>
      <w:r w:rsidRPr="00A37D6B">
        <w:rPr>
          <w:rFonts w:ascii="Times New Roman" w:hAnsi="Times New Roman" w:cs="Times New Roman"/>
          <w:sz w:val="24"/>
          <w:szCs w:val="24"/>
          <w:lang w:val="en-IN"/>
        </w:rPr>
        <w:t>Nambou</w:t>
      </w:r>
      <w:proofErr w:type="spellEnd"/>
      <w:r w:rsidRPr="00A37D6B">
        <w:rPr>
          <w:rFonts w:ascii="Times New Roman" w:hAnsi="Times New Roman" w:cs="Times New Roman"/>
          <w:sz w:val="24"/>
          <w:szCs w:val="24"/>
          <w:lang w:val="en-IN"/>
        </w:rPr>
        <w:t xml:space="preserve"> K, Wei L, Hua Q.</w:t>
      </w:r>
      <w:r w:rsidR="00BE07CC">
        <w:rPr>
          <w:rFonts w:ascii="Times New Roman" w:hAnsi="Times New Roman" w:cs="Times New Roman"/>
          <w:sz w:val="24"/>
          <w:szCs w:val="24"/>
          <w:lang w:val="en-IN"/>
        </w:rPr>
        <w:t xml:space="preserve"> </w:t>
      </w:r>
      <w:r w:rsidRPr="00A37D6B">
        <w:rPr>
          <w:rFonts w:ascii="Times New Roman" w:hAnsi="Times New Roman" w:cs="Times New Roman"/>
          <w:sz w:val="24"/>
          <w:szCs w:val="24"/>
          <w:lang w:val="en-IN"/>
        </w:rPr>
        <w:t>Heterologous production of α-</w:t>
      </w:r>
      <w:proofErr w:type="spellStart"/>
      <w:r w:rsidRPr="00A37D6B">
        <w:rPr>
          <w:rFonts w:ascii="Times New Roman" w:hAnsi="Times New Roman" w:cs="Times New Roman"/>
          <w:sz w:val="24"/>
          <w:szCs w:val="24"/>
          <w:lang w:val="en-IN"/>
        </w:rPr>
        <w:t>farnesene</w:t>
      </w:r>
      <w:proofErr w:type="spellEnd"/>
      <w:r w:rsidRPr="00A37D6B">
        <w:rPr>
          <w:rFonts w:ascii="Times New Roman" w:hAnsi="Times New Roman" w:cs="Times New Roman"/>
          <w:sz w:val="24"/>
          <w:szCs w:val="24"/>
          <w:lang w:val="en-IN"/>
        </w:rPr>
        <w:t xml:space="preserve"> in metabolically engineered strains of </w:t>
      </w:r>
      <w:proofErr w:type="spellStart"/>
      <w:r w:rsidRPr="007C5C71">
        <w:rPr>
          <w:rFonts w:ascii="Times New Roman" w:hAnsi="Times New Roman" w:cs="Times New Roman"/>
          <w:i/>
          <w:iCs/>
          <w:sz w:val="24"/>
          <w:szCs w:val="24"/>
          <w:lang w:val="en-IN"/>
        </w:rPr>
        <w:t>Yarrowia</w:t>
      </w:r>
      <w:proofErr w:type="spellEnd"/>
      <w:r w:rsidRPr="007C5C71">
        <w:rPr>
          <w:rFonts w:ascii="Times New Roman" w:hAnsi="Times New Roman" w:cs="Times New Roman"/>
          <w:i/>
          <w:iCs/>
          <w:sz w:val="24"/>
          <w:szCs w:val="24"/>
          <w:lang w:val="en-IN"/>
        </w:rPr>
        <w:t xml:space="preserve"> </w:t>
      </w:r>
      <w:proofErr w:type="spellStart"/>
      <w:r w:rsidRPr="007C5C71">
        <w:rPr>
          <w:rFonts w:ascii="Times New Roman" w:hAnsi="Times New Roman" w:cs="Times New Roman"/>
          <w:i/>
          <w:iCs/>
          <w:sz w:val="24"/>
          <w:szCs w:val="24"/>
          <w:lang w:val="en-IN"/>
        </w:rPr>
        <w:t>lipolytica</w:t>
      </w:r>
      <w:proofErr w:type="spellEnd"/>
      <w:r w:rsidRPr="00A37D6B">
        <w:rPr>
          <w:rFonts w:ascii="Times New Roman" w:hAnsi="Times New Roman" w:cs="Times New Roman"/>
          <w:sz w:val="24"/>
          <w:szCs w:val="24"/>
          <w:lang w:val="en-IN"/>
        </w:rPr>
        <w:t xml:space="preserve">. </w:t>
      </w:r>
      <w:proofErr w:type="spellStart"/>
      <w:r w:rsidR="00BE07CC" w:rsidRPr="00BE07CC">
        <w:rPr>
          <w:rFonts w:ascii="Times New Roman" w:hAnsi="Times New Roman" w:cs="Times New Roman"/>
          <w:sz w:val="24"/>
          <w:szCs w:val="24"/>
        </w:rPr>
        <w:t>Bioresour</w:t>
      </w:r>
      <w:proofErr w:type="spellEnd"/>
      <w:r w:rsidR="00BE07CC" w:rsidRPr="00BE07CC">
        <w:rPr>
          <w:rFonts w:ascii="Times New Roman" w:hAnsi="Times New Roman" w:cs="Times New Roman"/>
          <w:sz w:val="24"/>
          <w:szCs w:val="24"/>
        </w:rPr>
        <w:t xml:space="preserve"> Technol</w:t>
      </w:r>
      <w:r w:rsidR="00BE07CC">
        <w:rPr>
          <w:rFonts w:ascii="Times New Roman" w:hAnsi="Times New Roman" w:cs="Times New Roman"/>
          <w:sz w:val="24"/>
          <w:szCs w:val="24"/>
        </w:rPr>
        <w:t>. 2016;</w:t>
      </w:r>
      <w:r w:rsidRPr="00A37D6B">
        <w:rPr>
          <w:rFonts w:ascii="Times New Roman" w:hAnsi="Times New Roman" w:cs="Times New Roman"/>
          <w:sz w:val="24"/>
          <w:szCs w:val="24"/>
          <w:lang w:val="en-IN"/>
        </w:rPr>
        <w:t xml:space="preserve"> </w:t>
      </w:r>
      <w:r w:rsidRPr="00BE07CC">
        <w:rPr>
          <w:rFonts w:ascii="Times New Roman" w:hAnsi="Times New Roman" w:cs="Times New Roman"/>
          <w:sz w:val="24"/>
          <w:szCs w:val="24"/>
          <w:lang w:val="en-IN"/>
        </w:rPr>
        <w:t>216</w:t>
      </w:r>
      <w:r w:rsidR="00BE07CC">
        <w:rPr>
          <w:rFonts w:ascii="Times New Roman" w:hAnsi="Times New Roman" w:cs="Times New Roman"/>
          <w:sz w:val="24"/>
          <w:szCs w:val="24"/>
          <w:lang w:val="en-IN"/>
        </w:rPr>
        <w:t xml:space="preserve">: </w:t>
      </w:r>
      <w:r w:rsidRPr="00A37D6B">
        <w:rPr>
          <w:rFonts w:ascii="Times New Roman" w:hAnsi="Times New Roman" w:cs="Times New Roman"/>
          <w:sz w:val="24"/>
          <w:szCs w:val="24"/>
          <w:lang w:val="en-IN"/>
        </w:rPr>
        <w:t xml:space="preserve">1040–1048. </w:t>
      </w:r>
      <w:hyperlink r:id="rId75" w:history="1">
        <w:r w:rsidRPr="00367737">
          <w:rPr>
            <w:rStyle w:val="Hyperlink"/>
            <w:rFonts w:ascii="Times New Roman" w:hAnsi="Times New Roman" w:cs="Times New Roman"/>
            <w:sz w:val="24"/>
            <w:szCs w:val="24"/>
            <w:lang w:val="en-IN"/>
          </w:rPr>
          <w:t>https://doi.org/10.1016/j.biortech.2016.06.028</w:t>
        </w:r>
      </w:hyperlink>
      <w:r>
        <w:rPr>
          <w:rFonts w:ascii="Times New Roman" w:hAnsi="Times New Roman" w:cs="Times New Roman"/>
          <w:sz w:val="24"/>
          <w:szCs w:val="24"/>
          <w:lang w:val="en-IN"/>
        </w:rPr>
        <w:t xml:space="preserve"> </w:t>
      </w:r>
    </w:p>
    <w:p w14:paraId="136518F6" w14:textId="6698B496" w:rsidR="00E70F96" w:rsidRPr="00327B63" w:rsidRDefault="00E70F96" w:rsidP="00E70F96">
      <w:pPr>
        <w:spacing w:line="240" w:lineRule="auto"/>
        <w:ind w:left="567" w:hanging="567"/>
        <w:jc w:val="both"/>
        <w:rPr>
          <w:rFonts w:ascii="Times New Roman" w:eastAsia="Times New Roman" w:hAnsi="Times New Roman" w:cs="Times New Roman"/>
          <w:sz w:val="24"/>
          <w:szCs w:val="24"/>
          <w:lang w:eastAsia="en-IN"/>
        </w:rPr>
      </w:pPr>
      <w:r w:rsidRPr="00327B63">
        <w:rPr>
          <w:rFonts w:ascii="Times New Roman" w:eastAsia="Times New Roman" w:hAnsi="Times New Roman" w:cs="Times New Roman"/>
          <w:sz w:val="24"/>
          <w:szCs w:val="24"/>
          <w:lang w:eastAsia="en-IN"/>
        </w:rPr>
        <w:t>Ye</w:t>
      </w:r>
      <w:r w:rsidR="00185F56">
        <w:rPr>
          <w:rFonts w:ascii="Times New Roman" w:eastAsia="Times New Roman" w:hAnsi="Times New Roman" w:cs="Times New Roman"/>
          <w:sz w:val="24"/>
          <w:szCs w:val="24"/>
          <w:lang w:eastAsia="en-IN"/>
        </w:rPr>
        <w:t xml:space="preserve"> </w:t>
      </w:r>
      <w:r w:rsidRPr="00327B63">
        <w:rPr>
          <w:rFonts w:ascii="Times New Roman" w:eastAsia="Times New Roman" w:hAnsi="Times New Roman" w:cs="Times New Roman"/>
          <w:sz w:val="24"/>
          <w:szCs w:val="24"/>
          <w:lang w:eastAsia="en-IN"/>
        </w:rPr>
        <w:t>Z, Shi B, Huang Y, Ma T, Xiang Z, Hu B</w:t>
      </w:r>
      <w:r w:rsidR="00185F56">
        <w:rPr>
          <w:rFonts w:ascii="Times New Roman" w:eastAsia="Times New Roman" w:hAnsi="Times New Roman" w:cs="Times New Roman"/>
          <w:sz w:val="24"/>
          <w:szCs w:val="24"/>
          <w:lang w:eastAsia="en-IN"/>
        </w:rPr>
        <w:t>, et al.</w:t>
      </w:r>
      <w:r w:rsidRPr="00327B63">
        <w:rPr>
          <w:rFonts w:ascii="Times New Roman" w:eastAsia="Times New Roman" w:hAnsi="Times New Roman" w:cs="Times New Roman"/>
          <w:sz w:val="24"/>
          <w:szCs w:val="24"/>
          <w:lang w:eastAsia="en-IN"/>
        </w:rPr>
        <w:t xml:space="preserve"> Revolution of vitamin E production by starting from microbial fermented </w:t>
      </w:r>
      <w:proofErr w:type="spellStart"/>
      <w:r w:rsidRPr="00327B63">
        <w:rPr>
          <w:rFonts w:ascii="Times New Roman" w:eastAsia="Times New Roman" w:hAnsi="Times New Roman" w:cs="Times New Roman"/>
          <w:sz w:val="24"/>
          <w:szCs w:val="24"/>
          <w:lang w:eastAsia="en-IN"/>
        </w:rPr>
        <w:t>farnesene</w:t>
      </w:r>
      <w:proofErr w:type="spellEnd"/>
      <w:r w:rsidRPr="00327B63">
        <w:rPr>
          <w:rFonts w:ascii="Times New Roman" w:eastAsia="Times New Roman" w:hAnsi="Times New Roman" w:cs="Times New Roman"/>
          <w:sz w:val="24"/>
          <w:szCs w:val="24"/>
          <w:lang w:eastAsia="en-IN"/>
        </w:rPr>
        <w:t xml:space="preserve"> to </w:t>
      </w:r>
      <w:proofErr w:type="spellStart"/>
      <w:r w:rsidRPr="00327B63">
        <w:rPr>
          <w:rFonts w:ascii="Times New Roman" w:eastAsia="Times New Roman" w:hAnsi="Times New Roman" w:cs="Times New Roman"/>
          <w:sz w:val="24"/>
          <w:szCs w:val="24"/>
          <w:lang w:eastAsia="en-IN"/>
        </w:rPr>
        <w:t>isophytol</w:t>
      </w:r>
      <w:proofErr w:type="spellEnd"/>
      <w:r w:rsidRPr="00327B63">
        <w:rPr>
          <w:rFonts w:ascii="Times New Roman" w:eastAsia="Times New Roman" w:hAnsi="Times New Roman" w:cs="Times New Roman"/>
          <w:sz w:val="24"/>
          <w:szCs w:val="24"/>
          <w:lang w:eastAsia="en-IN"/>
        </w:rPr>
        <w:t>. </w:t>
      </w:r>
      <w:r w:rsidRPr="00185F56">
        <w:rPr>
          <w:rFonts w:ascii="Times New Roman" w:eastAsia="Times New Roman" w:hAnsi="Times New Roman" w:cs="Times New Roman"/>
          <w:sz w:val="24"/>
          <w:szCs w:val="24"/>
          <w:lang w:eastAsia="en-IN"/>
        </w:rPr>
        <w:t>The Innovation</w:t>
      </w:r>
      <w:r w:rsidR="007C5C71">
        <w:rPr>
          <w:rFonts w:ascii="Times New Roman" w:eastAsia="Times New Roman" w:hAnsi="Times New Roman" w:cs="Times New Roman"/>
          <w:sz w:val="24"/>
          <w:szCs w:val="24"/>
          <w:lang w:eastAsia="en-IN"/>
        </w:rPr>
        <w:t>. 2022;</w:t>
      </w:r>
      <w:r w:rsidRPr="00327B63">
        <w:rPr>
          <w:rFonts w:ascii="Times New Roman" w:eastAsia="Times New Roman" w:hAnsi="Times New Roman" w:cs="Times New Roman"/>
          <w:sz w:val="24"/>
          <w:szCs w:val="24"/>
          <w:lang w:eastAsia="en-IN"/>
        </w:rPr>
        <w:t> </w:t>
      </w:r>
      <w:r w:rsidRPr="007C5C71">
        <w:rPr>
          <w:rFonts w:ascii="Times New Roman" w:eastAsia="Times New Roman" w:hAnsi="Times New Roman" w:cs="Times New Roman"/>
          <w:sz w:val="24"/>
          <w:szCs w:val="24"/>
          <w:lang w:eastAsia="en-IN"/>
        </w:rPr>
        <w:t>3</w:t>
      </w:r>
      <w:r w:rsidRPr="00327B63">
        <w:rPr>
          <w:rFonts w:ascii="Times New Roman" w:eastAsia="Times New Roman" w:hAnsi="Times New Roman" w:cs="Times New Roman"/>
          <w:sz w:val="24"/>
          <w:szCs w:val="24"/>
          <w:lang w:eastAsia="en-IN"/>
        </w:rPr>
        <w:t>(3).</w:t>
      </w:r>
      <w:r w:rsidRPr="00731952">
        <w:rPr>
          <w:color w:val="05103E"/>
          <w:sz w:val="27"/>
          <w:szCs w:val="27"/>
        </w:rPr>
        <w:t xml:space="preserve"> </w:t>
      </w:r>
      <w:hyperlink r:id="rId76" w:history="1">
        <w:r w:rsidRPr="00367737">
          <w:rPr>
            <w:rStyle w:val="Hyperlink"/>
            <w:rFonts w:ascii="Times New Roman" w:eastAsia="Times New Roman" w:hAnsi="Times New Roman" w:cs="Times New Roman"/>
            <w:sz w:val="24"/>
            <w:szCs w:val="24"/>
            <w:lang w:eastAsia="en-IN"/>
          </w:rPr>
          <w:t>https://doi.org/10.1016/j.xinn.2022.100228</w:t>
        </w:r>
      </w:hyperlink>
      <w:r>
        <w:rPr>
          <w:rFonts w:ascii="Times New Roman" w:eastAsia="Times New Roman" w:hAnsi="Times New Roman" w:cs="Times New Roman"/>
          <w:sz w:val="24"/>
          <w:szCs w:val="24"/>
          <w:lang w:eastAsia="en-IN"/>
        </w:rPr>
        <w:t xml:space="preserve"> </w:t>
      </w:r>
    </w:p>
    <w:p w14:paraId="287B3ECE" w14:textId="199C4229"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You S, Yin Q, Zhang J, Zhang C, Qi W, Gao L, </w:t>
      </w:r>
      <w:r w:rsidR="00BF7001">
        <w:rPr>
          <w:rFonts w:ascii="Times New Roman" w:hAnsi="Times New Roman" w:cs="Times New Roman"/>
          <w:sz w:val="24"/>
          <w:szCs w:val="24"/>
        </w:rPr>
        <w:t>et al.</w:t>
      </w:r>
      <w:r w:rsidRPr="00327B63">
        <w:rPr>
          <w:rFonts w:ascii="Times New Roman" w:hAnsi="Times New Roman" w:cs="Times New Roman"/>
          <w:sz w:val="24"/>
          <w:szCs w:val="24"/>
        </w:rPr>
        <w:t xml:space="preserve"> Utilization of biodiesel by-product as substrate for high-production of 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via relatively balanced mevalonate pathway in </w:t>
      </w:r>
      <w:r w:rsidRPr="00BF7001">
        <w:rPr>
          <w:rFonts w:ascii="Times New Roman" w:hAnsi="Times New Roman" w:cs="Times New Roman"/>
          <w:i/>
          <w:iCs/>
          <w:sz w:val="24"/>
          <w:szCs w:val="24"/>
        </w:rPr>
        <w:t>Escherichia coli</w:t>
      </w:r>
      <w:r w:rsidRPr="00327B63">
        <w:rPr>
          <w:rFonts w:ascii="Times New Roman" w:hAnsi="Times New Roman" w:cs="Times New Roman"/>
          <w:sz w:val="24"/>
          <w:szCs w:val="24"/>
        </w:rPr>
        <w:t>. </w:t>
      </w:r>
      <w:proofErr w:type="spellStart"/>
      <w:r w:rsidR="00185F56" w:rsidRPr="00185F56">
        <w:rPr>
          <w:rFonts w:ascii="Times New Roman" w:hAnsi="Times New Roman" w:cs="Times New Roman"/>
          <w:sz w:val="24"/>
          <w:szCs w:val="24"/>
        </w:rPr>
        <w:t>Bioresour</w:t>
      </w:r>
      <w:proofErr w:type="spellEnd"/>
      <w:r w:rsidR="00185F56" w:rsidRPr="00185F56">
        <w:rPr>
          <w:rFonts w:ascii="Times New Roman" w:hAnsi="Times New Roman" w:cs="Times New Roman"/>
          <w:sz w:val="24"/>
          <w:szCs w:val="24"/>
        </w:rPr>
        <w:t xml:space="preserve"> Technol</w:t>
      </w:r>
      <w:r w:rsidR="00185F56">
        <w:rPr>
          <w:rFonts w:ascii="Times New Roman" w:hAnsi="Times New Roman" w:cs="Times New Roman"/>
          <w:sz w:val="24"/>
          <w:szCs w:val="24"/>
        </w:rPr>
        <w:t>. 2017;</w:t>
      </w:r>
      <w:r w:rsidRPr="00327B63">
        <w:rPr>
          <w:rFonts w:ascii="Times New Roman" w:hAnsi="Times New Roman" w:cs="Times New Roman"/>
          <w:sz w:val="24"/>
          <w:szCs w:val="24"/>
        </w:rPr>
        <w:t> </w:t>
      </w:r>
      <w:r w:rsidRPr="00185F56">
        <w:rPr>
          <w:rFonts w:ascii="Times New Roman" w:hAnsi="Times New Roman" w:cs="Times New Roman"/>
          <w:sz w:val="24"/>
          <w:szCs w:val="24"/>
        </w:rPr>
        <w:t>243</w:t>
      </w:r>
      <w:r w:rsidR="00185F56">
        <w:rPr>
          <w:rFonts w:ascii="Times New Roman" w:hAnsi="Times New Roman" w:cs="Times New Roman"/>
          <w:sz w:val="24"/>
          <w:szCs w:val="24"/>
        </w:rPr>
        <w:t xml:space="preserve">: </w:t>
      </w:r>
      <w:r w:rsidRPr="00327B63">
        <w:rPr>
          <w:rFonts w:ascii="Times New Roman" w:hAnsi="Times New Roman" w:cs="Times New Roman"/>
          <w:sz w:val="24"/>
          <w:szCs w:val="24"/>
        </w:rPr>
        <w:t>228-236.</w:t>
      </w:r>
      <w:r w:rsidRPr="00843098">
        <w:t xml:space="preserve"> </w:t>
      </w:r>
      <w:hyperlink r:id="rId77" w:history="1">
        <w:r w:rsidRPr="00367737">
          <w:rPr>
            <w:rStyle w:val="Hyperlink"/>
            <w:rFonts w:ascii="Times New Roman" w:hAnsi="Times New Roman" w:cs="Times New Roman"/>
            <w:sz w:val="24"/>
            <w:szCs w:val="24"/>
          </w:rPr>
          <w:t>https://doi.org/10.1016/j.biortech.2017.06.058</w:t>
        </w:r>
      </w:hyperlink>
      <w:r>
        <w:rPr>
          <w:rFonts w:ascii="Times New Roman" w:hAnsi="Times New Roman" w:cs="Times New Roman"/>
          <w:sz w:val="24"/>
          <w:szCs w:val="24"/>
        </w:rPr>
        <w:t xml:space="preserve"> </w:t>
      </w:r>
    </w:p>
    <w:p w14:paraId="1B252979" w14:textId="28426ADE" w:rsidR="00E70F96" w:rsidRPr="0000378B" w:rsidRDefault="00E70F96" w:rsidP="0000378B">
      <w:pPr>
        <w:spacing w:line="240" w:lineRule="auto"/>
        <w:ind w:left="720" w:hanging="720"/>
        <w:jc w:val="both"/>
        <w:rPr>
          <w:rFonts w:ascii="Times New Roman" w:hAnsi="Times New Roman" w:cs="Times New Roman"/>
          <w:sz w:val="24"/>
          <w:szCs w:val="24"/>
          <w:lang w:val="en-US"/>
        </w:rPr>
      </w:pPr>
      <w:r w:rsidRPr="00327B63">
        <w:rPr>
          <w:rFonts w:ascii="Times New Roman" w:hAnsi="Times New Roman" w:cs="Times New Roman"/>
          <w:sz w:val="24"/>
          <w:szCs w:val="24"/>
        </w:rPr>
        <w:t>Yu XD, Pickett J, Ma YZ, Bruce T, Napier J, Jones HD, Xia LQ. Metabolic Engineering of Plant‐derived (E)‐β‐</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Synthase Genes for a Novel Type of Aphid‐resistant Genetically Modified Crop Plants F. </w:t>
      </w:r>
      <w:r w:rsidR="0000378B" w:rsidRPr="0000378B">
        <w:rPr>
          <w:rFonts w:ascii="Times New Roman" w:hAnsi="Times New Roman" w:cs="Times New Roman"/>
          <w:sz w:val="24"/>
          <w:szCs w:val="24"/>
          <w:lang w:val="en-US"/>
        </w:rPr>
        <w:t xml:space="preserve">J </w:t>
      </w:r>
      <w:proofErr w:type="spellStart"/>
      <w:r w:rsidR="0000378B" w:rsidRPr="0000378B">
        <w:rPr>
          <w:rFonts w:ascii="Times New Roman" w:hAnsi="Times New Roman" w:cs="Times New Roman"/>
          <w:sz w:val="24"/>
          <w:szCs w:val="24"/>
          <w:lang w:val="en-US"/>
        </w:rPr>
        <w:t>Integr</w:t>
      </w:r>
      <w:proofErr w:type="spellEnd"/>
      <w:r w:rsidR="0000378B" w:rsidRPr="0000378B">
        <w:rPr>
          <w:rFonts w:ascii="Times New Roman" w:hAnsi="Times New Roman" w:cs="Times New Roman"/>
          <w:sz w:val="24"/>
          <w:szCs w:val="24"/>
          <w:lang w:val="en-US"/>
        </w:rPr>
        <w:t xml:space="preserve"> Plant Biol</w:t>
      </w:r>
      <w:r w:rsidR="0000378B">
        <w:rPr>
          <w:rFonts w:ascii="Times New Roman" w:hAnsi="Times New Roman" w:cs="Times New Roman"/>
          <w:sz w:val="24"/>
          <w:szCs w:val="24"/>
          <w:lang w:val="en-US"/>
        </w:rPr>
        <w:t>. 2012</w:t>
      </w:r>
      <w:r w:rsidR="007448F4">
        <w:rPr>
          <w:rFonts w:ascii="Times New Roman" w:hAnsi="Times New Roman" w:cs="Times New Roman"/>
          <w:sz w:val="24"/>
          <w:szCs w:val="24"/>
        </w:rPr>
        <w:t>;</w:t>
      </w:r>
      <w:r w:rsidRPr="00327B63">
        <w:rPr>
          <w:rFonts w:ascii="Times New Roman" w:hAnsi="Times New Roman" w:cs="Times New Roman"/>
          <w:sz w:val="24"/>
          <w:szCs w:val="24"/>
        </w:rPr>
        <w:t> </w:t>
      </w:r>
      <w:r w:rsidRPr="007448F4">
        <w:rPr>
          <w:rFonts w:ascii="Times New Roman" w:hAnsi="Times New Roman" w:cs="Times New Roman"/>
          <w:sz w:val="24"/>
          <w:szCs w:val="24"/>
        </w:rPr>
        <w:t>54</w:t>
      </w:r>
      <w:r w:rsidRPr="00327B63">
        <w:rPr>
          <w:rFonts w:ascii="Times New Roman" w:hAnsi="Times New Roman" w:cs="Times New Roman"/>
          <w:sz w:val="24"/>
          <w:szCs w:val="24"/>
        </w:rPr>
        <w:t>(5)</w:t>
      </w:r>
      <w:r w:rsidR="007448F4">
        <w:rPr>
          <w:rFonts w:ascii="Times New Roman" w:hAnsi="Times New Roman" w:cs="Times New Roman"/>
          <w:sz w:val="24"/>
          <w:szCs w:val="24"/>
        </w:rPr>
        <w:t>:</w:t>
      </w:r>
      <w:r w:rsidRPr="00327B63">
        <w:rPr>
          <w:rFonts w:ascii="Times New Roman" w:hAnsi="Times New Roman" w:cs="Times New Roman"/>
          <w:sz w:val="24"/>
          <w:szCs w:val="24"/>
        </w:rPr>
        <w:t xml:space="preserve"> 282-299.</w:t>
      </w:r>
      <w:r w:rsidRPr="00C671DD">
        <w:t xml:space="preserve"> </w:t>
      </w:r>
      <w:hyperlink r:id="rId78" w:history="1">
        <w:r w:rsidRPr="00367737">
          <w:rPr>
            <w:rStyle w:val="Hyperlink"/>
            <w:rFonts w:ascii="Times New Roman" w:hAnsi="Times New Roman" w:cs="Times New Roman"/>
            <w:sz w:val="24"/>
            <w:szCs w:val="24"/>
          </w:rPr>
          <w:t>https://doi.org/10.1111/j.1744-7909.2012.01107.x</w:t>
        </w:r>
      </w:hyperlink>
      <w:r>
        <w:rPr>
          <w:rFonts w:ascii="Times New Roman" w:hAnsi="Times New Roman" w:cs="Times New Roman"/>
          <w:sz w:val="24"/>
          <w:szCs w:val="24"/>
        </w:rPr>
        <w:t xml:space="preserve"> </w:t>
      </w:r>
    </w:p>
    <w:p w14:paraId="7BB4C91E" w14:textId="194EF6CA" w:rsidR="00E70F96" w:rsidRPr="00327B63" w:rsidRDefault="00E70F96" w:rsidP="00E70F96">
      <w:pPr>
        <w:shd w:val="clear" w:color="auto" w:fill="FFFFFF"/>
        <w:spacing w:after="0" w:line="240" w:lineRule="auto"/>
        <w:ind w:left="567" w:hanging="567"/>
        <w:jc w:val="both"/>
        <w:rPr>
          <w:rFonts w:ascii="Times New Roman" w:eastAsia="Times New Roman" w:hAnsi="Times New Roman" w:cs="Times New Roman"/>
          <w:color w:val="222222"/>
          <w:sz w:val="24"/>
          <w:szCs w:val="24"/>
          <w:lang w:eastAsia="en-IN"/>
        </w:rPr>
      </w:pPr>
      <w:r w:rsidRPr="00327B63">
        <w:rPr>
          <w:rFonts w:ascii="Times New Roman" w:eastAsia="Times New Roman" w:hAnsi="Times New Roman" w:cs="Times New Roman"/>
          <w:color w:val="222222"/>
          <w:sz w:val="24"/>
          <w:szCs w:val="24"/>
          <w:lang w:eastAsia="en-IN"/>
        </w:rPr>
        <w:t xml:space="preserve">Yuan JS, </w:t>
      </w:r>
      <w:proofErr w:type="spellStart"/>
      <w:r w:rsidRPr="00327B63">
        <w:rPr>
          <w:rFonts w:ascii="Times New Roman" w:eastAsia="Times New Roman" w:hAnsi="Times New Roman" w:cs="Times New Roman"/>
          <w:color w:val="222222"/>
          <w:sz w:val="24"/>
          <w:szCs w:val="24"/>
          <w:lang w:eastAsia="en-IN"/>
        </w:rPr>
        <w:t>Köllner</w:t>
      </w:r>
      <w:proofErr w:type="spellEnd"/>
      <w:r w:rsidRPr="00327B63">
        <w:rPr>
          <w:rFonts w:ascii="Times New Roman" w:eastAsia="Times New Roman" w:hAnsi="Times New Roman" w:cs="Times New Roman"/>
          <w:color w:val="222222"/>
          <w:sz w:val="24"/>
          <w:szCs w:val="24"/>
          <w:lang w:eastAsia="en-IN"/>
        </w:rPr>
        <w:t xml:space="preserve"> TG, Wiggins G, Grant J, Degenhardt J, Chen</w:t>
      </w:r>
      <w:r w:rsidR="00F45F4C">
        <w:rPr>
          <w:rFonts w:ascii="Times New Roman" w:eastAsia="Times New Roman" w:hAnsi="Times New Roman" w:cs="Times New Roman"/>
          <w:color w:val="222222"/>
          <w:sz w:val="24"/>
          <w:szCs w:val="24"/>
          <w:lang w:eastAsia="en-IN"/>
        </w:rPr>
        <w:t xml:space="preserve"> </w:t>
      </w:r>
      <w:r w:rsidRPr="00327B63">
        <w:rPr>
          <w:rFonts w:ascii="Times New Roman" w:eastAsia="Times New Roman" w:hAnsi="Times New Roman" w:cs="Times New Roman"/>
          <w:color w:val="222222"/>
          <w:sz w:val="24"/>
          <w:szCs w:val="24"/>
          <w:lang w:eastAsia="en-IN"/>
        </w:rPr>
        <w:t xml:space="preserve">F. Molecular and genomic basis of volatile‐mediated indirect </w:t>
      </w:r>
      <w:proofErr w:type="spellStart"/>
      <w:r w:rsidRPr="00327B63">
        <w:rPr>
          <w:rFonts w:ascii="Times New Roman" w:eastAsia="Times New Roman" w:hAnsi="Times New Roman" w:cs="Times New Roman"/>
          <w:color w:val="222222"/>
          <w:sz w:val="24"/>
          <w:szCs w:val="24"/>
          <w:lang w:eastAsia="en-IN"/>
        </w:rPr>
        <w:t>defense</w:t>
      </w:r>
      <w:proofErr w:type="spellEnd"/>
      <w:r w:rsidRPr="00327B63">
        <w:rPr>
          <w:rFonts w:ascii="Times New Roman" w:eastAsia="Times New Roman" w:hAnsi="Times New Roman" w:cs="Times New Roman"/>
          <w:color w:val="222222"/>
          <w:sz w:val="24"/>
          <w:szCs w:val="24"/>
          <w:lang w:eastAsia="en-IN"/>
        </w:rPr>
        <w:t xml:space="preserve"> against insects in rice. </w:t>
      </w:r>
      <w:r w:rsidR="00DC7756">
        <w:rPr>
          <w:rFonts w:ascii="Times New Roman" w:eastAsia="Times New Roman" w:hAnsi="Times New Roman" w:cs="Times New Roman"/>
          <w:color w:val="222222"/>
          <w:sz w:val="24"/>
          <w:szCs w:val="24"/>
          <w:lang w:eastAsia="en-IN"/>
        </w:rPr>
        <w:t>Plant J. 2008;</w:t>
      </w:r>
      <w:r w:rsidRPr="00327B63">
        <w:rPr>
          <w:rFonts w:ascii="Times New Roman" w:eastAsia="Times New Roman" w:hAnsi="Times New Roman" w:cs="Times New Roman"/>
          <w:color w:val="222222"/>
          <w:sz w:val="24"/>
          <w:szCs w:val="24"/>
          <w:lang w:eastAsia="en-IN"/>
        </w:rPr>
        <w:t> </w:t>
      </w:r>
      <w:r w:rsidRPr="00DC7756">
        <w:rPr>
          <w:rFonts w:ascii="Times New Roman" w:eastAsia="Times New Roman" w:hAnsi="Times New Roman" w:cs="Times New Roman"/>
          <w:color w:val="222222"/>
          <w:sz w:val="24"/>
          <w:szCs w:val="24"/>
          <w:lang w:eastAsia="en-IN"/>
        </w:rPr>
        <w:t>55</w:t>
      </w:r>
      <w:r w:rsidRPr="00327B63">
        <w:rPr>
          <w:rFonts w:ascii="Times New Roman" w:eastAsia="Times New Roman" w:hAnsi="Times New Roman" w:cs="Times New Roman"/>
          <w:color w:val="222222"/>
          <w:sz w:val="24"/>
          <w:szCs w:val="24"/>
          <w:lang w:eastAsia="en-IN"/>
        </w:rPr>
        <w:t>(3)</w:t>
      </w:r>
      <w:r w:rsidR="00DC7756">
        <w:rPr>
          <w:rFonts w:ascii="Times New Roman" w:eastAsia="Times New Roman" w:hAnsi="Times New Roman" w:cs="Times New Roman"/>
          <w:color w:val="222222"/>
          <w:sz w:val="24"/>
          <w:szCs w:val="24"/>
          <w:lang w:eastAsia="en-IN"/>
        </w:rPr>
        <w:t>:</w:t>
      </w:r>
      <w:r w:rsidRPr="00327B63">
        <w:rPr>
          <w:rFonts w:ascii="Times New Roman" w:eastAsia="Times New Roman" w:hAnsi="Times New Roman" w:cs="Times New Roman"/>
          <w:color w:val="222222"/>
          <w:sz w:val="24"/>
          <w:szCs w:val="24"/>
          <w:lang w:eastAsia="en-IN"/>
        </w:rPr>
        <w:t xml:space="preserve"> 491-503. </w:t>
      </w:r>
      <w:hyperlink r:id="rId79" w:history="1">
        <w:r w:rsidRPr="00367737">
          <w:rPr>
            <w:rStyle w:val="Hyperlink"/>
            <w:rFonts w:ascii="Times New Roman" w:eastAsia="Times New Roman" w:hAnsi="Times New Roman" w:cs="Times New Roman"/>
            <w:sz w:val="24"/>
            <w:szCs w:val="24"/>
            <w:lang w:eastAsia="en-IN"/>
          </w:rPr>
          <w:t>https://doi.org/10.1111/j.1365-313x.2008.03524.x</w:t>
        </w:r>
      </w:hyperlink>
      <w:r>
        <w:rPr>
          <w:rFonts w:ascii="Times New Roman" w:eastAsia="Times New Roman" w:hAnsi="Times New Roman" w:cs="Times New Roman"/>
          <w:color w:val="222222"/>
          <w:sz w:val="24"/>
          <w:szCs w:val="24"/>
          <w:lang w:eastAsia="en-IN"/>
        </w:rPr>
        <w:t xml:space="preserve"> </w:t>
      </w:r>
    </w:p>
    <w:p w14:paraId="61946CA5" w14:textId="0FC47C68" w:rsidR="00E70F96" w:rsidRPr="00327B63" w:rsidRDefault="00E70F96" w:rsidP="00E70F96">
      <w:pPr>
        <w:spacing w:line="240" w:lineRule="auto"/>
        <w:ind w:left="720" w:hanging="720"/>
        <w:jc w:val="both"/>
        <w:rPr>
          <w:rFonts w:ascii="Times New Roman" w:hAnsi="Times New Roman" w:cs="Times New Roman"/>
          <w:sz w:val="24"/>
          <w:szCs w:val="24"/>
        </w:rPr>
      </w:pPr>
      <w:r w:rsidRPr="00327B63">
        <w:rPr>
          <w:rFonts w:ascii="Times New Roman" w:hAnsi="Times New Roman" w:cs="Times New Roman"/>
          <w:sz w:val="24"/>
          <w:szCs w:val="24"/>
        </w:rPr>
        <w:t xml:space="preserve">Zhu F, Zhong X, Hu M, Lu L, Deng Z, Liu T. </w:t>
      </w:r>
      <w:r w:rsidRPr="00D52692">
        <w:rPr>
          <w:rFonts w:ascii="Times New Roman" w:hAnsi="Times New Roman" w:cs="Times New Roman"/>
          <w:i/>
          <w:iCs/>
          <w:sz w:val="24"/>
          <w:szCs w:val="24"/>
        </w:rPr>
        <w:t>In vitro</w:t>
      </w:r>
      <w:r w:rsidRPr="00327B63">
        <w:rPr>
          <w:rFonts w:ascii="Times New Roman" w:hAnsi="Times New Roman" w:cs="Times New Roman"/>
          <w:sz w:val="24"/>
          <w:szCs w:val="24"/>
        </w:rPr>
        <w:t xml:space="preserve"> reconstitution of mevalonate pathway and targeted engineering of </w:t>
      </w:r>
      <w:proofErr w:type="spellStart"/>
      <w:r w:rsidRPr="00327B63">
        <w:rPr>
          <w:rFonts w:ascii="Times New Roman" w:hAnsi="Times New Roman" w:cs="Times New Roman"/>
          <w:sz w:val="24"/>
          <w:szCs w:val="24"/>
        </w:rPr>
        <w:t>farnesene</w:t>
      </w:r>
      <w:proofErr w:type="spellEnd"/>
      <w:r w:rsidRPr="00327B63">
        <w:rPr>
          <w:rFonts w:ascii="Times New Roman" w:hAnsi="Times New Roman" w:cs="Times New Roman"/>
          <w:sz w:val="24"/>
          <w:szCs w:val="24"/>
        </w:rPr>
        <w:t xml:space="preserve"> overproduction in </w:t>
      </w:r>
      <w:r w:rsidRPr="00D52692">
        <w:rPr>
          <w:rFonts w:ascii="Times New Roman" w:hAnsi="Times New Roman" w:cs="Times New Roman"/>
          <w:i/>
          <w:iCs/>
          <w:sz w:val="24"/>
          <w:szCs w:val="24"/>
        </w:rPr>
        <w:t>Escherichia coli</w:t>
      </w:r>
      <w:r w:rsidRPr="00327B63">
        <w:rPr>
          <w:rFonts w:ascii="Times New Roman" w:hAnsi="Times New Roman" w:cs="Times New Roman"/>
          <w:sz w:val="24"/>
          <w:szCs w:val="24"/>
        </w:rPr>
        <w:t>. </w:t>
      </w:r>
      <w:proofErr w:type="spellStart"/>
      <w:r w:rsidRPr="00104EEB">
        <w:rPr>
          <w:rFonts w:ascii="Times New Roman" w:hAnsi="Times New Roman" w:cs="Times New Roman"/>
          <w:sz w:val="24"/>
          <w:szCs w:val="24"/>
        </w:rPr>
        <w:t>Biotechnol</w:t>
      </w:r>
      <w:proofErr w:type="spellEnd"/>
      <w:r w:rsidRPr="00104EEB">
        <w:rPr>
          <w:rFonts w:ascii="Times New Roman" w:hAnsi="Times New Roman" w:cs="Times New Roman"/>
          <w:sz w:val="24"/>
          <w:szCs w:val="24"/>
        </w:rPr>
        <w:t xml:space="preserve"> </w:t>
      </w:r>
      <w:proofErr w:type="spellStart"/>
      <w:r w:rsidRPr="00104EEB">
        <w:rPr>
          <w:rFonts w:ascii="Times New Roman" w:hAnsi="Times New Roman" w:cs="Times New Roman"/>
          <w:sz w:val="24"/>
          <w:szCs w:val="24"/>
        </w:rPr>
        <w:t>bioeng</w:t>
      </w:r>
      <w:proofErr w:type="spellEnd"/>
      <w:r w:rsidR="00104EEB">
        <w:rPr>
          <w:rFonts w:ascii="Times New Roman" w:hAnsi="Times New Roman" w:cs="Times New Roman"/>
          <w:sz w:val="24"/>
          <w:szCs w:val="24"/>
        </w:rPr>
        <w:t>. 2014;</w:t>
      </w:r>
      <w:r w:rsidRPr="00327B63">
        <w:rPr>
          <w:rFonts w:ascii="Times New Roman" w:hAnsi="Times New Roman" w:cs="Times New Roman"/>
          <w:sz w:val="24"/>
          <w:szCs w:val="24"/>
        </w:rPr>
        <w:t> </w:t>
      </w:r>
      <w:r w:rsidRPr="00104EEB">
        <w:rPr>
          <w:rFonts w:ascii="Times New Roman" w:hAnsi="Times New Roman" w:cs="Times New Roman"/>
          <w:sz w:val="24"/>
          <w:szCs w:val="24"/>
        </w:rPr>
        <w:t>111</w:t>
      </w:r>
      <w:r w:rsidRPr="00327B63">
        <w:rPr>
          <w:rFonts w:ascii="Times New Roman" w:hAnsi="Times New Roman" w:cs="Times New Roman"/>
          <w:sz w:val="24"/>
          <w:szCs w:val="24"/>
        </w:rPr>
        <w:t>(7)</w:t>
      </w:r>
      <w:r w:rsidR="00F45F4C">
        <w:rPr>
          <w:rFonts w:ascii="Times New Roman" w:hAnsi="Times New Roman" w:cs="Times New Roman"/>
          <w:sz w:val="24"/>
          <w:szCs w:val="24"/>
        </w:rPr>
        <w:t xml:space="preserve">: </w:t>
      </w:r>
      <w:r w:rsidRPr="00327B63">
        <w:rPr>
          <w:rFonts w:ascii="Times New Roman" w:hAnsi="Times New Roman" w:cs="Times New Roman"/>
          <w:sz w:val="24"/>
          <w:szCs w:val="24"/>
        </w:rPr>
        <w:t>1396-1405.</w:t>
      </w:r>
      <w:r w:rsidRPr="00E03BAC">
        <w:t xml:space="preserve"> </w:t>
      </w:r>
      <w:hyperlink r:id="rId80" w:history="1">
        <w:r w:rsidRPr="00367737">
          <w:rPr>
            <w:rStyle w:val="Hyperlink"/>
            <w:rFonts w:ascii="Times New Roman" w:hAnsi="Times New Roman" w:cs="Times New Roman"/>
            <w:sz w:val="24"/>
            <w:szCs w:val="24"/>
          </w:rPr>
          <w:t>https://doi.org/10.1002/bit.25198</w:t>
        </w:r>
      </w:hyperlink>
      <w:r>
        <w:rPr>
          <w:rFonts w:ascii="Times New Roman" w:hAnsi="Times New Roman" w:cs="Times New Roman"/>
          <w:sz w:val="24"/>
          <w:szCs w:val="24"/>
        </w:rPr>
        <w:t xml:space="preserve"> </w:t>
      </w:r>
    </w:p>
    <w:p w14:paraId="1618F3C0" w14:textId="599C9951" w:rsidR="00E70F96" w:rsidRPr="00327B63" w:rsidRDefault="00E70F96" w:rsidP="00E70F96">
      <w:pPr>
        <w:pStyle w:val="c-article-referencestext"/>
        <w:ind w:left="567" w:hanging="567"/>
        <w:jc w:val="both"/>
        <w:rPr>
          <w:rFonts w:eastAsiaTheme="minorEastAsia"/>
          <w:lang w:val="en-GB" w:eastAsia="en-US"/>
        </w:rPr>
      </w:pPr>
      <w:r w:rsidRPr="00327B63">
        <w:rPr>
          <w:rFonts w:eastAsiaTheme="minorEastAsia"/>
          <w:lang w:val="en-GB" w:eastAsia="en-US"/>
        </w:rPr>
        <w:t xml:space="preserve">Zhuang X, </w:t>
      </w:r>
      <w:proofErr w:type="spellStart"/>
      <w:r w:rsidRPr="00327B63">
        <w:rPr>
          <w:rFonts w:eastAsiaTheme="minorEastAsia"/>
          <w:lang w:val="en-GB" w:eastAsia="en-US"/>
        </w:rPr>
        <w:t>Köllner</w:t>
      </w:r>
      <w:proofErr w:type="spellEnd"/>
      <w:r w:rsidRPr="00327B63">
        <w:rPr>
          <w:rFonts w:eastAsiaTheme="minorEastAsia"/>
          <w:lang w:val="en-GB" w:eastAsia="en-US"/>
        </w:rPr>
        <w:t xml:space="preserve"> TG, Zhao N, Li G, Jiang</w:t>
      </w:r>
      <w:r w:rsidR="0033094C">
        <w:rPr>
          <w:rFonts w:eastAsiaTheme="minorEastAsia"/>
          <w:lang w:val="en-GB" w:eastAsia="en-US"/>
        </w:rPr>
        <w:t xml:space="preserve"> </w:t>
      </w:r>
      <w:r w:rsidRPr="00327B63">
        <w:rPr>
          <w:rFonts w:eastAsiaTheme="minorEastAsia"/>
          <w:lang w:val="en-GB" w:eastAsia="en-US"/>
        </w:rPr>
        <w:t xml:space="preserve">Y, Zhu L, </w:t>
      </w:r>
      <w:r w:rsidR="0033094C">
        <w:rPr>
          <w:rFonts w:eastAsiaTheme="minorEastAsia"/>
          <w:lang w:val="en-GB" w:eastAsia="en-US"/>
        </w:rPr>
        <w:t>et al.</w:t>
      </w:r>
      <w:r w:rsidRPr="00327B63">
        <w:rPr>
          <w:rFonts w:eastAsiaTheme="minorEastAsia"/>
          <w:lang w:val="en-GB" w:eastAsia="en-US"/>
        </w:rPr>
        <w:t xml:space="preserve"> Dynamic evolution of herbivore‐induced sesquiterpene biosynthesis in sorghum and related grass crops. </w:t>
      </w:r>
      <w:r w:rsidR="00980CBE">
        <w:rPr>
          <w:rFonts w:eastAsiaTheme="minorEastAsia"/>
          <w:lang w:val="en-GB" w:eastAsia="en-US"/>
        </w:rPr>
        <w:t>Plant J. 2012;</w:t>
      </w:r>
      <w:r w:rsidRPr="00327B63">
        <w:rPr>
          <w:rFonts w:eastAsiaTheme="minorEastAsia"/>
          <w:lang w:val="en-GB" w:eastAsia="en-US"/>
        </w:rPr>
        <w:t> </w:t>
      </w:r>
      <w:r w:rsidRPr="00980CBE">
        <w:rPr>
          <w:rFonts w:eastAsiaTheme="minorEastAsia"/>
          <w:lang w:val="en-GB" w:eastAsia="en-US"/>
        </w:rPr>
        <w:t>69</w:t>
      </w:r>
      <w:r w:rsidRPr="00327B63">
        <w:rPr>
          <w:rFonts w:eastAsiaTheme="minorEastAsia"/>
          <w:lang w:val="en-GB" w:eastAsia="en-US"/>
        </w:rPr>
        <w:t>(1)</w:t>
      </w:r>
      <w:r w:rsidR="00980CBE">
        <w:rPr>
          <w:rFonts w:eastAsiaTheme="minorEastAsia"/>
          <w:lang w:val="en-GB" w:eastAsia="en-US"/>
        </w:rPr>
        <w:t>:</w:t>
      </w:r>
      <w:r w:rsidRPr="00327B63">
        <w:rPr>
          <w:rFonts w:eastAsiaTheme="minorEastAsia"/>
          <w:lang w:val="en-GB" w:eastAsia="en-US"/>
        </w:rPr>
        <w:t xml:space="preserve"> 70-80.</w:t>
      </w:r>
      <w:r w:rsidRPr="00E03BAC">
        <w:t xml:space="preserve"> </w:t>
      </w:r>
      <w:hyperlink r:id="rId81" w:history="1">
        <w:r w:rsidRPr="00367737">
          <w:rPr>
            <w:rStyle w:val="Hyperlink"/>
            <w:rFonts w:eastAsiaTheme="minorEastAsia"/>
            <w:lang w:val="en-GB" w:eastAsia="en-US"/>
          </w:rPr>
          <w:t>https://doi.org/10.1111/j.1365-313X.2011.04771.x</w:t>
        </w:r>
      </w:hyperlink>
      <w:r>
        <w:rPr>
          <w:rFonts w:eastAsiaTheme="minorEastAsia"/>
          <w:lang w:val="en-GB" w:eastAsia="en-US"/>
        </w:rPr>
        <w:t xml:space="preserve"> </w:t>
      </w:r>
    </w:p>
    <w:p w14:paraId="564BBF40" w14:textId="77777777" w:rsidR="00E70F96" w:rsidRDefault="00E70F96" w:rsidP="00E70F96"/>
    <w:p w14:paraId="60461721" w14:textId="77777777" w:rsidR="00E70F96" w:rsidRDefault="00E70F96"/>
    <w:sectPr w:rsidR="00E70F96" w:rsidSect="00E70F96">
      <w:headerReference w:type="even" r:id="rId82"/>
      <w:headerReference w:type="default" r:id="rId83"/>
      <w:footerReference w:type="even" r:id="rId84"/>
      <w:footerReference w:type="default" r:id="rId85"/>
      <w:headerReference w:type="first" r:id="rId86"/>
      <w:footerReference w:type="first" r:id="rId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AF718" w14:textId="77777777" w:rsidR="001069B8" w:rsidRDefault="001069B8" w:rsidP="00AC7BAF">
      <w:pPr>
        <w:spacing w:after="0" w:line="240" w:lineRule="auto"/>
      </w:pPr>
      <w:r>
        <w:separator/>
      </w:r>
    </w:p>
  </w:endnote>
  <w:endnote w:type="continuationSeparator" w:id="0">
    <w:p w14:paraId="1F221C22" w14:textId="77777777" w:rsidR="001069B8" w:rsidRDefault="001069B8" w:rsidP="00AC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505E" w14:textId="77777777" w:rsidR="00AC7BAF" w:rsidRDefault="00AC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585D8" w14:textId="77777777" w:rsidR="00AC7BAF" w:rsidRDefault="00AC7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EBCC7" w14:textId="77777777" w:rsidR="00AC7BAF" w:rsidRDefault="00AC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8165" w14:textId="77777777" w:rsidR="001069B8" w:rsidRDefault="001069B8" w:rsidP="00AC7BAF">
      <w:pPr>
        <w:spacing w:after="0" w:line="240" w:lineRule="auto"/>
      </w:pPr>
      <w:r>
        <w:separator/>
      </w:r>
    </w:p>
  </w:footnote>
  <w:footnote w:type="continuationSeparator" w:id="0">
    <w:p w14:paraId="329C07F7" w14:textId="77777777" w:rsidR="001069B8" w:rsidRDefault="001069B8" w:rsidP="00AC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B151C" w14:textId="37D357DF" w:rsidR="00AC7BAF" w:rsidRDefault="001069B8">
    <w:pPr>
      <w:pStyle w:val="Header"/>
    </w:pPr>
    <w:r>
      <w:rPr>
        <w:noProof/>
      </w:rPr>
      <w:pict w14:anchorId="667F2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5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FDA3" w14:textId="68C8AA15" w:rsidR="00AC7BAF" w:rsidRDefault="001069B8">
    <w:pPr>
      <w:pStyle w:val="Header"/>
    </w:pPr>
    <w:r>
      <w:rPr>
        <w:noProof/>
      </w:rPr>
      <w:pict w14:anchorId="4EF6A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5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43D2" w14:textId="3BE5DEE6" w:rsidR="00AC7BAF" w:rsidRDefault="001069B8">
    <w:pPr>
      <w:pStyle w:val="Header"/>
    </w:pPr>
    <w:r>
      <w:rPr>
        <w:noProof/>
      </w:rPr>
      <w:pict w14:anchorId="53749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5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B55F5"/>
    <w:multiLevelType w:val="hybridMultilevel"/>
    <w:tmpl w:val="C0C2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96"/>
    <w:rsid w:val="0000378B"/>
    <w:rsid w:val="00006A3E"/>
    <w:rsid w:val="000803C3"/>
    <w:rsid w:val="0008305D"/>
    <w:rsid w:val="00085219"/>
    <w:rsid w:val="00094C1E"/>
    <w:rsid w:val="000C1983"/>
    <w:rsid w:val="000F37EC"/>
    <w:rsid w:val="0010104A"/>
    <w:rsid w:val="00104EEB"/>
    <w:rsid w:val="001069B8"/>
    <w:rsid w:val="00125FB8"/>
    <w:rsid w:val="00126A08"/>
    <w:rsid w:val="001365E7"/>
    <w:rsid w:val="00136914"/>
    <w:rsid w:val="001731CC"/>
    <w:rsid w:val="001752CB"/>
    <w:rsid w:val="00185F56"/>
    <w:rsid w:val="001A40F9"/>
    <w:rsid w:val="00204262"/>
    <w:rsid w:val="00233044"/>
    <w:rsid w:val="00241669"/>
    <w:rsid w:val="0024723A"/>
    <w:rsid w:val="00273855"/>
    <w:rsid w:val="00293D25"/>
    <w:rsid w:val="002B5D3D"/>
    <w:rsid w:val="002E2A5D"/>
    <w:rsid w:val="002E423E"/>
    <w:rsid w:val="002F3DC5"/>
    <w:rsid w:val="0032357C"/>
    <w:rsid w:val="003258F3"/>
    <w:rsid w:val="0033094C"/>
    <w:rsid w:val="003375FE"/>
    <w:rsid w:val="00356F8A"/>
    <w:rsid w:val="00372590"/>
    <w:rsid w:val="00386878"/>
    <w:rsid w:val="00395936"/>
    <w:rsid w:val="003A32F5"/>
    <w:rsid w:val="003E6FFE"/>
    <w:rsid w:val="003F0DED"/>
    <w:rsid w:val="00416ECC"/>
    <w:rsid w:val="0043690A"/>
    <w:rsid w:val="004B01AC"/>
    <w:rsid w:val="004D107F"/>
    <w:rsid w:val="004D63D3"/>
    <w:rsid w:val="00513C57"/>
    <w:rsid w:val="00517882"/>
    <w:rsid w:val="005210F5"/>
    <w:rsid w:val="0052405E"/>
    <w:rsid w:val="005256D9"/>
    <w:rsid w:val="0058725F"/>
    <w:rsid w:val="005A6A66"/>
    <w:rsid w:val="005D59B1"/>
    <w:rsid w:val="005F2367"/>
    <w:rsid w:val="00625E61"/>
    <w:rsid w:val="0064216D"/>
    <w:rsid w:val="006440B0"/>
    <w:rsid w:val="00646852"/>
    <w:rsid w:val="00663C6C"/>
    <w:rsid w:val="00697224"/>
    <w:rsid w:val="006B43ED"/>
    <w:rsid w:val="006D5C0A"/>
    <w:rsid w:val="006F45CB"/>
    <w:rsid w:val="00702703"/>
    <w:rsid w:val="00741727"/>
    <w:rsid w:val="00742A56"/>
    <w:rsid w:val="00743A37"/>
    <w:rsid w:val="007448F4"/>
    <w:rsid w:val="00747850"/>
    <w:rsid w:val="00751094"/>
    <w:rsid w:val="00775CA2"/>
    <w:rsid w:val="007877F0"/>
    <w:rsid w:val="00790457"/>
    <w:rsid w:val="00793BDF"/>
    <w:rsid w:val="007A1A03"/>
    <w:rsid w:val="007C1887"/>
    <w:rsid w:val="007C234B"/>
    <w:rsid w:val="007C5C71"/>
    <w:rsid w:val="007D1CF1"/>
    <w:rsid w:val="007D63B7"/>
    <w:rsid w:val="007E1BF8"/>
    <w:rsid w:val="007E72AE"/>
    <w:rsid w:val="00817C6E"/>
    <w:rsid w:val="00822C7E"/>
    <w:rsid w:val="00830F33"/>
    <w:rsid w:val="00833538"/>
    <w:rsid w:val="00847A8C"/>
    <w:rsid w:val="00896E38"/>
    <w:rsid w:val="008A426B"/>
    <w:rsid w:val="008B12ED"/>
    <w:rsid w:val="008B7695"/>
    <w:rsid w:val="008C1413"/>
    <w:rsid w:val="008D2447"/>
    <w:rsid w:val="008F3DD4"/>
    <w:rsid w:val="00900145"/>
    <w:rsid w:val="009116AF"/>
    <w:rsid w:val="00947F57"/>
    <w:rsid w:val="00957F76"/>
    <w:rsid w:val="00961D81"/>
    <w:rsid w:val="00970EFD"/>
    <w:rsid w:val="00980CBE"/>
    <w:rsid w:val="009961B7"/>
    <w:rsid w:val="009B0FF9"/>
    <w:rsid w:val="009C0FF5"/>
    <w:rsid w:val="009E5E36"/>
    <w:rsid w:val="009F6B56"/>
    <w:rsid w:val="00A11FB8"/>
    <w:rsid w:val="00A23537"/>
    <w:rsid w:val="00A44A02"/>
    <w:rsid w:val="00A475EE"/>
    <w:rsid w:val="00A512F4"/>
    <w:rsid w:val="00A60D18"/>
    <w:rsid w:val="00A60EE0"/>
    <w:rsid w:val="00A84A18"/>
    <w:rsid w:val="00AC3CF8"/>
    <w:rsid w:val="00AC7BAF"/>
    <w:rsid w:val="00AE370D"/>
    <w:rsid w:val="00AE3761"/>
    <w:rsid w:val="00AE455B"/>
    <w:rsid w:val="00B22D36"/>
    <w:rsid w:val="00B34B18"/>
    <w:rsid w:val="00B36F68"/>
    <w:rsid w:val="00B45431"/>
    <w:rsid w:val="00B62FAC"/>
    <w:rsid w:val="00B9390C"/>
    <w:rsid w:val="00BA6146"/>
    <w:rsid w:val="00BA6CD2"/>
    <w:rsid w:val="00BB2936"/>
    <w:rsid w:val="00BB5C87"/>
    <w:rsid w:val="00BB78BB"/>
    <w:rsid w:val="00BC749B"/>
    <w:rsid w:val="00BD25DD"/>
    <w:rsid w:val="00BD73C0"/>
    <w:rsid w:val="00BE07CC"/>
    <w:rsid w:val="00BE6ECD"/>
    <w:rsid w:val="00BF7001"/>
    <w:rsid w:val="00BF7AAA"/>
    <w:rsid w:val="00C05ACE"/>
    <w:rsid w:val="00C1766F"/>
    <w:rsid w:val="00C277DB"/>
    <w:rsid w:val="00C33D11"/>
    <w:rsid w:val="00C445F6"/>
    <w:rsid w:val="00C52A21"/>
    <w:rsid w:val="00C52C1F"/>
    <w:rsid w:val="00C53345"/>
    <w:rsid w:val="00C6167B"/>
    <w:rsid w:val="00C82360"/>
    <w:rsid w:val="00C907F8"/>
    <w:rsid w:val="00CA0023"/>
    <w:rsid w:val="00CA6291"/>
    <w:rsid w:val="00CC701A"/>
    <w:rsid w:val="00CD5AB0"/>
    <w:rsid w:val="00CE2F71"/>
    <w:rsid w:val="00CE61B4"/>
    <w:rsid w:val="00D11297"/>
    <w:rsid w:val="00D310C4"/>
    <w:rsid w:val="00D35131"/>
    <w:rsid w:val="00D52692"/>
    <w:rsid w:val="00D55396"/>
    <w:rsid w:val="00D73245"/>
    <w:rsid w:val="00DA0346"/>
    <w:rsid w:val="00DB5DFD"/>
    <w:rsid w:val="00DC69A7"/>
    <w:rsid w:val="00DC7756"/>
    <w:rsid w:val="00DD77CF"/>
    <w:rsid w:val="00E01D99"/>
    <w:rsid w:val="00E158D2"/>
    <w:rsid w:val="00E1667F"/>
    <w:rsid w:val="00E31428"/>
    <w:rsid w:val="00E327B6"/>
    <w:rsid w:val="00E32CE2"/>
    <w:rsid w:val="00E40AEA"/>
    <w:rsid w:val="00E4250E"/>
    <w:rsid w:val="00E56F3E"/>
    <w:rsid w:val="00E70F96"/>
    <w:rsid w:val="00E87BB9"/>
    <w:rsid w:val="00E94C5C"/>
    <w:rsid w:val="00EB4094"/>
    <w:rsid w:val="00EC78F6"/>
    <w:rsid w:val="00ED03EB"/>
    <w:rsid w:val="00EF7E6D"/>
    <w:rsid w:val="00F06DD4"/>
    <w:rsid w:val="00F45F4C"/>
    <w:rsid w:val="00F57157"/>
    <w:rsid w:val="00F8143C"/>
    <w:rsid w:val="00F821C6"/>
    <w:rsid w:val="00FB14B9"/>
    <w:rsid w:val="00FC5C0B"/>
    <w:rsid w:val="00FD5300"/>
    <w:rsid w:val="00FE4E4F"/>
    <w:rsid w:val="00FF57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FB8358"/>
  <w15:chartTrackingRefBased/>
  <w15:docId w15:val="{75EB3911-BF5C-4A7A-8D2E-96EB19B2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F96"/>
    <w:pPr>
      <w:spacing w:line="259"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E70F9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E70F9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E70F96"/>
    <w:pPr>
      <w:keepNext/>
      <w:keepLines/>
      <w:spacing w:before="160" w:after="80" w:line="278"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E70F96"/>
    <w:pPr>
      <w:keepNext/>
      <w:keepLines/>
      <w:spacing w:before="80" w:after="40" w:line="278"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E70F96"/>
    <w:pPr>
      <w:keepNext/>
      <w:keepLines/>
      <w:spacing w:before="80" w:after="40" w:line="278"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E70F96"/>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E70F96"/>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E70F96"/>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E70F96"/>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0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F96"/>
    <w:rPr>
      <w:rFonts w:eastAsiaTheme="majorEastAsia" w:cstheme="majorBidi"/>
      <w:color w:val="272727" w:themeColor="text1" w:themeTint="D8"/>
    </w:rPr>
  </w:style>
  <w:style w:type="paragraph" w:styleId="Title">
    <w:name w:val="Title"/>
    <w:basedOn w:val="Normal"/>
    <w:next w:val="Normal"/>
    <w:link w:val="TitleChar"/>
    <w:uiPriority w:val="10"/>
    <w:qFormat/>
    <w:rsid w:val="00E70F96"/>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E70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F96"/>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E70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F96"/>
    <w:pPr>
      <w:spacing w:before="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E70F96"/>
    <w:rPr>
      <w:i/>
      <w:iCs/>
      <w:color w:val="404040" w:themeColor="text1" w:themeTint="BF"/>
    </w:rPr>
  </w:style>
  <w:style w:type="paragraph" w:styleId="ListParagraph">
    <w:name w:val="List Paragraph"/>
    <w:basedOn w:val="Normal"/>
    <w:uiPriority w:val="34"/>
    <w:qFormat/>
    <w:rsid w:val="00E70F96"/>
    <w:pPr>
      <w:spacing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E70F96"/>
    <w:rPr>
      <w:i/>
      <w:iCs/>
      <w:color w:val="2F5496" w:themeColor="accent1" w:themeShade="BF"/>
    </w:rPr>
  </w:style>
  <w:style w:type="paragraph" w:styleId="IntenseQuote">
    <w:name w:val="Intense Quote"/>
    <w:basedOn w:val="Normal"/>
    <w:next w:val="Normal"/>
    <w:link w:val="IntenseQuoteChar"/>
    <w:uiPriority w:val="30"/>
    <w:qFormat/>
    <w:rsid w:val="00E70F9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E70F96"/>
    <w:rPr>
      <w:i/>
      <w:iCs/>
      <w:color w:val="2F5496" w:themeColor="accent1" w:themeShade="BF"/>
    </w:rPr>
  </w:style>
  <w:style w:type="character" w:styleId="IntenseReference">
    <w:name w:val="Intense Reference"/>
    <w:basedOn w:val="DefaultParagraphFont"/>
    <w:uiPriority w:val="32"/>
    <w:qFormat/>
    <w:rsid w:val="00E70F96"/>
    <w:rPr>
      <w:b/>
      <w:bCs/>
      <w:smallCaps/>
      <w:color w:val="2F5496" w:themeColor="accent1" w:themeShade="BF"/>
      <w:spacing w:val="5"/>
    </w:rPr>
  </w:style>
  <w:style w:type="character" w:styleId="Hyperlink">
    <w:name w:val="Hyperlink"/>
    <w:basedOn w:val="DefaultParagraphFont"/>
    <w:uiPriority w:val="99"/>
    <w:unhideWhenUsed/>
    <w:rsid w:val="00E70F96"/>
    <w:rPr>
      <w:color w:val="0000FF"/>
      <w:u w:val="single"/>
    </w:rPr>
  </w:style>
  <w:style w:type="paragraph" w:customStyle="1" w:styleId="c-article-referencestext">
    <w:name w:val="c-article-references__text"/>
    <w:basedOn w:val="Normal"/>
    <w:rsid w:val="00E70F9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E70F9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Spacing">
    <w:name w:val="No Spacing"/>
    <w:uiPriority w:val="1"/>
    <w:qFormat/>
    <w:rsid w:val="00E70F96"/>
    <w:pPr>
      <w:spacing w:after="0" w:line="240" w:lineRule="auto"/>
    </w:pPr>
    <w:rPr>
      <w:kern w:val="0"/>
      <w:sz w:val="22"/>
      <w:szCs w:val="22"/>
      <w14:ligatures w14:val="none"/>
    </w:rPr>
  </w:style>
  <w:style w:type="character" w:customStyle="1" w:styleId="UnresolvedMention">
    <w:name w:val="Unresolved Mention"/>
    <w:basedOn w:val="DefaultParagraphFont"/>
    <w:uiPriority w:val="99"/>
    <w:semiHidden/>
    <w:unhideWhenUsed/>
    <w:rsid w:val="0064216D"/>
    <w:rPr>
      <w:color w:val="605E5C"/>
      <w:shd w:val="clear" w:color="auto" w:fill="E1DFDD"/>
    </w:rPr>
  </w:style>
  <w:style w:type="paragraph" w:styleId="Header">
    <w:name w:val="header"/>
    <w:basedOn w:val="Normal"/>
    <w:link w:val="HeaderChar"/>
    <w:uiPriority w:val="99"/>
    <w:unhideWhenUsed/>
    <w:rsid w:val="00AC7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BAF"/>
    <w:rPr>
      <w:rFonts w:eastAsiaTheme="minorEastAsia"/>
      <w:kern w:val="0"/>
      <w:sz w:val="22"/>
      <w:szCs w:val="22"/>
      <w:lang w:val="en-GB"/>
      <w14:ligatures w14:val="none"/>
    </w:rPr>
  </w:style>
  <w:style w:type="paragraph" w:styleId="Footer">
    <w:name w:val="footer"/>
    <w:basedOn w:val="Normal"/>
    <w:link w:val="FooterChar"/>
    <w:uiPriority w:val="99"/>
    <w:unhideWhenUsed/>
    <w:rsid w:val="00AC7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BAF"/>
    <w:rPr>
      <w:rFonts w:eastAsiaTheme="minorEastAsia"/>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577">
      <w:bodyDiv w:val="1"/>
      <w:marLeft w:val="0"/>
      <w:marRight w:val="0"/>
      <w:marTop w:val="0"/>
      <w:marBottom w:val="0"/>
      <w:divBdr>
        <w:top w:val="none" w:sz="0" w:space="0" w:color="auto"/>
        <w:left w:val="none" w:sz="0" w:space="0" w:color="auto"/>
        <w:bottom w:val="none" w:sz="0" w:space="0" w:color="auto"/>
        <w:right w:val="none" w:sz="0" w:space="0" w:color="auto"/>
      </w:divBdr>
    </w:div>
    <w:div w:id="15618511">
      <w:bodyDiv w:val="1"/>
      <w:marLeft w:val="0"/>
      <w:marRight w:val="0"/>
      <w:marTop w:val="0"/>
      <w:marBottom w:val="0"/>
      <w:divBdr>
        <w:top w:val="none" w:sz="0" w:space="0" w:color="auto"/>
        <w:left w:val="none" w:sz="0" w:space="0" w:color="auto"/>
        <w:bottom w:val="none" w:sz="0" w:space="0" w:color="auto"/>
        <w:right w:val="none" w:sz="0" w:space="0" w:color="auto"/>
      </w:divBdr>
    </w:div>
    <w:div w:id="104470110">
      <w:bodyDiv w:val="1"/>
      <w:marLeft w:val="0"/>
      <w:marRight w:val="0"/>
      <w:marTop w:val="0"/>
      <w:marBottom w:val="0"/>
      <w:divBdr>
        <w:top w:val="none" w:sz="0" w:space="0" w:color="auto"/>
        <w:left w:val="none" w:sz="0" w:space="0" w:color="auto"/>
        <w:bottom w:val="none" w:sz="0" w:space="0" w:color="auto"/>
        <w:right w:val="none" w:sz="0" w:space="0" w:color="auto"/>
      </w:divBdr>
    </w:div>
    <w:div w:id="120810159">
      <w:bodyDiv w:val="1"/>
      <w:marLeft w:val="0"/>
      <w:marRight w:val="0"/>
      <w:marTop w:val="0"/>
      <w:marBottom w:val="0"/>
      <w:divBdr>
        <w:top w:val="none" w:sz="0" w:space="0" w:color="auto"/>
        <w:left w:val="none" w:sz="0" w:space="0" w:color="auto"/>
        <w:bottom w:val="none" w:sz="0" w:space="0" w:color="auto"/>
        <w:right w:val="none" w:sz="0" w:space="0" w:color="auto"/>
      </w:divBdr>
    </w:div>
    <w:div w:id="154958453">
      <w:bodyDiv w:val="1"/>
      <w:marLeft w:val="0"/>
      <w:marRight w:val="0"/>
      <w:marTop w:val="0"/>
      <w:marBottom w:val="0"/>
      <w:divBdr>
        <w:top w:val="none" w:sz="0" w:space="0" w:color="auto"/>
        <w:left w:val="none" w:sz="0" w:space="0" w:color="auto"/>
        <w:bottom w:val="none" w:sz="0" w:space="0" w:color="auto"/>
        <w:right w:val="none" w:sz="0" w:space="0" w:color="auto"/>
      </w:divBdr>
    </w:div>
    <w:div w:id="190803869">
      <w:bodyDiv w:val="1"/>
      <w:marLeft w:val="0"/>
      <w:marRight w:val="0"/>
      <w:marTop w:val="0"/>
      <w:marBottom w:val="0"/>
      <w:divBdr>
        <w:top w:val="none" w:sz="0" w:space="0" w:color="auto"/>
        <w:left w:val="none" w:sz="0" w:space="0" w:color="auto"/>
        <w:bottom w:val="none" w:sz="0" w:space="0" w:color="auto"/>
        <w:right w:val="none" w:sz="0" w:space="0" w:color="auto"/>
      </w:divBdr>
    </w:div>
    <w:div w:id="272053134">
      <w:bodyDiv w:val="1"/>
      <w:marLeft w:val="0"/>
      <w:marRight w:val="0"/>
      <w:marTop w:val="0"/>
      <w:marBottom w:val="0"/>
      <w:divBdr>
        <w:top w:val="none" w:sz="0" w:space="0" w:color="auto"/>
        <w:left w:val="none" w:sz="0" w:space="0" w:color="auto"/>
        <w:bottom w:val="none" w:sz="0" w:space="0" w:color="auto"/>
        <w:right w:val="none" w:sz="0" w:space="0" w:color="auto"/>
      </w:divBdr>
    </w:div>
    <w:div w:id="276448684">
      <w:bodyDiv w:val="1"/>
      <w:marLeft w:val="0"/>
      <w:marRight w:val="0"/>
      <w:marTop w:val="0"/>
      <w:marBottom w:val="0"/>
      <w:divBdr>
        <w:top w:val="none" w:sz="0" w:space="0" w:color="auto"/>
        <w:left w:val="none" w:sz="0" w:space="0" w:color="auto"/>
        <w:bottom w:val="none" w:sz="0" w:space="0" w:color="auto"/>
        <w:right w:val="none" w:sz="0" w:space="0" w:color="auto"/>
      </w:divBdr>
    </w:div>
    <w:div w:id="288051613">
      <w:bodyDiv w:val="1"/>
      <w:marLeft w:val="0"/>
      <w:marRight w:val="0"/>
      <w:marTop w:val="0"/>
      <w:marBottom w:val="0"/>
      <w:divBdr>
        <w:top w:val="none" w:sz="0" w:space="0" w:color="auto"/>
        <w:left w:val="none" w:sz="0" w:space="0" w:color="auto"/>
        <w:bottom w:val="none" w:sz="0" w:space="0" w:color="auto"/>
        <w:right w:val="none" w:sz="0" w:space="0" w:color="auto"/>
      </w:divBdr>
    </w:div>
    <w:div w:id="304362018">
      <w:bodyDiv w:val="1"/>
      <w:marLeft w:val="0"/>
      <w:marRight w:val="0"/>
      <w:marTop w:val="0"/>
      <w:marBottom w:val="0"/>
      <w:divBdr>
        <w:top w:val="none" w:sz="0" w:space="0" w:color="auto"/>
        <w:left w:val="none" w:sz="0" w:space="0" w:color="auto"/>
        <w:bottom w:val="none" w:sz="0" w:space="0" w:color="auto"/>
        <w:right w:val="none" w:sz="0" w:space="0" w:color="auto"/>
      </w:divBdr>
    </w:div>
    <w:div w:id="482623050">
      <w:bodyDiv w:val="1"/>
      <w:marLeft w:val="0"/>
      <w:marRight w:val="0"/>
      <w:marTop w:val="0"/>
      <w:marBottom w:val="0"/>
      <w:divBdr>
        <w:top w:val="none" w:sz="0" w:space="0" w:color="auto"/>
        <w:left w:val="none" w:sz="0" w:space="0" w:color="auto"/>
        <w:bottom w:val="none" w:sz="0" w:space="0" w:color="auto"/>
        <w:right w:val="none" w:sz="0" w:space="0" w:color="auto"/>
      </w:divBdr>
    </w:div>
    <w:div w:id="504395853">
      <w:bodyDiv w:val="1"/>
      <w:marLeft w:val="0"/>
      <w:marRight w:val="0"/>
      <w:marTop w:val="0"/>
      <w:marBottom w:val="0"/>
      <w:divBdr>
        <w:top w:val="none" w:sz="0" w:space="0" w:color="auto"/>
        <w:left w:val="none" w:sz="0" w:space="0" w:color="auto"/>
        <w:bottom w:val="none" w:sz="0" w:space="0" w:color="auto"/>
        <w:right w:val="none" w:sz="0" w:space="0" w:color="auto"/>
      </w:divBdr>
    </w:div>
    <w:div w:id="512843878">
      <w:bodyDiv w:val="1"/>
      <w:marLeft w:val="0"/>
      <w:marRight w:val="0"/>
      <w:marTop w:val="0"/>
      <w:marBottom w:val="0"/>
      <w:divBdr>
        <w:top w:val="none" w:sz="0" w:space="0" w:color="auto"/>
        <w:left w:val="none" w:sz="0" w:space="0" w:color="auto"/>
        <w:bottom w:val="none" w:sz="0" w:space="0" w:color="auto"/>
        <w:right w:val="none" w:sz="0" w:space="0" w:color="auto"/>
      </w:divBdr>
    </w:div>
    <w:div w:id="517500463">
      <w:bodyDiv w:val="1"/>
      <w:marLeft w:val="0"/>
      <w:marRight w:val="0"/>
      <w:marTop w:val="0"/>
      <w:marBottom w:val="0"/>
      <w:divBdr>
        <w:top w:val="none" w:sz="0" w:space="0" w:color="auto"/>
        <w:left w:val="none" w:sz="0" w:space="0" w:color="auto"/>
        <w:bottom w:val="none" w:sz="0" w:space="0" w:color="auto"/>
        <w:right w:val="none" w:sz="0" w:space="0" w:color="auto"/>
      </w:divBdr>
    </w:div>
    <w:div w:id="568808518">
      <w:bodyDiv w:val="1"/>
      <w:marLeft w:val="0"/>
      <w:marRight w:val="0"/>
      <w:marTop w:val="0"/>
      <w:marBottom w:val="0"/>
      <w:divBdr>
        <w:top w:val="none" w:sz="0" w:space="0" w:color="auto"/>
        <w:left w:val="none" w:sz="0" w:space="0" w:color="auto"/>
        <w:bottom w:val="none" w:sz="0" w:space="0" w:color="auto"/>
        <w:right w:val="none" w:sz="0" w:space="0" w:color="auto"/>
      </w:divBdr>
    </w:div>
    <w:div w:id="584454796">
      <w:bodyDiv w:val="1"/>
      <w:marLeft w:val="0"/>
      <w:marRight w:val="0"/>
      <w:marTop w:val="0"/>
      <w:marBottom w:val="0"/>
      <w:divBdr>
        <w:top w:val="none" w:sz="0" w:space="0" w:color="auto"/>
        <w:left w:val="none" w:sz="0" w:space="0" w:color="auto"/>
        <w:bottom w:val="none" w:sz="0" w:space="0" w:color="auto"/>
        <w:right w:val="none" w:sz="0" w:space="0" w:color="auto"/>
      </w:divBdr>
    </w:div>
    <w:div w:id="675499529">
      <w:bodyDiv w:val="1"/>
      <w:marLeft w:val="0"/>
      <w:marRight w:val="0"/>
      <w:marTop w:val="0"/>
      <w:marBottom w:val="0"/>
      <w:divBdr>
        <w:top w:val="none" w:sz="0" w:space="0" w:color="auto"/>
        <w:left w:val="none" w:sz="0" w:space="0" w:color="auto"/>
        <w:bottom w:val="none" w:sz="0" w:space="0" w:color="auto"/>
        <w:right w:val="none" w:sz="0" w:space="0" w:color="auto"/>
      </w:divBdr>
    </w:div>
    <w:div w:id="684595453">
      <w:bodyDiv w:val="1"/>
      <w:marLeft w:val="0"/>
      <w:marRight w:val="0"/>
      <w:marTop w:val="0"/>
      <w:marBottom w:val="0"/>
      <w:divBdr>
        <w:top w:val="none" w:sz="0" w:space="0" w:color="auto"/>
        <w:left w:val="none" w:sz="0" w:space="0" w:color="auto"/>
        <w:bottom w:val="none" w:sz="0" w:space="0" w:color="auto"/>
        <w:right w:val="none" w:sz="0" w:space="0" w:color="auto"/>
      </w:divBdr>
    </w:div>
    <w:div w:id="693114308">
      <w:bodyDiv w:val="1"/>
      <w:marLeft w:val="0"/>
      <w:marRight w:val="0"/>
      <w:marTop w:val="0"/>
      <w:marBottom w:val="0"/>
      <w:divBdr>
        <w:top w:val="none" w:sz="0" w:space="0" w:color="auto"/>
        <w:left w:val="none" w:sz="0" w:space="0" w:color="auto"/>
        <w:bottom w:val="none" w:sz="0" w:space="0" w:color="auto"/>
        <w:right w:val="none" w:sz="0" w:space="0" w:color="auto"/>
      </w:divBdr>
    </w:div>
    <w:div w:id="889532570">
      <w:bodyDiv w:val="1"/>
      <w:marLeft w:val="0"/>
      <w:marRight w:val="0"/>
      <w:marTop w:val="0"/>
      <w:marBottom w:val="0"/>
      <w:divBdr>
        <w:top w:val="none" w:sz="0" w:space="0" w:color="auto"/>
        <w:left w:val="none" w:sz="0" w:space="0" w:color="auto"/>
        <w:bottom w:val="none" w:sz="0" w:space="0" w:color="auto"/>
        <w:right w:val="none" w:sz="0" w:space="0" w:color="auto"/>
      </w:divBdr>
    </w:div>
    <w:div w:id="969938141">
      <w:bodyDiv w:val="1"/>
      <w:marLeft w:val="0"/>
      <w:marRight w:val="0"/>
      <w:marTop w:val="0"/>
      <w:marBottom w:val="0"/>
      <w:divBdr>
        <w:top w:val="none" w:sz="0" w:space="0" w:color="auto"/>
        <w:left w:val="none" w:sz="0" w:space="0" w:color="auto"/>
        <w:bottom w:val="none" w:sz="0" w:space="0" w:color="auto"/>
        <w:right w:val="none" w:sz="0" w:space="0" w:color="auto"/>
      </w:divBdr>
    </w:div>
    <w:div w:id="1000425720">
      <w:bodyDiv w:val="1"/>
      <w:marLeft w:val="0"/>
      <w:marRight w:val="0"/>
      <w:marTop w:val="0"/>
      <w:marBottom w:val="0"/>
      <w:divBdr>
        <w:top w:val="none" w:sz="0" w:space="0" w:color="auto"/>
        <w:left w:val="none" w:sz="0" w:space="0" w:color="auto"/>
        <w:bottom w:val="none" w:sz="0" w:space="0" w:color="auto"/>
        <w:right w:val="none" w:sz="0" w:space="0" w:color="auto"/>
      </w:divBdr>
    </w:div>
    <w:div w:id="1002702713">
      <w:bodyDiv w:val="1"/>
      <w:marLeft w:val="0"/>
      <w:marRight w:val="0"/>
      <w:marTop w:val="0"/>
      <w:marBottom w:val="0"/>
      <w:divBdr>
        <w:top w:val="none" w:sz="0" w:space="0" w:color="auto"/>
        <w:left w:val="none" w:sz="0" w:space="0" w:color="auto"/>
        <w:bottom w:val="none" w:sz="0" w:space="0" w:color="auto"/>
        <w:right w:val="none" w:sz="0" w:space="0" w:color="auto"/>
      </w:divBdr>
    </w:div>
    <w:div w:id="1105270701">
      <w:bodyDiv w:val="1"/>
      <w:marLeft w:val="0"/>
      <w:marRight w:val="0"/>
      <w:marTop w:val="0"/>
      <w:marBottom w:val="0"/>
      <w:divBdr>
        <w:top w:val="none" w:sz="0" w:space="0" w:color="auto"/>
        <w:left w:val="none" w:sz="0" w:space="0" w:color="auto"/>
        <w:bottom w:val="none" w:sz="0" w:space="0" w:color="auto"/>
        <w:right w:val="none" w:sz="0" w:space="0" w:color="auto"/>
      </w:divBdr>
    </w:div>
    <w:div w:id="1196385018">
      <w:bodyDiv w:val="1"/>
      <w:marLeft w:val="0"/>
      <w:marRight w:val="0"/>
      <w:marTop w:val="0"/>
      <w:marBottom w:val="0"/>
      <w:divBdr>
        <w:top w:val="none" w:sz="0" w:space="0" w:color="auto"/>
        <w:left w:val="none" w:sz="0" w:space="0" w:color="auto"/>
        <w:bottom w:val="none" w:sz="0" w:space="0" w:color="auto"/>
        <w:right w:val="none" w:sz="0" w:space="0" w:color="auto"/>
      </w:divBdr>
    </w:div>
    <w:div w:id="1196426839">
      <w:bodyDiv w:val="1"/>
      <w:marLeft w:val="0"/>
      <w:marRight w:val="0"/>
      <w:marTop w:val="0"/>
      <w:marBottom w:val="0"/>
      <w:divBdr>
        <w:top w:val="none" w:sz="0" w:space="0" w:color="auto"/>
        <w:left w:val="none" w:sz="0" w:space="0" w:color="auto"/>
        <w:bottom w:val="none" w:sz="0" w:space="0" w:color="auto"/>
        <w:right w:val="none" w:sz="0" w:space="0" w:color="auto"/>
      </w:divBdr>
    </w:div>
    <w:div w:id="1360474291">
      <w:bodyDiv w:val="1"/>
      <w:marLeft w:val="0"/>
      <w:marRight w:val="0"/>
      <w:marTop w:val="0"/>
      <w:marBottom w:val="0"/>
      <w:divBdr>
        <w:top w:val="none" w:sz="0" w:space="0" w:color="auto"/>
        <w:left w:val="none" w:sz="0" w:space="0" w:color="auto"/>
        <w:bottom w:val="none" w:sz="0" w:space="0" w:color="auto"/>
        <w:right w:val="none" w:sz="0" w:space="0" w:color="auto"/>
      </w:divBdr>
    </w:div>
    <w:div w:id="1360620751">
      <w:bodyDiv w:val="1"/>
      <w:marLeft w:val="0"/>
      <w:marRight w:val="0"/>
      <w:marTop w:val="0"/>
      <w:marBottom w:val="0"/>
      <w:divBdr>
        <w:top w:val="none" w:sz="0" w:space="0" w:color="auto"/>
        <w:left w:val="none" w:sz="0" w:space="0" w:color="auto"/>
        <w:bottom w:val="none" w:sz="0" w:space="0" w:color="auto"/>
        <w:right w:val="none" w:sz="0" w:space="0" w:color="auto"/>
      </w:divBdr>
    </w:div>
    <w:div w:id="1486311723">
      <w:bodyDiv w:val="1"/>
      <w:marLeft w:val="0"/>
      <w:marRight w:val="0"/>
      <w:marTop w:val="0"/>
      <w:marBottom w:val="0"/>
      <w:divBdr>
        <w:top w:val="none" w:sz="0" w:space="0" w:color="auto"/>
        <w:left w:val="none" w:sz="0" w:space="0" w:color="auto"/>
        <w:bottom w:val="none" w:sz="0" w:space="0" w:color="auto"/>
        <w:right w:val="none" w:sz="0" w:space="0" w:color="auto"/>
      </w:divBdr>
    </w:div>
    <w:div w:id="1514026653">
      <w:bodyDiv w:val="1"/>
      <w:marLeft w:val="0"/>
      <w:marRight w:val="0"/>
      <w:marTop w:val="0"/>
      <w:marBottom w:val="0"/>
      <w:divBdr>
        <w:top w:val="none" w:sz="0" w:space="0" w:color="auto"/>
        <w:left w:val="none" w:sz="0" w:space="0" w:color="auto"/>
        <w:bottom w:val="none" w:sz="0" w:space="0" w:color="auto"/>
        <w:right w:val="none" w:sz="0" w:space="0" w:color="auto"/>
      </w:divBdr>
    </w:div>
    <w:div w:id="1624771909">
      <w:bodyDiv w:val="1"/>
      <w:marLeft w:val="0"/>
      <w:marRight w:val="0"/>
      <w:marTop w:val="0"/>
      <w:marBottom w:val="0"/>
      <w:divBdr>
        <w:top w:val="none" w:sz="0" w:space="0" w:color="auto"/>
        <w:left w:val="none" w:sz="0" w:space="0" w:color="auto"/>
        <w:bottom w:val="none" w:sz="0" w:space="0" w:color="auto"/>
        <w:right w:val="none" w:sz="0" w:space="0" w:color="auto"/>
      </w:divBdr>
    </w:div>
    <w:div w:id="1627663036">
      <w:bodyDiv w:val="1"/>
      <w:marLeft w:val="0"/>
      <w:marRight w:val="0"/>
      <w:marTop w:val="0"/>
      <w:marBottom w:val="0"/>
      <w:divBdr>
        <w:top w:val="none" w:sz="0" w:space="0" w:color="auto"/>
        <w:left w:val="none" w:sz="0" w:space="0" w:color="auto"/>
        <w:bottom w:val="none" w:sz="0" w:space="0" w:color="auto"/>
        <w:right w:val="none" w:sz="0" w:space="0" w:color="auto"/>
      </w:divBdr>
    </w:div>
    <w:div w:id="1743945038">
      <w:bodyDiv w:val="1"/>
      <w:marLeft w:val="0"/>
      <w:marRight w:val="0"/>
      <w:marTop w:val="0"/>
      <w:marBottom w:val="0"/>
      <w:divBdr>
        <w:top w:val="none" w:sz="0" w:space="0" w:color="auto"/>
        <w:left w:val="none" w:sz="0" w:space="0" w:color="auto"/>
        <w:bottom w:val="none" w:sz="0" w:space="0" w:color="auto"/>
        <w:right w:val="none" w:sz="0" w:space="0" w:color="auto"/>
      </w:divBdr>
    </w:div>
    <w:div w:id="1783377091">
      <w:bodyDiv w:val="1"/>
      <w:marLeft w:val="0"/>
      <w:marRight w:val="0"/>
      <w:marTop w:val="0"/>
      <w:marBottom w:val="0"/>
      <w:divBdr>
        <w:top w:val="none" w:sz="0" w:space="0" w:color="auto"/>
        <w:left w:val="none" w:sz="0" w:space="0" w:color="auto"/>
        <w:bottom w:val="none" w:sz="0" w:space="0" w:color="auto"/>
        <w:right w:val="none" w:sz="0" w:space="0" w:color="auto"/>
      </w:divBdr>
    </w:div>
    <w:div w:id="1849246728">
      <w:bodyDiv w:val="1"/>
      <w:marLeft w:val="0"/>
      <w:marRight w:val="0"/>
      <w:marTop w:val="0"/>
      <w:marBottom w:val="0"/>
      <w:divBdr>
        <w:top w:val="none" w:sz="0" w:space="0" w:color="auto"/>
        <w:left w:val="none" w:sz="0" w:space="0" w:color="auto"/>
        <w:bottom w:val="none" w:sz="0" w:space="0" w:color="auto"/>
        <w:right w:val="none" w:sz="0" w:space="0" w:color="auto"/>
      </w:divBdr>
    </w:div>
    <w:div w:id="1961717385">
      <w:bodyDiv w:val="1"/>
      <w:marLeft w:val="0"/>
      <w:marRight w:val="0"/>
      <w:marTop w:val="0"/>
      <w:marBottom w:val="0"/>
      <w:divBdr>
        <w:top w:val="none" w:sz="0" w:space="0" w:color="auto"/>
        <w:left w:val="none" w:sz="0" w:space="0" w:color="auto"/>
        <w:bottom w:val="none" w:sz="0" w:space="0" w:color="auto"/>
        <w:right w:val="none" w:sz="0" w:space="0" w:color="auto"/>
      </w:divBdr>
    </w:div>
    <w:div w:id="1988705119">
      <w:bodyDiv w:val="1"/>
      <w:marLeft w:val="0"/>
      <w:marRight w:val="0"/>
      <w:marTop w:val="0"/>
      <w:marBottom w:val="0"/>
      <w:divBdr>
        <w:top w:val="none" w:sz="0" w:space="0" w:color="auto"/>
        <w:left w:val="none" w:sz="0" w:space="0" w:color="auto"/>
        <w:bottom w:val="none" w:sz="0" w:space="0" w:color="auto"/>
        <w:right w:val="none" w:sz="0" w:space="0" w:color="auto"/>
      </w:divBdr>
    </w:div>
    <w:div w:id="21155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3/029.102.0638" TargetMode="External"/><Relationship Id="rId21" Type="http://schemas.openxmlformats.org/officeDocument/2006/relationships/hyperlink" Target="https://doi.org/10.1002/ps.1102" TargetMode="External"/><Relationship Id="rId42" Type="http://schemas.openxmlformats.org/officeDocument/2006/relationships/hyperlink" Target="https://doi.org/10.2754/avb200978010121" TargetMode="External"/><Relationship Id="rId47" Type="http://schemas.openxmlformats.org/officeDocument/2006/relationships/hyperlink" Target="https://doi.org/10.1093/jxb/erx316" TargetMode="External"/><Relationship Id="rId63" Type="http://schemas.openxmlformats.org/officeDocument/2006/relationships/hyperlink" Target="https://doi.org/10.3389/fpls.2017.00110" TargetMode="External"/><Relationship Id="rId68" Type="http://schemas.openxmlformats.org/officeDocument/2006/relationships/hyperlink" Target="https://doi.org/10.1016/j.ccst.2024.100263"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doi.org/10.1016/j.biotechadv.2011.07.005" TargetMode="External"/><Relationship Id="rId11" Type="http://schemas.openxmlformats.org/officeDocument/2006/relationships/hyperlink" Target="http://dorl.net/dor/20.1001.1.16807073.2011.13.1.13.6" TargetMode="External"/><Relationship Id="rId32" Type="http://schemas.openxmlformats.org/officeDocument/2006/relationships/hyperlink" Target="https://doi.org/10.1248/cpb.53.1513" TargetMode="External"/><Relationship Id="rId37" Type="http://schemas.openxmlformats.org/officeDocument/2006/relationships/hyperlink" Target="https://doi.org/10.1007/10_2014_288" TargetMode="External"/><Relationship Id="rId53" Type="http://schemas.openxmlformats.org/officeDocument/2006/relationships/hyperlink" Target="https://doi.org/10.1016/j.fuel.2016.09.035" TargetMode="External"/><Relationship Id="rId58" Type="http://schemas.openxmlformats.org/officeDocument/2006/relationships/hyperlink" Target="https://doi.org/10.1177/1934578x1200700133" TargetMode="External"/><Relationship Id="rId74" Type="http://schemas.openxmlformats.org/officeDocument/2006/relationships/hyperlink" Target="https://doi.org/10.1016/j.ijbiomac.2020.11.138" TargetMode="External"/><Relationship Id="rId79" Type="http://schemas.openxmlformats.org/officeDocument/2006/relationships/hyperlink" Target="https://doi.org/10.1111/j.1365-313x.2008.03524.x" TargetMode="External"/><Relationship Id="rId5" Type="http://schemas.openxmlformats.org/officeDocument/2006/relationships/footnotes" Target="footnotes.xml"/><Relationship Id="rId14" Type="http://schemas.openxmlformats.org/officeDocument/2006/relationships/hyperlink" Target="https://doi.org/10.1073/pnas.0603998103" TargetMode="External"/><Relationship Id="rId22" Type="http://schemas.openxmlformats.org/officeDocument/2006/relationships/hyperlink" Target="https://doi.org/10.18434/T4D303" TargetMode="External"/><Relationship Id="rId27" Type="http://schemas.openxmlformats.org/officeDocument/2006/relationships/hyperlink" Target="https://www.eia.gov/energyexplained/oil-and-petroleum-products/use-of-oil.php" TargetMode="External"/><Relationship Id="rId30" Type="http://schemas.openxmlformats.org/officeDocument/2006/relationships/hyperlink" Target="https://doi.org/10.1039/C3NP70047J" TargetMode="External"/><Relationship Id="rId35" Type="http://schemas.openxmlformats.org/officeDocument/2006/relationships/hyperlink" Target="https://doi.org/10.1021/acssynbio.7b00453" TargetMode="External"/><Relationship Id="rId43" Type="http://schemas.openxmlformats.org/officeDocument/2006/relationships/hyperlink" Target="https://doi.org/10.1016/b978-0-12-813820-5.00013-1" TargetMode="External"/><Relationship Id="rId48" Type="http://schemas.openxmlformats.org/officeDocument/2006/relationships/hyperlink" Target="https://doi.org/10.1021/acssynbio.1c00186" TargetMode="External"/><Relationship Id="rId56" Type="http://schemas.openxmlformats.org/officeDocument/2006/relationships/hyperlink" Target="https://doi.org/10.3390/molecules21070825" TargetMode="External"/><Relationship Id="rId64" Type="http://schemas.openxmlformats.org/officeDocument/2006/relationships/hyperlink" Target="https://doi.org/10.3389/fpls.2022.863626" TargetMode="External"/><Relationship Id="rId69" Type="http://schemas.openxmlformats.org/officeDocument/2006/relationships/hyperlink" Target="https://doi.org/10.1016/j.ymben.2011.08.001" TargetMode="External"/><Relationship Id="rId77" Type="http://schemas.openxmlformats.org/officeDocument/2006/relationships/hyperlink" Target="https://doi.org/10.1016/j.biortech.2017.06.058" TargetMode="External"/><Relationship Id="rId8" Type="http://schemas.openxmlformats.org/officeDocument/2006/relationships/hyperlink" Target="https://www.frontiersin.org/articles/10.3389/fpls.2020.512844/full" TargetMode="External"/><Relationship Id="rId51" Type="http://schemas.openxmlformats.org/officeDocument/2006/relationships/hyperlink" Target="https://doi.org/10.1016/j.biortech.2022.126682" TargetMode="External"/><Relationship Id="rId72" Type="http://schemas.openxmlformats.org/officeDocument/2006/relationships/hyperlink" Target="https://doi.org/10.1111/j.1365-3032.2011.00791.x" TargetMode="External"/><Relationship Id="rId80" Type="http://schemas.openxmlformats.org/officeDocument/2006/relationships/hyperlink" Target="https://doi.org/10.1002/bit.25198"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186/1472-6750-13-88" TargetMode="External"/><Relationship Id="rId17" Type="http://schemas.openxmlformats.org/officeDocument/2006/relationships/hyperlink" Target="https://doi.org/10.1126/science.177.4054.1121" TargetMode="External"/><Relationship Id="rId25" Type="http://schemas.openxmlformats.org/officeDocument/2006/relationships/hyperlink" Target="https://doi.org/10.3390/molecules28010133" TargetMode="External"/><Relationship Id="rId33" Type="http://schemas.openxmlformats.org/officeDocument/2006/relationships/hyperlink" Target="https://www.icao.int/Meetings/FutureOfAviation/Pages/default.aspx" TargetMode="External"/><Relationship Id="rId38" Type="http://schemas.openxmlformats.org/officeDocument/2006/relationships/hyperlink" Target="https://doi.org/10.1016/j.fuel.2021.122157" TargetMode="External"/><Relationship Id="rId46" Type="http://schemas.openxmlformats.org/officeDocument/2006/relationships/hyperlink" Target="https://doi.org/10.1080/10807039.2015.1133242" TargetMode="External"/><Relationship Id="rId59" Type="http://schemas.openxmlformats.org/officeDocument/2006/relationships/hyperlink" Target="https://doi.org/10.1016/j.jece.2024.112398" TargetMode="External"/><Relationship Id="rId67" Type="http://schemas.openxmlformats.org/officeDocument/2006/relationships/hyperlink" Target="https://doi.org/10.3389/fbioe.2020.599560" TargetMode="External"/><Relationship Id="rId20" Type="http://schemas.openxmlformats.org/officeDocument/2006/relationships/hyperlink" Target="https://doi.org/10.1038/srep11183" TargetMode="External"/><Relationship Id="rId41" Type="http://schemas.openxmlformats.org/officeDocument/2006/relationships/hyperlink" Target="https://doi.org/10.1016/j.phytochem.2009.07.031" TargetMode="External"/><Relationship Id="rId54" Type="http://schemas.openxmlformats.org/officeDocument/2006/relationships/hyperlink" Target="https://doi.org/10.1038/s41467-024-49483-8" TargetMode="External"/><Relationship Id="rId62" Type="http://schemas.openxmlformats.org/officeDocument/2006/relationships/hyperlink" Target="https://doi.org/10.3389/fpls.2022.868874" TargetMode="External"/><Relationship Id="rId70" Type="http://schemas.openxmlformats.org/officeDocument/2006/relationships/hyperlink" Target="https://doi.org/10.1016/j.jchromb.2004.08.033" TargetMode="External"/><Relationship Id="rId75" Type="http://schemas.openxmlformats.org/officeDocument/2006/relationships/hyperlink" Target="https://doi.org/10.1016/j.biortech.2016.06.028" TargetMode="Externa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aob/mcu250" TargetMode="External"/><Relationship Id="rId23" Type="http://schemas.openxmlformats.org/officeDocument/2006/relationships/hyperlink" Target="http://dx.doi.org/10.1016/j.ces.2012.09.006" TargetMode="External"/><Relationship Id="rId28" Type="http://schemas.openxmlformats.org/officeDocument/2006/relationships/hyperlink" Target="https://doi.org/10.1016/j.ibmb.2015.07.006" TargetMode="External"/><Relationship Id="rId36" Type="http://schemas.openxmlformats.org/officeDocument/2006/relationships/hyperlink" Target="https://doi.org/10.1109/CONCAPAN.2016.7942373" TargetMode="External"/><Relationship Id="rId49" Type="http://schemas.openxmlformats.org/officeDocument/2006/relationships/hyperlink" Target="https://doi.org/10.1002/ps.6378" TargetMode="External"/><Relationship Id="rId57" Type="http://schemas.openxmlformats.org/officeDocument/2006/relationships/hyperlink" Target="https://doi.org/10.3390/insects13111055" TargetMode="External"/><Relationship Id="rId10" Type="http://schemas.openxmlformats.org/officeDocument/2006/relationships/hyperlink" Target="https://doi.org/10.1111/j.1570-7458.1987.tb01057.x" TargetMode="External"/><Relationship Id="rId31" Type="http://schemas.openxmlformats.org/officeDocument/2006/relationships/hyperlink" Target="http://dx.doi.org/10.1111/j.1439-0418.2005.00925.x" TargetMode="External"/><Relationship Id="rId44" Type="http://schemas.openxmlformats.org/officeDocument/2006/relationships/hyperlink" Target="https://doi.org/10.2183/pjab.88.41" TargetMode="External"/><Relationship Id="rId52" Type="http://schemas.openxmlformats.org/officeDocument/2006/relationships/hyperlink" Target="https://doi.org/10.1021/acsomega.2c05819" TargetMode="External"/><Relationship Id="rId60" Type="http://schemas.openxmlformats.org/officeDocument/2006/relationships/hyperlink" Target="https://doi.org/10.1177/1934578x1501000835" TargetMode="External"/><Relationship Id="rId65" Type="http://schemas.openxmlformats.org/officeDocument/2006/relationships/hyperlink" Target="https://doi.org/10.1021/acs.jafc.1c06022" TargetMode="External"/><Relationship Id="rId73" Type="http://schemas.openxmlformats.org/officeDocument/2006/relationships/hyperlink" Target="https://doi.org/10.1079/9781780645193.0151" TargetMode="External"/><Relationship Id="rId78" Type="http://schemas.openxmlformats.org/officeDocument/2006/relationships/hyperlink" Target="https://doi.org/10.1111/j.1744-7909.2012.01107.x" TargetMode="External"/><Relationship Id="rId81" Type="http://schemas.openxmlformats.org/officeDocument/2006/relationships/hyperlink" Target="https://doi.org/10.1111/j.1365-313X.2011.04771.x" TargetMode="External"/><Relationship Id="rId8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77/1934578x1100601020%201934578X1100601020" TargetMode="External"/><Relationship Id="rId13" Type="http://schemas.openxmlformats.org/officeDocument/2006/relationships/hyperlink" Target="https://doi.org/10.1039/C8EE03266A" TargetMode="External"/><Relationship Id="rId18" Type="http://schemas.openxmlformats.org/officeDocument/2006/relationships/hyperlink" Target="https://doi.org/10.1016/0022-1910(77)90086-5" TargetMode="External"/><Relationship Id="rId39" Type="http://schemas.openxmlformats.org/officeDocument/2006/relationships/hyperlink" Target="https://doi.org/10.1016/j.chroma.2008.09.109" TargetMode="External"/><Relationship Id="rId34" Type="http://schemas.openxmlformats.org/officeDocument/2006/relationships/hyperlink" Target="http://dx.doi.org/10.1007/s11105-015-0888-4" TargetMode="External"/><Relationship Id="rId50" Type="http://schemas.openxmlformats.org/officeDocument/2006/relationships/hyperlink" Target="https://doi.org/10.1002/cbic.202200518" TargetMode="External"/><Relationship Id="rId55" Type="http://schemas.openxmlformats.org/officeDocument/2006/relationships/hyperlink" Target="https://doi.org/10.1111/nph.14178" TargetMode="External"/><Relationship Id="rId76" Type="http://schemas.openxmlformats.org/officeDocument/2006/relationships/hyperlink" Target="https://doi.org/10.1016/j.xinn.2022.100228" TargetMode="External"/><Relationship Id="rId7" Type="http://schemas.openxmlformats.org/officeDocument/2006/relationships/image" Target="media/image1.jpg"/><Relationship Id="rId71" Type="http://schemas.openxmlformats.org/officeDocument/2006/relationships/hyperlink" Target="https://doi.org/10.1016/j.rser.2015.09.016" TargetMode="External"/><Relationship Id="rId2" Type="http://schemas.openxmlformats.org/officeDocument/2006/relationships/styles" Target="styles.xml"/><Relationship Id="rId29" Type="http://schemas.openxmlformats.org/officeDocument/2006/relationships/hyperlink" Target="https://doi.org/10.1016/j.ejphar.2007.04.059" TargetMode="External"/><Relationship Id="rId24" Type="http://schemas.openxmlformats.org/officeDocument/2006/relationships/hyperlink" Target="https://doi.org/10.1073/pnas.94.24.12833" TargetMode="External"/><Relationship Id="rId40" Type="http://schemas.openxmlformats.org/officeDocument/2006/relationships/hyperlink" Target="https://doi.org/10.1016/j.cois.2021.03.010" TargetMode="External"/><Relationship Id="rId45" Type="http://schemas.openxmlformats.org/officeDocument/2006/relationships/hyperlink" Target="https://doi.org/10.1021/acs.jafc.0c07020" TargetMode="External"/><Relationship Id="rId66" Type="http://schemas.openxmlformats.org/officeDocument/2006/relationships/hyperlink" Target="https://doi.org/10.1021/ja065573b" TargetMode="External"/><Relationship Id="rId87" Type="http://schemas.openxmlformats.org/officeDocument/2006/relationships/footer" Target="footer3.xml"/><Relationship Id="rId61" Type="http://schemas.openxmlformats.org/officeDocument/2006/relationships/hyperlink" Target="https://doi.org/10.1111/nph.13874" TargetMode="External"/><Relationship Id="rId82" Type="http://schemas.openxmlformats.org/officeDocument/2006/relationships/header" Target="header1.xml"/><Relationship Id="rId19" Type="http://schemas.openxmlformats.org/officeDocument/2006/relationships/hyperlink" Target="https://doi.org/10.1002/9783527609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17</Pages>
  <Words>6625</Words>
  <Characters>37765</Characters>
  <Application>Microsoft Office Word</Application>
  <DocSecurity>0</DocSecurity>
  <Lines>314</Lines>
  <Paragraphs>88</Paragraphs>
  <ScaleCrop>false</ScaleCrop>
  <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Greeshma Sara Varghese</dc:creator>
  <cp:keywords/>
  <dc:description/>
  <cp:lastModifiedBy>SDI CPU 1127</cp:lastModifiedBy>
  <cp:revision>180</cp:revision>
  <dcterms:created xsi:type="dcterms:W3CDTF">2025-03-14T13:20:00Z</dcterms:created>
  <dcterms:modified xsi:type="dcterms:W3CDTF">2025-04-29T05:28:00Z</dcterms:modified>
</cp:coreProperties>
</file>