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3C" w:rsidRDefault="0043013C" w:rsidP="00627B53">
      <w:pPr>
        <w:spacing w:line="360" w:lineRule="auto"/>
        <w:rPr>
          <w:rFonts w:ascii="Times New Roman" w:hAnsi="Times New Roman" w:cs="Times New Roman"/>
          <w:b/>
          <w:sz w:val="24"/>
          <w:szCs w:val="24"/>
        </w:rPr>
      </w:pPr>
      <w:r>
        <w:rPr>
          <w:rFonts w:ascii="Times New Roman" w:hAnsi="Times New Roman" w:cs="Times New Roman"/>
          <w:b/>
          <w:sz w:val="24"/>
          <w:szCs w:val="24"/>
        </w:rPr>
        <w:t>LEVELS OF HEAVY METALS AND PHYSICO-CHEMICAL PARAMETERS OF A RAW PAINT-BASED INDUSTRIAL EFFLUENT</w:t>
      </w:r>
    </w:p>
    <w:p w:rsidR="009E0618" w:rsidRDefault="009E0618" w:rsidP="00627B53">
      <w:pPr>
        <w:spacing w:line="360" w:lineRule="auto"/>
        <w:rPr>
          <w:rFonts w:ascii="Times New Roman" w:hAnsi="Times New Roman" w:cs="Times New Roman"/>
          <w:b/>
          <w:sz w:val="24"/>
          <w:szCs w:val="24"/>
        </w:rPr>
      </w:pPr>
    </w:p>
    <w:p w:rsidR="009F4153" w:rsidRPr="00855917" w:rsidRDefault="00CB70D3" w:rsidP="00627B53">
      <w:pPr>
        <w:spacing w:line="360" w:lineRule="auto"/>
        <w:rPr>
          <w:rFonts w:ascii="Times New Roman" w:hAnsi="Times New Roman" w:cs="Times New Roman"/>
          <w:b/>
          <w:sz w:val="24"/>
          <w:szCs w:val="24"/>
        </w:rPr>
      </w:pPr>
      <w:r w:rsidRPr="00855917">
        <w:rPr>
          <w:rFonts w:ascii="Times New Roman" w:hAnsi="Times New Roman" w:cs="Times New Roman"/>
          <w:b/>
          <w:sz w:val="24"/>
          <w:szCs w:val="24"/>
        </w:rPr>
        <w:t>ABSTRACT</w:t>
      </w:r>
    </w:p>
    <w:p w:rsidR="00CB70D3" w:rsidRDefault="0007381B" w:rsidP="00627B53">
      <w:pPr>
        <w:spacing w:line="360" w:lineRule="auto"/>
        <w:jc w:val="both"/>
        <w:rPr>
          <w:rFonts w:ascii="Times New Roman" w:hAnsi="Times New Roman" w:cs="Times New Roman"/>
          <w:sz w:val="24"/>
          <w:szCs w:val="24"/>
        </w:rPr>
      </w:pPr>
      <w:r w:rsidRPr="00D7412B">
        <w:rPr>
          <w:rFonts w:ascii="Times New Roman" w:eastAsia="Calibri" w:hAnsi="Times New Roman" w:cs="Times New Roman"/>
          <w:sz w:val="24"/>
          <w:szCs w:val="24"/>
        </w:rPr>
        <w:t>Environmental pollution has become a worldwide and a global problem as increase in human population has led to increase in the establishment of more industries to meet the growing needs of the growing population</w:t>
      </w:r>
      <w:r>
        <w:rPr>
          <w:rFonts w:ascii="Times New Roman" w:eastAsia="Calibri" w:hAnsi="Times New Roman" w:cs="Times New Roman"/>
          <w:sz w:val="24"/>
          <w:szCs w:val="24"/>
        </w:rPr>
        <w:t>.</w:t>
      </w:r>
      <w:r w:rsidR="00DD4FAE">
        <w:rPr>
          <w:rFonts w:ascii="Times New Roman" w:eastAsia="Calibri" w:hAnsi="Times New Roman" w:cs="Times New Roman"/>
          <w:sz w:val="24"/>
          <w:szCs w:val="24"/>
        </w:rPr>
        <w:t xml:space="preserve"> This is endangering the entire ecosystem due to the toxic effects of these contaminants.</w:t>
      </w:r>
      <w:r>
        <w:rPr>
          <w:rFonts w:ascii="Times New Roman" w:eastAsia="Calibri" w:hAnsi="Times New Roman" w:cs="Times New Roman"/>
          <w:sz w:val="24"/>
          <w:szCs w:val="24"/>
        </w:rPr>
        <w:t xml:space="preserve"> </w:t>
      </w:r>
      <w:r w:rsidR="00CB70D3" w:rsidRPr="0007381B">
        <w:rPr>
          <w:rFonts w:ascii="Times New Roman" w:hAnsi="Times New Roman" w:cs="Times New Roman"/>
          <w:sz w:val="24"/>
          <w:szCs w:val="24"/>
        </w:rPr>
        <w:t xml:space="preserve">This study was carried out to investigate and assess the level of contamination in effluent from a paint manufacturing in Abuja, FCT, Nigeria. The effluent was </w:t>
      </w:r>
      <w:r w:rsidRPr="0007381B">
        <w:rPr>
          <w:rFonts w:ascii="Times New Roman" w:hAnsi="Times New Roman" w:cs="Times New Roman"/>
          <w:sz w:val="24"/>
          <w:szCs w:val="24"/>
        </w:rPr>
        <w:t>analyzed</w:t>
      </w:r>
      <w:r w:rsidR="00CB70D3" w:rsidRPr="0007381B">
        <w:rPr>
          <w:rFonts w:ascii="Times New Roman" w:hAnsi="Times New Roman" w:cs="Times New Roman"/>
          <w:sz w:val="24"/>
          <w:szCs w:val="24"/>
        </w:rPr>
        <w:t xml:space="preserve"> following standard methods for pH,</w:t>
      </w:r>
      <w:r w:rsidR="00794DD0">
        <w:rPr>
          <w:rFonts w:ascii="Times New Roman" w:hAnsi="Times New Roman" w:cs="Times New Roman"/>
          <w:sz w:val="24"/>
          <w:szCs w:val="24"/>
        </w:rPr>
        <w:t xml:space="preserve"> dissolved oxygen (DO),</w:t>
      </w:r>
      <w:r w:rsidR="00CB70D3" w:rsidRPr="0007381B">
        <w:rPr>
          <w:rFonts w:ascii="Times New Roman" w:hAnsi="Times New Roman" w:cs="Times New Roman"/>
          <w:sz w:val="24"/>
          <w:szCs w:val="24"/>
        </w:rPr>
        <w:t xml:space="preserve"> turbi</w:t>
      </w:r>
      <w:r w:rsidRPr="0007381B">
        <w:rPr>
          <w:rFonts w:ascii="Times New Roman" w:hAnsi="Times New Roman" w:cs="Times New Roman"/>
          <w:sz w:val="24"/>
          <w:szCs w:val="24"/>
        </w:rPr>
        <w:t>di</w:t>
      </w:r>
      <w:r w:rsidR="00CB70D3" w:rsidRPr="0007381B">
        <w:rPr>
          <w:rFonts w:ascii="Times New Roman" w:hAnsi="Times New Roman" w:cs="Times New Roman"/>
          <w:sz w:val="24"/>
          <w:szCs w:val="24"/>
        </w:rPr>
        <w:t>ty, total solids</w:t>
      </w:r>
      <w:r w:rsidR="00DD4FAE">
        <w:rPr>
          <w:rFonts w:ascii="Times New Roman" w:hAnsi="Times New Roman" w:cs="Times New Roman"/>
          <w:sz w:val="24"/>
          <w:szCs w:val="24"/>
        </w:rPr>
        <w:t xml:space="preserve"> (TS)</w:t>
      </w:r>
      <w:r w:rsidRPr="0007381B">
        <w:rPr>
          <w:rFonts w:ascii="Times New Roman" w:hAnsi="Times New Roman" w:cs="Times New Roman"/>
          <w:sz w:val="24"/>
          <w:szCs w:val="24"/>
        </w:rPr>
        <w:t>, dissolved oxygen, electrical conductivity</w:t>
      </w:r>
      <w:r w:rsidR="00DD4FAE">
        <w:rPr>
          <w:rFonts w:ascii="Times New Roman" w:hAnsi="Times New Roman" w:cs="Times New Roman"/>
          <w:sz w:val="24"/>
          <w:szCs w:val="24"/>
        </w:rPr>
        <w:t xml:space="preserve"> (EC)</w:t>
      </w:r>
      <w:r w:rsidRPr="0007381B">
        <w:rPr>
          <w:rFonts w:ascii="Times New Roman" w:hAnsi="Times New Roman" w:cs="Times New Roman"/>
          <w:sz w:val="24"/>
          <w:szCs w:val="24"/>
        </w:rPr>
        <w:t>, biochemical oxygen demand (BOD), and chemical oxygen</w:t>
      </w:r>
      <w:r w:rsidR="00794DD0">
        <w:rPr>
          <w:rFonts w:ascii="Times New Roman" w:hAnsi="Times New Roman" w:cs="Times New Roman"/>
          <w:sz w:val="24"/>
          <w:szCs w:val="24"/>
        </w:rPr>
        <w:t xml:space="preserve"> demand (COD) and heavy metals, </w:t>
      </w:r>
      <w:r w:rsidRPr="0007381B">
        <w:rPr>
          <w:rFonts w:ascii="Times New Roman" w:hAnsi="Times New Roman" w:cs="Times New Roman"/>
          <w:sz w:val="24"/>
          <w:szCs w:val="24"/>
        </w:rPr>
        <w:t>Arsenic</w:t>
      </w:r>
      <w:r w:rsidR="00794DD0">
        <w:rPr>
          <w:rFonts w:ascii="Times New Roman" w:hAnsi="Times New Roman" w:cs="Times New Roman"/>
          <w:sz w:val="24"/>
          <w:szCs w:val="24"/>
        </w:rPr>
        <w:t xml:space="preserve"> (As)</w:t>
      </w:r>
      <w:r w:rsidRPr="0007381B">
        <w:rPr>
          <w:rFonts w:ascii="Times New Roman" w:hAnsi="Times New Roman" w:cs="Times New Roman"/>
          <w:sz w:val="24"/>
          <w:szCs w:val="24"/>
        </w:rPr>
        <w:t>, cadmium</w:t>
      </w:r>
      <w:r w:rsidR="00794DD0">
        <w:rPr>
          <w:rFonts w:ascii="Times New Roman" w:hAnsi="Times New Roman" w:cs="Times New Roman"/>
          <w:sz w:val="24"/>
          <w:szCs w:val="24"/>
        </w:rPr>
        <w:t xml:space="preserve"> (Cd)</w:t>
      </w:r>
      <w:r w:rsidRPr="0007381B">
        <w:rPr>
          <w:rFonts w:ascii="Times New Roman" w:hAnsi="Times New Roman" w:cs="Times New Roman"/>
          <w:sz w:val="24"/>
          <w:szCs w:val="24"/>
        </w:rPr>
        <w:t>, chromium</w:t>
      </w:r>
      <w:r w:rsidR="00794DD0">
        <w:rPr>
          <w:rFonts w:ascii="Times New Roman" w:hAnsi="Times New Roman" w:cs="Times New Roman"/>
          <w:sz w:val="24"/>
          <w:szCs w:val="24"/>
        </w:rPr>
        <w:t xml:space="preserve"> (Cr)</w:t>
      </w:r>
      <w:r w:rsidRPr="0007381B">
        <w:rPr>
          <w:rFonts w:ascii="Times New Roman" w:hAnsi="Times New Roman" w:cs="Times New Roman"/>
          <w:sz w:val="24"/>
          <w:szCs w:val="24"/>
        </w:rPr>
        <w:t>, copper</w:t>
      </w:r>
      <w:r w:rsidR="00794DD0">
        <w:rPr>
          <w:rFonts w:ascii="Times New Roman" w:hAnsi="Times New Roman" w:cs="Times New Roman"/>
          <w:sz w:val="24"/>
          <w:szCs w:val="24"/>
        </w:rPr>
        <w:t xml:space="preserve"> (Cu)</w:t>
      </w:r>
      <w:r w:rsidRPr="0007381B">
        <w:rPr>
          <w:rFonts w:ascii="Times New Roman" w:hAnsi="Times New Roman" w:cs="Times New Roman"/>
          <w:sz w:val="24"/>
          <w:szCs w:val="24"/>
        </w:rPr>
        <w:t xml:space="preserve"> and lead</w:t>
      </w:r>
      <w:r w:rsidR="00794DD0">
        <w:rPr>
          <w:rFonts w:ascii="Times New Roman" w:hAnsi="Times New Roman" w:cs="Times New Roman"/>
          <w:sz w:val="24"/>
          <w:szCs w:val="24"/>
        </w:rPr>
        <w:t xml:space="preserve"> (Pb</w:t>
      </w:r>
      <w:r w:rsidRPr="0007381B">
        <w:rPr>
          <w:rFonts w:ascii="Times New Roman" w:hAnsi="Times New Roman" w:cs="Times New Roman"/>
          <w:sz w:val="24"/>
          <w:szCs w:val="24"/>
        </w:rPr>
        <w:t xml:space="preserve">). The results </w:t>
      </w:r>
      <w:r w:rsidR="00DD4FAE">
        <w:rPr>
          <w:rFonts w:ascii="Times New Roman" w:hAnsi="Times New Roman" w:cs="Times New Roman"/>
          <w:sz w:val="24"/>
          <w:szCs w:val="24"/>
        </w:rPr>
        <w:t xml:space="preserve">on two different batch </w:t>
      </w:r>
      <w:r w:rsidR="00794DD0">
        <w:rPr>
          <w:rFonts w:ascii="Times New Roman" w:hAnsi="Times New Roman" w:cs="Times New Roman"/>
          <w:sz w:val="24"/>
          <w:szCs w:val="24"/>
        </w:rPr>
        <w:t>analysis</w:t>
      </w:r>
      <w:r w:rsidR="00DD4FAE">
        <w:rPr>
          <w:rFonts w:ascii="Times New Roman" w:hAnsi="Times New Roman" w:cs="Times New Roman"/>
          <w:sz w:val="24"/>
          <w:szCs w:val="24"/>
        </w:rPr>
        <w:t xml:space="preserve"> of the effluent from the same industry affirmed the pH in the range of 7.34-8.34,</w:t>
      </w:r>
      <w:r w:rsidR="00794DD0">
        <w:rPr>
          <w:rFonts w:ascii="Times New Roman" w:hAnsi="Times New Roman" w:cs="Times New Roman"/>
          <w:sz w:val="24"/>
          <w:szCs w:val="24"/>
        </w:rPr>
        <w:t xml:space="preserve"> DO 3.71-3.50mg/L,</w:t>
      </w:r>
      <w:r w:rsidR="00DD4FAE">
        <w:rPr>
          <w:rFonts w:ascii="Times New Roman" w:hAnsi="Times New Roman" w:cs="Times New Roman"/>
          <w:sz w:val="24"/>
          <w:szCs w:val="24"/>
        </w:rPr>
        <w:t xml:space="preserve"> turbidity 4436-47829 NTU, EC 196.73-2619 mS/m, TS 30</w:t>
      </w:r>
      <w:r w:rsidR="00794DD0">
        <w:rPr>
          <w:rFonts w:ascii="Times New Roman" w:hAnsi="Times New Roman" w:cs="Times New Roman"/>
          <w:sz w:val="24"/>
          <w:szCs w:val="24"/>
        </w:rPr>
        <w:t>4707-47829 mg/L, BOD 73.2-216 mg/L and COD 365-602 mg/L. The concentrations of the heavy metals were 0.5-0.54ppm (Cr), 0.3-1.07 ppm (Cu), 0.6 -16.01 ppm (Cd) 0.6 -9.36 ppm (Pb) and 0.01 ppm (As). The results obtained suggest very high levels of heavy metal</w:t>
      </w:r>
      <w:r w:rsidR="00627B53">
        <w:rPr>
          <w:rFonts w:ascii="Times New Roman" w:hAnsi="Times New Roman" w:cs="Times New Roman"/>
          <w:sz w:val="24"/>
          <w:szCs w:val="24"/>
        </w:rPr>
        <w:t xml:space="preserve"> and the </w:t>
      </w:r>
      <w:proofErr w:type="spellStart"/>
      <w:r w:rsidR="00627B53">
        <w:rPr>
          <w:rFonts w:ascii="Times New Roman" w:hAnsi="Times New Roman" w:cs="Times New Roman"/>
          <w:sz w:val="24"/>
          <w:szCs w:val="24"/>
        </w:rPr>
        <w:t>phyisco</w:t>
      </w:r>
      <w:proofErr w:type="spellEnd"/>
      <w:r w:rsidR="00627B53">
        <w:rPr>
          <w:rFonts w:ascii="Times New Roman" w:hAnsi="Times New Roman" w:cs="Times New Roman"/>
          <w:sz w:val="24"/>
          <w:szCs w:val="24"/>
        </w:rPr>
        <w:t>-chemical parameters</w:t>
      </w:r>
      <w:r w:rsidR="00794DD0">
        <w:rPr>
          <w:rFonts w:ascii="Times New Roman" w:hAnsi="Times New Roman" w:cs="Times New Roman"/>
          <w:sz w:val="24"/>
          <w:szCs w:val="24"/>
        </w:rPr>
        <w:t xml:space="preserve"> higher than the permissible limit set by the </w:t>
      </w:r>
      <w:r w:rsidR="00794DD0" w:rsidRPr="00794DD0">
        <w:rPr>
          <w:rFonts w:ascii="Times New Roman" w:hAnsi="Times New Roman" w:cs="Times New Roman"/>
          <w:sz w:val="24"/>
          <w:szCs w:val="24"/>
        </w:rPr>
        <w:t>National Environmental Standards and Regulations Enforcement Agency</w:t>
      </w:r>
      <w:r w:rsidR="00794DD0">
        <w:rPr>
          <w:rFonts w:ascii="Times New Roman" w:hAnsi="Times New Roman" w:cs="Times New Roman"/>
          <w:sz w:val="24"/>
          <w:szCs w:val="24"/>
        </w:rPr>
        <w:t xml:space="preserve"> (NESREA), Nigeria</w:t>
      </w:r>
      <w:r w:rsidR="00794DD0" w:rsidRPr="00794DD0">
        <w:rPr>
          <w:rFonts w:ascii="Times New Roman" w:hAnsi="Times New Roman" w:cs="Times New Roman"/>
          <w:sz w:val="24"/>
          <w:szCs w:val="24"/>
        </w:rPr>
        <w:t>.</w:t>
      </w:r>
      <w:r w:rsidR="00627B53">
        <w:rPr>
          <w:rFonts w:ascii="Times New Roman" w:hAnsi="Times New Roman" w:cs="Times New Roman"/>
          <w:sz w:val="24"/>
          <w:szCs w:val="24"/>
        </w:rPr>
        <w:t xml:space="preserve"> This effluent without effective and proper </w:t>
      </w:r>
      <w:r w:rsidR="00D5110B">
        <w:rPr>
          <w:rFonts w:ascii="Times New Roman" w:hAnsi="Times New Roman" w:cs="Times New Roman"/>
          <w:sz w:val="24"/>
          <w:szCs w:val="24"/>
        </w:rPr>
        <w:t>remediation</w:t>
      </w:r>
      <w:r w:rsidR="00627B53">
        <w:rPr>
          <w:rFonts w:ascii="Times New Roman" w:hAnsi="Times New Roman" w:cs="Times New Roman"/>
          <w:sz w:val="24"/>
          <w:szCs w:val="24"/>
        </w:rPr>
        <w:t xml:space="preserve"> becomes a great risk to the environment</w:t>
      </w:r>
      <w:r w:rsidR="00D5110B">
        <w:rPr>
          <w:rFonts w:ascii="Times New Roman" w:hAnsi="Times New Roman" w:cs="Times New Roman"/>
          <w:sz w:val="24"/>
          <w:szCs w:val="24"/>
        </w:rPr>
        <w:t xml:space="preserve"> and life in general</w:t>
      </w:r>
      <w:r w:rsidR="00627B53">
        <w:rPr>
          <w:rFonts w:ascii="Times New Roman" w:hAnsi="Times New Roman" w:cs="Times New Roman"/>
          <w:sz w:val="24"/>
          <w:szCs w:val="24"/>
        </w:rPr>
        <w:t>.</w:t>
      </w:r>
    </w:p>
    <w:p w:rsidR="00DD77DC" w:rsidRDefault="00627B53" w:rsidP="00627B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Paint-based effluent, Heavy metals, </w:t>
      </w:r>
      <w:proofErr w:type="spellStart"/>
      <w:r>
        <w:rPr>
          <w:rFonts w:ascii="Times New Roman" w:hAnsi="Times New Roman" w:cs="Times New Roman"/>
          <w:sz w:val="24"/>
          <w:szCs w:val="24"/>
        </w:rPr>
        <w:t>Physico</w:t>
      </w:r>
      <w:proofErr w:type="spellEnd"/>
      <w:r w:rsidR="00607CAE">
        <w:rPr>
          <w:rFonts w:ascii="Times New Roman" w:hAnsi="Times New Roman" w:cs="Times New Roman"/>
          <w:sz w:val="24"/>
          <w:szCs w:val="24"/>
        </w:rPr>
        <w:t>-chemical parameters, Pollution</w:t>
      </w:r>
    </w:p>
    <w:p w:rsidR="00627B53" w:rsidRDefault="00627B53" w:rsidP="00627B53">
      <w:pPr>
        <w:spacing w:line="360" w:lineRule="auto"/>
        <w:jc w:val="both"/>
        <w:rPr>
          <w:rFonts w:ascii="Times New Roman" w:hAnsi="Times New Roman" w:cs="Times New Roman"/>
          <w:sz w:val="24"/>
          <w:szCs w:val="24"/>
        </w:rPr>
      </w:pPr>
    </w:p>
    <w:p w:rsidR="009E0618" w:rsidRDefault="009E0618" w:rsidP="00627B53">
      <w:pPr>
        <w:spacing w:line="360" w:lineRule="auto"/>
        <w:jc w:val="both"/>
        <w:rPr>
          <w:rFonts w:ascii="Times New Roman" w:hAnsi="Times New Roman" w:cs="Times New Roman"/>
          <w:sz w:val="24"/>
          <w:szCs w:val="24"/>
        </w:rPr>
      </w:pPr>
    </w:p>
    <w:p w:rsidR="00627B53" w:rsidRPr="00855917" w:rsidRDefault="00627B53" w:rsidP="00855917">
      <w:pPr>
        <w:pStyle w:val="ListParagraph"/>
        <w:numPr>
          <w:ilvl w:val="0"/>
          <w:numId w:val="1"/>
        </w:numPr>
        <w:spacing w:line="360" w:lineRule="auto"/>
        <w:jc w:val="both"/>
        <w:rPr>
          <w:rFonts w:ascii="Times New Roman" w:hAnsi="Times New Roman" w:cs="Times New Roman"/>
          <w:b/>
          <w:sz w:val="24"/>
          <w:szCs w:val="24"/>
        </w:rPr>
      </w:pPr>
      <w:r w:rsidRPr="00855917">
        <w:rPr>
          <w:rFonts w:ascii="Times New Roman" w:hAnsi="Times New Roman" w:cs="Times New Roman"/>
          <w:b/>
          <w:sz w:val="24"/>
          <w:szCs w:val="24"/>
        </w:rPr>
        <w:t>INTRODUCTION</w:t>
      </w:r>
    </w:p>
    <w:p w:rsidR="00627B53" w:rsidRPr="00627B53" w:rsidRDefault="00627B53" w:rsidP="00627B53">
      <w:pPr>
        <w:spacing w:line="360" w:lineRule="auto"/>
        <w:jc w:val="both"/>
        <w:rPr>
          <w:rFonts w:ascii="Times New Roman" w:hAnsi="Times New Roman" w:cs="Times New Roman"/>
          <w:sz w:val="24"/>
          <w:szCs w:val="24"/>
          <w:lang w:val="en-MY"/>
        </w:rPr>
      </w:pPr>
      <w:r w:rsidRPr="00627B53">
        <w:rPr>
          <w:rFonts w:ascii="Times New Roman" w:hAnsi="Times New Roman" w:cs="Times New Roman"/>
          <w:sz w:val="24"/>
          <w:szCs w:val="24"/>
          <w:lang w:val="en-MY"/>
        </w:rPr>
        <w:t xml:space="preserve">The rapid and daily growth in human population and industrialization has led to an increase in human activities which include environmental point-source pollution from industries and product </w:t>
      </w:r>
      <w:r w:rsidRPr="00627B53">
        <w:rPr>
          <w:rFonts w:ascii="Times New Roman" w:hAnsi="Times New Roman" w:cs="Times New Roman"/>
          <w:sz w:val="24"/>
          <w:szCs w:val="24"/>
          <w:lang w:val="en-MY"/>
        </w:rPr>
        <w:lastRenderedPageBreak/>
        <w:t xml:space="preserve">itself (Verma and Dwivedi, 2013). These activities can have both positive and negative influence on man and its environment. Increased industrialization is one of such activities and this has contributed immensely to environmental pollution especially the aquatic ecosystem and this has become a great concern that requires serious attention. Abdel-Raouf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(2012) described pollution as a situation linked with increased levels of materials that exists inherently or substances released into the environment as a result of anthropogenic activity. Pollutants of different forms are released as waste products into the environment from manufacturing procedures. According to Zeitoun and Mehana (2014), one of the main and important roots of aquatic pollution is industrialization. In addition, the pollution of water bodies simply is the deposition of substances directly or indirectly by man into the aquatic body which can lead to very detrimental effect, on the nature of the water and also reduced climate resources. The nature and the state of water is a very important issue because water is a crucial resource for life (Brack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2017). Water is regarded as a naturally existing resource which is very vital for the smooth running of the ecosystem as well as the existence of man (</w:t>
      </w:r>
      <w:proofErr w:type="spellStart"/>
      <w:r w:rsidRPr="00627B53">
        <w:rPr>
          <w:rFonts w:ascii="Times New Roman" w:hAnsi="Times New Roman" w:cs="Times New Roman"/>
          <w:sz w:val="24"/>
          <w:szCs w:val="24"/>
          <w:lang w:val="en-MY"/>
        </w:rPr>
        <w:t>Aniyikaiye</w:t>
      </w:r>
      <w:proofErr w:type="spellEnd"/>
      <w:r w:rsidRPr="00627B53">
        <w:rPr>
          <w:rFonts w:ascii="Times New Roman" w:hAnsi="Times New Roman" w:cs="Times New Roman"/>
          <w:sz w:val="24"/>
          <w:szCs w:val="24"/>
          <w:lang w:val="en-MY"/>
        </w:rPr>
        <w:t xml:space="preserve">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2019). Interestingly, this natural resource (water), has also become a key material needed for the manufacturing of most industrial products (Owa, 2013) and a larger portion of it resulting to wastewater generated by these industries (Ranade and Bhandari, 2014). Consequentially, these untreated effluents that are released into the aquatic ecosystem is the utmost root of environmental pollution (Kaur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2010).</w:t>
      </w:r>
    </w:p>
    <w:p w:rsidR="00627B53" w:rsidRPr="00627B53" w:rsidRDefault="00627B53" w:rsidP="00627B53">
      <w:pPr>
        <w:spacing w:line="360" w:lineRule="auto"/>
        <w:jc w:val="both"/>
        <w:rPr>
          <w:rFonts w:ascii="Times New Roman" w:hAnsi="Times New Roman" w:cs="Times New Roman"/>
          <w:sz w:val="24"/>
          <w:szCs w:val="24"/>
          <w:lang w:val="en-MY"/>
        </w:rPr>
      </w:pPr>
      <w:r w:rsidRPr="00627B53">
        <w:rPr>
          <w:rFonts w:ascii="Times New Roman" w:hAnsi="Times New Roman" w:cs="Times New Roman"/>
          <w:sz w:val="24"/>
          <w:szCs w:val="24"/>
          <w:lang w:val="en-MY"/>
        </w:rPr>
        <w:t>Heavy metals are high density metallic elements that exhibit metallic properties and can be very poisonous even at low or minute concentration. They are basically known to have a particular weight greater than 5g/cm</w:t>
      </w:r>
      <w:r w:rsidRPr="00627B53">
        <w:rPr>
          <w:rFonts w:ascii="Times New Roman" w:hAnsi="Times New Roman" w:cs="Times New Roman"/>
          <w:sz w:val="24"/>
          <w:szCs w:val="24"/>
          <w:vertAlign w:val="superscript"/>
          <w:lang w:val="en-MY"/>
        </w:rPr>
        <w:t>3</w:t>
      </w:r>
      <w:r w:rsidRPr="00627B53">
        <w:rPr>
          <w:rFonts w:ascii="Times New Roman" w:hAnsi="Times New Roman" w:cs="Times New Roman"/>
          <w:sz w:val="24"/>
          <w:szCs w:val="24"/>
          <w:lang w:val="en-MY"/>
        </w:rPr>
        <w:t xml:space="preserve"> that unfavourably affect life and our surroundings (</w:t>
      </w:r>
      <w:proofErr w:type="spellStart"/>
      <w:r w:rsidRPr="00627B53">
        <w:rPr>
          <w:rFonts w:ascii="Times New Roman" w:hAnsi="Times New Roman" w:cs="Times New Roman"/>
          <w:sz w:val="24"/>
          <w:szCs w:val="24"/>
          <w:lang w:val="en-MY"/>
        </w:rPr>
        <w:t>Järup</w:t>
      </w:r>
      <w:proofErr w:type="spellEnd"/>
      <w:r w:rsidRPr="00627B53">
        <w:rPr>
          <w:rFonts w:ascii="Times New Roman" w:hAnsi="Times New Roman" w:cs="Times New Roman"/>
          <w:sz w:val="24"/>
          <w:szCs w:val="24"/>
          <w:lang w:val="en-MY"/>
        </w:rPr>
        <w:t xml:space="preserve">, 2003). According to Jaishankar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(2014), these set of elements have shown to be very crucial in exerting different form of danger and the likes. In the last years, aquatic materials are in constant exposure to harmful chemical pollutants at a steadily rapid rate and this is as a result of increased anthropogenic venture on the aquatic ecosystem (Alam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2009; 2010). Heavy metals either essential or non-essential pose harmful effects on living agents in a particular biota when exposed (Storelli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2005). These toxic metallic substances gain entrance into the human body majorly via ingestion of contaminated water and food (Verma and Dwivedi, 2013). Heavy metal pollution of the environment has become a great deal as unlike some other contaminants, they remain obstinate in the environment as they are not biodegradable i.e., they cannot be broken </w:t>
      </w:r>
      <w:r w:rsidRPr="00627B53">
        <w:rPr>
          <w:rFonts w:ascii="Times New Roman" w:hAnsi="Times New Roman" w:cs="Times New Roman"/>
          <w:sz w:val="24"/>
          <w:szCs w:val="24"/>
          <w:lang w:val="en-MY"/>
        </w:rPr>
        <w:lastRenderedPageBreak/>
        <w:t xml:space="preserve">down by biological matters (Inobeme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2014). Pollution according to Zeitoun and Mehana (2014), simply involves the deposition of unfamiliar materials into the ecosystem and heavy metals is one of such which could include; Mercury (Hg), Cadmium (Cd), Arsenic (As), Chromium (Cr), Thallium (Ti) and Lead (Pb). Lead, cadmium and nickel are some of the heavy metals found regularly in the aquatic ecosystem and reports have shown that they are the most dangerous (O’Connell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2008).  Most of these contaminants accumulate in organs such as liver, kidney and nerve as a result of their inhibition to chemical and biological transformation thereby causing toxicity (Gabriel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2006). These metallic toxic substances, when absorbed in biological tissue become a major biomedical issue (Wan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2013). Kidney problems, genetic mutation, cancer, deformation are part of the health challenges that have been associated to the exposure of pollution by heavy metals (Chidozie and Nwakanma, 2017).</w:t>
      </w:r>
    </w:p>
    <w:p w:rsidR="00627B53" w:rsidRDefault="00627B53" w:rsidP="00627B53">
      <w:pPr>
        <w:spacing w:line="360" w:lineRule="auto"/>
        <w:jc w:val="both"/>
        <w:rPr>
          <w:rFonts w:ascii="Times New Roman" w:hAnsi="Times New Roman" w:cs="Times New Roman"/>
          <w:sz w:val="24"/>
          <w:szCs w:val="24"/>
        </w:rPr>
      </w:pPr>
      <w:r w:rsidRPr="00627B53">
        <w:rPr>
          <w:rFonts w:ascii="Times New Roman" w:hAnsi="Times New Roman" w:cs="Times New Roman"/>
          <w:sz w:val="24"/>
          <w:szCs w:val="24"/>
          <w:lang w:val="en-MY"/>
        </w:rPr>
        <w:t xml:space="preserve">It has become an established fact that industrialization is rapidly on the increase and paint industry is one of such industries on the increase. </w:t>
      </w:r>
      <w:proofErr w:type="spellStart"/>
      <w:r w:rsidRPr="00627B53">
        <w:rPr>
          <w:rFonts w:ascii="Times New Roman" w:hAnsi="Times New Roman" w:cs="Times New Roman"/>
          <w:sz w:val="24"/>
          <w:szCs w:val="24"/>
          <w:lang w:val="en-MY"/>
        </w:rPr>
        <w:t>Virvaghava</w:t>
      </w:r>
      <w:proofErr w:type="spellEnd"/>
      <w:r w:rsidRPr="00627B53">
        <w:rPr>
          <w:rFonts w:ascii="Times New Roman" w:hAnsi="Times New Roman" w:cs="Times New Roman"/>
          <w:sz w:val="24"/>
          <w:szCs w:val="24"/>
          <w:lang w:val="en-MY"/>
        </w:rPr>
        <w:t xml:space="preserve">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(1991), defined paint as background either for decoration or protection or a covering for both of them. In addition, paint also refers to the correlative preparation that involves four major constituents which include, pigment, additives, extenders and binder that is aimed at formulating a distinct product with distinct features (Stephen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2019). According to </w:t>
      </w:r>
      <w:proofErr w:type="spellStart"/>
      <w:r w:rsidRPr="00627B53">
        <w:rPr>
          <w:rFonts w:ascii="Times New Roman" w:hAnsi="Times New Roman" w:cs="Times New Roman"/>
          <w:sz w:val="24"/>
          <w:szCs w:val="24"/>
          <w:lang w:val="en-MY"/>
        </w:rPr>
        <w:t>Tesfalem</w:t>
      </w:r>
      <w:proofErr w:type="spellEnd"/>
      <w:r w:rsidRPr="00627B53">
        <w:rPr>
          <w:rFonts w:ascii="Times New Roman" w:hAnsi="Times New Roman" w:cs="Times New Roman"/>
          <w:sz w:val="24"/>
          <w:szCs w:val="24"/>
          <w:lang w:val="en-MY"/>
        </w:rPr>
        <w:t xml:space="preserve"> and </w:t>
      </w:r>
      <w:proofErr w:type="spellStart"/>
      <w:r w:rsidRPr="00627B53">
        <w:rPr>
          <w:rFonts w:ascii="Times New Roman" w:hAnsi="Times New Roman" w:cs="Times New Roman"/>
          <w:sz w:val="24"/>
          <w:szCs w:val="24"/>
          <w:lang w:val="en-MY"/>
        </w:rPr>
        <w:t>Abdrie</w:t>
      </w:r>
      <w:proofErr w:type="spellEnd"/>
      <w:r w:rsidRPr="00627B53">
        <w:rPr>
          <w:rFonts w:ascii="Times New Roman" w:hAnsi="Times New Roman" w:cs="Times New Roman"/>
          <w:sz w:val="24"/>
          <w:szCs w:val="24"/>
          <w:lang w:val="en-MY"/>
        </w:rPr>
        <w:t xml:space="preserve"> (2017), and </w:t>
      </w:r>
      <w:proofErr w:type="spellStart"/>
      <w:r w:rsidRPr="00627B53">
        <w:rPr>
          <w:rFonts w:ascii="Times New Roman" w:hAnsi="Times New Roman" w:cs="Times New Roman"/>
          <w:sz w:val="24"/>
          <w:szCs w:val="24"/>
          <w:lang w:val="en-MY"/>
        </w:rPr>
        <w:t>Malakootian</w:t>
      </w:r>
      <w:proofErr w:type="spellEnd"/>
      <w:r w:rsidRPr="00627B53">
        <w:rPr>
          <w:rFonts w:ascii="Times New Roman" w:hAnsi="Times New Roman" w:cs="Times New Roman"/>
          <w:sz w:val="24"/>
          <w:szCs w:val="24"/>
          <w:lang w:val="en-MY"/>
        </w:rPr>
        <w:t xml:space="preserve">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(2006), the paint industry has been confirmed to be amongst the number of industries that contribute the issue of water pollution. Also, Vinod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(2012), has affirmed that the paint and other coating production companies are part of the industries realising heavy metal containing effluents. The properties of the waste generated during production by this industry is greatly dependent on the paint constituent (</w:t>
      </w:r>
      <w:proofErr w:type="spellStart"/>
      <w:r w:rsidRPr="00627B53">
        <w:rPr>
          <w:rFonts w:ascii="Times New Roman" w:hAnsi="Times New Roman" w:cs="Times New Roman"/>
          <w:sz w:val="24"/>
          <w:szCs w:val="24"/>
          <w:lang w:val="en-MY"/>
        </w:rPr>
        <w:t>Korbahti</w:t>
      </w:r>
      <w:proofErr w:type="spellEnd"/>
      <w:r w:rsidRPr="00627B53">
        <w:rPr>
          <w:rFonts w:ascii="Times New Roman" w:hAnsi="Times New Roman" w:cs="Times New Roman"/>
          <w:sz w:val="24"/>
          <w:szCs w:val="24"/>
          <w:lang w:val="en-MY"/>
        </w:rPr>
        <w:t xml:space="preserve"> and </w:t>
      </w:r>
      <w:proofErr w:type="spellStart"/>
      <w:r w:rsidRPr="00627B53">
        <w:rPr>
          <w:rFonts w:ascii="Times New Roman" w:hAnsi="Times New Roman" w:cs="Times New Roman"/>
          <w:sz w:val="24"/>
          <w:szCs w:val="24"/>
          <w:lang w:val="en-MY"/>
        </w:rPr>
        <w:t>Tanyolac</w:t>
      </w:r>
      <w:proofErr w:type="spellEnd"/>
      <w:r w:rsidRPr="00627B53">
        <w:rPr>
          <w:rFonts w:ascii="Times New Roman" w:hAnsi="Times New Roman" w:cs="Times New Roman"/>
          <w:sz w:val="24"/>
          <w:szCs w:val="24"/>
          <w:lang w:val="en-MY"/>
        </w:rPr>
        <w:t xml:space="preserve">, 2009). Basically, heavy metals are majorly used as blotters and pigments in the production of paints. The other components of paint include solvents and auxiliary additives (Clark, 1972; Abraham 1982; Okafor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2015). The cleaning of operation mixers, blenders, reactors, packing machines are the points where the wastewater from the paint industry is produced (</w:t>
      </w:r>
      <w:proofErr w:type="spellStart"/>
      <w:r w:rsidRPr="00627B53">
        <w:rPr>
          <w:rFonts w:ascii="Times New Roman" w:hAnsi="Times New Roman" w:cs="Times New Roman"/>
          <w:sz w:val="24"/>
          <w:szCs w:val="24"/>
          <w:lang w:val="en-MY"/>
        </w:rPr>
        <w:t>Aboulhassan</w:t>
      </w:r>
      <w:proofErr w:type="spellEnd"/>
      <w:r w:rsidRPr="00627B53">
        <w:rPr>
          <w:rFonts w:ascii="Times New Roman" w:hAnsi="Times New Roman" w:cs="Times New Roman"/>
          <w:sz w:val="24"/>
          <w:szCs w:val="24"/>
          <w:lang w:val="en-MY"/>
        </w:rPr>
        <w:t xml:space="preserve">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2014). Additionally, the high concentrations of toxic contaminants like the heavy metals in the paint-based effluent, suspended solids, organic compounds and coloured materials are as a result of the enormous chemicals used in the production process (Krithika and Ligy, 2016). Varying levels of heavy metals like lead, nickel, copper, cadmium, arsenic, zinc, chromium and mercury can be found in an untreated or partially treated industrial paint effluent (Aghor, 2007; Patil, 2009).</w:t>
      </w:r>
    </w:p>
    <w:p w:rsidR="00DD77DC" w:rsidRDefault="00627B53" w:rsidP="00627B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research is therefore aimed at assessing the level of heavy metal pollution alongside the physic-chemical parameters of a paint-based effluent with special reference to the FCT, Abuja Nigeria and to compare the level of </w:t>
      </w:r>
      <w:r w:rsidR="00D5110B">
        <w:rPr>
          <w:rFonts w:ascii="Times New Roman" w:hAnsi="Times New Roman" w:cs="Times New Roman"/>
          <w:sz w:val="24"/>
          <w:szCs w:val="24"/>
        </w:rPr>
        <w:t>concentration</w:t>
      </w:r>
      <w:r>
        <w:rPr>
          <w:rFonts w:ascii="Times New Roman" w:hAnsi="Times New Roman" w:cs="Times New Roman"/>
          <w:sz w:val="24"/>
          <w:szCs w:val="24"/>
        </w:rPr>
        <w:t xml:space="preserve"> with the standard limit given by the </w:t>
      </w:r>
      <w:r w:rsidR="00D5110B" w:rsidRPr="00794DD0">
        <w:rPr>
          <w:rFonts w:ascii="Times New Roman" w:hAnsi="Times New Roman" w:cs="Times New Roman"/>
          <w:sz w:val="24"/>
          <w:szCs w:val="24"/>
        </w:rPr>
        <w:t>National Environmental Standards and Regulations Enforcement Agency</w:t>
      </w:r>
      <w:r w:rsidR="00D5110B">
        <w:rPr>
          <w:rFonts w:ascii="Times New Roman" w:hAnsi="Times New Roman" w:cs="Times New Roman"/>
          <w:sz w:val="24"/>
          <w:szCs w:val="24"/>
        </w:rPr>
        <w:t xml:space="preserve"> (NESREA), Nigeria</w:t>
      </w:r>
      <w:r w:rsidR="00D5110B" w:rsidRPr="00794DD0">
        <w:rPr>
          <w:rFonts w:ascii="Times New Roman" w:hAnsi="Times New Roman" w:cs="Times New Roman"/>
          <w:sz w:val="24"/>
          <w:szCs w:val="24"/>
        </w:rPr>
        <w:t>.</w:t>
      </w:r>
    </w:p>
    <w:p w:rsidR="00D5110B" w:rsidRDefault="00D5110B" w:rsidP="00627B53">
      <w:pPr>
        <w:spacing w:line="360" w:lineRule="auto"/>
        <w:jc w:val="both"/>
        <w:rPr>
          <w:rFonts w:ascii="Times New Roman" w:hAnsi="Times New Roman" w:cs="Times New Roman"/>
          <w:sz w:val="24"/>
          <w:szCs w:val="24"/>
        </w:rPr>
      </w:pPr>
    </w:p>
    <w:p w:rsidR="00D5110B" w:rsidRPr="00D5110B" w:rsidRDefault="00855917" w:rsidP="00627B5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2.0 </w:t>
      </w:r>
      <w:r w:rsidR="00D5110B" w:rsidRPr="00D5110B">
        <w:rPr>
          <w:rFonts w:ascii="Times New Roman" w:hAnsi="Times New Roman" w:cs="Times New Roman"/>
          <w:b/>
          <w:sz w:val="24"/>
          <w:szCs w:val="24"/>
        </w:rPr>
        <w:t>MATERIALS AND METHODS</w:t>
      </w:r>
    </w:p>
    <w:p w:rsidR="00D5110B" w:rsidRPr="00D5110B" w:rsidRDefault="00855917" w:rsidP="00627B5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D5110B" w:rsidRPr="00D5110B">
        <w:rPr>
          <w:rFonts w:ascii="Times New Roman" w:hAnsi="Times New Roman" w:cs="Times New Roman"/>
          <w:b/>
          <w:sz w:val="24"/>
          <w:szCs w:val="24"/>
        </w:rPr>
        <w:t>Study Area</w:t>
      </w:r>
    </w:p>
    <w:p w:rsidR="00D5110B" w:rsidRPr="00D7412B" w:rsidRDefault="003B452C" w:rsidP="00D5110B">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 study was undertaken within t</w:t>
      </w:r>
      <w:r w:rsidRPr="00D7412B">
        <w:rPr>
          <w:rFonts w:ascii="Times New Roman" w:eastAsia="Calibri" w:hAnsi="Times New Roman" w:cs="Times New Roman"/>
          <w:sz w:val="24"/>
          <w:szCs w:val="24"/>
        </w:rPr>
        <w:t>he Federal Capital</w:t>
      </w:r>
      <w:r>
        <w:rPr>
          <w:rFonts w:ascii="Times New Roman" w:eastAsia="Calibri" w:hAnsi="Times New Roman" w:cs="Times New Roman"/>
          <w:sz w:val="24"/>
          <w:szCs w:val="24"/>
        </w:rPr>
        <w:t xml:space="preserve"> Territory, Abuja. Abuja</w:t>
      </w:r>
      <w:r w:rsidRPr="00D7412B">
        <w:rPr>
          <w:rFonts w:ascii="Times New Roman" w:eastAsia="Calibri" w:hAnsi="Times New Roman" w:cs="Times New Roman"/>
          <w:sz w:val="24"/>
          <w:szCs w:val="24"/>
        </w:rPr>
        <w:t xml:space="preserve"> is the capital city of the country, Nigeria and it is located at the Nigerian central with latitude 8</w:t>
      </w:r>
      <w:r w:rsidRPr="00D7412B">
        <w:rPr>
          <w:rFonts w:ascii="Times New Roman" w:eastAsia="Calibri" w:hAnsi="Times New Roman" w:cs="Times New Roman"/>
          <w:sz w:val="24"/>
          <w:szCs w:val="24"/>
          <w:vertAlign w:val="superscript"/>
        </w:rPr>
        <w:t>o</w:t>
      </w:r>
      <w:r w:rsidRPr="00D7412B">
        <w:rPr>
          <w:rFonts w:ascii="Times New Roman" w:eastAsia="Calibri" w:hAnsi="Times New Roman" w:cs="Times New Roman"/>
          <w:sz w:val="24"/>
          <w:szCs w:val="24"/>
        </w:rPr>
        <w:t>86’N to 8</w:t>
      </w:r>
      <w:r w:rsidRPr="00D7412B">
        <w:rPr>
          <w:rFonts w:ascii="Times New Roman" w:eastAsia="Calibri" w:hAnsi="Times New Roman" w:cs="Times New Roman"/>
          <w:sz w:val="24"/>
          <w:szCs w:val="24"/>
          <w:vertAlign w:val="superscript"/>
        </w:rPr>
        <w:t>o</w:t>
      </w:r>
      <w:r w:rsidRPr="00D7412B">
        <w:rPr>
          <w:rFonts w:ascii="Times New Roman" w:eastAsia="Calibri" w:hAnsi="Times New Roman" w:cs="Times New Roman"/>
          <w:sz w:val="24"/>
          <w:szCs w:val="24"/>
        </w:rPr>
        <w:t>95’N and longitude 7</w:t>
      </w:r>
      <w:r w:rsidRPr="00D7412B">
        <w:rPr>
          <w:rFonts w:ascii="Times New Roman" w:eastAsia="Calibri" w:hAnsi="Times New Roman" w:cs="Times New Roman"/>
          <w:sz w:val="24"/>
          <w:szCs w:val="24"/>
          <w:vertAlign w:val="superscript"/>
        </w:rPr>
        <w:t>o</w:t>
      </w:r>
      <w:r w:rsidRPr="00D7412B">
        <w:rPr>
          <w:rFonts w:ascii="Times New Roman" w:eastAsia="Calibri" w:hAnsi="Times New Roman" w:cs="Times New Roman"/>
          <w:sz w:val="24"/>
          <w:szCs w:val="24"/>
        </w:rPr>
        <w:t>18’E to 7</w:t>
      </w:r>
      <w:r w:rsidRPr="00D7412B">
        <w:rPr>
          <w:rFonts w:ascii="Times New Roman" w:eastAsia="Calibri" w:hAnsi="Times New Roman" w:cs="Times New Roman"/>
          <w:sz w:val="24"/>
          <w:szCs w:val="24"/>
          <w:vertAlign w:val="superscript"/>
        </w:rPr>
        <w:t>o</w:t>
      </w:r>
      <w:r w:rsidRPr="00D7412B">
        <w:rPr>
          <w:rFonts w:ascii="Times New Roman" w:eastAsia="Calibri" w:hAnsi="Times New Roman" w:cs="Times New Roman"/>
          <w:sz w:val="24"/>
          <w:szCs w:val="24"/>
        </w:rPr>
        <w:t>29’E with a population of about 1,406,239 (</w:t>
      </w:r>
      <w:proofErr w:type="spellStart"/>
      <w:r w:rsidRPr="00D7412B">
        <w:rPr>
          <w:rFonts w:ascii="Times New Roman" w:eastAsia="Calibri" w:hAnsi="Times New Roman" w:cs="Times New Roman"/>
          <w:sz w:val="24"/>
          <w:szCs w:val="24"/>
        </w:rPr>
        <w:t>Nnodu</w:t>
      </w:r>
      <w:proofErr w:type="spellEnd"/>
      <w:r w:rsidRPr="00D7412B">
        <w:rPr>
          <w:rFonts w:ascii="Times New Roman" w:eastAsia="Calibri" w:hAnsi="Times New Roman" w:cs="Times New Roman"/>
          <w:sz w:val="24"/>
          <w:szCs w:val="24"/>
        </w:rPr>
        <w:t xml:space="preserve"> </w:t>
      </w:r>
      <w:r w:rsidRPr="00D7412B">
        <w:rPr>
          <w:rFonts w:ascii="Times New Roman" w:eastAsia="Calibri" w:hAnsi="Times New Roman" w:cs="Times New Roman"/>
          <w:i/>
          <w:sz w:val="24"/>
          <w:szCs w:val="24"/>
        </w:rPr>
        <w:t>et al,</w:t>
      </w:r>
      <w:r w:rsidRPr="00D7412B">
        <w:rPr>
          <w:rFonts w:ascii="Times New Roman" w:eastAsia="Calibri" w:hAnsi="Times New Roman" w:cs="Times New Roman"/>
          <w:sz w:val="24"/>
          <w:szCs w:val="24"/>
        </w:rPr>
        <w:t xml:space="preserve"> 2017). </w:t>
      </w:r>
      <w:r w:rsidR="00D5110B" w:rsidRPr="00D7412B">
        <w:rPr>
          <w:rFonts w:ascii="Times New Roman" w:eastAsia="Calibri" w:hAnsi="Times New Roman" w:cs="Times New Roman"/>
          <w:sz w:val="24"/>
          <w:szCs w:val="24"/>
        </w:rPr>
        <w:t xml:space="preserve"> </w:t>
      </w:r>
    </w:p>
    <w:p w:rsidR="00D5110B" w:rsidRDefault="003B452C" w:rsidP="00627B5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1C423AC" wp14:editId="2C993C47">
            <wp:extent cx="6000750" cy="5353050"/>
            <wp:effectExtent l="0" t="0" r="0" b="0"/>
            <wp:docPr id="2" name="Picture 2" descr="C:\Users\JOAN ACER\Downloads\Map-of-Abuja-showing-the-six-area-counc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OAN ACER\Downloads\Map-of-Abuja-showing-the-six-area-council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4085" cy="5356025"/>
                    </a:xfrm>
                    <a:prstGeom prst="rect">
                      <a:avLst/>
                    </a:prstGeom>
                    <a:noFill/>
                    <a:ln>
                      <a:noFill/>
                    </a:ln>
                  </pic:spPr>
                </pic:pic>
              </a:graphicData>
            </a:graphic>
          </wp:inline>
        </w:drawing>
      </w:r>
    </w:p>
    <w:p w:rsidR="00D5110B" w:rsidRDefault="003B452C" w:rsidP="00627B53">
      <w:pPr>
        <w:spacing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noProof/>
        </w:rPr>
        <mc:AlternateContent>
          <mc:Choice Requires="wps">
            <w:drawing>
              <wp:inline distT="0" distB="0" distL="0" distR="0" wp14:anchorId="6A03AA9B" wp14:editId="29B4E895">
                <wp:extent cx="304800" cy="304800"/>
                <wp:effectExtent l="0" t="0" r="0" b="0"/>
                <wp:docPr id="3" name="AutoShape 6" descr="https://www.researchgate.net/profile/Sylvester-Ofobruku/publication/318653677/figure/fig1/AS:631676799574027@1527614893479/Map-of-Abuja-showing-the-six-area-council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6058E5" id="AutoShape 6" o:spid="_x0000_s1026" alt="https://www.researchgate.net/profile/Sylvester-Ofobruku/publication/318653677/figure/fig1/AS:631676799574027@1527614893479/Map-of-Abuja-showing-the-six-area-councils.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vf598TcDAABpBgAADgAAAAAAAAAAAAAAAAAuAgAAZHJzL2Uyb0RvYy54bWxQSwECLQAUAAYACAAA&#10;ACEATKDpLNgAAAADAQAADwAAAAAAAAAAAAAAAACRBQAAZHJzL2Rvd25yZXYueG1sUEsFBgAAAAAE&#10;AAQA8wAAAJYGAAAAAA==&#10;" filled="f" stroked="f">
                <o:lock v:ext="edit" aspectratio="t"/>
                <w10:anchorlock/>
              </v:rect>
            </w:pict>
          </mc:Fallback>
        </mc:AlternateContent>
      </w:r>
      <w:r w:rsidRPr="003B452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B452C" w:rsidRPr="00D7412B" w:rsidRDefault="00930BBA" w:rsidP="003B452C">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FIGURE 1: </w:t>
      </w:r>
      <w:r w:rsidR="003B452C" w:rsidRPr="00D7412B">
        <w:rPr>
          <w:rFonts w:ascii="Times New Roman" w:eastAsia="Calibri" w:hAnsi="Times New Roman" w:cs="Times New Roman"/>
          <w:b/>
          <w:sz w:val="24"/>
          <w:szCs w:val="24"/>
        </w:rPr>
        <w:t xml:space="preserve">Map </w:t>
      </w:r>
      <w:r w:rsidR="003B452C">
        <w:rPr>
          <w:rFonts w:ascii="Times New Roman" w:eastAsia="Calibri" w:hAnsi="Times New Roman" w:cs="Times New Roman"/>
          <w:b/>
          <w:sz w:val="24"/>
          <w:szCs w:val="24"/>
        </w:rPr>
        <w:t xml:space="preserve">of Abuja, FCT with the six Area Councils (Obi-Anike </w:t>
      </w:r>
      <w:r w:rsidR="003B452C" w:rsidRPr="002558FE">
        <w:rPr>
          <w:rFonts w:ascii="Times New Roman" w:eastAsia="Calibri" w:hAnsi="Times New Roman" w:cs="Times New Roman"/>
          <w:b/>
          <w:i/>
          <w:sz w:val="24"/>
          <w:szCs w:val="24"/>
        </w:rPr>
        <w:t>et al</w:t>
      </w:r>
      <w:r w:rsidR="003B452C">
        <w:rPr>
          <w:rFonts w:ascii="Times New Roman" w:eastAsia="Calibri" w:hAnsi="Times New Roman" w:cs="Times New Roman"/>
          <w:b/>
          <w:sz w:val="24"/>
          <w:szCs w:val="24"/>
        </w:rPr>
        <w:t>, 2017).</w:t>
      </w:r>
    </w:p>
    <w:p w:rsidR="00EE62A9" w:rsidRPr="00D7412B" w:rsidRDefault="00855917" w:rsidP="00EE62A9">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2.2 </w:t>
      </w:r>
      <w:r w:rsidR="00EE62A9" w:rsidRPr="00D7412B">
        <w:rPr>
          <w:rFonts w:ascii="Times New Roman" w:eastAsia="Calibri" w:hAnsi="Times New Roman" w:cs="Times New Roman"/>
          <w:b/>
          <w:bCs/>
          <w:sz w:val="24"/>
          <w:szCs w:val="24"/>
        </w:rPr>
        <w:t>Effluent</w:t>
      </w:r>
      <w:r w:rsidR="00EE62A9" w:rsidRPr="00D7412B">
        <w:rPr>
          <w:rFonts w:ascii="Times New Roman" w:eastAsia="Calibri" w:hAnsi="Times New Roman" w:cs="Times New Roman"/>
          <w:sz w:val="24"/>
          <w:szCs w:val="24"/>
        </w:rPr>
        <w:t xml:space="preserve"> </w:t>
      </w:r>
      <w:r w:rsidR="00EE62A9" w:rsidRPr="00D7412B">
        <w:rPr>
          <w:rFonts w:ascii="Times New Roman" w:eastAsia="Calibri" w:hAnsi="Times New Roman" w:cs="Times New Roman"/>
          <w:b/>
          <w:sz w:val="24"/>
          <w:szCs w:val="24"/>
        </w:rPr>
        <w:t>Collection</w:t>
      </w:r>
    </w:p>
    <w:p w:rsidR="00EE62A9" w:rsidRPr="00D7412B" w:rsidRDefault="00EE62A9" w:rsidP="00EE62A9">
      <w:pPr>
        <w:spacing w:line="480" w:lineRule="auto"/>
        <w:jc w:val="both"/>
        <w:rPr>
          <w:rFonts w:ascii="Times New Roman" w:eastAsia="Calibri" w:hAnsi="Times New Roman" w:cs="Times New Roman"/>
          <w:sz w:val="24"/>
          <w:szCs w:val="24"/>
        </w:rPr>
      </w:pPr>
      <w:r w:rsidRPr="00D7412B">
        <w:rPr>
          <w:rFonts w:ascii="Times New Roman" w:eastAsia="Calibri" w:hAnsi="Times New Roman" w:cs="Times New Roman"/>
          <w:sz w:val="24"/>
          <w:szCs w:val="24"/>
        </w:rPr>
        <w:t xml:space="preserve">Wastewater collection were carried out as described by Nanda </w:t>
      </w:r>
      <w:r w:rsidRPr="00D7412B">
        <w:rPr>
          <w:rFonts w:ascii="Times New Roman" w:eastAsia="Calibri" w:hAnsi="Times New Roman" w:cs="Times New Roman"/>
          <w:i/>
          <w:sz w:val="24"/>
          <w:szCs w:val="24"/>
        </w:rPr>
        <w:t>et al</w:t>
      </w:r>
      <w:r w:rsidRPr="00D7412B">
        <w:rPr>
          <w:rFonts w:ascii="Times New Roman" w:eastAsia="Calibri" w:hAnsi="Times New Roman" w:cs="Times New Roman"/>
          <w:sz w:val="24"/>
          <w:szCs w:val="24"/>
        </w:rPr>
        <w:t xml:space="preserve"> (2010) and </w:t>
      </w:r>
      <w:proofErr w:type="spellStart"/>
      <w:r w:rsidRPr="00D7412B">
        <w:rPr>
          <w:rFonts w:ascii="Times New Roman" w:eastAsia="Calibri" w:hAnsi="Times New Roman" w:cs="Times New Roman"/>
          <w:sz w:val="24"/>
          <w:szCs w:val="24"/>
        </w:rPr>
        <w:t>Woldeamanuale</w:t>
      </w:r>
      <w:proofErr w:type="spellEnd"/>
      <w:r w:rsidRPr="00D7412B">
        <w:rPr>
          <w:rFonts w:ascii="Times New Roman" w:eastAsia="Calibri" w:hAnsi="Times New Roman" w:cs="Times New Roman"/>
          <w:sz w:val="24"/>
          <w:szCs w:val="24"/>
        </w:rPr>
        <w:t xml:space="preserve"> and </w:t>
      </w:r>
      <w:proofErr w:type="spellStart"/>
      <w:r w:rsidRPr="00D7412B">
        <w:rPr>
          <w:rFonts w:ascii="Times New Roman" w:eastAsia="Calibri" w:hAnsi="Times New Roman" w:cs="Times New Roman"/>
          <w:sz w:val="24"/>
          <w:szCs w:val="24"/>
        </w:rPr>
        <w:t>Hassen</w:t>
      </w:r>
      <w:proofErr w:type="spellEnd"/>
      <w:r w:rsidRPr="00D7412B">
        <w:rPr>
          <w:rFonts w:ascii="Times New Roman" w:eastAsia="Calibri" w:hAnsi="Times New Roman" w:cs="Times New Roman"/>
          <w:sz w:val="24"/>
          <w:szCs w:val="24"/>
        </w:rPr>
        <w:t xml:space="preserve"> (2017). The raw emulsion paint wastewater was collected at the point of discharge from </w:t>
      </w:r>
      <w:r>
        <w:rPr>
          <w:rFonts w:ascii="Times New Roman" w:eastAsia="Calibri" w:hAnsi="Times New Roman" w:cs="Times New Roman"/>
          <w:sz w:val="24"/>
          <w:szCs w:val="24"/>
        </w:rPr>
        <w:t>a paint industry</w:t>
      </w:r>
      <w:r w:rsidRPr="00D7412B">
        <w:rPr>
          <w:rFonts w:ascii="Times New Roman" w:eastAsia="Calibri" w:hAnsi="Times New Roman" w:cs="Times New Roman"/>
          <w:sz w:val="24"/>
          <w:szCs w:val="24"/>
        </w:rPr>
        <w:t xml:space="preserve"> located at Madala, Zuba, Abuja. They are producers of emulsion paints, oil paints, screeding paints among others. The sample was collected in newly acquired plastic </w:t>
      </w:r>
      <w:r w:rsidRPr="00D7412B">
        <w:rPr>
          <w:rFonts w:ascii="Times New Roman" w:eastAsia="Calibri" w:hAnsi="Times New Roman" w:cs="Times New Roman"/>
          <w:sz w:val="24"/>
          <w:szCs w:val="24"/>
        </w:rPr>
        <w:lastRenderedPageBreak/>
        <w:t xml:space="preserve">bottles that were thoroughly washed, cleaned followed by rinsing with tap water to make it very clean same as all the glass wares (Gupta </w:t>
      </w:r>
      <w:r w:rsidRPr="00D7412B">
        <w:rPr>
          <w:rFonts w:ascii="Times New Roman" w:eastAsia="Calibri" w:hAnsi="Times New Roman" w:cs="Times New Roman"/>
          <w:i/>
          <w:sz w:val="24"/>
          <w:szCs w:val="24"/>
        </w:rPr>
        <w:t>et al</w:t>
      </w:r>
      <w:r w:rsidRPr="00D7412B">
        <w:rPr>
          <w:rFonts w:ascii="Times New Roman" w:eastAsia="Calibri" w:hAnsi="Times New Roman" w:cs="Times New Roman"/>
          <w:sz w:val="24"/>
          <w:szCs w:val="24"/>
        </w:rPr>
        <w:t>, 2022). The bottles were rinsed again twice with distilled water then with the wastewater sample. Preservation of samples was done by storing the samples at 4</w:t>
      </w:r>
      <w:r w:rsidRPr="00D7412B">
        <w:rPr>
          <w:rFonts w:ascii="Times New Roman" w:eastAsia="Calibri" w:hAnsi="Times New Roman" w:cs="Times New Roman"/>
          <w:sz w:val="24"/>
          <w:szCs w:val="24"/>
          <w:vertAlign w:val="superscript"/>
        </w:rPr>
        <w:t>o</w:t>
      </w:r>
      <w:r w:rsidRPr="00D7412B">
        <w:rPr>
          <w:rFonts w:ascii="Times New Roman" w:eastAsia="Calibri" w:hAnsi="Times New Roman" w:cs="Times New Roman"/>
          <w:sz w:val="24"/>
          <w:szCs w:val="24"/>
        </w:rPr>
        <w:t>C until the time of usage.</w:t>
      </w:r>
    </w:p>
    <w:p w:rsidR="003B452C" w:rsidRPr="00677537" w:rsidRDefault="006E06F8" w:rsidP="00627B5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Determination of the </w:t>
      </w:r>
      <w:proofErr w:type="spellStart"/>
      <w:r>
        <w:rPr>
          <w:rFonts w:ascii="Times New Roman" w:hAnsi="Times New Roman" w:cs="Times New Roman"/>
          <w:b/>
          <w:sz w:val="24"/>
          <w:szCs w:val="24"/>
        </w:rPr>
        <w:t>Phy</w:t>
      </w:r>
      <w:r w:rsidR="00855917" w:rsidRPr="00677537">
        <w:rPr>
          <w:rFonts w:ascii="Times New Roman" w:hAnsi="Times New Roman" w:cs="Times New Roman"/>
          <w:b/>
          <w:sz w:val="24"/>
          <w:szCs w:val="24"/>
        </w:rPr>
        <w:t>sico</w:t>
      </w:r>
      <w:proofErr w:type="spellEnd"/>
      <w:r w:rsidR="00855917" w:rsidRPr="00677537">
        <w:rPr>
          <w:rFonts w:ascii="Times New Roman" w:hAnsi="Times New Roman" w:cs="Times New Roman"/>
          <w:b/>
          <w:sz w:val="24"/>
          <w:szCs w:val="24"/>
        </w:rPr>
        <w:t>-Chemical Parameters</w:t>
      </w:r>
      <w:r w:rsidR="003740B2">
        <w:rPr>
          <w:rFonts w:ascii="Times New Roman" w:hAnsi="Times New Roman" w:cs="Times New Roman"/>
          <w:b/>
          <w:sz w:val="24"/>
          <w:szCs w:val="24"/>
        </w:rPr>
        <w:t xml:space="preserve"> and Heavy Metals</w:t>
      </w:r>
    </w:p>
    <w:p w:rsidR="003740B2" w:rsidRDefault="00855917" w:rsidP="00627B53">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The physic-chemical parameters analysis of the paint-based effluent </w:t>
      </w:r>
      <w:r w:rsidR="00677537">
        <w:rPr>
          <w:rFonts w:ascii="Times New Roman" w:hAnsi="Times New Roman" w:cs="Times New Roman"/>
          <w:sz w:val="24"/>
          <w:szCs w:val="24"/>
        </w:rPr>
        <w:t>was carried out following standard methods. The pH of the effluent was determined using Laqua pH meter</w:t>
      </w:r>
      <w:r w:rsidR="006E06F8">
        <w:rPr>
          <w:rFonts w:ascii="Times New Roman" w:hAnsi="Times New Roman" w:cs="Times New Roman"/>
          <w:sz w:val="24"/>
          <w:szCs w:val="24"/>
        </w:rPr>
        <w:t xml:space="preserve">, </w:t>
      </w:r>
      <w:r w:rsidR="003740B2">
        <w:rPr>
          <w:rFonts w:ascii="Times New Roman" w:hAnsi="Times New Roman" w:cs="Times New Roman"/>
          <w:sz w:val="24"/>
          <w:szCs w:val="24"/>
        </w:rPr>
        <w:t>total solids was carried out using Hach Laqua portable meter and UV Spectrophotometric method. Turbidity was determined using Hach 2100 portable turbidimeter. The analysis of COD followed Hach method 8000 and a 5 day BOD test method (APHA, 5210B) was conducted.</w:t>
      </w:r>
      <w:r w:rsidR="0021560C">
        <w:rPr>
          <w:rFonts w:ascii="Times New Roman" w:hAnsi="Times New Roman" w:cs="Times New Roman"/>
          <w:sz w:val="24"/>
          <w:szCs w:val="24"/>
        </w:rPr>
        <w:t xml:space="preserve"> </w:t>
      </w:r>
      <w:r w:rsidR="0021560C" w:rsidRPr="00D7412B">
        <w:rPr>
          <w:rFonts w:ascii="Times New Roman" w:eastAsia="Calibri" w:hAnsi="Times New Roman" w:cs="Times New Roman"/>
          <w:sz w:val="24"/>
          <w:szCs w:val="24"/>
        </w:rPr>
        <w:t xml:space="preserve">Atomic Absorption </w:t>
      </w:r>
      <w:r w:rsidR="00E25C4B">
        <w:rPr>
          <w:rFonts w:ascii="Times New Roman" w:eastAsia="Calibri" w:hAnsi="Times New Roman" w:cs="Times New Roman"/>
          <w:sz w:val="24"/>
          <w:szCs w:val="24"/>
        </w:rPr>
        <w:t>Spectroscopy (AAS) Hanna HI Var</w:t>
      </w:r>
      <w:r w:rsidR="0021560C" w:rsidRPr="00D7412B">
        <w:rPr>
          <w:rFonts w:ascii="Times New Roman" w:eastAsia="Calibri" w:hAnsi="Times New Roman" w:cs="Times New Roman"/>
          <w:sz w:val="24"/>
          <w:szCs w:val="24"/>
        </w:rPr>
        <w:t xml:space="preserve">ian AAS </w:t>
      </w:r>
      <w:proofErr w:type="spellStart"/>
      <w:r w:rsidR="0021560C" w:rsidRPr="00D7412B">
        <w:rPr>
          <w:rFonts w:ascii="Times New Roman" w:eastAsia="Calibri" w:hAnsi="Times New Roman" w:cs="Times New Roman"/>
          <w:sz w:val="24"/>
          <w:szCs w:val="24"/>
        </w:rPr>
        <w:t>SpectraAA</w:t>
      </w:r>
      <w:proofErr w:type="spellEnd"/>
      <w:r w:rsidR="0021560C" w:rsidRPr="00D7412B">
        <w:rPr>
          <w:rFonts w:ascii="Times New Roman" w:eastAsia="Calibri" w:hAnsi="Times New Roman" w:cs="Times New Roman"/>
          <w:sz w:val="24"/>
          <w:szCs w:val="24"/>
        </w:rPr>
        <w:t xml:space="preserve"> 240FS, It</w:t>
      </w:r>
      <w:r w:rsidR="0021560C">
        <w:rPr>
          <w:rFonts w:ascii="Times New Roman" w:eastAsia="Calibri" w:hAnsi="Times New Roman" w:cs="Times New Roman"/>
          <w:sz w:val="24"/>
          <w:szCs w:val="24"/>
        </w:rPr>
        <w:t>aly was used for the heavy metals (cadmium, lead, copper, chromium and arsenic) content of the effluent.</w:t>
      </w:r>
    </w:p>
    <w:p w:rsidR="0021560C" w:rsidRPr="0021560C" w:rsidRDefault="0021560C" w:rsidP="00627B53">
      <w:pPr>
        <w:spacing w:line="360" w:lineRule="auto"/>
        <w:jc w:val="both"/>
        <w:rPr>
          <w:rFonts w:ascii="Times New Roman" w:eastAsia="Calibri" w:hAnsi="Times New Roman" w:cs="Times New Roman"/>
          <w:b/>
          <w:sz w:val="24"/>
          <w:szCs w:val="24"/>
        </w:rPr>
      </w:pPr>
      <w:r w:rsidRPr="0021560C">
        <w:rPr>
          <w:rFonts w:ascii="Times New Roman" w:eastAsia="Calibri" w:hAnsi="Times New Roman" w:cs="Times New Roman"/>
          <w:b/>
          <w:sz w:val="24"/>
          <w:szCs w:val="24"/>
        </w:rPr>
        <w:t>2.4. Analysis of Data</w:t>
      </w:r>
    </w:p>
    <w:p w:rsidR="0021560C" w:rsidRDefault="0021560C" w:rsidP="0021560C">
      <w:pPr>
        <w:spacing w:line="360" w:lineRule="auto"/>
        <w:jc w:val="both"/>
        <w:rPr>
          <w:rFonts w:ascii="Times New Roman" w:eastAsia="Calibri" w:hAnsi="Times New Roman" w:cs="Times New Roman"/>
          <w:sz w:val="24"/>
          <w:szCs w:val="24"/>
        </w:rPr>
      </w:pPr>
      <w:r w:rsidRPr="00D7412B">
        <w:rPr>
          <w:rFonts w:ascii="Times New Roman" w:eastAsia="Calibri" w:hAnsi="Times New Roman" w:cs="Times New Roman"/>
          <w:sz w:val="24"/>
          <w:szCs w:val="24"/>
        </w:rPr>
        <w:t>All values described were the means</w:t>
      </w:r>
      <w:r>
        <w:rPr>
          <w:rFonts w:ascii="Times New Roman" w:eastAsia="Calibri" w:hAnsi="Times New Roman" w:cs="Times New Roman"/>
          <w:sz w:val="24"/>
          <w:szCs w:val="24"/>
        </w:rPr>
        <w:t xml:space="preserve"> of</w:t>
      </w:r>
      <w:r w:rsidRPr="00D7412B">
        <w:rPr>
          <w:rFonts w:ascii="Times New Roman" w:eastAsia="Calibri" w:hAnsi="Times New Roman" w:cs="Times New Roman"/>
          <w:sz w:val="24"/>
          <w:szCs w:val="24"/>
        </w:rPr>
        <w:t xml:space="preserve"> the replicates. Microsoft excel were used in the calculation of mean, standard error, standard deviation. Statistical Package for the Social Descriptive statistics </w:t>
      </w:r>
      <w:r w:rsidR="00E25C4B">
        <w:rPr>
          <w:rFonts w:ascii="Times New Roman" w:eastAsia="Calibri" w:hAnsi="Times New Roman" w:cs="Times New Roman"/>
          <w:sz w:val="24"/>
          <w:szCs w:val="24"/>
        </w:rPr>
        <w:t>were employed,</w:t>
      </w:r>
      <w:r w:rsidRPr="00D7412B">
        <w:rPr>
          <w:rFonts w:ascii="Times New Roman" w:eastAsia="Calibri" w:hAnsi="Times New Roman" w:cs="Times New Roman"/>
          <w:sz w:val="24"/>
          <w:szCs w:val="24"/>
        </w:rPr>
        <w:t xml:space="preserve"> Kolmogorov-Smirnov-Test was used to check if the </w:t>
      </w:r>
      <w:r w:rsidR="00E25C4B">
        <w:rPr>
          <w:rFonts w:ascii="Times New Roman" w:eastAsia="Calibri" w:hAnsi="Times New Roman" w:cs="Times New Roman"/>
          <w:sz w:val="24"/>
          <w:szCs w:val="24"/>
        </w:rPr>
        <w:t>data were normally distributed and one sample T test was employed using SPSS version 20.</w:t>
      </w:r>
    </w:p>
    <w:p w:rsidR="00E25C4B" w:rsidRDefault="00E25C4B" w:rsidP="0021560C">
      <w:pPr>
        <w:spacing w:line="360" w:lineRule="auto"/>
        <w:jc w:val="both"/>
        <w:rPr>
          <w:rFonts w:ascii="Times New Roman" w:eastAsia="Calibri" w:hAnsi="Times New Roman" w:cs="Times New Roman"/>
          <w:sz w:val="24"/>
          <w:szCs w:val="24"/>
        </w:rPr>
      </w:pPr>
    </w:p>
    <w:p w:rsidR="009E0618" w:rsidRDefault="009E0618" w:rsidP="0021560C">
      <w:pPr>
        <w:spacing w:line="360" w:lineRule="auto"/>
        <w:jc w:val="both"/>
        <w:rPr>
          <w:rFonts w:ascii="Times New Roman" w:eastAsia="Calibri" w:hAnsi="Times New Roman" w:cs="Times New Roman"/>
          <w:sz w:val="24"/>
          <w:szCs w:val="24"/>
        </w:rPr>
      </w:pPr>
    </w:p>
    <w:p w:rsidR="009E0618" w:rsidRDefault="009E0618" w:rsidP="0021560C">
      <w:pPr>
        <w:spacing w:line="360" w:lineRule="auto"/>
        <w:jc w:val="both"/>
        <w:rPr>
          <w:rFonts w:ascii="Times New Roman" w:eastAsia="Calibri" w:hAnsi="Times New Roman" w:cs="Times New Roman"/>
          <w:sz w:val="24"/>
          <w:szCs w:val="24"/>
        </w:rPr>
      </w:pPr>
    </w:p>
    <w:p w:rsidR="009E0618" w:rsidRDefault="009E0618" w:rsidP="0021560C">
      <w:pPr>
        <w:spacing w:line="360" w:lineRule="auto"/>
        <w:jc w:val="both"/>
        <w:rPr>
          <w:rFonts w:ascii="Times New Roman" w:eastAsia="Calibri" w:hAnsi="Times New Roman" w:cs="Times New Roman"/>
          <w:sz w:val="24"/>
          <w:szCs w:val="24"/>
        </w:rPr>
      </w:pPr>
    </w:p>
    <w:p w:rsidR="009E0618" w:rsidRDefault="009E0618" w:rsidP="0021560C">
      <w:pPr>
        <w:spacing w:line="360" w:lineRule="auto"/>
        <w:jc w:val="both"/>
        <w:rPr>
          <w:rFonts w:ascii="Times New Roman" w:eastAsia="Calibri" w:hAnsi="Times New Roman" w:cs="Times New Roman"/>
          <w:sz w:val="24"/>
          <w:szCs w:val="24"/>
        </w:rPr>
      </w:pPr>
    </w:p>
    <w:p w:rsidR="009E0618" w:rsidRDefault="009E0618" w:rsidP="0021560C">
      <w:pPr>
        <w:spacing w:line="360" w:lineRule="auto"/>
        <w:jc w:val="both"/>
        <w:rPr>
          <w:rFonts w:ascii="Times New Roman" w:eastAsia="Calibri" w:hAnsi="Times New Roman" w:cs="Times New Roman"/>
          <w:sz w:val="24"/>
          <w:szCs w:val="24"/>
        </w:rPr>
      </w:pPr>
    </w:p>
    <w:p w:rsidR="009E0618" w:rsidRDefault="009E0618" w:rsidP="0021560C">
      <w:pPr>
        <w:spacing w:line="360" w:lineRule="auto"/>
        <w:jc w:val="both"/>
        <w:rPr>
          <w:rFonts w:ascii="Times New Roman" w:eastAsia="Calibri" w:hAnsi="Times New Roman" w:cs="Times New Roman"/>
          <w:sz w:val="24"/>
          <w:szCs w:val="24"/>
        </w:rPr>
      </w:pPr>
    </w:p>
    <w:p w:rsidR="0021560C" w:rsidRPr="0021560C" w:rsidRDefault="0021560C" w:rsidP="0021560C">
      <w:pPr>
        <w:spacing w:line="360" w:lineRule="auto"/>
        <w:jc w:val="both"/>
        <w:rPr>
          <w:rFonts w:ascii="Times New Roman" w:eastAsia="Calibri" w:hAnsi="Times New Roman" w:cs="Times New Roman"/>
          <w:b/>
          <w:sz w:val="24"/>
          <w:szCs w:val="24"/>
        </w:rPr>
      </w:pPr>
      <w:r w:rsidRPr="0021560C">
        <w:rPr>
          <w:rFonts w:ascii="Times New Roman" w:eastAsia="Calibri" w:hAnsi="Times New Roman" w:cs="Times New Roman"/>
          <w:b/>
          <w:sz w:val="24"/>
          <w:szCs w:val="24"/>
        </w:rPr>
        <w:lastRenderedPageBreak/>
        <w:t>3. Results and Discussion.</w:t>
      </w:r>
    </w:p>
    <w:p w:rsidR="0021560C" w:rsidRPr="0021560C" w:rsidRDefault="0021560C" w:rsidP="0021560C">
      <w:pPr>
        <w:spacing w:line="360" w:lineRule="auto"/>
        <w:jc w:val="both"/>
        <w:rPr>
          <w:rFonts w:ascii="Times New Roman" w:eastAsia="Calibri" w:hAnsi="Times New Roman" w:cs="Times New Roman"/>
          <w:b/>
          <w:sz w:val="24"/>
          <w:szCs w:val="24"/>
          <w:lang w:val="en-MY"/>
        </w:rPr>
      </w:pPr>
      <w:proofErr w:type="spellStart"/>
      <w:r w:rsidRPr="0021560C">
        <w:rPr>
          <w:rFonts w:ascii="Times New Roman" w:eastAsia="Calibri" w:hAnsi="Times New Roman" w:cs="Times New Roman"/>
          <w:b/>
          <w:sz w:val="24"/>
          <w:szCs w:val="24"/>
          <w:lang w:val="en-MY"/>
        </w:rPr>
        <w:t>Physico</w:t>
      </w:r>
      <w:proofErr w:type="spellEnd"/>
      <w:r w:rsidRPr="0021560C">
        <w:rPr>
          <w:rFonts w:ascii="Times New Roman" w:eastAsia="Calibri" w:hAnsi="Times New Roman" w:cs="Times New Roman"/>
          <w:b/>
          <w:sz w:val="24"/>
          <w:szCs w:val="24"/>
          <w:lang w:val="en-MY"/>
        </w:rPr>
        <w:t>-Chemical Parameters of the Raw Paint Effluent.</w:t>
      </w:r>
    </w:p>
    <w:p w:rsidR="0021560C" w:rsidRPr="0021560C" w:rsidRDefault="0021560C" w:rsidP="0021560C">
      <w:pPr>
        <w:spacing w:line="360" w:lineRule="auto"/>
        <w:jc w:val="both"/>
        <w:rPr>
          <w:rFonts w:ascii="Times New Roman" w:eastAsia="Calibri" w:hAnsi="Times New Roman" w:cs="Times New Roman"/>
          <w:sz w:val="24"/>
          <w:szCs w:val="24"/>
          <w:lang w:val="en-MY"/>
        </w:rPr>
      </w:pPr>
      <w:r w:rsidRPr="0021560C">
        <w:rPr>
          <w:rFonts w:ascii="Times New Roman" w:eastAsia="Calibri" w:hAnsi="Times New Roman" w:cs="Times New Roman"/>
          <w:sz w:val="24"/>
          <w:szCs w:val="24"/>
          <w:lang w:val="en-MY"/>
        </w:rPr>
        <w:t xml:space="preserve">The raw paint effluent was analysed for eight (8) different </w:t>
      </w:r>
      <w:proofErr w:type="spellStart"/>
      <w:r w:rsidRPr="0021560C">
        <w:rPr>
          <w:rFonts w:ascii="Times New Roman" w:eastAsia="Calibri" w:hAnsi="Times New Roman" w:cs="Times New Roman"/>
          <w:sz w:val="24"/>
          <w:szCs w:val="24"/>
          <w:lang w:val="en-MY"/>
        </w:rPr>
        <w:t>physico</w:t>
      </w:r>
      <w:proofErr w:type="spellEnd"/>
      <w:r w:rsidRPr="0021560C">
        <w:rPr>
          <w:rFonts w:ascii="Times New Roman" w:eastAsia="Calibri" w:hAnsi="Times New Roman" w:cs="Times New Roman"/>
          <w:sz w:val="24"/>
          <w:szCs w:val="24"/>
          <w:lang w:val="en-MY"/>
        </w:rPr>
        <w:t xml:space="preserve">-chemical parameters as presented in table 1. The results presented are the mean and standard error of the mean (SEM) of the obtained values. </w:t>
      </w:r>
    </w:p>
    <w:p w:rsidR="0021560C" w:rsidRPr="00BC1C59" w:rsidRDefault="00BC1C59" w:rsidP="0021560C">
      <w:pPr>
        <w:spacing w:line="360" w:lineRule="auto"/>
        <w:jc w:val="both"/>
        <w:rPr>
          <w:rFonts w:ascii="Times New Roman" w:eastAsia="Calibri" w:hAnsi="Times New Roman" w:cs="Times New Roman"/>
          <w:b/>
          <w:sz w:val="24"/>
          <w:szCs w:val="24"/>
          <w:lang w:val="en-MY"/>
        </w:rPr>
      </w:pPr>
      <w:r>
        <w:rPr>
          <w:rFonts w:ascii="Times New Roman" w:eastAsia="Calibri" w:hAnsi="Times New Roman" w:cs="Times New Roman"/>
          <w:b/>
          <w:sz w:val="24"/>
          <w:szCs w:val="24"/>
          <w:lang w:val="en-MY"/>
        </w:rPr>
        <w:t xml:space="preserve">Table </w:t>
      </w:r>
      <w:r w:rsidR="0021560C" w:rsidRPr="00BC1C59">
        <w:rPr>
          <w:rFonts w:ascii="Times New Roman" w:eastAsia="Calibri" w:hAnsi="Times New Roman" w:cs="Times New Roman"/>
          <w:b/>
          <w:sz w:val="24"/>
          <w:szCs w:val="24"/>
          <w:lang w:val="en-MY"/>
        </w:rPr>
        <w:t>1</w:t>
      </w:r>
      <w:r>
        <w:rPr>
          <w:rFonts w:ascii="Times New Roman" w:eastAsia="Calibri" w:hAnsi="Times New Roman" w:cs="Times New Roman"/>
          <w:b/>
          <w:sz w:val="24"/>
          <w:szCs w:val="24"/>
          <w:lang w:val="en-MY"/>
        </w:rPr>
        <w:t>.</w:t>
      </w:r>
      <w:r w:rsidR="0021560C" w:rsidRPr="00BC1C59">
        <w:rPr>
          <w:rFonts w:ascii="Times New Roman" w:eastAsia="Calibri" w:hAnsi="Times New Roman" w:cs="Times New Roman"/>
          <w:b/>
          <w:sz w:val="24"/>
          <w:szCs w:val="24"/>
          <w:lang w:val="en-MY"/>
        </w:rPr>
        <w:t xml:space="preserve"> </w:t>
      </w:r>
      <w:proofErr w:type="spellStart"/>
      <w:r w:rsidR="0021560C" w:rsidRPr="00BC1C59">
        <w:rPr>
          <w:rFonts w:ascii="Times New Roman" w:eastAsia="Calibri" w:hAnsi="Times New Roman" w:cs="Times New Roman"/>
          <w:b/>
          <w:sz w:val="24"/>
          <w:szCs w:val="24"/>
          <w:lang w:val="en-MY"/>
        </w:rPr>
        <w:t>Physico</w:t>
      </w:r>
      <w:proofErr w:type="spellEnd"/>
      <w:r w:rsidR="0021560C" w:rsidRPr="00BC1C59">
        <w:rPr>
          <w:rFonts w:ascii="Times New Roman" w:eastAsia="Calibri" w:hAnsi="Times New Roman" w:cs="Times New Roman"/>
          <w:b/>
          <w:sz w:val="24"/>
          <w:szCs w:val="24"/>
          <w:lang w:val="en-MY"/>
        </w:rPr>
        <w:t xml:space="preserve">-Chemical Parameters </w:t>
      </w:r>
      <w:r>
        <w:rPr>
          <w:rFonts w:ascii="Times New Roman" w:eastAsia="Calibri" w:hAnsi="Times New Roman" w:cs="Times New Roman"/>
          <w:b/>
          <w:sz w:val="24"/>
          <w:szCs w:val="24"/>
          <w:lang w:val="en-MY"/>
        </w:rPr>
        <w:t xml:space="preserve">and the Heavy Metal Content </w:t>
      </w:r>
      <w:r w:rsidR="0021560C" w:rsidRPr="00BC1C59">
        <w:rPr>
          <w:rFonts w:ascii="Times New Roman" w:eastAsia="Calibri" w:hAnsi="Times New Roman" w:cs="Times New Roman"/>
          <w:b/>
          <w:sz w:val="24"/>
          <w:szCs w:val="24"/>
          <w:lang w:val="en-MY"/>
        </w:rPr>
        <w:t>of the Raw Paint effluent.</w:t>
      </w:r>
    </w:p>
    <w:tbl>
      <w:tblPr>
        <w:tblStyle w:val="PlainTable41"/>
        <w:tblW w:w="0" w:type="auto"/>
        <w:tblLook w:val="04A0" w:firstRow="1" w:lastRow="0" w:firstColumn="1" w:lastColumn="0" w:noHBand="0" w:noVBand="1"/>
      </w:tblPr>
      <w:tblGrid>
        <w:gridCol w:w="1576"/>
        <w:gridCol w:w="2402"/>
        <w:gridCol w:w="2430"/>
        <w:gridCol w:w="1440"/>
        <w:gridCol w:w="1728"/>
      </w:tblGrid>
      <w:tr w:rsidR="00BC1C59" w:rsidTr="00CD2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rsidR="00BC1C59" w:rsidRDefault="00BC1C59" w:rsidP="00BC1C59">
            <w:pPr>
              <w:tabs>
                <w:tab w:val="left" w:pos="2325"/>
              </w:tabs>
              <w:spacing w:after="160" w:line="480" w:lineRule="auto"/>
              <w:jc w:val="center"/>
              <w:rPr>
                <w:rFonts w:ascii="Times New Roman" w:eastAsia="Calibri" w:hAnsi="Times New Roman" w:cs="Times New Roman"/>
                <w:b w:val="0"/>
                <w:sz w:val="24"/>
                <w:szCs w:val="24"/>
              </w:rPr>
            </w:pPr>
            <w:r>
              <w:rPr>
                <w:rFonts w:ascii="Times New Roman" w:eastAsia="Calibri" w:hAnsi="Times New Roman" w:cs="Times New Roman"/>
                <w:sz w:val="24"/>
                <w:szCs w:val="24"/>
              </w:rPr>
              <w:t>Parameter</w:t>
            </w:r>
          </w:p>
        </w:tc>
        <w:tc>
          <w:tcPr>
            <w:tcW w:w="2402" w:type="dxa"/>
          </w:tcPr>
          <w:p w:rsidR="00BC1C59" w:rsidRDefault="00BC1C59" w:rsidP="00BC1C59">
            <w:pPr>
              <w:tabs>
                <w:tab w:val="left" w:pos="2325"/>
              </w:tabs>
              <w:spacing w:after="16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sz w:val="24"/>
                <w:szCs w:val="24"/>
              </w:rPr>
              <w:t>Batch A</w:t>
            </w:r>
          </w:p>
          <w:p w:rsidR="00BC1C59" w:rsidRDefault="00BC1C59" w:rsidP="00BC1C59">
            <w:pPr>
              <w:tabs>
                <w:tab w:val="left" w:pos="2325"/>
              </w:tabs>
              <w:spacing w:after="16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sz w:val="24"/>
                <w:szCs w:val="24"/>
              </w:rPr>
              <w:t xml:space="preserve">Mean </w:t>
            </w:r>
            <w:r w:rsidRPr="00BC1C59">
              <w:rPr>
                <w:rFonts w:eastAsia="Calibri"/>
                <w:sz w:val="24"/>
                <w:szCs w:val="24"/>
              </w:rPr>
              <w:t>± SEM</w:t>
            </w:r>
          </w:p>
        </w:tc>
        <w:tc>
          <w:tcPr>
            <w:tcW w:w="2430" w:type="dxa"/>
          </w:tcPr>
          <w:p w:rsidR="00BC1C59" w:rsidRDefault="00BC1C59" w:rsidP="00BC1C59">
            <w:pPr>
              <w:tabs>
                <w:tab w:val="left" w:pos="2325"/>
              </w:tabs>
              <w:spacing w:after="16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sz w:val="24"/>
                <w:szCs w:val="24"/>
              </w:rPr>
              <w:t>Batch B</w:t>
            </w:r>
          </w:p>
          <w:p w:rsidR="00BC1C59" w:rsidRDefault="00BC1C59" w:rsidP="00BC1C59">
            <w:pPr>
              <w:tabs>
                <w:tab w:val="left" w:pos="2325"/>
              </w:tabs>
              <w:spacing w:after="16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sz w:val="24"/>
                <w:szCs w:val="24"/>
              </w:rPr>
              <w:t xml:space="preserve">Mean </w:t>
            </w:r>
            <w:r w:rsidRPr="00BC1C59">
              <w:rPr>
                <w:rFonts w:eastAsia="Calibri"/>
                <w:sz w:val="24"/>
                <w:szCs w:val="24"/>
              </w:rPr>
              <w:t>± SEM</w:t>
            </w:r>
          </w:p>
        </w:tc>
        <w:tc>
          <w:tcPr>
            <w:tcW w:w="1440" w:type="dxa"/>
          </w:tcPr>
          <w:p w:rsidR="00BC1C59" w:rsidRPr="00CD297E" w:rsidRDefault="007375E7" w:rsidP="00BC1C59">
            <w:pPr>
              <w:tabs>
                <w:tab w:val="left" w:pos="2325"/>
              </w:tabs>
              <w:spacing w:after="16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P-value</w:t>
            </w:r>
          </w:p>
        </w:tc>
        <w:tc>
          <w:tcPr>
            <w:tcW w:w="1728" w:type="dxa"/>
          </w:tcPr>
          <w:p w:rsidR="00BC1C59" w:rsidRDefault="007375E7" w:rsidP="0021560C">
            <w:pPr>
              <w:tabs>
                <w:tab w:val="left" w:pos="2325"/>
              </w:tabs>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sz w:val="24"/>
                <w:szCs w:val="24"/>
              </w:rPr>
              <w:t>Standard Limits</w:t>
            </w:r>
          </w:p>
        </w:tc>
      </w:tr>
      <w:tr w:rsidR="00BC1C59" w:rsidTr="00CD2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COD</w:t>
            </w:r>
            <w:r w:rsidR="007246D5">
              <w:rPr>
                <w:rFonts w:ascii="Times New Roman" w:eastAsia="Calibri" w:hAnsi="Times New Roman" w:cs="Times New Roman"/>
                <w:sz w:val="24"/>
                <w:szCs w:val="24"/>
              </w:rPr>
              <w:t xml:space="preserve"> (mg/L)</w:t>
            </w:r>
          </w:p>
        </w:tc>
        <w:tc>
          <w:tcPr>
            <w:tcW w:w="2402" w:type="dxa"/>
          </w:tcPr>
          <w:p w:rsidR="00BC1C59" w:rsidRPr="00AA703C" w:rsidRDefault="00AA703C"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365.40 </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30.09</w:t>
            </w:r>
          </w:p>
        </w:tc>
        <w:tc>
          <w:tcPr>
            <w:tcW w:w="2430" w:type="dxa"/>
          </w:tcPr>
          <w:p w:rsidR="00BC1C59" w:rsidRPr="00AA703C" w:rsidRDefault="00AA703C"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A703C">
              <w:rPr>
                <w:rFonts w:ascii="Times New Roman" w:eastAsia="Calibri" w:hAnsi="Times New Roman" w:cs="Times New Roman"/>
                <w:sz w:val="24"/>
                <w:szCs w:val="24"/>
              </w:rPr>
              <w:t xml:space="preserve">602  </w:t>
            </w:r>
            <w:r w:rsidRPr="00AA703C">
              <w:rPr>
                <w:rFonts w:eastAsia="Calibri"/>
                <w:bCs/>
                <w:sz w:val="24"/>
                <w:szCs w:val="24"/>
              </w:rPr>
              <w:t>± 2.0</w:t>
            </w:r>
          </w:p>
        </w:tc>
        <w:tc>
          <w:tcPr>
            <w:tcW w:w="1440" w:type="dxa"/>
          </w:tcPr>
          <w:p w:rsidR="00BC1C59" w:rsidRPr="007375E7" w:rsidRDefault="007375E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0.007</w:t>
            </w:r>
          </w:p>
        </w:tc>
        <w:tc>
          <w:tcPr>
            <w:tcW w:w="1728" w:type="dxa"/>
          </w:tcPr>
          <w:p w:rsidR="00BC1C59" w:rsidRPr="00CD297E" w:rsidRDefault="005D280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40</w:t>
            </w:r>
          </w:p>
        </w:tc>
      </w:tr>
      <w:tr w:rsidR="00BC1C59" w:rsidTr="00CD297E">
        <w:tc>
          <w:tcPr>
            <w:cnfStyle w:val="001000000000" w:firstRow="0" w:lastRow="0" w:firstColumn="1" w:lastColumn="0" w:oddVBand="0" w:evenVBand="0" w:oddHBand="0" w:evenHBand="0" w:firstRowFirstColumn="0" w:firstRowLastColumn="0" w:lastRowFirstColumn="0" w:lastRowLastColumn="0"/>
            <w:tcW w:w="1576" w:type="dxa"/>
          </w:tcPr>
          <w:p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BOD</w:t>
            </w:r>
            <w:r w:rsidR="007246D5">
              <w:rPr>
                <w:rFonts w:ascii="Times New Roman" w:eastAsia="Calibri" w:hAnsi="Times New Roman" w:cs="Times New Roman"/>
                <w:sz w:val="24"/>
                <w:szCs w:val="24"/>
              </w:rPr>
              <w:t xml:space="preserve"> (mg/L)</w:t>
            </w:r>
          </w:p>
        </w:tc>
        <w:tc>
          <w:tcPr>
            <w:tcW w:w="2402" w:type="dxa"/>
          </w:tcPr>
          <w:p w:rsidR="00BC1C59" w:rsidRPr="007246D5"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73.23 </w:t>
            </w:r>
            <w:r w:rsidRPr="00AA703C">
              <w:rPr>
                <w:rFonts w:eastAsia="Calibri"/>
                <w:bCs/>
                <w:sz w:val="24"/>
                <w:szCs w:val="24"/>
              </w:rPr>
              <w:t>±</w:t>
            </w:r>
            <w:r>
              <w:rPr>
                <w:rFonts w:eastAsia="Calibri"/>
                <w:bCs/>
                <w:sz w:val="24"/>
                <w:szCs w:val="24"/>
              </w:rPr>
              <w:t xml:space="preserve"> 6.62</w:t>
            </w:r>
          </w:p>
        </w:tc>
        <w:tc>
          <w:tcPr>
            <w:tcW w:w="2430" w:type="dxa"/>
          </w:tcPr>
          <w:p w:rsidR="00BC1C59" w:rsidRPr="007246D5"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216 </w:t>
            </w:r>
            <w:r w:rsidRPr="00AA703C">
              <w:rPr>
                <w:rFonts w:eastAsia="Calibri"/>
                <w:bCs/>
                <w:sz w:val="24"/>
                <w:szCs w:val="24"/>
              </w:rPr>
              <w:t>±</w:t>
            </w:r>
            <w:r>
              <w:rPr>
                <w:rFonts w:eastAsia="Calibri"/>
                <w:bCs/>
                <w:sz w:val="24"/>
                <w:szCs w:val="24"/>
              </w:rPr>
              <w:t xml:space="preserve"> 16.7</w:t>
            </w:r>
          </w:p>
        </w:tc>
        <w:tc>
          <w:tcPr>
            <w:tcW w:w="1440" w:type="dxa"/>
          </w:tcPr>
          <w:p w:rsidR="00BC1C59" w:rsidRPr="007375E7" w:rsidRDefault="007375E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0.039</w:t>
            </w:r>
          </w:p>
        </w:tc>
        <w:tc>
          <w:tcPr>
            <w:tcW w:w="1728" w:type="dxa"/>
          </w:tcPr>
          <w:p w:rsidR="00BC1C59" w:rsidRPr="00CD297E" w:rsidRDefault="005D280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20</w:t>
            </w:r>
          </w:p>
        </w:tc>
      </w:tr>
      <w:tr w:rsidR="00BC1C59" w:rsidTr="00CD2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 xml:space="preserve">Turbidity </w:t>
            </w:r>
            <w:r w:rsidR="007246D5">
              <w:rPr>
                <w:rFonts w:ascii="Times New Roman" w:eastAsia="Calibri" w:hAnsi="Times New Roman" w:cs="Times New Roman"/>
                <w:sz w:val="24"/>
                <w:szCs w:val="24"/>
              </w:rPr>
              <w:t>(NTU)</w:t>
            </w:r>
          </w:p>
        </w:tc>
        <w:tc>
          <w:tcPr>
            <w:tcW w:w="2402" w:type="dxa"/>
          </w:tcPr>
          <w:p w:rsidR="00BC1C59" w:rsidRPr="007246D5"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44366 </w:t>
            </w:r>
            <w:r w:rsidRPr="00AA703C">
              <w:rPr>
                <w:rFonts w:eastAsia="Calibri"/>
                <w:bCs/>
                <w:sz w:val="24"/>
                <w:szCs w:val="24"/>
              </w:rPr>
              <w:t>±</w:t>
            </w:r>
            <w:r>
              <w:rPr>
                <w:rFonts w:eastAsia="Calibri"/>
                <w:bCs/>
                <w:sz w:val="24"/>
                <w:szCs w:val="24"/>
              </w:rPr>
              <w:t xml:space="preserve"> 13554</w:t>
            </w:r>
          </w:p>
        </w:tc>
        <w:tc>
          <w:tcPr>
            <w:tcW w:w="2430" w:type="dxa"/>
          </w:tcPr>
          <w:p w:rsidR="00BC1C59" w:rsidRPr="007246D5"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5205 </w:t>
            </w:r>
            <w:r w:rsidRPr="00AA703C">
              <w:rPr>
                <w:rFonts w:eastAsia="Calibri"/>
                <w:bCs/>
                <w:sz w:val="24"/>
                <w:szCs w:val="24"/>
              </w:rPr>
              <w:t>±</w:t>
            </w:r>
            <w:r>
              <w:rPr>
                <w:rFonts w:eastAsia="Calibri"/>
                <w:bCs/>
                <w:sz w:val="24"/>
                <w:szCs w:val="24"/>
              </w:rPr>
              <w:t xml:space="preserve"> 8.5</w:t>
            </w:r>
          </w:p>
        </w:tc>
        <w:tc>
          <w:tcPr>
            <w:tcW w:w="1440" w:type="dxa"/>
          </w:tcPr>
          <w:p w:rsidR="00BC1C59" w:rsidRPr="007375E7" w:rsidRDefault="007375E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0.160</w:t>
            </w:r>
          </w:p>
        </w:tc>
        <w:tc>
          <w:tcPr>
            <w:tcW w:w="1728" w:type="dxa"/>
          </w:tcPr>
          <w:p w:rsidR="00BC1C59" w:rsidRPr="00CD297E" w:rsidRDefault="005D280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5</w:t>
            </w:r>
          </w:p>
        </w:tc>
      </w:tr>
      <w:tr w:rsidR="00BC1C59" w:rsidTr="00CD297E">
        <w:tc>
          <w:tcPr>
            <w:cnfStyle w:val="001000000000" w:firstRow="0" w:lastRow="0" w:firstColumn="1" w:lastColumn="0" w:oddVBand="0" w:evenVBand="0" w:oddHBand="0" w:evenHBand="0" w:firstRowFirstColumn="0" w:firstRowLastColumn="0" w:lastRowFirstColumn="0" w:lastRowLastColumn="0"/>
            <w:tcW w:w="1576" w:type="dxa"/>
          </w:tcPr>
          <w:p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Total Solids</w:t>
            </w:r>
            <w:r w:rsidR="007246D5">
              <w:rPr>
                <w:rFonts w:ascii="Times New Roman" w:eastAsia="Calibri" w:hAnsi="Times New Roman" w:cs="Times New Roman"/>
                <w:sz w:val="24"/>
                <w:szCs w:val="24"/>
              </w:rPr>
              <w:t xml:space="preserve"> (mg/L)</w:t>
            </w:r>
          </w:p>
        </w:tc>
        <w:tc>
          <w:tcPr>
            <w:tcW w:w="2402" w:type="dxa"/>
          </w:tcPr>
          <w:p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304707</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39253</w:t>
            </w:r>
          </w:p>
        </w:tc>
        <w:tc>
          <w:tcPr>
            <w:tcW w:w="2430" w:type="dxa"/>
          </w:tcPr>
          <w:p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47829</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103</w:t>
            </w:r>
          </w:p>
        </w:tc>
        <w:tc>
          <w:tcPr>
            <w:tcW w:w="1440" w:type="dxa"/>
          </w:tcPr>
          <w:p w:rsidR="00BC1C59" w:rsidRPr="007375E7" w:rsidRDefault="007375E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0.113</w:t>
            </w:r>
          </w:p>
        </w:tc>
        <w:tc>
          <w:tcPr>
            <w:tcW w:w="1728" w:type="dxa"/>
          </w:tcPr>
          <w:p w:rsidR="00BC1C59" w:rsidRPr="00CD297E" w:rsidRDefault="005D280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50</w:t>
            </w:r>
          </w:p>
        </w:tc>
      </w:tr>
      <w:tr w:rsidR="00BC1C59" w:rsidTr="00CD2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Electrical Conductivity</w:t>
            </w:r>
            <w:r w:rsidR="007246D5">
              <w:rPr>
                <w:rFonts w:ascii="Times New Roman" w:eastAsia="Calibri" w:hAnsi="Times New Roman" w:cs="Times New Roman"/>
                <w:sz w:val="24"/>
                <w:szCs w:val="24"/>
              </w:rPr>
              <w:t xml:space="preserve"> (mS/m)</w:t>
            </w:r>
          </w:p>
        </w:tc>
        <w:tc>
          <w:tcPr>
            <w:tcW w:w="2402" w:type="dxa"/>
          </w:tcPr>
          <w:p w:rsidR="00BC1C59"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196.73</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44.77</w:t>
            </w:r>
          </w:p>
        </w:tc>
        <w:tc>
          <w:tcPr>
            <w:tcW w:w="2430" w:type="dxa"/>
          </w:tcPr>
          <w:p w:rsidR="00BC1C59"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2619</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5.5</w:t>
            </w:r>
          </w:p>
        </w:tc>
        <w:tc>
          <w:tcPr>
            <w:tcW w:w="1440" w:type="dxa"/>
          </w:tcPr>
          <w:p w:rsidR="00BC1C59" w:rsidRPr="007375E7" w:rsidRDefault="007375E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0.129</w:t>
            </w:r>
          </w:p>
        </w:tc>
        <w:tc>
          <w:tcPr>
            <w:tcW w:w="1728" w:type="dxa"/>
          </w:tcPr>
          <w:p w:rsidR="00BC1C59" w:rsidRPr="00CD297E" w:rsidRDefault="005D280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100</w:t>
            </w:r>
          </w:p>
        </w:tc>
      </w:tr>
      <w:tr w:rsidR="00BC1C59" w:rsidTr="00CD297E">
        <w:tc>
          <w:tcPr>
            <w:cnfStyle w:val="001000000000" w:firstRow="0" w:lastRow="0" w:firstColumn="1" w:lastColumn="0" w:oddVBand="0" w:evenVBand="0" w:oddHBand="0" w:evenHBand="0" w:firstRowFirstColumn="0" w:firstRowLastColumn="0" w:lastRowFirstColumn="0" w:lastRowLastColumn="0"/>
            <w:tcW w:w="1576" w:type="dxa"/>
          </w:tcPr>
          <w:p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pH</w:t>
            </w:r>
          </w:p>
        </w:tc>
        <w:tc>
          <w:tcPr>
            <w:tcW w:w="2402" w:type="dxa"/>
          </w:tcPr>
          <w:p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8.34</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0.12</w:t>
            </w:r>
          </w:p>
        </w:tc>
        <w:tc>
          <w:tcPr>
            <w:tcW w:w="2430" w:type="dxa"/>
          </w:tcPr>
          <w:p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 xml:space="preserve">7.34 </w:t>
            </w:r>
            <w:r w:rsidRPr="00AA703C">
              <w:rPr>
                <w:rFonts w:eastAsia="Calibri"/>
                <w:bCs/>
                <w:sz w:val="24"/>
                <w:szCs w:val="24"/>
              </w:rPr>
              <w:t>±</w:t>
            </w:r>
            <w:r>
              <w:rPr>
                <w:rFonts w:eastAsia="Calibri"/>
                <w:bCs/>
                <w:sz w:val="24"/>
                <w:szCs w:val="24"/>
              </w:rPr>
              <w:t xml:space="preserve"> 0.2</w:t>
            </w:r>
          </w:p>
        </w:tc>
        <w:tc>
          <w:tcPr>
            <w:tcW w:w="1440" w:type="dxa"/>
          </w:tcPr>
          <w:p w:rsidR="00BC1C59" w:rsidRPr="007375E7" w:rsidRDefault="007375E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0.000</w:t>
            </w:r>
          </w:p>
        </w:tc>
        <w:tc>
          <w:tcPr>
            <w:tcW w:w="1728" w:type="dxa"/>
          </w:tcPr>
          <w:p w:rsidR="00BC1C59" w:rsidRPr="00CD297E" w:rsidRDefault="005D280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6.5 – 8.5</w:t>
            </w:r>
          </w:p>
        </w:tc>
      </w:tr>
      <w:tr w:rsidR="00BC1C59" w:rsidTr="00CD2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Temperature</w:t>
            </w:r>
            <w:r w:rsidR="007246D5">
              <w:rPr>
                <w:rFonts w:ascii="Times New Roman" w:eastAsia="Calibri" w:hAnsi="Times New Roman" w:cs="Times New Roman"/>
                <w:sz w:val="24"/>
                <w:szCs w:val="24"/>
              </w:rPr>
              <w:t xml:space="preserve"> </w:t>
            </w:r>
            <w:r w:rsidR="007246D5">
              <w:rPr>
                <w:rFonts w:ascii="Times New Roman" w:eastAsia="Calibri" w:hAnsi="Times New Roman" w:cs="Times New Roman"/>
                <w:sz w:val="24"/>
                <w:szCs w:val="24"/>
              </w:rPr>
              <w:lastRenderedPageBreak/>
              <w:t>(</w:t>
            </w:r>
            <w:proofErr w:type="spellStart"/>
            <w:r w:rsidR="007246D5" w:rsidRPr="007246D5">
              <w:rPr>
                <w:rFonts w:ascii="Times New Roman" w:eastAsia="Calibri" w:hAnsi="Times New Roman" w:cs="Times New Roman"/>
                <w:sz w:val="24"/>
                <w:szCs w:val="24"/>
                <w:vertAlign w:val="superscript"/>
              </w:rPr>
              <w:t>o</w:t>
            </w:r>
            <w:r w:rsidR="007246D5">
              <w:rPr>
                <w:rFonts w:ascii="Times New Roman" w:eastAsia="Calibri" w:hAnsi="Times New Roman" w:cs="Times New Roman"/>
                <w:sz w:val="24"/>
                <w:szCs w:val="24"/>
              </w:rPr>
              <w:t>C</w:t>
            </w:r>
            <w:proofErr w:type="spellEnd"/>
            <w:r w:rsidR="007246D5">
              <w:rPr>
                <w:rFonts w:ascii="Times New Roman" w:eastAsia="Calibri" w:hAnsi="Times New Roman" w:cs="Times New Roman"/>
                <w:sz w:val="24"/>
                <w:szCs w:val="24"/>
              </w:rPr>
              <w:t>)</w:t>
            </w:r>
          </w:p>
        </w:tc>
        <w:tc>
          <w:tcPr>
            <w:tcW w:w="2402" w:type="dxa"/>
          </w:tcPr>
          <w:p w:rsidR="00BC1C59"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lastRenderedPageBreak/>
              <w:t>29.2</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0.75</w:t>
            </w:r>
          </w:p>
        </w:tc>
        <w:tc>
          <w:tcPr>
            <w:tcW w:w="2430" w:type="dxa"/>
          </w:tcPr>
          <w:p w:rsidR="00BC1C59" w:rsidRDefault="00AA7B28"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28.2</w:t>
            </w:r>
            <w:r>
              <w:rPr>
                <w:rFonts w:ascii="Times New Roman" w:eastAsia="Calibri" w:hAnsi="Times New Roman" w:cs="Times New Roman"/>
                <w:b/>
                <w:sz w:val="24"/>
                <w:szCs w:val="24"/>
              </w:rPr>
              <w:t xml:space="preserve"> </w:t>
            </w:r>
            <w:r w:rsidRPr="00AA703C">
              <w:rPr>
                <w:rFonts w:eastAsia="Calibri"/>
                <w:bCs/>
                <w:sz w:val="24"/>
                <w:szCs w:val="24"/>
              </w:rPr>
              <w:t>±</w:t>
            </w:r>
            <w:r w:rsidR="00680BB4">
              <w:rPr>
                <w:rFonts w:eastAsia="Calibri"/>
                <w:bCs/>
                <w:sz w:val="24"/>
                <w:szCs w:val="24"/>
              </w:rPr>
              <w:t xml:space="preserve"> 0.1</w:t>
            </w:r>
          </w:p>
        </w:tc>
        <w:tc>
          <w:tcPr>
            <w:tcW w:w="1440" w:type="dxa"/>
          </w:tcPr>
          <w:p w:rsidR="00BC1C59" w:rsidRPr="007375E7" w:rsidRDefault="007375E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0.000</w:t>
            </w:r>
          </w:p>
        </w:tc>
        <w:tc>
          <w:tcPr>
            <w:tcW w:w="1728" w:type="dxa"/>
          </w:tcPr>
          <w:p w:rsidR="00BC1C59" w:rsidRPr="00CD297E" w:rsidRDefault="005D280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 xml:space="preserve">Nil </w:t>
            </w:r>
          </w:p>
        </w:tc>
      </w:tr>
      <w:tr w:rsidR="00BC1C59" w:rsidTr="00CD297E">
        <w:tc>
          <w:tcPr>
            <w:cnfStyle w:val="001000000000" w:firstRow="0" w:lastRow="0" w:firstColumn="1" w:lastColumn="0" w:oddVBand="0" w:evenVBand="0" w:oddHBand="0" w:evenHBand="0" w:firstRowFirstColumn="0" w:firstRowLastColumn="0" w:lastRowFirstColumn="0" w:lastRowLastColumn="0"/>
            <w:tcW w:w="1576" w:type="dxa"/>
          </w:tcPr>
          <w:p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Dissolved Oxygen</w:t>
            </w:r>
            <w:r w:rsidR="007246D5">
              <w:rPr>
                <w:rFonts w:ascii="Times New Roman" w:eastAsia="Calibri" w:hAnsi="Times New Roman" w:cs="Times New Roman"/>
                <w:sz w:val="24"/>
                <w:szCs w:val="24"/>
              </w:rPr>
              <w:t xml:space="preserve"> (mg/L)</w:t>
            </w:r>
          </w:p>
        </w:tc>
        <w:tc>
          <w:tcPr>
            <w:tcW w:w="2402" w:type="dxa"/>
          </w:tcPr>
          <w:p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3.71</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0.21</w:t>
            </w:r>
          </w:p>
        </w:tc>
        <w:tc>
          <w:tcPr>
            <w:tcW w:w="2430" w:type="dxa"/>
          </w:tcPr>
          <w:p w:rsidR="00BC1C59" w:rsidRDefault="00B62F28"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sz w:val="24"/>
                <w:szCs w:val="24"/>
              </w:rPr>
              <w:t>3.41</w:t>
            </w:r>
            <w:r w:rsidR="00AA7B28">
              <w:rPr>
                <w:rFonts w:ascii="Times New Roman" w:eastAsia="Calibri" w:hAnsi="Times New Roman" w:cs="Times New Roman"/>
                <w:b/>
                <w:sz w:val="24"/>
                <w:szCs w:val="24"/>
              </w:rPr>
              <w:t xml:space="preserve"> </w:t>
            </w:r>
            <w:r w:rsidR="00AA7B28" w:rsidRPr="00AA703C">
              <w:rPr>
                <w:rFonts w:eastAsia="Calibri"/>
                <w:bCs/>
                <w:sz w:val="24"/>
                <w:szCs w:val="24"/>
              </w:rPr>
              <w:t>±</w:t>
            </w:r>
            <w:r>
              <w:rPr>
                <w:rFonts w:eastAsia="Calibri"/>
                <w:bCs/>
                <w:sz w:val="24"/>
                <w:szCs w:val="24"/>
              </w:rPr>
              <w:t xml:space="preserve"> 0.2</w:t>
            </w:r>
          </w:p>
        </w:tc>
        <w:tc>
          <w:tcPr>
            <w:tcW w:w="1440" w:type="dxa"/>
          </w:tcPr>
          <w:p w:rsidR="00BC1C59" w:rsidRPr="007375E7" w:rsidRDefault="007375E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0.000</w:t>
            </w:r>
          </w:p>
        </w:tc>
        <w:tc>
          <w:tcPr>
            <w:tcW w:w="1728" w:type="dxa"/>
          </w:tcPr>
          <w:p w:rsidR="00BC1C59" w:rsidRPr="00CD297E" w:rsidRDefault="00CD297E"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5</w:t>
            </w:r>
          </w:p>
        </w:tc>
      </w:tr>
      <w:tr w:rsidR="00BC1C59" w:rsidTr="00CD2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Lead</w:t>
            </w:r>
            <w:r w:rsidR="00DC7008">
              <w:rPr>
                <w:rFonts w:ascii="Times New Roman" w:eastAsia="Calibri" w:hAnsi="Times New Roman" w:cs="Times New Roman"/>
                <w:sz w:val="24"/>
                <w:szCs w:val="24"/>
              </w:rPr>
              <w:t xml:space="preserve"> (ppm</w:t>
            </w:r>
            <w:r w:rsidR="007246D5">
              <w:rPr>
                <w:rFonts w:ascii="Times New Roman" w:eastAsia="Calibri" w:hAnsi="Times New Roman" w:cs="Times New Roman"/>
                <w:sz w:val="24"/>
                <w:szCs w:val="24"/>
              </w:rPr>
              <w:t>)</w:t>
            </w:r>
          </w:p>
        </w:tc>
        <w:tc>
          <w:tcPr>
            <w:tcW w:w="2402" w:type="dxa"/>
          </w:tcPr>
          <w:p w:rsidR="00BC1C59"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9.36</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1.87</w:t>
            </w:r>
          </w:p>
        </w:tc>
        <w:tc>
          <w:tcPr>
            <w:tcW w:w="2430" w:type="dxa"/>
          </w:tcPr>
          <w:p w:rsidR="00BC1C59"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2.2</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0.01</w:t>
            </w:r>
          </w:p>
        </w:tc>
        <w:tc>
          <w:tcPr>
            <w:tcW w:w="1440" w:type="dxa"/>
          </w:tcPr>
          <w:p w:rsidR="00BC1C59" w:rsidRPr="007375E7" w:rsidRDefault="007375E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0.033</w:t>
            </w:r>
          </w:p>
        </w:tc>
        <w:tc>
          <w:tcPr>
            <w:tcW w:w="1728" w:type="dxa"/>
          </w:tcPr>
          <w:p w:rsidR="00BC1C59" w:rsidRPr="005D2807" w:rsidRDefault="005D280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D2807">
              <w:rPr>
                <w:rFonts w:ascii="Times New Roman" w:eastAsia="Calibri" w:hAnsi="Times New Roman" w:cs="Times New Roman"/>
                <w:sz w:val="24"/>
                <w:szCs w:val="24"/>
              </w:rPr>
              <w:t>0.1</w:t>
            </w:r>
          </w:p>
        </w:tc>
      </w:tr>
      <w:tr w:rsidR="00BC1C59" w:rsidTr="00CD297E">
        <w:tc>
          <w:tcPr>
            <w:cnfStyle w:val="001000000000" w:firstRow="0" w:lastRow="0" w:firstColumn="1" w:lastColumn="0" w:oddVBand="0" w:evenVBand="0" w:oddHBand="0" w:evenHBand="0" w:firstRowFirstColumn="0" w:firstRowLastColumn="0" w:lastRowFirstColumn="0" w:lastRowLastColumn="0"/>
            <w:tcW w:w="1576" w:type="dxa"/>
          </w:tcPr>
          <w:p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 xml:space="preserve">Cadmium </w:t>
            </w:r>
            <w:r w:rsidR="00DC7008">
              <w:rPr>
                <w:rFonts w:ascii="Times New Roman" w:eastAsia="Calibri" w:hAnsi="Times New Roman" w:cs="Times New Roman"/>
                <w:sz w:val="24"/>
                <w:szCs w:val="24"/>
              </w:rPr>
              <w:t>(ppm</w:t>
            </w:r>
            <w:r w:rsidR="007246D5">
              <w:rPr>
                <w:rFonts w:ascii="Times New Roman" w:eastAsia="Calibri" w:hAnsi="Times New Roman" w:cs="Times New Roman"/>
                <w:sz w:val="24"/>
                <w:szCs w:val="24"/>
              </w:rPr>
              <w:t>)</w:t>
            </w:r>
          </w:p>
        </w:tc>
        <w:tc>
          <w:tcPr>
            <w:tcW w:w="2402" w:type="dxa"/>
          </w:tcPr>
          <w:p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16.01</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7.07</w:t>
            </w:r>
          </w:p>
        </w:tc>
        <w:tc>
          <w:tcPr>
            <w:tcW w:w="2430" w:type="dxa"/>
          </w:tcPr>
          <w:p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0.6</w:t>
            </w:r>
            <w:r w:rsidRPr="007246D5">
              <w:rPr>
                <w:rFonts w:ascii="Times New Roman" w:eastAsia="Calibri" w:hAnsi="Times New Roman" w:cs="Times New Roman"/>
                <w:b/>
                <w:sz w:val="24"/>
                <w:szCs w:val="24"/>
              </w:rPr>
              <w:t xml:space="preserve"> ± </w:t>
            </w:r>
            <w:r w:rsidRPr="00AA7B28">
              <w:rPr>
                <w:rFonts w:ascii="Times New Roman" w:eastAsia="Calibri" w:hAnsi="Times New Roman" w:cs="Times New Roman"/>
                <w:sz w:val="24"/>
                <w:szCs w:val="24"/>
              </w:rPr>
              <w:t>0.04</w:t>
            </w:r>
          </w:p>
        </w:tc>
        <w:tc>
          <w:tcPr>
            <w:tcW w:w="1440" w:type="dxa"/>
          </w:tcPr>
          <w:p w:rsidR="00BC1C59" w:rsidRPr="007375E7" w:rsidRDefault="007375E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0.144</w:t>
            </w:r>
          </w:p>
        </w:tc>
        <w:tc>
          <w:tcPr>
            <w:tcW w:w="1728" w:type="dxa"/>
          </w:tcPr>
          <w:p w:rsidR="00BC1C59" w:rsidRPr="005D2807" w:rsidRDefault="005D280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D2807">
              <w:rPr>
                <w:rFonts w:ascii="Times New Roman" w:eastAsia="Calibri" w:hAnsi="Times New Roman" w:cs="Times New Roman"/>
                <w:sz w:val="24"/>
                <w:szCs w:val="24"/>
              </w:rPr>
              <w:t>0.1</w:t>
            </w:r>
          </w:p>
        </w:tc>
      </w:tr>
      <w:tr w:rsidR="00BC1C59" w:rsidTr="00CD2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Chromium</w:t>
            </w:r>
            <w:r w:rsidR="00AA7B28">
              <w:rPr>
                <w:rFonts w:ascii="Times New Roman" w:eastAsia="Calibri" w:hAnsi="Times New Roman" w:cs="Times New Roman"/>
                <w:sz w:val="24"/>
                <w:szCs w:val="24"/>
              </w:rPr>
              <w:t xml:space="preserve"> </w:t>
            </w:r>
            <w:r w:rsidR="00DC7008">
              <w:rPr>
                <w:rFonts w:ascii="Times New Roman" w:eastAsia="Calibri" w:hAnsi="Times New Roman" w:cs="Times New Roman"/>
                <w:sz w:val="24"/>
                <w:szCs w:val="24"/>
              </w:rPr>
              <w:t>(ppm</w:t>
            </w:r>
            <w:r w:rsidR="007246D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tc>
        <w:tc>
          <w:tcPr>
            <w:tcW w:w="2402" w:type="dxa"/>
          </w:tcPr>
          <w:p w:rsidR="00BC1C59"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0.54</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0.03</w:t>
            </w:r>
          </w:p>
        </w:tc>
        <w:tc>
          <w:tcPr>
            <w:tcW w:w="2430" w:type="dxa"/>
          </w:tcPr>
          <w:p w:rsidR="00BC1C59"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0.5</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0.40</w:t>
            </w:r>
          </w:p>
        </w:tc>
        <w:tc>
          <w:tcPr>
            <w:tcW w:w="1440" w:type="dxa"/>
          </w:tcPr>
          <w:p w:rsidR="00BC1C59" w:rsidRPr="007375E7" w:rsidRDefault="007375E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0.017</w:t>
            </w:r>
          </w:p>
        </w:tc>
        <w:tc>
          <w:tcPr>
            <w:tcW w:w="1728" w:type="dxa"/>
          </w:tcPr>
          <w:p w:rsidR="00BC1C59" w:rsidRPr="005D2807" w:rsidRDefault="005D280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D2807">
              <w:rPr>
                <w:rFonts w:ascii="Times New Roman" w:eastAsia="Calibri" w:hAnsi="Times New Roman" w:cs="Times New Roman"/>
                <w:sz w:val="24"/>
                <w:szCs w:val="24"/>
              </w:rPr>
              <w:t>0.5</w:t>
            </w:r>
          </w:p>
        </w:tc>
      </w:tr>
      <w:tr w:rsidR="00BC1C59" w:rsidTr="00CD297E">
        <w:tc>
          <w:tcPr>
            <w:cnfStyle w:val="001000000000" w:firstRow="0" w:lastRow="0" w:firstColumn="1" w:lastColumn="0" w:oddVBand="0" w:evenVBand="0" w:oddHBand="0" w:evenHBand="0" w:firstRowFirstColumn="0" w:firstRowLastColumn="0" w:lastRowFirstColumn="0" w:lastRowLastColumn="0"/>
            <w:tcW w:w="1576" w:type="dxa"/>
          </w:tcPr>
          <w:p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 xml:space="preserve">Copper </w:t>
            </w:r>
            <w:r w:rsidR="00DC7008">
              <w:rPr>
                <w:rFonts w:ascii="Times New Roman" w:eastAsia="Calibri" w:hAnsi="Times New Roman" w:cs="Times New Roman"/>
                <w:sz w:val="24"/>
                <w:szCs w:val="24"/>
              </w:rPr>
              <w:t>(ppm</w:t>
            </w:r>
            <w:r w:rsidR="007246D5">
              <w:rPr>
                <w:rFonts w:ascii="Times New Roman" w:eastAsia="Calibri" w:hAnsi="Times New Roman" w:cs="Times New Roman"/>
                <w:sz w:val="24"/>
                <w:szCs w:val="24"/>
              </w:rPr>
              <w:t>)</w:t>
            </w:r>
          </w:p>
        </w:tc>
        <w:tc>
          <w:tcPr>
            <w:tcW w:w="2402" w:type="dxa"/>
          </w:tcPr>
          <w:p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1.07</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0.53</w:t>
            </w:r>
          </w:p>
        </w:tc>
        <w:tc>
          <w:tcPr>
            <w:tcW w:w="2430" w:type="dxa"/>
          </w:tcPr>
          <w:p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0.3</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0.02</w:t>
            </w:r>
          </w:p>
        </w:tc>
        <w:tc>
          <w:tcPr>
            <w:tcW w:w="1440" w:type="dxa"/>
          </w:tcPr>
          <w:p w:rsidR="00BC1C59" w:rsidRPr="007375E7" w:rsidRDefault="007375E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0.121</w:t>
            </w:r>
          </w:p>
        </w:tc>
        <w:tc>
          <w:tcPr>
            <w:tcW w:w="1728" w:type="dxa"/>
          </w:tcPr>
          <w:p w:rsidR="00BC1C59" w:rsidRPr="005D2807" w:rsidRDefault="005D280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D2807">
              <w:rPr>
                <w:rFonts w:ascii="Times New Roman" w:eastAsia="Calibri" w:hAnsi="Times New Roman" w:cs="Times New Roman"/>
                <w:sz w:val="24"/>
                <w:szCs w:val="24"/>
              </w:rPr>
              <w:t>1.0</w:t>
            </w:r>
          </w:p>
        </w:tc>
      </w:tr>
      <w:tr w:rsidR="00BC1C59" w:rsidTr="00CD2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 xml:space="preserve">Arsenic </w:t>
            </w:r>
            <w:r w:rsidR="00DC7008">
              <w:rPr>
                <w:rFonts w:ascii="Times New Roman" w:eastAsia="Calibri" w:hAnsi="Times New Roman" w:cs="Times New Roman"/>
                <w:sz w:val="24"/>
                <w:szCs w:val="24"/>
              </w:rPr>
              <w:t>(ppm</w:t>
            </w:r>
            <w:r w:rsidR="007246D5">
              <w:rPr>
                <w:rFonts w:ascii="Times New Roman" w:eastAsia="Calibri" w:hAnsi="Times New Roman" w:cs="Times New Roman"/>
                <w:sz w:val="24"/>
                <w:szCs w:val="24"/>
              </w:rPr>
              <w:t>)</w:t>
            </w:r>
          </w:p>
        </w:tc>
        <w:tc>
          <w:tcPr>
            <w:tcW w:w="2402" w:type="dxa"/>
          </w:tcPr>
          <w:p w:rsidR="00BC1C59" w:rsidRPr="007246D5" w:rsidRDefault="007246D5" w:rsidP="007246D5">
            <w:pPr>
              <w:pStyle w:val="ListParagraph"/>
              <w:numPr>
                <w:ilvl w:val="1"/>
                <w:numId w:val="3"/>
              </w:num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03C">
              <w:rPr>
                <w:rFonts w:eastAsia="Calibri"/>
                <w:bCs/>
                <w:sz w:val="24"/>
                <w:szCs w:val="24"/>
              </w:rPr>
              <w:t>±</w:t>
            </w:r>
            <w:r>
              <w:rPr>
                <w:rFonts w:eastAsia="Calibri"/>
                <w:bCs/>
                <w:sz w:val="24"/>
                <w:szCs w:val="24"/>
              </w:rPr>
              <w:t xml:space="preserve"> </w:t>
            </w:r>
            <w:r w:rsidRPr="00AA7B28">
              <w:rPr>
                <w:rFonts w:ascii="Times New Roman" w:eastAsia="Calibri" w:hAnsi="Times New Roman" w:cs="Times New Roman"/>
                <w:sz w:val="24"/>
                <w:szCs w:val="24"/>
              </w:rPr>
              <w:t>0.01</w:t>
            </w:r>
          </w:p>
        </w:tc>
        <w:tc>
          <w:tcPr>
            <w:tcW w:w="2430" w:type="dxa"/>
          </w:tcPr>
          <w:p w:rsidR="00BC1C59" w:rsidRPr="007246D5" w:rsidRDefault="007246D5" w:rsidP="007246D5">
            <w:pPr>
              <w:pStyle w:val="ListParagraph"/>
              <w:numPr>
                <w:ilvl w:val="1"/>
                <w:numId w:val="4"/>
              </w:num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03C">
              <w:rPr>
                <w:rFonts w:eastAsia="Calibri"/>
                <w:bCs/>
                <w:sz w:val="24"/>
                <w:szCs w:val="24"/>
              </w:rPr>
              <w:t>±</w:t>
            </w:r>
            <w:r>
              <w:rPr>
                <w:rFonts w:eastAsia="Calibri"/>
                <w:bCs/>
                <w:sz w:val="24"/>
                <w:szCs w:val="24"/>
              </w:rPr>
              <w:t xml:space="preserve"> </w:t>
            </w:r>
            <w:r w:rsidRPr="00AA7B28">
              <w:rPr>
                <w:rFonts w:ascii="Times New Roman" w:eastAsia="Calibri" w:hAnsi="Times New Roman" w:cs="Times New Roman"/>
                <w:sz w:val="24"/>
                <w:szCs w:val="24"/>
              </w:rPr>
              <w:t>0.01</w:t>
            </w:r>
          </w:p>
        </w:tc>
        <w:tc>
          <w:tcPr>
            <w:tcW w:w="1440" w:type="dxa"/>
          </w:tcPr>
          <w:p w:rsidR="00BC1C59" w:rsidRPr="007375E7" w:rsidRDefault="007375E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0.001</w:t>
            </w:r>
          </w:p>
        </w:tc>
        <w:tc>
          <w:tcPr>
            <w:tcW w:w="1728" w:type="dxa"/>
          </w:tcPr>
          <w:p w:rsidR="00BC1C59" w:rsidRPr="005D2807" w:rsidRDefault="005D280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D2807">
              <w:rPr>
                <w:rFonts w:ascii="Times New Roman" w:eastAsia="Calibri" w:hAnsi="Times New Roman" w:cs="Times New Roman"/>
                <w:sz w:val="24"/>
                <w:szCs w:val="24"/>
              </w:rPr>
              <w:t>0.1</w:t>
            </w:r>
          </w:p>
        </w:tc>
      </w:tr>
    </w:tbl>
    <w:p w:rsidR="0021560C" w:rsidRPr="00D7412B" w:rsidRDefault="0021560C" w:rsidP="0021560C">
      <w:pPr>
        <w:tabs>
          <w:tab w:val="left" w:pos="2325"/>
        </w:tabs>
        <w:spacing w:line="480" w:lineRule="auto"/>
        <w:jc w:val="both"/>
        <w:rPr>
          <w:rFonts w:ascii="Times New Roman" w:eastAsia="Calibri" w:hAnsi="Times New Roman" w:cs="Times New Roman"/>
          <w:b/>
          <w:sz w:val="24"/>
          <w:szCs w:val="24"/>
        </w:rPr>
      </w:pPr>
      <w:r w:rsidRPr="00D7412B">
        <w:rPr>
          <w:rFonts w:ascii="Times New Roman" w:eastAsia="Calibri" w:hAnsi="Times New Roman" w:cs="Times New Roman"/>
          <w:b/>
          <w:sz w:val="24"/>
          <w:szCs w:val="24"/>
        </w:rPr>
        <w:t>Key: SEM – Standard of the Mean.</w:t>
      </w:r>
    </w:p>
    <w:p w:rsidR="0021560C" w:rsidRPr="00D7412B" w:rsidRDefault="0021560C" w:rsidP="0021560C">
      <w:pPr>
        <w:spacing w:line="480" w:lineRule="auto"/>
        <w:jc w:val="both"/>
        <w:rPr>
          <w:rFonts w:ascii="Times New Roman" w:eastAsia="Calibri" w:hAnsi="Times New Roman" w:cs="Times New Roman"/>
          <w:b/>
          <w:sz w:val="24"/>
          <w:szCs w:val="24"/>
        </w:rPr>
      </w:pPr>
      <w:r w:rsidRPr="00D7412B">
        <w:rPr>
          <w:rFonts w:ascii="Times New Roman" w:eastAsia="Calibri" w:hAnsi="Times New Roman" w:cs="Times New Roman"/>
          <w:b/>
          <w:sz w:val="24"/>
          <w:szCs w:val="24"/>
        </w:rPr>
        <w:t>Source</w:t>
      </w:r>
      <w:r w:rsidR="00BC5EFA">
        <w:rPr>
          <w:rFonts w:ascii="Times New Roman" w:eastAsia="Calibri" w:hAnsi="Times New Roman" w:cs="Times New Roman"/>
          <w:b/>
          <w:sz w:val="24"/>
          <w:szCs w:val="24"/>
        </w:rPr>
        <w:t>s</w:t>
      </w:r>
      <w:r w:rsidRPr="00D7412B">
        <w:rPr>
          <w:rFonts w:ascii="Times New Roman" w:eastAsia="Calibri" w:hAnsi="Times New Roman" w:cs="Times New Roman"/>
          <w:b/>
          <w:sz w:val="24"/>
          <w:szCs w:val="24"/>
        </w:rPr>
        <w:t xml:space="preserve"> of Standard Limits;</w:t>
      </w:r>
      <w:r w:rsidR="00CD297E">
        <w:rPr>
          <w:rFonts w:ascii="Times New Roman" w:eastAsia="Calibri" w:hAnsi="Times New Roman" w:cs="Times New Roman"/>
          <w:b/>
          <w:sz w:val="24"/>
          <w:szCs w:val="24"/>
        </w:rPr>
        <w:t xml:space="preserve"> World Health </w:t>
      </w:r>
      <w:r w:rsidR="00BC5EFA">
        <w:rPr>
          <w:rFonts w:ascii="Times New Roman" w:eastAsia="Calibri" w:hAnsi="Times New Roman" w:cs="Times New Roman"/>
          <w:b/>
          <w:sz w:val="24"/>
          <w:szCs w:val="24"/>
        </w:rPr>
        <w:t>Organization</w:t>
      </w:r>
      <w:r w:rsidR="00CD297E">
        <w:rPr>
          <w:rFonts w:ascii="Times New Roman" w:eastAsia="Calibri" w:hAnsi="Times New Roman" w:cs="Times New Roman"/>
          <w:b/>
          <w:sz w:val="24"/>
          <w:szCs w:val="24"/>
        </w:rPr>
        <w:t xml:space="preserve"> (WHO), 2003</w:t>
      </w:r>
      <w:r w:rsidR="00BC5EFA">
        <w:rPr>
          <w:rFonts w:ascii="Times New Roman" w:eastAsia="Calibri" w:hAnsi="Times New Roman" w:cs="Times New Roman"/>
          <w:b/>
          <w:sz w:val="24"/>
          <w:szCs w:val="24"/>
        </w:rPr>
        <w:t xml:space="preserve"> and</w:t>
      </w:r>
      <w:r w:rsidRPr="00D7412B">
        <w:rPr>
          <w:rFonts w:ascii="Times New Roman" w:eastAsia="Calibri" w:hAnsi="Times New Roman" w:cs="Times New Roman"/>
          <w:b/>
          <w:sz w:val="24"/>
          <w:szCs w:val="24"/>
        </w:rPr>
        <w:t xml:space="preserve"> National Environmental Standards and Regulations Enforcement Agency (Establ</w:t>
      </w:r>
      <w:r>
        <w:rPr>
          <w:rFonts w:ascii="Times New Roman" w:eastAsia="Calibri" w:hAnsi="Times New Roman" w:cs="Times New Roman"/>
          <w:b/>
          <w:sz w:val="24"/>
          <w:szCs w:val="24"/>
        </w:rPr>
        <w:t>ishment) Act, 2007. NESRE</w:t>
      </w:r>
      <w:r w:rsidRPr="00D7412B">
        <w:rPr>
          <w:rFonts w:ascii="Times New Roman" w:eastAsia="Calibri" w:hAnsi="Times New Roman" w:cs="Times New Roman"/>
          <w:b/>
          <w:sz w:val="24"/>
          <w:szCs w:val="24"/>
        </w:rPr>
        <w:t>A, 2007.</w:t>
      </w:r>
    </w:p>
    <w:p w:rsidR="0021560C" w:rsidRPr="00D7412B" w:rsidRDefault="0021560C" w:rsidP="0021560C">
      <w:pPr>
        <w:spacing w:line="480" w:lineRule="auto"/>
        <w:jc w:val="both"/>
        <w:rPr>
          <w:rFonts w:ascii="Times New Roman" w:eastAsia="Calibri" w:hAnsi="Times New Roman" w:cs="Times New Roman"/>
          <w:sz w:val="24"/>
          <w:szCs w:val="24"/>
        </w:rPr>
      </w:pPr>
      <w:r w:rsidRPr="00D7412B">
        <w:rPr>
          <w:rFonts w:ascii="Times New Roman" w:eastAsia="Calibri" w:hAnsi="Times New Roman" w:cs="Times New Roman"/>
          <w:sz w:val="24"/>
          <w:szCs w:val="24"/>
        </w:rPr>
        <w:t xml:space="preserve">The results obtained shows that cadmium out of the five heavy metals </w:t>
      </w:r>
      <w:r w:rsidR="00AA7B28" w:rsidRPr="00D7412B">
        <w:rPr>
          <w:rFonts w:ascii="Times New Roman" w:eastAsia="Calibri" w:hAnsi="Times New Roman" w:cs="Times New Roman"/>
          <w:sz w:val="24"/>
          <w:szCs w:val="24"/>
        </w:rPr>
        <w:t>analyzed</w:t>
      </w:r>
      <w:r w:rsidRPr="00D7412B">
        <w:rPr>
          <w:rFonts w:ascii="Times New Roman" w:eastAsia="Calibri" w:hAnsi="Times New Roman" w:cs="Times New Roman"/>
          <w:sz w:val="24"/>
          <w:szCs w:val="24"/>
        </w:rPr>
        <w:t>, had the hig</w:t>
      </w:r>
      <w:r w:rsidR="00DC7008">
        <w:rPr>
          <w:rFonts w:ascii="Times New Roman" w:eastAsia="Calibri" w:hAnsi="Times New Roman" w:cs="Times New Roman"/>
          <w:sz w:val="24"/>
          <w:szCs w:val="24"/>
        </w:rPr>
        <w:t>hest concentration of 16.01 ppm</w:t>
      </w:r>
      <w:r w:rsidR="00BC5EFA">
        <w:rPr>
          <w:rFonts w:ascii="Times New Roman" w:eastAsia="Calibri" w:hAnsi="Times New Roman" w:cs="Times New Roman"/>
          <w:sz w:val="24"/>
          <w:szCs w:val="24"/>
        </w:rPr>
        <w:t>, batch A (P&gt;0.05)</w:t>
      </w:r>
      <w:r w:rsidRPr="00D7412B">
        <w:rPr>
          <w:rFonts w:ascii="Times New Roman" w:eastAsia="Calibri" w:hAnsi="Times New Roman" w:cs="Times New Roman"/>
          <w:sz w:val="24"/>
          <w:szCs w:val="24"/>
        </w:rPr>
        <w:t xml:space="preserve"> as against the 0.1 mg/L proposed by the National Environmental Standards and Regulations Enforcement Agency (Establishment) Act, (NESREA) 2007</w:t>
      </w:r>
      <w:r w:rsidR="00132266">
        <w:rPr>
          <w:rFonts w:ascii="Times New Roman" w:eastAsia="Calibri" w:hAnsi="Times New Roman" w:cs="Times New Roman"/>
          <w:sz w:val="24"/>
          <w:szCs w:val="24"/>
        </w:rPr>
        <w:t xml:space="preserve"> while in batch B, </w:t>
      </w:r>
      <w:r w:rsidR="00DC7008">
        <w:rPr>
          <w:rFonts w:ascii="Times New Roman" w:eastAsia="Calibri" w:hAnsi="Times New Roman" w:cs="Times New Roman"/>
          <w:sz w:val="24"/>
          <w:szCs w:val="24"/>
        </w:rPr>
        <w:t>the concentration was at 0.6ppm</w:t>
      </w:r>
      <w:r w:rsidR="00BC5EFA">
        <w:rPr>
          <w:rFonts w:ascii="Times New Roman" w:eastAsia="Calibri" w:hAnsi="Times New Roman" w:cs="Times New Roman"/>
          <w:sz w:val="24"/>
          <w:szCs w:val="24"/>
        </w:rPr>
        <w:t xml:space="preserve"> (P&gt;0.05)</w:t>
      </w:r>
      <w:r w:rsidRPr="00D7412B">
        <w:rPr>
          <w:rFonts w:ascii="Times New Roman" w:eastAsia="Calibri" w:hAnsi="Times New Roman" w:cs="Times New Roman"/>
          <w:sz w:val="24"/>
          <w:szCs w:val="24"/>
        </w:rPr>
        <w:t xml:space="preserve">. Lead recorded the second </w:t>
      </w:r>
      <w:r w:rsidRPr="00D7412B">
        <w:rPr>
          <w:rFonts w:ascii="Times New Roman" w:eastAsia="Calibri" w:hAnsi="Times New Roman" w:cs="Times New Roman"/>
          <w:sz w:val="24"/>
          <w:szCs w:val="24"/>
        </w:rPr>
        <w:lastRenderedPageBreak/>
        <w:t>hi</w:t>
      </w:r>
      <w:r w:rsidR="00DC7008">
        <w:rPr>
          <w:rFonts w:ascii="Times New Roman" w:eastAsia="Calibri" w:hAnsi="Times New Roman" w:cs="Times New Roman"/>
          <w:sz w:val="24"/>
          <w:szCs w:val="24"/>
        </w:rPr>
        <w:t>ghest concentration of 9.36 ppm</w:t>
      </w:r>
      <w:r w:rsidR="00BC5EFA">
        <w:rPr>
          <w:rFonts w:ascii="Times New Roman" w:eastAsia="Calibri" w:hAnsi="Times New Roman" w:cs="Times New Roman"/>
          <w:sz w:val="24"/>
          <w:szCs w:val="24"/>
        </w:rPr>
        <w:t>, batch A (P&lt;0.05)</w:t>
      </w:r>
      <w:r w:rsidRPr="00D7412B">
        <w:rPr>
          <w:rFonts w:ascii="Times New Roman" w:eastAsia="Calibri" w:hAnsi="Times New Roman" w:cs="Times New Roman"/>
          <w:sz w:val="24"/>
          <w:szCs w:val="24"/>
        </w:rPr>
        <w:t xml:space="preserve"> compared to the 0.1 mg/L given by the regulatory body for effluents</w:t>
      </w:r>
      <w:r w:rsidR="00DC7008">
        <w:rPr>
          <w:rFonts w:ascii="Times New Roman" w:eastAsia="Calibri" w:hAnsi="Times New Roman" w:cs="Times New Roman"/>
          <w:sz w:val="24"/>
          <w:szCs w:val="24"/>
        </w:rPr>
        <w:t xml:space="preserve"> and 2.2 ppm</w:t>
      </w:r>
      <w:r w:rsidR="00132266">
        <w:rPr>
          <w:rFonts w:ascii="Times New Roman" w:eastAsia="Calibri" w:hAnsi="Times New Roman" w:cs="Times New Roman"/>
          <w:sz w:val="24"/>
          <w:szCs w:val="24"/>
        </w:rPr>
        <w:t xml:space="preserve"> </w:t>
      </w:r>
      <w:r w:rsidR="00BC5EFA">
        <w:rPr>
          <w:rFonts w:ascii="Times New Roman" w:eastAsia="Calibri" w:hAnsi="Times New Roman" w:cs="Times New Roman"/>
          <w:sz w:val="24"/>
          <w:szCs w:val="24"/>
        </w:rPr>
        <w:t xml:space="preserve">(P&lt;0.05) </w:t>
      </w:r>
      <w:r w:rsidR="00132266">
        <w:rPr>
          <w:rFonts w:ascii="Times New Roman" w:eastAsia="Calibri" w:hAnsi="Times New Roman" w:cs="Times New Roman"/>
          <w:sz w:val="24"/>
          <w:szCs w:val="24"/>
        </w:rPr>
        <w:t>in batch B</w:t>
      </w:r>
      <w:r w:rsidR="00DC7008">
        <w:rPr>
          <w:rFonts w:ascii="Times New Roman" w:eastAsia="Calibri" w:hAnsi="Times New Roman" w:cs="Times New Roman"/>
          <w:sz w:val="24"/>
          <w:szCs w:val="24"/>
        </w:rPr>
        <w:t>. Chromium (0.54 ppm</w:t>
      </w:r>
      <w:r w:rsidR="00132266">
        <w:rPr>
          <w:rFonts w:ascii="Times New Roman" w:eastAsia="Calibri" w:hAnsi="Times New Roman" w:cs="Times New Roman"/>
          <w:sz w:val="24"/>
          <w:szCs w:val="24"/>
        </w:rPr>
        <w:t xml:space="preserve"> and 0.5</w:t>
      </w:r>
      <w:r w:rsidR="00DC7008">
        <w:rPr>
          <w:rFonts w:ascii="Times New Roman" w:eastAsia="Calibri" w:hAnsi="Times New Roman" w:cs="Times New Roman"/>
          <w:sz w:val="24"/>
          <w:szCs w:val="24"/>
        </w:rPr>
        <w:t xml:space="preserve"> ppm</w:t>
      </w:r>
      <w:r w:rsidRPr="00D7412B">
        <w:rPr>
          <w:rFonts w:ascii="Times New Roman" w:eastAsia="Calibri" w:hAnsi="Times New Roman" w:cs="Times New Roman"/>
          <w:sz w:val="24"/>
          <w:szCs w:val="24"/>
        </w:rPr>
        <w:t>)</w:t>
      </w:r>
      <w:r w:rsidR="00BC5EFA">
        <w:rPr>
          <w:rFonts w:ascii="Times New Roman" w:eastAsia="Calibri" w:hAnsi="Times New Roman" w:cs="Times New Roman"/>
          <w:sz w:val="24"/>
          <w:szCs w:val="24"/>
        </w:rPr>
        <w:t xml:space="preserve"> (P&lt;0.05)</w:t>
      </w:r>
      <w:r w:rsidR="00DC7008">
        <w:rPr>
          <w:rFonts w:ascii="Times New Roman" w:eastAsia="Calibri" w:hAnsi="Times New Roman" w:cs="Times New Roman"/>
          <w:sz w:val="24"/>
          <w:szCs w:val="24"/>
        </w:rPr>
        <w:t>, copper (1.07 ppm and 0.3 ppm</w:t>
      </w:r>
      <w:r w:rsidR="00132266">
        <w:rPr>
          <w:rFonts w:ascii="Times New Roman" w:eastAsia="Calibri" w:hAnsi="Times New Roman" w:cs="Times New Roman"/>
          <w:sz w:val="24"/>
          <w:szCs w:val="24"/>
        </w:rPr>
        <w:t>)</w:t>
      </w:r>
      <w:r w:rsidR="00BC5EFA">
        <w:rPr>
          <w:rFonts w:ascii="Times New Roman" w:eastAsia="Calibri" w:hAnsi="Times New Roman" w:cs="Times New Roman"/>
          <w:sz w:val="24"/>
          <w:szCs w:val="24"/>
        </w:rPr>
        <w:t xml:space="preserve"> (P&gt;0.05)</w:t>
      </w:r>
      <w:r w:rsidR="00132266">
        <w:rPr>
          <w:rFonts w:ascii="Times New Roman" w:eastAsia="Calibri" w:hAnsi="Times New Roman" w:cs="Times New Roman"/>
          <w:sz w:val="24"/>
          <w:szCs w:val="24"/>
        </w:rPr>
        <w:t xml:space="preserve"> in both batches of the effluent. A</w:t>
      </w:r>
      <w:r w:rsidR="00DC7008">
        <w:rPr>
          <w:rFonts w:ascii="Times New Roman" w:eastAsia="Calibri" w:hAnsi="Times New Roman" w:cs="Times New Roman"/>
          <w:sz w:val="24"/>
          <w:szCs w:val="24"/>
        </w:rPr>
        <w:t>rsenic, 0.01 ppm</w:t>
      </w:r>
      <w:r w:rsidR="00BC5EFA">
        <w:rPr>
          <w:rFonts w:ascii="Times New Roman" w:eastAsia="Calibri" w:hAnsi="Times New Roman" w:cs="Times New Roman"/>
          <w:sz w:val="24"/>
          <w:szCs w:val="24"/>
        </w:rPr>
        <w:t xml:space="preserve"> (P&lt;0.05)</w:t>
      </w:r>
      <w:r w:rsidRPr="00D7412B">
        <w:rPr>
          <w:rFonts w:ascii="Times New Roman" w:eastAsia="Calibri" w:hAnsi="Times New Roman" w:cs="Times New Roman"/>
          <w:sz w:val="24"/>
          <w:szCs w:val="24"/>
        </w:rPr>
        <w:t xml:space="preserve"> however, were found to be within the range set by NESREAA of 0.5 mg/L for chromium, 1.0 mg/L for copper and 0.1 mg/L for Arsenic. </w:t>
      </w:r>
    </w:p>
    <w:p w:rsidR="005667E0" w:rsidRPr="00D7412B" w:rsidRDefault="005667E0" w:rsidP="005667E0">
      <w:pPr>
        <w:spacing w:line="480" w:lineRule="auto"/>
        <w:jc w:val="both"/>
        <w:rPr>
          <w:rFonts w:ascii="Times New Roman" w:eastAsia="Calibri" w:hAnsi="Times New Roman" w:cs="Times New Roman"/>
          <w:sz w:val="24"/>
          <w:szCs w:val="24"/>
        </w:rPr>
      </w:pPr>
      <w:r w:rsidRPr="00D7412B">
        <w:rPr>
          <w:rFonts w:ascii="Times New Roman" w:eastAsia="Calibri" w:hAnsi="Times New Roman" w:cs="Times New Roman"/>
          <w:sz w:val="24"/>
          <w:szCs w:val="24"/>
        </w:rPr>
        <w:t xml:space="preserve">The results derived from this study after the analysis of the raw paint effluent suggests that industrial paint wastewater is one of the major source of environmental pollution as most of the </w:t>
      </w:r>
      <w:proofErr w:type="spellStart"/>
      <w:r w:rsidRPr="00D7412B">
        <w:rPr>
          <w:rFonts w:ascii="Times New Roman" w:eastAsia="Calibri" w:hAnsi="Times New Roman" w:cs="Times New Roman"/>
          <w:sz w:val="24"/>
          <w:szCs w:val="24"/>
        </w:rPr>
        <w:t>physico</w:t>
      </w:r>
      <w:proofErr w:type="spellEnd"/>
      <w:r w:rsidRPr="00D7412B">
        <w:rPr>
          <w:rFonts w:ascii="Times New Roman" w:eastAsia="Calibri" w:hAnsi="Times New Roman" w:cs="Times New Roman"/>
          <w:sz w:val="24"/>
          <w:szCs w:val="24"/>
        </w:rPr>
        <w:t>-chemical parameters were found to be above the permissible limit/standard given by the National Environmental Standards and Regulations Enforcement Agency (Establishment) Act (NESREA), 2007 and the World Health Organization (WHO, 2003). The effluent had a very notable turbid characteristic and the concentration of the chemical oxygen demand (COD) in this report was 365.40 mg/L</w:t>
      </w:r>
      <w:r w:rsidR="00132266">
        <w:rPr>
          <w:rFonts w:ascii="Times New Roman" w:eastAsia="Calibri" w:hAnsi="Times New Roman" w:cs="Times New Roman"/>
          <w:sz w:val="24"/>
          <w:szCs w:val="24"/>
        </w:rPr>
        <w:t xml:space="preserve"> and 602 mg/L</w:t>
      </w:r>
      <w:r w:rsidR="00BC5EFA">
        <w:rPr>
          <w:rFonts w:ascii="Times New Roman" w:eastAsia="Calibri" w:hAnsi="Times New Roman" w:cs="Times New Roman"/>
          <w:sz w:val="24"/>
          <w:szCs w:val="24"/>
        </w:rPr>
        <w:t xml:space="preserve"> (P&lt;0.05) </w:t>
      </w:r>
      <w:r w:rsidRPr="00D7412B">
        <w:rPr>
          <w:rFonts w:ascii="Times New Roman" w:eastAsia="Calibri" w:hAnsi="Times New Roman" w:cs="Times New Roman"/>
          <w:sz w:val="24"/>
          <w:szCs w:val="24"/>
        </w:rPr>
        <w:t xml:space="preserve"> as against the limit of 40 mg/L given which suggests the very high level of very toxic materials that exist in the paint effluent that not biodegradable. A similar observation for COD concentration has been reported by </w:t>
      </w:r>
      <w:proofErr w:type="spellStart"/>
      <w:r w:rsidRPr="00D7412B">
        <w:rPr>
          <w:rFonts w:ascii="Times New Roman" w:eastAsia="Calibri" w:hAnsi="Times New Roman" w:cs="Times New Roman"/>
          <w:sz w:val="24"/>
          <w:szCs w:val="24"/>
        </w:rPr>
        <w:t>Orjiakor</w:t>
      </w:r>
      <w:proofErr w:type="spellEnd"/>
      <w:r w:rsidRPr="00D7412B">
        <w:rPr>
          <w:rFonts w:ascii="Times New Roman" w:eastAsia="Calibri" w:hAnsi="Times New Roman" w:cs="Times New Roman"/>
          <w:sz w:val="24"/>
          <w:szCs w:val="24"/>
        </w:rPr>
        <w:t xml:space="preserve"> et al (2019) where the characterization of paint effluent obtained from factories in Ado-Ekiti, Nigeria. The value of Biochemical oxygen demand (BOD) obtained in the study was seen at a concentration of 73.23 mg/L</w:t>
      </w:r>
      <w:r w:rsidR="00132266">
        <w:rPr>
          <w:rFonts w:ascii="Times New Roman" w:eastAsia="Calibri" w:hAnsi="Times New Roman" w:cs="Times New Roman"/>
          <w:sz w:val="24"/>
          <w:szCs w:val="24"/>
        </w:rPr>
        <w:t xml:space="preserve"> and 216 mg/L</w:t>
      </w:r>
      <w:r w:rsidR="00BC5EFA">
        <w:rPr>
          <w:rFonts w:ascii="Times New Roman" w:eastAsia="Calibri" w:hAnsi="Times New Roman" w:cs="Times New Roman"/>
          <w:sz w:val="24"/>
          <w:szCs w:val="24"/>
        </w:rPr>
        <w:t xml:space="preserve"> (P&lt;0.05)</w:t>
      </w:r>
      <w:r w:rsidRPr="00D7412B">
        <w:rPr>
          <w:rFonts w:ascii="Times New Roman" w:eastAsia="Calibri" w:hAnsi="Times New Roman" w:cs="Times New Roman"/>
          <w:sz w:val="24"/>
          <w:szCs w:val="24"/>
        </w:rPr>
        <w:t xml:space="preserve">. The standard limit of BOD given for effluent by NESREA is 20 mg/L. A related data has been documented by Jolly et al (2012). They also carried out the assessment of the </w:t>
      </w:r>
      <w:proofErr w:type="spellStart"/>
      <w:r w:rsidRPr="00D7412B">
        <w:rPr>
          <w:rFonts w:ascii="Times New Roman" w:eastAsia="Calibri" w:hAnsi="Times New Roman" w:cs="Times New Roman"/>
          <w:sz w:val="24"/>
          <w:szCs w:val="24"/>
        </w:rPr>
        <w:t>physico</w:t>
      </w:r>
      <w:proofErr w:type="spellEnd"/>
      <w:r w:rsidRPr="00D7412B">
        <w:rPr>
          <w:rFonts w:ascii="Times New Roman" w:eastAsia="Calibri" w:hAnsi="Times New Roman" w:cs="Times New Roman"/>
          <w:sz w:val="24"/>
          <w:szCs w:val="24"/>
        </w:rPr>
        <w:t xml:space="preserve">-chemical characteristics of paint industrial effluent. BOD is an important index in water quality as it measures the amount of oxygen required to decompose organic matter, high level of BOD suggests low quality of water. Also, one of the major risks of elevated BOD is that, it reduces the concentration of dissolved oxygen to the concentrations </w:t>
      </w:r>
      <w:r w:rsidR="0085425B" w:rsidRPr="00D7412B">
        <w:rPr>
          <w:rFonts w:ascii="Times New Roman" w:eastAsia="Calibri" w:hAnsi="Times New Roman" w:cs="Times New Roman"/>
          <w:sz w:val="24"/>
          <w:szCs w:val="24"/>
        </w:rPr>
        <w:t>unfavorable</w:t>
      </w:r>
      <w:r w:rsidRPr="00D7412B">
        <w:rPr>
          <w:rFonts w:ascii="Times New Roman" w:eastAsia="Calibri" w:hAnsi="Times New Roman" w:cs="Times New Roman"/>
          <w:sz w:val="24"/>
          <w:szCs w:val="24"/>
        </w:rPr>
        <w:t xml:space="preserve"> to aquatic lives (Aminu and Hamed, 2021). The electrical </w:t>
      </w:r>
      <w:r w:rsidRPr="00D7412B">
        <w:rPr>
          <w:rFonts w:ascii="Times New Roman" w:eastAsia="Calibri" w:hAnsi="Times New Roman" w:cs="Times New Roman"/>
          <w:sz w:val="24"/>
          <w:szCs w:val="24"/>
        </w:rPr>
        <w:lastRenderedPageBreak/>
        <w:t xml:space="preserve">conductivity (EC) is also an important parameter because it quantifies the number of inorganic ions present in a solution and the capacity of an electrolyte media to conduct electricity (Okeke </w:t>
      </w:r>
      <w:r w:rsidRPr="00D7412B">
        <w:rPr>
          <w:rFonts w:ascii="Times New Roman" w:eastAsia="Calibri" w:hAnsi="Times New Roman" w:cs="Times New Roman"/>
          <w:i/>
          <w:sz w:val="24"/>
          <w:szCs w:val="24"/>
        </w:rPr>
        <w:t>et al</w:t>
      </w:r>
      <w:r w:rsidRPr="00D7412B">
        <w:rPr>
          <w:rFonts w:ascii="Times New Roman" w:eastAsia="Calibri" w:hAnsi="Times New Roman" w:cs="Times New Roman"/>
          <w:sz w:val="24"/>
          <w:szCs w:val="24"/>
        </w:rPr>
        <w:t xml:space="preserve">, 2018). Hence, it is one of the parameters that </w:t>
      </w:r>
      <w:r w:rsidR="00132266" w:rsidRPr="00D7412B">
        <w:rPr>
          <w:rFonts w:ascii="Times New Roman" w:eastAsia="Calibri" w:hAnsi="Times New Roman" w:cs="Times New Roman"/>
          <w:sz w:val="24"/>
          <w:szCs w:val="24"/>
        </w:rPr>
        <w:t>were</w:t>
      </w:r>
      <w:r w:rsidRPr="00D7412B">
        <w:rPr>
          <w:rFonts w:ascii="Times New Roman" w:eastAsia="Calibri" w:hAnsi="Times New Roman" w:cs="Times New Roman"/>
          <w:sz w:val="24"/>
          <w:szCs w:val="24"/>
        </w:rPr>
        <w:t xml:space="preserve"> </w:t>
      </w:r>
      <w:r w:rsidR="00C55B05" w:rsidRPr="00D7412B">
        <w:rPr>
          <w:rFonts w:ascii="Times New Roman" w:eastAsia="Calibri" w:hAnsi="Times New Roman" w:cs="Times New Roman"/>
          <w:sz w:val="24"/>
          <w:szCs w:val="24"/>
        </w:rPr>
        <w:t>analyzed</w:t>
      </w:r>
      <w:r w:rsidRPr="00D7412B">
        <w:rPr>
          <w:rFonts w:ascii="Times New Roman" w:eastAsia="Calibri" w:hAnsi="Times New Roman" w:cs="Times New Roman"/>
          <w:sz w:val="24"/>
          <w:szCs w:val="24"/>
        </w:rPr>
        <w:t xml:space="preserve"> in this study. The value recorded for EC in the present study was 196.73</w:t>
      </w:r>
      <w:r w:rsidRPr="00D7412B">
        <w:rPr>
          <w:rFonts w:ascii="Arial" w:hAnsi="Arial" w:cs="Arial"/>
          <w:color w:val="040C28"/>
          <w:sz w:val="24"/>
          <w:szCs w:val="24"/>
        </w:rPr>
        <w:t xml:space="preserve"> </w:t>
      </w:r>
      <w:r w:rsidRPr="00D7412B">
        <w:rPr>
          <w:rFonts w:ascii="Times New Roman" w:eastAsia="Calibri" w:hAnsi="Times New Roman" w:cs="Times New Roman"/>
          <w:sz w:val="24"/>
          <w:szCs w:val="24"/>
        </w:rPr>
        <w:t xml:space="preserve">mS/m </w:t>
      </w:r>
      <w:r w:rsidR="00132266">
        <w:rPr>
          <w:rFonts w:ascii="Times New Roman" w:eastAsia="Calibri" w:hAnsi="Times New Roman" w:cs="Times New Roman"/>
          <w:sz w:val="24"/>
          <w:szCs w:val="24"/>
        </w:rPr>
        <w:t xml:space="preserve">and 2619 mS/m </w:t>
      </w:r>
      <w:r w:rsidR="00430084">
        <w:rPr>
          <w:rFonts w:ascii="Times New Roman" w:eastAsia="Calibri" w:hAnsi="Times New Roman" w:cs="Times New Roman"/>
          <w:sz w:val="24"/>
          <w:szCs w:val="24"/>
        </w:rPr>
        <w:t xml:space="preserve">(P&gt;0.05) </w:t>
      </w:r>
      <w:r w:rsidRPr="00D7412B">
        <w:rPr>
          <w:rFonts w:ascii="Times New Roman" w:eastAsia="Calibri" w:hAnsi="Times New Roman" w:cs="Times New Roman"/>
          <w:sz w:val="24"/>
          <w:szCs w:val="24"/>
        </w:rPr>
        <w:t xml:space="preserve">which is higher than the limit of 100 mS/m given by WHO (2003). This suggests the high load of inorganic ions in the effluent used in the present study and high levels of EC are not </w:t>
      </w:r>
      <w:r w:rsidR="00C55B05" w:rsidRPr="00D7412B">
        <w:rPr>
          <w:rFonts w:ascii="Times New Roman" w:eastAsia="Calibri" w:hAnsi="Times New Roman" w:cs="Times New Roman"/>
          <w:sz w:val="24"/>
          <w:szCs w:val="24"/>
        </w:rPr>
        <w:t>favorable</w:t>
      </w:r>
      <w:r w:rsidRPr="00D7412B">
        <w:rPr>
          <w:rFonts w:ascii="Times New Roman" w:eastAsia="Calibri" w:hAnsi="Times New Roman" w:cs="Times New Roman"/>
          <w:sz w:val="24"/>
          <w:szCs w:val="24"/>
        </w:rPr>
        <w:t xml:space="preserve"> for the ecosystem in general. A lower concentration of 149 mS/m has been documented by </w:t>
      </w:r>
      <w:proofErr w:type="spellStart"/>
      <w:r w:rsidRPr="00D7412B">
        <w:rPr>
          <w:rFonts w:ascii="Times New Roman" w:eastAsia="Calibri" w:hAnsi="Times New Roman" w:cs="Times New Roman"/>
          <w:sz w:val="24"/>
          <w:szCs w:val="24"/>
        </w:rPr>
        <w:t>Aniyikaiye</w:t>
      </w:r>
      <w:proofErr w:type="spellEnd"/>
      <w:r w:rsidRPr="00D7412B">
        <w:rPr>
          <w:rFonts w:ascii="Times New Roman" w:eastAsia="Calibri" w:hAnsi="Times New Roman" w:cs="Times New Roman"/>
          <w:sz w:val="24"/>
          <w:szCs w:val="24"/>
        </w:rPr>
        <w:t xml:space="preserve"> et al (2019) from their analysis of paint effluent obtained from Lagos, Nigeria. However, a higher value of EC (221-227 mS/m</w:t>
      </w:r>
      <w:r w:rsidRPr="00D7412B">
        <w:rPr>
          <w:rFonts w:ascii="Times New Roman" w:eastAsia="Calibri" w:hAnsi="Times New Roman" w:cs="Times New Roman"/>
          <w:b/>
          <w:sz w:val="24"/>
          <w:szCs w:val="24"/>
        </w:rPr>
        <w:t xml:space="preserve">) </w:t>
      </w:r>
      <w:r w:rsidRPr="00D7412B">
        <w:rPr>
          <w:rFonts w:ascii="Times New Roman" w:eastAsia="Calibri" w:hAnsi="Times New Roman" w:cs="Times New Roman"/>
          <w:sz w:val="24"/>
          <w:szCs w:val="24"/>
        </w:rPr>
        <w:t xml:space="preserve">has been reported by Ndukwe et al (2022) who </w:t>
      </w:r>
      <w:r w:rsidR="009D6FEC" w:rsidRPr="00D7412B">
        <w:rPr>
          <w:rFonts w:ascii="Times New Roman" w:eastAsia="Calibri" w:hAnsi="Times New Roman" w:cs="Times New Roman"/>
          <w:sz w:val="24"/>
          <w:szCs w:val="24"/>
        </w:rPr>
        <w:t>analyzed</w:t>
      </w:r>
      <w:r w:rsidRPr="00D7412B">
        <w:rPr>
          <w:rFonts w:ascii="Times New Roman" w:eastAsia="Calibri" w:hAnsi="Times New Roman" w:cs="Times New Roman"/>
          <w:sz w:val="24"/>
          <w:szCs w:val="24"/>
        </w:rPr>
        <w:t xml:space="preserve"> paint effluent from a paint manufacturing company in Abia state, Nigeria. The turbidity of the paint effluent was measured and had a very significant concentration of 44366 NTU</w:t>
      </w:r>
      <w:r w:rsidR="00132266">
        <w:rPr>
          <w:rFonts w:ascii="Times New Roman" w:eastAsia="Calibri" w:hAnsi="Times New Roman" w:cs="Times New Roman"/>
          <w:sz w:val="24"/>
          <w:szCs w:val="24"/>
        </w:rPr>
        <w:t xml:space="preserve"> and 5202 NTU</w:t>
      </w:r>
      <w:r w:rsidR="00430084">
        <w:rPr>
          <w:rFonts w:ascii="Times New Roman" w:eastAsia="Calibri" w:hAnsi="Times New Roman" w:cs="Times New Roman"/>
          <w:sz w:val="24"/>
          <w:szCs w:val="24"/>
        </w:rPr>
        <w:t xml:space="preserve"> (P&gt;0.05)</w:t>
      </w:r>
      <w:r w:rsidRPr="00D7412B">
        <w:rPr>
          <w:rFonts w:ascii="Times New Roman" w:eastAsia="Calibri" w:hAnsi="Times New Roman" w:cs="Times New Roman"/>
          <w:sz w:val="24"/>
          <w:szCs w:val="24"/>
        </w:rPr>
        <w:t xml:space="preserve"> which is considerably higher than the limit of 5 NTU given by WHO (2003). Turbidity measures the cloudiness of a given effluent and when an elevated value of turbidity is obtained, it suggests that the said effluent contains very elevated concentrations of dissolved solids (Okeke </w:t>
      </w:r>
      <w:r w:rsidRPr="00D7412B">
        <w:rPr>
          <w:rFonts w:ascii="Times New Roman" w:eastAsia="Calibri" w:hAnsi="Times New Roman" w:cs="Times New Roman"/>
          <w:i/>
          <w:sz w:val="24"/>
          <w:szCs w:val="24"/>
        </w:rPr>
        <w:t>et al</w:t>
      </w:r>
      <w:r w:rsidRPr="00D7412B">
        <w:rPr>
          <w:rFonts w:ascii="Times New Roman" w:eastAsia="Calibri" w:hAnsi="Times New Roman" w:cs="Times New Roman"/>
          <w:sz w:val="24"/>
          <w:szCs w:val="24"/>
        </w:rPr>
        <w:t xml:space="preserve">, 2018). A lower concentration of between 119.43-131 NTU has been reported from the analysis of </w:t>
      </w:r>
      <w:proofErr w:type="spellStart"/>
      <w:r w:rsidRPr="00D7412B">
        <w:rPr>
          <w:rFonts w:ascii="Times New Roman" w:eastAsia="Calibri" w:hAnsi="Times New Roman" w:cs="Times New Roman"/>
          <w:sz w:val="24"/>
          <w:szCs w:val="24"/>
        </w:rPr>
        <w:t>Saclux</w:t>
      </w:r>
      <w:proofErr w:type="spellEnd"/>
      <w:r w:rsidRPr="00D7412B">
        <w:rPr>
          <w:rFonts w:ascii="Times New Roman" w:eastAsia="Calibri" w:hAnsi="Times New Roman" w:cs="Times New Roman"/>
          <w:sz w:val="24"/>
          <w:szCs w:val="24"/>
        </w:rPr>
        <w:t xml:space="preserve"> paint in </w:t>
      </w:r>
      <w:proofErr w:type="spellStart"/>
      <w:r w:rsidRPr="00D7412B">
        <w:rPr>
          <w:rFonts w:ascii="Times New Roman" w:eastAsia="Calibri" w:hAnsi="Times New Roman" w:cs="Times New Roman"/>
          <w:sz w:val="24"/>
          <w:szCs w:val="24"/>
        </w:rPr>
        <w:t>Abia</w:t>
      </w:r>
      <w:proofErr w:type="spellEnd"/>
      <w:r w:rsidRPr="00D7412B">
        <w:rPr>
          <w:rFonts w:ascii="Times New Roman" w:eastAsia="Calibri" w:hAnsi="Times New Roman" w:cs="Times New Roman"/>
          <w:sz w:val="24"/>
          <w:szCs w:val="24"/>
        </w:rPr>
        <w:t xml:space="preserve"> state, Nigeria (Chidozie and Nwakanma, 2017). In addition, a lesser value of 121 NTU has been reported by Ndukwe et al (2022). The pH value measured 8.34</w:t>
      </w:r>
      <w:r w:rsidR="00132266">
        <w:rPr>
          <w:rFonts w:ascii="Times New Roman" w:eastAsia="Calibri" w:hAnsi="Times New Roman" w:cs="Times New Roman"/>
          <w:sz w:val="24"/>
          <w:szCs w:val="24"/>
        </w:rPr>
        <w:t xml:space="preserve"> and 7.34</w:t>
      </w:r>
      <w:r w:rsidRPr="00D7412B">
        <w:rPr>
          <w:rFonts w:ascii="Times New Roman" w:eastAsia="Calibri" w:hAnsi="Times New Roman" w:cs="Times New Roman"/>
          <w:sz w:val="24"/>
          <w:szCs w:val="24"/>
        </w:rPr>
        <w:t xml:space="preserve"> </w:t>
      </w:r>
      <w:r w:rsidR="00430084">
        <w:rPr>
          <w:rFonts w:ascii="Times New Roman" w:eastAsia="Calibri" w:hAnsi="Times New Roman" w:cs="Times New Roman"/>
          <w:sz w:val="24"/>
          <w:szCs w:val="24"/>
        </w:rPr>
        <w:t xml:space="preserve">(P&lt;0.05) </w:t>
      </w:r>
      <w:r w:rsidRPr="00D7412B">
        <w:rPr>
          <w:rFonts w:ascii="Times New Roman" w:eastAsia="Calibri" w:hAnsi="Times New Roman" w:cs="Times New Roman"/>
          <w:sz w:val="24"/>
          <w:szCs w:val="24"/>
        </w:rPr>
        <w:t>which was within the acceptable limit of 6.5-8.5 given by the WHO</w:t>
      </w:r>
      <w:r w:rsidR="003E0C91">
        <w:rPr>
          <w:rFonts w:ascii="Times New Roman" w:eastAsia="Calibri" w:hAnsi="Times New Roman" w:cs="Times New Roman"/>
          <w:sz w:val="24"/>
          <w:szCs w:val="24"/>
        </w:rPr>
        <w:t xml:space="preserve"> though it was tending thinly towards alkalinity</w:t>
      </w:r>
      <w:r w:rsidRPr="00D7412B">
        <w:rPr>
          <w:rFonts w:ascii="Times New Roman" w:eastAsia="Calibri" w:hAnsi="Times New Roman" w:cs="Times New Roman"/>
          <w:sz w:val="24"/>
          <w:szCs w:val="24"/>
        </w:rPr>
        <w:t>. pH values quantifies the acidity or alkalinity of a solution. A slightly similar result of 8.41 has been reported (Berihun and Solomon, 2017) and they are of the opinion that the alkalinity nature of the paint effluents is due to its high pH levels. Additionally, pH value between 8.01</w:t>
      </w:r>
      <w:r w:rsidR="009D6FEC">
        <w:rPr>
          <w:rFonts w:ascii="Times New Roman" w:eastAsia="Calibri" w:hAnsi="Times New Roman" w:cs="Times New Roman"/>
          <w:sz w:val="24"/>
          <w:szCs w:val="24"/>
        </w:rPr>
        <w:t xml:space="preserve"> </w:t>
      </w:r>
      <w:r w:rsidRPr="00D7412B">
        <w:rPr>
          <w:rFonts w:ascii="Times New Roman" w:eastAsia="Calibri" w:hAnsi="Times New Roman" w:cs="Times New Roman"/>
          <w:sz w:val="24"/>
          <w:szCs w:val="24"/>
        </w:rPr>
        <w:t>-</w:t>
      </w:r>
      <w:r w:rsidR="009D6FEC">
        <w:rPr>
          <w:rFonts w:ascii="Times New Roman" w:eastAsia="Calibri" w:hAnsi="Times New Roman" w:cs="Times New Roman"/>
          <w:sz w:val="24"/>
          <w:szCs w:val="24"/>
        </w:rPr>
        <w:t xml:space="preserve"> </w:t>
      </w:r>
      <w:r w:rsidRPr="00D7412B">
        <w:rPr>
          <w:rFonts w:ascii="Times New Roman" w:eastAsia="Calibri" w:hAnsi="Times New Roman" w:cs="Times New Roman"/>
          <w:sz w:val="24"/>
          <w:szCs w:val="24"/>
        </w:rPr>
        <w:t>9.01 has been documented by Chidozie and Nwakanma (2017). The total solids (TS) of the effluent</w:t>
      </w:r>
      <w:r w:rsidR="00132266">
        <w:rPr>
          <w:rFonts w:ascii="Times New Roman" w:eastAsia="Calibri" w:hAnsi="Times New Roman" w:cs="Times New Roman"/>
          <w:sz w:val="24"/>
          <w:szCs w:val="24"/>
        </w:rPr>
        <w:t>s were</w:t>
      </w:r>
      <w:r w:rsidRPr="00D7412B">
        <w:rPr>
          <w:rFonts w:ascii="Times New Roman" w:eastAsia="Calibri" w:hAnsi="Times New Roman" w:cs="Times New Roman"/>
          <w:sz w:val="24"/>
          <w:szCs w:val="24"/>
        </w:rPr>
        <w:t xml:space="preserve"> measured and the value</w:t>
      </w:r>
      <w:r w:rsidR="00132266">
        <w:rPr>
          <w:rFonts w:ascii="Times New Roman" w:eastAsia="Calibri" w:hAnsi="Times New Roman" w:cs="Times New Roman"/>
          <w:sz w:val="24"/>
          <w:szCs w:val="24"/>
        </w:rPr>
        <w:t>s obtained were</w:t>
      </w:r>
      <w:r w:rsidRPr="00D7412B">
        <w:rPr>
          <w:rFonts w:ascii="Times New Roman" w:eastAsia="Calibri" w:hAnsi="Times New Roman" w:cs="Times New Roman"/>
          <w:sz w:val="24"/>
          <w:szCs w:val="24"/>
        </w:rPr>
        <w:t xml:space="preserve"> 304709 mg/L</w:t>
      </w:r>
      <w:r w:rsidR="00132266">
        <w:rPr>
          <w:rFonts w:ascii="Times New Roman" w:eastAsia="Calibri" w:hAnsi="Times New Roman" w:cs="Times New Roman"/>
          <w:sz w:val="24"/>
          <w:szCs w:val="24"/>
        </w:rPr>
        <w:t xml:space="preserve"> and 47829 mg/L</w:t>
      </w:r>
      <w:r w:rsidR="00430084">
        <w:rPr>
          <w:rFonts w:ascii="Times New Roman" w:eastAsia="Calibri" w:hAnsi="Times New Roman" w:cs="Times New Roman"/>
          <w:sz w:val="24"/>
          <w:szCs w:val="24"/>
        </w:rPr>
        <w:t xml:space="preserve"> </w:t>
      </w:r>
      <w:r w:rsidR="00430084">
        <w:rPr>
          <w:rFonts w:ascii="Times New Roman" w:eastAsia="Calibri" w:hAnsi="Times New Roman" w:cs="Times New Roman"/>
          <w:sz w:val="24"/>
          <w:szCs w:val="24"/>
        </w:rPr>
        <w:lastRenderedPageBreak/>
        <w:t>(P&gt;0.05)</w:t>
      </w:r>
      <w:r w:rsidRPr="00D7412B">
        <w:rPr>
          <w:rFonts w:ascii="Times New Roman" w:eastAsia="Calibri" w:hAnsi="Times New Roman" w:cs="Times New Roman"/>
          <w:sz w:val="24"/>
          <w:szCs w:val="24"/>
        </w:rPr>
        <w:t xml:space="preserve">, the standard value of 50 mg/L has been given by WHO (2003) which suggests that the paint effluent is highly polluted with significant amount of </w:t>
      </w:r>
      <w:r w:rsidR="0085425B" w:rsidRPr="00D7412B">
        <w:rPr>
          <w:rFonts w:ascii="Times New Roman" w:eastAsia="Calibri" w:hAnsi="Times New Roman" w:cs="Times New Roman"/>
          <w:sz w:val="24"/>
          <w:szCs w:val="24"/>
        </w:rPr>
        <w:t>unfavorable</w:t>
      </w:r>
      <w:r w:rsidRPr="00D7412B">
        <w:rPr>
          <w:rFonts w:ascii="Times New Roman" w:eastAsia="Calibri" w:hAnsi="Times New Roman" w:cs="Times New Roman"/>
          <w:sz w:val="24"/>
          <w:szCs w:val="24"/>
        </w:rPr>
        <w:t xml:space="preserve"> materials and inorganic salt (Berihun and Solomon, 2017). Furthermore, the use of additives, pigments and binders have been ascribed to the elevated concentrations of total solids in paint effluents (Chidozie and Nwakanma, 2017). </w:t>
      </w:r>
      <w:proofErr w:type="spellStart"/>
      <w:r w:rsidRPr="00D7412B">
        <w:rPr>
          <w:rFonts w:ascii="Times New Roman" w:eastAsia="Calibri" w:hAnsi="Times New Roman" w:cs="Times New Roman"/>
          <w:sz w:val="24"/>
          <w:szCs w:val="24"/>
        </w:rPr>
        <w:t>Aniyikaiye</w:t>
      </w:r>
      <w:proofErr w:type="spellEnd"/>
      <w:r w:rsidRPr="00D7412B">
        <w:rPr>
          <w:rFonts w:ascii="Times New Roman" w:eastAsia="Calibri" w:hAnsi="Times New Roman" w:cs="Times New Roman"/>
          <w:sz w:val="24"/>
          <w:szCs w:val="24"/>
        </w:rPr>
        <w:t xml:space="preserve"> et al (2019), reported a concentration that ranged from 1920-6510 mg/L which however lower than that obtained in the present study. The dissolved oxygen (DO) value</w:t>
      </w:r>
      <w:r w:rsidR="00132266">
        <w:rPr>
          <w:rFonts w:ascii="Times New Roman" w:eastAsia="Calibri" w:hAnsi="Times New Roman" w:cs="Times New Roman"/>
          <w:sz w:val="24"/>
          <w:szCs w:val="24"/>
        </w:rPr>
        <w:t>s in the present study were</w:t>
      </w:r>
      <w:r w:rsidRPr="00D7412B">
        <w:rPr>
          <w:rFonts w:ascii="Times New Roman" w:eastAsia="Calibri" w:hAnsi="Times New Roman" w:cs="Times New Roman"/>
          <w:sz w:val="24"/>
          <w:szCs w:val="24"/>
        </w:rPr>
        <w:t xml:space="preserve"> 3.71</w:t>
      </w:r>
      <w:r w:rsidR="00132266">
        <w:rPr>
          <w:rFonts w:ascii="Times New Roman" w:eastAsia="Calibri" w:hAnsi="Times New Roman" w:cs="Times New Roman"/>
          <w:sz w:val="24"/>
          <w:szCs w:val="24"/>
        </w:rPr>
        <w:t xml:space="preserve"> mg/L and 3.41 mg/L</w:t>
      </w:r>
      <w:r w:rsidR="00430084">
        <w:rPr>
          <w:rFonts w:ascii="Times New Roman" w:eastAsia="Calibri" w:hAnsi="Times New Roman" w:cs="Times New Roman"/>
          <w:sz w:val="24"/>
          <w:szCs w:val="24"/>
        </w:rPr>
        <w:t xml:space="preserve"> (P&lt;0.05) against the 5mg/L level given by the WHO (2003)</w:t>
      </w:r>
      <w:r w:rsidRPr="00D7412B">
        <w:rPr>
          <w:rFonts w:ascii="Times New Roman" w:eastAsia="Calibri" w:hAnsi="Times New Roman" w:cs="Times New Roman"/>
          <w:sz w:val="24"/>
          <w:szCs w:val="24"/>
        </w:rPr>
        <w:t>. A low level of DO suggests the depletion of oxygen, a situation that is oftentimes, not pleasant of the aquatic ecosystem.</w:t>
      </w:r>
      <w:r w:rsidR="00132266">
        <w:rPr>
          <w:rFonts w:ascii="Times New Roman" w:eastAsia="Calibri" w:hAnsi="Times New Roman" w:cs="Times New Roman"/>
          <w:sz w:val="24"/>
          <w:szCs w:val="24"/>
        </w:rPr>
        <w:t xml:space="preserve"> The temperature ranged from 28.2</w:t>
      </w:r>
      <w:r w:rsidR="00132266" w:rsidRPr="0091299C">
        <w:rPr>
          <w:rFonts w:ascii="Times New Roman" w:eastAsia="Calibri" w:hAnsi="Times New Roman" w:cs="Times New Roman"/>
          <w:sz w:val="24"/>
          <w:szCs w:val="24"/>
          <w:vertAlign w:val="superscript"/>
        </w:rPr>
        <w:t>o</w:t>
      </w:r>
      <w:r w:rsidR="00132266">
        <w:rPr>
          <w:rFonts w:ascii="Times New Roman" w:eastAsia="Calibri" w:hAnsi="Times New Roman" w:cs="Times New Roman"/>
          <w:sz w:val="24"/>
          <w:szCs w:val="24"/>
        </w:rPr>
        <w:t>C-</w:t>
      </w:r>
      <w:r w:rsidR="0091299C">
        <w:rPr>
          <w:rFonts w:ascii="Times New Roman" w:eastAsia="Calibri" w:hAnsi="Times New Roman" w:cs="Times New Roman"/>
          <w:sz w:val="24"/>
          <w:szCs w:val="24"/>
        </w:rPr>
        <w:t xml:space="preserve"> 29.2</w:t>
      </w:r>
      <w:r w:rsidR="0091299C" w:rsidRPr="0091299C">
        <w:rPr>
          <w:rFonts w:ascii="Times New Roman" w:eastAsia="Calibri" w:hAnsi="Times New Roman" w:cs="Times New Roman"/>
          <w:sz w:val="24"/>
          <w:szCs w:val="24"/>
          <w:vertAlign w:val="superscript"/>
        </w:rPr>
        <w:t>o</w:t>
      </w:r>
      <w:r w:rsidR="0091299C">
        <w:rPr>
          <w:rFonts w:ascii="Times New Roman" w:eastAsia="Calibri" w:hAnsi="Times New Roman" w:cs="Times New Roman"/>
          <w:sz w:val="24"/>
          <w:szCs w:val="24"/>
        </w:rPr>
        <w:t>C.</w:t>
      </w:r>
    </w:p>
    <w:p w:rsidR="005667E0" w:rsidRDefault="005667E0" w:rsidP="005667E0">
      <w:pPr>
        <w:spacing w:line="480" w:lineRule="auto"/>
        <w:jc w:val="both"/>
        <w:rPr>
          <w:rFonts w:ascii="Times New Roman" w:eastAsia="Calibri" w:hAnsi="Times New Roman" w:cs="Times New Roman"/>
          <w:sz w:val="24"/>
          <w:szCs w:val="24"/>
        </w:rPr>
      </w:pPr>
      <w:r w:rsidRPr="00D7412B">
        <w:rPr>
          <w:rFonts w:ascii="Times New Roman" w:eastAsia="Calibri" w:hAnsi="Times New Roman" w:cs="Times New Roman"/>
          <w:sz w:val="24"/>
          <w:szCs w:val="24"/>
        </w:rPr>
        <w:t xml:space="preserve">The heavy metals concentrations on the effluent was measured and five potential heavy metals that have the tendency to be present in paint industrial effluent based on already existing literatures were </w:t>
      </w:r>
      <w:r w:rsidR="00791E46" w:rsidRPr="00D7412B">
        <w:rPr>
          <w:rFonts w:ascii="Times New Roman" w:eastAsia="Calibri" w:hAnsi="Times New Roman" w:cs="Times New Roman"/>
          <w:sz w:val="24"/>
          <w:szCs w:val="24"/>
        </w:rPr>
        <w:t>analyzed</w:t>
      </w:r>
      <w:r w:rsidRPr="00D7412B">
        <w:rPr>
          <w:rFonts w:ascii="Times New Roman" w:eastAsia="Calibri" w:hAnsi="Times New Roman" w:cs="Times New Roman"/>
          <w:sz w:val="24"/>
          <w:szCs w:val="24"/>
        </w:rPr>
        <w:t>. They include; cadmium (Cd), lead (Pb), chromium (Cr), Copper (Cu) and Arsenic (As). The concentrations of lead (9.36 mg/L</w:t>
      </w:r>
      <w:r w:rsidR="0091299C">
        <w:rPr>
          <w:rFonts w:ascii="Times New Roman" w:eastAsia="Calibri" w:hAnsi="Times New Roman" w:cs="Times New Roman"/>
          <w:sz w:val="24"/>
          <w:szCs w:val="24"/>
        </w:rPr>
        <w:t xml:space="preserve"> and 2.2 mg/L</w:t>
      </w:r>
      <w:r w:rsidR="00DC7008">
        <w:rPr>
          <w:rFonts w:ascii="Times New Roman" w:eastAsia="Calibri" w:hAnsi="Times New Roman" w:cs="Times New Roman"/>
          <w:sz w:val="24"/>
          <w:szCs w:val="24"/>
        </w:rPr>
        <w:t>) and cadmium (16.01 ppm and 0.6 ppm</w:t>
      </w:r>
      <w:r w:rsidRPr="00D7412B">
        <w:rPr>
          <w:rFonts w:ascii="Times New Roman" w:eastAsia="Calibri" w:hAnsi="Times New Roman" w:cs="Times New Roman"/>
          <w:sz w:val="24"/>
          <w:szCs w:val="24"/>
        </w:rPr>
        <w:t xml:space="preserve">) where far above the acceptable limits given by WHO of 0.1 mg/L for effluents. A lower concentration of cadmium (4.18 mg/L) has been reported by a previous study (Stephen </w:t>
      </w:r>
      <w:r w:rsidRPr="00D7412B">
        <w:rPr>
          <w:rFonts w:ascii="Times New Roman" w:eastAsia="Calibri" w:hAnsi="Times New Roman" w:cs="Times New Roman"/>
          <w:i/>
          <w:sz w:val="24"/>
          <w:szCs w:val="24"/>
        </w:rPr>
        <w:t>et al,</w:t>
      </w:r>
      <w:r w:rsidRPr="00D7412B">
        <w:rPr>
          <w:rFonts w:ascii="Times New Roman" w:eastAsia="Calibri" w:hAnsi="Times New Roman" w:cs="Times New Roman"/>
          <w:sz w:val="24"/>
          <w:szCs w:val="24"/>
        </w:rPr>
        <w:t xml:space="preserve"> </w:t>
      </w:r>
      <w:r w:rsidR="00DC7008">
        <w:rPr>
          <w:rFonts w:ascii="Times New Roman" w:eastAsia="Calibri" w:hAnsi="Times New Roman" w:cs="Times New Roman"/>
          <w:sz w:val="24"/>
          <w:szCs w:val="24"/>
        </w:rPr>
        <w:t>2020) compared to the 16.01 ppm</w:t>
      </w:r>
      <w:r w:rsidRPr="00D7412B">
        <w:rPr>
          <w:rFonts w:ascii="Times New Roman" w:eastAsia="Calibri" w:hAnsi="Times New Roman" w:cs="Times New Roman"/>
          <w:sz w:val="24"/>
          <w:szCs w:val="24"/>
        </w:rPr>
        <w:t xml:space="preserve"> obtained in this study. It is believed that paint manufacture and its usage are a major contributing factor of cadmium pollution of the water bodies and previous reports have shown the presence of cadmium in the aquatic ecosystem (</w:t>
      </w:r>
      <w:proofErr w:type="spellStart"/>
      <w:r w:rsidRPr="00D7412B">
        <w:rPr>
          <w:rFonts w:ascii="Times New Roman" w:eastAsia="Calibri" w:hAnsi="Times New Roman" w:cs="Times New Roman"/>
          <w:sz w:val="24"/>
          <w:szCs w:val="24"/>
        </w:rPr>
        <w:t>Woldeamanuale</w:t>
      </w:r>
      <w:proofErr w:type="spellEnd"/>
      <w:r w:rsidRPr="00D7412B">
        <w:rPr>
          <w:rFonts w:ascii="Times New Roman" w:eastAsia="Calibri" w:hAnsi="Times New Roman" w:cs="Times New Roman"/>
          <w:sz w:val="24"/>
          <w:szCs w:val="24"/>
        </w:rPr>
        <w:t xml:space="preserve"> and </w:t>
      </w:r>
      <w:proofErr w:type="spellStart"/>
      <w:r w:rsidRPr="00D7412B">
        <w:rPr>
          <w:rFonts w:ascii="Times New Roman" w:eastAsia="Calibri" w:hAnsi="Times New Roman" w:cs="Times New Roman"/>
          <w:sz w:val="24"/>
          <w:szCs w:val="24"/>
        </w:rPr>
        <w:t>Hassen</w:t>
      </w:r>
      <w:proofErr w:type="spellEnd"/>
      <w:r w:rsidRPr="00D7412B">
        <w:rPr>
          <w:rFonts w:ascii="Times New Roman" w:eastAsia="Calibri" w:hAnsi="Times New Roman" w:cs="Times New Roman"/>
          <w:sz w:val="24"/>
          <w:szCs w:val="24"/>
        </w:rPr>
        <w:t xml:space="preserve">, 2017). Additionally, cadmium has higher lethality effect when compared to other heavy metals and it is a fundamental toxin of the respiratory system (Graw-Hill, 1985). The concentration of lead in the paint effluent sample was significantly higher than the permissible limit. Lead happens to be among the ancient heavy </w:t>
      </w:r>
      <w:r w:rsidR="0000104F" w:rsidRPr="00D7412B">
        <w:rPr>
          <w:rFonts w:ascii="Times New Roman" w:eastAsia="Calibri" w:hAnsi="Times New Roman" w:cs="Times New Roman"/>
          <w:sz w:val="24"/>
          <w:szCs w:val="24"/>
        </w:rPr>
        <w:t>metals that are</w:t>
      </w:r>
      <w:r w:rsidRPr="00D7412B">
        <w:rPr>
          <w:rFonts w:ascii="Times New Roman" w:eastAsia="Calibri" w:hAnsi="Times New Roman" w:cs="Times New Roman"/>
          <w:sz w:val="24"/>
          <w:szCs w:val="24"/>
        </w:rPr>
        <w:t xml:space="preserve"> understood by </w:t>
      </w:r>
      <w:r w:rsidRPr="00D7412B">
        <w:rPr>
          <w:rFonts w:ascii="Times New Roman" w:eastAsia="Calibri" w:hAnsi="Times New Roman" w:cs="Times New Roman"/>
          <w:sz w:val="24"/>
          <w:szCs w:val="24"/>
        </w:rPr>
        <w:lastRenderedPageBreak/>
        <w:t>humans. This toxicant is most times, released into water run offs via different sources e.g. the paint industry (</w:t>
      </w:r>
      <w:proofErr w:type="spellStart"/>
      <w:r w:rsidRPr="00D7412B">
        <w:rPr>
          <w:rFonts w:ascii="Times New Roman" w:eastAsia="Calibri" w:hAnsi="Times New Roman" w:cs="Times New Roman"/>
          <w:sz w:val="24"/>
          <w:szCs w:val="24"/>
        </w:rPr>
        <w:t>Woldeamanuale</w:t>
      </w:r>
      <w:proofErr w:type="spellEnd"/>
      <w:r w:rsidRPr="00D7412B">
        <w:rPr>
          <w:rFonts w:ascii="Times New Roman" w:eastAsia="Calibri" w:hAnsi="Times New Roman" w:cs="Times New Roman"/>
          <w:sz w:val="24"/>
          <w:szCs w:val="24"/>
        </w:rPr>
        <w:t xml:space="preserve"> and </w:t>
      </w:r>
      <w:proofErr w:type="spellStart"/>
      <w:r w:rsidRPr="00D7412B">
        <w:rPr>
          <w:rFonts w:ascii="Times New Roman" w:eastAsia="Calibri" w:hAnsi="Times New Roman" w:cs="Times New Roman"/>
          <w:sz w:val="24"/>
          <w:szCs w:val="24"/>
        </w:rPr>
        <w:t>Hassen</w:t>
      </w:r>
      <w:proofErr w:type="spellEnd"/>
      <w:r w:rsidRPr="00D7412B">
        <w:rPr>
          <w:rFonts w:ascii="Times New Roman" w:eastAsia="Calibri" w:hAnsi="Times New Roman" w:cs="Times New Roman"/>
          <w:sz w:val="24"/>
          <w:szCs w:val="24"/>
        </w:rPr>
        <w:t>, 2017). According to Bhuiyan et al (2014), the indiscriminate use of lead containing pigment and also, the application of lead driers have been linked with the elevated levels of lead in paint effluent. Different concentrations (5.38-17.21 mg/L) of lead from the analysis of paint effluent have been documented by Stephen et al (2020) and the concentration obtained in this study (9.36) is within this range. However, concentrations lower than the value obtained in the current research have also been reported (</w:t>
      </w:r>
      <w:proofErr w:type="spellStart"/>
      <w:r w:rsidRPr="00D7412B">
        <w:rPr>
          <w:rFonts w:ascii="Times New Roman" w:eastAsia="Calibri" w:hAnsi="Times New Roman" w:cs="Times New Roman"/>
          <w:sz w:val="24"/>
          <w:szCs w:val="24"/>
        </w:rPr>
        <w:t>Woldeamanuale</w:t>
      </w:r>
      <w:proofErr w:type="spellEnd"/>
      <w:r w:rsidRPr="00D7412B">
        <w:rPr>
          <w:rFonts w:ascii="Times New Roman" w:eastAsia="Calibri" w:hAnsi="Times New Roman" w:cs="Times New Roman"/>
          <w:sz w:val="24"/>
          <w:szCs w:val="24"/>
        </w:rPr>
        <w:t xml:space="preserve"> and </w:t>
      </w:r>
      <w:proofErr w:type="spellStart"/>
      <w:r w:rsidRPr="00D7412B">
        <w:rPr>
          <w:rFonts w:ascii="Times New Roman" w:eastAsia="Calibri" w:hAnsi="Times New Roman" w:cs="Times New Roman"/>
          <w:sz w:val="24"/>
          <w:szCs w:val="24"/>
        </w:rPr>
        <w:t>Hassen</w:t>
      </w:r>
      <w:proofErr w:type="spellEnd"/>
      <w:r w:rsidRPr="00D7412B">
        <w:rPr>
          <w:rFonts w:ascii="Times New Roman" w:eastAsia="Calibri" w:hAnsi="Times New Roman" w:cs="Times New Roman"/>
          <w:sz w:val="24"/>
          <w:szCs w:val="24"/>
        </w:rPr>
        <w:t xml:space="preserve">, 2017). On the </w:t>
      </w:r>
      <w:r w:rsidR="0091299C" w:rsidRPr="00D7412B">
        <w:rPr>
          <w:rFonts w:ascii="Times New Roman" w:eastAsia="Calibri" w:hAnsi="Times New Roman" w:cs="Times New Roman"/>
          <w:sz w:val="24"/>
          <w:szCs w:val="24"/>
        </w:rPr>
        <w:t>other hand</w:t>
      </w:r>
      <w:r w:rsidR="00DC7008">
        <w:rPr>
          <w:rFonts w:ascii="Times New Roman" w:eastAsia="Calibri" w:hAnsi="Times New Roman" w:cs="Times New Roman"/>
          <w:sz w:val="24"/>
          <w:szCs w:val="24"/>
        </w:rPr>
        <w:t>, chromium (0.54 ppm and 0.5 ppm) and copper (1.07 ppm and 0.3 ppm</w:t>
      </w:r>
      <w:r w:rsidRPr="00D7412B">
        <w:rPr>
          <w:rFonts w:ascii="Times New Roman" w:eastAsia="Calibri" w:hAnsi="Times New Roman" w:cs="Times New Roman"/>
          <w:sz w:val="24"/>
          <w:szCs w:val="24"/>
        </w:rPr>
        <w:t>) were slightly higher that the acceptable permissible limit for effluents of 0.5 mg/L for chromium and 1.0 mg/L for copper. In paint manufacture, the use of inorganic pigment that consists of chromium is the reason for the presence of chromium in the paint effluent (</w:t>
      </w:r>
      <w:proofErr w:type="spellStart"/>
      <w:r w:rsidRPr="00D7412B">
        <w:rPr>
          <w:rFonts w:ascii="Times New Roman" w:eastAsia="Calibri" w:hAnsi="Times New Roman" w:cs="Times New Roman"/>
          <w:sz w:val="24"/>
          <w:szCs w:val="24"/>
        </w:rPr>
        <w:t>Onuegbu</w:t>
      </w:r>
      <w:proofErr w:type="spellEnd"/>
      <w:r w:rsidRPr="00D7412B">
        <w:rPr>
          <w:rFonts w:ascii="Times New Roman" w:eastAsia="Calibri" w:hAnsi="Times New Roman" w:cs="Times New Roman"/>
          <w:sz w:val="24"/>
          <w:szCs w:val="24"/>
        </w:rPr>
        <w:t xml:space="preserve"> </w:t>
      </w:r>
      <w:r w:rsidRPr="00D7412B">
        <w:rPr>
          <w:rFonts w:ascii="Times New Roman" w:eastAsia="Calibri" w:hAnsi="Times New Roman" w:cs="Times New Roman"/>
          <w:i/>
          <w:sz w:val="24"/>
          <w:szCs w:val="24"/>
        </w:rPr>
        <w:t>et al</w:t>
      </w:r>
      <w:r w:rsidRPr="00D7412B">
        <w:rPr>
          <w:rFonts w:ascii="Times New Roman" w:eastAsia="Calibri" w:hAnsi="Times New Roman" w:cs="Times New Roman"/>
          <w:sz w:val="24"/>
          <w:szCs w:val="24"/>
        </w:rPr>
        <w:t>, 2013). Previous studies have shown a similar value of chromium in their data (</w:t>
      </w:r>
      <w:proofErr w:type="spellStart"/>
      <w:r w:rsidRPr="00D7412B">
        <w:rPr>
          <w:rFonts w:ascii="Times New Roman" w:eastAsia="Calibri" w:hAnsi="Times New Roman" w:cs="Times New Roman"/>
          <w:sz w:val="24"/>
          <w:szCs w:val="24"/>
        </w:rPr>
        <w:t>Woldeamanuale</w:t>
      </w:r>
      <w:proofErr w:type="spellEnd"/>
      <w:r w:rsidRPr="00D7412B">
        <w:rPr>
          <w:rFonts w:ascii="Times New Roman" w:eastAsia="Calibri" w:hAnsi="Times New Roman" w:cs="Times New Roman"/>
          <w:sz w:val="24"/>
          <w:szCs w:val="24"/>
        </w:rPr>
        <w:t xml:space="preserve"> and </w:t>
      </w:r>
      <w:proofErr w:type="spellStart"/>
      <w:r w:rsidRPr="00D7412B">
        <w:rPr>
          <w:rFonts w:ascii="Times New Roman" w:eastAsia="Calibri" w:hAnsi="Times New Roman" w:cs="Times New Roman"/>
          <w:sz w:val="24"/>
          <w:szCs w:val="24"/>
        </w:rPr>
        <w:t>Hassen</w:t>
      </w:r>
      <w:proofErr w:type="spellEnd"/>
      <w:r w:rsidRPr="00D7412B">
        <w:rPr>
          <w:rFonts w:ascii="Times New Roman" w:eastAsia="Calibri" w:hAnsi="Times New Roman" w:cs="Times New Roman"/>
          <w:sz w:val="24"/>
          <w:szCs w:val="24"/>
        </w:rPr>
        <w:t xml:space="preserve"> 2017; Stephen </w:t>
      </w:r>
      <w:r w:rsidRPr="00D7412B">
        <w:rPr>
          <w:rFonts w:ascii="Times New Roman" w:eastAsia="Calibri" w:hAnsi="Times New Roman" w:cs="Times New Roman"/>
          <w:i/>
          <w:sz w:val="24"/>
          <w:szCs w:val="24"/>
        </w:rPr>
        <w:t>et al</w:t>
      </w:r>
      <w:r w:rsidRPr="00D7412B">
        <w:rPr>
          <w:rFonts w:ascii="Times New Roman" w:eastAsia="Calibri" w:hAnsi="Times New Roman" w:cs="Times New Roman"/>
          <w:sz w:val="24"/>
          <w:szCs w:val="24"/>
        </w:rPr>
        <w:t xml:space="preserve">, 2020). Also, similar copper concentration in paint effluent has been reported by Chukwuma et al (2020). Arsenic had the lowest concentration </w:t>
      </w:r>
      <w:r w:rsidR="0091299C">
        <w:rPr>
          <w:rFonts w:ascii="Times New Roman" w:eastAsia="Calibri" w:hAnsi="Times New Roman" w:cs="Times New Roman"/>
          <w:sz w:val="24"/>
          <w:szCs w:val="24"/>
        </w:rPr>
        <w:t xml:space="preserve">of 0.01 mg/L </w:t>
      </w:r>
      <w:r w:rsidRPr="00D7412B">
        <w:rPr>
          <w:rFonts w:ascii="Times New Roman" w:eastAsia="Calibri" w:hAnsi="Times New Roman" w:cs="Times New Roman"/>
          <w:sz w:val="24"/>
          <w:szCs w:val="24"/>
        </w:rPr>
        <w:t>found in the paint effluent and it was below the standard</w:t>
      </w:r>
      <w:r>
        <w:rPr>
          <w:rFonts w:ascii="Times New Roman" w:eastAsia="Calibri" w:hAnsi="Times New Roman" w:cs="Times New Roman"/>
          <w:sz w:val="24"/>
          <w:szCs w:val="24"/>
        </w:rPr>
        <w:t xml:space="preserve"> limit for industrial effluents.</w:t>
      </w:r>
    </w:p>
    <w:p w:rsidR="00430084" w:rsidRPr="00430084" w:rsidRDefault="00430084" w:rsidP="005667E0">
      <w:pPr>
        <w:spacing w:line="480" w:lineRule="auto"/>
        <w:jc w:val="both"/>
        <w:rPr>
          <w:rFonts w:ascii="Times New Roman" w:eastAsia="Calibri" w:hAnsi="Times New Roman" w:cs="Times New Roman"/>
          <w:b/>
          <w:sz w:val="24"/>
          <w:szCs w:val="24"/>
        </w:rPr>
      </w:pPr>
      <w:r w:rsidRPr="00430084">
        <w:rPr>
          <w:rFonts w:ascii="Times New Roman" w:eastAsia="Calibri" w:hAnsi="Times New Roman" w:cs="Times New Roman"/>
          <w:b/>
          <w:sz w:val="24"/>
          <w:szCs w:val="24"/>
        </w:rPr>
        <w:t>CONCLUSION</w:t>
      </w:r>
    </w:p>
    <w:p w:rsidR="00430084" w:rsidRDefault="00430084" w:rsidP="005667E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Aside the pH and arsenic that the concentration</w:t>
      </w:r>
      <w:r w:rsidR="000C0E22">
        <w:rPr>
          <w:rFonts w:ascii="Times New Roman" w:eastAsia="Calibri" w:hAnsi="Times New Roman" w:cs="Times New Roman"/>
          <w:sz w:val="24"/>
          <w:szCs w:val="24"/>
        </w:rPr>
        <w:t>s were</w:t>
      </w:r>
      <w:r>
        <w:rPr>
          <w:rFonts w:ascii="Times New Roman" w:eastAsia="Calibri" w:hAnsi="Times New Roman" w:cs="Times New Roman"/>
          <w:sz w:val="24"/>
          <w:szCs w:val="24"/>
        </w:rPr>
        <w:t xml:space="preserve"> within the permissible limits given by</w:t>
      </w:r>
      <w:r w:rsidR="000C0E22">
        <w:rPr>
          <w:rFonts w:ascii="Times New Roman" w:eastAsia="Calibri" w:hAnsi="Times New Roman" w:cs="Times New Roman"/>
          <w:sz w:val="24"/>
          <w:szCs w:val="24"/>
        </w:rPr>
        <w:t xml:space="preserve"> the </w:t>
      </w:r>
      <w:r w:rsidR="000C0E22" w:rsidRPr="00D7412B">
        <w:rPr>
          <w:rFonts w:ascii="Times New Roman" w:eastAsia="Calibri" w:hAnsi="Times New Roman" w:cs="Times New Roman"/>
          <w:sz w:val="24"/>
          <w:szCs w:val="24"/>
        </w:rPr>
        <w:t>National Environmental Standards and Regulations Enforcement Agen</w:t>
      </w:r>
      <w:r w:rsidR="000C0E22">
        <w:rPr>
          <w:rFonts w:ascii="Times New Roman" w:eastAsia="Calibri" w:hAnsi="Times New Roman" w:cs="Times New Roman"/>
          <w:sz w:val="24"/>
          <w:szCs w:val="24"/>
        </w:rPr>
        <w:t>cy (Establishment) Act (NESREA,</w:t>
      </w:r>
      <w:r w:rsidR="000C0E22" w:rsidRPr="00D7412B">
        <w:rPr>
          <w:rFonts w:ascii="Times New Roman" w:eastAsia="Calibri" w:hAnsi="Times New Roman" w:cs="Times New Roman"/>
          <w:sz w:val="24"/>
          <w:szCs w:val="24"/>
        </w:rPr>
        <w:t xml:space="preserve"> 2007</w:t>
      </w:r>
      <w:r w:rsidR="000C0E22">
        <w:rPr>
          <w:rFonts w:ascii="Times New Roman" w:eastAsia="Calibri" w:hAnsi="Times New Roman" w:cs="Times New Roman"/>
          <w:sz w:val="24"/>
          <w:szCs w:val="24"/>
        </w:rPr>
        <w:t>)</w:t>
      </w:r>
      <w:r w:rsidR="000C0E22" w:rsidRPr="00D741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and the World Health Organization (WHO, 2003), all the other physic-chemical parameters (COD, BOD, TS, EC, turbidity and heavy metals (Cd, Pb, Cu and Cr) were found to be above the standard limits. The high level of these toxic pollutants opens up great risk to the receiving bodies of the effluent hence, endangering lives and the total health of humans.</w:t>
      </w:r>
      <w:r w:rsidR="000C0E22">
        <w:rPr>
          <w:rFonts w:ascii="Times New Roman" w:eastAsia="Calibri" w:hAnsi="Times New Roman" w:cs="Times New Roman"/>
          <w:sz w:val="24"/>
          <w:szCs w:val="24"/>
        </w:rPr>
        <w:t xml:space="preserve"> </w:t>
      </w:r>
      <w:r w:rsidR="000C0E22">
        <w:rPr>
          <w:rFonts w:ascii="Times New Roman" w:eastAsia="Calibri" w:hAnsi="Times New Roman" w:cs="Times New Roman"/>
          <w:sz w:val="24"/>
          <w:szCs w:val="24"/>
        </w:rPr>
        <w:lastRenderedPageBreak/>
        <w:t>This study suggests the need for efficient and proper treatment of the effluent before discharge into the environment.</w:t>
      </w:r>
    </w:p>
    <w:p w:rsidR="00750EB3" w:rsidRDefault="00750EB3" w:rsidP="005667E0">
      <w:pPr>
        <w:spacing w:line="480" w:lineRule="auto"/>
        <w:jc w:val="both"/>
        <w:rPr>
          <w:rFonts w:ascii="Times New Roman" w:eastAsia="Calibri" w:hAnsi="Times New Roman" w:cs="Times New Roman"/>
          <w:sz w:val="24"/>
          <w:szCs w:val="24"/>
        </w:rPr>
      </w:pPr>
    </w:p>
    <w:p w:rsidR="00750EB3" w:rsidRPr="00750EB3" w:rsidRDefault="00750EB3" w:rsidP="00750EB3">
      <w:pPr>
        <w:spacing w:line="480" w:lineRule="auto"/>
        <w:jc w:val="both"/>
        <w:rPr>
          <w:rFonts w:ascii="Times New Roman" w:eastAsia="Calibri" w:hAnsi="Times New Roman" w:cs="Times New Roman"/>
          <w:sz w:val="24"/>
          <w:szCs w:val="24"/>
        </w:rPr>
      </w:pPr>
      <w:r w:rsidRPr="00750EB3">
        <w:rPr>
          <w:rFonts w:ascii="Times New Roman" w:eastAsia="Calibri" w:hAnsi="Times New Roman" w:cs="Times New Roman"/>
          <w:sz w:val="24"/>
          <w:szCs w:val="24"/>
        </w:rPr>
        <w:t>Disclaimer (Artificial intelligence)</w:t>
      </w:r>
    </w:p>
    <w:p w:rsidR="00750EB3" w:rsidRPr="00750EB3" w:rsidRDefault="00750EB3" w:rsidP="00750EB3">
      <w:pPr>
        <w:spacing w:line="480" w:lineRule="auto"/>
        <w:jc w:val="both"/>
        <w:rPr>
          <w:rFonts w:ascii="Times New Roman" w:eastAsia="Calibri" w:hAnsi="Times New Roman" w:cs="Times New Roman"/>
          <w:sz w:val="24"/>
          <w:szCs w:val="24"/>
        </w:rPr>
      </w:pPr>
      <w:r w:rsidRPr="00750EB3">
        <w:rPr>
          <w:rFonts w:ascii="Times New Roman" w:eastAsia="Calibri" w:hAnsi="Times New Roman" w:cs="Times New Roman"/>
          <w:sz w:val="24"/>
          <w:szCs w:val="24"/>
        </w:rPr>
        <w:t xml:space="preserve">Option 1: </w:t>
      </w:r>
    </w:p>
    <w:p w:rsidR="00750EB3" w:rsidRPr="00750EB3" w:rsidRDefault="00750EB3" w:rsidP="00750EB3">
      <w:pPr>
        <w:spacing w:line="480" w:lineRule="auto"/>
        <w:jc w:val="both"/>
        <w:rPr>
          <w:rFonts w:ascii="Times New Roman" w:eastAsia="Calibri" w:hAnsi="Times New Roman" w:cs="Times New Roman"/>
          <w:sz w:val="24"/>
          <w:szCs w:val="24"/>
        </w:rPr>
      </w:pPr>
      <w:r w:rsidRPr="00750EB3">
        <w:rPr>
          <w:rFonts w:ascii="Times New Roman" w:eastAsia="Calibri" w:hAnsi="Times New Roman" w:cs="Times New Roman"/>
          <w:sz w:val="24"/>
          <w:szCs w:val="24"/>
        </w:rPr>
        <w:t>Author(s) hereby declare that NO generative AI technologies such as Large Language Models (</w:t>
      </w:r>
      <w:proofErr w:type="spellStart"/>
      <w:r w:rsidRPr="00750EB3">
        <w:rPr>
          <w:rFonts w:ascii="Times New Roman" w:eastAsia="Calibri" w:hAnsi="Times New Roman" w:cs="Times New Roman"/>
          <w:sz w:val="24"/>
          <w:szCs w:val="24"/>
        </w:rPr>
        <w:t>ChatGPT</w:t>
      </w:r>
      <w:proofErr w:type="spellEnd"/>
      <w:r w:rsidRPr="00750EB3">
        <w:rPr>
          <w:rFonts w:ascii="Times New Roman" w:eastAsia="Calibri" w:hAnsi="Times New Roman" w:cs="Times New Roman"/>
          <w:sz w:val="24"/>
          <w:szCs w:val="24"/>
        </w:rPr>
        <w:t xml:space="preserve">, COPILOT, etc.) and text-to-image generators </w:t>
      </w:r>
      <w:proofErr w:type="gramStart"/>
      <w:r w:rsidRPr="00750EB3">
        <w:rPr>
          <w:rFonts w:ascii="Times New Roman" w:eastAsia="Calibri" w:hAnsi="Times New Roman" w:cs="Times New Roman"/>
          <w:sz w:val="24"/>
          <w:szCs w:val="24"/>
        </w:rPr>
        <w:t>have been used</w:t>
      </w:r>
      <w:proofErr w:type="gramEnd"/>
      <w:r w:rsidRPr="00750EB3">
        <w:rPr>
          <w:rFonts w:ascii="Times New Roman" w:eastAsia="Calibri" w:hAnsi="Times New Roman" w:cs="Times New Roman"/>
          <w:sz w:val="24"/>
          <w:szCs w:val="24"/>
        </w:rPr>
        <w:t xml:space="preserve"> during the writing or editing of this manuscript. </w:t>
      </w:r>
    </w:p>
    <w:p w:rsidR="00750EB3" w:rsidRPr="00750EB3" w:rsidRDefault="00750EB3" w:rsidP="00750EB3">
      <w:pPr>
        <w:spacing w:line="480" w:lineRule="auto"/>
        <w:jc w:val="both"/>
        <w:rPr>
          <w:rFonts w:ascii="Times New Roman" w:eastAsia="Calibri" w:hAnsi="Times New Roman" w:cs="Times New Roman"/>
          <w:sz w:val="24"/>
          <w:szCs w:val="24"/>
        </w:rPr>
      </w:pPr>
      <w:r w:rsidRPr="00750EB3">
        <w:rPr>
          <w:rFonts w:ascii="Times New Roman" w:eastAsia="Calibri" w:hAnsi="Times New Roman" w:cs="Times New Roman"/>
          <w:sz w:val="24"/>
          <w:szCs w:val="24"/>
        </w:rPr>
        <w:t xml:space="preserve">Option 2: </w:t>
      </w:r>
    </w:p>
    <w:p w:rsidR="00750EB3" w:rsidRPr="00750EB3" w:rsidRDefault="00750EB3" w:rsidP="00750EB3">
      <w:pPr>
        <w:spacing w:line="480" w:lineRule="auto"/>
        <w:jc w:val="both"/>
        <w:rPr>
          <w:rFonts w:ascii="Times New Roman" w:eastAsia="Calibri" w:hAnsi="Times New Roman" w:cs="Times New Roman"/>
          <w:sz w:val="24"/>
          <w:szCs w:val="24"/>
        </w:rPr>
      </w:pPr>
      <w:r w:rsidRPr="00750EB3">
        <w:rPr>
          <w:rFonts w:ascii="Times New Roman" w:eastAsia="Calibri" w:hAnsi="Times New Roman" w:cs="Times New Roman"/>
          <w:sz w:val="24"/>
          <w:szCs w:val="24"/>
        </w:rPr>
        <w:t xml:space="preserve">Author(s) hereby declare that generative AI technologies such as Large Language Models, etc. </w:t>
      </w:r>
      <w:proofErr w:type="gramStart"/>
      <w:r w:rsidRPr="00750EB3">
        <w:rPr>
          <w:rFonts w:ascii="Times New Roman" w:eastAsia="Calibri" w:hAnsi="Times New Roman" w:cs="Times New Roman"/>
          <w:sz w:val="24"/>
          <w:szCs w:val="24"/>
        </w:rPr>
        <w:t>have been used</w:t>
      </w:r>
      <w:proofErr w:type="gramEnd"/>
      <w:r w:rsidRPr="00750EB3">
        <w:rPr>
          <w:rFonts w:ascii="Times New Roman" w:eastAsia="Calibri" w:hAnsi="Times New Roman" w:cs="Times New Roman"/>
          <w:sz w:val="24"/>
          <w:szCs w:val="24"/>
        </w:rPr>
        <w:t xml:space="preserve"> during the writing or editing of manuscripts. This explanation will include the name, version, model, and source of the generative AI technology and as well as all input prompts provided to the generative AI technology</w:t>
      </w:r>
    </w:p>
    <w:p w:rsidR="00750EB3" w:rsidRPr="00750EB3" w:rsidRDefault="00750EB3" w:rsidP="00750EB3">
      <w:pPr>
        <w:spacing w:line="480" w:lineRule="auto"/>
        <w:jc w:val="both"/>
        <w:rPr>
          <w:rFonts w:ascii="Times New Roman" w:eastAsia="Calibri" w:hAnsi="Times New Roman" w:cs="Times New Roman"/>
          <w:sz w:val="24"/>
          <w:szCs w:val="24"/>
        </w:rPr>
      </w:pPr>
      <w:r w:rsidRPr="00750EB3">
        <w:rPr>
          <w:rFonts w:ascii="Times New Roman" w:eastAsia="Calibri" w:hAnsi="Times New Roman" w:cs="Times New Roman"/>
          <w:sz w:val="24"/>
          <w:szCs w:val="24"/>
        </w:rPr>
        <w:t xml:space="preserve">Details of the AI usage </w:t>
      </w:r>
      <w:proofErr w:type="gramStart"/>
      <w:r w:rsidRPr="00750EB3">
        <w:rPr>
          <w:rFonts w:ascii="Times New Roman" w:eastAsia="Calibri" w:hAnsi="Times New Roman" w:cs="Times New Roman"/>
          <w:sz w:val="24"/>
          <w:szCs w:val="24"/>
        </w:rPr>
        <w:t>are given</w:t>
      </w:r>
      <w:proofErr w:type="gramEnd"/>
      <w:r w:rsidRPr="00750EB3">
        <w:rPr>
          <w:rFonts w:ascii="Times New Roman" w:eastAsia="Calibri" w:hAnsi="Times New Roman" w:cs="Times New Roman"/>
          <w:sz w:val="24"/>
          <w:szCs w:val="24"/>
        </w:rPr>
        <w:t xml:space="preserve"> below:</w:t>
      </w:r>
    </w:p>
    <w:p w:rsidR="00750EB3" w:rsidRPr="00750EB3" w:rsidRDefault="00750EB3" w:rsidP="00750EB3">
      <w:pPr>
        <w:spacing w:line="480" w:lineRule="auto"/>
        <w:jc w:val="both"/>
        <w:rPr>
          <w:rFonts w:ascii="Times New Roman" w:eastAsia="Calibri" w:hAnsi="Times New Roman" w:cs="Times New Roman"/>
          <w:sz w:val="24"/>
          <w:szCs w:val="24"/>
        </w:rPr>
      </w:pPr>
      <w:r w:rsidRPr="00750EB3">
        <w:rPr>
          <w:rFonts w:ascii="Times New Roman" w:eastAsia="Calibri" w:hAnsi="Times New Roman" w:cs="Times New Roman"/>
          <w:sz w:val="24"/>
          <w:szCs w:val="24"/>
        </w:rPr>
        <w:t>1.</w:t>
      </w:r>
    </w:p>
    <w:p w:rsidR="00750EB3" w:rsidRPr="00750EB3" w:rsidRDefault="00750EB3" w:rsidP="00750EB3">
      <w:pPr>
        <w:spacing w:line="480" w:lineRule="auto"/>
        <w:jc w:val="both"/>
        <w:rPr>
          <w:rFonts w:ascii="Times New Roman" w:eastAsia="Calibri" w:hAnsi="Times New Roman" w:cs="Times New Roman"/>
          <w:sz w:val="24"/>
          <w:szCs w:val="24"/>
        </w:rPr>
      </w:pPr>
      <w:r w:rsidRPr="00750EB3">
        <w:rPr>
          <w:rFonts w:ascii="Times New Roman" w:eastAsia="Calibri" w:hAnsi="Times New Roman" w:cs="Times New Roman"/>
          <w:sz w:val="24"/>
          <w:szCs w:val="24"/>
        </w:rPr>
        <w:t>2.</w:t>
      </w:r>
    </w:p>
    <w:p w:rsidR="00750EB3" w:rsidRDefault="00750EB3" w:rsidP="00750EB3">
      <w:pPr>
        <w:spacing w:line="480" w:lineRule="auto"/>
        <w:jc w:val="both"/>
        <w:rPr>
          <w:rFonts w:ascii="Times New Roman" w:eastAsia="Calibri" w:hAnsi="Times New Roman" w:cs="Times New Roman"/>
          <w:sz w:val="24"/>
          <w:szCs w:val="24"/>
        </w:rPr>
      </w:pPr>
      <w:r w:rsidRPr="00750EB3">
        <w:rPr>
          <w:rFonts w:ascii="Times New Roman" w:eastAsia="Calibri" w:hAnsi="Times New Roman" w:cs="Times New Roman"/>
          <w:sz w:val="24"/>
          <w:szCs w:val="24"/>
        </w:rPr>
        <w:t>3.</w:t>
      </w:r>
      <w:bookmarkStart w:id="0" w:name="_GoBack"/>
      <w:bookmarkEnd w:id="0"/>
    </w:p>
    <w:p w:rsidR="0091299C" w:rsidRPr="000C0E22" w:rsidRDefault="0091299C" w:rsidP="005667E0">
      <w:pPr>
        <w:spacing w:line="480" w:lineRule="auto"/>
        <w:jc w:val="both"/>
        <w:rPr>
          <w:rFonts w:ascii="Times New Roman" w:eastAsia="Calibri" w:hAnsi="Times New Roman" w:cs="Times New Roman"/>
          <w:b/>
          <w:sz w:val="24"/>
          <w:szCs w:val="24"/>
        </w:rPr>
      </w:pPr>
      <w:r w:rsidRPr="000C0E22">
        <w:rPr>
          <w:rFonts w:ascii="Times New Roman" w:eastAsia="Calibri" w:hAnsi="Times New Roman" w:cs="Times New Roman"/>
          <w:b/>
          <w:sz w:val="24"/>
          <w:szCs w:val="24"/>
        </w:rPr>
        <w:t>REFRENCES</w:t>
      </w:r>
    </w:p>
    <w:p w:rsidR="0091299C" w:rsidRDefault="0091299C" w:rsidP="0091299C">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Abraham, L. 1982. American Standard Theoretical. McGraw-Hill, New York, USA.</w:t>
      </w:r>
    </w:p>
    <w:p w:rsidR="0091299C" w:rsidRDefault="0091299C" w:rsidP="0091299C">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lastRenderedPageBreak/>
        <w:t>Abdel-Raouf, N., Al-</w:t>
      </w:r>
      <w:proofErr w:type="spellStart"/>
      <w:r w:rsidRPr="00D7412B">
        <w:rPr>
          <w:rFonts w:ascii="Times New Roman" w:hAnsi="Times New Roman" w:cs="Times New Roman"/>
          <w:sz w:val="24"/>
          <w:szCs w:val="24"/>
        </w:rPr>
        <w:t>Homai</w:t>
      </w:r>
      <w:r>
        <w:rPr>
          <w:rFonts w:ascii="Times New Roman" w:hAnsi="Times New Roman" w:cs="Times New Roman"/>
          <w:sz w:val="24"/>
          <w:szCs w:val="24"/>
        </w:rPr>
        <w:t>dan</w:t>
      </w:r>
      <w:proofErr w:type="spellEnd"/>
      <w:r>
        <w:rPr>
          <w:rFonts w:ascii="Times New Roman" w:hAnsi="Times New Roman" w:cs="Times New Roman"/>
          <w:sz w:val="24"/>
          <w:szCs w:val="24"/>
        </w:rPr>
        <w:t xml:space="preserve">, A.A. &amp; </w:t>
      </w:r>
      <w:proofErr w:type="spellStart"/>
      <w:r>
        <w:rPr>
          <w:rFonts w:ascii="Times New Roman" w:hAnsi="Times New Roman" w:cs="Times New Roman"/>
          <w:sz w:val="24"/>
          <w:szCs w:val="24"/>
        </w:rPr>
        <w:t>Ibraheem</w:t>
      </w:r>
      <w:proofErr w:type="spellEnd"/>
      <w:r>
        <w:rPr>
          <w:rFonts w:ascii="Times New Roman" w:hAnsi="Times New Roman" w:cs="Times New Roman"/>
          <w:sz w:val="24"/>
          <w:szCs w:val="24"/>
        </w:rPr>
        <w:t>, I.B.M. 201</w:t>
      </w:r>
      <w:r w:rsidR="0043013C">
        <w:rPr>
          <w:rFonts w:ascii="Times New Roman" w:hAnsi="Times New Roman" w:cs="Times New Roman"/>
          <w:sz w:val="24"/>
          <w:szCs w:val="24"/>
        </w:rPr>
        <w:t xml:space="preserve">2. Microalgae and Wastewater </w:t>
      </w:r>
      <w:r w:rsidRPr="00D7412B">
        <w:rPr>
          <w:rFonts w:ascii="Times New Roman" w:hAnsi="Times New Roman" w:cs="Times New Roman"/>
          <w:sz w:val="24"/>
          <w:szCs w:val="24"/>
        </w:rPr>
        <w:t xml:space="preserve">Treatment. </w:t>
      </w:r>
      <w:r w:rsidRPr="00D7412B">
        <w:rPr>
          <w:rFonts w:ascii="Times New Roman" w:hAnsi="Times New Roman" w:cs="Times New Roman"/>
          <w:i/>
          <w:iCs/>
          <w:sz w:val="24"/>
          <w:szCs w:val="24"/>
        </w:rPr>
        <w:t>Saudi Journal of Biological Sciences</w:t>
      </w:r>
      <w:r w:rsidRPr="00D7412B">
        <w:rPr>
          <w:rFonts w:ascii="Times New Roman" w:hAnsi="Times New Roman" w:cs="Times New Roman"/>
          <w:sz w:val="24"/>
          <w:szCs w:val="24"/>
        </w:rPr>
        <w:t>, 19(3): 257-275.</w:t>
      </w:r>
    </w:p>
    <w:p w:rsidR="003138F4" w:rsidRDefault="003138F4" w:rsidP="003138F4">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Aboulhassan</w:t>
      </w:r>
      <w:proofErr w:type="spellEnd"/>
      <w:r w:rsidRPr="00D7412B">
        <w:rPr>
          <w:rFonts w:ascii="Times New Roman" w:hAnsi="Times New Roman" w:cs="Times New Roman"/>
          <w:sz w:val="24"/>
          <w:szCs w:val="24"/>
        </w:rPr>
        <w:t xml:space="preserve">, M.A., </w:t>
      </w:r>
      <w:proofErr w:type="spellStart"/>
      <w:r w:rsidRPr="00D7412B">
        <w:rPr>
          <w:rFonts w:ascii="Times New Roman" w:hAnsi="Times New Roman" w:cs="Times New Roman"/>
          <w:sz w:val="24"/>
          <w:szCs w:val="24"/>
        </w:rPr>
        <w:t>Souabi</w:t>
      </w:r>
      <w:proofErr w:type="spellEnd"/>
      <w:r w:rsidRPr="00D7412B">
        <w:rPr>
          <w:rFonts w:ascii="Times New Roman" w:hAnsi="Times New Roman" w:cs="Times New Roman"/>
          <w:sz w:val="24"/>
          <w:szCs w:val="24"/>
        </w:rPr>
        <w:t xml:space="preserve">, S., </w:t>
      </w:r>
      <w:proofErr w:type="spellStart"/>
      <w:r w:rsidRPr="00D7412B">
        <w:rPr>
          <w:rFonts w:ascii="Times New Roman" w:hAnsi="Times New Roman" w:cs="Times New Roman"/>
          <w:sz w:val="24"/>
          <w:szCs w:val="24"/>
        </w:rPr>
        <w:t>Yaacousi</w:t>
      </w:r>
      <w:proofErr w:type="spellEnd"/>
      <w:r w:rsidRPr="00D7412B">
        <w:rPr>
          <w:rFonts w:ascii="Times New Roman" w:hAnsi="Times New Roman" w:cs="Times New Roman"/>
          <w:sz w:val="24"/>
          <w:szCs w:val="24"/>
        </w:rPr>
        <w:t xml:space="preserve">, A. &amp; </w:t>
      </w:r>
      <w:proofErr w:type="spellStart"/>
      <w:r w:rsidRPr="00D7412B">
        <w:rPr>
          <w:rFonts w:ascii="Times New Roman" w:hAnsi="Times New Roman" w:cs="Times New Roman"/>
          <w:sz w:val="24"/>
          <w:szCs w:val="24"/>
        </w:rPr>
        <w:t>Baudu</w:t>
      </w:r>
      <w:proofErr w:type="spellEnd"/>
      <w:r w:rsidRPr="00D7412B">
        <w:rPr>
          <w:rFonts w:ascii="Times New Roman" w:hAnsi="Times New Roman" w:cs="Times New Roman"/>
          <w:sz w:val="24"/>
          <w:szCs w:val="24"/>
        </w:rPr>
        <w:t xml:space="preserve">, M. 2014. Treatment of Paint Manufacturing Wastewater. </w:t>
      </w:r>
      <w:r w:rsidRPr="00D7412B">
        <w:rPr>
          <w:rFonts w:ascii="Times New Roman" w:hAnsi="Times New Roman" w:cs="Times New Roman"/>
          <w:i/>
          <w:sz w:val="24"/>
          <w:szCs w:val="24"/>
        </w:rPr>
        <w:t>International Journal of Science Environment and Technology</w:t>
      </w:r>
      <w:r w:rsidRPr="00D7412B">
        <w:rPr>
          <w:rFonts w:ascii="Times New Roman" w:hAnsi="Times New Roman" w:cs="Times New Roman"/>
          <w:sz w:val="24"/>
          <w:szCs w:val="24"/>
        </w:rPr>
        <w:t>, 3(5): 1747-1758.</w:t>
      </w:r>
    </w:p>
    <w:p w:rsidR="0091299C" w:rsidRPr="00D7412B" w:rsidRDefault="0091299C" w:rsidP="0091299C">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Aghor, A. 2007. Chemical make Thane Creek the Worst Polluted Water Body. Daily DNA, August 14, Mumbai, India.</w:t>
      </w:r>
    </w:p>
    <w:p w:rsidR="0091299C" w:rsidRPr="00D7412B" w:rsidRDefault="0091299C" w:rsidP="0091299C">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Alam, M.Z., Ahmad, S. &amp; Malik A. 2009. Genotoxic and Mutagenic Potential of Agricultural Soil Irrigated with Tannery Effluents at </w:t>
      </w:r>
      <w:proofErr w:type="spellStart"/>
      <w:r w:rsidRPr="00D7412B">
        <w:rPr>
          <w:rFonts w:ascii="Times New Roman" w:hAnsi="Times New Roman" w:cs="Times New Roman"/>
          <w:sz w:val="24"/>
          <w:szCs w:val="24"/>
        </w:rPr>
        <w:t>Jajmau</w:t>
      </w:r>
      <w:proofErr w:type="spellEnd"/>
      <w:r w:rsidRPr="00D7412B">
        <w:rPr>
          <w:rFonts w:ascii="Times New Roman" w:hAnsi="Times New Roman" w:cs="Times New Roman"/>
          <w:sz w:val="24"/>
          <w:szCs w:val="24"/>
        </w:rPr>
        <w:t xml:space="preserve"> (Kanpur) India. </w:t>
      </w:r>
      <w:r w:rsidRPr="00D7412B">
        <w:rPr>
          <w:rFonts w:ascii="Times New Roman" w:hAnsi="Times New Roman" w:cs="Times New Roman"/>
          <w:i/>
          <w:sz w:val="24"/>
          <w:szCs w:val="24"/>
        </w:rPr>
        <w:t>Archives of Environmental Contamination and Toxicology</w:t>
      </w:r>
      <w:r w:rsidRPr="00D7412B">
        <w:rPr>
          <w:rFonts w:ascii="Times New Roman" w:hAnsi="Times New Roman" w:cs="Times New Roman"/>
          <w:sz w:val="24"/>
          <w:szCs w:val="24"/>
        </w:rPr>
        <w:t>, 57(3): 463-476.</w:t>
      </w:r>
    </w:p>
    <w:p w:rsidR="0091299C" w:rsidRPr="00D7412B" w:rsidRDefault="0091299C" w:rsidP="0091299C">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Alam, M.Z., Ahmad, S., Malik, A. &amp; Ahmad, M. 2010. Mutagenicity and </w:t>
      </w:r>
      <w:proofErr w:type="spellStart"/>
      <w:r w:rsidRPr="00D7412B">
        <w:rPr>
          <w:rFonts w:ascii="Times New Roman" w:hAnsi="Times New Roman" w:cs="Times New Roman"/>
          <w:sz w:val="24"/>
          <w:szCs w:val="24"/>
        </w:rPr>
        <w:t>Genetoxicity</w:t>
      </w:r>
      <w:proofErr w:type="spellEnd"/>
      <w:r w:rsidRPr="00D7412B">
        <w:rPr>
          <w:rFonts w:ascii="Times New Roman" w:hAnsi="Times New Roman" w:cs="Times New Roman"/>
          <w:sz w:val="24"/>
          <w:szCs w:val="24"/>
        </w:rPr>
        <w:t xml:space="preserve"> of Tannery Effluents used for Irrigation at Kanpur, India. </w:t>
      </w:r>
      <w:r w:rsidRPr="00D7412B">
        <w:rPr>
          <w:rFonts w:ascii="Times New Roman" w:hAnsi="Times New Roman" w:cs="Times New Roman"/>
          <w:i/>
          <w:sz w:val="24"/>
          <w:szCs w:val="24"/>
        </w:rPr>
        <w:t>Ecotoxicology and Environmental Safety</w:t>
      </w:r>
      <w:r w:rsidRPr="00D7412B">
        <w:rPr>
          <w:rFonts w:ascii="Times New Roman" w:hAnsi="Times New Roman" w:cs="Times New Roman"/>
          <w:sz w:val="24"/>
          <w:szCs w:val="24"/>
        </w:rPr>
        <w:t>, 73(7): 1620-1628.</w:t>
      </w:r>
    </w:p>
    <w:p w:rsidR="0091299C" w:rsidRPr="00D7412B" w:rsidRDefault="0091299C" w:rsidP="0091299C">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Aminu, S.O. &amp; Hamed, M.O. 2021. Assessment of Wastewater Management Practices in Paint Industry on Water Physicochemical Parameter and the Impact of Effluent on Nearby Rivers. </w:t>
      </w:r>
      <w:r w:rsidRPr="00D7412B">
        <w:rPr>
          <w:rFonts w:ascii="Times New Roman" w:hAnsi="Times New Roman" w:cs="Times New Roman"/>
          <w:i/>
          <w:sz w:val="24"/>
          <w:szCs w:val="24"/>
        </w:rPr>
        <w:t>African Scholars Journal of Pure and Applied Science,</w:t>
      </w:r>
      <w:r w:rsidRPr="00D7412B">
        <w:rPr>
          <w:rFonts w:ascii="Times New Roman" w:hAnsi="Times New Roman" w:cs="Times New Roman"/>
          <w:sz w:val="24"/>
          <w:szCs w:val="24"/>
        </w:rPr>
        <w:t xml:space="preserve"> 22(9): 199-210.</w:t>
      </w:r>
    </w:p>
    <w:p w:rsidR="0091299C" w:rsidRDefault="0091299C" w:rsidP="0091299C">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Aniyikaiye</w:t>
      </w:r>
      <w:proofErr w:type="spellEnd"/>
      <w:r w:rsidRPr="00D7412B">
        <w:rPr>
          <w:rFonts w:ascii="Times New Roman" w:hAnsi="Times New Roman" w:cs="Times New Roman"/>
          <w:sz w:val="24"/>
          <w:szCs w:val="24"/>
        </w:rPr>
        <w:t xml:space="preserve">, T.E., </w:t>
      </w:r>
      <w:proofErr w:type="spellStart"/>
      <w:r w:rsidRPr="00D7412B">
        <w:rPr>
          <w:rFonts w:ascii="Times New Roman" w:hAnsi="Times New Roman" w:cs="Times New Roman"/>
          <w:sz w:val="24"/>
          <w:szCs w:val="24"/>
        </w:rPr>
        <w:t>Oluseyi</w:t>
      </w:r>
      <w:proofErr w:type="spellEnd"/>
      <w:r w:rsidRPr="00D7412B">
        <w:rPr>
          <w:rFonts w:ascii="Times New Roman" w:hAnsi="Times New Roman" w:cs="Times New Roman"/>
          <w:sz w:val="24"/>
          <w:szCs w:val="24"/>
        </w:rPr>
        <w:t xml:space="preserve">, T., </w:t>
      </w:r>
      <w:proofErr w:type="spellStart"/>
      <w:r w:rsidRPr="00D7412B">
        <w:rPr>
          <w:rFonts w:ascii="Times New Roman" w:hAnsi="Times New Roman" w:cs="Times New Roman"/>
          <w:sz w:val="24"/>
          <w:szCs w:val="24"/>
        </w:rPr>
        <w:t>Odiyo</w:t>
      </w:r>
      <w:proofErr w:type="spellEnd"/>
      <w:r w:rsidRPr="00D7412B">
        <w:rPr>
          <w:rFonts w:ascii="Times New Roman" w:hAnsi="Times New Roman" w:cs="Times New Roman"/>
          <w:sz w:val="24"/>
          <w:szCs w:val="24"/>
        </w:rPr>
        <w:t xml:space="preserve">, J.O. &amp; </w:t>
      </w:r>
      <w:proofErr w:type="spellStart"/>
      <w:r w:rsidRPr="00D7412B">
        <w:rPr>
          <w:rFonts w:ascii="Times New Roman" w:hAnsi="Times New Roman" w:cs="Times New Roman"/>
          <w:sz w:val="24"/>
          <w:szCs w:val="24"/>
        </w:rPr>
        <w:t>Edokpayi</w:t>
      </w:r>
      <w:proofErr w:type="spellEnd"/>
      <w:r w:rsidRPr="00D7412B">
        <w:rPr>
          <w:rFonts w:ascii="Times New Roman" w:hAnsi="Times New Roman" w:cs="Times New Roman"/>
          <w:sz w:val="24"/>
          <w:szCs w:val="24"/>
        </w:rPr>
        <w:t>, T.N. 2019. Physiochemical Analysis of Wastewater Discharged from Selected Paint Industries in Lagos, Nigeria. I</w:t>
      </w:r>
      <w:r w:rsidRPr="00D7412B">
        <w:rPr>
          <w:rFonts w:ascii="Times New Roman" w:hAnsi="Times New Roman" w:cs="Times New Roman"/>
          <w:i/>
          <w:sz w:val="24"/>
          <w:szCs w:val="24"/>
        </w:rPr>
        <w:t>nternational Journal of Environmental Research and Public Health</w:t>
      </w:r>
      <w:r w:rsidRPr="00D7412B">
        <w:rPr>
          <w:rFonts w:ascii="Times New Roman" w:hAnsi="Times New Roman" w:cs="Times New Roman"/>
          <w:sz w:val="24"/>
          <w:szCs w:val="24"/>
        </w:rPr>
        <w:t>, 16(7): 1235.</w:t>
      </w:r>
    </w:p>
    <w:p w:rsidR="003138F4" w:rsidRPr="00D7412B"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lastRenderedPageBreak/>
        <w:t xml:space="preserve">Berihun, D. &amp; Solomon, Y. 2017. Assessment of the Physicochemical and Heavy Metal Concentration from Effluent of Paint Industry in Addis Ababa, Ethiopia. </w:t>
      </w:r>
      <w:r w:rsidRPr="00D7412B">
        <w:rPr>
          <w:rFonts w:ascii="Times New Roman" w:hAnsi="Times New Roman" w:cs="Times New Roman"/>
          <w:i/>
          <w:sz w:val="24"/>
          <w:szCs w:val="24"/>
        </w:rPr>
        <w:t>International Journal of Waste Resources</w:t>
      </w:r>
      <w:r w:rsidRPr="00D7412B">
        <w:rPr>
          <w:rFonts w:ascii="Times New Roman" w:hAnsi="Times New Roman" w:cs="Times New Roman"/>
          <w:sz w:val="24"/>
          <w:szCs w:val="24"/>
        </w:rPr>
        <w:t>, 7(4):306.</w:t>
      </w:r>
    </w:p>
    <w:p w:rsidR="003138F4" w:rsidRPr="00D7412B"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Bhuiyan, M. A.H., </w:t>
      </w:r>
      <w:proofErr w:type="spellStart"/>
      <w:r w:rsidRPr="00D7412B">
        <w:rPr>
          <w:rFonts w:ascii="Times New Roman" w:hAnsi="Times New Roman" w:cs="Times New Roman"/>
          <w:sz w:val="24"/>
          <w:szCs w:val="24"/>
        </w:rPr>
        <w:t>Dampare</w:t>
      </w:r>
      <w:proofErr w:type="spellEnd"/>
      <w:r w:rsidRPr="00D7412B">
        <w:rPr>
          <w:rFonts w:ascii="Times New Roman" w:hAnsi="Times New Roman" w:cs="Times New Roman"/>
          <w:sz w:val="24"/>
          <w:szCs w:val="24"/>
        </w:rPr>
        <w:t xml:space="preserve">, S.B., Islam, M.A. &amp; Suzuki, S. 2014. Source Appointment and Pollution Evaluation of Heavy Metals in Water and Sediments of </w:t>
      </w:r>
      <w:proofErr w:type="spellStart"/>
      <w:r w:rsidRPr="00D7412B">
        <w:rPr>
          <w:rFonts w:ascii="Times New Roman" w:hAnsi="Times New Roman" w:cs="Times New Roman"/>
          <w:sz w:val="24"/>
          <w:szCs w:val="24"/>
        </w:rPr>
        <w:t>Buriganga</w:t>
      </w:r>
      <w:proofErr w:type="spellEnd"/>
      <w:r w:rsidRPr="00D7412B">
        <w:rPr>
          <w:rFonts w:ascii="Times New Roman" w:hAnsi="Times New Roman" w:cs="Times New Roman"/>
          <w:sz w:val="24"/>
          <w:szCs w:val="24"/>
        </w:rPr>
        <w:t xml:space="preserve"> River, Bangladesh, using Multivariate Analysis and Pollution Evaluation Indices. </w:t>
      </w:r>
      <w:r w:rsidRPr="00D7412B">
        <w:rPr>
          <w:rFonts w:ascii="Times New Roman" w:hAnsi="Times New Roman" w:cs="Times New Roman"/>
          <w:i/>
          <w:sz w:val="24"/>
          <w:szCs w:val="24"/>
        </w:rPr>
        <w:t>Environmental Monitoring Assessment Journal</w:t>
      </w:r>
      <w:r w:rsidRPr="00D7412B">
        <w:rPr>
          <w:rFonts w:ascii="Times New Roman" w:hAnsi="Times New Roman" w:cs="Times New Roman"/>
          <w:sz w:val="24"/>
          <w:szCs w:val="24"/>
        </w:rPr>
        <w:t>, 187(1).</w:t>
      </w:r>
    </w:p>
    <w:p w:rsidR="003138F4" w:rsidRPr="00D7412B"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Brack, W., Dulio, V., </w:t>
      </w:r>
      <w:proofErr w:type="spellStart"/>
      <w:r w:rsidRPr="00D7412B">
        <w:rPr>
          <w:rFonts w:ascii="Times New Roman" w:hAnsi="Times New Roman" w:cs="Times New Roman"/>
          <w:sz w:val="24"/>
          <w:szCs w:val="24"/>
        </w:rPr>
        <w:t>Agerstrand</w:t>
      </w:r>
      <w:proofErr w:type="spellEnd"/>
      <w:r w:rsidRPr="00D7412B">
        <w:rPr>
          <w:rFonts w:ascii="Times New Roman" w:hAnsi="Times New Roman" w:cs="Times New Roman"/>
          <w:sz w:val="24"/>
          <w:szCs w:val="24"/>
        </w:rPr>
        <w:t xml:space="preserve">, M., Allan, I., Altenburger, R. and Brinkmann, M. et al, 2017. Towards the Review of the European Union Water Framework Directive: Recommendations for More Efficient Assessment and Management of Chemical Contamination in European Surface Water Resources. </w:t>
      </w:r>
      <w:r w:rsidRPr="00D7412B">
        <w:rPr>
          <w:rFonts w:ascii="Times New Roman" w:hAnsi="Times New Roman" w:cs="Times New Roman"/>
          <w:i/>
          <w:sz w:val="24"/>
          <w:szCs w:val="24"/>
        </w:rPr>
        <w:t>Science of the Total Environment</w:t>
      </w:r>
      <w:r w:rsidRPr="00D7412B">
        <w:rPr>
          <w:rFonts w:ascii="Times New Roman" w:hAnsi="Times New Roman" w:cs="Times New Roman"/>
          <w:sz w:val="24"/>
          <w:szCs w:val="24"/>
        </w:rPr>
        <w:t>, 576: 720-737.</w:t>
      </w:r>
    </w:p>
    <w:p w:rsidR="003138F4" w:rsidRPr="00D7412B"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Chidozie, K. &amp; Nwakanma, C. 2017. Assessment of Saclux Paint Industrial Effluents on </w:t>
      </w:r>
      <w:proofErr w:type="spellStart"/>
      <w:r w:rsidRPr="00D7412B">
        <w:rPr>
          <w:rFonts w:ascii="Times New Roman" w:hAnsi="Times New Roman" w:cs="Times New Roman"/>
          <w:sz w:val="24"/>
          <w:szCs w:val="24"/>
        </w:rPr>
        <w:t>Nkoho</w:t>
      </w:r>
      <w:proofErr w:type="spellEnd"/>
      <w:r w:rsidRPr="00D7412B">
        <w:rPr>
          <w:rFonts w:ascii="Times New Roman" w:hAnsi="Times New Roman" w:cs="Times New Roman"/>
          <w:sz w:val="24"/>
          <w:szCs w:val="24"/>
        </w:rPr>
        <w:t xml:space="preserve"> River in </w:t>
      </w:r>
      <w:proofErr w:type="spellStart"/>
      <w:r w:rsidRPr="00D7412B">
        <w:rPr>
          <w:rFonts w:ascii="Times New Roman" w:hAnsi="Times New Roman" w:cs="Times New Roman"/>
          <w:sz w:val="24"/>
          <w:szCs w:val="24"/>
        </w:rPr>
        <w:t>Abia</w:t>
      </w:r>
      <w:proofErr w:type="spellEnd"/>
      <w:r w:rsidRPr="00D7412B">
        <w:rPr>
          <w:rFonts w:ascii="Times New Roman" w:hAnsi="Times New Roman" w:cs="Times New Roman"/>
          <w:sz w:val="24"/>
          <w:szCs w:val="24"/>
        </w:rPr>
        <w:t xml:space="preserve"> State, Nigeria. </w:t>
      </w:r>
      <w:r w:rsidRPr="00D7412B">
        <w:rPr>
          <w:rFonts w:ascii="Times New Roman" w:hAnsi="Times New Roman" w:cs="Times New Roman"/>
          <w:i/>
          <w:sz w:val="24"/>
          <w:szCs w:val="24"/>
        </w:rPr>
        <w:t xml:space="preserve">Journal of Ecosystem and </w:t>
      </w:r>
      <w:proofErr w:type="spellStart"/>
      <w:r w:rsidRPr="00D7412B">
        <w:rPr>
          <w:rFonts w:ascii="Times New Roman" w:hAnsi="Times New Roman" w:cs="Times New Roman"/>
          <w:i/>
          <w:sz w:val="24"/>
          <w:szCs w:val="24"/>
        </w:rPr>
        <w:t>Ecography</w:t>
      </w:r>
      <w:proofErr w:type="spellEnd"/>
      <w:r w:rsidRPr="00D7412B">
        <w:rPr>
          <w:rFonts w:ascii="Times New Roman" w:hAnsi="Times New Roman" w:cs="Times New Roman"/>
          <w:sz w:val="24"/>
          <w:szCs w:val="24"/>
        </w:rPr>
        <w:t>, 7: 1-8.</w:t>
      </w:r>
    </w:p>
    <w:p w:rsidR="003138F4" w:rsidRPr="00D7412B"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Chukwuma, O.U. &amp; Uchenna, O.M. 2020. Remediation Potentials of Wheat-Bran and Wood-Chips on effluent Contaminated Soils from Paint Industries in Aba, Abia State Nigeria. </w:t>
      </w:r>
      <w:r w:rsidRPr="00D7412B">
        <w:rPr>
          <w:rFonts w:ascii="Times New Roman" w:hAnsi="Times New Roman" w:cs="Times New Roman"/>
          <w:i/>
          <w:sz w:val="24"/>
          <w:szCs w:val="24"/>
        </w:rPr>
        <w:t>Journal of Global Ecology and Environment</w:t>
      </w:r>
      <w:r w:rsidRPr="00D7412B">
        <w:rPr>
          <w:rFonts w:ascii="Times New Roman" w:hAnsi="Times New Roman" w:cs="Times New Roman"/>
          <w:sz w:val="24"/>
          <w:szCs w:val="24"/>
        </w:rPr>
        <w:t>, 15(1): 1-17.</w:t>
      </w:r>
    </w:p>
    <w:p w:rsidR="003138F4"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Clark, P. 1972. Water Analysis with Atomic Absorption </w:t>
      </w:r>
      <w:proofErr w:type="spellStart"/>
      <w:r w:rsidRPr="00D7412B">
        <w:rPr>
          <w:rFonts w:ascii="Times New Roman" w:hAnsi="Times New Roman" w:cs="Times New Roman"/>
          <w:sz w:val="24"/>
          <w:szCs w:val="24"/>
        </w:rPr>
        <w:t>Variani</w:t>
      </w:r>
      <w:proofErr w:type="spellEnd"/>
      <w:r w:rsidRPr="00D7412B">
        <w:rPr>
          <w:rFonts w:ascii="Times New Roman" w:hAnsi="Times New Roman" w:cs="Times New Roman"/>
          <w:sz w:val="24"/>
          <w:szCs w:val="24"/>
        </w:rPr>
        <w:t xml:space="preserve"> </w:t>
      </w:r>
      <w:proofErr w:type="spellStart"/>
      <w:r w:rsidRPr="00D7412B">
        <w:rPr>
          <w:rFonts w:ascii="Times New Roman" w:hAnsi="Times New Roman" w:cs="Times New Roman"/>
          <w:sz w:val="24"/>
          <w:szCs w:val="24"/>
        </w:rPr>
        <w:t>Techtron</w:t>
      </w:r>
      <w:proofErr w:type="spellEnd"/>
      <w:r w:rsidRPr="00D7412B">
        <w:rPr>
          <w:rFonts w:ascii="Times New Roman" w:hAnsi="Times New Roman" w:cs="Times New Roman"/>
          <w:sz w:val="24"/>
          <w:szCs w:val="24"/>
        </w:rPr>
        <w:t>. B. Stander Company. USA.</w:t>
      </w:r>
    </w:p>
    <w:p w:rsidR="003138F4" w:rsidRPr="00D7412B"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lastRenderedPageBreak/>
        <w:t>Gabriel, O.M., Rita, O., Clifford, A. &amp; Kennedy, O. 2006. Heavy Metal Pollution of Fish of Qua-</w:t>
      </w:r>
      <w:proofErr w:type="spellStart"/>
      <w:r w:rsidRPr="00D7412B">
        <w:rPr>
          <w:rFonts w:ascii="Times New Roman" w:hAnsi="Times New Roman" w:cs="Times New Roman"/>
          <w:sz w:val="24"/>
          <w:szCs w:val="24"/>
        </w:rPr>
        <w:t>Iboe</w:t>
      </w:r>
      <w:proofErr w:type="spellEnd"/>
      <w:r w:rsidRPr="00D7412B">
        <w:rPr>
          <w:rFonts w:ascii="Times New Roman" w:hAnsi="Times New Roman" w:cs="Times New Roman"/>
          <w:sz w:val="24"/>
          <w:szCs w:val="24"/>
        </w:rPr>
        <w:t xml:space="preserve"> River Estuary: Possible Implication for Neurotoxicity. </w:t>
      </w:r>
      <w:r w:rsidRPr="00D7412B">
        <w:rPr>
          <w:rFonts w:ascii="Times New Roman" w:hAnsi="Times New Roman" w:cs="Times New Roman"/>
          <w:i/>
          <w:sz w:val="24"/>
          <w:szCs w:val="24"/>
        </w:rPr>
        <w:t>The International Journal of Toxicology</w:t>
      </w:r>
      <w:r w:rsidRPr="00D7412B">
        <w:rPr>
          <w:rFonts w:ascii="Times New Roman" w:hAnsi="Times New Roman" w:cs="Times New Roman"/>
          <w:sz w:val="24"/>
          <w:szCs w:val="24"/>
        </w:rPr>
        <w:t>, 3(1): 1-6.</w:t>
      </w:r>
    </w:p>
    <w:p w:rsidR="003138F4" w:rsidRPr="00D7412B"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Graw-Hill, M.C. 1985. </w:t>
      </w:r>
      <w:proofErr w:type="spellStart"/>
      <w:r w:rsidRPr="00D7412B">
        <w:rPr>
          <w:rFonts w:ascii="Times New Roman" w:hAnsi="Times New Roman" w:cs="Times New Roman"/>
          <w:sz w:val="24"/>
          <w:szCs w:val="24"/>
        </w:rPr>
        <w:t>Encyclopaedia</w:t>
      </w:r>
      <w:proofErr w:type="spellEnd"/>
      <w:r w:rsidRPr="00D7412B">
        <w:rPr>
          <w:rFonts w:ascii="Times New Roman" w:hAnsi="Times New Roman" w:cs="Times New Roman"/>
          <w:sz w:val="24"/>
          <w:szCs w:val="24"/>
        </w:rPr>
        <w:t xml:space="preserve"> of Science and Technology, 15(6): 6.</w:t>
      </w:r>
    </w:p>
    <w:p w:rsidR="003138F4"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Gupta, U., Sharma, S.K., Goya, S.K. &amp; Sharma, R. 2022. Removal of Heavy Metals from Integrated Wastewater (IIWW) using Canna Lilly (</w:t>
      </w:r>
      <w:r w:rsidRPr="00D7412B">
        <w:rPr>
          <w:rFonts w:ascii="Times New Roman" w:hAnsi="Times New Roman" w:cs="Times New Roman"/>
          <w:i/>
          <w:sz w:val="24"/>
          <w:szCs w:val="24"/>
        </w:rPr>
        <w:t>Canna indica L.</w:t>
      </w:r>
      <w:r w:rsidRPr="00D7412B">
        <w:rPr>
          <w:rFonts w:ascii="Times New Roman" w:hAnsi="Times New Roman" w:cs="Times New Roman"/>
          <w:sz w:val="24"/>
          <w:szCs w:val="24"/>
        </w:rPr>
        <w:t xml:space="preserve">): A Hydroponic System for Phytoremediation Potential. </w:t>
      </w:r>
      <w:r w:rsidRPr="00D7412B">
        <w:rPr>
          <w:rFonts w:ascii="Times New Roman" w:hAnsi="Times New Roman" w:cs="Times New Roman"/>
          <w:i/>
          <w:sz w:val="24"/>
          <w:szCs w:val="24"/>
        </w:rPr>
        <w:t>International Advances Research Journal in Science, Engineering and Technology</w:t>
      </w:r>
      <w:r w:rsidRPr="00D7412B">
        <w:rPr>
          <w:rFonts w:ascii="Times New Roman" w:hAnsi="Times New Roman" w:cs="Times New Roman"/>
          <w:sz w:val="24"/>
          <w:szCs w:val="24"/>
        </w:rPr>
        <w:t>, 9(4): 17-29.</w:t>
      </w:r>
    </w:p>
    <w:p w:rsidR="00DA6405" w:rsidRDefault="00DA6405" w:rsidP="00DA6405">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Inobeme, A., </w:t>
      </w:r>
      <w:proofErr w:type="spellStart"/>
      <w:r w:rsidRPr="00D7412B">
        <w:rPr>
          <w:rFonts w:ascii="Times New Roman" w:hAnsi="Times New Roman" w:cs="Times New Roman"/>
          <w:sz w:val="24"/>
          <w:szCs w:val="24"/>
        </w:rPr>
        <w:t>Ajai</w:t>
      </w:r>
      <w:proofErr w:type="spellEnd"/>
      <w:r w:rsidRPr="00D7412B">
        <w:rPr>
          <w:rFonts w:ascii="Times New Roman" w:hAnsi="Times New Roman" w:cs="Times New Roman"/>
          <w:sz w:val="24"/>
          <w:szCs w:val="24"/>
        </w:rPr>
        <w:t xml:space="preserve">, A.I., </w:t>
      </w:r>
      <w:proofErr w:type="spellStart"/>
      <w:r w:rsidRPr="00D7412B">
        <w:rPr>
          <w:rFonts w:ascii="Times New Roman" w:hAnsi="Times New Roman" w:cs="Times New Roman"/>
          <w:sz w:val="24"/>
          <w:szCs w:val="24"/>
        </w:rPr>
        <w:t>Iyaka</w:t>
      </w:r>
      <w:proofErr w:type="spellEnd"/>
      <w:r w:rsidRPr="00D7412B">
        <w:rPr>
          <w:rFonts w:ascii="Times New Roman" w:hAnsi="Times New Roman" w:cs="Times New Roman"/>
          <w:sz w:val="24"/>
          <w:szCs w:val="24"/>
        </w:rPr>
        <w:t xml:space="preserve">, </w:t>
      </w:r>
      <w:proofErr w:type="spellStart"/>
      <w:r w:rsidRPr="00D7412B">
        <w:rPr>
          <w:rFonts w:ascii="Times New Roman" w:hAnsi="Times New Roman" w:cs="Times New Roman"/>
          <w:sz w:val="24"/>
          <w:szCs w:val="24"/>
        </w:rPr>
        <w:t>Y.a</w:t>
      </w:r>
      <w:proofErr w:type="spellEnd"/>
      <w:r w:rsidRPr="00D7412B">
        <w:rPr>
          <w:rFonts w:ascii="Times New Roman" w:hAnsi="Times New Roman" w:cs="Times New Roman"/>
          <w:sz w:val="24"/>
          <w:szCs w:val="24"/>
        </w:rPr>
        <w:t xml:space="preserve">, </w:t>
      </w:r>
      <w:proofErr w:type="spellStart"/>
      <w:r w:rsidRPr="00D7412B">
        <w:rPr>
          <w:rFonts w:ascii="Times New Roman" w:hAnsi="Times New Roman" w:cs="Times New Roman"/>
          <w:sz w:val="24"/>
          <w:szCs w:val="24"/>
        </w:rPr>
        <w:t>Ndamitso</w:t>
      </w:r>
      <w:proofErr w:type="spellEnd"/>
      <w:r w:rsidRPr="00D7412B">
        <w:rPr>
          <w:rFonts w:ascii="Times New Roman" w:hAnsi="Times New Roman" w:cs="Times New Roman"/>
          <w:sz w:val="24"/>
          <w:szCs w:val="24"/>
        </w:rPr>
        <w:t xml:space="preserve">, M. &amp; Uwem, B. 2014. Determination of Physiochemical and Heavy Metals Content of Soil around Paint Industries in Kaduna. </w:t>
      </w:r>
      <w:r w:rsidRPr="00D7412B">
        <w:rPr>
          <w:rFonts w:ascii="Times New Roman" w:hAnsi="Times New Roman" w:cs="Times New Roman"/>
          <w:i/>
          <w:sz w:val="24"/>
          <w:szCs w:val="24"/>
        </w:rPr>
        <w:t>International Journal of Scientific and</w:t>
      </w:r>
      <w:r>
        <w:rPr>
          <w:rFonts w:ascii="Times New Roman" w:hAnsi="Times New Roman" w:cs="Times New Roman"/>
          <w:i/>
          <w:sz w:val="24"/>
          <w:szCs w:val="24"/>
        </w:rPr>
        <w:t xml:space="preserve"> </w:t>
      </w:r>
      <w:r w:rsidRPr="00D7412B">
        <w:rPr>
          <w:rFonts w:ascii="Times New Roman" w:hAnsi="Times New Roman" w:cs="Times New Roman"/>
          <w:i/>
          <w:sz w:val="24"/>
          <w:szCs w:val="24"/>
        </w:rPr>
        <w:t>Technology Research</w:t>
      </w:r>
      <w:r w:rsidRPr="00D7412B">
        <w:rPr>
          <w:rFonts w:ascii="Times New Roman" w:hAnsi="Times New Roman" w:cs="Times New Roman"/>
          <w:sz w:val="24"/>
          <w:szCs w:val="24"/>
        </w:rPr>
        <w:t>, 3(8): 221-225.</w:t>
      </w:r>
    </w:p>
    <w:p w:rsidR="00DA6405" w:rsidRPr="00DA6405" w:rsidRDefault="00DA6405" w:rsidP="00DA6405">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Jaishankar, M., </w:t>
      </w:r>
      <w:proofErr w:type="spellStart"/>
      <w:r w:rsidRPr="00D7412B">
        <w:rPr>
          <w:rFonts w:ascii="Times New Roman" w:hAnsi="Times New Roman" w:cs="Times New Roman"/>
          <w:sz w:val="24"/>
          <w:szCs w:val="24"/>
        </w:rPr>
        <w:t>Tsefen</w:t>
      </w:r>
      <w:proofErr w:type="spellEnd"/>
      <w:r w:rsidRPr="00D7412B">
        <w:rPr>
          <w:rFonts w:ascii="Times New Roman" w:hAnsi="Times New Roman" w:cs="Times New Roman"/>
          <w:sz w:val="24"/>
          <w:szCs w:val="24"/>
        </w:rPr>
        <w:t xml:space="preserve">, T., </w:t>
      </w:r>
      <w:proofErr w:type="spellStart"/>
      <w:r w:rsidRPr="00D7412B">
        <w:rPr>
          <w:rFonts w:ascii="Times New Roman" w:hAnsi="Times New Roman" w:cs="Times New Roman"/>
          <w:sz w:val="24"/>
          <w:szCs w:val="24"/>
        </w:rPr>
        <w:t>Anbbalagan</w:t>
      </w:r>
      <w:proofErr w:type="spellEnd"/>
      <w:r w:rsidRPr="00D7412B">
        <w:rPr>
          <w:rFonts w:ascii="Times New Roman" w:hAnsi="Times New Roman" w:cs="Times New Roman"/>
          <w:sz w:val="24"/>
          <w:szCs w:val="24"/>
        </w:rPr>
        <w:t xml:space="preserve">, N., Mathew, B.B. &amp; </w:t>
      </w:r>
      <w:proofErr w:type="spellStart"/>
      <w:r w:rsidRPr="00D7412B">
        <w:rPr>
          <w:rFonts w:ascii="Times New Roman" w:hAnsi="Times New Roman" w:cs="Times New Roman"/>
          <w:sz w:val="24"/>
          <w:szCs w:val="24"/>
        </w:rPr>
        <w:t>Beeregowda</w:t>
      </w:r>
      <w:proofErr w:type="spellEnd"/>
      <w:r w:rsidRPr="00D7412B">
        <w:rPr>
          <w:rFonts w:ascii="Times New Roman" w:hAnsi="Times New Roman" w:cs="Times New Roman"/>
          <w:sz w:val="24"/>
          <w:szCs w:val="24"/>
        </w:rPr>
        <w:t xml:space="preserve">, K.N. 2014. Toxicity, Mechanisms and Health Effects of some Heavy Metals. </w:t>
      </w:r>
      <w:r w:rsidRPr="00D7412B">
        <w:rPr>
          <w:rFonts w:ascii="Times New Roman" w:hAnsi="Times New Roman" w:cs="Times New Roman"/>
          <w:i/>
          <w:sz w:val="24"/>
          <w:szCs w:val="24"/>
        </w:rPr>
        <w:t>Interdisciplinary Toxicology</w:t>
      </w:r>
      <w:r w:rsidRPr="00D7412B">
        <w:rPr>
          <w:rFonts w:ascii="Times New Roman" w:hAnsi="Times New Roman" w:cs="Times New Roman"/>
          <w:sz w:val="24"/>
          <w:szCs w:val="24"/>
        </w:rPr>
        <w:t>, 7(2): 60-72.</w:t>
      </w:r>
    </w:p>
    <w:p w:rsidR="00DA6405" w:rsidRDefault="00DA6405" w:rsidP="00DA6405">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Jarup</w:t>
      </w:r>
      <w:proofErr w:type="spellEnd"/>
      <w:r w:rsidRPr="00D7412B">
        <w:rPr>
          <w:rFonts w:ascii="Times New Roman" w:hAnsi="Times New Roman" w:cs="Times New Roman"/>
          <w:sz w:val="24"/>
          <w:szCs w:val="24"/>
        </w:rPr>
        <w:t xml:space="preserve">, L. 2003. </w:t>
      </w:r>
      <w:proofErr w:type="spellStart"/>
      <w:r w:rsidRPr="00D7412B">
        <w:rPr>
          <w:rFonts w:ascii="Times New Roman" w:hAnsi="Times New Roman" w:cs="Times New Roman"/>
          <w:sz w:val="24"/>
          <w:szCs w:val="24"/>
        </w:rPr>
        <w:t>Harzards</w:t>
      </w:r>
      <w:proofErr w:type="spellEnd"/>
      <w:r w:rsidRPr="00D7412B">
        <w:rPr>
          <w:rFonts w:ascii="Times New Roman" w:hAnsi="Times New Roman" w:cs="Times New Roman"/>
          <w:sz w:val="24"/>
          <w:szCs w:val="24"/>
        </w:rPr>
        <w:t xml:space="preserve"> of Heavy Metal Contamination. </w:t>
      </w:r>
      <w:r w:rsidRPr="00D7412B">
        <w:rPr>
          <w:rFonts w:ascii="Times New Roman" w:hAnsi="Times New Roman" w:cs="Times New Roman"/>
          <w:i/>
          <w:iCs/>
          <w:sz w:val="24"/>
          <w:szCs w:val="24"/>
        </w:rPr>
        <w:t>British Medical Bulletin</w:t>
      </w:r>
      <w:r w:rsidRPr="00D7412B">
        <w:rPr>
          <w:rFonts w:ascii="Times New Roman" w:hAnsi="Times New Roman" w:cs="Times New Roman"/>
          <w:sz w:val="24"/>
          <w:szCs w:val="24"/>
        </w:rPr>
        <w:t>. 68: 167-182.</w:t>
      </w:r>
    </w:p>
    <w:p w:rsidR="00DA6405" w:rsidRDefault="00DA6405" w:rsidP="00DA6405">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Kaur, A., Vats, S., Rekhi, S., </w:t>
      </w:r>
      <w:proofErr w:type="spellStart"/>
      <w:r w:rsidRPr="00D7412B">
        <w:rPr>
          <w:rFonts w:ascii="Times New Roman" w:hAnsi="Times New Roman" w:cs="Times New Roman"/>
          <w:sz w:val="24"/>
          <w:szCs w:val="24"/>
        </w:rPr>
        <w:t>Bhardwas</w:t>
      </w:r>
      <w:proofErr w:type="spellEnd"/>
      <w:r w:rsidRPr="00D7412B">
        <w:rPr>
          <w:rFonts w:ascii="Times New Roman" w:hAnsi="Times New Roman" w:cs="Times New Roman"/>
          <w:sz w:val="24"/>
          <w:szCs w:val="24"/>
        </w:rPr>
        <w:t xml:space="preserve">, A., Goel, J., Tanwar, R.S. &amp; Gaur, K.K. 2010. Physiochemical Analysis of Industrial Effluents and their Impact on the Micro flora. </w:t>
      </w:r>
      <w:proofErr w:type="spellStart"/>
      <w:r w:rsidRPr="00D7412B">
        <w:rPr>
          <w:rFonts w:ascii="Times New Roman" w:hAnsi="Times New Roman" w:cs="Times New Roman"/>
          <w:i/>
          <w:sz w:val="24"/>
          <w:szCs w:val="24"/>
        </w:rPr>
        <w:t>Proceedia</w:t>
      </w:r>
      <w:proofErr w:type="spellEnd"/>
      <w:r w:rsidRPr="00D7412B">
        <w:rPr>
          <w:rFonts w:ascii="Times New Roman" w:hAnsi="Times New Roman" w:cs="Times New Roman"/>
          <w:i/>
          <w:sz w:val="24"/>
          <w:szCs w:val="24"/>
        </w:rPr>
        <w:t xml:space="preserve"> Environmental Sciences</w:t>
      </w:r>
      <w:r w:rsidRPr="00D7412B">
        <w:rPr>
          <w:rFonts w:ascii="Times New Roman" w:hAnsi="Times New Roman" w:cs="Times New Roman"/>
          <w:sz w:val="24"/>
          <w:szCs w:val="24"/>
        </w:rPr>
        <w:t>, 2: 595-599.</w:t>
      </w:r>
    </w:p>
    <w:p w:rsidR="00F10958" w:rsidRPr="00D7412B" w:rsidRDefault="00F10958" w:rsidP="00F10958">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Korbahti</w:t>
      </w:r>
      <w:proofErr w:type="spellEnd"/>
      <w:r w:rsidRPr="00D7412B">
        <w:rPr>
          <w:rFonts w:ascii="Times New Roman" w:hAnsi="Times New Roman" w:cs="Times New Roman"/>
          <w:sz w:val="24"/>
          <w:szCs w:val="24"/>
        </w:rPr>
        <w:t xml:space="preserve">, B.K. &amp; </w:t>
      </w:r>
      <w:proofErr w:type="spellStart"/>
      <w:r w:rsidRPr="00D7412B">
        <w:rPr>
          <w:rFonts w:ascii="Times New Roman" w:hAnsi="Times New Roman" w:cs="Times New Roman"/>
          <w:sz w:val="24"/>
          <w:szCs w:val="24"/>
        </w:rPr>
        <w:t>Tanyolac</w:t>
      </w:r>
      <w:proofErr w:type="spellEnd"/>
      <w:r w:rsidRPr="00D7412B">
        <w:rPr>
          <w:rFonts w:ascii="Times New Roman" w:hAnsi="Times New Roman" w:cs="Times New Roman"/>
          <w:sz w:val="24"/>
          <w:szCs w:val="24"/>
        </w:rPr>
        <w:t xml:space="preserve">, A. 2009. Electrochemical Treatment of Stimulated Industrial Paint Wastewater in a Continuous Tubular Reactor. </w:t>
      </w:r>
      <w:r w:rsidRPr="00D7412B">
        <w:rPr>
          <w:rFonts w:ascii="Times New Roman" w:hAnsi="Times New Roman" w:cs="Times New Roman"/>
          <w:i/>
          <w:sz w:val="24"/>
          <w:szCs w:val="24"/>
        </w:rPr>
        <w:t>Chemical Engineering Journal</w:t>
      </w:r>
      <w:r>
        <w:rPr>
          <w:rFonts w:ascii="Times New Roman" w:hAnsi="Times New Roman" w:cs="Times New Roman"/>
          <w:sz w:val="24"/>
          <w:szCs w:val="24"/>
        </w:rPr>
        <w:t>, 148: 444-451.</w:t>
      </w:r>
    </w:p>
    <w:p w:rsidR="00DA6405" w:rsidRPr="00D7412B" w:rsidRDefault="00DA6405" w:rsidP="00DA6405">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lastRenderedPageBreak/>
        <w:t xml:space="preserve">Krithika, D. &amp; Ligy, P. 2016. Treatment of Wastewater from Water Based Paint Industries Using Submerged Attached Growth Reactor. </w:t>
      </w:r>
      <w:r w:rsidRPr="00D7412B">
        <w:rPr>
          <w:rFonts w:ascii="Times New Roman" w:hAnsi="Times New Roman" w:cs="Times New Roman"/>
          <w:i/>
          <w:sz w:val="24"/>
          <w:szCs w:val="24"/>
        </w:rPr>
        <w:t>International Biodeterioration and Biodegradation Journal</w:t>
      </w:r>
      <w:r w:rsidRPr="00D7412B">
        <w:rPr>
          <w:rFonts w:ascii="Times New Roman" w:hAnsi="Times New Roman" w:cs="Times New Roman"/>
          <w:sz w:val="24"/>
          <w:szCs w:val="24"/>
        </w:rPr>
        <w:t>, 107: 31-41.</w:t>
      </w:r>
    </w:p>
    <w:p w:rsidR="00DA6405" w:rsidRPr="00D7412B" w:rsidRDefault="00DA6405" w:rsidP="00DA6405">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Malakootian</w:t>
      </w:r>
      <w:proofErr w:type="spellEnd"/>
      <w:r w:rsidRPr="00D7412B">
        <w:rPr>
          <w:rFonts w:ascii="Times New Roman" w:hAnsi="Times New Roman" w:cs="Times New Roman"/>
          <w:sz w:val="24"/>
          <w:szCs w:val="24"/>
        </w:rPr>
        <w:t xml:space="preserve">, M., </w:t>
      </w:r>
      <w:proofErr w:type="spellStart"/>
      <w:r w:rsidRPr="00D7412B">
        <w:rPr>
          <w:rFonts w:ascii="Times New Roman" w:hAnsi="Times New Roman" w:cs="Times New Roman"/>
          <w:sz w:val="24"/>
          <w:szCs w:val="24"/>
        </w:rPr>
        <w:t>Vaghmaeian</w:t>
      </w:r>
      <w:proofErr w:type="spellEnd"/>
      <w:r w:rsidRPr="00D7412B">
        <w:rPr>
          <w:rFonts w:ascii="Times New Roman" w:hAnsi="Times New Roman" w:cs="Times New Roman"/>
          <w:sz w:val="24"/>
          <w:szCs w:val="24"/>
        </w:rPr>
        <w:t xml:space="preserve">, K. &amp; </w:t>
      </w:r>
      <w:proofErr w:type="spellStart"/>
      <w:r w:rsidRPr="00D7412B">
        <w:rPr>
          <w:rFonts w:ascii="Times New Roman" w:hAnsi="Times New Roman" w:cs="Times New Roman"/>
          <w:sz w:val="24"/>
          <w:szCs w:val="24"/>
        </w:rPr>
        <w:t>Malakootian</w:t>
      </w:r>
      <w:proofErr w:type="spellEnd"/>
      <w:r w:rsidRPr="00D7412B">
        <w:rPr>
          <w:rFonts w:ascii="Times New Roman" w:hAnsi="Times New Roman" w:cs="Times New Roman"/>
          <w:sz w:val="24"/>
          <w:szCs w:val="24"/>
        </w:rPr>
        <w:t xml:space="preserve">, M. 2006. Wood Ash Effectiveness in Cadmium Removal from Paint Industrial Effluent. </w:t>
      </w:r>
      <w:r w:rsidRPr="00D7412B">
        <w:rPr>
          <w:rFonts w:ascii="Times New Roman" w:hAnsi="Times New Roman" w:cs="Times New Roman"/>
          <w:i/>
          <w:sz w:val="24"/>
          <w:szCs w:val="24"/>
        </w:rPr>
        <w:t>Pakistan Journal of Biological Sciences</w:t>
      </w:r>
      <w:r w:rsidRPr="00D7412B">
        <w:rPr>
          <w:rFonts w:ascii="Times New Roman" w:hAnsi="Times New Roman" w:cs="Times New Roman"/>
          <w:sz w:val="24"/>
          <w:szCs w:val="24"/>
        </w:rPr>
        <w:t>, 9 (2): 248-252.</w:t>
      </w:r>
    </w:p>
    <w:p w:rsidR="00DA6405" w:rsidRPr="00D7412B" w:rsidRDefault="00DA6405" w:rsidP="00DA6405">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Nanda, M., Sharma, D. &amp; Kumar, A. 2010. Removal of Heavy Metals from Industrial Effluent using Bacteria. </w:t>
      </w:r>
      <w:r w:rsidRPr="00D7412B">
        <w:rPr>
          <w:rFonts w:ascii="Times New Roman" w:hAnsi="Times New Roman" w:cs="Times New Roman"/>
          <w:i/>
          <w:sz w:val="24"/>
          <w:szCs w:val="24"/>
        </w:rPr>
        <w:t>International Journal of Environmental Sciences</w:t>
      </w:r>
      <w:r w:rsidRPr="00D7412B">
        <w:rPr>
          <w:rFonts w:ascii="Times New Roman" w:hAnsi="Times New Roman" w:cs="Times New Roman"/>
          <w:sz w:val="24"/>
          <w:szCs w:val="24"/>
        </w:rPr>
        <w:t>, 2(2): 781-787.</w:t>
      </w:r>
    </w:p>
    <w:p w:rsidR="00DA6405" w:rsidRDefault="00DA6405" w:rsidP="00DA6405">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National Environmental Standards and Regulations Enforcement Agency, 2007.</w:t>
      </w:r>
    </w:p>
    <w:p w:rsidR="00DA6405" w:rsidRPr="00D7412B" w:rsidRDefault="00DA6405" w:rsidP="00F10958">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Ndukwe</w:t>
      </w:r>
      <w:proofErr w:type="spellEnd"/>
      <w:r w:rsidRPr="00D7412B">
        <w:rPr>
          <w:rFonts w:ascii="Times New Roman" w:hAnsi="Times New Roman" w:cs="Times New Roman"/>
          <w:sz w:val="24"/>
          <w:szCs w:val="24"/>
        </w:rPr>
        <w:t xml:space="preserve">, M.K., </w:t>
      </w:r>
      <w:proofErr w:type="spellStart"/>
      <w:r w:rsidRPr="00D7412B">
        <w:rPr>
          <w:rFonts w:ascii="Times New Roman" w:hAnsi="Times New Roman" w:cs="Times New Roman"/>
          <w:sz w:val="24"/>
          <w:szCs w:val="24"/>
        </w:rPr>
        <w:t>Igara</w:t>
      </w:r>
      <w:proofErr w:type="spellEnd"/>
      <w:r w:rsidRPr="00D7412B">
        <w:rPr>
          <w:rFonts w:ascii="Times New Roman" w:hAnsi="Times New Roman" w:cs="Times New Roman"/>
          <w:sz w:val="24"/>
          <w:szCs w:val="24"/>
        </w:rPr>
        <w:t xml:space="preserve">, C.E., </w:t>
      </w:r>
      <w:proofErr w:type="spellStart"/>
      <w:r w:rsidRPr="00D7412B">
        <w:rPr>
          <w:rFonts w:ascii="Times New Roman" w:hAnsi="Times New Roman" w:cs="Times New Roman"/>
          <w:sz w:val="24"/>
          <w:szCs w:val="24"/>
        </w:rPr>
        <w:t>Ibe</w:t>
      </w:r>
      <w:proofErr w:type="spellEnd"/>
      <w:r w:rsidRPr="00D7412B">
        <w:rPr>
          <w:rFonts w:ascii="Times New Roman" w:hAnsi="Times New Roman" w:cs="Times New Roman"/>
          <w:sz w:val="24"/>
          <w:szCs w:val="24"/>
        </w:rPr>
        <w:t xml:space="preserve">, C.O. &amp; Okoro, O.C. 2022. </w:t>
      </w:r>
      <w:proofErr w:type="spellStart"/>
      <w:r w:rsidRPr="00D7412B">
        <w:rPr>
          <w:rFonts w:ascii="Times New Roman" w:hAnsi="Times New Roman" w:cs="Times New Roman"/>
          <w:sz w:val="24"/>
          <w:szCs w:val="24"/>
        </w:rPr>
        <w:t>Physico</w:t>
      </w:r>
      <w:proofErr w:type="spellEnd"/>
      <w:r w:rsidRPr="00D7412B">
        <w:rPr>
          <w:rFonts w:ascii="Times New Roman" w:hAnsi="Times New Roman" w:cs="Times New Roman"/>
          <w:sz w:val="24"/>
          <w:szCs w:val="24"/>
        </w:rPr>
        <w:t xml:space="preserve">-chemical Analysis of Effluent Water from Paint Manufacturing Company in Umuahia, Abia State, Nigeria. </w:t>
      </w:r>
      <w:r w:rsidRPr="00D7412B">
        <w:rPr>
          <w:rFonts w:ascii="Times New Roman" w:hAnsi="Times New Roman" w:cs="Times New Roman"/>
          <w:i/>
          <w:sz w:val="24"/>
          <w:szCs w:val="24"/>
        </w:rPr>
        <w:t>International Journal of Advances in Engineering and Management</w:t>
      </w:r>
      <w:r w:rsidRPr="00D7412B">
        <w:rPr>
          <w:rFonts w:ascii="Times New Roman" w:hAnsi="Times New Roman" w:cs="Times New Roman"/>
          <w:sz w:val="24"/>
          <w:szCs w:val="24"/>
        </w:rPr>
        <w:t>, 4(8): 242-249.</w:t>
      </w:r>
    </w:p>
    <w:p w:rsidR="00DA6405" w:rsidRDefault="00DA6405" w:rsidP="00DA6405">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Nnodu</w:t>
      </w:r>
      <w:proofErr w:type="spellEnd"/>
      <w:r w:rsidRPr="00D7412B">
        <w:rPr>
          <w:rFonts w:ascii="Times New Roman" w:hAnsi="Times New Roman" w:cs="Times New Roman"/>
          <w:sz w:val="24"/>
          <w:szCs w:val="24"/>
        </w:rPr>
        <w:t xml:space="preserve">, V.C., </w:t>
      </w:r>
      <w:proofErr w:type="spellStart"/>
      <w:r w:rsidRPr="00D7412B">
        <w:rPr>
          <w:rFonts w:ascii="Times New Roman" w:hAnsi="Times New Roman" w:cs="Times New Roman"/>
          <w:sz w:val="24"/>
          <w:szCs w:val="24"/>
        </w:rPr>
        <w:t>Obiegbu</w:t>
      </w:r>
      <w:proofErr w:type="spellEnd"/>
      <w:r w:rsidRPr="00D7412B">
        <w:rPr>
          <w:rFonts w:ascii="Times New Roman" w:hAnsi="Times New Roman" w:cs="Times New Roman"/>
          <w:sz w:val="24"/>
          <w:szCs w:val="24"/>
        </w:rPr>
        <w:t xml:space="preserve">, M.E. &amp; </w:t>
      </w:r>
      <w:proofErr w:type="spellStart"/>
      <w:r w:rsidRPr="00D7412B">
        <w:rPr>
          <w:rFonts w:ascii="Times New Roman" w:hAnsi="Times New Roman" w:cs="Times New Roman"/>
          <w:sz w:val="24"/>
          <w:szCs w:val="24"/>
        </w:rPr>
        <w:t>Eneche</w:t>
      </w:r>
      <w:proofErr w:type="spellEnd"/>
      <w:r w:rsidRPr="00D7412B">
        <w:rPr>
          <w:rFonts w:ascii="Times New Roman" w:hAnsi="Times New Roman" w:cs="Times New Roman"/>
          <w:sz w:val="24"/>
          <w:szCs w:val="24"/>
        </w:rPr>
        <w:t xml:space="preserve">, P.S.U. 2017. An Assessment of Sustainable Energy-Efficient Strategies for Retrofitted Building Development in Abuja, Nigeria. </w:t>
      </w:r>
      <w:r w:rsidRPr="00D7412B">
        <w:rPr>
          <w:rFonts w:ascii="Times New Roman" w:hAnsi="Times New Roman" w:cs="Times New Roman"/>
          <w:i/>
          <w:sz w:val="24"/>
          <w:szCs w:val="24"/>
        </w:rPr>
        <w:t>Archives of Current Research International</w:t>
      </w:r>
      <w:r w:rsidRPr="00D7412B">
        <w:rPr>
          <w:rFonts w:ascii="Times New Roman" w:hAnsi="Times New Roman" w:cs="Times New Roman"/>
          <w:sz w:val="24"/>
          <w:szCs w:val="24"/>
        </w:rPr>
        <w:t>, 9(1): 1-12.</w:t>
      </w:r>
    </w:p>
    <w:p w:rsidR="00F10958" w:rsidRDefault="00F10958" w:rsidP="00DA6405">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Obi-</w:t>
      </w:r>
      <w:proofErr w:type="spellStart"/>
      <w:r>
        <w:rPr>
          <w:rFonts w:ascii="Times New Roman" w:hAnsi="Times New Roman" w:cs="Times New Roman"/>
          <w:sz w:val="24"/>
          <w:szCs w:val="24"/>
        </w:rPr>
        <w:t>Anike</w:t>
      </w:r>
      <w:proofErr w:type="spellEnd"/>
      <w:r>
        <w:rPr>
          <w:rFonts w:ascii="Times New Roman" w:hAnsi="Times New Roman" w:cs="Times New Roman"/>
          <w:sz w:val="24"/>
          <w:szCs w:val="24"/>
        </w:rPr>
        <w:t xml:space="preserve">, H.O., </w:t>
      </w:r>
      <w:proofErr w:type="spellStart"/>
      <w:r>
        <w:rPr>
          <w:rFonts w:ascii="Times New Roman" w:hAnsi="Times New Roman" w:cs="Times New Roman"/>
          <w:sz w:val="24"/>
          <w:szCs w:val="24"/>
        </w:rPr>
        <w:t>Abomeh</w:t>
      </w:r>
      <w:proofErr w:type="spellEnd"/>
      <w:r>
        <w:rPr>
          <w:rFonts w:ascii="Times New Roman" w:hAnsi="Times New Roman" w:cs="Times New Roman"/>
          <w:sz w:val="24"/>
          <w:szCs w:val="24"/>
        </w:rPr>
        <w:t xml:space="preserve">, O, S. &amp; Okafor, C.N. 2017. Manpower Development and Employees’ Performance: Qualitative Assessment of Small and Medium Scale Business in Abuja Nigeria. </w:t>
      </w:r>
      <w:r w:rsidRPr="00F10958">
        <w:rPr>
          <w:rFonts w:ascii="Times New Roman" w:hAnsi="Times New Roman" w:cs="Times New Roman"/>
          <w:i/>
          <w:sz w:val="24"/>
          <w:szCs w:val="24"/>
        </w:rPr>
        <w:t>Journal of Economics, Management and Trade</w:t>
      </w:r>
      <w:r>
        <w:rPr>
          <w:rFonts w:ascii="Times New Roman" w:hAnsi="Times New Roman" w:cs="Times New Roman"/>
          <w:sz w:val="24"/>
          <w:szCs w:val="24"/>
        </w:rPr>
        <w:t>, 18(3): 1-6.</w:t>
      </w:r>
    </w:p>
    <w:p w:rsidR="00F10958" w:rsidRPr="00D7412B"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O’Connell, D.W., Birkinshaw, C. &amp; O’Dwyer, T.F. 2008. Heavy Metal Adsorbents Prepared from the modification of Cellulose: A Review. </w:t>
      </w:r>
      <w:r w:rsidRPr="00D7412B">
        <w:rPr>
          <w:rFonts w:ascii="Times New Roman" w:hAnsi="Times New Roman" w:cs="Times New Roman"/>
          <w:i/>
          <w:sz w:val="24"/>
          <w:szCs w:val="24"/>
        </w:rPr>
        <w:t>Bioresource Technology</w:t>
      </w:r>
      <w:r w:rsidRPr="00D7412B">
        <w:rPr>
          <w:rFonts w:ascii="Times New Roman" w:hAnsi="Times New Roman" w:cs="Times New Roman"/>
          <w:sz w:val="24"/>
          <w:szCs w:val="24"/>
        </w:rPr>
        <w:t>, 99(15): 6709-6724.</w:t>
      </w:r>
    </w:p>
    <w:p w:rsidR="00F10958" w:rsidRPr="00D7412B"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lastRenderedPageBreak/>
        <w:t xml:space="preserve">Okafor, J.O., </w:t>
      </w:r>
      <w:proofErr w:type="spellStart"/>
      <w:r w:rsidRPr="00D7412B">
        <w:rPr>
          <w:rFonts w:ascii="Times New Roman" w:hAnsi="Times New Roman" w:cs="Times New Roman"/>
          <w:sz w:val="24"/>
          <w:szCs w:val="24"/>
        </w:rPr>
        <w:t>Agbajelola</w:t>
      </w:r>
      <w:proofErr w:type="spellEnd"/>
      <w:r w:rsidRPr="00D7412B">
        <w:rPr>
          <w:rFonts w:ascii="Times New Roman" w:hAnsi="Times New Roman" w:cs="Times New Roman"/>
          <w:sz w:val="24"/>
          <w:szCs w:val="24"/>
        </w:rPr>
        <w:t xml:space="preserve">, D.O. &amp; </w:t>
      </w:r>
      <w:proofErr w:type="spellStart"/>
      <w:r w:rsidRPr="00D7412B">
        <w:rPr>
          <w:rFonts w:ascii="Times New Roman" w:hAnsi="Times New Roman" w:cs="Times New Roman"/>
          <w:sz w:val="24"/>
          <w:szCs w:val="24"/>
        </w:rPr>
        <w:t>Shehu</w:t>
      </w:r>
      <w:proofErr w:type="spellEnd"/>
      <w:r w:rsidRPr="00D7412B">
        <w:rPr>
          <w:rFonts w:ascii="Times New Roman" w:hAnsi="Times New Roman" w:cs="Times New Roman"/>
          <w:sz w:val="24"/>
          <w:szCs w:val="24"/>
        </w:rPr>
        <w:t xml:space="preserve">, P. 2015. Studies on the Adsorption of Heavy Metals in a Paint Industry Effluent using Activated Maize Cob. </w:t>
      </w:r>
      <w:r w:rsidRPr="00D7412B">
        <w:rPr>
          <w:rFonts w:ascii="Times New Roman" w:hAnsi="Times New Roman" w:cs="Times New Roman"/>
          <w:i/>
          <w:sz w:val="24"/>
          <w:szCs w:val="24"/>
        </w:rPr>
        <w:t>Journal of Multidisciplinary Engineering Science and Technology</w:t>
      </w:r>
      <w:r w:rsidRPr="00D7412B">
        <w:rPr>
          <w:rFonts w:ascii="Times New Roman" w:hAnsi="Times New Roman" w:cs="Times New Roman"/>
          <w:sz w:val="24"/>
          <w:szCs w:val="24"/>
        </w:rPr>
        <w:t>, 2 (2):39-46.</w:t>
      </w:r>
    </w:p>
    <w:p w:rsidR="00F10958" w:rsidRPr="00D7412B" w:rsidRDefault="00F10958" w:rsidP="00F10958">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Okeke</w:t>
      </w:r>
      <w:proofErr w:type="spellEnd"/>
      <w:r w:rsidRPr="00D7412B">
        <w:rPr>
          <w:rFonts w:ascii="Times New Roman" w:hAnsi="Times New Roman" w:cs="Times New Roman"/>
          <w:sz w:val="24"/>
          <w:szCs w:val="24"/>
        </w:rPr>
        <w:t xml:space="preserve">, I.E., </w:t>
      </w:r>
      <w:proofErr w:type="spellStart"/>
      <w:r w:rsidRPr="00D7412B">
        <w:rPr>
          <w:rFonts w:ascii="Times New Roman" w:hAnsi="Times New Roman" w:cs="Times New Roman"/>
          <w:sz w:val="24"/>
          <w:szCs w:val="24"/>
        </w:rPr>
        <w:t>Ezeagu</w:t>
      </w:r>
      <w:proofErr w:type="spellEnd"/>
      <w:r w:rsidRPr="00D7412B">
        <w:rPr>
          <w:rFonts w:ascii="Times New Roman" w:hAnsi="Times New Roman" w:cs="Times New Roman"/>
          <w:sz w:val="24"/>
          <w:szCs w:val="24"/>
        </w:rPr>
        <w:t xml:space="preserve">, A.C., </w:t>
      </w:r>
      <w:proofErr w:type="spellStart"/>
      <w:r w:rsidRPr="00D7412B">
        <w:rPr>
          <w:rFonts w:ascii="Times New Roman" w:hAnsi="Times New Roman" w:cs="Times New Roman"/>
          <w:sz w:val="24"/>
          <w:szCs w:val="24"/>
        </w:rPr>
        <w:t>Ekenta</w:t>
      </w:r>
      <w:proofErr w:type="spellEnd"/>
      <w:r w:rsidRPr="00D7412B">
        <w:rPr>
          <w:rFonts w:ascii="Times New Roman" w:hAnsi="Times New Roman" w:cs="Times New Roman"/>
          <w:sz w:val="24"/>
          <w:szCs w:val="24"/>
        </w:rPr>
        <w:t xml:space="preserve">, E.O. &amp; </w:t>
      </w:r>
      <w:proofErr w:type="spellStart"/>
      <w:r w:rsidRPr="00D7412B">
        <w:rPr>
          <w:rFonts w:ascii="Times New Roman" w:hAnsi="Times New Roman" w:cs="Times New Roman"/>
          <w:sz w:val="24"/>
          <w:szCs w:val="24"/>
        </w:rPr>
        <w:t>Mbanefo</w:t>
      </w:r>
      <w:proofErr w:type="spellEnd"/>
      <w:r w:rsidRPr="00D7412B">
        <w:rPr>
          <w:rFonts w:ascii="Times New Roman" w:hAnsi="Times New Roman" w:cs="Times New Roman"/>
          <w:sz w:val="24"/>
          <w:szCs w:val="24"/>
        </w:rPr>
        <w:t xml:space="preserve">, D. 2018. </w:t>
      </w:r>
      <w:proofErr w:type="spellStart"/>
      <w:r w:rsidRPr="00D7412B">
        <w:rPr>
          <w:rFonts w:ascii="Times New Roman" w:hAnsi="Times New Roman" w:cs="Times New Roman"/>
          <w:sz w:val="24"/>
          <w:szCs w:val="24"/>
        </w:rPr>
        <w:t>Harzadous</w:t>
      </w:r>
      <w:proofErr w:type="spellEnd"/>
      <w:r w:rsidRPr="00D7412B">
        <w:rPr>
          <w:rFonts w:ascii="Times New Roman" w:hAnsi="Times New Roman" w:cs="Times New Roman"/>
          <w:sz w:val="24"/>
          <w:szCs w:val="24"/>
        </w:rPr>
        <w:t xml:space="preserve"> Effects of Industrial Effluent on </w:t>
      </w:r>
      <w:proofErr w:type="spellStart"/>
      <w:r w:rsidRPr="00D7412B">
        <w:rPr>
          <w:rFonts w:ascii="Times New Roman" w:hAnsi="Times New Roman" w:cs="Times New Roman"/>
          <w:sz w:val="24"/>
          <w:szCs w:val="24"/>
        </w:rPr>
        <w:t>Ukwaka</w:t>
      </w:r>
      <w:proofErr w:type="spellEnd"/>
      <w:r w:rsidRPr="00D7412B">
        <w:rPr>
          <w:rFonts w:ascii="Times New Roman" w:hAnsi="Times New Roman" w:cs="Times New Roman"/>
          <w:sz w:val="24"/>
          <w:szCs w:val="24"/>
        </w:rPr>
        <w:t xml:space="preserve"> Stream and the Ecosystem in Nnewi, Nigeria. </w:t>
      </w:r>
      <w:r w:rsidRPr="00D7412B">
        <w:rPr>
          <w:rFonts w:ascii="Times New Roman" w:hAnsi="Times New Roman" w:cs="Times New Roman"/>
          <w:i/>
          <w:sz w:val="24"/>
          <w:szCs w:val="24"/>
        </w:rPr>
        <w:t>American Journal of Engineering Research</w:t>
      </w:r>
      <w:r w:rsidRPr="00D7412B">
        <w:rPr>
          <w:rFonts w:ascii="Times New Roman" w:hAnsi="Times New Roman" w:cs="Times New Roman"/>
          <w:sz w:val="24"/>
          <w:szCs w:val="24"/>
        </w:rPr>
        <w:t>, 7(5): 466-484.</w:t>
      </w:r>
    </w:p>
    <w:p w:rsidR="00F10958" w:rsidRPr="00D7412B" w:rsidRDefault="00F10958" w:rsidP="00F10958">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Onuegbu</w:t>
      </w:r>
      <w:proofErr w:type="spellEnd"/>
      <w:r w:rsidRPr="00D7412B">
        <w:rPr>
          <w:rFonts w:ascii="Times New Roman" w:hAnsi="Times New Roman" w:cs="Times New Roman"/>
          <w:sz w:val="24"/>
          <w:szCs w:val="24"/>
        </w:rPr>
        <w:t xml:space="preserve">, T.U., </w:t>
      </w:r>
      <w:proofErr w:type="spellStart"/>
      <w:r w:rsidRPr="00D7412B">
        <w:rPr>
          <w:rFonts w:ascii="Times New Roman" w:hAnsi="Times New Roman" w:cs="Times New Roman"/>
          <w:sz w:val="24"/>
          <w:szCs w:val="24"/>
        </w:rPr>
        <w:t>Umoh</w:t>
      </w:r>
      <w:proofErr w:type="spellEnd"/>
      <w:r w:rsidRPr="00D7412B">
        <w:rPr>
          <w:rFonts w:ascii="Times New Roman" w:hAnsi="Times New Roman" w:cs="Times New Roman"/>
          <w:sz w:val="24"/>
          <w:szCs w:val="24"/>
        </w:rPr>
        <w:t xml:space="preserve">, E.T. &amp; </w:t>
      </w:r>
      <w:proofErr w:type="spellStart"/>
      <w:r w:rsidRPr="00D7412B">
        <w:rPr>
          <w:rFonts w:ascii="Times New Roman" w:hAnsi="Times New Roman" w:cs="Times New Roman"/>
          <w:sz w:val="24"/>
          <w:szCs w:val="24"/>
        </w:rPr>
        <w:t>Onwuekwe</w:t>
      </w:r>
      <w:proofErr w:type="spellEnd"/>
      <w:r w:rsidRPr="00D7412B">
        <w:rPr>
          <w:rFonts w:ascii="Times New Roman" w:hAnsi="Times New Roman" w:cs="Times New Roman"/>
          <w:sz w:val="24"/>
          <w:szCs w:val="24"/>
        </w:rPr>
        <w:t xml:space="preserve">, I.T. 2013. Physiochemical Analysis of Effluent from </w:t>
      </w:r>
      <w:proofErr w:type="spellStart"/>
      <w:r w:rsidRPr="00D7412B">
        <w:rPr>
          <w:rFonts w:ascii="Times New Roman" w:hAnsi="Times New Roman" w:cs="Times New Roman"/>
          <w:sz w:val="24"/>
          <w:szCs w:val="24"/>
        </w:rPr>
        <w:t>Jacbon</w:t>
      </w:r>
      <w:proofErr w:type="spellEnd"/>
      <w:r w:rsidRPr="00D7412B">
        <w:rPr>
          <w:rFonts w:ascii="Times New Roman" w:hAnsi="Times New Roman" w:cs="Times New Roman"/>
          <w:sz w:val="24"/>
          <w:szCs w:val="24"/>
        </w:rPr>
        <w:t xml:space="preserve"> Chemical Industry LTD, Maker of </w:t>
      </w:r>
      <w:proofErr w:type="spellStart"/>
      <w:r w:rsidRPr="00D7412B">
        <w:rPr>
          <w:rFonts w:ascii="Times New Roman" w:hAnsi="Times New Roman" w:cs="Times New Roman"/>
          <w:sz w:val="24"/>
          <w:szCs w:val="24"/>
        </w:rPr>
        <w:t>Bonalux</w:t>
      </w:r>
      <w:proofErr w:type="spellEnd"/>
      <w:r w:rsidRPr="00D7412B">
        <w:rPr>
          <w:rFonts w:ascii="Times New Roman" w:hAnsi="Times New Roman" w:cs="Times New Roman"/>
          <w:sz w:val="24"/>
          <w:szCs w:val="24"/>
        </w:rPr>
        <w:t xml:space="preserve">-Emulsion and Gloss Paints. </w:t>
      </w:r>
      <w:r w:rsidRPr="00D7412B">
        <w:rPr>
          <w:rFonts w:ascii="Times New Roman" w:hAnsi="Times New Roman" w:cs="Times New Roman"/>
          <w:i/>
          <w:sz w:val="24"/>
          <w:szCs w:val="24"/>
        </w:rPr>
        <w:t>International Journal of Science and Technology</w:t>
      </w:r>
      <w:r w:rsidRPr="00D7412B">
        <w:rPr>
          <w:rFonts w:ascii="Times New Roman" w:hAnsi="Times New Roman" w:cs="Times New Roman"/>
          <w:sz w:val="24"/>
          <w:szCs w:val="24"/>
        </w:rPr>
        <w:t>, 2(2): 169-213.</w:t>
      </w:r>
    </w:p>
    <w:p w:rsidR="00F10958" w:rsidRDefault="00F10958" w:rsidP="00F10958">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Orjiakor</w:t>
      </w:r>
      <w:proofErr w:type="spellEnd"/>
      <w:r w:rsidRPr="00D7412B">
        <w:rPr>
          <w:rFonts w:ascii="Times New Roman" w:hAnsi="Times New Roman" w:cs="Times New Roman"/>
          <w:sz w:val="24"/>
          <w:szCs w:val="24"/>
        </w:rPr>
        <w:t xml:space="preserve">, P.I., </w:t>
      </w:r>
      <w:proofErr w:type="spellStart"/>
      <w:r w:rsidRPr="00D7412B">
        <w:rPr>
          <w:rFonts w:ascii="Times New Roman" w:hAnsi="Times New Roman" w:cs="Times New Roman"/>
          <w:sz w:val="24"/>
          <w:szCs w:val="24"/>
        </w:rPr>
        <w:t>Eze</w:t>
      </w:r>
      <w:proofErr w:type="spellEnd"/>
      <w:r w:rsidRPr="00D7412B">
        <w:rPr>
          <w:rFonts w:ascii="Times New Roman" w:hAnsi="Times New Roman" w:cs="Times New Roman"/>
          <w:sz w:val="24"/>
          <w:szCs w:val="24"/>
        </w:rPr>
        <w:t xml:space="preserve">, C.N. &amp; </w:t>
      </w:r>
      <w:proofErr w:type="spellStart"/>
      <w:r w:rsidRPr="00D7412B">
        <w:rPr>
          <w:rFonts w:ascii="Times New Roman" w:hAnsi="Times New Roman" w:cs="Times New Roman"/>
          <w:sz w:val="24"/>
          <w:szCs w:val="24"/>
        </w:rPr>
        <w:t>Aladetoyinbo</w:t>
      </w:r>
      <w:proofErr w:type="spellEnd"/>
      <w:r w:rsidRPr="00D7412B">
        <w:rPr>
          <w:rFonts w:ascii="Times New Roman" w:hAnsi="Times New Roman" w:cs="Times New Roman"/>
          <w:sz w:val="24"/>
          <w:szCs w:val="24"/>
        </w:rPr>
        <w:t xml:space="preserve">, A.S. (2019). Physicochemical Quality and </w:t>
      </w:r>
      <w:proofErr w:type="spellStart"/>
      <w:r w:rsidRPr="00D7412B">
        <w:rPr>
          <w:rFonts w:ascii="Times New Roman" w:hAnsi="Times New Roman" w:cs="Times New Roman"/>
          <w:sz w:val="24"/>
          <w:szCs w:val="24"/>
        </w:rPr>
        <w:t>Mycodegradation</w:t>
      </w:r>
      <w:proofErr w:type="spellEnd"/>
      <w:r w:rsidRPr="00D7412B">
        <w:rPr>
          <w:rFonts w:ascii="Times New Roman" w:hAnsi="Times New Roman" w:cs="Times New Roman"/>
          <w:sz w:val="24"/>
          <w:szCs w:val="24"/>
        </w:rPr>
        <w:t xml:space="preserve"> of Commercial Paint Effluent from Factories in Ado-Ekiti, South-western Region, Nigeria. </w:t>
      </w:r>
      <w:r w:rsidRPr="00D7412B">
        <w:rPr>
          <w:rFonts w:ascii="Times New Roman" w:hAnsi="Times New Roman" w:cs="Times New Roman"/>
          <w:i/>
          <w:sz w:val="24"/>
          <w:szCs w:val="24"/>
        </w:rPr>
        <w:t>FUTY Journal of the Environment</w:t>
      </w:r>
      <w:r w:rsidRPr="00D7412B">
        <w:rPr>
          <w:rFonts w:ascii="Times New Roman" w:hAnsi="Times New Roman" w:cs="Times New Roman"/>
          <w:sz w:val="24"/>
          <w:szCs w:val="24"/>
        </w:rPr>
        <w:t>, 13(2): 98-111.</w:t>
      </w:r>
    </w:p>
    <w:p w:rsidR="00F10958" w:rsidRPr="00D7412B"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Owa, F.D. 2013. Water Pollution: Sources, Effects, Control and Management. </w:t>
      </w:r>
      <w:r w:rsidRPr="00D7412B">
        <w:rPr>
          <w:rFonts w:ascii="Times New Roman" w:hAnsi="Times New Roman" w:cs="Times New Roman"/>
          <w:i/>
          <w:sz w:val="24"/>
          <w:szCs w:val="24"/>
        </w:rPr>
        <w:t>Mediterranean Journal of Social Sciences</w:t>
      </w:r>
      <w:r w:rsidRPr="00D7412B">
        <w:rPr>
          <w:rFonts w:ascii="Times New Roman" w:hAnsi="Times New Roman" w:cs="Times New Roman"/>
          <w:sz w:val="24"/>
          <w:szCs w:val="24"/>
        </w:rPr>
        <w:t>, 4(8): 65-68.</w:t>
      </w:r>
    </w:p>
    <w:p w:rsidR="00F10958"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Patil, D. 2009. A Lot’s Fishy about our Creek and Lake Fish. Daily Times of India. March 22, Mumbai, India.</w:t>
      </w:r>
    </w:p>
    <w:p w:rsidR="00F10958"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Stephen, A.O., Joyce, K.G.N., Hellen, N. Alex, W.N. &amp; Jared, N.O. 2020. Characterization and Adsorption of Heavy Metals in Industrial Effluent from Paint and Coating Industries in Nairobi, Kenya. </w:t>
      </w:r>
      <w:r w:rsidRPr="00D7412B">
        <w:rPr>
          <w:rFonts w:ascii="Times New Roman" w:hAnsi="Times New Roman" w:cs="Times New Roman"/>
          <w:i/>
          <w:sz w:val="24"/>
          <w:szCs w:val="24"/>
        </w:rPr>
        <w:t>International Journal of Engineering Applied Sciences and Technology</w:t>
      </w:r>
      <w:r w:rsidRPr="00D7412B">
        <w:rPr>
          <w:rFonts w:ascii="Times New Roman" w:hAnsi="Times New Roman" w:cs="Times New Roman"/>
          <w:sz w:val="24"/>
          <w:szCs w:val="24"/>
        </w:rPr>
        <w:t xml:space="preserve">, 4 (5): 41-46. </w:t>
      </w:r>
    </w:p>
    <w:p w:rsidR="00F10958" w:rsidRPr="00D7412B"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lastRenderedPageBreak/>
        <w:t xml:space="preserve">Storelli, M.M., Storelli, A., </w:t>
      </w:r>
      <w:proofErr w:type="spellStart"/>
      <w:r w:rsidRPr="00D7412B">
        <w:rPr>
          <w:rFonts w:ascii="Times New Roman" w:hAnsi="Times New Roman" w:cs="Times New Roman"/>
          <w:sz w:val="24"/>
          <w:szCs w:val="24"/>
        </w:rPr>
        <w:t>D’addabbo</w:t>
      </w:r>
      <w:proofErr w:type="spellEnd"/>
      <w:r w:rsidRPr="00D7412B">
        <w:rPr>
          <w:rFonts w:ascii="Times New Roman" w:hAnsi="Times New Roman" w:cs="Times New Roman"/>
          <w:sz w:val="24"/>
          <w:szCs w:val="24"/>
        </w:rPr>
        <w:t>, R., Marano, C., Bruno, R. &amp; Marcotrigiano, G.O. 2005. Trace elements in Loggerhead Turtles (</w:t>
      </w:r>
      <w:proofErr w:type="spellStart"/>
      <w:r w:rsidRPr="00D7412B">
        <w:rPr>
          <w:rFonts w:ascii="Times New Roman" w:hAnsi="Times New Roman" w:cs="Times New Roman"/>
          <w:sz w:val="24"/>
          <w:szCs w:val="24"/>
        </w:rPr>
        <w:t>Carettacaretta</w:t>
      </w:r>
      <w:proofErr w:type="spellEnd"/>
      <w:r w:rsidRPr="00D7412B">
        <w:rPr>
          <w:rFonts w:ascii="Times New Roman" w:hAnsi="Times New Roman" w:cs="Times New Roman"/>
          <w:sz w:val="24"/>
          <w:szCs w:val="24"/>
        </w:rPr>
        <w:t xml:space="preserve">) from the Eastern Mediterranean Sea. Overview and Evaluation. </w:t>
      </w:r>
      <w:r w:rsidRPr="00D7412B">
        <w:rPr>
          <w:rFonts w:ascii="Times New Roman" w:hAnsi="Times New Roman" w:cs="Times New Roman"/>
          <w:i/>
          <w:sz w:val="24"/>
          <w:szCs w:val="24"/>
        </w:rPr>
        <w:t>Environmental Pollution</w:t>
      </w:r>
      <w:r w:rsidRPr="00D7412B">
        <w:rPr>
          <w:rFonts w:ascii="Times New Roman" w:hAnsi="Times New Roman" w:cs="Times New Roman"/>
          <w:sz w:val="24"/>
          <w:szCs w:val="24"/>
        </w:rPr>
        <w:t>, 135 (1): 163-170.</w:t>
      </w:r>
    </w:p>
    <w:p w:rsidR="00F10958" w:rsidRPr="00D7412B" w:rsidRDefault="00F10958" w:rsidP="00F10958">
      <w:pPr>
        <w:spacing w:line="480" w:lineRule="auto"/>
        <w:ind w:left="720" w:hanging="720"/>
        <w:jc w:val="both"/>
        <w:rPr>
          <w:rFonts w:ascii="Times New Roman" w:hAnsi="Times New Roman" w:cs="Times New Roman"/>
          <w:i/>
          <w:sz w:val="24"/>
          <w:szCs w:val="24"/>
        </w:rPr>
      </w:pPr>
      <w:r w:rsidRPr="00D7412B">
        <w:rPr>
          <w:rFonts w:ascii="Times New Roman" w:hAnsi="Times New Roman" w:cs="Times New Roman"/>
          <w:sz w:val="24"/>
          <w:szCs w:val="24"/>
        </w:rPr>
        <w:t xml:space="preserve">Verma, R. &amp; Dwivedi, P. 2013. Heavy Metal Pollution – A Case Study. </w:t>
      </w:r>
      <w:r w:rsidRPr="00D7412B">
        <w:rPr>
          <w:rFonts w:ascii="Times New Roman" w:hAnsi="Times New Roman" w:cs="Times New Roman"/>
          <w:i/>
          <w:sz w:val="24"/>
          <w:szCs w:val="24"/>
        </w:rPr>
        <w:t>Recent Research in Science and Technology</w:t>
      </w:r>
      <w:r w:rsidRPr="00D7412B">
        <w:rPr>
          <w:rFonts w:ascii="Times New Roman" w:hAnsi="Times New Roman" w:cs="Times New Roman"/>
          <w:sz w:val="24"/>
          <w:szCs w:val="24"/>
        </w:rPr>
        <w:t>, 5: 98-99.</w:t>
      </w:r>
    </w:p>
    <w:p w:rsidR="00F10958"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Vinod, K.G., </w:t>
      </w:r>
      <w:proofErr w:type="spellStart"/>
      <w:r w:rsidRPr="00D7412B">
        <w:rPr>
          <w:rFonts w:ascii="Times New Roman" w:hAnsi="Times New Roman" w:cs="Times New Roman"/>
          <w:sz w:val="24"/>
          <w:szCs w:val="24"/>
        </w:rPr>
        <w:t>Ganjali</w:t>
      </w:r>
      <w:proofErr w:type="spellEnd"/>
      <w:r w:rsidRPr="00D7412B">
        <w:rPr>
          <w:rFonts w:ascii="Times New Roman" w:hAnsi="Times New Roman" w:cs="Times New Roman"/>
          <w:sz w:val="24"/>
          <w:szCs w:val="24"/>
        </w:rPr>
        <w:t>, M.R</w:t>
      </w:r>
      <w:r>
        <w:rPr>
          <w:rFonts w:ascii="Times New Roman" w:hAnsi="Times New Roman" w:cs="Times New Roman"/>
          <w:sz w:val="24"/>
          <w:szCs w:val="24"/>
        </w:rPr>
        <w:t xml:space="preserve">., </w:t>
      </w:r>
      <w:proofErr w:type="spellStart"/>
      <w:r>
        <w:rPr>
          <w:rFonts w:ascii="Times New Roman" w:hAnsi="Times New Roman" w:cs="Times New Roman"/>
          <w:sz w:val="24"/>
          <w:szCs w:val="24"/>
        </w:rPr>
        <w:t>Nayak</w:t>
      </w:r>
      <w:proofErr w:type="spellEnd"/>
      <w:r>
        <w:rPr>
          <w:rFonts w:ascii="Times New Roman" w:hAnsi="Times New Roman" w:cs="Times New Roman"/>
          <w:sz w:val="24"/>
          <w:szCs w:val="24"/>
        </w:rPr>
        <w:t>, B.A. &amp; Agarwal, B.S. 2012</w:t>
      </w:r>
      <w:r w:rsidRPr="00D7412B">
        <w:rPr>
          <w:rFonts w:ascii="Times New Roman" w:hAnsi="Times New Roman" w:cs="Times New Roman"/>
          <w:sz w:val="24"/>
          <w:szCs w:val="24"/>
        </w:rPr>
        <w:t xml:space="preserve">. Enhanced Heavy Metal Removal and Recovery by Mesoporous Absorbent Prepared from Waste Rubber Tire. </w:t>
      </w:r>
      <w:r w:rsidRPr="00D7412B">
        <w:rPr>
          <w:rFonts w:ascii="Times New Roman" w:hAnsi="Times New Roman" w:cs="Times New Roman"/>
          <w:i/>
          <w:sz w:val="24"/>
          <w:szCs w:val="24"/>
        </w:rPr>
        <w:t>Chemical Engineering Journal</w:t>
      </w:r>
      <w:r w:rsidRPr="00D7412B">
        <w:rPr>
          <w:rFonts w:ascii="Times New Roman" w:hAnsi="Times New Roman" w:cs="Times New Roman"/>
          <w:sz w:val="24"/>
          <w:szCs w:val="24"/>
        </w:rPr>
        <w:t>, 197: 330-342.</w:t>
      </w:r>
    </w:p>
    <w:p w:rsidR="00F10958" w:rsidRDefault="00F10958" w:rsidP="00F10958">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Virvaghavan</w:t>
      </w:r>
      <w:proofErr w:type="spellEnd"/>
      <w:r w:rsidRPr="00D7412B">
        <w:rPr>
          <w:rFonts w:ascii="Times New Roman" w:hAnsi="Times New Roman" w:cs="Times New Roman"/>
          <w:sz w:val="24"/>
          <w:szCs w:val="24"/>
        </w:rPr>
        <w:t xml:space="preserve">, T., Ganesh, A. and Reo, K. (1991). Adsorption of Cadmium and Chromium from Wastewater by Fly Ash. </w:t>
      </w:r>
      <w:r w:rsidRPr="00D7412B">
        <w:rPr>
          <w:rFonts w:ascii="Times New Roman" w:hAnsi="Times New Roman" w:cs="Times New Roman"/>
          <w:i/>
          <w:sz w:val="24"/>
          <w:szCs w:val="24"/>
        </w:rPr>
        <w:t>Journal of Environmental Science and Health</w:t>
      </w:r>
      <w:r w:rsidRPr="00D7412B">
        <w:rPr>
          <w:rFonts w:ascii="Times New Roman" w:hAnsi="Times New Roman" w:cs="Times New Roman"/>
          <w:sz w:val="24"/>
          <w:szCs w:val="24"/>
        </w:rPr>
        <w:t>, 26(5): 721-753.</w:t>
      </w:r>
    </w:p>
    <w:p w:rsidR="00F10958" w:rsidRPr="00D7412B"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Wan, M.W., Wang, C.C. &amp; Chen, C.M. 2013. The Adsorption Study of Copper Removal by Chitosan-Coated Sludge Derived from Water Treatment Plant. </w:t>
      </w:r>
      <w:r w:rsidRPr="00D7412B">
        <w:rPr>
          <w:rFonts w:ascii="Times New Roman" w:hAnsi="Times New Roman" w:cs="Times New Roman"/>
          <w:i/>
          <w:sz w:val="24"/>
          <w:szCs w:val="24"/>
        </w:rPr>
        <w:t>International Journal of Environmental Sciences and Development</w:t>
      </w:r>
      <w:r>
        <w:rPr>
          <w:rFonts w:ascii="Times New Roman" w:hAnsi="Times New Roman" w:cs="Times New Roman"/>
          <w:sz w:val="24"/>
          <w:szCs w:val="24"/>
        </w:rPr>
        <w:t>, 4(5): 545-551.</w:t>
      </w:r>
    </w:p>
    <w:p w:rsidR="00F10958" w:rsidRPr="00D7412B" w:rsidRDefault="00F10958" w:rsidP="00F10958">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Woldeamanuale</w:t>
      </w:r>
      <w:proofErr w:type="spellEnd"/>
      <w:r w:rsidRPr="00D7412B">
        <w:rPr>
          <w:rFonts w:ascii="Times New Roman" w:hAnsi="Times New Roman" w:cs="Times New Roman"/>
          <w:sz w:val="24"/>
          <w:szCs w:val="24"/>
        </w:rPr>
        <w:t xml:space="preserve">, T.B. &amp; </w:t>
      </w:r>
      <w:proofErr w:type="spellStart"/>
      <w:r w:rsidRPr="00D7412B">
        <w:rPr>
          <w:rFonts w:ascii="Times New Roman" w:hAnsi="Times New Roman" w:cs="Times New Roman"/>
          <w:sz w:val="24"/>
          <w:szCs w:val="24"/>
        </w:rPr>
        <w:t>Hassen</w:t>
      </w:r>
      <w:proofErr w:type="spellEnd"/>
      <w:r w:rsidRPr="00D7412B">
        <w:rPr>
          <w:rFonts w:ascii="Times New Roman" w:hAnsi="Times New Roman" w:cs="Times New Roman"/>
          <w:sz w:val="24"/>
          <w:szCs w:val="24"/>
        </w:rPr>
        <w:t xml:space="preserve">, A.S. 2017. Toxicity Study of Heavy Metal Pollutants and </w:t>
      </w:r>
      <w:proofErr w:type="spellStart"/>
      <w:r w:rsidRPr="00D7412B">
        <w:rPr>
          <w:rFonts w:ascii="Times New Roman" w:hAnsi="Times New Roman" w:cs="Times New Roman"/>
          <w:sz w:val="24"/>
          <w:szCs w:val="24"/>
        </w:rPr>
        <w:t>Physico</w:t>
      </w:r>
      <w:proofErr w:type="spellEnd"/>
      <w:r w:rsidRPr="00D7412B">
        <w:rPr>
          <w:rFonts w:ascii="Times New Roman" w:hAnsi="Times New Roman" w:cs="Times New Roman"/>
          <w:sz w:val="24"/>
          <w:szCs w:val="24"/>
        </w:rPr>
        <w:t xml:space="preserve">-Chemical </w:t>
      </w:r>
      <w:proofErr w:type="spellStart"/>
      <w:r w:rsidRPr="00D7412B">
        <w:rPr>
          <w:rFonts w:ascii="Times New Roman" w:hAnsi="Times New Roman" w:cs="Times New Roman"/>
          <w:sz w:val="24"/>
          <w:szCs w:val="24"/>
        </w:rPr>
        <w:t>Characterisation</w:t>
      </w:r>
      <w:proofErr w:type="spellEnd"/>
      <w:r w:rsidRPr="00D7412B">
        <w:rPr>
          <w:rFonts w:ascii="Times New Roman" w:hAnsi="Times New Roman" w:cs="Times New Roman"/>
          <w:sz w:val="24"/>
          <w:szCs w:val="24"/>
        </w:rPr>
        <w:t xml:space="preserve"> of Effluents Collected from Different Paint Industries in Addis Ababa, Ethiopia. </w:t>
      </w:r>
      <w:r w:rsidRPr="00D7412B">
        <w:rPr>
          <w:rFonts w:ascii="Times New Roman" w:hAnsi="Times New Roman" w:cs="Times New Roman"/>
          <w:i/>
          <w:sz w:val="24"/>
          <w:szCs w:val="24"/>
        </w:rPr>
        <w:t>Journal of Forensic Sciences</w:t>
      </w:r>
      <w:r w:rsidRPr="00D7412B">
        <w:rPr>
          <w:rFonts w:ascii="Times New Roman" w:hAnsi="Times New Roman" w:cs="Times New Roman"/>
          <w:sz w:val="24"/>
          <w:szCs w:val="24"/>
        </w:rPr>
        <w:t>, 5(5): 001-006.</w:t>
      </w:r>
    </w:p>
    <w:p w:rsidR="00F10958" w:rsidRPr="00D7412B"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WHO (World Health Organization) 2003. Guidelines for Drinking Water Quality, Health Criteria and other Supporting Information, Geneva.</w:t>
      </w:r>
    </w:p>
    <w:p w:rsidR="00F10958" w:rsidRPr="00D7412B"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Zeitoun, M.M.  &amp; Mehana, E.E. 2014. Impact of Water Pollution with Heavy Metals on Fish Health: Overview and Updates. </w:t>
      </w:r>
      <w:r w:rsidRPr="00D7412B">
        <w:rPr>
          <w:rFonts w:ascii="Times New Roman" w:hAnsi="Times New Roman" w:cs="Times New Roman"/>
          <w:i/>
          <w:sz w:val="24"/>
          <w:szCs w:val="24"/>
        </w:rPr>
        <w:t xml:space="preserve">Global </w:t>
      </w:r>
      <w:proofErr w:type="spellStart"/>
      <w:r w:rsidRPr="00D7412B">
        <w:rPr>
          <w:rFonts w:ascii="Times New Roman" w:hAnsi="Times New Roman" w:cs="Times New Roman"/>
          <w:i/>
          <w:sz w:val="24"/>
          <w:szCs w:val="24"/>
        </w:rPr>
        <w:t>Veterinairia</w:t>
      </w:r>
      <w:proofErr w:type="spellEnd"/>
      <w:r w:rsidRPr="00D7412B">
        <w:rPr>
          <w:rFonts w:ascii="Times New Roman" w:hAnsi="Times New Roman" w:cs="Times New Roman"/>
          <w:sz w:val="24"/>
          <w:szCs w:val="24"/>
        </w:rPr>
        <w:t>, 12(2): 219-231.</w:t>
      </w:r>
    </w:p>
    <w:p w:rsidR="00F10958" w:rsidRPr="00D7412B" w:rsidRDefault="00F10958" w:rsidP="00F10958">
      <w:pPr>
        <w:spacing w:line="480" w:lineRule="auto"/>
        <w:ind w:left="720" w:hanging="720"/>
        <w:jc w:val="both"/>
        <w:rPr>
          <w:rFonts w:ascii="Times New Roman" w:hAnsi="Times New Roman" w:cs="Times New Roman"/>
          <w:sz w:val="24"/>
          <w:szCs w:val="24"/>
        </w:rPr>
      </w:pPr>
    </w:p>
    <w:p w:rsidR="00F10958" w:rsidRPr="00D7412B" w:rsidRDefault="00F10958" w:rsidP="00F10958">
      <w:pPr>
        <w:spacing w:line="480" w:lineRule="auto"/>
        <w:ind w:left="720" w:hanging="720"/>
        <w:jc w:val="both"/>
        <w:rPr>
          <w:rFonts w:ascii="Times New Roman" w:hAnsi="Times New Roman" w:cs="Times New Roman"/>
          <w:sz w:val="24"/>
          <w:szCs w:val="24"/>
        </w:rPr>
      </w:pPr>
    </w:p>
    <w:p w:rsidR="00F10958" w:rsidRPr="00D7412B"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Tesfalem, B.W. &amp; Abrie, S.H. 2017. Toxicity Study of Heavy Metals Pollutants and </w:t>
      </w:r>
      <w:proofErr w:type="spellStart"/>
      <w:r w:rsidRPr="00D7412B">
        <w:rPr>
          <w:rFonts w:ascii="Times New Roman" w:hAnsi="Times New Roman" w:cs="Times New Roman"/>
          <w:sz w:val="24"/>
          <w:szCs w:val="24"/>
        </w:rPr>
        <w:t>Physico</w:t>
      </w:r>
      <w:proofErr w:type="spellEnd"/>
      <w:r w:rsidRPr="00D7412B">
        <w:rPr>
          <w:rFonts w:ascii="Times New Roman" w:hAnsi="Times New Roman" w:cs="Times New Roman"/>
          <w:sz w:val="24"/>
          <w:szCs w:val="24"/>
        </w:rPr>
        <w:t xml:space="preserve">-Chemical </w:t>
      </w:r>
      <w:proofErr w:type="spellStart"/>
      <w:r w:rsidRPr="00D7412B">
        <w:rPr>
          <w:rFonts w:ascii="Times New Roman" w:hAnsi="Times New Roman" w:cs="Times New Roman"/>
          <w:sz w:val="24"/>
          <w:szCs w:val="24"/>
        </w:rPr>
        <w:t>Charateristics</w:t>
      </w:r>
      <w:proofErr w:type="spellEnd"/>
      <w:r w:rsidRPr="00D7412B">
        <w:rPr>
          <w:rFonts w:ascii="Times New Roman" w:hAnsi="Times New Roman" w:cs="Times New Roman"/>
          <w:sz w:val="24"/>
          <w:szCs w:val="24"/>
        </w:rPr>
        <w:t xml:space="preserve"> of Effluents Collected from Different Paint Industries in Addis Ababa, Ethiopia. </w:t>
      </w:r>
      <w:r w:rsidRPr="00D7412B">
        <w:rPr>
          <w:rFonts w:ascii="Times New Roman" w:hAnsi="Times New Roman" w:cs="Times New Roman"/>
          <w:i/>
          <w:iCs/>
          <w:sz w:val="24"/>
          <w:szCs w:val="24"/>
        </w:rPr>
        <w:t>Journal of Forensic Sciences and Criminal Investigation</w:t>
      </w:r>
      <w:r w:rsidRPr="00D7412B">
        <w:rPr>
          <w:rFonts w:ascii="Times New Roman" w:hAnsi="Times New Roman" w:cs="Times New Roman"/>
          <w:sz w:val="24"/>
          <w:szCs w:val="24"/>
        </w:rPr>
        <w:t>, 5: 1-5.</w:t>
      </w:r>
    </w:p>
    <w:p w:rsidR="00F10958" w:rsidRPr="00D7412B" w:rsidRDefault="00F10958" w:rsidP="00F10958">
      <w:pPr>
        <w:spacing w:line="480" w:lineRule="auto"/>
        <w:ind w:left="720" w:hanging="720"/>
        <w:jc w:val="both"/>
        <w:rPr>
          <w:rFonts w:ascii="Times New Roman" w:hAnsi="Times New Roman" w:cs="Times New Roman"/>
          <w:sz w:val="24"/>
          <w:szCs w:val="24"/>
        </w:rPr>
      </w:pPr>
    </w:p>
    <w:p w:rsidR="00F10958" w:rsidRPr="00D7412B" w:rsidRDefault="00F10958" w:rsidP="00DA6405">
      <w:pPr>
        <w:spacing w:line="480" w:lineRule="auto"/>
        <w:ind w:left="720" w:hanging="720"/>
        <w:jc w:val="both"/>
        <w:rPr>
          <w:rFonts w:ascii="Times New Roman" w:hAnsi="Times New Roman" w:cs="Times New Roman"/>
          <w:sz w:val="24"/>
          <w:szCs w:val="24"/>
        </w:rPr>
      </w:pPr>
    </w:p>
    <w:p w:rsidR="00DA6405" w:rsidRPr="00D7412B" w:rsidRDefault="00DA6405" w:rsidP="00DA6405">
      <w:pPr>
        <w:spacing w:line="480" w:lineRule="auto"/>
        <w:ind w:left="720" w:hanging="720"/>
        <w:jc w:val="both"/>
        <w:rPr>
          <w:rFonts w:ascii="Times New Roman" w:hAnsi="Times New Roman" w:cs="Times New Roman"/>
          <w:sz w:val="24"/>
          <w:szCs w:val="24"/>
        </w:rPr>
      </w:pPr>
    </w:p>
    <w:p w:rsidR="00DA6405" w:rsidRPr="00D7412B" w:rsidRDefault="00DA6405" w:rsidP="003138F4">
      <w:pPr>
        <w:spacing w:line="480" w:lineRule="auto"/>
        <w:ind w:left="720" w:hanging="720"/>
        <w:jc w:val="both"/>
        <w:rPr>
          <w:rFonts w:ascii="Times New Roman" w:hAnsi="Times New Roman" w:cs="Times New Roman"/>
          <w:sz w:val="24"/>
          <w:szCs w:val="24"/>
        </w:rPr>
      </w:pPr>
    </w:p>
    <w:p w:rsidR="003138F4" w:rsidRPr="00D7412B" w:rsidRDefault="003138F4" w:rsidP="0091299C">
      <w:pPr>
        <w:spacing w:line="480" w:lineRule="auto"/>
        <w:ind w:left="720" w:hanging="720"/>
        <w:jc w:val="both"/>
        <w:rPr>
          <w:rFonts w:ascii="Times New Roman" w:hAnsi="Times New Roman" w:cs="Times New Roman"/>
          <w:sz w:val="24"/>
          <w:szCs w:val="24"/>
        </w:rPr>
      </w:pPr>
    </w:p>
    <w:p w:rsidR="0091299C" w:rsidRPr="00D7412B" w:rsidRDefault="0091299C" w:rsidP="0091299C">
      <w:pPr>
        <w:spacing w:line="480" w:lineRule="auto"/>
        <w:ind w:left="720" w:hanging="720"/>
        <w:jc w:val="both"/>
        <w:rPr>
          <w:rFonts w:ascii="Times New Roman" w:hAnsi="Times New Roman" w:cs="Times New Roman"/>
          <w:sz w:val="24"/>
          <w:szCs w:val="24"/>
        </w:rPr>
      </w:pPr>
    </w:p>
    <w:p w:rsidR="0091299C" w:rsidRPr="00D7412B" w:rsidRDefault="0091299C" w:rsidP="005667E0">
      <w:pPr>
        <w:spacing w:line="480" w:lineRule="auto"/>
        <w:jc w:val="both"/>
        <w:rPr>
          <w:rFonts w:ascii="Times New Roman" w:eastAsia="Calibri" w:hAnsi="Times New Roman" w:cs="Times New Roman"/>
          <w:sz w:val="24"/>
          <w:szCs w:val="24"/>
        </w:rPr>
      </w:pPr>
    </w:p>
    <w:p w:rsidR="0021560C" w:rsidRPr="0021560C" w:rsidRDefault="0021560C" w:rsidP="0021560C">
      <w:pPr>
        <w:spacing w:line="360" w:lineRule="auto"/>
        <w:jc w:val="both"/>
        <w:rPr>
          <w:rFonts w:ascii="Times New Roman" w:eastAsia="Calibri" w:hAnsi="Times New Roman" w:cs="Times New Roman"/>
          <w:sz w:val="24"/>
          <w:szCs w:val="24"/>
        </w:rPr>
      </w:pPr>
    </w:p>
    <w:sectPr w:rsidR="0021560C" w:rsidRPr="00215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F6E"/>
    <w:multiLevelType w:val="multilevel"/>
    <w:tmpl w:val="56E866A6"/>
    <w:lvl w:ilvl="0">
      <w:numFmt w:val="decimal"/>
      <w:lvlText w:val="%1"/>
      <w:lvlJc w:val="left"/>
      <w:pPr>
        <w:ind w:left="600" w:hanging="600"/>
      </w:pPr>
      <w:rPr>
        <w:rFonts w:hint="default"/>
      </w:rPr>
    </w:lvl>
    <w:lvl w:ilvl="1">
      <w:start w:val="1"/>
      <w:numFmt w:val="decimalZero"/>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7B00C92"/>
    <w:multiLevelType w:val="hybridMultilevel"/>
    <w:tmpl w:val="470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F0A94"/>
    <w:multiLevelType w:val="multilevel"/>
    <w:tmpl w:val="0CD46BAA"/>
    <w:lvl w:ilvl="0">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366B53"/>
    <w:multiLevelType w:val="multilevel"/>
    <w:tmpl w:val="4BD21BEA"/>
    <w:lvl w:ilvl="0">
      <w:numFmt w:val="decimal"/>
      <w:lvlText w:val="%1"/>
      <w:lvlJc w:val="left"/>
      <w:pPr>
        <w:ind w:left="600" w:hanging="600"/>
      </w:pPr>
      <w:rPr>
        <w:rFonts w:hint="default"/>
      </w:rPr>
    </w:lvl>
    <w:lvl w:ilvl="1">
      <w:start w:val="1"/>
      <w:numFmt w:val="decimalZero"/>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D3"/>
    <w:rsid w:val="0000104F"/>
    <w:rsid w:val="0007381B"/>
    <w:rsid w:val="00073E70"/>
    <w:rsid w:val="000762B3"/>
    <w:rsid w:val="000A56F4"/>
    <w:rsid w:val="000C0E22"/>
    <w:rsid w:val="00132266"/>
    <w:rsid w:val="0021560C"/>
    <w:rsid w:val="00215A70"/>
    <w:rsid w:val="00232821"/>
    <w:rsid w:val="002558FE"/>
    <w:rsid w:val="002F2EAB"/>
    <w:rsid w:val="003138F4"/>
    <w:rsid w:val="00345E06"/>
    <w:rsid w:val="003740B2"/>
    <w:rsid w:val="003B452C"/>
    <w:rsid w:val="003E0C91"/>
    <w:rsid w:val="00430084"/>
    <w:rsid w:val="0043013C"/>
    <w:rsid w:val="004571E0"/>
    <w:rsid w:val="005667E0"/>
    <w:rsid w:val="005D2807"/>
    <w:rsid w:val="00607CAE"/>
    <w:rsid w:val="00627B53"/>
    <w:rsid w:val="006468C1"/>
    <w:rsid w:val="00677537"/>
    <w:rsid w:val="00680BB4"/>
    <w:rsid w:val="006E06F8"/>
    <w:rsid w:val="00723421"/>
    <w:rsid w:val="007246D5"/>
    <w:rsid w:val="007375E7"/>
    <w:rsid w:val="00750EB3"/>
    <w:rsid w:val="00791E46"/>
    <w:rsid w:val="00794DD0"/>
    <w:rsid w:val="007D0FAA"/>
    <w:rsid w:val="0085425B"/>
    <w:rsid w:val="00855917"/>
    <w:rsid w:val="0091299C"/>
    <w:rsid w:val="00930BBA"/>
    <w:rsid w:val="009D6FEC"/>
    <w:rsid w:val="009E0618"/>
    <w:rsid w:val="009F4153"/>
    <w:rsid w:val="00AA703C"/>
    <w:rsid w:val="00AA7B28"/>
    <w:rsid w:val="00B62F28"/>
    <w:rsid w:val="00BC1C59"/>
    <w:rsid w:val="00BC5EFA"/>
    <w:rsid w:val="00C55B05"/>
    <w:rsid w:val="00CB70D3"/>
    <w:rsid w:val="00CD297E"/>
    <w:rsid w:val="00D5110B"/>
    <w:rsid w:val="00DA6405"/>
    <w:rsid w:val="00DC7008"/>
    <w:rsid w:val="00DD4FAE"/>
    <w:rsid w:val="00DD77DC"/>
    <w:rsid w:val="00E25C4B"/>
    <w:rsid w:val="00E56806"/>
    <w:rsid w:val="00EA2311"/>
    <w:rsid w:val="00ED3A31"/>
    <w:rsid w:val="00EE62A9"/>
    <w:rsid w:val="00F10958"/>
    <w:rsid w:val="00F1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E8B6"/>
  <w15:docId w15:val="{8473E87D-62DE-4B41-8DC5-D88EFF4A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0B"/>
    <w:rPr>
      <w:rFonts w:ascii="Tahoma" w:hAnsi="Tahoma" w:cs="Tahoma"/>
      <w:sz w:val="16"/>
      <w:szCs w:val="16"/>
    </w:rPr>
  </w:style>
  <w:style w:type="paragraph" w:styleId="ListParagraph">
    <w:name w:val="List Paragraph"/>
    <w:basedOn w:val="Normal"/>
    <w:uiPriority w:val="34"/>
    <w:qFormat/>
    <w:rsid w:val="00855917"/>
    <w:pPr>
      <w:ind w:left="720"/>
      <w:contextualSpacing/>
    </w:pPr>
  </w:style>
  <w:style w:type="table" w:customStyle="1" w:styleId="PlainTable41">
    <w:name w:val="Plain Table 41"/>
    <w:basedOn w:val="TableNormal"/>
    <w:uiPriority w:val="44"/>
    <w:rsid w:val="0021560C"/>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BC1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2355">
      <w:bodyDiv w:val="1"/>
      <w:marLeft w:val="0"/>
      <w:marRight w:val="0"/>
      <w:marTop w:val="0"/>
      <w:marBottom w:val="0"/>
      <w:divBdr>
        <w:top w:val="none" w:sz="0" w:space="0" w:color="auto"/>
        <w:left w:val="none" w:sz="0" w:space="0" w:color="auto"/>
        <w:bottom w:val="none" w:sz="0" w:space="0" w:color="auto"/>
        <w:right w:val="none" w:sz="0" w:space="0" w:color="auto"/>
      </w:divBdr>
    </w:div>
    <w:div w:id="33187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1340</TotalTime>
  <Pages>20</Pages>
  <Words>4468</Words>
  <Characters>25473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ACER</dc:creator>
  <cp:lastModifiedBy>SDI CPU 1127</cp:lastModifiedBy>
  <cp:revision>23</cp:revision>
  <dcterms:created xsi:type="dcterms:W3CDTF">2025-02-12T17:36:00Z</dcterms:created>
  <dcterms:modified xsi:type="dcterms:W3CDTF">2025-04-11T11:52:00Z</dcterms:modified>
</cp:coreProperties>
</file>