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6C216" w14:textId="77777777" w:rsidR="00721D15" w:rsidRDefault="008F0E76" w:rsidP="00490BE5">
      <w:pPr>
        <w:pStyle w:val="Heading2"/>
        <w:bidi w:val="0"/>
        <w:spacing w:line="240" w:lineRule="auto"/>
        <w:jc w:val="center"/>
        <w:rPr>
          <w:rFonts w:asciiTheme="majorBidi" w:hAnsiTheme="majorBidi"/>
          <w:color w:val="000000" w:themeColor="text1"/>
          <w:sz w:val="24"/>
          <w:szCs w:val="24"/>
        </w:rPr>
      </w:pPr>
      <w:bookmarkStart w:id="0" w:name="_Hlk177845457"/>
      <w:r w:rsidRPr="00490BE5">
        <w:rPr>
          <w:rFonts w:asciiTheme="majorBidi" w:hAnsiTheme="majorBidi"/>
          <w:color w:val="000000" w:themeColor="text1"/>
          <w:sz w:val="24"/>
          <w:szCs w:val="24"/>
        </w:rPr>
        <w:t>Relationship Between Age and Cancer Among Women at</w:t>
      </w:r>
      <w:r w:rsidR="00721D15" w:rsidRPr="00490BE5">
        <w:rPr>
          <w:rFonts w:asciiTheme="majorBidi" w:hAnsiTheme="majorBidi"/>
          <w:color w:val="000000" w:themeColor="text1"/>
          <w:sz w:val="24"/>
          <w:szCs w:val="24"/>
        </w:rPr>
        <w:t xml:space="preserve"> </w:t>
      </w:r>
      <w:r w:rsidR="00201E1C" w:rsidRPr="00490BE5">
        <w:rPr>
          <w:rFonts w:asciiTheme="majorBidi" w:hAnsiTheme="majorBidi"/>
          <w:color w:val="000000" w:themeColor="text1"/>
          <w:sz w:val="24"/>
          <w:szCs w:val="24"/>
        </w:rPr>
        <w:t xml:space="preserve">the </w:t>
      </w:r>
      <w:r w:rsidR="00721D15" w:rsidRPr="00490BE5">
        <w:rPr>
          <w:rFonts w:asciiTheme="majorBidi" w:hAnsiTheme="majorBidi"/>
          <w:color w:val="000000" w:themeColor="text1"/>
          <w:sz w:val="24"/>
          <w:szCs w:val="24"/>
        </w:rPr>
        <w:t xml:space="preserve">National Cancer </w:t>
      </w:r>
      <w:r w:rsidR="001A28D7" w:rsidRPr="00490BE5">
        <w:rPr>
          <w:rFonts w:asciiTheme="majorBidi" w:hAnsiTheme="majorBidi"/>
          <w:color w:val="000000" w:themeColor="text1"/>
          <w:sz w:val="24"/>
          <w:szCs w:val="24"/>
        </w:rPr>
        <w:t>Control</w:t>
      </w:r>
      <w:r w:rsidR="00721D15" w:rsidRPr="00490BE5">
        <w:rPr>
          <w:rFonts w:asciiTheme="majorBidi" w:hAnsiTheme="majorBidi"/>
          <w:color w:val="000000" w:themeColor="text1"/>
          <w:sz w:val="24"/>
          <w:szCs w:val="24"/>
        </w:rPr>
        <w:t xml:space="preserve"> Foundation in </w:t>
      </w:r>
      <w:proofErr w:type="spellStart"/>
      <w:r w:rsidR="00721D15" w:rsidRPr="00490BE5">
        <w:rPr>
          <w:rFonts w:asciiTheme="majorBidi" w:hAnsiTheme="majorBidi"/>
          <w:color w:val="000000" w:themeColor="text1"/>
          <w:sz w:val="24"/>
          <w:szCs w:val="24"/>
        </w:rPr>
        <w:t>Ibb</w:t>
      </w:r>
      <w:proofErr w:type="spellEnd"/>
      <w:r w:rsidR="00721D15" w:rsidRPr="00490BE5">
        <w:rPr>
          <w:rFonts w:asciiTheme="majorBidi" w:hAnsiTheme="majorBidi"/>
          <w:color w:val="000000" w:themeColor="text1"/>
          <w:sz w:val="24"/>
          <w:szCs w:val="24"/>
        </w:rPr>
        <w:t xml:space="preserve"> City, Yemen</w:t>
      </w:r>
      <w:r w:rsidR="001A28D7" w:rsidRPr="00490BE5">
        <w:rPr>
          <w:rFonts w:asciiTheme="majorBidi" w:hAnsiTheme="majorBidi"/>
          <w:color w:val="000000" w:themeColor="text1"/>
          <w:sz w:val="24"/>
          <w:szCs w:val="24"/>
        </w:rPr>
        <w:t>,</w:t>
      </w:r>
      <w:r w:rsidR="00721D15" w:rsidRPr="00490BE5">
        <w:rPr>
          <w:rFonts w:asciiTheme="majorBidi" w:hAnsiTheme="majorBidi"/>
          <w:color w:val="000000" w:themeColor="text1"/>
          <w:sz w:val="24"/>
          <w:szCs w:val="24"/>
        </w:rPr>
        <w:t xml:space="preserve"> 2024</w:t>
      </w:r>
    </w:p>
    <w:p w14:paraId="3972E178" w14:textId="77777777" w:rsidR="003E14EC" w:rsidRDefault="003E14EC" w:rsidP="003E14EC">
      <w:pPr>
        <w:pStyle w:val="Heading2"/>
        <w:bidi w:val="0"/>
        <w:spacing w:line="240" w:lineRule="auto"/>
        <w:jc w:val="center"/>
        <w:rPr>
          <w:rFonts w:asciiTheme="majorBidi" w:hAnsiTheme="majorBidi"/>
          <w:color w:val="000000" w:themeColor="text1"/>
          <w:sz w:val="24"/>
          <w:szCs w:val="24"/>
        </w:rPr>
      </w:pPr>
    </w:p>
    <w:p w14:paraId="7FE2D769" w14:textId="77777777" w:rsidR="00721D15" w:rsidRDefault="00721D15" w:rsidP="00490BE5">
      <w:pPr>
        <w:spacing w:after="0" w:line="240" w:lineRule="auto"/>
        <w:jc w:val="both"/>
        <w:rPr>
          <w:rFonts w:asciiTheme="majorBidi" w:hAnsiTheme="majorBidi" w:cstheme="majorBidi"/>
          <w:b/>
          <w:bCs/>
          <w:color w:val="000000" w:themeColor="text1"/>
          <w:sz w:val="24"/>
          <w:szCs w:val="24"/>
        </w:rPr>
      </w:pPr>
    </w:p>
    <w:p w14:paraId="3C6ED0FA" w14:textId="77777777" w:rsidR="00490BE5" w:rsidRDefault="00490BE5" w:rsidP="00490BE5">
      <w:p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Abstract:</w:t>
      </w:r>
    </w:p>
    <w:p w14:paraId="0253EE27" w14:textId="2683E9F7" w:rsidR="00721D15" w:rsidRPr="00143336" w:rsidRDefault="00490BE5" w:rsidP="00490BE5">
      <w:pPr>
        <w:spacing w:after="0" w:line="240" w:lineRule="auto"/>
        <w:jc w:val="both"/>
        <w:rPr>
          <w:rFonts w:asciiTheme="majorBidi" w:hAnsiTheme="majorBidi" w:cstheme="majorBidi"/>
          <w:color w:val="C00000"/>
          <w:sz w:val="24"/>
          <w:szCs w:val="24"/>
        </w:rPr>
      </w:pPr>
      <w:r w:rsidRPr="00490BE5">
        <w:rPr>
          <w:rFonts w:asciiTheme="majorBidi" w:hAnsiTheme="majorBidi" w:cstheme="majorBidi"/>
          <w:b/>
          <w:bCs/>
          <w:color w:val="000000" w:themeColor="text1"/>
          <w:sz w:val="24"/>
          <w:szCs w:val="24"/>
        </w:rPr>
        <w:t>Introduction</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Cancer is one of </w:t>
      </w:r>
      <w:r>
        <w:rPr>
          <w:rFonts w:asciiTheme="majorBidi" w:hAnsiTheme="majorBidi" w:cstheme="majorBidi"/>
          <w:color w:val="000000" w:themeColor="text1"/>
          <w:sz w:val="24"/>
          <w:szCs w:val="24"/>
        </w:rPr>
        <w:t xml:space="preserve">main </w:t>
      </w:r>
      <w:r w:rsidRPr="00490BE5">
        <w:rPr>
          <w:rFonts w:asciiTheme="majorBidi" w:hAnsiTheme="majorBidi" w:cstheme="majorBidi"/>
          <w:color w:val="000000" w:themeColor="text1"/>
          <w:sz w:val="24"/>
          <w:szCs w:val="24"/>
        </w:rPr>
        <w:t xml:space="preserve">causes of death among women </w:t>
      </w:r>
      <w:r>
        <w:rPr>
          <w:rFonts w:asciiTheme="majorBidi" w:hAnsiTheme="majorBidi" w:cstheme="majorBidi"/>
          <w:color w:val="000000" w:themeColor="text1"/>
          <w:sz w:val="24"/>
          <w:szCs w:val="24"/>
        </w:rPr>
        <w:t xml:space="preserve">around the </w:t>
      </w:r>
      <w:r w:rsidRPr="00490BE5">
        <w:rPr>
          <w:rFonts w:asciiTheme="majorBidi" w:hAnsiTheme="majorBidi" w:cstheme="majorBidi"/>
          <w:color w:val="000000" w:themeColor="text1"/>
          <w:sz w:val="24"/>
          <w:szCs w:val="24"/>
        </w:rPr>
        <w:t>world, affecting</w:t>
      </w:r>
      <w:r>
        <w:rPr>
          <w:rFonts w:asciiTheme="majorBidi" w:hAnsiTheme="majorBidi" w:cstheme="majorBidi"/>
          <w:color w:val="000000" w:themeColor="text1"/>
          <w:sz w:val="24"/>
          <w:szCs w:val="24"/>
        </w:rPr>
        <w:t xml:space="preserve"> into</w:t>
      </w:r>
      <w:r w:rsidRPr="00490BE5">
        <w:rPr>
          <w:rFonts w:asciiTheme="majorBidi" w:hAnsiTheme="majorBidi" w:cstheme="majorBidi"/>
          <w:color w:val="000000" w:themeColor="text1"/>
          <w:sz w:val="24"/>
          <w:szCs w:val="24"/>
        </w:rPr>
        <w:t xml:space="preserve"> both high-income and middle-income countries. </w:t>
      </w:r>
      <w:r w:rsidRPr="00490BE5">
        <w:rPr>
          <w:rFonts w:asciiTheme="majorBidi" w:hAnsiTheme="majorBidi" w:cstheme="majorBidi"/>
          <w:b/>
          <w:bCs/>
          <w:color w:val="000000" w:themeColor="text1"/>
          <w:sz w:val="24"/>
          <w:szCs w:val="24"/>
        </w:rPr>
        <w:t>Aim of study</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is to assess the relationship between cancer and age group among female participants.</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Methods</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A cross-sectional study was conducted with female cancer patients at the National Cancer Control Foundation (NCCF) in </w:t>
      </w:r>
      <w:proofErr w:type="spellStart"/>
      <w:r w:rsidRPr="00490BE5">
        <w:rPr>
          <w:rFonts w:asciiTheme="majorBidi" w:hAnsiTheme="majorBidi" w:cstheme="majorBidi"/>
          <w:color w:val="000000" w:themeColor="text1"/>
          <w:sz w:val="24"/>
          <w:szCs w:val="24"/>
        </w:rPr>
        <w:t>Ibb</w:t>
      </w:r>
      <w:proofErr w:type="spellEnd"/>
      <w:r w:rsidRPr="00490BE5">
        <w:rPr>
          <w:rFonts w:asciiTheme="majorBidi" w:hAnsiTheme="majorBidi" w:cstheme="majorBidi"/>
          <w:color w:val="000000" w:themeColor="text1"/>
          <w:sz w:val="24"/>
          <w:szCs w:val="24"/>
        </w:rPr>
        <w:t xml:space="preserve"> governorate, Yemen.</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Results</w:t>
      </w:r>
      <w:r>
        <w:rPr>
          <w:rFonts w:asciiTheme="majorBidi" w:hAnsiTheme="majorBidi" w:cstheme="majorBidi"/>
          <w:color w:val="000000" w:themeColor="text1"/>
          <w:sz w:val="24"/>
          <w:szCs w:val="24"/>
        </w:rPr>
        <w:t xml:space="preserve">: </w:t>
      </w:r>
      <w:r w:rsidR="00182AB8" w:rsidRPr="00182AB8">
        <w:rPr>
          <w:rFonts w:asciiTheme="majorBidi" w:hAnsiTheme="majorBidi" w:cstheme="majorBidi"/>
          <w:color w:val="000000" w:themeColor="text1"/>
          <w:sz w:val="24"/>
          <w:szCs w:val="24"/>
        </w:rPr>
        <w:t xml:space="preserve">A total of 134 female cancer patients were recruited for this study. </w:t>
      </w:r>
      <w:r w:rsidR="00182AB8" w:rsidRPr="00516500">
        <w:rPr>
          <w:rFonts w:asciiTheme="majorBidi" w:hAnsiTheme="majorBidi" w:cstheme="majorBidi"/>
          <w:sz w:val="24"/>
          <w:szCs w:val="24"/>
        </w:rPr>
        <w:t xml:space="preserve">The patients' ages ranged from </w:t>
      </w:r>
      <w:r w:rsidR="00A76EA3" w:rsidRPr="00516500">
        <w:rPr>
          <w:rFonts w:asciiTheme="majorBidi" w:hAnsiTheme="majorBidi" w:cstheme="majorBidi"/>
          <w:sz w:val="24"/>
          <w:szCs w:val="24"/>
        </w:rPr>
        <w:t>18</w:t>
      </w:r>
      <w:r w:rsidR="00182AB8" w:rsidRPr="00516500">
        <w:rPr>
          <w:rFonts w:asciiTheme="majorBidi" w:hAnsiTheme="majorBidi" w:cstheme="majorBidi"/>
          <w:sz w:val="24"/>
          <w:szCs w:val="24"/>
        </w:rPr>
        <w:t xml:space="preserve"> to 80 years</w:t>
      </w:r>
      <w:r w:rsidR="005E0058" w:rsidRPr="00516500">
        <w:t xml:space="preserve"> with </w:t>
      </w:r>
      <w:r w:rsidR="005E0058" w:rsidRPr="00516500">
        <w:rPr>
          <w:rFonts w:asciiTheme="majorBidi" w:hAnsiTheme="majorBidi" w:cstheme="majorBidi"/>
          <w:sz w:val="24"/>
          <w:szCs w:val="24"/>
        </w:rPr>
        <w:t>a mean age of 42.66 ± 21.0 years</w:t>
      </w:r>
      <w:r w:rsidR="00182AB8" w:rsidRPr="00516500">
        <w:rPr>
          <w:rFonts w:asciiTheme="majorBidi" w:hAnsiTheme="majorBidi" w:cstheme="majorBidi"/>
          <w:sz w:val="24"/>
          <w:szCs w:val="24"/>
        </w:rPr>
        <w:t xml:space="preserve">. </w:t>
      </w:r>
      <w:r w:rsidR="006C63FE">
        <w:rPr>
          <w:rFonts w:asciiTheme="majorBidi" w:hAnsiTheme="majorBidi" w:cstheme="majorBidi"/>
          <w:sz w:val="24"/>
          <w:szCs w:val="24"/>
        </w:rPr>
        <w:t>M</w:t>
      </w:r>
      <w:r w:rsidR="003E5EA9" w:rsidRPr="003E5EA9">
        <w:rPr>
          <w:rFonts w:asciiTheme="majorBidi" w:hAnsiTheme="majorBidi" w:cstheme="majorBidi"/>
          <w:sz w:val="24"/>
          <w:szCs w:val="24"/>
        </w:rPr>
        <w:t>ost</w:t>
      </w:r>
      <w:r w:rsidR="00182AB8" w:rsidRPr="003E5EA9">
        <w:rPr>
          <w:rFonts w:asciiTheme="majorBidi" w:hAnsiTheme="majorBidi" w:cstheme="majorBidi"/>
          <w:sz w:val="24"/>
          <w:szCs w:val="24"/>
        </w:rPr>
        <w:t xml:space="preserve"> of </w:t>
      </w:r>
      <w:r w:rsidR="00182AB8" w:rsidRPr="00182AB8">
        <w:rPr>
          <w:rFonts w:asciiTheme="majorBidi" w:hAnsiTheme="majorBidi" w:cstheme="majorBidi"/>
          <w:color w:val="000000" w:themeColor="text1"/>
          <w:sz w:val="24"/>
          <w:szCs w:val="24"/>
        </w:rPr>
        <w:t>female patients (n = 102; 76.12%) were from rural areas.</w:t>
      </w:r>
      <w:r w:rsidR="00182AB8" w:rsidRPr="00182AB8">
        <w:t xml:space="preserve"> </w:t>
      </w:r>
      <w:r w:rsidR="00465A7F">
        <w:rPr>
          <w:rFonts w:asciiTheme="majorBidi" w:hAnsiTheme="majorBidi" w:cstheme="majorBidi"/>
          <w:color w:val="000000" w:themeColor="text1"/>
          <w:sz w:val="24"/>
          <w:szCs w:val="24"/>
        </w:rPr>
        <w:t>F</w:t>
      </w:r>
      <w:r w:rsidR="00182AB8" w:rsidRPr="00182AB8">
        <w:rPr>
          <w:rFonts w:asciiTheme="majorBidi" w:hAnsiTheme="majorBidi" w:cstheme="majorBidi"/>
          <w:color w:val="000000" w:themeColor="text1"/>
          <w:sz w:val="24"/>
          <w:szCs w:val="24"/>
        </w:rPr>
        <w:t xml:space="preserve">our </w:t>
      </w:r>
      <w:r w:rsidR="00182AB8">
        <w:rPr>
          <w:rFonts w:asciiTheme="majorBidi" w:hAnsiTheme="majorBidi" w:cstheme="majorBidi"/>
          <w:color w:val="000000" w:themeColor="text1"/>
          <w:sz w:val="24"/>
          <w:szCs w:val="24"/>
        </w:rPr>
        <w:t>types of cancer were</w:t>
      </w:r>
      <w:r w:rsidR="00182AB8" w:rsidRPr="00182AB8">
        <w:rPr>
          <w:rFonts w:asciiTheme="majorBidi" w:hAnsiTheme="majorBidi" w:cstheme="majorBidi"/>
          <w:color w:val="000000" w:themeColor="text1"/>
          <w:sz w:val="24"/>
          <w:szCs w:val="24"/>
        </w:rPr>
        <w:t xml:space="preserve"> most common in females including cancers of breast (n = 40; 29.8</w:t>
      </w:r>
      <w:r w:rsidR="00465A7F">
        <w:rPr>
          <w:rFonts w:asciiTheme="majorBidi" w:hAnsiTheme="majorBidi" w:cstheme="majorBidi"/>
          <w:color w:val="000000" w:themeColor="text1"/>
          <w:sz w:val="24"/>
          <w:szCs w:val="24"/>
        </w:rPr>
        <w:t>5</w:t>
      </w:r>
      <w:r w:rsidR="00182AB8" w:rsidRPr="00182AB8">
        <w:rPr>
          <w:rFonts w:asciiTheme="majorBidi" w:hAnsiTheme="majorBidi" w:cstheme="majorBidi"/>
          <w:color w:val="000000" w:themeColor="text1"/>
          <w:sz w:val="24"/>
          <w:szCs w:val="24"/>
        </w:rPr>
        <w:t>%), colorectal (n = 11; 8.2 %), uterine (n = 10; 7.46%), and lymphoma (n = 7; 6.72%).</w:t>
      </w:r>
      <w:r w:rsidR="0040085A" w:rsidRPr="0040085A">
        <w:t xml:space="preserve"> </w:t>
      </w:r>
      <w:r w:rsidR="0040085A">
        <w:rPr>
          <w:rFonts w:asciiTheme="majorBidi" w:hAnsiTheme="majorBidi" w:cstheme="majorBidi"/>
          <w:color w:val="000000" w:themeColor="text1"/>
          <w:sz w:val="24"/>
          <w:szCs w:val="24"/>
        </w:rPr>
        <w:t>A</w:t>
      </w:r>
      <w:r w:rsidR="0040085A" w:rsidRPr="0040085A">
        <w:rPr>
          <w:rFonts w:asciiTheme="majorBidi" w:hAnsiTheme="majorBidi" w:cstheme="majorBidi"/>
          <w:color w:val="000000" w:themeColor="text1"/>
          <w:sz w:val="24"/>
          <w:szCs w:val="24"/>
        </w:rPr>
        <w:t>round two thirds of cancers (</w:t>
      </w:r>
      <w:r w:rsidR="006C63FE">
        <w:rPr>
          <w:rFonts w:asciiTheme="majorBidi" w:hAnsiTheme="majorBidi" w:cstheme="majorBidi"/>
          <w:color w:val="000000" w:themeColor="text1"/>
          <w:sz w:val="24"/>
          <w:szCs w:val="24"/>
        </w:rPr>
        <w:t>n=</w:t>
      </w:r>
      <w:r w:rsidR="0040085A" w:rsidRPr="0040085A">
        <w:rPr>
          <w:rFonts w:asciiTheme="majorBidi" w:hAnsiTheme="majorBidi" w:cstheme="majorBidi"/>
          <w:color w:val="000000" w:themeColor="text1"/>
          <w:sz w:val="24"/>
          <w:szCs w:val="24"/>
        </w:rPr>
        <w:t xml:space="preserve">65; 41.8%) were among females aged from 41-60 years, </w:t>
      </w:r>
      <w:r w:rsidR="00F1355F">
        <w:rPr>
          <w:rFonts w:asciiTheme="majorBidi" w:hAnsiTheme="majorBidi" w:cstheme="majorBidi"/>
          <w:color w:val="000000" w:themeColor="text1"/>
          <w:sz w:val="24"/>
          <w:szCs w:val="24"/>
        </w:rPr>
        <w:t>while in</w:t>
      </w:r>
      <w:r w:rsidR="0040085A" w:rsidRPr="0040085A">
        <w:rPr>
          <w:rFonts w:asciiTheme="majorBidi" w:hAnsiTheme="majorBidi" w:cstheme="majorBidi"/>
          <w:color w:val="000000" w:themeColor="text1"/>
          <w:sz w:val="24"/>
          <w:szCs w:val="24"/>
        </w:rPr>
        <w:t xml:space="preserve"> other age groups; less than 18 years, 19-41 years old, and over 60 years</w:t>
      </w:r>
      <w:r w:rsidR="00F1355F">
        <w:rPr>
          <w:rFonts w:asciiTheme="majorBidi" w:hAnsiTheme="majorBidi" w:cstheme="majorBidi"/>
          <w:color w:val="000000" w:themeColor="text1"/>
          <w:sz w:val="24"/>
          <w:szCs w:val="24"/>
        </w:rPr>
        <w:t>, the cancer was estimated at</w:t>
      </w:r>
      <w:r w:rsidR="0040085A" w:rsidRPr="0040085A">
        <w:rPr>
          <w:rFonts w:asciiTheme="majorBidi" w:hAnsiTheme="majorBidi" w:cstheme="majorBidi"/>
          <w:color w:val="000000" w:themeColor="text1"/>
          <w:sz w:val="24"/>
          <w:szCs w:val="24"/>
        </w:rPr>
        <w:t xml:space="preserve"> (n=24; 17.9%, n=34; 25.4%, n= 20; 14.9% respectively).</w:t>
      </w:r>
      <w:r w:rsidR="0099147B">
        <w:rPr>
          <w:rFonts w:asciiTheme="majorBidi" w:hAnsiTheme="majorBidi" w:cstheme="majorBidi"/>
          <w:color w:val="000000" w:themeColor="text1"/>
          <w:sz w:val="24"/>
          <w:szCs w:val="24"/>
        </w:rPr>
        <w:t xml:space="preserve"> </w:t>
      </w:r>
      <w:r w:rsidR="0099147B" w:rsidRPr="0099147B">
        <w:rPr>
          <w:rFonts w:asciiTheme="majorBidi" w:hAnsiTheme="majorBidi" w:cstheme="majorBidi"/>
          <w:b/>
          <w:bCs/>
          <w:color w:val="000000" w:themeColor="text1"/>
          <w:sz w:val="24"/>
          <w:szCs w:val="24"/>
        </w:rPr>
        <w:t>Conclusion</w:t>
      </w:r>
      <w:r w:rsidR="0099147B">
        <w:rPr>
          <w:rFonts w:asciiTheme="majorBidi" w:hAnsiTheme="majorBidi" w:cstheme="majorBidi"/>
          <w:color w:val="000000" w:themeColor="text1"/>
          <w:sz w:val="24"/>
          <w:szCs w:val="24"/>
        </w:rPr>
        <w:t xml:space="preserve">: </w:t>
      </w:r>
      <w:r w:rsidR="000905B9" w:rsidRPr="00143336">
        <w:rPr>
          <w:rFonts w:asciiTheme="majorBidi" w:hAnsiTheme="majorBidi" w:cstheme="majorBidi"/>
          <w:color w:val="C00000"/>
          <w:sz w:val="24"/>
          <w:szCs w:val="24"/>
        </w:rPr>
        <w:t>The</w:t>
      </w:r>
      <w:r w:rsidR="000E08E2" w:rsidRPr="00143336">
        <w:rPr>
          <w:rFonts w:asciiTheme="majorBidi" w:hAnsiTheme="majorBidi" w:cstheme="majorBidi"/>
          <w:color w:val="C00000"/>
          <w:sz w:val="24"/>
          <w:szCs w:val="24"/>
        </w:rPr>
        <w:t xml:space="preserve"> prevalence of cancer was breast cancer, and</w:t>
      </w:r>
      <w:r w:rsidR="000905B9" w:rsidRPr="00143336">
        <w:rPr>
          <w:rFonts w:asciiTheme="majorBidi" w:hAnsiTheme="majorBidi" w:cstheme="majorBidi"/>
          <w:color w:val="C00000"/>
          <w:sz w:val="24"/>
          <w:szCs w:val="24"/>
        </w:rPr>
        <w:t xml:space="preserve"> highest incidence of cancer was observed among females from rural area, low education level, and among age group 41–60 years. </w:t>
      </w:r>
    </w:p>
    <w:p w14:paraId="68E3EDC9" w14:textId="77777777" w:rsidR="0099147B" w:rsidRDefault="0099147B" w:rsidP="00490BE5">
      <w:pPr>
        <w:spacing w:after="0" w:line="240" w:lineRule="auto"/>
        <w:jc w:val="both"/>
        <w:rPr>
          <w:rFonts w:asciiTheme="majorBidi" w:hAnsiTheme="majorBidi" w:cstheme="majorBidi"/>
          <w:color w:val="000000" w:themeColor="text1"/>
          <w:sz w:val="24"/>
          <w:szCs w:val="24"/>
        </w:rPr>
      </w:pPr>
    </w:p>
    <w:p w14:paraId="0B262AE4" w14:textId="269DD04C" w:rsidR="0099147B" w:rsidRDefault="0099147B" w:rsidP="00490BE5">
      <w:pPr>
        <w:spacing w:after="0" w:line="240" w:lineRule="auto"/>
        <w:jc w:val="both"/>
        <w:rPr>
          <w:rFonts w:asciiTheme="majorBidi" w:hAnsiTheme="majorBidi" w:cstheme="majorBidi"/>
          <w:color w:val="000000" w:themeColor="text1"/>
          <w:sz w:val="24"/>
          <w:szCs w:val="24"/>
        </w:rPr>
      </w:pPr>
      <w:r w:rsidRPr="0099147B">
        <w:rPr>
          <w:rFonts w:asciiTheme="majorBidi" w:hAnsiTheme="majorBidi" w:cstheme="majorBidi"/>
          <w:b/>
          <w:bCs/>
          <w:color w:val="000000" w:themeColor="text1"/>
          <w:sz w:val="24"/>
          <w:szCs w:val="24"/>
        </w:rPr>
        <w:t>Keywords</w:t>
      </w:r>
      <w:r>
        <w:rPr>
          <w:rFonts w:asciiTheme="majorBidi" w:hAnsiTheme="majorBidi" w:cstheme="majorBidi"/>
          <w:color w:val="000000" w:themeColor="text1"/>
          <w:sz w:val="24"/>
          <w:szCs w:val="24"/>
        </w:rPr>
        <w:t xml:space="preserve">: </w:t>
      </w:r>
      <w:r w:rsidR="00A36610">
        <w:rPr>
          <w:rFonts w:asciiTheme="majorBidi" w:hAnsiTheme="majorBidi" w:cstheme="majorBidi"/>
          <w:color w:val="000000" w:themeColor="text1"/>
          <w:sz w:val="24"/>
          <w:szCs w:val="24"/>
        </w:rPr>
        <w:t>C</w:t>
      </w:r>
      <w:r>
        <w:rPr>
          <w:rFonts w:asciiTheme="majorBidi" w:hAnsiTheme="majorBidi" w:cstheme="majorBidi"/>
          <w:color w:val="000000" w:themeColor="text1"/>
          <w:sz w:val="24"/>
          <w:szCs w:val="24"/>
        </w:rPr>
        <w:t xml:space="preserve">ancer, Age, Female, </w:t>
      </w:r>
      <w:r w:rsidR="00002EA2" w:rsidRPr="00002EA2">
        <w:rPr>
          <w:rFonts w:asciiTheme="majorBidi" w:hAnsiTheme="majorBidi" w:cstheme="majorBidi"/>
          <w:color w:val="000000" w:themeColor="text1"/>
          <w:sz w:val="24"/>
          <w:szCs w:val="24"/>
        </w:rPr>
        <w:t>deaths</w:t>
      </w:r>
    </w:p>
    <w:p w14:paraId="52482267" w14:textId="77777777" w:rsidR="00490BE5" w:rsidRPr="00490BE5" w:rsidRDefault="00490BE5" w:rsidP="00490BE5">
      <w:pPr>
        <w:spacing w:after="0" w:line="240" w:lineRule="auto"/>
        <w:jc w:val="both"/>
        <w:rPr>
          <w:rFonts w:asciiTheme="majorBidi" w:hAnsiTheme="majorBidi" w:cstheme="majorBidi"/>
          <w:b/>
          <w:bCs/>
          <w:color w:val="000000" w:themeColor="text1"/>
          <w:sz w:val="24"/>
          <w:szCs w:val="24"/>
        </w:rPr>
      </w:pPr>
    </w:p>
    <w:p w14:paraId="345C9E63"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Introduction</w:t>
      </w:r>
      <w:r w:rsidRPr="00490BE5">
        <w:rPr>
          <w:rFonts w:asciiTheme="majorBidi" w:hAnsiTheme="majorBidi" w:cstheme="majorBidi"/>
          <w:color w:val="000000" w:themeColor="text1"/>
          <w:sz w:val="24"/>
          <w:szCs w:val="24"/>
        </w:rPr>
        <w:t>:</w:t>
      </w:r>
    </w:p>
    <w:p w14:paraId="6035150E" w14:textId="77777777" w:rsidR="007723E1"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ab/>
        <w:t>Cancer is a leading cause of death worldwide among women in both high-income countries and middle-income countries</w:t>
      </w:r>
      <w:r w:rsidR="002C540E" w:rsidRPr="00490BE5">
        <w:rPr>
          <w:rFonts w:asciiTheme="majorBidi" w:hAnsiTheme="majorBidi" w:cstheme="majorBidi"/>
          <w:color w:val="000000" w:themeColor="text1"/>
          <w:sz w:val="24"/>
          <w:szCs w:val="24"/>
        </w:rPr>
        <w:t xml:space="preserve"> [1]</w:t>
      </w:r>
      <w:r w:rsidRPr="00490BE5">
        <w:rPr>
          <w:rFonts w:asciiTheme="majorBidi" w:hAnsiTheme="majorBidi" w:cstheme="majorBidi"/>
          <w:color w:val="000000" w:themeColor="text1"/>
          <w:sz w:val="24"/>
          <w:szCs w:val="24"/>
        </w:rPr>
        <w:t>. The cancer burden is also expanding in countries of all income levels due to the growth and aging of the population</w:t>
      </w:r>
      <w:r w:rsidR="002C540E" w:rsidRPr="00490BE5">
        <w:rPr>
          <w:rFonts w:asciiTheme="majorBidi" w:hAnsiTheme="majorBidi" w:cstheme="majorBidi"/>
          <w:color w:val="000000" w:themeColor="text1"/>
          <w:sz w:val="24"/>
          <w:szCs w:val="24"/>
        </w:rPr>
        <w:t xml:space="preserve"> [2]</w:t>
      </w:r>
      <w:r w:rsidRPr="00490BE5">
        <w:rPr>
          <w:rFonts w:asciiTheme="majorBidi" w:hAnsiTheme="majorBidi" w:cstheme="majorBidi"/>
          <w:color w:val="000000" w:themeColor="text1"/>
          <w:sz w:val="24"/>
          <w:szCs w:val="24"/>
        </w:rPr>
        <w:t>. Th</w:t>
      </w:r>
      <w:r w:rsidR="002C540E" w:rsidRPr="00490BE5">
        <w:rPr>
          <w:rFonts w:asciiTheme="majorBidi" w:hAnsiTheme="majorBidi" w:cstheme="majorBidi"/>
          <w:color w:val="000000" w:themeColor="text1"/>
          <w:sz w:val="24"/>
          <w:szCs w:val="24"/>
        </w:rPr>
        <w:t>e</w:t>
      </w:r>
      <w:r w:rsidRPr="00490BE5">
        <w:rPr>
          <w:rFonts w:asciiTheme="majorBidi" w:hAnsiTheme="majorBidi" w:cstheme="majorBidi"/>
          <w:color w:val="000000" w:themeColor="text1"/>
          <w:sz w:val="24"/>
          <w:szCs w:val="24"/>
        </w:rPr>
        <w:t xml:space="preserve"> increasing</w:t>
      </w:r>
      <w:r w:rsidR="002C540E" w:rsidRPr="00490BE5">
        <w:rPr>
          <w:rFonts w:asciiTheme="majorBidi" w:hAnsiTheme="majorBidi" w:cstheme="majorBidi"/>
          <w:color w:val="000000" w:themeColor="text1"/>
          <w:sz w:val="24"/>
          <w:szCs w:val="24"/>
        </w:rPr>
        <w:t xml:space="preserve"> </w:t>
      </w:r>
      <w:r w:rsidR="00A45269" w:rsidRPr="00490BE5">
        <w:rPr>
          <w:rFonts w:asciiTheme="majorBidi" w:hAnsiTheme="majorBidi" w:cstheme="majorBidi"/>
          <w:color w:val="000000" w:themeColor="text1"/>
          <w:sz w:val="24"/>
          <w:szCs w:val="24"/>
        </w:rPr>
        <w:t xml:space="preserve">of </w:t>
      </w:r>
      <w:r w:rsidR="002C540E" w:rsidRPr="00490BE5">
        <w:rPr>
          <w:rFonts w:asciiTheme="majorBidi" w:hAnsiTheme="majorBidi" w:cstheme="majorBidi"/>
          <w:color w:val="000000" w:themeColor="text1"/>
          <w:sz w:val="24"/>
          <w:szCs w:val="24"/>
        </w:rPr>
        <w:t>cancer</w:t>
      </w:r>
      <w:r w:rsidRPr="00490BE5">
        <w:rPr>
          <w:rFonts w:asciiTheme="majorBidi" w:hAnsiTheme="majorBidi" w:cstheme="majorBidi"/>
          <w:color w:val="000000" w:themeColor="text1"/>
          <w:sz w:val="24"/>
          <w:szCs w:val="24"/>
        </w:rPr>
        <w:t xml:space="preserve"> burden is expected to be particularly </w:t>
      </w:r>
      <w:r w:rsidR="000A3233" w:rsidRPr="00490BE5">
        <w:rPr>
          <w:rFonts w:asciiTheme="majorBidi" w:hAnsiTheme="majorBidi" w:cstheme="majorBidi"/>
          <w:color w:val="000000" w:themeColor="text1"/>
          <w:sz w:val="24"/>
          <w:szCs w:val="24"/>
        </w:rPr>
        <w:t>announced</w:t>
      </w:r>
      <w:r w:rsidRPr="00490BE5">
        <w:rPr>
          <w:rFonts w:asciiTheme="majorBidi" w:hAnsiTheme="majorBidi" w:cstheme="majorBidi"/>
          <w:color w:val="000000" w:themeColor="text1"/>
          <w:sz w:val="24"/>
          <w:szCs w:val="24"/>
        </w:rPr>
        <w:t xml:space="preserve"> in low- and middle-income countries (LMICs), where the average life expectancy is becoming longer due to public health </w:t>
      </w:r>
      <w:r w:rsidR="00A45269" w:rsidRPr="00490BE5">
        <w:rPr>
          <w:rFonts w:asciiTheme="majorBidi" w:hAnsiTheme="majorBidi" w:cstheme="majorBidi"/>
          <w:color w:val="000000" w:themeColor="text1"/>
          <w:sz w:val="24"/>
          <w:szCs w:val="24"/>
        </w:rPr>
        <w:t>development</w:t>
      </w:r>
      <w:r w:rsidRPr="00490BE5">
        <w:rPr>
          <w:rFonts w:asciiTheme="majorBidi" w:hAnsiTheme="majorBidi" w:cstheme="majorBidi"/>
          <w:color w:val="000000" w:themeColor="text1"/>
          <w:sz w:val="24"/>
          <w:szCs w:val="24"/>
        </w:rPr>
        <w:t xml:space="preserve"> such as the control of infectious diseases and reductions in maternal, infant, and childhood mortality</w:t>
      </w:r>
      <w:r w:rsidR="00AE65E3" w:rsidRPr="00490BE5">
        <w:rPr>
          <w:rFonts w:asciiTheme="majorBidi" w:hAnsiTheme="majorBidi" w:cstheme="majorBidi"/>
          <w:color w:val="000000" w:themeColor="text1"/>
          <w:sz w:val="24"/>
          <w:szCs w:val="24"/>
        </w:rPr>
        <w:t xml:space="preserve"> [3.4]</w:t>
      </w:r>
      <w:r w:rsidRPr="00490BE5">
        <w:rPr>
          <w:rFonts w:asciiTheme="majorBidi" w:hAnsiTheme="majorBidi" w:cstheme="majorBidi"/>
          <w:color w:val="000000" w:themeColor="text1"/>
          <w:sz w:val="24"/>
          <w:szCs w:val="24"/>
        </w:rPr>
        <w:t>.</w:t>
      </w:r>
    </w:p>
    <w:p w14:paraId="6F7592CC" w14:textId="41E7A04C" w:rsidR="007723E1"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 </w:t>
      </w:r>
      <w:r w:rsidR="007723E1" w:rsidRPr="00490BE5">
        <w:rPr>
          <w:rFonts w:asciiTheme="majorBidi" w:hAnsiTheme="majorBidi" w:cstheme="majorBidi"/>
          <w:color w:val="000000" w:themeColor="text1"/>
          <w:sz w:val="24"/>
          <w:szCs w:val="24"/>
        </w:rPr>
        <w:t>All the studies of cancer epidemiology used age as defined by units of time as one of the most risk factor for cancer</w:t>
      </w:r>
      <w:r w:rsidR="00D7429E" w:rsidRPr="00490BE5">
        <w:rPr>
          <w:rFonts w:asciiTheme="majorBidi" w:hAnsiTheme="majorBidi" w:cstheme="majorBidi"/>
          <w:color w:val="000000" w:themeColor="text1"/>
          <w:sz w:val="24"/>
          <w:szCs w:val="24"/>
        </w:rPr>
        <w:t xml:space="preserve"> [5,6]</w:t>
      </w:r>
      <w:r w:rsidR="007723E1" w:rsidRPr="00490BE5">
        <w:rPr>
          <w:rFonts w:asciiTheme="majorBidi" w:hAnsiTheme="majorBidi" w:cstheme="majorBidi"/>
          <w:color w:val="000000" w:themeColor="text1"/>
          <w:sz w:val="24"/>
          <w:szCs w:val="24"/>
        </w:rPr>
        <w:t xml:space="preserve">. </w:t>
      </w:r>
      <w:r w:rsidR="006F3E8F" w:rsidRPr="00516500">
        <w:rPr>
          <w:rFonts w:asciiTheme="majorBidi" w:hAnsiTheme="majorBidi" w:cstheme="majorBidi"/>
          <w:color w:val="FF0000"/>
          <w:sz w:val="24"/>
          <w:szCs w:val="24"/>
        </w:rPr>
        <w:t xml:space="preserve">Some studies showed that </w:t>
      </w:r>
      <w:r w:rsidR="007723E1" w:rsidRPr="00516500">
        <w:rPr>
          <w:rFonts w:asciiTheme="majorBidi" w:hAnsiTheme="majorBidi" w:cstheme="majorBidi"/>
          <w:color w:val="FF0000"/>
          <w:sz w:val="24"/>
          <w:szCs w:val="24"/>
        </w:rPr>
        <w:t>cancer increase</w:t>
      </w:r>
      <w:r w:rsidR="006F3E8F" w:rsidRPr="00516500">
        <w:rPr>
          <w:rFonts w:asciiTheme="majorBidi" w:hAnsiTheme="majorBidi" w:cstheme="majorBidi"/>
          <w:color w:val="FF0000"/>
          <w:sz w:val="24"/>
          <w:szCs w:val="24"/>
        </w:rPr>
        <w:t xml:space="preserve"> </w:t>
      </w:r>
      <w:r w:rsidR="00516500" w:rsidRPr="00516500">
        <w:rPr>
          <w:rFonts w:asciiTheme="majorBidi" w:hAnsiTheme="majorBidi" w:cstheme="majorBidi"/>
          <w:color w:val="FF0000"/>
          <w:sz w:val="24"/>
          <w:szCs w:val="24"/>
        </w:rPr>
        <w:t>occur</w:t>
      </w:r>
      <w:r w:rsidR="007723E1" w:rsidRPr="00516500">
        <w:rPr>
          <w:rFonts w:asciiTheme="majorBidi" w:hAnsiTheme="majorBidi" w:cstheme="majorBidi"/>
          <w:color w:val="FF0000"/>
          <w:sz w:val="24"/>
          <w:szCs w:val="24"/>
        </w:rPr>
        <w:t xml:space="preserve"> with age</w:t>
      </w:r>
      <w:r w:rsidR="001C430C" w:rsidRPr="00516500">
        <w:rPr>
          <w:rFonts w:asciiTheme="majorBidi" w:hAnsiTheme="majorBidi" w:cstheme="majorBidi"/>
          <w:color w:val="FF0000"/>
          <w:sz w:val="24"/>
          <w:szCs w:val="24"/>
        </w:rPr>
        <w:t xml:space="preserve"> </w:t>
      </w:r>
      <w:r w:rsidR="001C430C" w:rsidRPr="00490BE5">
        <w:rPr>
          <w:rFonts w:asciiTheme="majorBidi" w:hAnsiTheme="majorBidi" w:cstheme="majorBidi"/>
          <w:color w:val="000000" w:themeColor="text1"/>
          <w:sz w:val="24"/>
          <w:szCs w:val="24"/>
        </w:rPr>
        <w:t>[7,8]</w:t>
      </w:r>
      <w:r w:rsidR="007723E1" w:rsidRPr="00490BE5">
        <w:rPr>
          <w:rFonts w:asciiTheme="majorBidi" w:hAnsiTheme="majorBidi" w:cstheme="majorBidi"/>
          <w:color w:val="000000" w:themeColor="text1"/>
          <w:sz w:val="24"/>
          <w:szCs w:val="24"/>
        </w:rPr>
        <w:t xml:space="preserve">. </w:t>
      </w:r>
      <w:r w:rsidR="007723E1" w:rsidRPr="004511C0">
        <w:rPr>
          <w:rFonts w:asciiTheme="majorBidi" w:hAnsiTheme="majorBidi" w:cstheme="majorBidi"/>
          <w:color w:val="C00000"/>
          <w:sz w:val="24"/>
          <w:szCs w:val="24"/>
        </w:rPr>
        <w:t>Also, cancer is considered an age-relat</w:t>
      </w:r>
      <w:r w:rsidR="00E021C8" w:rsidRPr="004511C0">
        <w:rPr>
          <w:rFonts w:asciiTheme="majorBidi" w:hAnsiTheme="majorBidi" w:cstheme="majorBidi"/>
          <w:color w:val="C00000"/>
          <w:sz w:val="24"/>
          <w:szCs w:val="24"/>
        </w:rPr>
        <w:t>ed disease</w:t>
      </w:r>
      <w:r w:rsidR="004511C0" w:rsidRPr="004511C0">
        <w:rPr>
          <w:rFonts w:asciiTheme="majorBidi" w:hAnsiTheme="majorBidi" w:cstheme="majorBidi"/>
          <w:color w:val="C00000"/>
          <w:sz w:val="24"/>
          <w:szCs w:val="24"/>
        </w:rPr>
        <w:t>, increases rapidly in midlife</w:t>
      </w:r>
      <w:r w:rsidR="00E021C8" w:rsidRPr="004511C0">
        <w:rPr>
          <w:rFonts w:asciiTheme="majorBidi" w:hAnsiTheme="majorBidi" w:cstheme="majorBidi"/>
          <w:color w:val="C00000"/>
          <w:sz w:val="24"/>
          <w:szCs w:val="24"/>
        </w:rPr>
        <w:t>, and</w:t>
      </w:r>
      <w:r w:rsidR="007723E1" w:rsidRPr="004511C0">
        <w:rPr>
          <w:rFonts w:asciiTheme="majorBidi" w:hAnsiTheme="majorBidi" w:cstheme="majorBidi"/>
          <w:color w:val="C00000"/>
          <w:sz w:val="24"/>
          <w:szCs w:val="24"/>
        </w:rPr>
        <w:t xml:space="preserve"> </w:t>
      </w:r>
      <w:r w:rsidR="00E021C8" w:rsidRPr="004511C0">
        <w:rPr>
          <w:rFonts w:asciiTheme="majorBidi" w:hAnsiTheme="majorBidi" w:cstheme="majorBidi"/>
          <w:color w:val="C00000"/>
          <w:sz w:val="24"/>
          <w:szCs w:val="24"/>
        </w:rPr>
        <w:t>a complex biological process</w:t>
      </w:r>
      <w:r w:rsidR="007723E1" w:rsidRPr="004511C0">
        <w:rPr>
          <w:rFonts w:asciiTheme="majorBidi" w:hAnsiTheme="majorBidi" w:cstheme="majorBidi"/>
          <w:color w:val="C00000"/>
          <w:sz w:val="24"/>
          <w:szCs w:val="24"/>
        </w:rPr>
        <w:t xml:space="preserve"> associated with aging</w:t>
      </w:r>
      <w:r w:rsidR="009B0492" w:rsidRPr="004511C0">
        <w:rPr>
          <w:rFonts w:asciiTheme="majorBidi" w:hAnsiTheme="majorBidi" w:cstheme="majorBidi"/>
          <w:color w:val="C00000"/>
          <w:sz w:val="24"/>
          <w:szCs w:val="24"/>
        </w:rPr>
        <w:t xml:space="preserve"> </w:t>
      </w:r>
      <w:r w:rsidR="009B0492" w:rsidRPr="00490BE5">
        <w:rPr>
          <w:rFonts w:asciiTheme="majorBidi" w:hAnsiTheme="majorBidi" w:cstheme="majorBidi"/>
          <w:color w:val="000000" w:themeColor="text1"/>
          <w:sz w:val="24"/>
          <w:szCs w:val="24"/>
        </w:rPr>
        <w:t>[10]</w:t>
      </w:r>
      <w:r w:rsidR="007723E1" w:rsidRPr="00490BE5">
        <w:rPr>
          <w:rFonts w:asciiTheme="majorBidi" w:hAnsiTheme="majorBidi" w:cstheme="majorBidi"/>
          <w:color w:val="000000" w:themeColor="text1"/>
          <w:sz w:val="24"/>
          <w:szCs w:val="24"/>
        </w:rPr>
        <w:t>. The adult people with the longest longevity are less likely to develop cancer</w:t>
      </w:r>
      <w:r w:rsidR="003005A1" w:rsidRPr="00490BE5">
        <w:rPr>
          <w:rFonts w:asciiTheme="majorBidi" w:hAnsiTheme="majorBidi" w:cstheme="majorBidi"/>
          <w:color w:val="000000" w:themeColor="text1"/>
          <w:sz w:val="24"/>
          <w:szCs w:val="24"/>
        </w:rPr>
        <w:t xml:space="preserve"> [11]</w:t>
      </w:r>
      <w:r w:rsidR="007723E1" w:rsidRPr="00490BE5">
        <w:rPr>
          <w:rFonts w:asciiTheme="majorBidi" w:hAnsiTheme="majorBidi" w:cstheme="majorBidi"/>
          <w:color w:val="000000" w:themeColor="text1"/>
          <w:sz w:val="24"/>
          <w:szCs w:val="24"/>
        </w:rPr>
        <w:t xml:space="preserve">. So, age is not considered as </w:t>
      </w:r>
      <w:r w:rsidR="000A3233" w:rsidRPr="00490BE5">
        <w:rPr>
          <w:rFonts w:asciiTheme="majorBidi" w:hAnsiTheme="majorBidi" w:cstheme="majorBidi"/>
          <w:color w:val="000000" w:themeColor="text1"/>
          <w:sz w:val="24"/>
          <w:szCs w:val="24"/>
        </w:rPr>
        <w:t>pathogenic</w:t>
      </w:r>
      <w:r w:rsidR="007723E1" w:rsidRPr="00490BE5">
        <w:rPr>
          <w:rFonts w:asciiTheme="majorBidi" w:hAnsiTheme="majorBidi" w:cstheme="majorBidi"/>
          <w:color w:val="000000" w:themeColor="text1"/>
          <w:sz w:val="24"/>
          <w:szCs w:val="24"/>
        </w:rPr>
        <w:t xml:space="preserve"> disease, but it is as a natural process, and progress in age does not necessarily lead to cancer</w:t>
      </w:r>
      <w:r w:rsidR="00D601D6" w:rsidRPr="00490BE5">
        <w:rPr>
          <w:rFonts w:asciiTheme="majorBidi" w:hAnsiTheme="majorBidi" w:cstheme="majorBidi"/>
          <w:color w:val="000000" w:themeColor="text1"/>
          <w:sz w:val="24"/>
          <w:szCs w:val="24"/>
        </w:rPr>
        <w:t xml:space="preserve"> [12]</w:t>
      </w:r>
      <w:r w:rsidR="007723E1" w:rsidRPr="00490BE5">
        <w:rPr>
          <w:rFonts w:asciiTheme="majorBidi" w:hAnsiTheme="majorBidi" w:cstheme="majorBidi"/>
          <w:color w:val="000000" w:themeColor="text1"/>
          <w:sz w:val="24"/>
          <w:szCs w:val="24"/>
        </w:rPr>
        <w:t xml:space="preserve">. </w:t>
      </w:r>
    </w:p>
    <w:p w14:paraId="0C8D9EB6" w14:textId="309D1B23" w:rsidR="00721D15" w:rsidRPr="00490BE5" w:rsidRDefault="00AA503F"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In Yemen, </w:t>
      </w:r>
      <w:r w:rsidR="00F0492B" w:rsidRPr="00490BE5">
        <w:rPr>
          <w:rFonts w:asciiTheme="majorBidi" w:hAnsiTheme="majorBidi" w:cstheme="majorBidi"/>
          <w:color w:val="000000" w:themeColor="text1"/>
          <w:sz w:val="24"/>
          <w:szCs w:val="24"/>
        </w:rPr>
        <w:t>16,47</w:t>
      </w:r>
      <w:r w:rsidR="006270E7">
        <w:rPr>
          <w:rFonts w:asciiTheme="majorBidi" w:hAnsiTheme="majorBidi" w:cstheme="majorBidi"/>
          <w:color w:val="000000" w:themeColor="text1"/>
          <w:sz w:val="24"/>
          <w:szCs w:val="24"/>
        </w:rPr>
        <w:t>6</w:t>
      </w:r>
      <w:r w:rsidR="00F0492B" w:rsidRPr="00490BE5">
        <w:rPr>
          <w:rFonts w:asciiTheme="majorBidi" w:hAnsiTheme="majorBidi" w:cstheme="majorBidi"/>
          <w:color w:val="000000" w:themeColor="text1"/>
          <w:sz w:val="24"/>
          <w:szCs w:val="24"/>
        </w:rPr>
        <w:t xml:space="preserve"> infected cases and 12,103 deaths of new cancers were recorded </w:t>
      </w:r>
      <w:r w:rsidR="0012308D" w:rsidRPr="00490BE5">
        <w:rPr>
          <w:rFonts w:asciiTheme="majorBidi" w:hAnsiTheme="majorBidi" w:cstheme="majorBidi"/>
          <w:color w:val="000000" w:themeColor="text1"/>
          <w:sz w:val="24"/>
          <w:szCs w:val="24"/>
        </w:rPr>
        <w:t>in 2020 (76.5 per 100,000)</w:t>
      </w:r>
      <w:r w:rsidR="007C7794" w:rsidRPr="00490BE5">
        <w:rPr>
          <w:rFonts w:asciiTheme="majorBidi" w:hAnsiTheme="majorBidi" w:cstheme="majorBidi"/>
          <w:color w:val="000000" w:themeColor="text1"/>
          <w:sz w:val="24"/>
          <w:szCs w:val="24"/>
        </w:rPr>
        <w:t xml:space="preserve"> [</w:t>
      </w:r>
      <w:r w:rsidR="006270E7">
        <w:rPr>
          <w:rFonts w:asciiTheme="majorBidi" w:hAnsiTheme="majorBidi" w:cstheme="majorBidi"/>
          <w:color w:val="000000" w:themeColor="text1"/>
          <w:sz w:val="24"/>
          <w:szCs w:val="24"/>
        </w:rPr>
        <w:t>13</w:t>
      </w:r>
      <w:r w:rsidR="007C7794" w:rsidRPr="00490BE5">
        <w:rPr>
          <w:rFonts w:asciiTheme="majorBidi" w:hAnsiTheme="majorBidi" w:cstheme="majorBidi"/>
          <w:color w:val="000000" w:themeColor="text1"/>
          <w:sz w:val="24"/>
          <w:szCs w:val="24"/>
        </w:rPr>
        <w:t>]</w:t>
      </w:r>
      <w:r w:rsidR="0012308D" w:rsidRPr="00490BE5">
        <w:rPr>
          <w:rFonts w:asciiTheme="majorBidi" w:hAnsiTheme="majorBidi" w:cstheme="majorBidi"/>
          <w:color w:val="000000" w:themeColor="text1"/>
          <w:sz w:val="24"/>
          <w:szCs w:val="24"/>
        </w:rPr>
        <w:t>. Oncology report in 2021 revealed that the most common ten cancers in Yemen are Breast cancer, Leukemia, Colorectal, Lymphoma, Head and Neck, Gastric, Thyroid, Brain and CNS, ovarian and Prostate cancers</w:t>
      </w:r>
      <w:r w:rsidR="007C7794" w:rsidRPr="00490BE5">
        <w:rPr>
          <w:rFonts w:asciiTheme="majorBidi" w:hAnsiTheme="majorBidi" w:cstheme="majorBidi"/>
          <w:color w:val="000000" w:themeColor="text1"/>
          <w:sz w:val="24"/>
          <w:szCs w:val="24"/>
        </w:rPr>
        <w:t xml:space="preserve"> [1</w:t>
      </w:r>
      <w:r w:rsidR="00F33E52" w:rsidRPr="00490BE5">
        <w:rPr>
          <w:rFonts w:asciiTheme="majorBidi" w:hAnsiTheme="majorBidi" w:cstheme="majorBidi"/>
          <w:color w:val="000000" w:themeColor="text1"/>
          <w:sz w:val="24"/>
          <w:szCs w:val="24"/>
        </w:rPr>
        <w:t>4</w:t>
      </w:r>
      <w:r w:rsidR="007C7794" w:rsidRPr="00490BE5">
        <w:rPr>
          <w:rFonts w:asciiTheme="majorBidi" w:hAnsiTheme="majorBidi" w:cstheme="majorBidi"/>
          <w:color w:val="000000" w:themeColor="text1"/>
          <w:sz w:val="24"/>
          <w:szCs w:val="24"/>
        </w:rPr>
        <w:t>]</w:t>
      </w:r>
      <w:r w:rsidR="0012308D" w:rsidRPr="00490BE5">
        <w:rPr>
          <w:rFonts w:asciiTheme="majorBidi" w:hAnsiTheme="majorBidi" w:cstheme="majorBidi"/>
          <w:color w:val="000000" w:themeColor="text1"/>
          <w:sz w:val="24"/>
          <w:szCs w:val="24"/>
        </w:rPr>
        <w:t xml:space="preserve">. The convergence between females and males </w:t>
      </w:r>
      <w:r w:rsidR="00F0492B" w:rsidRPr="00490BE5">
        <w:rPr>
          <w:rFonts w:asciiTheme="majorBidi" w:hAnsiTheme="majorBidi" w:cstheme="majorBidi"/>
          <w:color w:val="000000" w:themeColor="text1"/>
          <w:sz w:val="24"/>
          <w:szCs w:val="24"/>
        </w:rPr>
        <w:t xml:space="preserve">was </w:t>
      </w:r>
      <w:r w:rsidR="0012308D" w:rsidRPr="00490BE5">
        <w:rPr>
          <w:rFonts w:asciiTheme="majorBidi" w:hAnsiTheme="majorBidi" w:cstheme="majorBidi"/>
          <w:color w:val="000000" w:themeColor="text1"/>
          <w:sz w:val="24"/>
          <w:szCs w:val="24"/>
        </w:rPr>
        <w:t xml:space="preserve">(76.1 </w:t>
      </w:r>
      <w:r w:rsidR="00F0492B" w:rsidRPr="00490BE5">
        <w:rPr>
          <w:rFonts w:asciiTheme="majorBidi" w:hAnsiTheme="majorBidi" w:cstheme="majorBidi"/>
          <w:color w:val="000000" w:themeColor="text1"/>
          <w:sz w:val="24"/>
          <w:szCs w:val="24"/>
        </w:rPr>
        <w:t>vs</w:t>
      </w:r>
      <w:r w:rsidR="0012308D" w:rsidRPr="00490BE5">
        <w:rPr>
          <w:rFonts w:asciiTheme="majorBidi" w:hAnsiTheme="majorBidi" w:cstheme="majorBidi"/>
          <w:color w:val="000000" w:themeColor="text1"/>
          <w:sz w:val="24"/>
          <w:szCs w:val="24"/>
        </w:rPr>
        <w:t xml:space="preserve"> 77.9 per 100,000) for incidence cases, and 5667 vs 6436 in deaths, respectively)</w:t>
      </w:r>
      <w:r w:rsidR="00F33E52" w:rsidRPr="00490BE5">
        <w:rPr>
          <w:rFonts w:asciiTheme="majorBidi" w:hAnsiTheme="majorBidi" w:cstheme="majorBidi"/>
          <w:color w:val="000000" w:themeColor="text1"/>
          <w:sz w:val="24"/>
          <w:szCs w:val="24"/>
        </w:rPr>
        <w:t xml:space="preserve"> in Yemen</w:t>
      </w:r>
      <w:r w:rsidR="00EA7DCA" w:rsidRPr="00490BE5">
        <w:rPr>
          <w:rFonts w:asciiTheme="majorBidi" w:hAnsiTheme="majorBidi" w:cstheme="majorBidi"/>
          <w:color w:val="000000" w:themeColor="text1"/>
          <w:sz w:val="24"/>
          <w:szCs w:val="24"/>
        </w:rPr>
        <w:t xml:space="preserve"> [14]</w:t>
      </w:r>
      <w:r w:rsidR="0012308D"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The a</w:t>
      </w:r>
      <w:r w:rsidR="00721D15" w:rsidRPr="00490BE5">
        <w:rPr>
          <w:rFonts w:asciiTheme="majorBidi" w:hAnsiTheme="majorBidi" w:cstheme="majorBidi"/>
          <w:color w:val="000000" w:themeColor="text1"/>
          <w:sz w:val="24"/>
          <w:szCs w:val="24"/>
        </w:rPr>
        <w:t xml:space="preserve">im of </w:t>
      </w:r>
      <w:r w:rsidR="0012308D" w:rsidRPr="00490BE5">
        <w:rPr>
          <w:rFonts w:asciiTheme="majorBidi" w:hAnsiTheme="majorBidi" w:cstheme="majorBidi"/>
          <w:color w:val="000000" w:themeColor="text1"/>
          <w:sz w:val="24"/>
          <w:szCs w:val="24"/>
        </w:rPr>
        <w:t xml:space="preserve">this </w:t>
      </w:r>
      <w:r w:rsidR="00721D15" w:rsidRPr="00490BE5">
        <w:rPr>
          <w:rFonts w:asciiTheme="majorBidi" w:hAnsiTheme="majorBidi" w:cstheme="majorBidi"/>
          <w:color w:val="000000" w:themeColor="text1"/>
          <w:sz w:val="24"/>
          <w:szCs w:val="24"/>
        </w:rPr>
        <w:t>study</w:t>
      </w:r>
      <w:r w:rsidR="0012308D" w:rsidRPr="00490BE5">
        <w:rPr>
          <w:rFonts w:asciiTheme="majorBidi" w:hAnsiTheme="majorBidi" w:cstheme="majorBidi"/>
          <w:color w:val="000000" w:themeColor="text1"/>
          <w:sz w:val="24"/>
          <w:szCs w:val="24"/>
        </w:rPr>
        <w:t xml:space="preserve"> </w:t>
      </w:r>
      <w:bookmarkStart w:id="1" w:name="_Hlk190613335"/>
      <w:r w:rsidR="0012308D" w:rsidRPr="00490BE5">
        <w:rPr>
          <w:rFonts w:asciiTheme="majorBidi" w:hAnsiTheme="majorBidi" w:cstheme="majorBidi"/>
          <w:color w:val="000000" w:themeColor="text1"/>
          <w:sz w:val="24"/>
          <w:szCs w:val="24"/>
        </w:rPr>
        <w:t xml:space="preserve">is to </w:t>
      </w:r>
      <w:r w:rsidR="008D5C46" w:rsidRPr="00490BE5">
        <w:rPr>
          <w:rFonts w:asciiTheme="majorBidi" w:hAnsiTheme="majorBidi" w:cstheme="majorBidi"/>
          <w:color w:val="000000" w:themeColor="text1"/>
          <w:sz w:val="24"/>
          <w:szCs w:val="24"/>
        </w:rPr>
        <w:t>assess</w:t>
      </w:r>
      <w:r w:rsidR="00721D15"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 xml:space="preserve">the </w:t>
      </w:r>
      <w:r w:rsidR="00347E80" w:rsidRPr="00490BE5">
        <w:rPr>
          <w:rFonts w:asciiTheme="majorBidi" w:hAnsiTheme="majorBidi" w:cstheme="majorBidi"/>
          <w:color w:val="000000" w:themeColor="text1"/>
          <w:sz w:val="24"/>
          <w:szCs w:val="24"/>
        </w:rPr>
        <w:t>relationship between</w:t>
      </w:r>
      <w:r w:rsidR="00721D15" w:rsidRPr="00490BE5">
        <w:rPr>
          <w:rFonts w:asciiTheme="majorBidi" w:hAnsiTheme="majorBidi" w:cstheme="majorBidi"/>
          <w:color w:val="000000" w:themeColor="text1"/>
          <w:sz w:val="24"/>
          <w:szCs w:val="24"/>
        </w:rPr>
        <w:t xml:space="preserve"> cancer </w:t>
      </w:r>
      <w:r w:rsidR="00347E80" w:rsidRPr="00490BE5">
        <w:rPr>
          <w:rFonts w:asciiTheme="majorBidi" w:hAnsiTheme="majorBidi" w:cstheme="majorBidi"/>
          <w:color w:val="000000" w:themeColor="text1"/>
          <w:sz w:val="24"/>
          <w:szCs w:val="24"/>
        </w:rPr>
        <w:t xml:space="preserve">and age group </w:t>
      </w:r>
      <w:r w:rsidR="00721D15" w:rsidRPr="00490BE5">
        <w:rPr>
          <w:rFonts w:asciiTheme="majorBidi" w:hAnsiTheme="majorBidi" w:cstheme="majorBidi"/>
          <w:color w:val="000000" w:themeColor="text1"/>
          <w:sz w:val="24"/>
          <w:szCs w:val="24"/>
        </w:rPr>
        <w:t xml:space="preserve">among </w:t>
      </w:r>
      <w:r w:rsidR="00F0492B" w:rsidRPr="00490BE5">
        <w:rPr>
          <w:rFonts w:asciiTheme="majorBidi" w:hAnsiTheme="majorBidi" w:cstheme="majorBidi"/>
          <w:color w:val="000000" w:themeColor="text1"/>
          <w:sz w:val="24"/>
          <w:szCs w:val="24"/>
        </w:rPr>
        <w:t xml:space="preserve">female </w:t>
      </w:r>
      <w:r w:rsidR="00347E80" w:rsidRPr="00490BE5">
        <w:rPr>
          <w:rFonts w:asciiTheme="majorBidi" w:hAnsiTheme="majorBidi" w:cstheme="majorBidi"/>
          <w:color w:val="000000" w:themeColor="text1"/>
          <w:sz w:val="24"/>
          <w:szCs w:val="24"/>
        </w:rPr>
        <w:t>participant</w:t>
      </w:r>
      <w:r w:rsidR="00F0492B" w:rsidRPr="00490BE5">
        <w:rPr>
          <w:rFonts w:asciiTheme="majorBidi" w:hAnsiTheme="majorBidi" w:cstheme="majorBidi"/>
          <w:color w:val="000000" w:themeColor="text1"/>
          <w:sz w:val="24"/>
          <w:szCs w:val="24"/>
        </w:rPr>
        <w:t>s.</w:t>
      </w:r>
      <w:r w:rsidR="00347E80" w:rsidRPr="00490BE5">
        <w:rPr>
          <w:rFonts w:asciiTheme="majorBidi" w:hAnsiTheme="majorBidi" w:cstheme="majorBidi"/>
          <w:color w:val="000000" w:themeColor="text1"/>
          <w:sz w:val="24"/>
          <w:szCs w:val="24"/>
        </w:rPr>
        <w:t xml:space="preserve"> </w:t>
      </w:r>
    </w:p>
    <w:bookmarkEnd w:id="1"/>
    <w:p w14:paraId="300E76AC"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  </w:t>
      </w:r>
    </w:p>
    <w:p w14:paraId="35EB740F" w14:textId="7B29473C" w:rsidR="00721D15" w:rsidRPr="00490BE5" w:rsidRDefault="00721D15" w:rsidP="00490BE5">
      <w:pPr>
        <w:spacing w:after="0" w:line="240" w:lineRule="auto"/>
        <w:jc w:val="both"/>
        <w:rPr>
          <w:rFonts w:asciiTheme="majorBidi" w:hAnsiTheme="majorBidi" w:cstheme="majorBidi"/>
          <w:b/>
          <w:bCs/>
          <w:color w:val="000000" w:themeColor="text1"/>
          <w:sz w:val="24"/>
          <w:szCs w:val="24"/>
        </w:rPr>
      </w:pPr>
      <w:proofErr w:type="spellStart"/>
      <w:r w:rsidRPr="00490BE5">
        <w:rPr>
          <w:rFonts w:asciiTheme="majorBidi" w:hAnsiTheme="majorBidi" w:cstheme="majorBidi"/>
          <w:b/>
          <w:bCs/>
          <w:color w:val="000000" w:themeColor="text1"/>
          <w:sz w:val="24"/>
          <w:szCs w:val="24"/>
        </w:rPr>
        <w:t>Method</w:t>
      </w:r>
      <w:r w:rsidR="00002EA2">
        <w:rPr>
          <w:rFonts w:asciiTheme="majorBidi" w:hAnsiTheme="majorBidi" w:cstheme="majorBidi"/>
          <w:b/>
          <w:bCs/>
          <w:color w:val="000000" w:themeColor="text1"/>
          <w:sz w:val="24"/>
          <w:szCs w:val="24"/>
        </w:rPr>
        <w:t>olody</w:t>
      </w:r>
      <w:proofErr w:type="spellEnd"/>
      <w:r w:rsidR="00002EA2">
        <w:rPr>
          <w:rFonts w:asciiTheme="majorBidi" w:hAnsiTheme="majorBidi" w:cstheme="majorBidi"/>
          <w:b/>
          <w:bCs/>
          <w:color w:val="000000" w:themeColor="text1"/>
          <w:sz w:val="24"/>
          <w:szCs w:val="24"/>
        </w:rPr>
        <w:t xml:space="preserve"> </w:t>
      </w:r>
    </w:p>
    <w:p w14:paraId="24D0398B"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lastRenderedPageBreak/>
        <w:t xml:space="preserve">Study design and sample </w:t>
      </w:r>
    </w:p>
    <w:p w14:paraId="633C5805" w14:textId="77777777" w:rsidR="00721D15" w:rsidRPr="00490BE5" w:rsidRDefault="00721D15" w:rsidP="00490BE5">
      <w:pPr>
        <w:spacing w:after="0" w:line="240" w:lineRule="auto"/>
        <w:rPr>
          <w:rFonts w:asciiTheme="majorBidi" w:eastAsia="MinionPro-Regular" w:hAnsiTheme="majorBidi" w:cstheme="majorBidi"/>
          <w:color w:val="000000" w:themeColor="text1"/>
          <w:sz w:val="24"/>
          <w:szCs w:val="24"/>
        </w:rPr>
      </w:pPr>
      <w:bookmarkStart w:id="2" w:name="_Hlk190613399"/>
      <w:r w:rsidRPr="00490BE5">
        <w:rPr>
          <w:rFonts w:asciiTheme="majorBidi" w:eastAsia="MinionPro-Regular" w:hAnsiTheme="majorBidi" w:cstheme="majorBidi"/>
          <w:color w:val="000000" w:themeColor="text1"/>
          <w:sz w:val="24"/>
          <w:szCs w:val="24"/>
        </w:rPr>
        <w:t xml:space="preserve">A cross-sectional study was conducted </w:t>
      </w:r>
      <w:r w:rsidR="009B7B81" w:rsidRPr="00490BE5">
        <w:rPr>
          <w:rFonts w:asciiTheme="majorBidi" w:eastAsia="MinionPro-Regular" w:hAnsiTheme="majorBidi" w:cstheme="majorBidi"/>
          <w:color w:val="000000" w:themeColor="text1"/>
          <w:sz w:val="24"/>
          <w:szCs w:val="24"/>
        </w:rPr>
        <w:t>with female cancer patients at</w:t>
      </w:r>
      <w:r w:rsidR="009B7B81" w:rsidRPr="00490BE5">
        <w:rPr>
          <w:rFonts w:asciiTheme="majorBidi" w:hAnsiTheme="majorBidi" w:cstheme="majorBidi"/>
          <w:color w:val="000000" w:themeColor="text1"/>
          <w:sz w:val="24"/>
          <w:szCs w:val="24"/>
        </w:rPr>
        <w:t xml:space="preserve"> </w:t>
      </w:r>
      <w:bookmarkStart w:id="3" w:name="_Hlk189870813"/>
      <w:bookmarkStart w:id="4" w:name="_Hlk189870206"/>
      <w:r w:rsidR="00F0492B" w:rsidRPr="00490BE5">
        <w:rPr>
          <w:rFonts w:asciiTheme="majorBidi" w:eastAsia="MinionPro-Regular" w:hAnsiTheme="majorBidi" w:cstheme="majorBidi"/>
          <w:color w:val="000000" w:themeColor="text1"/>
          <w:sz w:val="24"/>
          <w:szCs w:val="24"/>
        </w:rPr>
        <w:t xml:space="preserve">the </w:t>
      </w:r>
      <w:r w:rsidR="008D5C46" w:rsidRPr="00490BE5">
        <w:rPr>
          <w:rFonts w:asciiTheme="majorBidi" w:eastAsia="MinionPro-Regular" w:hAnsiTheme="majorBidi" w:cstheme="majorBidi"/>
          <w:color w:val="000000" w:themeColor="text1"/>
          <w:sz w:val="24"/>
          <w:szCs w:val="24"/>
        </w:rPr>
        <w:t>N</w:t>
      </w:r>
      <w:r w:rsidR="00F0492B" w:rsidRPr="00490BE5">
        <w:rPr>
          <w:rFonts w:asciiTheme="majorBidi" w:eastAsia="MinionPro-Regular" w:hAnsiTheme="majorBidi" w:cstheme="majorBidi"/>
          <w:color w:val="000000" w:themeColor="text1"/>
          <w:sz w:val="24"/>
          <w:szCs w:val="24"/>
        </w:rPr>
        <w:t>ational C</w:t>
      </w:r>
      <w:r w:rsidR="009B7B81" w:rsidRPr="00490BE5">
        <w:rPr>
          <w:rFonts w:asciiTheme="majorBidi" w:eastAsia="MinionPro-Regular" w:hAnsiTheme="majorBidi" w:cstheme="majorBidi"/>
          <w:color w:val="000000" w:themeColor="text1"/>
          <w:sz w:val="24"/>
          <w:szCs w:val="24"/>
        </w:rPr>
        <w:t xml:space="preserve">ancer </w:t>
      </w:r>
      <w:r w:rsidR="00F0492B" w:rsidRPr="00490BE5">
        <w:rPr>
          <w:rFonts w:asciiTheme="majorBidi" w:eastAsia="MinionPro-Regular" w:hAnsiTheme="majorBidi" w:cstheme="majorBidi"/>
          <w:color w:val="000000" w:themeColor="text1"/>
          <w:sz w:val="24"/>
          <w:szCs w:val="24"/>
        </w:rPr>
        <w:t>C</w:t>
      </w:r>
      <w:r w:rsidR="001A28D7" w:rsidRPr="00490BE5">
        <w:rPr>
          <w:rFonts w:asciiTheme="majorBidi" w:eastAsia="MinionPro-Regular" w:hAnsiTheme="majorBidi" w:cstheme="majorBidi"/>
          <w:color w:val="000000" w:themeColor="text1"/>
          <w:sz w:val="24"/>
          <w:szCs w:val="24"/>
        </w:rPr>
        <w:t xml:space="preserve">ontrol </w:t>
      </w:r>
      <w:r w:rsidR="00F0492B" w:rsidRPr="00490BE5">
        <w:rPr>
          <w:rFonts w:asciiTheme="majorBidi" w:eastAsia="MinionPro-Regular" w:hAnsiTheme="majorBidi" w:cstheme="majorBidi"/>
          <w:color w:val="000000" w:themeColor="text1"/>
          <w:sz w:val="24"/>
          <w:szCs w:val="24"/>
        </w:rPr>
        <w:t>Fo</w:t>
      </w:r>
      <w:r w:rsidR="009B7B81" w:rsidRPr="00490BE5">
        <w:rPr>
          <w:rFonts w:asciiTheme="majorBidi" w:eastAsia="MinionPro-Regular" w:hAnsiTheme="majorBidi" w:cstheme="majorBidi"/>
          <w:color w:val="000000" w:themeColor="text1"/>
          <w:sz w:val="24"/>
          <w:szCs w:val="24"/>
        </w:rPr>
        <w:t xml:space="preserve">undation (NCCF) </w:t>
      </w:r>
      <w:bookmarkEnd w:id="3"/>
      <w:r w:rsidRPr="00490BE5">
        <w:rPr>
          <w:rFonts w:asciiTheme="majorBidi" w:eastAsia="MinionPro-Regular" w:hAnsiTheme="majorBidi" w:cstheme="majorBidi"/>
          <w:color w:val="000000" w:themeColor="text1"/>
          <w:sz w:val="24"/>
          <w:szCs w:val="24"/>
        </w:rPr>
        <w:t xml:space="preserve">in </w:t>
      </w:r>
      <w:proofErr w:type="spellStart"/>
      <w:r w:rsidRPr="00490BE5">
        <w:rPr>
          <w:rFonts w:asciiTheme="majorBidi" w:eastAsia="MinionPro-Regular" w:hAnsiTheme="majorBidi" w:cstheme="majorBidi"/>
          <w:color w:val="000000" w:themeColor="text1"/>
          <w:sz w:val="24"/>
          <w:szCs w:val="24"/>
        </w:rPr>
        <w:t>Ibb</w:t>
      </w:r>
      <w:proofErr w:type="spellEnd"/>
      <w:r w:rsidR="009B7B81" w:rsidRPr="00490BE5">
        <w:rPr>
          <w:rFonts w:asciiTheme="majorBidi" w:eastAsia="MinionPro-Regular" w:hAnsiTheme="majorBidi" w:cstheme="majorBidi"/>
          <w:color w:val="000000" w:themeColor="text1"/>
          <w:sz w:val="24"/>
          <w:szCs w:val="24"/>
        </w:rPr>
        <w:t xml:space="preserve"> governorate</w:t>
      </w:r>
      <w:r w:rsidRPr="00490BE5">
        <w:rPr>
          <w:rFonts w:asciiTheme="majorBidi" w:eastAsia="MinionPro-Regular" w:hAnsiTheme="majorBidi" w:cstheme="majorBidi"/>
          <w:color w:val="000000" w:themeColor="text1"/>
          <w:sz w:val="24"/>
          <w:szCs w:val="24"/>
        </w:rPr>
        <w:t>, Yemen</w:t>
      </w:r>
      <w:bookmarkEnd w:id="4"/>
      <w:r w:rsidR="009B7B81" w:rsidRPr="00490BE5">
        <w:rPr>
          <w:rFonts w:asciiTheme="majorBidi" w:eastAsia="MinionPro-Regular" w:hAnsiTheme="majorBidi" w:cstheme="majorBidi"/>
          <w:color w:val="000000" w:themeColor="text1"/>
          <w:sz w:val="24"/>
          <w:szCs w:val="24"/>
        </w:rPr>
        <w:t xml:space="preserve">. </w:t>
      </w:r>
      <w:bookmarkEnd w:id="2"/>
      <w:r w:rsidR="008D5C46" w:rsidRPr="00490BE5">
        <w:rPr>
          <w:rFonts w:asciiTheme="majorBidi" w:eastAsia="MinionPro-Regular" w:hAnsiTheme="majorBidi" w:cstheme="majorBidi"/>
          <w:color w:val="000000" w:themeColor="text1"/>
          <w:sz w:val="24"/>
          <w:szCs w:val="24"/>
        </w:rPr>
        <w:t>T</w:t>
      </w:r>
      <w:r w:rsidR="009B7B81" w:rsidRPr="00490BE5">
        <w:rPr>
          <w:rFonts w:asciiTheme="majorBidi" w:eastAsia="MinionPro-Regular" w:hAnsiTheme="majorBidi" w:cstheme="majorBidi"/>
          <w:color w:val="000000" w:themeColor="text1"/>
          <w:sz w:val="24"/>
          <w:szCs w:val="24"/>
        </w:rPr>
        <w:t>he</w:t>
      </w:r>
      <w:r w:rsidR="008D5C46" w:rsidRPr="00490BE5">
        <w:rPr>
          <w:rFonts w:asciiTheme="majorBidi" w:eastAsia="MinionPro-Regular" w:hAnsiTheme="majorBidi" w:cstheme="majorBidi"/>
          <w:color w:val="000000" w:themeColor="text1"/>
          <w:sz w:val="24"/>
          <w:szCs w:val="24"/>
        </w:rPr>
        <w:t xml:space="preserve"> study</w:t>
      </w:r>
      <w:r w:rsidR="009B7B81" w:rsidRPr="00490BE5">
        <w:rPr>
          <w:rFonts w:asciiTheme="majorBidi" w:eastAsia="MinionPro-Regular" w:hAnsiTheme="majorBidi" w:cstheme="majorBidi"/>
          <w:color w:val="000000" w:themeColor="text1"/>
          <w:sz w:val="24"/>
          <w:szCs w:val="24"/>
        </w:rPr>
        <w:t xml:space="preserve"> duration was </w:t>
      </w:r>
      <w:r w:rsidRPr="00490BE5">
        <w:rPr>
          <w:rFonts w:asciiTheme="majorBidi" w:eastAsia="MinionPro-Regular" w:hAnsiTheme="majorBidi" w:cstheme="majorBidi"/>
          <w:color w:val="000000" w:themeColor="text1"/>
          <w:sz w:val="24"/>
          <w:szCs w:val="24"/>
        </w:rPr>
        <w:t xml:space="preserve">from </w:t>
      </w:r>
      <w:r w:rsidR="009B7B81" w:rsidRPr="00490BE5">
        <w:rPr>
          <w:rFonts w:asciiTheme="majorBidi" w:hAnsiTheme="majorBidi" w:cstheme="majorBidi"/>
          <w:color w:val="000000" w:themeColor="text1"/>
          <w:sz w:val="24"/>
          <w:szCs w:val="24"/>
        </w:rPr>
        <w:t xml:space="preserve">October </w:t>
      </w:r>
      <w:r w:rsidRPr="00490BE5">
        <w:rPr>
          <w:rFonts w:asciiTheme="majorBidi" w:hAnsiTheme="majorBidi" w:cstheme="majorBidi"/>
          <w:color w:val="000000" w:themeColor="text1"/>
          <w:sz w:val="24"/>
          <w:szCs w:val="24"/>
        </w:rPr>
        <w:t>3, 2023 to January 15, 2024</w:t>
      </w:r>
      <w:r w:rsidRPr="00490BE5">
        <w:rPr>
          <w:rFonts w:asciiTheme="majorBidi" w:eastAsia="MinionPro-Regular" w:hAnsiTheme="majorBidi" w:cstheme="majorBidi"/>
          <w:color w:val="000000" w:themeColor="text1"/>
          <w:sz w:val="24"/>
          <w:szCs w:val="24"/>
        </w:rPr>
        <w:t xml:space="preserve">.  </w:t>
      </w:r>
    </w:p>
    <w:p w14:paraId="1D099F72"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t>Inclusion and exclusion criteria</w:t>
      </w:r>
    </w:p>
    <w:p w14:paraId="153693E9" w14:textId="2DE6C3A3" w:rsidR="00721D15" w:rsidRPr="00490BE5" w:rsidRDefault="00F0492B" w:rsidP="00490BE5">
      <w:pPr>
        <w:spacing w:after="0" w:line="240" w:lineRule="auto"/>
        <w:rPr>
          <w:rFonts w:asciiTheme="majorBidi" w:hAnsiTheme="majorBidi" w:cstheme="majorBidi"/>
          <w:b/>
          <w:bCs/>
          <w:color w:val="000000" w:themeColor="text1"/>
          <w:sz w:val="24"/>
          <w:szCs w:val="24"/>
        </w:rPr>
      </w:pPr>
      <w:r w:rsidRPr="00190E8A">
        <w:rPr>
          <w:rFonts w:asciiTheme="majorBidi" w:eastAsia="MinionPro-Regular" w:hAnsiTheme="majorBidi" w:cstheme="majorBidi"/>
          <w:color w:val="C00000"/>
          <w:sz w:val="24"/>
          <w:szCs w:val="24"/>
        </w:rPr>
        <w:t xml:space="preserve">The criteria </w:t>
      </w:r>
      <w:r w:rsidR="007774B7" w:rsidRPr="00190E8A">
        <w:rPr>
          <w:rFonts w:asciiTheme="majorBidi" w:eastAsia="MinionPro-Regular" w:hAnsiTheme="majorBidi" w:cstheme="majorBidi"/>
          <w:color w:val="C00000"/>
          <w:sz w:val="24"/>
          <w:szCs w:val="24"/>
        </w:rPr>
        <w:t>include</w:t>
      </w:r>
      <w:r w:rsidRPr="00190E8A">
        <w:rPr>
          <w:rFonts w:asciiTheme="majorBidi" w:eastAsia="MinionPro-Regular" w:hAnsiTheme="majorBidi" w:cstheme="majorBidi"/>
          <w:color w:val="C00000"/>
          <w:sz w:val="24"/>
          <w:szCs w:val="24"/>
        </w:rPr>
        <w:t xml:space="preserve"> selecting sample </w:t>
      </w:r>
      <w:r w:rsidR="007774B7" w:rsidRPr="00190E8A">
        <w:rPr>
          <w:rFonts w:asciiTheme="majorBidi" w:eastAsia="MinionPro-Regular" w:hAnsiTheme="majorBidi" w:cstheme="majorBidi"/>
          <w:color w:val="C00000"/>
          <w:sz w:val="24"/>
          <w:szCs w:val="24"/>
        </w:rPr>
        <w:t xml:space="preserve">were </w:t>
      </w:r>
      <w:r w:rsidR="003975BD" w:rsidRPr="00190E8A">
        <w:rPr>
          <w:rFonts w:asciiTheme="majorBidi" w:eastAsia="MinionPro-Regular" w:hAnsiTheme="majorBidi" w:cstheme="majorBidi"/>
          <w:color w:val="C00000"/>
          <w:sz w:val="24"/>
          <w:szCs w:val="24"/>
        </w:rPr>
        <w:t xml:space="preserve">patient female </w:t>
      </w:r>
      <w:r w:rsidRPr="00190E8A">
        <w:rPr>
          <w:rFonts w:asciiTheme="majorBidi" w:eastAsia="MinionPro-Regular" w:hAnsiTheme="majorBidi" w:cstheme="majorBidi"/>
          <w:color w:val="C00000"/>
          <w:sz w:val="24"/>
          <w:szCs w:val="24"/>
        </w:rPr>
        <w:t>over the age of 18,</w:t>
      </w:r>
      <w:r w:rsidR="003975BD" w:rsidRPr="00190E8A">
        <w:rPr>
          <w:rFonts w:asciiTheme="majorBidi" w:eastAsia="MinionPro-Regular" w:hAnsiTheme="majorBidi" w:cstheme="majorBidi"/>
          <w:color w:val="C00000"/>
          <w:sz w:val="24"/>
          <w:szCs w:val="24"/>
        </w:rPr>
        <w:t xml:space="preserve"> and attend the national cancer center at </w:t>
      </w:r>
      <w:proofErr w:type="spellStart"/>
      <w:r w:rsidR="003975BD" w:rsidRPr="00190E8A">
        <w:rPr>
          <w:rFonts w:asciiTheme="majorBidi" w:eastAsia="MinionPro-Regular" w:hAnsiTheme="majorBidi" w:cstheme="majorBidi"/>
          <w:color w:val="C00000"/>
          <w:sz w:val="24"/>
          <w:szCs w:val="24"/>
        </w:rPr>
        <w:t>Ibb</w:t>
      </w:r>
      <w:proofErr w:type="spellEnd"/>
      <w:r w:rsidR="003975BD" w:rsidRPr="00190E8A">
        <w:rPr>
          <w:rFonts w:asciiTheme="majorBidi" w:eastAsia="MinionPro-Regular" w:hAnsiTheme="majorBidi" w:cstheme="majorBidi"/>
          <w:color w:val="C00000"/>
          <w:sz w:val="24"/>
          <w:szCs w:val="24"/>
        </w:rPr>
        <w:t>, Governorate, Yemen.</w:t>
      </w:r>
      <w:r w:rsidRPr="00190E8A">
        <w:rPr>
          <w:rFonts w:asciiTheme="majorBidi" w:eastAsia="MinionPro-Regular" w:hAnsiTheme="majorBidi" w:cstheme="majorBidi"/>
          <w:color w:val="C00000"/>
          <w:sz w:val="24"/>
          <w:szCs w:val="24"/>
        </w:rPr>
        <w:t xml:space="preserve"> </w:t>
      </w:r>
      <w:r w:rsidR="003975BD" w:rsidRPr="00190E8A">
        <w:rPr>
          <w:rFonts w:asciiTheme="majorBidi" w:eastAsia="MinionPro-Regular" w:hAnsiTheme="majorBidi" w:cstheme="majorBidi"/>
          <w:color w:val="C00000"/>
          <w:sz w:val="24"/>
          <w:szCs w:val="24"/>
        </w:rPr>
        <w:t>While the</w:t>
      </w:r>
      <w:r w:rsidRPr="00190E8A">
        <w:rPr>
          <w:rFonts w:asciiTheme="majorBidi" w:eastAsia="MinionPro-Regular" w:hAnsiTheme="majorBidi" w:cstheme="majorBidi"/>
          <w:color w:val="C00000"/>
          <w:sz w:val="24"/>
          <w:szCs w:val="24"/>
        </w:rPr>
        <w:t xml:space="preserve"> exclude</w:t>
      </w:r>
      <w:r w:rsidR="003E1CB9" w:rsidRPr="00190E8A">
        <w:rPr>
          <w:rFonts w:asciiTheme="majorBidi" w:eastAsia="MinionPro-Regular" w:hAnsiTheme="majorBidi" w:cstheme="majorBidi"/>
          <w:color w:val="C00000"/>
          <w:sz w:val="24"/>
          <w:szCs w:val="24"/>
        </w:rPr>
        <w:t xml:space="preserve"> </w:t>
      </w:r>
      <w:r w:rsidR="003975BD" w:rsidRPr="00190E8A">
        <w:rPr>
          <w:rFonts w:asciiTheme="majorBidi" w:eastAsia="MinionPro-Regular" w:hAnsiTheme="majorBidi" w:cstheme="majorBidi"/>
          <w:color w:val="C00000"/>
          <w:sz w:val="24"/>
          <w:szCs w:val="24"/>
        </w:rPr>
        <w:t xml:space="preserve">criteria were </w:t>
      </w:r>
      <w:r w:rsidR="003E1CB9" w:rsidRPr="00190E8A">
        <w:rPr>
          <w:rFonts w:asciiTheme="majorBidi" w:eastAsia="MinionPro-Regular" w:hAnsiTheme="majorBidi" w:cstheme="majorBidi"/>
          <w:color w:val="C00000"/>
          <w:sz w:val="24"/>
          <w:szCs w:val="24"/>
        </w:rPr>
        <w:t>female</w:t>
      </w:r>
      <w:r w:rsidR="008D5C46" w:rsidRPr="00190E8A">
        <w:rPr>
          <w:rFonts w:asciiTheme="majorBidi" w:eastAsia="MinionPro-Regular" w:hAnsiTheme="majorBidi" w:cstheme="majorBidi"/>
          <w:color w:val="C00000"/>
          <w:sz w:val="24"/>
          <w:szCs w:val="24"/>
        </w:rPr>
        <w:t>s</w:t>
      </w:r>
      <w:r w:rsidR="00721D15" w:rsidRPr="00190E8A">
        <w:rPr>
          <w:rFonts w:asciiTheme="majorBidi" w:eastAsia="MinionPro-Regular" w:hAnsiTheme="majorBidi" w:cstheme="majorBidi"/>
          <w:color w:val="C00000"/>
          <w:sz w:val="24"/>
          <w:szCs w:val="24"/>
        </w:rPr>
        <w:t xml:space="preserve"> who</w:t>
      </w:r>
      <w:r w:rsidR="003975BD" w:rsidRPr="00190E8A">
        <w:rPr>
          <w:rFonts w:asciiTheme="majorBidi" w:eastAsia="MinionPro-Regular" w:hAnsiTheme="majorBidi" w:cstheme="majorBidi"/>
          <w:color w:val="C00000"/>
          <w:sz w:val="24"/>
          <w:szCs w:val="24"/>
        </w:rPr>
        <w:t xml:space="preserve"> </w:t>
      </w:r>
      <w:r w:rsidR="00721D15" w:rsidRPr="00190E8A">
        <w:rPr>
          <w:rFonts w:asciiTheme="majorBidi" w:eastAsia="MinionPro-Regular" w:hAnsiTheme="majorBidi" w:cstheme="majorBidi"/>
          <w:color w:val="C00000"/>
          <w:sz w:val="24"/>
          <w:szCs w:val="24"/>
        </w:rPr>
        <w:t xml:space="preserve">unable to communicate and with </w:t>
      </w:r>
      <w:r w:rsidRPr="00190E8A">
        <w:rPr>
          <w:rFonts w:asciiTheme="majorBidi" w:eastAsia="MinionPro-Regular" w:hAnsiTheme="majorBidi" w:cstheme="majorBidi"/>
          <w:color w:val="C00000"/>
          <w:sz w:val="24"/>
          <w:szCs w:val="24"/>
        </w:rPr>
        <w:t>hearing</w:t>
      </w:r>
      <w:r w:rsidR="00721D15" w:rsidRPr="00190E8A">
        <w:rPr>
          <w:rFonts w:asciiTheme="majorBidi" w:eastAsia="MinionPro-Regular" w:hAnsiTheme="majorBidi" w:cstheme="majorBidi"/>
          <w:color w:val="C00000"/>
          <w:sz w:val="24"/>
          <w:szCs w:val="24"/>
        </w:rPr>
        <w:t xml:space="preserve"> barriers</w:t>
      </w:r>
      <w:r w:rsidR="00721D15" w:rsidRPr="00490BE5">
        <w:rPr>
          <w:rFonts w:asciiTheme="majorBidi" w:eastAsia="MinionPro-Regular" w:hAnsiTheme="majorBidi" w:cstheme="majorBidi"/>
          <w:color w:val="000000" w:themeColor="text1"/>
          <w:sz w:val="24"/>
          <w:szCs w:val="24"/>
        </w:rPr>
        <w:t>, mentally illness and those who</w:t>
      </w:r>
      <w:r w:rsidR="008D5C46" w:rsidRPr="00490BE5">
        <w:rPr>
          <w:rFonts w:asciiTheme="majorBidi" w:eastAsia="MinionPro-Regular" w:hAnsiTheme="majorBidi" w:cstheme="majorBidi"/>
          <w:color w:val="000000" w:themeColor="text1"/>
          <w:sz w:val="24"/>
          <w:szCs w:val="24"/>
        </w:rPr>
        <w:t xml:space="preserve"> did not accept</w:t>
      </w:r>
      <w:r w:rsidR="00721D15" w:rsidRPr="00490BE5">
        <w:rPr>
          <w:rFonts w:asciiTheme="majorBidi" w:eastAsia="MinionPro-Regular" w:hAnsiTheme="majorBidi" w:cstheme="majorBidi"/>
          <w:color w:val="000000" w:themeColor="text1"/>
          <w:sz w:val="24"/>
          <w:szCs w:val="24"/>
        </w:rPr>
        <w:t xml:space="preserve"> to participate or </w:t>
      </w:r>
      <w:r w:rsidR="008D5C46" w:rsidRPr="00490BE5">
        <w:rPr>
          <w:rFonts w:asciiTheme="majorBidi" w:eastAsia="MinionPro-Regular" w:hAnsiTheme="majorBidi" w:cstheme="majorBidi"/>
          <w:color w:val="000000" w:themeColor="text1"/>
          <w:sz w:val="24"/>
          <w:szCs w:val="24"/>
        </w:rPr>
        <w:t>did not</w:t>
      </w:r>
      <w:r w:rsidR="00721D15" w:rsidRPr="00490BE5">
        <w:rPr>
          <w:rFonts w:asciiTheme="majorBidi" w:eastAsia="MinionPro-Regular" w:hAnsiTheme="majorBidi" w:cstheme="majorBidi"/>
          <w:color w:val="000000" w:themeColor="text1"/>
          <w:sz w:val="24"/>
          <w:szCs w:val="24"/>
        </w:rPr>
        <w:t xml:space="preserve"> complete the </w:t>
      </w:r>
      <w:r w:rsidR="003E1CB9" w:rsidRPr="00490BE5">
        <w:rPr>
          <w:rFonts w:asciiTheme="majorBidi" w:eastAsia="MinionPro-Regular" w:hAnsiTheme="majorBidi" w:cstheme="majorBidi"/>
          <w:color w:val="000000" w:themeColor="text1"/>
          <w:sz w:val="24"/>
          <w:szCs w:val="24"/>
        </w:rPr>
        <w:t>interview</w:t>
      </w:r>
      <w:r w:rsidR="00721D15" w:rsidRPr="00490BE5">
        <w:rPr>
          <w:rFonts w:asciiTheme="majorBidi" w:eastAsia="MinionPro-Regular" w:hAnsiTheme="majorBidi" w:cstheme="majorBidi"/>
          <w:color w:val="000000" w:themeColor="text1"/>
          <w:sz w:val="24"/>
          <w:szCs w:val="24"/>
        </w:rPr>
        <w:t>.</w:t>
      </w:r>
    </w:p>
    <w:p w14:paraId="69D50DA9" w14:textId="77777777" w:rsidR="00721D15" w:rsidRPr="00490BE5" w:rsidRDefault="00721D15" w:rsidP="00490BE5">
      <w:pPr>
        <w:spacing w:after="0" w:line="240" w:lineRule="auto"/>
        <w:rPr>
          <w:rFonts w:asciiTheme="majorBidi" w:hAnsiTheme="majorBidi" w:cstheme="majorBidi"/>
          <w:b/>
          <w:bCs/>
          <w:color w:val="000000" w:themeColor="text1"/>
          <w:sz w:val="24"/>
          <w:szCs w:val="24"/>
        </w:rPr>
      </w:pPr>
    </w:p>
    <w:p w14:paraId="2D79F931" w14:textId="77777777" w:rsidR="00721D15" w:rsidRPr="00490BE5" w:rsidRDefault="00AD2318" w:rsidP="00490BE5">
      <w:pPr>
        <w:spacing w:line="240" w:lineRule="auto"/>
        <w:jc w:val="both"/>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I</w:t>
      </w:r>
      <w:r w:rsidR="008D5C46" w:rsidRPr="00490BE5">
        <w:rPr>
          <w:rFonts w:asciiTheme="majorBidi" w:hAnsiTheme="majorBidi" w:cstheme="majorBidi"/>
          <w:b/>
          <w:bCs/>
          <w:color w:val="000000" w:themeColor="text1"/>
          <w:sz w:val="24"/>
          <w:szCs w:val="24"/>
        </w:rPr>
        <w:t>nstrument</w:t>
      </w:r>
      <w:r w:rsidR="00721D15" w:rsidRPr="00490BE5">
        <w:rPr>
          <w:rFonts w:asciiTheme="majorBidi" w:hAnsiTheme="majorBidi" w:cstheme="majorBidi"/>
          <w:b/>
          <w:bCs/>
          <w:color w:val="000000" w:themeColor="text1"/>
          <w:sz w:val="24"/>
          <w:szCs w:val="24"/>
        </w:rPr>
        <w:t xml:space="preserve"> of the Study  </w:t>
      </w:r>
    </w:p>
    <w:p w14:paraId="3B599CC0" w14:textId="6840805A" w:rsidR="006700AF"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The questionnaire sheet was designed by the researchers</w:t>
      </w:r>
      <w:r w:rsidR="006700AF" w:rsidRPr="00490BE5">
        <w:rPr>
          <w:rFonts w:asciiTheme="majorBidi" w:hAnsiTheme="majorBidi" w:cstheme="majorBidi"/>
          <w:color w:val="000000" w:themeColor="text1"/>
          <w:sz w:val="24"/>
          <w:szCs w:val="24"/>
        </w:rPr>
        <w:t xml:space="preserve"> and co-researchers</w:t>
      </w:r>
      <w:r w:rsidRPr="00490BE5">
        <w:rPr>
          <w:rFonts w:asciiTheme="majorBidi" w:hAnsiTheme="majorBidi" w:cstheme="majorBidi"/>
          <w:color w:val="000000" w:themeColor="text1"/>
          <w:sz w:val="24"/>
          <w:szCs w:val="24"/>
        </w:rPr>
        <w:t xml:space="preserve"> based on </w:t>
      </w:r>
      <w:r w:rsidR="006700AF" w:rsidRPr="00490BE5">
        <w:rPr>
          <w:rFonts w:asciiTheme="majorBidi" w:hAnsiTheme="majorBidi" w:cstheme="majorBidi"/>
          <w:color w:val="000000" w:themeColor="text1"/>
          <w:sz w:val="24"/>
          <w:szCs w:val="24"/>
        </w:rPr>
        <w:t xml:space="preserve">deep reviews </w:t>
      </w:r>
      <w:r w:rsidRPr="00490BE5">
        <w:rPr>
          <w:rFonts w:asciiTheme="majorBidi" w:hAnsiTheme="majorBidi" w:cstheme="majorBidi"/>
          <w:color w:val="000000" w:themeColor="text1"/>
          <w:sz w:val="24"/>
          <w:szCs w:val="24"/>
        </w:rPr>
        <w:t>of relevant literature</w:t>
      </w:r>
      <w:r w:rsidR="006700AF" w:rsidRPr="00490BE5">
        <w:rPr>
          <w:rFonts w:asciiTheme="majorBidi" w:hAnsiTheme="majorBidi" w:cstheme="majorBidi"/>
          <w:color w:val="000000" w:themeColor="text1"/>
          <w:sz w:val="24"/>
          <w:szCs w:val="24"/>
        </w:rPr>
        <w:t>s</w:t>
      </w:r>
      <w:r w:rsidRPr="00490BE5">
        <w:rPr>
          <w:rFonts w:asciiTheme="majorBidi" w:hAnsiTheme="majorBidi" w:cstheme="majorBidi"/>
          <w:color w:val="000000" w:themeColor="text1"/>
          <w:sz w:val="24"/>
          <w:szCs w:val="24"/>
        </w:rPr>
        <w:t xml:space="preserve">. </w:t>
      </w:r>
      <w:r w:rsidR="006700AF" w:rsidRPr="00490BE5">
        <w:rPr>
          <w:rFonts w:asciiTheme="majorBidi" w:hAnsiTheme="majorBidi" w:cstheme="majorBidi"/>
          <w:color w:val="000000" w:themeColor="text1"/>
          <w:sz w:val="24"/>
          <w:szCs w:val="24"/>
        </w:rPr>
        <w:t>Checklist of questions</w:t>
      </w:r>
      <w:r w:rsidR="00464698" w:rsidRPr="00490BE5">
        <w:rPr>
          <w:rFonts w:asciiTheme="majorBidi" w:hAnsiTheme="majorBidi" w:cstheme="majorBidi"/>
          <w:color w:val="000000" w:themeColor="text1"/>
          <w:sz w:val="24"/>
          <w:szCs w:val="24"/>
        </w:rPr>
        <w:t xml:space="preserve"> included the female socio</w:t>
      </w:r>
      <w:r w:rsidRPr="00490BE5">
        <w:rPr>
          <w:rFonts w:asciiTheme="majorBidi" w:hAnsiTheme="majorBidi" w:cstheme="majorBidi"/>
          <w:color w:val="000000" w:themeColor="text1"/>
          <w:sz w:val="24"/>
          <w:szCs w:val="24"/>
        </w:rPr>
        <w:t xml:space="preserve">demographic </w:t>
      </w:r>
      <w:r w:rsidR="008D5C46" w:rsidRPr="00490BE5">
        <w:rPr>
          <w:rFonts w:asciiTheme="majorBidi" w:hAnsiTheme="majorBidi" w:cstheme="majorBidi"/>
          <w:color w:val="000000" w:themeColor="text1"/>
          <w:sz w:val="24"/>
          <w:szCs w:val="24"/>
        </w:rPr>
        <w:t>characteristics; age, marital s</w:t>
      </w:r>
      <w:r w:rsidRPr="00490BE5">
        <w:rPr>
          <w:rFonts w:asciiTheme="majorBidi" w:hAnsiTheme="majorBidi" w:cstheme="majorBidi"/>
          <w:color w:val="000000" w:themeColor="text1"/>
          <w:sz w:val="24"/>
          <w:szCs w:val="24"/>
        </w:rPr>
        <w:t>tatus, education level</w:t>
      </w:r>
      <w:r w:rsidR="006700AF"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job be</w:t>
      </w:r>
      <w:r w:rsidRPr="00490BE5">
        <w:rPr>
          <w:rFonts w:asciiTheme="majorBidi" w:hAnsiTheme="majorBidi" w:cstheme="majorBidi"/>
          <w:color w:val="000000" w:themeColor="text1"/>
          <w:sz w:val="24"/>
          <w:szCs w:val="24"/>
        </w:rPr>
        <w:t xml:space="preserve">fore </w:t>
      </w:r>
      <w:r w:rsidR="008D5C46" w:rsidRPr="00490BE5">
        <w:rPr>
          <w:rFonts w:asciiTheme="majorBidi" w:hAnsiTheme="majorBidi" w:cstheme="majorBidi"/>
          <w:color w:val="000000" w:themeColor="text1"/>
          <w:sz w:val="24"/>
          <w:szCs w:val="24"/>
        </w:rPr>
        <w:t>c</w:t>
      </w:r>
      <w:r w:rsidRPr="00490BE5">
        <w:rPr>
          <w:rFonts w:asciiTheme="majorBidi" w:hAnsiTheme="majorBidi" w:cstheme="majorBidi"/>
          <w:color w:val="000000" w:themeColor="text1"/>
          <w:sz w:val="24"/>
          <w:szCs w:val="24"/>
        </w:rPr>
        <w:t>ancer</w:t>
      </w:r>
      <w:r w:rsidR="006700AF" w:rsidRPr="00490BE5">
        <w:rPr>
          <w:rFonts w:asciiTheme="majorBidi" w:hAnsiTheme="majorBidi" w:cstheme="majorBidi"/>
          <w:color w:val="000000" w:themeColor="text1"/>
          <w:sz w:val="24"/>
          <w:szCs w:val="24"/>
        </w:rPr>
        <w:t xml:space="preserve"> and type of cancer</w:t>
      </w:r>
      <w:r w:rsidR="00266D1C">
        <w:rPr>
          <w:rFonts w:asciiTheme="majorBidi" w:hAnsiTheme="majorBidi" w:cstheme="majorBidi"/>
          <w:color w:val="000000" w:themeColor="text1"/>
          <w:sz w:val="24"/>
          <w:szCs w:val="24"/>
        </w:rPr>
        <w:t xml:space="preserve"> [1</w:t>
      </w:r>
      <w:r w:rsidR="00A903E3">
        <w:rPr>
          <w:rFonts w:asciiTheme="majorBidi" w:hAnsiTheme="majorBidi" w:cstheme="majorBidi"/>
          <w:color w:val="000000" w:themeColor="text1"/>
          <w:sz w:val="24"/>
          <w:szCs w:val="24"/>
        </w:rPr>
        <w:t>5]</w:t>
      </w:r>
      <w:r w:rsidRPr="00490BE5">
        <w:rPr>
          <w:rFonts w:asciiTheme="majorBidi" w:hAnsiTheme="majorBidi" w:cstheme="majorBidi"/>
          <w:color w:val="000000" w:themeColor="text1"/>
          <w:sz w:val="24"/>
          <w:szCs w:val="24"/>
        </w:rPr>
        <w:t xml:space="preserve">. </w:t>
      </w:r>
      <w:r w:rsidR="006700AF" w:rsidRPr="00490BE5">
        <w:rPr>
          <w:rFonts w:asciiTheme="majorBidi" w:hAnsiTheme="majorBidi" w:cstheme="majorBidi"/>
          <w:color w:val="000000" w:themeColor="text1"/>
          <w:sz w:val="24"/>
          <w:szCs w:val="24"/>
        </w:rPr>
        <w:t xml:space="preserve">Co-researchers used the center </w:t>
      </w:r>
      <w:r w:rsidR="009B7644" w:rsidRPr="00490BE5">
        <w:rPr>
          <w:rFonts w:asciiTheme="majorBidi" w:hAnsiTheme="majorBidi" w:cstheme="majorBidi"/>
          <w:color w:val="000000" w:themeColor="text1"/>
          <w:sz w:val="24"/>
          <w:szCs w:val="24"/>
        </w:rPr>
        <w:t xml:space="preserve">database </w:t>
      </w:r>
      <w:r w:rsidR="006700AF" w:rsidRPr="00490BE5">
        <w:rPr>
          <w:rFonts w:asciiTheme="majorBidi" w:hAnsiTheme="majorBidi" w:cstheme="majorBidi"/>
          <w:color w:val="000000" w:themeColor="text1"/>
          <w:sz w:val="24"/>
          <w:szCs w:val="24"/>
        </w:rPr>
        <w:t xml:space="preserve">records to </w:t>
      </w:r>
      <w:r w:rsidR="00AD2318" w:rsidRPr="00490BE5">
        <w:rPr>
          <w:rFonts w:asciiTheme="majorBidi" w:hAnsiTheme="majorBidi" w:cstheme="majorBidi"/>
          <w:color w:val="000000" w:themeColor="text1"/>
          <w:sz w:val="24"/>
          <w:szCs w:val="24"/>
        </w:rPr>
        <w:t>identify</w:t>
      </w:r>
      <w:r w:rsidR="006700AF" w:rsidRPr="00490BE5">
        <w:rPr>
          <w:rFonts w:asciiTheme="majorBidi" w:hAnsiTheme="majorBidi" w:cstheme="majorBidi"/>
          <w:color w:val="000000" w:themeColor="text1"/>
          <w:sz w:val="24"/>
          <w:szCs w:val="24"/>
        </w:rPr>
        <w:t xml:space="preserve"> diagnosis and type of cancer.   </w:t>
      </w:r>
    </w:p>
    <w:p w14:paraId="77DF4451"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Data Collection</w:t>
      </w:r>
      <w:r w:rsidRPr="00490BE5">
        <w:rPr>
          <w:rFonts w:asciiTheme="majorBidi" w:hAnsiTheme="majorBidi" w:cstheme="majorBidi"/>
          <w:color w:val="000000" w:themeColor="text1"/>
          <w:sz w:val="24"/>
          <w:szCs w:val="24"/>
        </w:rPr>
        <w:t xml:space="preserve">: </w:t>
      </w:r>
    </w:p>
    <w:p w14:paraId="4B4CDE12" w14:textId="77777777" w:rsidR="00721D15" w:rsidRPr="00490BE5" w:rsidRDefault="00AD2318"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In the beginning</w:t>
      </w:r>
      <w:r w:rsidR="006A30A1" w:rsidRPr="00490BE5">
        <w:rPr>
          <w:rFonts w:asciiTheme="majorBidi" w:hAnsiTheme="majorBidi" w:cstheme="majorBidi"/>
          <w:color w:val="000000" w:themeColor="text1"/>
          <w:sz w:val="24"/>
          <w:szCs w:val="24"/>
        </w:rPr>
        <w:t>,</w:t>
      </w:r>
      <w:r w:rsidR="00721D15" w:rsidRPr="00490BE5">
        <w:rPr>
          <w:rFonts w:asciiTheme="majorBidi" w:hAnsiTheme="majorBidi" w:cstheme="majorBidi"/>
          <w:color w:val="000000" w:themeColor="text1"/>
          <w:sz w:val="24"/>
          <w:szCs w:val="24"/>
        </w:rPr>
        <w:t xml:space="preserve"> </w:t>
      </w:r>
      <w:r w:rsidR="006A30A1" w:rsidRPr="00490BE5">
        <w:rPr>
          <w:rFonts w:asciiTheme="majorBidi" w:hAnsiTheme="majorBidi" w:cstheme="majorBidi"/>
          <w:color w:val="000000" w:themeColor="text1"/>
          <w:sz w:val="24"/>
          <w:szCs w:val="24"/>
        </w:rPr>
        <w:t>c</w:t>
      </w:r>
      <w:r w:rsidR="00721D15" w:rsidRPr="00490BE5">
        <w:rPr>
          <w:rFonts w:asciiTheme="majorBidi" w:hAnsiTheme="majorBidi" w:cstheme="majorBidi"/>
          <w:color w:val="000000" w:themeColor="text1"/>
          <w:sz w:val="24"/>
          <w:szCs w:val="24"/>
        </w:rPr>
        <w:t>o-research</w:t>
      </w:r>
      <w:r w:rsidR="006A30A1" w:rsidRPr="00490BE5">
        <w:rPr>
          <w:rFonts w:asciiTheme="majorBidi" w:hAnsiTheme="majorBidi" w:cstheme="majorBidi"/>
          <w:color w:val="000000" w:themeColor="text1"/>
          <w:sz w:val="24"/>
          <w:szCs w:val="24"/>
        </w:rPr>
        <w:t>ers</w:t>
      </w:r>
      <w:r w:rsidR="00721D15" w:rsidRPr="00490BE5">
        <w:rPr>
          <w:rFonts w:asciiTheme="majorBidi" w:hAnsiTheme="majorBidi" w:cstheme="majorBidi"/>
          <w:color w:val="000000" w:themeColor="text1"/>
          <w:sz w:val="24"/>
          <w:szCs w:val="24"/>
        </w:rPr>
        <w:t xml:space="preserve"> explained the objectives of </w:t>
      </w:r>
      <w:r w:rsidRPr="00490BE5">
        <w:rPr>
          <w:rFonts w:asciiTheme="majorBidi" w:hAnsiTheme="majorBidi" w:cstheme="majorBidi"/>
          <w:color w:val="000000" w:themeColor="text1"/>
          <w:sz w:val="24"/>
          <w:szCs w:val="24"/>
        </w:rPr>
        <w:t xml:space="preserve">the </w:t>
      </w:r>
      <w:r w:rsidR="00721D15" w:rsidRPr="00490BE5">
        <w:rPr>
          <w:rFonts w:asciiTheme="majorBidi" w:hAnsiTheme="majorBidi" w:cstheme="majorBidi"/>
          <w:color w:val="000000" w:themeColor="text1"/>
          <w:sz w:val="24"/>
          <w:szCs w:val="24"/>
        </w:rPr>
        <w:t xml:space="preserve">study for </w:t>
      </w:r>
      <w:r w:rsidRPr="00490BE5">
        <w:rPr>
          <w:rFonts w:asciiTheme="majorBidi" w:hAnsiTheme="majorBidi" w:cstheme="majorBidi"/>
          <w:color w:val="000000" w:themeColor="text1"/>
          <w:sz w:val="24"/>
          <w:szCs w:val="24"/>
        </w:rPr>
        <w:t xml:space="preserve">the female </w:t>
      </w:r>
      <w:r w:rsidR="006A30A1" w:rsidRPr="00490BE5">
        <w:rPr>
          <w:rFonts w:asciiTheme="majorBidi" w:hAnsiTheme="majorBidi" w:cstheme="majorBidi"/>
          <w:color w:val="000000" w:themeColor="text1"/>
          <w:sz w:val="24"/>
          <w:szCs w:val="24"/>
        </w:rPr>
        <w:t xml:space="preserve">participants </w:t>
      </w:r>
      <w:r w:rsidR="00721D15" w:rsidRPr="00490BE5">
        <w:rPr>
          <w:rFonts w:asciiTheme="majorBidi" w:hAnsiTheme="majorBidi" w:cstheme="majorBidi"/>
          <w:color w:val="000000" w:themeColor="text1"/>
          <w:sz w:val="24"/>
          <w:szCs w:val="24"/>
        </w:rPr>
        <w:t>before collec</w:t>
      </w:r>
      <w:r w:rsidRPr="00490BE5">
        <w:rPr>
          <w:rFonts w:asciiTheme="majorBidi" w:hAnsiTheme="majorBidi" w:cstheme="majorBidi"/>
          <w:color w:val="000000" w:themeColor="text1"/>
          <w:sz w:val="24"/>
          <w:szCs w:val="24"/>
        </w:rPr>
        <w:t>ting</w:t>
      </w:r>
      <w:r w:rsidR="00721D15" w:rsidRPr="00490BE5">
        <w:rPr>
          <w:rFonts w:asciiTheme="majorBidi" w:hAnsiTheme="majorBidi" w:cstheme="majorBidi"/>
          <w:color w:val="000000" w:themeColor="text1"/>
          <w:sz w:val="24"/>
          <w:szCs w:val="24"/>
        </w:rPr>
        <w:t xml:space="preserve"> data. All </w:t>
      </w:r>
      <w:r w:rsidR="00A55D2C" w:rsidRPr="00490BE5">
        <w:rPr>
          <w:rFonts w:asciiTheme="majorBidi" w:hAnsiTheme="majorBidi" w:cstheme="majorBidi"/>
          <w:color w:val="000000" w:themeColor="text1"/>
          <w:sz w:val="24"/>
          <w:szCs w:val="24"/>
        </w:rPr>
        <w:t>participants</w:t>
      </w:r>
      <w:r w:rsidR="00721D15" w:rsidRPr="00490BE5">
        <w:rPr>
          <w:rFonts w:asciiTheme="majorBidi" w:hAnsiTheme="majorBidi" w:cstheme="majorBidi"/>
          <w:color w:val="000000" w:themeColor="text1"/>
          <w:sz w:val="24"/>
          <w:szCs w:val="24"/>
        </w:rPr>
        <w:t xml:space="preserve"> </w:t>
      </w:r>
      <w:r w:rsidR="000C5289" w:rsidRPr="00490BE5">
        <w:rPr>
          <w:rFonts w:asciiTheme="majorBidi" w:hAnsiTheme="majorBidi" w:cstheme="majorBidi"/>
          <w:color w:val="000000" w:themeColor="text1"/>
          <w:sz w:val="24"/>
          <w:szCs w:val="24"/>
        </w:rPr>
        <w:t>were</w:t>
      </w:r>
      <w:r w:rsidR="00721D15" w:rsidRPr="00490BE5">
        <w:rPr>
          <w:rFonts w:asciiTheme="majorBidi" w:hAnsiTheme="majorBidi" w:cstheme="majorBidi"/>
          <w:color w:val="000000" w:themeColor="text1"/>
          <w:sz w:val="24"/>
          <w:szCs w:val="24"/>
        </w:rPr>
        <w:t xml:space="preserve"> informed that they have </w:t>
      </w:r>
      <w:r w:rsidR="00464698" w:rsidRPr="00490BE5">
        <w:rPr>
          <w:rFonts w:asciiTheme="majorBidi" w:hAnsiTheme="majorBidi" w:cstheme="majorBidi"/>
          <w:color w:val="000000" w:themeColor="text1"/>
          <w:sz w:val="24"/>
          <w:szCs w:val="24"/>
        </w:rPr>
        <w:t xml:space="preserve">the right </w:t>
      </w:r>
      <w:r w:rsidR="00721D15" w:rsidRPr="00490BE5">
        <w:rPr>
          <w:rFonts w:asciiTheme="majorBidi" w:hAnsiTheme="majorBidi" w:cstheme="majorBidi"/>
          <w:color w:val="000000" w:themeColor="text1"/>
          <w:sz w:val="24"/>
          <w:szCs w:val="24"/>
        </w:rPr>
        <w:t xml:space="preserve">to </w:t>
      </w:r>
      <w:r w:rsidR="00464698" w:rsidRPr="00490BE5">
        <w:rPr>
          <w:rFonts w:asciiTheme="majorBidi" w:hAnsiTheme="majorBidi" w:cstheme="majorBidi"/>
          <w:color w:val="000000" w:themeColor="text1"/>
          <w:sz w:val="24"/>
          <w:szCs w:val="24"/>
        </w:rPr>
        <w:t>withdraw</w:t>
      </w:r>
      <w:r w:rsidR="00721D15" w:rsidRPr="00490BE5">
        <w:rPr>
          <w:rFonts w:asciiTheme="majorBidi" w:hAnsiTheme="majorBidi" w:cstheme="majorBidi"/>
          <w:color w:val="000000" w:themeColor="text1"/>
          <w:sz w:val="24"/>
          <w:szCs w:val="24"/>
        </w:rPr>
        <w:t xml:space="preserve"> from </w:t>
      </w:r>
      <w:r w:rsidRPr="00490BE5">
        <w:rPr>
          <w:rFonts w:asciiTheme="majorBidi" w:hAnsiTheme="majorBidi" w:cstheme="majorBidi"/>
          <w:color w:val="000000" w:themeColor="text1"/>
          <w:sz w:val="24"/>
          <w:szCs w:val="24"/>
        </w:rPr>
        <w:t xml:space="preserve">the </w:t>
      </w:r>
      <w:r w:rsidR="00721D15" w:rsidRPr="00490BE5">
        <w:rPr>
          <w:rFonts w:asciiTheme="majorBidi" w:hAnsiTheme="majorBidi" w:cstheme="majorBidi"/>
          <w:color w:val="000000" w:themeColor="text1"/>
          <w:sz w:val="24"/>
          <w:szCs w:val="24"/>
        </w:rPr>
        <w:t xml:space="preserve">study at any time during interviews. Individual interview was </w:t>
      </w:r>
      <w:r w:rsidR="00464698" w:rsidRPr="00490BE5">
        <w:rPr>
          <w:rFonts w:asciiTheme="majorBidi" w:hAnsiTheme="majorBidi" w:cstheme="majorBidi"/>
          <w:color w:val="000000" w:themeColor="text1"/>
          <w:sz w:val="24"/>
          <w:szCs w:val="24"/>
        </w:rPr>
        <w:t>conducted</w:t>
      </w:r>
      <w:r w:rsidR="00721D15" w:rsidRPr="00490BE5">
        <w:rPr>
          <w:rFonts w:asciiTheme="majorBidi" w:hAnsiTheme="majorBidi" w:cstheme="majorBidi"/>
          <w:color w:val="000000" w:themeColor="text1"/>
          <w:sz w:val="24"/>
          <w:szCs w:val="24"/>
        </w:rPr>
        <w:t xml:space="preserve"> in separated room </w:t>
      </w:r>
      <w:r w:rsidRPr="00490BE5">
        <w:rPr>
          <w:rFonts w:asciiTheme="majorBidi" w:hAnsiTheme="majorBidi" w:cstheme="majorBidi"/>
          <w:color w:val="000000" w:themeColor="text1"/>
          <w:sz w:val="24"/>
          <w:szCs w:val="24"/>
        </w:rPr>
        <w:t>for the purpose of privacy</w:t>
      </w:r>
      <w:r w:rsidR="00721D15" w:rsidRPr="00490BE5">
        <w:rPr>
          <w:rFonts w:asciiTheme="majorBidi" w:hAnsiTheme="majorBidi" w:cstheme="majorBidi"/>
          <w:color w:val="000000" w:themeColor="text1"/>
          <w:sz w:val="24"/>
          <w:szCs w:val="24"/>
        </w:rPr>
        <w:t xml:space="preserve"> and confidential</w:t>
      </w:r>
      <w:r w:rsidRPr="00490BE5">
        <w:rPr>
          <w:rFonts w:asciiTheme="majorBidi" w:hAnsiTheme="majorBidi" w:cstheme="majorBidi"/>
          <w:color w:val="000000" w:themeColor="text1"/>
          <w:sz w:val="24"/>
          <w:szCs w:val="24"/>
        </w:rPr>
        <w:t>ity</w:t>
      </w:r>
      <w:r w:rsidR="00721D15" w:rsidRPr="00490BE5">
        <w:rPr>
          <w:rFonts w:asciiTheme="majorBidi" w:hAnsiTheme="majorBidi" w:cstheme="majorBidi"/>
          <w:color w:val="000000" w:themeColor="text1"/>
          <w:sz w:val="24"/>
          <w:szCs w:val="24"/>
        </w:rPr>
        <w:t xml:space="preserve"> of participants.   </w:t>
      </w:r>
    </w:p>
    <w:p w14:paraId="5EF0421D" w14:textId="77777777" w:rsidR="00721D15" w:rsidRPr="00490BE5" w:rsidRDefault="00AD2318"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Statistical A</w:t>
      </w:r>
      <w:r w:rsidR="00721D15" w:rsidRPr="00490BE5">
        <w:rPr>
          <w:rFonts w:asciiTheme="majorBidi" w:hAnsiTheme="majorBidi" w:cstheme="majorBidi"/>
          <w:b/>
          <w:bCs/>
          <w:color w:val="000000" w:themeColor="text1"/>
          <w:sz w:val="24"/>
          <w:szCs w:val="24"/>
        </w:rPr>
        <w:t>nalysis</w:t>
      </w:r>
      <w:r w:rsidR="00721D15" w:rsidRPr="00490BE5">
        <w:rPr>
          <w:rFonts w:asciiTheme="majorBidi" w:hAnsiTheme="majorBidi" w:cstheme="majorBidi"/>
          <w:color w:val="000000" w:themeColor="text1"/>
          <w:sz w:val="24"/>
          <w:szCs w:val="24"/>
        </w:rPr>
        <w:t xml:space="preserve">: </w:t>
      </w:r>
    </w:p>
    <w:p w14:paraId="422529C0" w14:textId="77777777" w:rsidR="005066E5" w:rsidRPr="00490BE5" w:rsidRDefault="00721D15" w:rsidP="00490BE5">
      <w:pPr>
        <w:spacing w:line="240" w:lineRule="auto"/>
        <w:jc w:val="both"/>
        <w:rPr>
          <w:rFonts w:asciiTheme="majorBidi" w:hAnsiTheme="majorBidi" w:cstheme="majorBidi"/>
          <w:color w:val="000000" w:themeColor="text1"/>
          <w:sz w:val="24"/>
          <w:szCs w:val="24"/>
        </w:rPr>
      </w:pPr>
      <w:bookmarkStart w:id="5" w:name="_Hlk189868623"/>
      <w:r w:rsidRPr="00490BE5">
        <w:rPr>
          <w:rFonts w:asciiTheme="majorBidi" w:hAnsiTheme="majorBidi" w:cstheme="majorBidi"/>
          <w:color w:val="000000" w:themeColor="text1"/>
          <w:sz w:val="24"/>
          <w:szCs w:val="24"/>
        </w:rPr>
        <w:t xml:space="preserve">Data were analyzed using </w:t>
      </w:r>
      <w:r w:rsidR="00AD2318" w:rsidRPr="00490BE5">
        <w:rPr>
          <w:rFonts w:asciiTheme="majorBidi" w:hAnsiTheme="majorBidi" w:cstheme="majorBidi"/>
          <w:color w:val="000000" w:themeColor="text1"/>
          <w:sz w:val="24"/>
          <w:szCs w:val="24"/>
        </w:rPr>
        <w:t xml:space="preserve">excel sheet </w:t>
      </w:r>
      <w:r w:rsidR="00BA0596" w:rsidRPr="00490BE5">
        <w:rPr>
          <w:rFonts w:asciiTheme="majorBidi" w:hAnsiTheme="majorBidi" w:cstheme="majorBidi"/>
          <w:color w:val="000000" w:themeColor="text1"/>
          <w:sz w:val="24"/>
          <w:szCs w:val="24"/>
        </w:rPr>
        <w:t>2018</w:t>
      </w:r>
      <w:r w:rsidRPr="00490BE5">
        <w:rPr>
          <w:rFonts w:asciiTheme="majorBidi" w:hAnsiTheme="majorBidi" w:cstheme="majorBidi"/>
          <w:color w:val="000000" w:themeColor="text1"/>
          <w:sz w:val="24"/>
          <w:szCs w:val="24"/>
        </w:rPr>
        <w:t>. Descriptive statistics such as frequency, percentage, mean, and standard deviation were employed to summarize various characteristics</w:t>
      </w:r>
      <w:r w:rsidR="005066E5" w:rsidRPr="00490BE5">
        <w:rPr>
          <w:rFonts w:asciiTheme="majorBidi" w:hAnsiTheme="majorBidi" w:cstheme="majorBidi"/>
          <w:color w:val="000000" w:themeColor="text1"/>
          <w:sz w:val="24"/>
          <w:szCs w:val="24"/>
        </w:rPr>
        <w:t xml:space="preserve"> of participants</w:t>
      </w:r>
      <w:r w:rsidRPr="00490BE5">
        <w:rPr>
          <w:rFonts w:asciiTheme="majorBidi" w:hAnsiTheme="majorBidi" w:cstheme="majorBidi"/>
          <w:color w:val="000000" w:themeColor="text1"/>
          <w:sz w:val="24"/>
          <w:szCs w:val="24"/>
        </w:rPr>
        <w:t xml:space="preserve">. </w:t>
      </w:r>
    </w:p>
    <w:bookmarkEnd w:id="5"/>
    <w:p w14:paraId="4B432261"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Results:</w:t>
      </w:r>
    </w:p>
    <w:p w14:paraId="698AB728" w14:textId="77777777" w:rsidR="00F3040E" w:rsidRPr="00490BE5" w:rsidRDefault="008F4F26"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Sociodemographic C</w:t>
      </w:r>
      <w:r w:rsidR="00747C57" w:rsidRPr="00490BE5">
        <w:rPr>
          <w:rFonts w:asciiTheme="majorBidi" w:eastAsia="Times New Roman" w:hAnsiTheme="majorBidi" w:cstheme="majorBidi"/>
          <w:b/>
          <w:bCs/>
          <w:color w:val="000000" w:themeColor="text1"/>
          <w:sz w:val="24"/>
          <w:szCs w:val="24"/>
        </w:rPr>
        <w:t>haracteristics.</w:t>
      </w:r>
    </w:p>
    <w:p w14:paraId="09A16428" w14:textId="5F3EC321" w:rsidR="00F3040E" w:rsidRPr="00490BE5" w:rsidRDefault="00D10B63" w:rsidP="00490BE5">
      <w:pPr>
        <w:spacing w:after="0" w:line="240" w:lineRule="auto"/>
        <w:jc w:val="both"/>
        <w:rPr>
          <w:rFonts w:asciiTheme="majorBidi" w:eastAsia="Times New Roman" w:hAnsiTheme="majorBidi" w:cstheme="majorBidi"/>
          <w:color w:val="000000" w:themeColor="text1"/>
          <w:sz w:val="24"/>
          <w:szCs w:val="24"/>
        </w:rPr>
      </w:pPr>
      <w:bookmarkStart w:id="6" w:name="_Hlk189851370"/>
      <w:r w:rsidRPr="00490BE5">
        <w:rPr>
          <w:rFonts w:asciiTheme="majorBidi" w:hAnsiTheme="majorBidi" w:cstheme="majorBidi"/>
          <w:color w:val="000000" w:themeColor="text1"/>
          <w:sz w:val="24"/>
          <w:szCs w:val="24"/>
        </w:rPr>
        <w:t>A total of 134 female cancer patients were recruited for this study. The</w:t>
      </w:r>
      <w:r w:rsidR="009839D2">
        <w:rPr>
          <w:rFonts w:asciiTheme="majorBidi" w:hAnsiTheme="majorBidi" w:cstheme="majorBidi"/>
          <w:color w:val="000000" w:themeColor="text1"/>
          <w:sz w:val="24"/>
          <w:szCs w:val="24"/>
        </w:rPr>
        <w:t>ir</w:t>
      </w:r>
      <w:r w:rsidRPr="00490BE5">
        <w:rPr>
          <w:rFonts w:asciiTheme="majorBidi" w:hAnsiTheme="majorBidi" w:cstheme="majorBidi"/>
          <w:color w:val="000000" w:themeColor="text1"/>
          <w:sz w:val="24"/>
          <w:szCs w:val="24"/>
        </w:rPr>
        <w:t xml:space="preserve"> age ranged from </w:t>
      </w:r>
      <w:r w:rsidR="00334D8C" w:rsidRPr="00334D8C">
        <w:rPr>
          <w:rFonts w:asciiTheme="majorBidi" w:hAnsiTheme="majorBidi" w:cstheme="majorBidi"/>
          <w:color w:val="FF0000"/>
          <w:sz w:val="24"/>
          <w:szCs w:val="24"/>
        </w:rPr>
        <w:t>18 to 80 years with a mean age of 42.66 ± 21.0 years. Two fifths of the female patients (n = 56; 41.79%) had age between 41-80 years</w:t>
      </w:r>
      <w:r w:rsidR="003E5EA9" w:rsidRPr="003E5EA9">
        <w:rPr>
          <w:rFonts w:asciiTheme="majorBidi" w:hAnsiTheme="majorBidi" w:cstheme="majorBidi"/>
          <w:color w:val="FF0000"/>
          <w:sz w:val="24"/>
          <w:szCs w:val="24"/>
        </w:rPr>
        <w:t>.</w:t>
      </w:r>
      <w:r w:rsidR="003E5EA9">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Regarding residency, </w:t>
      </w:r>
      <w:r w:rsidR="003E5EA9">
        <w:rPr>
          <w:rFonts w:asciiTheme="majorBidi" w:hAnsiTheme="majorBidi" w:cstheme="majorBidi"/>
          <w:color w:val="000000" w:themeColor="text1"/>
          <w:sz w:val="24"/>
          <w:szCs w:val="24"/>
        </w:rPr>
        <w:t>most</w:t>
      </w:r>
      <w:r w:rsidRPr="00490BE5">
        <w:rPr>
          <w:rFonts w:asciiTheme="majorBidi" w:hAnsiTheme="majorBidi" w:cstheme="majorBidi"/>
          <w:color w:val="000000" w:themeColor="text1"/>
          <w:sz w:val="24"/>
          <w:szCs w:val="24"/>
        </w:rPr>
        <w:t xml:space="preserve"> of female patients (n = 102; 76.12%) were from rural areas, while (n = 32; 23.88%) were from urban areas. M</w:t>
      </w:r>
      <w:r w:rsidR="009D5FD7">
        <w:rPr>
          <w:rFonts w:asciiTheme="majorBidi" w:hAnsiTheme="majorBidi" w:cstheme="majorBidi"/>
          <w:color w:val="000000" w:themeColor="text1"/>
          <w:sz w:val="24"/>
          <w:szCs w:val="24"/>
        </w:rPr>
        <w:t>ajority</w:t>
      </w:r>
      <w:r w:rsidRPr="00490BE5">
        <w:rPr>
          <w:rFonts w:asciiTheme="majorBidi" w:hAnsiTheme="majorBidi" w:cstheme="majorBidi"/>
          <w:color w:val="000000" w:themeColor="text1"/>
          <w:sz w:val="24"/>
          <w:szCs w:val="24"/>
        </w:rPr>
        <w:t xml:space="preserve"> of the female patients (n = 117; 87.31%) were married, whereas only (n = 14; 10.45%) were unmarried. Concerning education level, </w:t>
      </w:r>
      <w:r w:rsidR="009D5FD7">
        <w:rPr>
          <w:rFonts w:asciiTheme="majorBidi" w:hAnsiTheme="majorBidi" w:cstheme="majorBidi"/>
          <w:color w:val="000000" w:themeColor="text1"/>
          <w:sz w:val="24"/>
          <w:szCs w:val="24"/>
        </w:rPr>
        <w:t>around two-thirds</w:t>
      </w:r>
      <w:r w:rsidRPr="00490BE5">
        <w:rPr>
          <w:rFonts w:asciiTheme="majorBidi" w:hAnsiTheme="majorBidi" w:cstheme="majorBidi"/>
          <w:color w:val="000000" w:themeColor="text1"/>
          <w:sz w:val="24"/>
          <w:szCs w:val="24"/>
        </w:rPr>
        <w:t xml:space="preserve"> </w:t>
      </w:r>
      <w:r w:rsidR="008F4F26" w:rsidRPr="00490BE5">
        <w:rPr>
          <w:rFonts w:asciiTheme="majorBidi" w:hAnsiTheme="majorBidi" w:cstheme="majorBidi"/>
          <w:color w:val="000000" w:themeColor="text1"/>
          <w:sz w:val="24"/>
          <w:szCs w:val="24"/>
        </w:rPr>
        <w:t xml:space="preserve">of patients </w:t>
      </w:r>
      <w:r w:rsidRPr="00490BE5">
        <w:rPr>
          <w:rFonts w:asciiTheme="majorBidi" w:hAnsiTheme="majorBidi" w:cstheme="majorBidi"/>
          <w:color w:val="000000" w:themeColor="text1"/>
          <w:sz w:val="24"/>
          <w:szCs w:val="24"/>
        </w:rPr>
        <w:t xml:space="preserve">(n = 90; 67.16%) were illiterate, while (n = 33; 24.6%) </w:t>
      </w:r>
      <w:r w:rsidR="008F4F26" w:rsidRPr="00490BE5">
        <w:rPr>
          <w:rFonts w:asciiTheme="majorBidi" w:hAnsiTheme="majorBidi" w:cstheme="majorBidi"/>
          <w:color w:val="000000" w:themeColor="text1"/>
          <w:sz w:val="24"/>
          <w:szCs w:val="24"/>
        </w:rPr>
        <w:t>have</w:t>
      </w:r>
      <w:r w:rsidRPr="00490BE5">
        <w:rPr>
          <w:rFonts w:asciiTheme="majorBidi" w:hAnsiTheme="majorBidi" w:cstheme="majorBidi"/>
          <w:color w:val="000000" w:themeColor="text1"/>
          <w:sz w:val="24"/>
          <w:szCs w:val="24"/>
        </w:rPr>
        <w:t xml:space="preserve"> completed primary education</w:t>
      </w:r>
      <w:r w:rsidRPr="00490BE5">
        <w:rPr>
          <w:rFonts w:asciiTheme="majorBidi" w:eastAsia="Times New Roman" w:hAnsiTheme="majorBidi" w:cstheme="majorBidi"/>
          <w:color w:val="000000" w:themeColor="text1"/>
          <w:sz w:val="24"/>
          <w:szCs w:val="24"/>
        </w:rPr>
        <w:t>.</w:t>
      </w:r>
      <w:bookmarkEnd w:id="6"/>
      <w:r w:rsidRPr="00490BE5">
        <w:rPr>
          <w:rFonts w:asciiTheme="majorBidi" w:eastAsia="Times New Roman" w:hAnsiTheme="majorBidi" w:cstheme="majorBidi"/>
          <w:color w:val="000000" w:themeColor="text1"/>
          <w:sz w:val="24"/>
          <w:szCs w:val="24"/>
        </w:rPr>
        <w:t xml:space="preserve"> See</w:t>
      </w:r>
      <w:r w:rsidR="00A96E1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Table (1)</w:t>
      </w:r>
    </w:p>
    <w:p w14:paraId="0F8C1838" w14:textId="77777777" w:rsidR="00A96E1F" w:rsidRPr="00490BE5" w:rsidRDefault="00A96E1F" w:rsidP="00490BE5">
      <w:pPr>
        <w:spacing w:after="0" w:line="240" w:lineRule="auto"/>
        <w:rPr>
          <w:rFonts w:asciiTheme="majorBidi" w:eastAsia="Times New Roman" w:hAnsiTheme="majorBidi" w:cstheme="majorBidi"/>
          <w:color w:val="000000" w:themeColor="text1"/>
          <w:sz w:val="24"/>
          <w:szCs w:val="24"/>
          <w:rtl/>
        </w:rPr>
      </w:pPr>
    </w:p>
    <w:p w14:paraId="0C89CCFA"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 xml:space="preserve">Table 1. Sociodemographic </w:t>
      </w:r>
      <w:r w:rsidR="00E94EA0" w:rsidRPr="00490BE5">
        <w:rPr>
          <w:rFonts w:asciiTheme="majorBidi" w:eastAsia="Times New Roman" w:hAnsiTheme="majorBidi" w:cstheme="majorBidi"/>
          <w:b/>
          <w:bCs/>
          <w:color w:val="000000" w:themeColor="text1"/>
          <w:sz w:val="24"/>
          <w:szCs w:val="24"/>
        </w:rPr>
        <w:t>Characteristics of Female Patients with Cancer</w:t>
      </w:r>
      <w:r w:rsidRPr="00490BE5">
        <w:rPr>
          <w:rFonts w:asciiTheme="majorBidi" w:eastAsia="Times New Roman" w:hAnsiTheme="majorBidi" w:cstheme="majorBidi"/>
          <w:b/>
          <w:bCs/>
          <w:color w:val="000000" w:themeColor="text1"/>
          <w:sz w:val="24"/>
          <w:szCs w:val="24"/>
        </w:rPr>
        <w:t xml:space="preserve"> at the NCCF, </w:t>
      </w:r>
      <w:proofErr w:type="spellStart"/>
      <w:r w:rsidRPr="00490BE5">
        <w:rPr>
          <w:rFonts w:asciiTheme="majorBidi" w:eastAsia="Times New Roman" w:hAnsiTheme="majorBidi" w:cstheme="majorBidi"/>
          <w:b/>
          <w:bCs/>
          <w:color w:val="000000" w:themeColor="text1"/>
          <w:sz w:val="24"/>
          <w:szCs w:val="24"/>
        </w:rPr>
        <w:t>Ibb</w:t>
      </w:r>
      <w:proofErr w:type="spellEnd"/>
      <w:r w:rsidRPr="00490BE5">
        <w:rPr>
          <w:rFonts w:asciiTheme="majorBidi" w:eastAsia="Times New Roman" w:hAnsiTheme="majorBidi" w:cstheme="majorBidi"/>
          <w:b/>
          <w:bCs/>
          <w:color w:val="000000" w:themeColor="text1"/>
          <w:sz w:val="24"/>
          <w:szCs w:val="24"/>
        </w:rPr>
        <w:t xml:space="preserve"> Governorate, Yemen, 2024 (n = 134).</w:t>
      </w:r>
    </w:p>
    <w:p w14:paraId="1D8941E1" w14:textId="77777777" w:rsidR="00F3040E" w:rsidRPr="00490BE5" w:rsidRDefault="00F3040E" w:rsidP="00490BE5">
      <w:pPr>
        <w:spacing w:after="0" w:line="240" w:lineRule="auto"/>
        <w:rPr>
          <w:rFonts w:asciiTheme="majorBidi" w:eastAsia="Times New Roman" w:hAnsiTheme="majorBidi" w:cstheme="majorBidi"/>
          <w:b/>
          <w:bCs/>
          <w:color w:val="000000" w:themeColor="text1"/>
          <w:sz w:val="24"/>
          <w:szCs w:val="24"/>
        </w:rPr>
      </w:pPr>
    </w:p>
    <w:tbl>
      <w:tblPr>
        <w:tblStyle w:val="6-61"/>
        <w:tblW w:w="4786" w:type="pct"/>
        <w:tblLook w:val="04A0" w:firstRow="1" w:lastRow="0" w:firstColumn="1" w:lastColumn="0" w:noHBand="0" w:noVBand="1"/>
      </w:tblPr>
      <w:tblGrid>
        <w:gridCol w:w="3016"/>
        <w:gridCol w:w="3585"/>
        <w:gridCol w:w="2358"/>
      </w:tblGrid>
      <w:tr w:rsidR="00490BE5" w:rsidRPr="00490BE5" w14:paraId="011DA3FA" w14:textId="77777777" w:rsidTr="00F3040E">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bottom w:val="single" w:sz="8" w:space="0" w:color="1F3864" w:themeColor="accent1" w:themeShade="80"/>
            </w:tcBorders>
            <w:shd w:val="clear" w:color="auto" w:fill="auto"/>
          </w:tcPr>
          <w:p w14:paraId="35B10A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Characteristics of participants (n=134)</w:t>
            </w:r>
          </w:p>
        </w:tc>
        <w:tc>
          <w:tcPr>
            <w:tcW w:w="2001" w:type="pct"/>
            <w:tcBorders>
              <w:top w:val="single" w:sz="8" w:space="0" w:color="1F3864" w:themeColor="accent1" w:themeShade="80"/>
              <w:bottom w:val="single" w:sz="8" w:space="0" w:color="1F3864" w:themeColor="accent1" w:themeShade="80"/>
            </w:tcBorders>
            <w:shd w:val="clear" w:color="auto" w:fill="auto"/>
          </w:tcPr>
          <w:p w14:paraId="63FC72F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Subgroups</w:t>
            </w:r>
          </w:p>
        </w:tc>
        <w:tc>
          <w:tcPr>
            <w:tcW w:w="1316" w:type="pct"/>
            <w:tcBorders>
              <w:top w:val="single" w:sz="8" w:space="0" w:color="1F3864" w:themeColor="accent1" w:themeShade="80"/>
              <w:bottom w:val="single" w:sz="8" w:space="0" w:color="1F3864" w:themeColor="accent1" w:themeShade="80"/>
            </w:tcBorders>
            <w:shd w:val="clear" w:color="auto" w:fill="auto"/>
          </w:tcPr>
          <w:p w14:paraId="66D47F1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Frequency (%)</w:t>
            </w:r>
          </w:p>
        </w:tc>
      </w:tr>
      <w:tr w:rsidR="00490BE5" w:rsidRPr="00490BE5" w14:paraId="5D6AF05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tcBorders>
            <w:shd w:val="clear" w:color="auto" w:fill="auto"/>
          </w:tcPr>
          <w:p w14:paraId="69286DE2"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Age </w:t>
            </w:r>
          </w:p>
        </w:tc>
        <w:tc>
          <w:tcPr>
            <w:tcW w:w="2001" w:type="pct"/>
            <w:tcBorders>
              <w:top w:val="single" w:sz="8" w:space="0" w:color="1F3864" w:themeColor="accent1" w:themeShade="80"/>
            </w:tcBorders>
            <w:shd w:val="clear" w:color="auto" w:fill="auto"/>
          </w:tcPr>
          <w:p w14:paraId="4F0C5C8E"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&lt;18</w:t>
            </w:r>
          </w:p>
        </w:tc>
        <w:tc>
          <w:tcPr>
            <w:tcW w:w="1316" w:type="pct"/>
            <w:tcBorders>
              <w:top w:val="single" w:sz="8" w:space="0" w:color="1F3864" w:themeColor="accent1" w:themeShade="80"/>
            </w:tcBorders>
            <w:shd w:val="clear" w:color="auto" w:fill="auto"/>
          </w:tcPr>
          <w:p w14:paraId="284796A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24 (17.86)</w:t>
            </w:r>
          </w:p>
        </w:tc>
      </w:tr>
      <w:tr w:rsidR="00490BE5" w:rsidRPr="00490BE5" w14:paraId="49AE1468"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A93F101"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4891AFAB"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19-40</w:t>
            </w:r>
          </w:p>
        </w:tc>
        <w:tc>
          <w:tcPr>
            <w:tcW w:w="1316" w:type="pct"/>
            <w:shd w:val="clear" w:color="auto" w:fill="auto"/>
          </w:tcPr>
          <w:p w14:paraId="180D1A13"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34 (25.37)</w:t>
            </w:r>
          </w:p>
        </w:tc>
      </w:tr>
      <w:tr w:rsidR="00490BE5" w:rsidRPr="00490BE5" w14:paraId="7A115985"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651BAE4"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87B7FE3" w14:textId="77777777" w:rsidR="00F3040E" w:rsidRPr="00A00DB0"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41-60</w:t>
            </w:r>
          </w:p>
        </w:tc>
        <w:tc>
          <w:tcPr>
            <w:tcW w:w="1316" w:type="pct"/>
            <w:shd w:val="clear" w:color="auto" w:fill="auto"/>
          </w:tcPr>
          <w:p w14:paraId="34E6171C" w14:textId="77777777" w:rsidR="00F3040E" w:rsidRPr="00A00DB0"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56 (41.79)</w:t>
            </w:r>
          </w:p>
        </w:tc>
      </w:tr>
      <w:tr w:rsidR="00490BE5" w:rsidRPr="00490BE5" w14:paraId="2651028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6A4470B"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746310F"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&gt;60</w:t>
            </w:r>
          </w:p>
        </w:tc>
        <w:tc>
          <w:tcPr>
            <w:tcW w:w="1316" w:type="pct"/>
            <w:shd w:val="clear" w:color="auto" w:fill="auto"/>
          </w:tcPr>
          <w:p w14:paraId="0AD4F1E8"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 (14.93)</w:t>
            </w:r>
          </w:p>
        </w:tc>
      </w:tr>
      <w:tr w:rsidR="00490BE5" w:rsidRPr="00490BE5" w14:paraId="63CA020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CDA1C08"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Residence </w:t>
            </w:r>
          </w:p>
        </w:tc>
        <w:tc>
          <w:tcPr>
            <w:tcW w:w="2001" w:type="pct"/>
            <w:shd w:val="clear" w:color="auto" w:fill="auto"/>
          </w:tcPr>
          <w:p w14:paraId="26721A7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Urban</w:t>
            </w:r>
          </w:p>
        </w:tc>
        <w:tc>
          <w:tcPr>
            <w:tcW w:w="1316" w:type="pct"/>
            <w:shd w:val="clear" w:color="auto" w:fill="auto"/>
          </w:tcPr>
          <w:p w14:paraId="026E7D4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32 (23.88)</w:t>
            </w:r>
          </w:p>
        </w:tc>
      </w:tr>
      <w:tr w:rsidR="00490BE5" w:rsidRPr="00490BE5" w14:paraId="6C0280EE"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7BBFD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1F5B18F"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Rural</w:t>
            </w:r>
          </w:p>
        </w:tc>
        <w:tc>
          <w:tcPr>
            <w:tcW w:w="1316" w:type="pct"/>
            <w:shd w:val="clear" w:color="auto" w:fill="auto"/>
          </w:tcPr>
          <w:p w14:paraId="29A9A3ED"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102 (76.12)</w:t>
            </w:r>
          </w:p>
        </w:tc>
      </w:tr>
      <w:tr w:rsidR="00490BE5" w:rsidRPr="00490BE5" w14:paraId="72E24100" w14:textId="77777777" w:rsidTr="00F3040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7190F64"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Marital status</w:t>
            </w:r>
          </w:p>
        </w:tc>
        <w:tc>
          <w:tcPr>
            <w:tcW w:w="2001" w:type="pct"/>
            <w:shd w:val="clear" w:color="auto" w:fill="auto"/>
          </w:tcPr>
          <w:p w14:paraId="57703C9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Unmarried</w:t>
            </w:r>
          </w:p>
        </w:tc>
        <w:tc>
          <w:tcPr>
            <w:tcW w:w="1316" w:type="pct"/>
            <w:shd w:val="clear" w:color="auto" w:fill="auto"/>
          </w:tcPr>
          <w:p w14:paraId="07D0DE0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14 (10.45)</w:t>
            </w:r>
          </w:p>
        </w:tc>
      </w:tr>
      <w:tr w:rsidR="00490BE5" w:rsidRPr="00490BE5" w14:paraId="72F8E35D"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CE49F5F"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19C301D1"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Married</w:t>
            </w:r>
          </w:p>
        </w:tc>
        <w:tc>
          <w:tcPr>
            <w:tcW w:w="1316" w:type="pct"/>
            <w:shd w:val="clear" w:color="auto" w:fill="auto"/>
          </w:tcPr>
          <w:p w14:paraId="69295D9B"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117 (87.31)</w:t>
            </w:r>
          </w:p>
        </w:tc>
      </w:tr>
      <w:tr w:rsidR="00490BE5" w:rsidRPr="00490BE5" w14:paraId="7AA7623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13761BE"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c>
          <w:tcPr>
            <w:tcW w:w="2001" w:type="pct"/>
            <w:shd w:val="clear" w:color="auto" w:fill="auto"/>
          </w:tcPr>
          <w:p w14:paraId="54AD92B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Widowed/divorced/separated</w:t>
            </w:r>
          </w:p>
        </w:tc>
        <w:tc>
          <w:tcPr>
            <w:tcW w:w="1316" w:type="pct"/>
            <w:shd w:val="clear" w:color="auto" w:fill="auto"/>
          </w:tcPr>
          <w:p w14:paraId="21E21E0B"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711C157B"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2709AA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Level of Education </w:t>
            </w:r>
          </w:p>
        </w:tc>
        <w:tc>
          <w:tcPr>
            <w:tcW w:w="2001" w:type="pct"/>
            <w:shd w:val="clear" w:color="auto" w:fill="auto"/>
          </w:tcPr>
          <w:p w14:paraId="34E8A54C"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Illiterate</w:t>
            </w:r>
          </w:p>
        </w:tc>
        <w:tc>
          <w:tcPr>
            <w:tcW w:w="1316" w:type="pct"/>
            <w:shd w:val="clear" w:color="auto" w:fill="auto"/>
          </w:tcPr>
          <w:p w14:paraId="5C1A1ECA"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90 (</w:t>
            </w:r>
            <w:bookmarkStart w:id="7" w:name="_Hlk189859622"/>
            <w:r w:rsidRPr="00A00DB0">
              <w:rPr>
                <w:rFonts w:asciiTheme="majorBidi" w:eastAsia="Times New Roman" w:hAnsiTheme="majorBidi" w:cstheme="majorBidi"/>
                <w:color w:val="000000" w:themeColor="text1"/>
                <w:sz w:val="24"/>
                <w:szCs w:val="24"/>
              </w:rPr>
              <w:t>67.16</w:t>
            </w:r>
            <w:bookmarkEnd w:id="7"/>
            <w:r w:rsidRPr="00A00DB0">
              <w:rPr>
                <w:rFonts w:asciiTheme="majorBidi" w:eastAsia="Times New Roman" w:hAnsiTheme="majorBidi" w:cstheme="majorBidi"/>
                <w:color w:val="000000" w:themeColor="text1"/>
                <w:sz w:val="24"/>
                <w:szCs w:val="24"/>
              </w:rPr>
              <w:t>)</w:t>
            </w:r>
          </w:p>
        </w:tc>
      </w:tr>
      <w:tr w:rsidR="00490BE5" w:rsidRPr="00490BE5" w14:paraId="668B7A3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D70F150"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50E67DF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Primary education</w:t>
            </w:r>
          </w:p>
        </w:tc>
        <w:tc>
          <w:tcPr>
            <w:tcW w:w="1316" w:type="pct"/>
            <w:shd w:val="clear" w:color="auto" w:fill="auto"/>
          </w:tcPr>
          <w:p w14:paraId="357BB99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33 (</w:t>
            </w:r>
            <w:bookmarkStart w:id="8" w:name="_Hlk189859665"/>
            <w:r w:rsidRPr="00490BE5">
              <w:rPr>
                <w:rFonts w:asciiTheme="majorBidi" w:eastAsia="Times New Roman" w:hAnsiTheme="majorBidi" w:cstheme="majorBidi"/>
                <w:color w:val="000000" w:themeColor="text1"/>
                <w:sz w:val="24"/>
                <w:szCs w:val="24"/>
              </w:rPr>
              <w:t>24.6</w:t>
            </w:r>
            <w:bookmarkEnd w:id="8"/>
            <w:r w:rsidRPr="00490BE5">
              <w:rPr>
                <w:rFonts w:asciiTheme="majorBidi" w:eastAsia="Times New Roman" w:hAnsiTheme="majorBidi" w:cstheme="majorBidi"/>
                <w:color w:val="000000" w:themeColor="text1"/>
                <w:sz w:val="24"/>
                <w:szCs w:val="24"/>
              </w:rPr>
              <w:t>)</w:t>
            </w:r>
          </w:p>
        </w:tc>
      </w:tr>
      <w:tr w:rsidR="00490BE5" w:rsidRPr="00490BE5" w14:paraId="0EB6AFB5"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FDBADAE"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9A293B2"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Secondary school.</w:t>
            </w:r>
          </w:p>
        </w:tc>
        <w:tc>
          <w:tcPr>
            <w:tcW w:w="1316" w:type="pct"/>
            <w:shd w:val="clear" w:color="auto" w:fill="auto"/>
          </w:tcPr>
          <w:p w14:paraId="6D09094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 (6.0)</w:t>
            </w:r>
          </w:p>
        </w:tc>
      </w:tr>
      <w:tr w:rsidR="00490BE5" w:rsidRPr="00490BE5" w14:paraId="087986AA"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117F79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26195F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University degree</w:t>
            </w:r>
          </w:p>
        </w:tc>
        <w:tc>
          <w:tcPr>
            <w:tcW w:w="1316" w:type="pct"/>
            <w:shd w:val="clear" w:color="auto" w:fill="auto"/>
          </w:tcPr>
          <w:p w14:paraId="54C4443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3A1CB1A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tcBorders>
              <w:bottom w:val="nil"/>
            </w:tcBorders>
            <w:shd w:val="clear" w:color="auto" w:fill="auto"/>
          </w:tcPr>
          <w:p w14:paraId="392FE054"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Employment Status</w:t>
            </w:r>
          </w:p>
        </w:tc>
        <w:tc>
          <w:tcPr>
            <w:tcW w:w="2001" w:type="pct"/>
            <w:tcBorders>
              <w:bottom w:val="nil"/>
            </w:tcBorders>
            <w:shd w:val="clear" w:color="auto" w:fill="auto"/>
          </w:tcPr>
          <w:p w14:paraId="7CBDD5AC"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Yes</w:t>
            </w:r>
          </w:p>
        </w:tc>
        <w:tc>
          <w:tcPr>
            <w:tcW w:w="1316" w:type="pct"/>
            <w:tcBorders>
              <w:bottom w:val="nil"/>
            </w:tcBorders>
            <w:shd w:val="clear" w:color="auto" w:fill="auto"/>
          </w:tcPr>
          <w:p w14:paraId="19BB1B8D" w14:textId="77777777" w:rsidR="00F3040E" w:rsidRPr="00A00DB0"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A00DB0">
              <w:rPr>
                <w:rFonts w:asciiTheme="majorBidi" w:eastAsia="Times New Roman" w:hAnsiTheme="majorBidi" w:cstheme="majorBidi"/>
                <w:color w:val="000000" w:themeColor="text1"/>
                <w:sz w:val="24"/>
                <w:szCs w:val="24"/>
              </w:rPr>
              <w:t>96(71.6)</w:t>
            </w:r>
          </w:p>
        </w:tc>
      </w:tr>
      <w:tr w:rsidR="00490BE5" w:rsidRPr="00490BE5" w14:paraId="00525358"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nil"/>
              <w:bottom w:val="single" w:sz="8" w:space="0" w:color="1F3864" w:themeColor="accent1" w:themeShade="80"/>
            </w:tcBorders>
            <w:shd w:val="clear" w:color="auto" w:fill="auto"/>
          </w:tcPr>
          <w:p w14:paraId="79D783A4" w14:textId="77777777" w:rsidR="00F3040E" w:rsidRPr="00490BE5" w:rsidRDefault="00F3040E" w:rsidP="00490BE5">
            <w:pPr>
              <w:rPr>
                <w:rFonts w:asciiTheme="majorBidi" w:eastAsia="Times New Roman" w:hAnsiTheme="majorBidi" w:cstheme="majorBidi"/>
                <w:color w:val="000000" w:themeColor="text1"/>
                <w:sz w:val="24"/>
                <w:szCs w:val="24"/>
              </w:rPr>
            </w:pPr>
          </w:p>
        </w:tc>
        <w:tc>
          <w:tcPr>
            <w:tcW w:w="2001" w:type="pct"/>
            <w:tcBorders>
              <w:top w:val="nil"/>
              <w:bottom w:val="single" w:sz="8" w:space="0" w:color="1F3864" w:themeColor="accent1" w:themeShade="80"/>
            </w:tcBorders>
            <w:shd w:val="clear" w:color="auto" w:fill="auto"/>
          </w:tcPr>
          <w:p w14:paraId="5BE22B1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No</w:t>
            </w:r>
          </w:p>
        </w:tc>
        <w:tc>
          <w:tcPr>
            <w:tcW w:w="1316" w:type="pct"/>
            <w:tcBorders>
              <w:top w:val="nil"/>
              <w:bottom w:val="single" w:sz="8" w:space="0" w:color="1F3864" w:themeColor="accent1" w:themeShade="80"/>
            </w:tcBorders>
            <w:shd w:val="clear" w:color="auto" w:fill="auto"/>
          </w:tcPr>
          <w:p w14:paraId="0E9B8BE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38(28.4)</w:t>
            </w:r>
          </w:p>
        </w:tc>
      </w:tr>
      <w:bookmarkEnd w:id="0"/>
    </w:tbl>
    <w:p w14:paraId="7153FC35" w14:textId="77777777" w:rsidR="00F3040E" w:rsidRPr="00490BE5" w:rsidRDefault="00F3040E" w:rsidP="00490BE5">
      <w:pPr>
        <w:spacing w:line="240" w:lineRule="auto"/>
        <w:rPr>
          <w:rFonts w:asciiTheme="majorBidi" w:hAnsiTheme="majorBidi" w:cstheme="majorBidi"/>
          <w:color w:val="000000" w:themeColor="text1"/>
          <w:sz w:val="24"/>
          <w:szCs w:val="24"/>
        </w:rPr>
      </w:pPr>
    </w:p>
    <w:p w14:paraId="3DFF61A9" w14:textId="77777777" w:rsidR="00AE139F" w:rsidRPr="00490BE5" w:rsidRDefault="00AE139F" w:rsidP="00490BE5">
      <w:pPr>
        <w:spacing w:line="240" w:lineRule="auto"/>
        <w:rPr>
          <w:rFonts w:asciiTheme="majorBidi" w:eastAsia="Calibr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Distribution of the Most Common Cancer Types Among Female Participants</w:t>
      </w:r>
      <w:r w:rsidRPr="00490BE5">
        <w:rPr>
          <w:rFonts w:asciiTheme="majorBidi" w:eastAsia="Calibri" w:hAnsiTheme="majorBidi" w:cstheme="majorBidi"/>
          <w:b/>
          <w:bCs/>
          <w:color w:val="000000" w:themeColor="text1"/>
          <w:sz w:val="24"/>
          <w:szCs w:val="24"/>
        </w:rPr>
        <w:t xml:space="preserve"> </w:t>
      </w:r>
    </w:p>
    <w:p w14:paraId="0952618C" w14:textId="5F4A61FF" w:rsidR="00F3040E" w:rsidRDefault="00747C57" w:rsidP="00490BE5">
      <w:pPr>
        <w:spacing w:after="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Table (2) represents the top </w:t>
      </w:r>
      <w:r w:rsidR="00230396" w:rsidRPr="00490BE5">
        <w:rPr>
          <w:rFonts w:asciiTheme="majorBidi" w:eastAsia="Times New Roman" w:hAnsiTheme="majorBidi" w:cstheme="majorBidi"/>
          <w:color w:val="000000" w:themeColor="text1"/>
          <w:sz w:val="24"/>
          <w:szCs w:val="24"/>
        </w:rPr>
        <w:t xml:space="preserve">types </w:t>
      </w:r>
      <w:r w:rsidR="00DC235D" w:rsidRPr="00490BE5">
        <w:rPr>
          <w:rFonts w:asciiTheme="majorBidi" w:eastAsia="Times New Roman" w:hAnsiTheme="majorBidi" w:cstheme="majorBidi"/>
          <w:color w:val="000000" w:themeColor="text1"/>
          <w:sz w:val="24"/>
          <w:szCs w:val="24"/>
        </w:rPr>
        <w:t xml:space="preserve">of </w:t>
      </w:r>
      <w:r w:rsidRPr="00490BE5">
        <w:rPr>
          <w:rFonts w:asciiTheme="majorBidi" w:eastAsia="Times New Roman" w:hAnsiTheme="majorBidi" w:cstheme="majorBidi"/>
          <w:color w:val="000000" w:themeColor="text1"/>
          <w:sz w:val="24"/>
          <w:szCs w:val="24"/>
        </w:rPr>
        <w:t xml:space="preserve">cancer among </w:t>
      </w:r>
      <w:r w:rsidR="00F0492B" w:rsidRPr="00490BE5">
        <w:rPr>
          <w:rFonts w:asciiTheme="majorBidi" w:eastAsia="Times New Roman" w:hAnsiTheme="majorBidi" w:cstheme="majorBidi"/>
          <w:color w:val="000000" w:themeColor="text1"/>
          <w:sz w:val="24"/>
          <w:szCs w:val="24"/>
        </w:rPr>
        <w:t xml:space="preserve">female </w:t>
      </w:r>
      <w:r w:rsidR="00A77BF5" w:rsidRPr="00490BE5">
        <w:rPr>
          <w:rFonts w:asciiTheme="majorBidi" w:eastAsia="Times New Roman" w:hAnsiTheme="majorBidi" w:cstheme="majorBidi"/>
          <w:color w:val="000000" w:themeColor="text1"/>
          <w:sz w:val="24"/>
          <w:szCs w:val="24"/>
        </w:rPr>
        <w:t>participant</w:t>
      </w:r>
      <w:r w:rsidR="00F0492B"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w:t>
      </w:r>
      <w:r w:rsidR="00E94EA0" w:rsidRPr="00490BE5">
        <w:rPr>
          <w:rFonts w:asciiTheme="majorBidi" w:eastAsia="Times New Roman" w:hAnsiTheme="majorBidi" w:cstheme="majorBidi"/>
          <w:color w:val="000000" w:themeColor="text1"/>
          <w:sz w:val="24"/>
          <w:szCs w:val="24"/>
        </w:rPr>
        <w:t>It was clear</w:t>
      </w:r>
      <w:r w:rsidR="00487EFF" w:rsidRPr="00490BE5">
        <w:rPr>
          <w:rFonts w:asciiTheme="majorBidi" w:eastAsia="Times New Roman" w:hAnsiTheme="majorBidi" w:cstheme="majorBidi"/>
          <w:color w:val="000000" w:themeColor="text1"/>
          <w:sz w:val="24"/>
          <w:szCs w:val="24"/>
        </w:rPr>
        <w:t xml:space="preserve"> that </w:t>
      </w:r>
      <w:r w:rsidR="00DC235D" w:rsidRPr="00490BE5">
        <w:rPr>
          <w:rFonts w:asciiTheme="majorBidi" w:eastAsia="Times New Roman" w:hAnsiTheme="majorBidi" w:cstheme="majorBidi"/>
          <w:color w:val="000000" w:themeColor="text1"/>
          <w:sz w:val="24"/>
          <w:szCs w:val="24"/>
        </w:rPr>
        <w:t>ten types of cancer</w:t>
      </w:r>
      <w:r w:rsidR="009C2DD9" w:rsidRPr="00490BE5">
        <w:rPr>
          <w:rFonts w:asciiTheme="majorBidi" w:eastAsia="Times New Roman" w:hAnsiTheme="majorBidi" w:cstheme="majorBidi"/>
          <w:color w:val="000000" w:themeColor="text1"/>
          <w:sz w:val="24"/>
          <w:szCs w:val="24"/>
        </w:rPr>
        <w:t xml:space="preserve"> are more </w:t>
      </w:r>
      <w:r w:rsidR="00E94EA0" w:rsidRPr="00490BE5">
        <w:rPr>
          <w:rFonts w:asciiTheme="majorBidi" w:eastAsia="Times New Roman" w:hAnsiTheme="majorBidi" w:cstheme="majorBidi"/>
          <w:color w:val="000000" w:themeColor="text1"/>
          <w:sz w:val="24"/>
          <w:szCs w:val="24"/>
        </w:rPr>
        <w:t>common</w:t>
      </w:r>
      <w:r w:rsidR="009C2DD9" w:rsidRPr="00490BE5">
        <w:rPr>
          <w:rFonts w:asciiTheme="majorBidi" w:eastAsia="Times New Roman" w:hAnsiTheme="majorBidi" w:cstheme="majorBidi"/>
          <w:color w:val="000000" w:themeColor="text1"/>
          <w:sz w:val="24"/>
          <w:szCs w:val="24"/>
        </w:rPr>
        <w:t xml:space="preserve"> among participant females; </w:t>
      </w:r>
      <w:bookmarkStart w:id="9" w:name="_Hlk190613570"/>
      <w:r w:rsidRPr="00490BE5">
        <w:rPr>
          <w:rFonts w:asciiTheme="majorBidi" w:eastAsia="Times New Roman" w:hAnsiTheme="majorBidi" w:cstheme="majorBidi"/>
          <w:color w:val="000000" w:themeColor="text1"/>
          <w:sz w:val="24"/>
          <w:szCs w:val="24"/>
        </w:rPr>
        <w:t xml:space="preserve">four </w:t>
      </w:r>
      <w:r w:rsidR="00DC235D" w:rsidRPr="00490BE5">
        <w:rPr>
          <w:rFonts w:asciiTheme="majorBidi" w:eastAsia="Times New Roman" w:hAnsiTheme="majorBidi" w:cstheme="majorBidi"/>
          <w:color w:val="000000" w:themeColor="text1"/>
          <w:sz w:val="24"/>
          <w:szCs w:val="24"/>
        </w:rPr>
        <w:t xml:space="preserve">of them </w:t>
      </w:r>
      <w:r w:rsidR="00487EFF" w:rsidRPr="00490BE5">
        <w:rPr>
          <w:rFonts w:asciiTheme="majorBidi" w:eastAsia="Times New Roman" w:hAnsiTheme="majorBidi" w:cstheme="majorBidi"/>
          <w:color w:val="000000" w:themeColor="text1"/>
          <w:sz w:val="24"/>
          <w:szCs w:val="24"/>
        </w:rPr>
        <w:t xml:space="preserve">are </w:t>
      </w:r>
      <w:r w:rsidR="00E94EA0" w:rsidRPr="00490BE5">
        <w:rPr>
          <w:rFonts w:asciiTheme="majorBidi" w:eastAsia="Times New Roman" w:hAnsiTheme="majorBidi" w:cstheme="majorBidi"/>
          <w:color w:val="000000" w:themeColor="text1"/>
          <w:sz w:val="24"/>
          <w:szCs w:val="24"/>
        </w:rPr>
        <w:t>the most</w:t>
      </w:r>
      <w:r w:rsidR="009C2DD9" w:rsidRPr="00490BE5">
        <w:rPr>
          <w:rFonts w:asciiTheme="majorBidi" w:eastAsia="Times New Roman" w:hAnsiTheme="majorBidi" w:cstheme="majorBidi"/>
          <w:color w:val="000000" w:themeColor="text1"/>
          <w:sz w:val="24"/>
          <w:szCs w:val="24"/>
        </w:rPr>
        <w:t xml:space="preserve"> </w:t>
      </w:r>
      <w:r w:rsidR="00487EFF" w:rsidRPr="00490BE5">
        <w:rPr>
          <w:rFonts w:asciiTheme="majorBidi" w:eastAsia="Times New Roman" w:hAnsiTheme="majorBidi" w:cstheme="majorBidi"/>
          <w:color w:val="000000" w:themeColor="text1"/>
          <w:sz w:val="24"/>
          <w:szCs w:val="24"/>
        </w:rPr>
        <w:t xml:space="preserve">common </w:t>
      </w:r>
      <w:r w:rsidR="009C2DD9" w:rsidRPr="00490BE5">
        <w:rPr>
          <w:rFonts w:asciiTheme="majorBidi" w:eastAsia="Times New Roman" w:hAnsiTheme="majorBidi" w:cstheme="majorBidi"/>
          <w:color w:val="000000" w:themeColor="text1"/>
          <w:sz w:val="24"/>
          <w:szCs w:val="24"/>
        </w:rPr>
        <w:t xml:space="preserve">in females </w:t>
      </w:r>
      <w:r w:rsidR="00DC235D" w:rsidRPr="00490BE5">
        <w:rPr>
          <w:rFonts w:asciiTheme="majorBidi" w:eastAsia="Times New Roman" w:hAnsiTheme="majorBidi" w:cstheme="majorBidi"/>
          <w:color w:val="000000" w:themeColor="text1"/>
          <w:sz w:val="24"/>
          <w:szCs w:val="24"/>
        </w:rPr>
        <w:t>including</w:t>
      </w:r>
      <w:r w:rsidR="00487EF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cancers of breast (n = 40; 29.8</w:t>
      </w:r>
      <w:r w:rsidR="00F460FA">
        <w:rPr>
          <w:rFonts w:asciiTheme="majorBidi" w:eastAsia="Times New Roman" w:hAnsiTheme="majorBidi" w:cstheme="majorBidi"/>
          <w:color w:val="000000" w:themeColor="text1"/>
          <w:sz w:val="24"/>
          <w:szCs w:val="24"/>
        </w:rPr>
        <w:t>5</w:t>
      </w:r>
      <w:r w:rsidRPr="00490BE5">
        <w:rPr>
          <w:rFonts w:asciiTheme="majorBidi" w:eastAsia="Times New Roman" w:hAnsiTheme="majorBidi" w:cstheme="majorBidi"/>
          <w:color w:val="000000" w:themeColor="text1"/>
          <w:sz w:val="24"/>
          <w:szCs w:val="24"/>
        </w:rPr>
        <w:t>%), colorectal (n = 11; 8.2 %),</w:t>
      </w:r>
      <w:r w:rsidRPr="00490BE5">
        <w:rPr>
          <w:rFonts w:asciiTheme="majorBidi" w:eastAsia="Times New Roman" w:hAnsiTheme="majorBidi" w:cstheme="majorBidi"/>
          <w:color w:val="000000" w:themeColor="text1"/>
          <w:sz w:val="24"/>
          <w:szCs w:val="24"/>
          <w:rtl/>
        </w:rPr>
        <w:t xml:space="preserve"> </w:t>
      </w:r>
      <w:r w:rsidRPr="00490BE5">
        <w:rPr>
          <w:rFonts w:asciiTheme="majorBidi" w:eastAsia="Times New Roman" w:hAnsiTheme="majorBidi" w:cstheme="majorBidi"/>
          <w:color w:val="000000" w:themeColor="text1"/>
          <w:sz w:val="24"/>
          <w:szCs w:val="24"/>
        </w:rPr>
        <w:t>uterine (n = 10; 7.46%), and lymphoma (n = 7; 6.72%).</w:t>
      </w:r>
      <w:bookmarkEnd w:id="9"/>
    </w:p>
    <w:p w14:paraId="58399172" w14:textId="77777777" w:rsidR="002B7F64" w:rsidRPr="00490BE5" w:rsidRDefault="002B7F64" w:rsidP="00490BE5">
      <w:pPr>
        <w:spacing w:after="0" w:line="240" w:lineRule="auto"/>
        <w:rPr>
          <w:rFonts w:asciiTheme="majorBidi" w:eastAsia="Times New Roman" w:hAnsiTheme="majorBidi" w:cstheme="majorBidi"/>
          <w:color w:val="000000" w:themeColor="text1"/>
          <w:sz w:val="24"/>
          <w:szCs w:val="24"/>
        </w:rPr>
      </w:pPr>
    </w:p>
    <w:p w14:paraId="3874E079"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Table 2.</w:t>
      </w:r>
      <w:r w:rsidRPr="00490BE5">
        <w:rPr>
          <w:rFonts w:asciiTheme="majorBidi" w:eastAsia="Times New Roman" w:hAnsiTheme="majorBidi" w:cstheme="majorBidi"/>
          <w:color w:val="000000" w:themeColor="text1"/>
          <w:sz w:val="24"/>
          <w:szCs w:val="24"/>
        </w:rPr>
        <w:t xml:space="preserve"> </w:t>
      </w:r>
      <w:r w:rsidRPr="00490BE5">
        <w:rPr>
          <w:rFonts w:asciiTheme="majorBidi" w:eastAsia="Calibri" w:hAnsiTheme="majorBidi" w:cstheme="majorBidi"/>
          <w:b/>
          <w:bCs/>
          <w:color w:val="000000" w:themeColor="text1"/>
          <w:sz w:val="24"/>
          <w:szCs w:val="24"/>
        </w:rPr>
        <w:t xml:space="preserve">The </w:t>
      </w:r>
      <w:r w:rsidR="00E94EA0" w:rsidRPr="00490BE5">
        <w:rPr>
          <w:rFonts w:asciiTheme="majorBidi" w:eastAsia="Calibri" w:hAnsiTheme="majorBidi" w:cstheme="majorBidi"/>
          <w:b/>
          <w:bCs/>
          <w:color w:val="000000" w:themeColor="text1"/>
          <w:sz w:val="24"/>
          <w:szCs w:val="24"/>
        </w:rPr>
        <w:t xml:space="preserve">Top Types of Cancer Among </w:t>
      </w:r>
      <w:r w:rsidR="00E94EA0" w:rsidRPr="00490BE5">
        <w:rPr>
          <w:rFonts w:asciiTheme="majorBidi" w:eastAsia="Times New Roman" w:hAnsiTheme="majorBidi" w:cstheme="majorBidi"/>
          <w:b/>
          <w:bCs/>
          <w:color w:val="000000" w:themeColor="text1"/>
          <w:sz w:val="24"/>
          <w:szCs w:val="24"/>
        </w:rPr>
        <w:t xml:space="preserve">Female Participant Patients </w:t>
      </w:r>
      <w:bookmarkStart w:id="10" w:name="_Hlk189849200"/>
      <w:r w:rsidRPr="00490BE5">
        <w:rPr>
          <w:rFonts w:asciiTheme="majorBidi" w:eastAsia="Times New Roman" w:hAnsiTheme="majorBidi" w:cstheme="majorBidi"/>
          <w:b/>
          <w:bCs/>
          <w:color w:val="000000" w:themeColor="text1"/>
          <w:sz w:val="24"/>
          <w:szCs w:val="24"/>
        </w:rPr>
        <w:t xml:space="preserve">at the NCCF, </w:t>
      </w:r>
      <w:proofErr w:type="spellStart"/>
      <w:r w:rsidRPr="00490BE5">
        <w:rPr>
          <w:rFonts w:asciiTheme="majorBidi" w:eastAsia="Times New Roman" w:hAnsiTheme="majorBidi" w:cstheme="majorBidi"/>
          <w:b/>
          <w:bCs/>
          <w:color w:val="000000" w:themeColor="text1"/>
          <w:sz w:val="24"/>
          <w:szCs w:val="24"/>
        </w:rPr>
        <w:t>Ibb</w:t>
      </w:r>
      <w:proofErr w:type="spellEnd"/>
      <w:r w:rsidRPr="00490BE5">
        <w:rPr>
          <w:rFonts w:asciiTheme="majorBidi" w:eastAsia="Times New Roman" w:hAnsiTheme="majorBidi" w:cstheme="majorBidi"/>
          <w:b/>
          <w:bCs/>
          <w:color w:val="000000" w:themeColor="text1"/>
          <w:sz w:val="24"/>
          <w:szCs w:val="24"/>
        </w:rPr>
        <w:t xml:space="preserve"> Governorate, Yemen, 2024 (n = 134).</w:t>
      </w:r>
    </w:p>
    <w:bookmarkEnd w:id="10"/>
    <w:p w14:paraId="76D446AA" w14:textId="77777777" w:rsidR="00F3040E" w:rsidRPr="00490BE5" w:rsidRDefault="00F3040E" w:rsidP="00490BE5">
      <w:pPr>
        <w:spacing w:after="0" w:line="240" w:lineRule="auto"/>
        <w:rPr>
          <w:rFonts w:asciiTheme="majorBidi" w:eastAsia="Calibri" w:hAnsiTheme="majorBidi" w:cstheme="majorBidi"/>
          <w:b/>
          <w:bCs/>
          <w:color w:val="000000" w:themeColor="text1"/>
          <w:sz w:val="24"/>
          <w:szCs w:val="24"/>
        </w:rPr>
      </w:pPr>
    </w:p>
    <w:tbl>
      <w:tblPr>
        <w:tblStyle w:val="21"/>
        <w:tblW w:w="5000" w:type="pct"/>
        <w:tblBorders>
          <w:top w:val="none" w:sz="4" w:space="0" w:color="auto"/>
          <w:bottom w:val="none" w:sz="4" w:space="0" w:color="auto"/>
        </w:tblBorders>
        <w:tblLook w:val="04A0" w:firstRow="1" w:lastRow="0" w:firstColumn="1" w:lastColumn="0" w:noHBand="0" w:noVBand="1"/>
      </w:tblPr>
      <w:tblGrid>
        <w:gridCol w:w="5026"/>
        <w:gridCol w:w="2748"/>
        <w:gridCol w:w="1586"/>
      </w:tblGrid>
      <w:tr w:rsidR="00490BE5" w:rsidRPr="00490BE5" w14:paraId="46F51630" w14:textId="77777777" w:rsidTr="00F3040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48A7D740"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Type of cancer</w:t>
            </w:r>
          </w:p>
        </w:tc>
        <w:tc>
          <w:tcPr>
            <w:tcW w:w="1468" w:type="pct"/>
            <w:tcBorders>
              <w:top w:val="single" w:sz="8" w:space="0" w:color="1F3864" w:themeColor="accent1" w:themeShade="80"/>
              <w:bottom w:val="single" w:sz="8" w:space="0" w:color="1F3864" w:themeColor="accent1" w:themeShade="80"/>
            </w:tcBorders>
          </w:tcPr>
          <w:p w14:paraId="69F996E0"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Frequency</w:t>
            </w:r>
          </w:p>
        </w:tc>
        <w:tc>
          <w:tcPr>
            <w:tcW w:w="847" w:type="pct"/>
            <w:tcBorders>
              <w:top w:val="single" w:sz="8" w:space="0" w:color="1F3864" w:themeColor="accent1" w:themeShade="80"/>
              <w:bottom w:val="single" w:sz="8" w:space="0" w:color="1F3864" w:themeColor="accent1" w:themeShade="80"/>
            </w:tcBorders>
          </w:tcPr>
          <w:p w14:paraId="271E0D68"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r>
      <w:tr w:rsidR="00490BE5" w:rsidRPr="00490BE5" w14:paraId="1EA37CE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none" w:sz="4" w:space="0" w:color="auto"/>
            </w:tcBorders>
          </w:tcPr>
          <w:p w14:paraId="43610D3F"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Breast Cancer</w:t>
            </w:r>
          </w:p>
        </w:tc>
        <w:tc>
          <w:tcPr>
            <w:tcW w:w="1468" w:type="pct"/>
            <w:tcBorders>
              <w:top w:val="single" w:sz="8" w:space="0" w:color="1F3864" w:themeColor="accent1" w:themeShade="80"/>
              <w:bottom w:val="none" w:sz="4" w:space="0" w:color="auto"/>
            </w:tcBorders>
          </w:tcPr>
          <w:p w14:paraId="7D46139B"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40</w:t>
            </w:r>
          </w:p>
        </w:tc>
        <w:tc>
          <w:tcPr>
            <w:tcW w:w="847" w:type="pct"/>
            <w:tcBorders>
              <w:top w:val="single" w:sz="8" w:space="0" w:color="1F3864" w:themeColor="accent1" w:themeShade="80"/>
              <w:bottom w:val="none" w:sz="4" w:space="0" w:color="auto"/>
            </w:tcBorders>
          </w:tcPr>
          <w:p w14:paraId="046B2CD4"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29.85</w:t>
            </w:r>
          </w:p>
        </w:tc>
      </w:tr>
      <w:tr w:rsidR="00490BE5" w:rsidRPr="00490BE5" w14:paraId="6CC36064"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0FAC8F7"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bookmarkStart w:id="11" w:name="_Hlk189009738"/>
            <w:r w:rsidRPr="00490BE5">
              <w:rPr>
                <w:rFonts w:asciiTheme="majorBidi" w:eastAsia="Times New Roman" w:hAnsiTheme="majorBidi" w:cstheme="majorBidi"/>
                <w:color w:val="000000" w:themeColor="text1"/>
                <w:sz w:val="24"/>
                <w:szCs w:val="24"/>
              </w:rPr>
              <w:t>Colorectal Cancer</w:t>
            </w:r>
            <w:bookmarkEnd w:id="11"/>
          </w:p>
        </w:tc>
        <w:tc>
          <w:tcPr>
            <w:tcW w:w="1468" w:type="pct"/>
          </w:tcPr>
          <w:p w14:paraId="2FFC5D8F"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11</w:t>
            </w:r>
          </w:p>
        </w:tc>
        <w:tc>
          <w:tcPr>
            <w:tcW w:w="847" w:type="pct"/>
          </w:tcPr>
          <w:p w14:paraId="7F9E08C5"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8.21</w:t>
            </w:r>
          </w:p>
        </w:tc>
      </w:tr>
      <w:tr w:rsidR="00490BE5" w:rsidRPr="00490BE5" w14:paraId="343DE65C"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1E55D77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Uterine Cancer</w:t>
            </w:r>
          </w:p>
        </w:tc>
        <w:tc>
          <w:tcPr>
            <w:tcW w:w="1468" w:type="pct"/>
            <w:tcBorders>
              <w:top w:val="none" w:sz="4" w:space="0" w:color="auto"/>
              <w:bottom w:val="none" w:sz="4" w:space="0" w:color="auto"/>
            </w:tcBorders>
          </w:tcPr>
          <w:p w14:paraId="5E36A7F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10</w:t>
            </w:r>
          </w:p>
        </w:tc>
        <w:tc>
          <w:tcPr>
            <w:tcW w:w="847" w:type="pct"/>
            <w:tcBorders>
              <w:top w:val="none" w:sz="4" w:space="0" w:color="auto"/>
              <w:bottom w:val="none" w:sz="4" w:space="0" w:color="auto"/>
            </w:tcBorders>
          </w:tcPr>
          <w:p w14:paraId="71D5DAF5"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7.46</w:t>
            </w:r>
          </w:p>
        </w:tc>
      </w:tr>
      <w:tr w:rsidR="00490BE5" w:rsidRPr="00490BE5" w14:paraId="70405E25"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45BB2C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Lymphoma</w:t>
            </w:r>
          </w:p>
        </w:tc>
        <w:tc>
          <w:tcPr>
            <w:tcW w:w="1468" w:type="pct"/>
          </w:tcPr>
          <w:p w14:paraId="38B6F08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9</w:t>
            </w:r>
          </w:p>
        </w:tc>
        <w:tc>
          <w:tcPr>
            <w:tcW w:w="847" w:type="pct"/>
          </w:tcPr>
          <w:p w14:paraId="5D35B3D2"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6.72</w:t>
            </w:r>
          </w:p>
        </w:tc>
      </w:tr>
      <w:tr w:rsidR="00490BE5" w:rsidRPr="00490BE5" w14:paraId="1FBB013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7068AFFE"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Ovarian Cancer</w:t>
            </w:r>
          </w:p>
        </w:tc>
        <w:tc>
          <w:tcPr>
            <w:tcW w:w="1468" w:type="pct"/>
            <w:tcBorders>
              <w:top w:val="none" w:sz="4" w:space="0" w:color="auto"/>
              <w:bottom w:val="none" w:sz="4" w:space="0" w:color="auto"/>
            </w:tcBorders>
          </w:tcPr>
          <w:p w14:paraId="7B349B8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Borders>
              <w:top w:val="none" w:sz="4" w:space="0" w:color="auto"/>
              <w:bottom w:val="none" w:sz="4" w:space="0" w:color="auto"/>
            </w:tcBorders>
          </w:tcPr>
          <w:p w14:paraId="2C3F9EC7"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779BA90F"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6429D14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Gastric Cancer</w:t>
            </w:r>
          </w:p>
        </w:tc>
        <w:tc>
          <w:tcPr>
            <w:tcW w:w="1468" w:type="pct"/>
          </w:tcPr>
          <w:p w14:paraId="334D6848"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Pr>
          <w:p w14:paraId="3BA65871"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23CCFD80"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29B1A5A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Brain Cancer</w:t>
            </w:r>
          </w:p>
        </w:tc>
        <w:tc>
          <w:tcPr>
            <w:tcW w:w="1468" w:type="pct"/>
            <w:tcBorders>
              <w:top w:val="none" w:sz="4" w:space="0" w:color="auto"/>
              <w:bottom w:val="none" w:sz="4" w:space="0" w:color="auto"/>
            </w:tcBorders>
          </w:tcPr>
          <w:p w14:paraId="1F2BCAA9"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6E0A7F9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7CEA504E"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A25DB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Leukemia</w:t>
            </w:r>
          </w:p>
        </w:tc>
        <w:tc>
          <w:tcPr>
            <w:tcW w:w="1468" w:type="pct"/>
          </w:tcPr>
          <w:p w14:paraId="69724D4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Pr>
          <w:p w14:paraId="610AF87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1CA0C6E"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4417BC3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Esophageal Cancer</w:t>
            </w:r>
          </w:p>
        </w:tc>
        <w:tc>
          <w:tcPr>
            <w:tcW w:w="1468" w:type="pct"/>
            <w:tcBorders>
              <w:top w:val="none" w:sz="4" w:space="0" w:color="auto"/>
              <w:bottom w:val="none" w:sz="4" w:space="0" w:color="auto"/>
            </w:tcBorders>
          </w:tcPr>
          <w:p w14:paraId="5D9B8761"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32A57D70"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CD52158"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F4B8A2B"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Bone and Joint Cancer</w:t>
            </w:r>
          </w:p>
        </w:tc>
        <w:tc>
          <w:tcPr>
            <w:tcW w:w="1468" w:type="pct"/>
          </w:tcPr>
          <w:p w14:paraId="60003B8E"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w:t>
            </w:r>
          </w:p>
        </w:tc>
        <w:tc>
          <w:tcPr>
            <w:tcW w:w="847" w:type="pct"/>
          </w:tcPr>
          <w:p w14:paraId="03F9AFAD"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3.73</w:t>
            </w:r>
          </w:p>
        </w:tc>
      </w:tr>
      <w:tr w:rsidR="00490BE5" w:rsidRPr="00490BE5" w14:paraId="171FB1E7"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single" w:sz="8" w:space="0" w:color="1F3864" w:themeColor="accent1" w:themeShade="80"/>
            </w:tcBorders>
          </w:tcPr>
          <w:p w14:paraId="376CE7DD"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Other Cancers</w:t>
            </w:r>
          </w:p>
        </w:tc>
        <w:tc>
          <w:tcPr>
            <w:tcW w:w="1468" w:type="pct"/>
            <w:tcBorders>
              <w:top w:val="none" w:sz="4" w:space="0" w:color="auto"/>
              <w:bottom w:val="single" w:sz="8" w:space="0" w:color="1F3864" w:themeColor="accent1" w:themeShade="80"/>
            </w:tcBorders>
          </w:tcPr>
          <w:p w14:paraId="6807DA4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27</w:t>
            </w:r>
          </w:p>
        </w:tc>
        <w:tc>
          <w:tcPr>
            <w:tcW w:w="847" w:type="pct"/>
            <w:tcBorders>
              <w:top w:val="none" w:sz="4" w:space="0" w:color="auto"/>
              <w:bottom w:val="single" w:sz="8" w:space="0" w:color="1F3864" w:themeColor="accent1" w:themeShade="80"/>
            </w:tcBorders>
          </w:tcPr>
          <w:p w14:paraId="104DE38F"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20.15</w:t>
            </w:r>
          </w:p>
        </w:tc>
      </w:tr>
      <w:tr w:rsidR="00490BE5" w:rsidRPr="00490BE5" w14:paraId="0131A426"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35F8B34D" w14:textId="77777777" w:rsidR="00F3040E" w:rsidRPr="00490BE5" w:rsidRDefault="00747C57" w:rsidP="00490BE5">
            <w:pPr>
              <w:tabs>
                <w:tab w:val="center" w:pos="2405"/>
              </w:tabs>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Total</w:t>
            </w:r>
            <w:r w:rsidR="00A77BF5" w:rsidRPr="00490BE5">
              <w:rPr>
                <w:rFonts w:asciiTheme="majorBidi" w:eastAsia="Times New Roman" w:hAnsiTheme="majorBidi" w:cstheme="majorBidi"/>
                <w:color w:val="000000" w:themeColor="text1"/>
                <w:sz w:val="24"/>
                <w:szCs w:val="24"/>
              </w:rPr>
              <w:tab/>
            </w:r>
          </w:p>
        </w:tc>
        <w:tc>
          <w:tcPr>
            <w:tcW w:w="1468" w:type="pct"/>
            <w:tcBorders>
              <w:top w:val="single" w:sz="8" w:space="0" w:color="1F3864" w:themeColor="accent1" w:themeShade="80"/>
              <w:bottom w:val="single" w:sz="8" w:space="0" w:color="1F3864" w:themeColor="accent1" w:themeShade="80"/>
            </w:tcBorders>
          </w:tcPr>
          <w:p w14:paraId="21035649"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134</w:t>
            </w:r>
          </w:p>
        </w:tc>
        <w:tc>
          <w:tcPr>
            <w:tcW w:w="847" w:type="pct"/>
            <w:tcBorders>
              <w:top w:val="single" w:sz="8" w:space="0" w:color="1F3864" w:themeColor="accent1" w:themeShade="80"/>
              <w:bottom w:val="single" w:sz="8" w:space="0" w:color="1F3864" w:themeColor="accent1" w:themeShade="80"/>
            </w:tcBorders>
          </w:tcPr>
          <w:p w14:paraId="1811E2A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100</w:t>
            </w:r>
          </w:p>
        </w:tc>
      </w:tr>
    </w:tbl>
    <w:p w14:paraId="1DF1AF69" w14:textId="77777777" w:rsidR="00F3040E" w:rsidRDefault="00F3040E" w:rsidP="00490BE5">
      <w:pPr>
        <w:spacing w:after="0" w:line="240" w:lineRule="auto"/>
        <w:rPr>
          <w:rFonts w:asciiTheme="majorBidi" w:hAnsiTheme="majorBidi" w:cstheme="majorBidi"/>
          <w:color w:val="000000" w:themeColor="text1"/>
          <w:sz w:val="24"/>
          <w:szCs w:val="24"/>
        </w:rPr>
      </w:pPr>
    </w:p>
    <w:p w14:paraId="555AA540" w14:textId="77777777" w:rsidR="00530345" w:rsidRPr="00490BE5" w:rsidRDefault="00530345" w:rsidP="00490BE5">
      <w:pPr>
        <w:spacing w:after="0" w:line="240" w:lineRule="auto"/>
        <w:rPr>
          <w:rFonts w:asciiTheme="majorBidi" w:hAnsiTheme="majorBidi" w:cstheme="majorBidi"/>
          <w:color w:val="000000" w:themeColor="text1"/>
          <w:sz w:val="24"/>
          <w:szCs w:val="24"/>
        </w:rPr>
      </w:pPr>
    </w:p>
    <w:p w14:paraId="5BE306AA" w14:textId="77777777" w:rsidR="00F3040E" w:rsidRPr="00490BE5" w:rsidRDefault="0039084F" w:rsidP="00490BE5">
      <w:pPr>
        <w:spacing w:after="0" w:line="240" w:lineRule="auto"/>
        <w:rPr>
          <w:rFonts w:asciiTheme="majorBidi" w:eastAsia="Calibr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t xml:space="preserve">Distribution </w:t>
      </w:r>
      <w:r w:rsidR="00747C57" w:rsidRPr="00490BE5">
        <w:rPr>
          <w:rFonts w:asciiTheme="majorBidi" w:eastAsia="Calibri" w:hAnsiTheme="majorBidi" w:cstheme="majorBidi"/>
          <w:b/>
          <w:bCs/>
          <w:color w:val="000000" w:themeColor="text1"/>
          <w:sz w:val="24"/>
          <w:szCs w:val="24"/>
        </w:rPr>
        <w:t xml:space="preserve">of cancer </w:t>
      </w:r>
      <w:r w:rsidR="00591748" w:rsidRPr="00490BE5">
        <w:rPr>
          <w:rFonts w:asciiTheme="majorBidi" w:eastAsia="Calibri" w:hAnsiTheme="majorBidi" w:cstheme="majorBidi"/>
          <w:b/>
          <w:bCs/>
          <w:color w:val="000000" w:themeColor="text1"/>
          <w:sz w:val="24"/>
          <w:szCs w:val="24"/>
        </w:rPr>
        <w:t xml:space="preserve">among </w:t>
      </w:r>
      <w:r w:rsidR="00F0492B" w:rsidRPr="00490BE5">
        <w:rPr>
          <w:rFonts w:asciiTheme="majorBidi" w:eastAsia="Calibri" w:hAnsiTheme="majorBidi" w:cstheme="majorBidi"/>
          <w:b/>
          <w:bCs/>
          <w:color w:val="000000" w:themeColor="text1"/>
          <w:sz w:val="24"/>
          <w:szCs w:val="24"/>
        </w:rPr>
        <w:t xml:space="preserve">female </w:t>
      </w:r>
      <w:r w:rsidR="00203DCB" w:rsidRPr="00490BE5">
        <w:rPr>
          <w:rFonts w:asciiTheme="majorBidi" w:eastAsia="Calibri" w:hAnsiTheme="majorBidi" w:cstheme="majorBidi"/>
          <w:b/>
          <w:bCs/>
          <w:color w:val="000000" w:themeColor="text1"/>
          <w:sz w:val="24"/>
          <w:szCs w:val="24"/>
        </w:rPr>
        <w:t xml:space="preserve">participants </w:t>
      </w:r>
      <w:r w:rsidR="00747C57" w:rsidRPr="00490BE5">
        <w:rPr>
          <w:rFonts w:asciiTheme="majorBidi" w:eastAsia="Calibri" w:hAnsiTheme="majorBidi" w:cstheme="majorBidi"/>
          <w:b/>
          <w:bCs/>
          <w:color w:val="000000" w:themeColor="text1"/>
          <w:sz w:val="24"/>
          <w:szCs w:val="24"/>
        </w:rPr>
        <w:t xml:space="preserve">according to </w:t>
      </w:r>
      <w:r w:rsidR="00203DCB" w:rsidRPr="00490BE5">
        <w:rPr>
          <w:rFonts w:asciiTheme="majorBidi" w:eastAsia="Calibri" w:hAnsiTheme="majorBidi" w:cstheme="majorBidi"/>
          <w:b/>
          <w:bCs/>
          <w:color w:val="000000" w:themeColor="text1"/>
          <w:sz w:val="24"/>
          <w:szCs w:val="24"/>
        </w:rPr>
        <w:t xml:space="preserve">their </w:t>
      </w:r>
      <w:r w:rsidR="00747C57" w:rsidRPr="00490BE5">
        <w:rPr>
          <w:rFonts w:asciiTheme="majorBidi" w:eastAsia="Calibri" w:hAnsiTheme="majorBidi" w:cstheme="majorBidi"/>
          <w:b/>
          <w:bCs/>
          <w:color w:val="000000" w:themeColor="text1"/>
          <w:sz w:val="24"/>
          <w:szCs w:val="24"/>
        </w:rPr>
        <w:t>age groups.</w:t>
      </w:r>
    </w:p>
    <w:p w14:paraId="2F839874" w14:textId="77777777" w:rsidR="00F3040E" w:rsidRPr="00490BE5" w:rsidRDefault="00F3040E" w:rsidP="00490BE5">
      <w:pPr>
        <w:spacing w:after="0" w:line="240" w:lineRule="auto"/>
        <w:rPr>
          <w:rFonts w:asciiTheme="majorBidi" w:eastAsia="Calibri" w:hAnsiTheme="majorBidi" w:cstheme="majorBidi"/>
          <w:color w:val="000000" w:themeColor="text1"/>
          <w:sz w:val="24"/>
          <w:szCs w:val="24"/>
        </w:rPr>
      </w:pPr>
    </w:p>
    <w:p w14:paraId="667C54CF" w14:textId="2A41AC08" w:rsidR="00734584" w:rsidRPr="00490BE5" w:rsidRDefault="009E0C33"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 xml:space="preserve">Table 3, showed the </w:t>
      </w:r>
      <w:r w:rsidR="00203DCB" w:rsidRPr="00490BE5">
        <w:rPr>
          <w:rFonts w:asciiTheme="majorBidi" w:eastAsia="Calibri" w:hAnsiTheme="majorBidi" w:cstheme="majorBidi"/>
          <w:color w:val="000000" w:themeColor="text1"/>
          <w:sz w:val="24"/>
          <w:szCs w:val="24"/>
        </w:rPr>
        <w:t xml:space="preserve">distribution of cancers among females according </w:t>
      </w:r>
      <w:r w:rsidR="0039084F" w:rsidRPr="00490BE5">
        <w:rPr>
          <w:rFonts w:asciiTheme="majorBidi" w:eastAsia="Calibri" w:hAnsiTheme="majorBidi" w:cstheme="majorBidi"/>
          <w:color w:val="000000" w:themeColor="text1"/>
          <w:sz w:val="24"/>
          <w:szCs w:val="24"/>
        </w:rPr>
        <w:t xml:space="preserve">to </w:t>
      </w:r>
      <w:r w:rsidR="00203DCB" w:rsidRPr="00490BE5">
        <w:rPr>
          <w:rFonts w:asciiTheme="majorBidi" w:eastAsia="Calibri" w:hAnsiTheme="majorBidi" w:cstheme="majorBidi"/>
          <w:color w:val="000000" w:themeColor="text1"/>
          <w:sz w:val="24"/>
          <w:szCs w:val="24"/>
        </w:rPr>
        <w:t>their age groups</w:t>
      </w:r>
      <w:r w:rsidR="00734584" w:rsidRPr="00490BE5">
        <w:rPr>
          <w:rFonts w:asciiTheme="majorBidi" w:eastAsia="Calibri" w:hAnsiTheme="majorBidi" w:cstheme="majorBidi"/>
          <w:color w:val="000000" w:themeColor="text1"/>
          <w:sz w:val="24"/>
          <w:szCs w:val="24"/>
        </w:rPr>
        <w:t xml:space="preserve">. It was </w:t>
      </w:r>
      <w:r w:rsidR="0025627C" w:rsidRPr="00601D32">
        <w:rPr>
          <w:rFonts w:asciiTheme="majorBidi" w:eastAsia="Calibri" w:hAnsiTheme="majorBidi" w:cstheme="majorBidi"/>
          <w:color w:val="FF0000"/>
          <w:sz w:val="24"/>
          <w:szCs w:val="24"/>
        </w:rPr>
        <w:t xml:space="preserve">noted that </w:t>
      </w:r>
      <w:bookmarkStart w:id="12" w:name="_Hlk190613659"/>
      <w:r w:rsidR="0025627C" w:rsidRPr="00601D32">
        <w:rPr>
          <w:rFonts w:asciiTheme="majorBidi" w:eastAsia="Calibri" w:hAnsiTheme="majorBidi" w:cstheme="majorBidi"/>
          <w:color w:val="FF0000"/>
          <w:sz w:val="24"/>
          <w:szCs w:val="24"/>
        </w:rPr>
        <w:t xml:space="preserve">more than one third of cancers (49; 36.6%) </w:t>
      </w:r>
      <w:r w:rsidR="0025627C" w:rsidRPr="00773319">
        <w:rPr>
          <w:rFonts w:asciiTheme="majorBidi" w:eastAsia="Calibri" w:hAnsiTheme="majorBidi" w:cstheme="majorBidi"/>
          <w:color w:val="FF0000"/>
          <w:sz w:val="24"/>
          <w:szCs w:val="24"/>
        </w:rPr>
        <w:t>were among females aged from 41-60 years, comparted to other age groups; less than 18 years, 19-41 years old, and over 60 years (n=16;</w:t>
      </w:r>
      <w:r w:rsidR="0025627C" w:rsidRPr="00773319">
        <w:rPr>
          <w:rFonts w:asciiTheme="majorBidi" w:hAnsiTheme="majorBidi" w:cstheme="majorBidi"/>
          <w:color w:val="FF0000"/>
          <w:sz w:val="24"/>
          <w:szCs w:val="24"/>
        </w:rPr>
        <w:t xml:space="preserve"> </w:t>
      </w:r>
      <w:r w:rsidR="0025627C" w:rsidRPr="00773319">
        <w:rPr>
          <w:rFonts w:asciiTheme="majorBidi" w:eastAsia="Calibri" w:hAnsiTheme="majorBidi" w:cstheme="majorBidi"/>
          <w:color w:val="FF0000"/>
          <w:sz w:val="24"/>
          <w:szCs w:val="24"/>
        </w:rPr>
        <w:t>11.9%, n=28;</w:t>
      </w:r>
      <w:r w:rsidR="0025627C" w:rsidRPr="00773319">
        <w:rPr>
          <w:rFonts w:asciiTheme="majorBidi" w:hAnsiTheme="majorBidi" w:cstheme="majorBidi"/>
          <w:color w:val="FF0000"/>
          <w:sz w:val="24"/>
          <w:szCs w:val="24"/>
        </w:rPr>
        <w:t xml:space="preserve"> </w:t>
      </w:r>
      <w:r w:rsidR="0025627C" w:rsidRPr="00773319">
        <w:rPr>
          <w:rFonts w:asciiTheme="majorBidi" w:eastAsia="Calibri" w:hAnsiTheme="majorBidi" w:cstheme="majorBidi"/>
          <w:color w:val="FF0000"/>
          <w:sz w:val="24"/>
          <w:szCs w:val="24"/>
        </w:rPr>
        <w:t>20.9%, n= 14; 10.5% respectively).</w:t>
      </w:r>
      <w:bookmarkEnd w:id="12"/>
    </w:p>
    <w:p w14:paraId="4ACE6BA8" w14:textId="77777777" w:rsidR="00F92D58" w:rsidRPr="00490BE5" w:rsidRDefault="00F92D58"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p>
    <w:p w14:paraId="11164328" w14:textId="77777777" w:rsidR="00F3040E" w:rsidRPr="00490BE5" w:rsidRDefault="00747C57" w:rsidP="00490BE5">
      <w:pPr>
        <w:tabs>
          <w:tab w:val="left" w:pos="142"/>
          <w:tab w:val="center" w:pos="3326"/>
        </w:tabs>
        <w:spacing w:after="0" w:line="240" w:lineRule="auto"/>
        <w:ind w:left="142" w:hanging="142"/>
        <w:jc w:val="both"/>
        <w:rPr>
          <w:rFonts w:asciiTheme="majorBidi" w:eastAsia="Times New Roman" w:hAnsiTheme="majorBidi" w:cstheme="majorBidi"/>
          <w:b/>
          <w:bCs/>
          <w:color w:val="000000" w:themeColor="text1"/>
          <w:sz w:val="24"/>
          <w:szCs w:val="24"/>
          <w:shd w:val="clear" w:color="auto" w:fill="FFFFFF"/>
        </w:rPr>
      </w:pPr>
      <w:r w:rsidRPr="00490BE5">
        <w:rPr>
          <w:rFonts w:asciiTheme="majorBidi" w:eastAsia="Times New Roman" w:hAnsiTheme="majorBidi" w:cstheme="majorBidi"/>
          <w:b/>
          <w:bCs/>
          <w:color w:val="000000" w:themeColor="text1"/>
          <w:sz w:val="24"/>
          <w:szCs w:val="24"/>
          <w:shd w:val="clear" w:color="auto" w:fill="FFFFFF"/>
        </w:rPr>
        <w:lastRenderedPageBreak/>
        <w:t xml:space="preserve">Table 3. </w:t>
      </w:r>
      <w:r w:rsidR="00C6036A" w:rsidRPr="00490BE5">
        <w:rPr>
          <w:rFonts w:asciiTheme="majorBidi" w:eastAsia="Times New Roman" w:hAnsiTheme="majorBidi" w:cstheme="majorBidi"/>
          <w:b/>
          <w:bCs/>
          <w:color w:val="000000" w:themeColor="text1"/>
          <w:sz w:val="24"/>
          <w:szCs w:val="24"/>
          <w:shd w:val="clear" w:color="auto" w:fill="FFFFFF"/>
        </w:rPr>
        <w:t>Distribution</w:t>
      </w:r>
      <w:r w:rsidRPr="00490BE5">
        <w:rPr>
          <w:rFonts w:asciiTheme="majorBidi" w:eastAsia="Times New Roman" w:hAnsiTheme="majorBidi" w:cstheme="majorBidi"/>
          <w:b/>
          <w:bCs/>
          <w:color w:val="000000" w:themeColor="text1"/>
          <w:sz w:val="24"/>
          <w:szCs w:val="24"/>
          <w:shd w:val="clear" w:color="auto" w:fill="FFFFFF"/>
        </w:rPr>
        <w:t xml:space="preserve"> </w:t>
      </w:r>
      <w:r w:rsidR="00F45670" w:rsidRPr="00490BE5">
        <w:rPr>
          <w:rFonts w:asciiTheme="majorBidi" w:eastAsia="Times New Roman" w:hAnsiTheme="majorBidi" w:cstheme="majorBidi"/>
          <w:b/>
          <w:bCs/>
          <w:color w:val="000000" w:themeColor="text1"/>
          <w:sz w:val="24"/>
          <w:szCs w:val="24"/>
          <w:shd w:val="clear" w:color="auto" w:fill="FFFFFF"/>
        </w:rPr>
        <w:t>of Cancer Among Female Participants According to their Age Groups</w:t>
      </w:r>
      <w:r w:rsidRPr="00490BE5">
        <w:rPr>
          <w:rFonts w:asciiTheme="majorBidi" w:eastAsia="Times New Roman" w:hAnsiTheme="majorBidi" w:cstheme="majorBidi"/>
          <w:b/>
          <w:bCs/>
          <w:color w:val="000000" w:themeColor="text1"/>
          <w:sz w:val="24"/>
          <w:szCs w:val="24"/>
          <w:shd w:val="clear" w:color="auto" w:fill="FFFFFF"/>
        </w:rPr>
        <w:t xml:space="preserve"> </w:t>
      </w:r>
      <w:r w:rsidR="00C6036A" w:rsidRPr="00490BE5">
        <w:rPr>
          <w:rFonts w:asciiTheme="majorBidi" w:eastAsia="Times New Roman" w:hAnsiTheme="majorBidi" w:cstheme="majorBidi"/>
          <w:b/>
          <w:bCs/>
          <w:color w:val="000000" w:themeColor="text1"/>
          <w:sz w:val="24"/>
          <w:szCs w:val="24"/>
          <w:shd w:val="clear" w:color="auto" w:fill="FFFFFF"/>
        </w:rPr>
        <w:t xml:space="preserve">at the NCCF, </w:t>
      </w:r>
      <w:proofErr w:type="spellStart"/>
      <w:r w:rsidR="00C6036A" w:rsidRPr="00490BE5">
        <w:rPr>
          <w:rFonts w:asciiTheme="majorBidi" w:eastAsia="Times New Roman" w:hAnsiTheme="majorBidi" w:cstheme="majorBidi"/>
          <w:b/>
          <w:bCs/>
          <w:color w:val="000000" w:themeColor="text1"/>
          <w:sz w:val="24"/>
          <w:szCs w:val="24"/>
          <w:shd w:val="clear" w:color="auto" w:fill="FFFFFF"/>
        </w:rPr>
        <w:t>Ibb</w:t>
      </w:r>
      <w:proofErr w:type="spellEnd"/>
      <w:r w:rsidR="00C6036A" w:rsidRPr="00490BE5">
        <w:rPr>
          <w:rFonts w:asciiTheme="majorBidi" w:eastAsia="Times New Roman" w:hAnsiTheme="majorBidi" w:cstheme="majorBidi"/>
          <w:b/>
          <w:bCs/>
          <w:color w:val="000000" w:themeColor="text1"/>
          <w:sz w:val="24"/>
          <w:szCs w:val="24"/>
          <w:shd w:val="clear" w:color="auto" w:fill="FFFFFF"/>
        </w:rPr>
        <w:t xml:space="preserve"> Governorate, Yemen, 2024 (n = 134).</w:t>
      </w:r>
    </w:p>
    <w:tbl>
      <w:tblPr>
        <w:tblStyle w:val="5-41"/>
        <w:tblW w:w="9488"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Look w:val="0000" w:firstRow="0" w:lastRow="0" w:firstColumn="0" w:lastColumn="0" w:noHBand="0" w:noVBand="0"/>
      </w:tblPr>
      <w:tblGrid>
        <w:gridCol w:w="2833"/>
        <w:gridCol w:w="1693"/>
        <w:gridCol w:w="1560"/>
        <w:gridCol w:w="1842"/>
        <w:gridCol w:w="1560"/>
      </w:tblGrid>
      <w:tr w:rsidR="00490BE5" w:rsidRPr="00490BE5" w14:paraId="0FE50B82"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1E1B021E" w14:textId="77777777" w:rsidR="00F92D58" w:rsidRPr="00490BE5" w:rsidRDefault="00F92D58" w:rsidP="00490BE5">
            <w:pPr>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Cancer type</w:t>
            </w:r>
          </w:p>
        </w:tc>
        <w:tc>
          <w:tcPr>
            <w:tcW w:w="6655" w:type="dxa"/>
            <w:gridSpan w:val="4"/>
            <w:shd w:val="clear" w:color="auto" w:fill="auto"/>
            <w:vAlign w:val="center"/>
          </w:tcPr>
          <w:p w14:paraId="0D2CEF4D"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Age Groups</w:t>
            </w:r>
          </w:p>
        </w:tc>
      </w:tr>
      <w:tr w:rsidR="00490BE5" w:rsidRPr="00490BE5" w14:paraId="4AF48948"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0F725FC"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04791163"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&lt;18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39CB877"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19-40</w:t>
            </w:r>
          </w:p>
        </w:tc>
        <w:tc>
          <w:tcPr>
            <w:tcW w:w="1842" w:type="dxa"/>
            <w:shd w:val="clear" w:color="auto" w:fill="auto"/>
            <w:vAlign w:val="center"/>
          </w:tcPr>
          <w:p w14:paraId="1E5D7B3C"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41-60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34D63A6"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&gt;60</w:t>
            </w:r>
          </w:p>
        </w:tc>
      </w:tr>
      <w:tr w:rsidR="00490BE5" w:rsidRPr="00490BE5" w14:paraId="7DA2590A"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2436EEB"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1002FD19"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DB465BF"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tcW w:w="1842" w:type="dxa"/>
            <w:shd w:val="clear" w:color="auto" w:fill="auto"/>
            <w:vAlign w:val="center"/>
          </w:tcPr>
          <w:p w14:paraId="6CB03D08"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0224448"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r>
      <w:tr w:rsidR="00490BE5" w:rsidRPr="00490BE5" w14:paraId="5B572617"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83EE17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Esophageal Cancer</w:t>
            </w:r>
          </w:p>
        </w:tc>
        <w:tc>
          <w:tcPr>
            <w:tcW w:w="1693" w:type="dxa"/>
            <w:shd w:val="clear" w:color="auto" w:fill="auto"/>
            <w:vAlign w:val="center"/>
          </w:tcPr>
          <w:p w14:paraId="7F5DB18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8718E6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4771863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936188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3CDBB25E"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95D2BA7"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66083B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0. 0.0%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FA968A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tcW w:w="1842" w:type="dxa"/>
            <w:shd w:val="clear" w:color="auto" w:fill="auto"/>
            <w:vAlign w:val="center"/>
          </w:tcPr>
          <w:p w14:paraId="2120CDD3"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284D49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r>
      <w:tr w:rsidR="00490BE5" w:rsidRPr="00490BE5" w14:paraId="47A04893"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3568502"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Lymphoma</w:t>
            </w:r>
          </w:p>
        </w:tc>
        <w:tc>
          <w:tcPr>
            <w:tcW w:w="1693" w:type="dxa"/>
            <w:shd w:val="clear" w:color="auto" w:fill="auto"/>
            <w:vAlign w:val="center"/>
          </w:tcPr>
          <w:p w14:paraId="39398BC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FB4E46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09AC2934"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CB5704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184CCEA8"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B0D1CDF"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1197F4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44.4%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A35F3E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02DAEF0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11.1%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41016F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01694B4F"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5A0C8DD"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Breast Cancer</w:t>
            </w:r>
          </w:p>
        </w:tc>
        <w:tc>
          <w:tcPr>
            <w:tcW w:w="1693" w:type="dxa"/>
            <w:shd w:val="clear" w:color="auto" w:fill="auto"/>
            <w:vAlign w:val="center"/>
          </w:tcPr>
          <w:p w14:paraId="1446AB3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6232A2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w:t>
            </w:r>
          </w:p>
        </w:tc>
        <w:tc>
          <w:tcPr>
            <w:tcW w:w="1842" w:type="dxa"/>
            <w:shd w:val="clear" w:color="auto" w:fill="auto"/>
            <w:vAlign w:val="center"/>
          </w:tcPr>
          <w:p w14:paraId="3E151DD1"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B25BA4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17F748B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F7ACAA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4BE126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AD60B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35.0%</w:t>
            </w:r>
          </w:p>
        </w:tc>
        <w:tc>
          <w:tcPr>
            <w:tcW w:w="1842" w:type="dxa"/>
            <w:shd w:val="clear" w:color="auto" w:fill="auto"/>
            <w:vAlign w:val="center"/>
          </w:tcPr>
          <w:p w14:paraId="30836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65.0%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B49C42A"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669BA9DC"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4AC6215"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Colorectal Cancer</w:t>
            </w:r>
          </w:p>
        </w:tc>
        <w:tc>
          <w:tcPr>
            <w:tcW w:w="1693" w:type="dxa"/>
            <w:shd w:val="clear" w:color="auto" w:fill="auto"/>
            <w:vAlign w:val="center"/>
          </w:tcPr>
          <w:p w14:paraId="643B607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EFE4AE"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224DD4D"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4A90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6B5E8F6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7CD0454B"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5CFF4F6C"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996C1C5"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tcW w:w="1842" w:type="dxa"/>
            <w:shd w:val="clear" w:color="auto" w:fill="auto"/>
            <w:vAlign w:val="center"/>
          </w:tcPr>
          <w:p w14:paraId="37946CB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45.5%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1CAE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36.4%</w:t>
            </w:r>
          </w:p>
        </w:tc>
      </w:tr>
      <w:tr w:rsidR="00490BE5" w:rsidRPr="00490BE5" w14:paraId="2655FD75"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5AF6F41"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Gastric Cancer</w:t>
            </w:r>
          </w:p>
        </w:tc>
        <w:tc>
          <w:tcPr>
            <w:tcW w:w="1693" w:type="dxa"/>
            <w:shd w:val="clear" w:color="auto" w:fill="auto"/>
            <w:vAlign w:val="center"/>
          </w:tcPr>
          <w:p w14:paraId="564BE38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865C1B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32C53803"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3029D3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5BBE93D9"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BE92701"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8A1F5D"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FE20FF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28.6%</w:t>
            </w:r>
          </w:p>
        </w:tc>
        <w:tc>
          <w:tcPr>
            <w:tcW w:w="1842" w:type="dxa"/>
            <w:shd w:val="clear" w:color="auto" w:fill="auto"/>
            <w:vAlign w:val="center"/>
          </w:tcPr>
          <w:p w14:paraId="0E8C81F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F63339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37807032"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93AD8EE"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Uterine Cancer</w:t>
            </w:r>
          </w:p>
        </w:tc>
        <w:tc>
          <w:tcPr>
            <w:tcW w:w="1693" w:type="dxa"/>
            <w:shd w:val="clear" w:color="auto" w:fill="auto"/>
            <w:vAlign w:val="center"/>
          </w:tcPr>
          <w:p w14:paraId="21A0E7E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EE0AD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2B21FC1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1D019F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29514BC0"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555CFDB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B7F1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4D8E7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103B3FD8"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55.6%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0CFCF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312719FA"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ED3CB2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Ovarian Cancer</w:t>
            </w:r>
          </w:p>
        </w:tc>
        <w:tc>
          <w:tcPr>
            <w:tcW w:w="1693" w:type="dxa"/>
            <w:shd w:val="clear" w:color="auto" w:fill="auto"/>
            <w:vAlign w:val="center"/>
          </w:tcPr>
          <w:p w14:paraId="0E269A0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9EFAAB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tcW w:w="1842" w:type="dxa"/>
            <w:shd w:val="clear" w:color="auto" w:fill="auto"/>
            <w:vAlign w:val="center"/>
          </w:tcPr>
          <w:p w14:paraId="7A766808"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81E4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00AE2C16"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41C56C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0E38CFC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88D35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tcW w:w="1842" w:type="dxa"/>
            <w:shd w:val="clear" w:color="auto" w:fill="auto"/>
            <w:vAlign w:val="center"/>
          </w:tcPr>
          <w:p w14:paraId="001FE78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302E23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51DD99DB"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4DDF56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Leukemia</w:t>
            </w:r>
          </w:p>
        </w:tc>
        <w:tc>
          <w:tcPr>
            <w:tcW w:w="1693" w:type="dxa"/>
            <w:shd w:val="clear" w:color="auto" w:fill="auto"/>
            <w:vAlign w:val="center"/>
          </w:tcPr>
          <w:p w14:paraId="421C26B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D07207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2574C0A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B0ECD10"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38F44113"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D64457E"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CAD1E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1E48B8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17C97B62"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78F211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217FEDBF" w14:textId="77777777" w:rsidTr="0030318A">
        <w:trPr>
          <w:trHeight w:val="12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D713CB7"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Bone and Joint Cancer</w:t>
            </w:r>
          </w:p>
        </w:tc>
        <w:tc>
          <w:tcPr>
            <w:tcW w:w="1693" w:type="dxa"/>
            <w:shd w:val="clear" w:color="auto" w:fill="auto"/>
            <w:vAlign w:val="center"/>
          </w:tcPr>
          <w:p w14:paraId="4C32DE8B"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6905ED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tcW w:w="1842" w:type="dxa"/>
            <w:shd w:val="clear" w:color="auto" w:fill="auto"/>
            <w:vAlign w:val="center"/>
          </w:tcPr>
          <w:p w14:paraId="7B92A6C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4162B1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42252562"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3D06A7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2D90316A"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80.0%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FC48A7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tcW w:w="1842" w:type="dxa"/>
            <w:shd w:val="clear" w:color="auto" w:fill="auto"/>
            <w:vAlign w:val="center"/>
          </w:tcPr>
          <w:p w14:paraId="02010B11"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D124D1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3BE05BB6" w14:textId="77777777" w:rsidTr="0030318A">
        <w:trPr>
          <w:trHeight w:val="47"/>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617F4E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Brain Cancer</w:t>
            </w:r>
          </w:p>
        </w:tc>
        <w:tc>
          <w:tcPr>
            <w:tcW w:w="1693" w:type="dxa"/>
            <w:shd w:val="clear" w:color="auto" w:fill="auto"/>
            <w:vAlign w:val="center"/>
          </w:tcPr>
          <w:p w14:paraId="001ADC4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18200B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36138C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13CD090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536F7255"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92B2CDC"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864C24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7EB74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344AC8C9"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05894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042E17" w:rsidRPr="00490BE5" w14:paraId="2C0CCCE1" w14:textId="77777777" w:rsidTr="00805C4D">
        <w:trPr>
          <w:trHeight w:val="4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7581FA0C" w14:textId="77777777" w:rsidR="00042E17" w:rsidRPr="00490BE5" w:rsidRDefault="00042E17" w:rsidP="00042E17">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Total</w:t>
            </w:r>
          </w:p>
        </w:tc>
        <w:tc>
          <w:tcPr>
            <w:tcW w:w="1693" w:type="dxa"/>
            <w:shd w:val="clear" w:color="auto" w:fill="auto"/>
          </w:tcPr>
          <w:p w14:paraId="16629007" w14:textId="3BD61FB3" w:rsidR="00042E17" w:rsidRPr="00042E17" w:rsidRDefault="00042E17" w:rsidP="00042E17">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C00000"/>
                <w:sz w:val="24"/>
                <w:szCs w:val="24"/>
              </w:rPr>
            </w:pPr>
            <w:r w:rsidRPr="00042E17">
              <w:rPr>
                <w:color w:val="C00000"/>
              </w:rPr>
              <w:t>16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5E3C2526" w14:textId="0C6BD179" w:rsidR="00042E17" w:rsidRPr="00042E17" w:rsidRDefault="00042E17" w:rsidP="00042E17">
            <w:pPr>
              <w:ind w:left="60" w:right="60"/>
              <w:jc w:val="center"/>
              <w:rPr>
                <w:rFonts w:asciiTheme="majorBidi" w:hAnsiTheme="majorBidi" w:cstheme="majorBidi"/>
                <w:color w:val="C00000"/>
                <w:sz w:val="24"/>
                <w:szCs w:val="24"/>
              </w:rPr>
            </w:pPr>
            <w:r w:rsidRPr="00042E17">
              <w:rPr>
                <w:color w:val="C00000"/>
              </w:rPr>
              <w:t>28</w:t>
            </w:r>
          </w:p>
        </w:tc>
        <w:tc>
          <w:tcPr>
            <w:tcW w:w="1842" w:type="dxa"/>
            <w:shd w:val="clear" w:color="auto" w:fill="auto"/>
          </w:tcPr>
          <w:p w14:paraId="4469FD05" w14:textId="507B9E29" w:rsidR="00042E17" w:rsidRPr="00042E17" w:rsidRDefault="00042E17" w:rsidP="00042E17">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C00000"/>
                <w:sz w:val="24"/>
                <w:szCs w:val="24"/>
              </w:rPr>
            </w:pPr>
            <w:r w:rsidRPr="00042E17">
              <w:rPr>
                <w:color w:val="C00000"/>
              </w:rPr>
              <w:t>49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311C76F8" w14:textId="1BDC966D" w:rsidR="00042E17" w:rsidRPr="00042E17" w:rsidRDefault="00042E17" w:rsidP="00042E17">
            <w:pPr>
              <w:ind w:left="60" w:right="60"/>
              <w:jc w:val="center"/>
              <w:rPr>
                <w:rFonts w:asciiTheme="majorBidi" w:hAnsiTheme="majorBidi" w:cstheme="majorBidi"/>
                <w:color w:val="C00000"/>
                <w:sz w:val="24"/>
                <w:szCs w:val="24"/>
              </w:rPr>
            </w:pPr>
            <w:r w:rsidRPr="00042E17">
              <w:rPr>
                <w:color w:val="C00000"/>
              </w:rPr>
              <w:t>14</w:t>
            </w:r>
          </w:p>
        </w:tc>
      </w:tr>
      <w:tr w:rsidR="00042E17" w:rsidRPr="00490BE5" w14:paraId="6A7C599D" w14:textId="77777777" w:rsidTr="005A705B">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021CA3D7" w14:textId="77777777" w:rsidR="00042E17" w:rsidRPr="00490BE5" w:rsidRDefault="00042E17" w:rsidP="00042E17">
            <w:pPr>
              <w:jc w:val="center"/>
              <w:rPr>
                <w:rFonts w:asciiTheme="majorBidi" w:hAnsiTheme="majorBidi" w:cstheme="majorBidi"/>
                <w:color w:val="000000" w:themeColor="text1"/>
                <w:sz w:val="24"/>
                <w:szCs w:val="24"/>
              </w:rPr>
            </w:pPr>
          </w:p>
        </w:tc>
        <w:tc>
          <w:tcPr>
            <w:tcW w:w="1693" w:type="dxa"/>
            <w:shd w:val="clear" w:color="auto" w:fill="auto"/>
          </w:tcPr>
          <w:p w14:paraId="1FC62941" w14:textId="697FCE76" w:rsidR="00042E17" w:rsidRPr="00042E17" w:rsidRDefault="00042E17" w:rsidP="00042E17">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C00000"/>
                <w:sz w:val="24"/>
                <w:szCs w:val="24"/>
              </w:rPr>
            </w:pPr>
            <w:r w:rsidRPr="00042E17">
              <w:rPr>
                <w:color w:val="C00000"/>
              </w:rPr>
              <w:t>11.9%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1029544C" w14:textId="6056D1FE" w:rsidR="00042E17" w:rsidRPr="00042E17" w:rsidRDefault="00042E17" w:rsidP="00042E17">
            <w:pPr>
              <w:ind w:left="60" w:right="60"/>
              <w:jc w:val="center"/>
              <w:rPr>
                <w:rFonts w:asciiTheme="majorBidi" w:hAnsiTheme="majorBidi" w:cstheme="majorBidi"/>
                <w:color w:val="C00000"/>
                <w:sz w:val="24"/>
                <w:szCs w:val="24"/>
              </w:rPr>
            </w:pPr>
            <w:r w:rsidRPr="00042E17">
              <w:rPr>
                <w:color w:val="C00000"/>
              </w:rPr>
              <w:t>20.9%</w:t>
            </w:r>
          </w:p>
        </w:tc>
        <w:tc>
          <w:tcPr>
            <w:tcW w:w="1842" w:type="dxa"/>
            <w:shd w:val="clear" w:color="auto" w:fill="auto"/>
          </w:tcPr>
          <w:p w14:paraId="1C939C23" w14:textId="3980A5A7" w:rsidR="00042E17" w:rsidRPr="00042E17" w:rsidRDefault="00042E17" w:rsidP="00042E17">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C00000"/>
                <w:sz w:val="24"/>
                <w:szCs w:val="24"/>
              </w:rPr>
            </w:pPr>
            <w:r w:rsidRPr="00042E17">
              <w:rPr>
                <w:color w:val="C00000"/>
              </w:rPr>
              <w:t>36.6%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65D9AADA" w14:textId="50B34862" w:rsidR="00042E17" w:rsidRPr="00042E17" w:rsidRDefault="00042E17" w:rsidP="00042E17">
            <w:pPr>
              <w:ind w:left="60" w:right="60"/>
              <w:jc w:val="center"/>
              <w:rPr>
                <w:rFonts w:asciiTheme="majorBidi" w:hAnsiTheme="majorBidi" w:cstheme="majorBidi"/>
                <w:color w:val="C00000"/>
                <w:sz w:val="24"/>
                <w:szCs w:val="24"/>
              </w:rPr>
            </w:pPr>
            <w:r w:rsidRPr="00042E17">
              <w:rPr>
                <w:color w:val="C00000"/>
              </w:rPr>
              <w:t>10.5%</w:t>
            </w:r>
          </w:p>
        </w:tc>
      </w:tr>
    </w:tbl>
    <w:p w14:paraId="32C78CD3" w14:textId="77777777" w:rsidR="007A0E8B" w:rsidRPr="00490BE5" w:rsidRDefault="007A0E8B" w:rsidP="00490BE5">
      <w:pPr>
        <w:spacing w:line="240" w:lineRule="auto"/>
        <w:rPr>
          <w:rFonts w:asciiTheme="majorBidi" w:eastAsia="Calibri" w:hAnsiTheme="majorBidi" w:cstheme="majorBidi"/>
          <w:color w:val="000000" w:themeColor="text1"/>
          <w:sz w:val="24"/>
          <w:szCs w:val="24"/>
        </w:rPr>
      </w:pPr>
    </w:p>
    <w:p w14:paraId="2C725910" w14:textId="77777777" w:rsidR="007A0E8B" w:rsidRPr="00490BE5" w:rsidRDefault="007A0E8B" w:rsidP="00490BE5">
      <w:pPr>
        <w:spacing w:line="240" w:lineRule="auto"/>
        <w:rPr>
          <w:rFonts w:asciiTheme="majorBidi" w:eastAsia="Calibri" w:hAnsiTheme="majorBidi" w:cstheme="majorBidi"/>
          <w:b/>
          <w:bCs/>
          <w:color w:val="000000" w:themeColor="text1"/>
          <w:sz w:val="24"/>
          <w:szCs w:val="24"/>
        </w:rPr>
      </w:pPr>
      <w:r w:rsidRPr="00490BE5">
        <w:rPr>
          <w:rFonts w:asciiTheme="majorBidi" w:eastAsia="Calibri" w:hAnsiTheme="majorBidi" w:cstheme="majorBidi"/>
          <w:b/>
          <w:bCs/>
          <w:color w:val="000000" w:themeColor="text1"/>
          <w:sz w:val="24"/>
          <w:szCs w:val="24"/>
        </w:rPr>
        <w:t>Discussions:</w:t>
      </w:r>
    </w:p>
    <w:p w14:paraId="39CF8F8F" w14:textId="14B41BB7" w:rsidR="00A61B8A" w:rsidRPr="00490BE5" w:rsidRDefault="007A0E8B" w:rsidP="00490BE5">
      <w:pPr>
        <w:spacing w:line="240" w:lineRule="auto"/>
        <w:jc w:val="both"/>
        <w:rPr>
          <w:rFonts w:asciiTheme="majorBid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t xml:space="preserve"> </w:t>
      </w:r>
      <w:r w:rsidR="00A61B8A" w:rsidRPr="00490BE5">
        <w:rPr>
          <w:rFonts w:asciiTheme="majorBidi" w:hAnsiTheme="majorBidi" w:cstheme="majorBidi"/>
          <w:color w:val="000000" w:themeColor="text1"/>
          <w:sz w:val="24"/>
          <w:szCs w:val="24"/>
        </w:rPr>
        <w:t xml:space="preserve">This study was conducted with 134 </w:t>
      </w:r>
      <w:r w:rsidR="00355C4B" w:rsidRPr="00490BE5">
        <w:rPr>
          <w:rFonts w:asciiTheme="majorBidi" w:hAnsiTheme="majorBidi" w:cstheme="majorBidi"/>
          <w:color w:val="000000" w:themeColor="text1"/>
          <w:sz w:val="24"/>
          <w:szCs w:val="24"/>
        </w:rPr>
        <w:t>females with cancer</w:t>
      </w:r>
      <w:r w:rsidR="00F43F7F" w:rsidRPr="00490BE5">
        <w:rPr>
          <w:rFonts w:asciiTheme="majorBidi" w:hAnsiTheme="majorBidi" w:cstheme="majorBidi"/>
          <w:color w:val="000000" w:themeColor="text1"/>
          <w:sz w:val="24"/>
          <w:szCs w:val="24"/>
        </w:rPr>
        <w:t xml:space="preserve"> at National Cancer </w:t>
      </w:r>
      <w:r w:rsidR="001A28D7" w:rsidRPr="00490BE5">
        <w:rPr>
          <w:rFonts w:asciiTheme="majorBidi" w:hAnsiTheme="majorBidi" w:cstheme="majorBidi"/>
          <w:color w:val="000000" w:themeColor="text1"/>
          <w:sz w:val="24"/>
          <w:szCs w:val="24"/>
        </w:rPr>
        <w:t xml:space="preserve">Control </w:t>
      </w:r>
      <w:r w:rsidR="00F43F7F" w:rsidRPr="00490BE5">
        <w:rPr>
          <w:rFonts w:asciiTheme="majorBidi" w:hAnsiTheme="majorBidi" w:cstheme="majorBidi"/>
          <w:color w:val="000000" w:themeColor="text1"/>
          <w:sz w:val="24"/>
          <w:szCs w:val="24"/>
        </w:rPr>
        <w:t>F</w:t>
      </w:r>
      <w:r w:rsidR="00A61B8A" w:rsidRPr="00490BE5">
        <w:rPr>
          <w:rFonts w:asciiTheme="majorBidi" w:hAnsiTheme="majorBidi" w:cstheme="majorBidi"/>
          <w:color w:val="000000" w:themeColor="text1"/>
          <w:sz w:val="24"/>
          <w:szCs w:val="24"/>
        </w:rPr>
        <w:t xml:space="preserve">oundation (NCCF) in </w:t>
      </w:r>
      <w:proofErr w:type="spellStart"/>
      <w:r w:rsidR="009B7B81" w:rsidRPr="00490BE5">
        <w:rPr>
          <w:rFonts w:asciiTheme="majorBidi" w:hAnsiTheme="majorBidi" w:cstheme="majorBidi"/>
          <w:color w:val="000000" w:themeColor="text1"/>
          <w:sz w:val="24"/>
          <w:szCs w:val="24"/>
        </w:rPr>
        <w:t>I</w:t>
      </w:r>
      <w:r w:rsidRPr="00490BE5">
        <w:rPr>
          <w:rFonts w:asciiTheme="majorBidi" w:hAnsiTheme="majorBidi" w:cstheme="majorBidi"/>
          <w:color w:val="000000" w:themeColor="text1"/>
          <w:sz w:val="24"/>
          <w:szCs w:val="24"/>
        </w:rPr>
        <w:t>bb</w:t>
      </w:r>
      <w:proofErr w:type="spellEnd"/>
      <w:r w:rsidR="00F43F7F" w:rsidRPr="00490BE5">
        <w:rPr>
          <w:rFonts w:asciiTheme="majorBidi" w:hAnsiTheme="majorBidi" w:cstheme="majorBidi"/>
          <w:color w:val="000000" w:themeColor="text1"/>
          <w:sz w:val="24"/>
          <w:szCs w:val="24"/>
        </w:rPr>
        <w:t xml:space="preserve"> G</w:t>
      </w:r>
      <w:r w:rsidR="00A61B8A" w:rsidRPr="00490BE5">
        <w:rPr>
          <w:rFonts w:asciiTheme="majorBidi" w:hAnsiTheme="majorBidi" w:cstheme="majorBidi"/>
          <w:color w:val="000000" w:themeColor="text1"/>
          <w:sz w:val="24"/>
          <w:szCs w:val="24"/>
        </w:rPr>
        <w:t>overnorate</w:t>
      </w:r>
      <w:r w:rsidRPr="00490BE5">
        <w:rPr>
          <w:rFonts w:asciiTheme="majorBidi" w:hAnsiTheme="majorBidi" w:cstheme="majorBidi"/>
          <w:color w:val="000000" w:themeColor="text1"/>
          <w:sz w:val="24"/>
          <w:szCs w:val="24"/>
        </w:rPr>
        <w:t>, Yemen</w:t>
      </w:r>
      <w:r w:rsidR="00A61B8A" w:rsidRPr="00490BE5">
        <w:rPr>
          <w:rFonts w:asciiTheme="majorBidi" w:hAnsiTheme="majorBidi" w:cstheme="majorBidi"/>
          <w:color w:val="000000" w:themeColor="text1"/>
          <w:sz w:val="24"/>
          <w:szCs w:val="24"/>
        </w:rPr>
        <w:t xml:space="preserve">. </w:t>
      </w:r>
      <w:r w:rsidR="009F08AD" w:rsidRPr="00490BE5">
        <w:rPr>
          <w:rFonts w:asciiTheme="majorBidi" w:hAnsiTheme="majorBidi" w:cstheme="majorBidi"/>
          <w:color w:val="000000" w:themeColor="text1"/>
          <w:sz w:val="24"/>
          <w:szCs w:val="24"/>
        </w:rPr>
        <w:t>I</w:t>
      </w:r>
      <w:r w:rsidR="00F43F7F" w:rsidRPr="00490BE5">
        <w:rPr>
          <w:rFonts w:asciiTheme="majorBidi" w:hAnsiTheme="majorBidi" w:cstheme="majorBidi"/>
          <w:color w:val="000000" w:themeColor="text1"/>
          <w:sz w:val="24"/>
          <w:szCs w:val="24"/>
        </w:rPr>
        <w:t>ts</w:t>
      </w:r>
      <w:r w:rsidR="00A61B8A" w:rsidRPr="00490BE5">
        <w:rPr>
          <w:rFonts w:asciiTheme="majorBidi" w:hAnsiTheme="majorBidi" w:cstheme="majorBidi"/>
          <w:color w:val="000000" w:themeColor="text1"/>
          <w:sz w:val="24"/>
          <w:szCs w:val="24"/>
        </w:rPr>
        <w:t xml:space="preserve"> findings showed </w:t>
      </w:r>
      <w:r w:rsidR="00F43F7F" w:rsidRPr="00490BE5">
        <w:rPr>
          <w:rFonts w:asciiTheme="majorBidi" w:hAnsiTheme="majorBidi" w:cstheme="majorBidi"/>
          <w:color w:val="000000" w:themeColor="text1"/>
          <w:sz w:val="24"/>
          <w:szCs w:val="24"/>
        </w:rPr>
        <w:t xml:space="preserve">the </w:t>
      </w:r>
      <w:r w:rsidR="00A61B8A" w:rsidRPr="00490BE5">
        <w:rPr>
          <w:rFonts w:asciiTheme="majorBidi" w:hAnsiTheme="majorBidi" w:cstheme="majorBidi"/>
          <w:color w:val="000000" w:themeColor="text1"/>
          <w:sz w:val="24"/>
          <w:szCs w:val="24"/>
        </w:rPr>
        <w:t xml:space="preserve">sociodemographic </w:t>
      </w:r>
      <w:r w:rsidR="00F43F7F" w:rsidRPr="00490BE5">
        <w:rPr>
          <w:rFonts w:asciiTheme="majorBidi" w:hAnsiTheme="majorBidi" w:cstheme="majorBidi"/>
          <w:color w:val="000000" w:themeColor="text1"/>
          <w:sz w:val="24"/>
          <w:szCs w:val="24"/>
        </w:rPr>
        <w:t xml:space="preserve">features </w:t>
      </w:r>
      <w:r w:rsidR="00A61B8A" w:rsidRPr="00490BE5">
        <w:rPr>
          <w:rFonts w:asciiTheme="majorBidi" w:hAnsiTheme="majorBidi" w:cstheme="majorBidi"/>
          <w:color w:val="000000" w:themeColor="text1"/>
          <w:sz w:val="24"/>
          <w:szCs w:val="24"/>
        </w:rPr>
        <w:t>of female</w:t>
      </w:r>
      <w:r w:rsidR="00F43F7F" w:rsidRPr="00490BE5">
        <w:rPr>
          <w:rFonts w:asciiTheme="majorBidi" w:hAnsiTheme="majorBidi" w:cstheme="majorBidi"/>
          <w:color w:val="000000" w:themeColor="text1"/>
          <w:sz w:val="24"/>
          <w:szCs w:val="24"/>
        </w:rPr>
        <w:t>s;</w:t>
      </w:r>
      <w:r w:rsidR="00A61B8A" w:rsidRPr="00490BE5">
        <w:rPr>
          <w:rFonts w:asciiTheme="majorBidi" w:hAnsiTheme="majorBidi" w:cstheme="majorBidi"/>
          <w:color w:val="000000" w:themeColor="text1"/>
          <w:sz w:val="24"/>
          <w:szCs w:val="24"/>
        </w:rPr>
        <w:t xml:space="preserve"> t</w:t>
      </w:r>
      <w:r w:rsidRPr="00490BE5">
        <w:rPr>
          <w:rFonts w:asciiTheme="majorBidi" w:hAnsiTheme="majorBidi" w:cstheme="majorBidi"/>
          <w:color w:val="000000" w:themeColor="text1"/>
          <w:sz w:val="24"/>
          <w:szCs w:val="24"/>
        </w:rPr>
        <w:t>he age range of participants</w:t>
      </w:r>
      <w:r w:rsidR="00F43F7F"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r w:rsidR="00F43F7F" w:rsidRPr="00490BE5">
        <w:rPr>
          <w:rFonts w:asciiTheme="majorBidi" w:hAnsiTheme="majorBidi" w:cstheme="majorBidi"/>
          <w:color w:val="000000" w:themeColor="text1"/>
          <w:sz w:val="24"/>
          <w:szCs w:val="24"/>
        </w:rPr>
        <w:t xml:space="preserve">for example, </w:t>
      </w:r>
      <w:r w:rsidRPr="00315D1A">
        <w:rPr>
          <w:rFonts w:asciiTheme="majorBidi" w:hAnsiTheme="majorBidi" w:cstheme="majorBidi"/>
          <w:color w:val="C00000"/>
          <w:sz w:val="24"/>
          <w:szCs w:val="24"/>
        </w:rPr>
        <w:t xml:space="preserve">was </w:t>
      </w:r>
      <w:r w:rsidR="00315D1A" w:rsidRPr="00315D1A">
        <w:rPr>
          <w:rFonts w:asciiTheme="majorBidi" w:hAnsiTheme="majorBidi" w:cstheme="majorBidi"/>
          <w:color w:val="C00000"/>
          <w:sz w:val="24"/>
          <w:szCs w:val="24"/>
        </w:rPr>
        <w:t>18</w:t>
      </w:r>
      <w:r w:rsidRPr="00315D1A">
        <w:rPr>
          <w:rFonts w:asciiTheme="majorBidi" w:hAnsiTheme="majorBidi" w:cstheme="majorBidi"/>
          <w:color w:val="C00000"/>
          <w:sz w:val="24"/>
          <w:szCs w:val="24"/>
        </w:rPr>
        <w:t xml:space="preserve"> to 80 years</w:t>
      </w:r>
      <w:r w:rsidRPr="00490BE5">
        <w:rPr>
          <w:rFonts w:asciiTheme="majorBidi" w:hAnsiTheme="majorBidi" w:cstheme="majorBidi"/>
          <w:color w:val="000000" w:themeColor="text1"/>
          <w:sz w:val="24"/>
          <w:szCs w:val="24"/>
        </w:rPr>
        <w:t xml:space="preserve">, with a mean age of 42.66 ± 21.0 years. This </w:t>
      </w:r>
      <w:r w:rsidR="00A61B8A" w:rsidRPr="00490BE5">
        <w:rPr>
          <w:rFonts w:asciiTheme="majorBidi" w:hAnsiTheme="majorBidi" w:cstheme="majorBidi"/>
          <w:color w:val="000000" w:themeColor="text1"/>
          <w:sz w:val="24"/>
          <w:szCs w:val="24"/>
        </w:rPr>
        <w:t xml:space="preserve">result </w:t>
      </w:r>
      <w:r w:rsidR="00350ACA" w:rsidRPr="00490BE5">
        <w:rPr>
          <w:rFonts w:asciiTheme="majorBidi" w:hAnsiTheme="majorBidi" w:cstheme="majorBidi"/>
          <w:color w:val="000000" w:themeColor="text1"/>
          <w:sz w:val="24"/>
          <w:szCs w:val="24"/>
        </w:rPr>
        <w:t>was in line</w:t>
      </w:r>
      <w:r w:rsidRPr="00490BE5">
        <w:rPr>
          <w:rFonts w:asciiTheme="majorBidi" w:hAnsiTheme="majorBidi" w:cstheme="majorBidi"/>
          <w:color w:val="000000" w:themeColor="text1"/>
          <w:sz w:val="24"/>
          <w:szCs w:val="24"/>
        </w:rPr>
        <w:t xml:space="preserve"> with regional data </w:t>
      </w:r>
      <w:r w:rsidR="00A61B8A" w:rsidRPr="00490BE5">
        <w:rPr>
          <w:rFonts w:asciiTheme="majorBidi" w:hAnsiTheme="majorBidi" w:cstheme="majorBidi"/>
          <w:color w:val="000000" w:themeColor="text1"/>
          <w:sz w:val="24"/>
          <w:szCs w:val="24"/>
        </w:rPr>
        <w:t>about</w:t>
      </w:r>
      <w:r w:rsidRPr="00490BE5">
        <w:rPr>
          <w:rFonts w:asciiTheme="majorBidi" w:hAnsiTheme="majorBidi" w:cstheme="majorBidi"/>
          <w:color w:val="000000" w:themeColor="text1"/>
          <w:sz w:val="24"/>
          <w:szCs w:val="24"/>
        </w:rPr>
        <w:t xml:space="preserve"> </w:t>
      </w:r>
      <w:r w:rsidR="00A61B8A" w:rsidRPr="00490BE5">
        <w:rPr>
          <w:rFonts w:asciiTheme="majorBidi" w:hAnsiTheme="majorBidi" w:cstheme="majorBidi"/>
          <w:color w:val="000000" w:themeColor="text1"/>
          <w:sz w:val="24"/>
          <w:szCs w:val="24"/>
        </w:rPr>
        <w:t xml:space="preserve">prevalent of </w:t>
      </w:r>
      <w:r w:rsidRPr="00490BE5">
        <w:rPr>
          <w:rFonts w:asciiTheme="majorBidi" w:hAnsiTheme="majorBidi" w:cstheme="majorBidi"/>
          <w:color w:val="000000" w:themeColor="text1"/>
          <w:sz w:val="24"/>
          <w:szCs w:val="24"/>
        </w:rPr>
        <w:t xml:space="preserve">breast cancer, </w:t>
      </w:r>
      <w:r w:rsidR="00350ACA" w:rsidRPr="00490BE5">
        <w:rPr>
          <w:rFonts w:asciiTheme="majorBidi" w:hAnsiTheme="majorBidi" w:cstheme="majorBidi"/>
          <w:color w:val="000000" w:themeColor="text1"/>
          <w:sz w:val="24"/>
          <w:szCs w:val="24"/>
        </w:rPr>
        <w:t xml:space="preserve">revealing </w:t>
      </w:r>
      <w:r w:rsidR="00A61B8A" w:rsidRPr="00490BE5">
        <w:rPr>
          <w:rFonts w:asciiTheme="majorBidi" w:hAnsiTheme="majorBidi" w:cstheme="majorBidi"/>
          <w:color w:val="000000" w:themeColor="text1"/>
          <w:sz w:val="24"/>
          <w:szCs w:val="24"/>
        </w:rPr>
        <w:t xml:space="preserve">that </w:t>
      </w:r>
      <w:r w:rsidRPr="00490BE5">
        <w:rPr>
          <w:rFonts w:asciiTheme="majorBidi" w:hAnsiTheme="majorBidi" w:cstheme="majorBidi"/>
          <w:color w:val="000000" w:themeColor="text1"/>
          <w:sz w:val="24"/>
          <w:szCs w:val="24"/>
        </w:rPr>
        <w:t>most Yemeni women</w:t>
      </w:r>
      <w:r w:rsidR="00A61B8A" w:rsidRPr="00490BE5">
        <w:rPr>
          <w:rFonts w:asciiTheme="majorBidi" w:hAnsiTheme="majorBidi" w:cstheme="majorBidi"/>
          <w:color w:val="000000" w:themeColor="text1"/>
          <w:sz w:val="24"/>
          <w:szCs w:val="24"/>
        </w:rPr>
        <w:t xml:space="preserve"> are</w:t>
      </w:r>
      <w:r w:rsidRPr="00490BE5">
        <w:rPr>
          <w:rFonts w:asciiTheme="majorBidi" w:hAnsiTheme="majorBidi" w:cstheme="majorBidi"/>
          <w:color w:val="000000" w:themeColor="text1"/>
          <w:sz w:val="24"/>
          <w:szCs w:val="24"/>
        </w:rPr>
        <w:t xml:space="preserve"> affect</w:t>
      </w:r>
      <w:r w:rsidR="00A61B8A" w:rsidRPr="00490BE5">
        <w:rPr>
          <w:rFonts w:asciiTheme="majorBidi" w:hAnsiTheme="majorBidi" w:cstheme="majorBidi"/>
          <w:color w:val="000000" w:themeColor="text1"/>
          <w:sz w:val="24"/>
          <w:szCs w:val="24"/>
        </w:rPr>
        <w:t>ed</w:t>
      </w:r>
      <w:r w:rsidRPr="00490BE5">
        <w:rPr>
          <w:rFonts w:asciiTheme="majorBidi" w:hAnsiTheme="majorBidi" w:cstheme="majorBidi"/>
          <w:color w:val="000000" w:themeColor="text1"/>
          <w:sz w:val="24"/>
          <w:szCs w:val="24"/>
        </w:rPr>
        <w:t xml:space="preserve"> in th</w:t>
      </w:r>
      <w:r w:rsidR="00A61B8A" w:rsidRPr="00490BE5">
        <w:rPr>
          <w:rFonts w:asciiTheme="majorBidi" w:hAnsiTheme="majorBidi" w:cstheme="majorBidi"/>
          <w:color w:val="000000" w:themeColor="text1"/>
          <w:sz w:val="24"/>
          <w:szCs w:val="24"/>
        </w:rPr>
        <w:t>e same</w:t>
      </w:r>
      <w:r w:rsidRPr="00490BE5">
        <w:rPr>
          <w:rFonts w:asciiTheme="majorBidi" w:hAnsiTheme="majorBidi" w:cstheme="majorBidi"/>
          <w:color w:val="000000" w:themeColor="text1"/>
          <w:sz w:val="24"/>
          <w:szCs w:val="24"/>
        </w:rPr>
        <w:t xml:space="preserve"> age group</w:t>
      </w:r>
      <w:r w:rsidR="00A61B8A" w:rsidRPr="00490BE5">
        <w:rPr>
          <w:rFonts w:asciiTheme="majorBidi" w:hAnsiTheme="majorBidi" w:cstheme="majorBidi"/>
          <w:color w:val="000000" w:themeColor="text1"/>
          <w:sz w:val="24"/>
          <w:szCs w:val="24"/>
        </w:rPr>
        <w:t xml:space="preserve"> [</w:t>
      </w:r>
      <w:r w:rsidR="00220610">
        <w:rPr>
          <w:rFonts w:asciiTheme="majorBidi" w:hAnsiTheme="majorBidi" w:cstheme="majorBidi"/>
          <w:color w:val="000000" w:themeColor="text1"/>
          <w:sz w:val="24"/>
          <w:szCs w:val="24"/>
        </w:rPr>
        <w:t>13,14</w:t>
      </w:r>
      <w:r w:rsidR="00295CBC" w:rsidRPr="00490BE5">
        <w:rPr>
          <w:rFonts w:asciiTheme="majorBidi" w:hAnsiTheme="majorBidi" w:cstheme="majorBidi"/>
          <w:color w:val="000000" w:themeColor="text1"/>
          <w:sz w:val="24"/>
          <w:szCs w:val="24"/>
        </w:rPr>
        <w:t>,16</w:t>
      </w:r>
      <w:r w:rsidR="00A61B8A"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r w:rsidR="00D36B30" w:rsidRPr="00BA5613">
        <w:rPr>
          <w:rFonts w:asciiTheme="majorBidi" w:hAnsiTheme="majorBidi" w:cstheme="majorBidi"/>
          <w:color w:val="C00000"/>
          <w:sz w:val="24"/>
          <w:szCs w:val="24"/>
        </w:rPr>
        <w:t xml:space="preserve">Around </w:t>
      </w:r>
      <w:r w:rsidR="00BA5613" w:rsidRPr="00BA5613">
        <w:rPr>
          <w:rFonts w:asciiTheme="majorBidi" w:hAnsiTheme="majorBidi" w:cstheme="majorBidi"/>
          <w:color w:val="C00000"/>
          <w:sz w:val="24"/>
          <w:szCs w:val="24"/>
        </w:rPr>
        <w:t>more than three quarters</w:t>
      </w:r>
      <w:r w:rsidR="00D36B30" w:rsidRPr="00BA5613">
        <w:rPr>
          <w:rFonts w:asciiTheme="majorBidi" w:hAnsiTheme="majorBidi" w:cstheme="majorBidi"/>
          <w:color w:val="C00000"/>
          <w:sz w:val="24"/>
          <w:szCs w:val="24"/>
        </w:rPr>
        <w:t xml:space="preserve"> of </w:t>
      </w:r>
      <w:r w:rsidR="00350ACA" w:rsidRPr="00BA5613">
        <w:rPr>
          <w:rFonts w:asciiTheme="majorBidi" w:hAnsiTheme="majorBidi" w:cstheme="majorBidi"/>
          <w:color w:val="C00000"/>
          <w:sz w:val="24"/>
          <w:szCs w:val="24"/>
        </w:rPr>
        <w:t xml:space="preserve">female </w:t>
      </w:r>
      <w:r w:rsidR="00D36B30" w:rsidRPr="00BA5613">
        <w:rPr>
          <w:rFonts w:asciiTheme="majorBidi" w:hAnsiTheme="majorBidi" w:cstheme="majorBidi"/>
          <w:color w:val="C00000"/>
          <w:sz w:val="24"/>
          <w:szCs w:val="24"/>
        </w:rPr>
        <w:t>participants (76.12</w:t>
      </w:r>
      <w:r w:rsidR="00057CD6">
        <w:rPr>
          <w:rFonts w:asciiTheme="majorBidi" w:hAnsiTheme="majorBidi" w:cstheme="majorBidi"/>
          <w:color w:val="C00000"/>
          <w:sz w:val="24"/>
          <w:szCs w:val="24"/>
        </w:rPr>
        <w:t>%</w:t>
      </w:r>
      <w:r w:rsidR="00D36B30" w:rsidRPr="00BA5613">
        <w:rPr>
          <w:rFonts w:asciiTheme="majorBidi" w:hAnsiTheme="majorBidi" w:cstheme="majorBidi"/>
          <w:color w:val="C00000"/>
          <w:sz w:val="24"/>
          <w:szCs w:val="24"/>
        </w:rPr>
        <w:t xml:space="preserve">) </w:t>
      </w:r>
      <w:r w:rsidR="00D36B30" w:rsidRPr="00490BE5">
        <w:rPr>
          <w:rFonts w:asciiTheme="majorBidi" w:hAnsiTheme="majorBidi" w:cstheme="majorBidi"/>
          <w:color w:val="000000" w:themeColor="text1"/>
          <w:sz w:val="24"/>
          <w:szCs w:val="24"/>
        </w:rPr>
        <w:t>resided in rural areas. This result was consistent with Yemen's demographic distribution, where a large portion of the population lives in rural areas [</w:t>
      </w:r>
      <w:r w:rsidR="00295CBC" w:rsidRPr="00490BE5">
        <w:rPr>
          <w:rFonts w:asciiTheme="majorBidi" w:hAnsiTheme="majorBidi" w:cstheme="majorBidi"/>
          <w:color w:val="000000" w:themeColor="text1"/>
          <w:sz w:val="24"/>
          <w:szCs w:val="24"/>
        </w:rPr>
        <w:t>17</w:t>
      </w:r>
      <w:r w:rsidR="00D36B30" w:rsidRPr="00490BE5">
        <w:rPr>
          <w:rFonts w:asciiTheme="majorBidi" w:hAnsiTheme="majorBidi" w:cstheme="majorBidi"/>
          <w:color w:val="000000" w:themeColor="text1"/>
          <w:sz w:val="24"/>
          <w:szCs w:val="24"/>
        </w:rPr>
        <w:t>]. Access to healthcare services in these areas is often limited, potentially leading to delayed diagnoses and treatment. Similar challenges have been observed in other Arab countries, where rural populations face barriers to cancer care due to infrastructural and socioeconomic factors [</w:t>
      </w:r>
      <w:r w:rsidR="00295CBC" w:rsidRPr="00490BE5">
        <w:rPr>
          <w:rFonts w:asciiTheme="majorBidi" w:hAnsiTheme="majorBidi" w:cstheme="majorBidi"/>
          <w:color w:val="000000" w:themeColor="text1"/>
          <w:sz w:val="24"/>
          <w:szCs w:val="24"/>
        </w:rPr>
        <w:t>18</w:t>
      </w:r>
      <w:r w:rsidR="00D36B30" w:rsidRPr="00490BE5">
        <w:rPr>
          <w:rFonts w:asciiTheme="majorBidi" w:hAnsiTheme="majorBidi" w:cstheme="majorBidi"/>
          <w:color w:val="000000" w:themeColor="text1"/>
          <w:sz w:val="24"/>
          <w:szCs w:val="24"/>
        </w:rPr>
        <w:t xml:space="preserve">]. </w:t>
      </w:r>
    </w:p>
    <w:p w14:paraId="6AC32522" w14:textId="77777777" w:rsidR="00666A0E" w:rsidRPr="00490BE5" w:rsidRDefault="00ED62E6" w:rsidP="00490BE5">
      <w:pPr>
        <w:spacing w:line="240" w:lineRule="auto"/>
        <w:jc w:val="both"/>
        <w:rPr>
          <w:rFonts w:asciiTheme="majorBidi" w:eastAsia="Calibri" w:hAnsiTheme="majorBidi" w:cstheme="majorBidi"/>
          <w:color w:val="000000" w:themeColor="text1"/>
          <w:sz w:val="24"/>
          <w:szCs w:val="24"/>
        </w:rPr>
      </w:pPr>
      <w:r w:rsidRPr="00490BE5">
        <w:rPr>
          <w:rFonts w:asciiTheme="majorBidi" w:hAnsiTheme="majorBidi" w:cstheme="majorBidi"/>
          <w:color w:val="000000" w:themeColor="text1"/>
          <w:sz w:val="24"/>
          <w:szCs w:val="24"/>
        </w:rPr>
        <w:t>Concerning the m</w:t>
      </w:r>
      <w:r w:rsidR="00D30585" w:rsidRPr="00490BE5">
        <w:rPr>
          <w:rFonts w:asciiTheme="majorBidi" w:hAnsiTheme="majorBidi" w:cstheme="majorBidi"/>
          <w:color w:val="000000" w:themeColor="text1"/>
          <w:sz w:val="24"/>
          <w:szCs w:val="24"/>
        </w:rPr>
        <w:t xml:space="preserve">arital status, </w:t>
      </w:r>
      <w:r w:rsidR="00666A0E" w:rsidRPr="00490BE5">
        <w:rPr>
          <w:rFonts w:asciiTheme="majorBidi" w:hAnsiTheme="majorBidi" w:cstheme="majorBidi"/>
          <w:color w:val="000000" w:themeColor="text1"/>
          <w:sz w:val="24"/>
          <w:szCs w:val="24"/>
        </w:rPr>
        <w:t xml:space="preserve">data revealed that </w:t>
      </w:r>
      <w:r w:rsidRPr="00490BE5">
        <w:rPr>
          <w:rFonts w:asciiTheme="majorBidi" w:hAnsiTheme="majorBidi" w:cstheme="majorBidi"/>
          <w:color w:val="000000" w:themeColor="text1"/>
          <w:sz w:val="24"/>
          <w:szCs w:val="24"/>
        </w:rPr>
        <w:t xml:space="preserve">majority </w:t>
      </w:r>
      <w:r w:rsidR="00666A0E" w:rsidRPr="00490BE5">
        <w:rPr>
          <w:rFonts w:asciiTheme="majorBidi" w:hAnsiTheme="majorBidi" w:cstheme="majorBidi"/>
          <w:color w:val="000000" w:themeColor="text1"/>
          <w:sz w:val="24"/>
          <w:szCs w:val="24"/>
        </w:rPr>
        <w:t>of the female patients</w:t>
      </w:r>
      <w:r w:rsidRPr="00490BE5">
        <w:rPr>
          <w:rFonts w:asciiTheme="majorBidi" w:hAnsiTheme="majorBidi" w:cstheme="majorBidi"/>
          <w:color w:val="000000" w:themeColor="text1"/>
          <w:sz w:val="24"/>
          <w:szCs w:val="24"/>
        </w:rPr>
        <w:t xml:space="preserve"> (87.31</w:t>
      </w:r>
      <w:r w:rsidR="00F77A50" w:rsidRPr="00490BE5">
        <w:rPr>
          <w:rFonts w:asciiTheme="majorBidi" w:hAnsiTheme="majorBidi" w:cstheme="majorBidi"/>
          <w:color w:val="000000" w:themeColor="text1"/>
          <w:sz w:val="24"/>
          <w:szCs w:val="24"/>
        </w:rPr>
        <w:t>%) were</w:t>
      </w:r>
      <w:r w:rsidR="00666A0E" w:rsidRPr="00490BE5">
        <w:rPr>
          <w:rFonts w:asciiTheme="majorBidi" w:hAnsiTheme="majorBidi" w:cstheme="majorBidi"/>
          <w:color w:val="000000" w:themeColor="text1"/>
          <w:sz w:val="24"/>
          <w:szCs w:val="24"/>
        </w:rPr>
        <w:t xml:space="preserve"> married. This finding </w:t>
      </w:r>
      <w:r w:rsidR="00D30585" w:rsidRPr="00490BE5">
        <w:rPr>
          <w:rFonts w:asciiTheme="majorBidi" w:hAnsiTheme="majorBidi" w:cstheme="majorBidi"/>
          <w:color w:val="000000" w:themeColor="text1"/>
          <w:sz w:val="24"/>
          <w:szCs w:val="24"/>
        </w:rPr>
        <w:t>concords</w:t>
      </w:r>
      <w:r w:rsidR="00666A0E" w:rsidRPr="00490BE5">
        <w:rPr>
          <w:rFonts w:asciiTheme="majorBidi" w:hAnsiTheme="majorBidi" w:cstheme="majorBidi"/>
          <w:color w:val="000000" w:themeColor="text1"/>
          <w:sz w:val="24"/>
          <w:szCs w:val="24"/>
        </w:rPr>
        <w:t xml:space="preserve"> with </w:t>
      </w:r>
      <w:r w:rsidR="00D30585" w:rsidRPr="00490BE5">
        <w:rPr>
          <w:rFonts w:asciiTheme="majorBidi" w:hAnsiTheme="majorBidi" w:cstheme="majorBidi"/>
          <w:color w:val="000000" w:themeColor="text1"/>
          <w:sz w:val="24"/>
          <w:szCs w:val="24"/>
        </w:rPr>
        <w:t xml:space="preserve">the </w:t>
      </w:r>
      <w:r w:rsidR="00666A0E" w:rsidRPr="00490BE5">
        <w:rPr>
          <w:rFonts w:asciiTheme="majorBidi" w:hAnsiTheme="majorBidi" w:cstheme="majorBidi"/>
          <w:color w:val="000000" w:themeColor="text1"/>
          <w:sz w:val="24"/>
          <w:szCs w:val="24"/>
        </w:rPr>
        <w:t xml:space="preserve">cultural norms in Yemen and many Arab countries, where </w:t>
      </w:r>
      <w:r w:rsidR="00666A0E" w:rsidRPr="00490BE5">
        <w:rPr>
          <w:rFonts w:asciiTheme="majorBidi" w:hAnsiTheme="majorBidi" w:cstheme="majorBidi"/>
          <w:color w:val="000000" w:themeColor="text1"/>
          <w:sz w:val="24"/>
          <w:szCs w:val="24"/>
        </w:rPr>
        <w:lastRenderedPageBreak/>
        <w:t>marriage is prevalent among adult women</w:t>
      </w:r>
      <w:r w:rsidR="00D738E6"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19</w:t>
      </w:r>
      <w:r w:rsidR="00D738E6" w:rsidRPr="00490BE5">
        <w:rPr>
          <w:rFonts w:asciiTheme="majorBidi" w:hAnsiTheme="majorBidi" w:cstheme="majorBidi"/>
          <w:color w:val="000000" w:themeColor="text1"/>
          <w:sz w:val="24"/>
          <w:szCs w:val="24"/>
        </w:rPr>
        <w:t>]</w:t>
      </w:r>
      <w:r w:rsidR="00666A0E" w:rsidRPr="00490BE5">
        <w:rPr>
          <w:rFonts w:asciiTheme="majorBidi" w:hAnsiTheme="majorBidi" w:cstheme="majorBidi"/>
          <w:color w:val="000000" w:themeColor="text1"/>
          <w:sz w:val="24"/>
          <w:szCs w:val="24"/>
        </w:rPr>
        <w:t xml:space="preserve">. The role of marital status in cancer </w:t>
      </w:r>
      <w:r w:rsidR="00B60983" w:rsidRPr="00490BE5">
        <w:rPr>
          <w:rFonts w:asciiTheme="majorBidi" w:hAnsiTheme="majorBidi" w:cstheme="majorBidi"/>
          <w:color w:val="000000" w:themeColor="text1"/>
          <w:sz w:val="24"/>
          <w:szCs w:val="24"/>
        </w:rPr>
        <w:t>occurrence</w:t>
      </w:r>
      <w:r w:rsidR="00666A0E" w:rsidRPr="00490BE5">
        <w:rPr>
          <w:rFonts w:asciiTheme="majorBidi" w:hAnsiTheme="majorBidi" w:cstheme="majorBidi"/>
          <w:color w:val="000000" w:themeColor="text1"/>
          <w:sz w:val="24"/>
          <w:szCs w:val="24"/>
        </w:rPr>
        <w:t xml:space="preserve"> and outcomes is complex; some studies suggest that married individuals may have better support systems, potentially leading to earlier detection and improved adherence to treatment</w:t>
      </w:r>
      <w:r w:rsidR="00666A0E"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20,21</w:t>
      </w:r>
      <w:r w:rsidR="00666A0E" w:rsidRPr="00490BE5">
        <w:rPr>
          <w:rFonts w:asciiTheme="majorBidi" w:eastAsia="Calibri" w:hAnsiTheme="majorBidi" w:cstheme="majorBidi"/>
          <w:color w:val="000000" w:themeColor="text1"/>
          <w:sz w:val="24"/>
          <w:szCs w:val="24"/>
        </w:rPr>
        <w:t>].</w:t>
      </w:r>
    </w:p>
    <w:p w14:paraId="5B746E6E" w14:textId="77777777" w:rsidR="000D5C99" w:rsidRPr="00490BE5" w:rsidRDefault="00FC64AD"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Regarding educational level, data analysis </w:t>
      </w:r>
      <w:r w:rsidR="00D30585" w:rsidRPr="00490BE5">
        <w:rPr>
          <w:rFonts w:asciiTheme="majorBidi" w:hAnsiTheme="majorBidi" w:cstheme="majorBidi"/>
          <w:color w:val="000000" w:themeColor="text1"/>
          <w:sz w:val="24"/>
          <w:szCs w:val="24"/>
        </w:rPr>
        <w:t>indicated</w:t>
      </w:r>
      <w:r w:rsidRPr="00490BE5">
        <w:rPr>
          <w:rFonts w:asciiTheme="majorBidi" w:hAnsiTheme="majorBidi" w:cstheme="majorBidi"/>
          <w:color w:val="000000" w:themeColor="text1"/>
          <w:sz w:val="24"/>
          <w:szCs w:val="24"/>
        </w:rPr>
        <w:t xml:space="preserve"> that </w:t>
      </w:r>
      <w:r w:rsidR="00816B4F" w:rsidRPr="00490BE5">
        <w:rPr>
          <w:rFonts w:asciiTheme="majorBidi" w:hAnsiTheme="majorBidi" w:cstheme="majorBidi"/>
          <w:color w:val="000000" w:themeColor="text1"/>
          <w:sz w:val="24"/>
          <w:szCs w:val="24"/>
        </w:rPr>
        <w:t xml:space="preserve">about two thirds </w:t>
      </w:r>
      <w:r w:rsidRPr="00490BE5">
        <w:rPr>
          <w:rFonts w:asciiTheme="majorBidi" w:hAnsiTheme="majorBidi" w:cstheme="majorBidi"/>
          <w:color w:val="000000" w:themeColor="text1"/>
          <w:sz w:val="24"/>
          <w:szCs w:val="24"/>
        </w:rPr>
        <w:t xml:space="preserve">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816B4F" w:rsidRPr="00490BE5">
        <w:rPr>
          <w:rFonts w:asciiTheme="majorBidi" w:hAnsiTheme="majorBidi" w:cstheme="majorBidi"/>
          <w:color w:val="000000" w:themeColor="text1"/>
          <w:sz w:val="24"/>
          <w:szCs w:val="24"/>
        </w:rPr>
        <w:t xml:space="preserve">(67.16%) </w:t>
      </w:r>
      <w:r w:rsidRPr="00490BE5">
        <w:rPr>
          <w:rFonts w:asciiTheme="majorBidi" w:hAnsiTheme="majorBidi" w:cstheme="majorBidi"/>
          <w:color w:val="000000" w:themeColor="text1"/>
          <w:sz w:val="24"/>
          <w:szCs w:val="24"/>
        </w:rPr>
        <w:t xml:space="preserve">were illiterate, and around one quarter </w:t>
      </w:r>
      <w:r w:rsidR="00816B4F" w:rsidRPr="00490BE5">
        <w:rPr>
          <w:rFonts w:asciiTheme="majorBidi" w:hAnsiTheme="majorBidi" w:cstheme="majorBidi"/>
          <w:color w:val="000000" w:themeColor="text1"/>
          <w:sz w:val="24"/>
          <w:szCs w:val="24"/>
        </w:rPr>
        <w:t xml:space="preserve">(24.65) </w:t>
      </w:r>
      <w:r w:rsidR="00D30585" w:rsidRPr="00490BE5">
        <w:rPr>
          <w:rFonts w:asciiTheme="majorBidi" w:hAnsiTheme="majorBidi" w:cstheme="majorBidi"/>
          <w:color w:val="000000" w:themeColor="text1"/>
          <w:sz w:val="24"/>
          <w:szCs w:val="24"/>
        </w:rPr>
        <w:t xml:space="preserve">had only primary education because the </w:t>
      </w:r>
      <w:r w:rsidRPr="00490BE5">
        <w:rPr>
          <w:rFonts w:asciiTheme="majorBidi" w:hAnsiTheme="majorBidi" w:cstheme="majorBidi"/>
          <w:color w:val="000000" w:themeColor="text1"/>
          <w:sz w:val="24"/>
          <w:szCs w:val="24"/>
        </w:rPr>
        <w:t xml:space="preserve">majority 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D30585" w:rsidRPr="00490BE5">
        <w:rPr>
          <w:rFonts w:asciiTheme="majorBidi" w:hAnsiTheme="majorBidi" w:cstheme="majorBidi"/>
          <w:color w:val="000000" w:themeColor="text1"/>
          <w:sz w:val="24"/>
          <w:szCs w:val="24"/>
        </w:rPr>
        <w:t>lived</w:t>
      </w:r>
      <w:r w:rsidRPr="00490BE5">
        <w:rPr>
          <w:rFonts w:asciiTheme="majorBidi" w:hAnsiTheme="majorBidi" w:cstheme="majorBidi"/>
          <w:color w:val="000000" w:themeColor="text1"/>
          <w:sz w:val="24"/>
          <w:szCs w:val="24"/>
        </w:rPr>
        <w:t xml:space="preserve"> in rural areas. </w:t>
      </w:r>
      <w:r w:rsidR="00816B4F" w:rsidRPr="00490BE5">
        <w:rPr>
          <w:rFonts w:asciiTheme="majorBidi" w:hAnsiTheme="majorBidi" w:cstheme="majorBidi"/>
          <w:color w:val="000000" w:themeColor="text1"/>
          <w:sz w:val="24"/>
          <w:szCs w:val="24"/>
        </w:rPr>
        <w:t xml:space="preserve">Many studies reported that the </w:t>
      </w:r>
      <w:r w:rsidR="00873FB2" w:rsidRPr="00490BE5">
        <w:rPr>
          <w:rFonts w:asciiTheme="majorBidi" w:hAnsiTheme="majorBidi" w:cstheme="majorBidi"/>
          <w:color w:val="000000" w:themeColor="text1"/>
          <w:sz w:val="24"/>
          <w:szCs w:val="24"/>
        </w:rPr>
        <w:t>literate</w:t>
      </w:r>
      <w:r w:rsidR="00D86FDA" w:rsidRPr="00490BE5">
        <w:rPr>
          <w:rFonts w:asciiTheme="majorBidi" w:hAnsiTheme="majorBidi" w:cstheme="majorBidi"/>
          <w:color w:val="000000" w:themeColor="text1"/>
          <w:sz w:val="24"/>
          <w:szCs w:val="24"/>
        </w:rPr>
        <w:t xml:space="preserve"> female</w:t>
      </w:r>
      <w:r w:rsidR="00B60983" w:rsidRPr="00490BE5">
        <w:rPr>
          <w:rFonts w:asciiTheme="majorBidi" w:hAnsiTheme="majorBidi" w:cstheme="majorBidi"/>
          <w:color w:val="000000" w:themeColor="text1"/>
          <w:sz w:val="24"/>
          <w:szCs w:val="24"/>
        </w:rPr>
        <w:t>s</w:t>
      </w:r>
      <w:r w:rsidR="00D86FDA" w:rsidRPr="00490BE5">
        <w:rPr>
          <w:rFonts w:asciiTheme="majorBidi" w:hAnsiTheme="majorBidi" w:cstheme="majorBidi"/>
          <w:color w:val="000000" w:themeColor="text1"/>
          <w:sz w:val="24"/>
          <w:szCs w:val="24"/>
        </w:rPr>
        <w:t xml:space="preserve"> </w:t>
      </w:r>
      <w:r w:rsidR="00B60983" w:rsidRPr="00490BE5">
        <w:rPr>
          <w:rFonts w:asciiTheme="majorBidi" w:hAnsiTheme="majorBidi" w:cstheme="majorBidi"/>
          <w:color w:val="000000" w:themeColor="text1"/>
          <w:sz w:val="24"/>
          <w:szCs w:val="24"/>
        </w:rPr>
        <w:t xml:space="preserve">infected with </w:t>
      </w:r>
      <w:r w:rsidR="00D86FDA" w:rsidRPr="00490BE5">
        <w:rPr>
          <w:rFonts w:asciiTheme="majorBidi" w:hAnsiTheme="majorBidi" w:cstheme="majorBidi"/>
          <w:color w:val="000000" w:themeColor="text1"/>
          <w:sz w:val="24"/>
          <w:szCs w:val="24"/>
        </w:rPr>
        <w:t xml:space="preserve">cancer </w:t>
      </w:r>
      <w:r w:rsidR="00816B4F" w:rsidRPr="00490BE5">
        <w:rPr>
          <w:rFonts w:asciiTheme="majorBidi" w:hAnsiTheme="majorBidi" w:cstheme="majorBidi"/>
          <w:color w:val="000000" w:themeColor="text1"/>
          <w:sz w:val="24"/>
          <w:szCs w:val="24"/>
        </w:rPr>
        <w:t>were</w:t>
      </w:r>
      <w:r w:rsidR="00D86FDA" w:rsidRPr="00490BE5">
        <w:rPr>
          <w:rFonts w:asciiTheme="majorBidi" w:hAnsiTheme="majorBidi" w:cstheme="majorBidi"/>
          <w:color w:val="000000" w:themeColor="text1"/>
          <w:sz w:val="24"/>
          <w:szCs w:val="24"/>
        </w:rPr>
        <w:t xml:space="preserve"> a concern, as they can understand disease processes, treatment options, and the importance of early detection measures</w:t>
      </w:r>
      <w:r w:rsidR="00816B4F"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22,23</w:t>
      </w:r>
      <w:r w:rsidR="00816B4F" w:rsidRPr="00490BE5">
        <w:rPr>
          <w:rFonts w:asciiTheme="majorBidi" w:hAnsiTheme="majorBidi" w:cstheme="majorBidi"/>
          <w:color w:val="000000" w:themeColor="text1"/>
          <w:sz w:val="24"/>
          <w:szCs w:val="24"/>
        </w:rPr>
        <w:t>]</w:t>
      </w:r>
      <w:r w:rsidR="00D86FDA" w:rsidRPr="00490BE5">
        <w:rPr>
          <w:rFonts w:asciiTheme="majorBidi" w:hAnsiTheme="majorBidi" w:cstheme="majorBidi"/>
          <w:color w:val="000000" w:themeColor="text1"/>
          <w:sz w:val="24"/>
          <w:szCs w:val="24"/>
        </w:rPr>
        <w:t>.</w:t>
      </w:r>
      <w:r w:rsidR="00873FB2" w:rsidRPr="00490BE5">
        <w:rPr>
          <w:rFonts w:asciiTheme="majorBidi" w:hAnsiTheme="majorBidi" w:cstheme="majorBidi"/>
          <w:color w:val="000000" w:themeColor="text1"/>
          <w:sz w:val="24"/>
          <w:szCs w:val="24"/>
        </w:rPr>
        <w:t xml:space="preserve"> Previous studies</w:t>
      </w:r>
      <w:r w:rsidR="00816B4F" w:rsidRPr="00490BE5">
        <w:rPr>
          <w:rFonts w:asciiTheme="majorBidi" w:hAnsiTheme="majorBidi" w:cstheme="majorBidi"/>
          <w:color w:val="000000" w:themeColor="text1"/>
          <w:sz w:val="24"/>
          <w:szCs w:val="24"/>
        </w:rPr>
        <w:t xml:space="preserve"> results were </w:t>
      </w:r>
      <w:r w:rsidR="00D86FDA" w:rsidRPr="00490BE5">
        <w:rPr>
          <w:rFonts w:asciiTheme="majorBidi" w:hAnsiTheme="majorBidi" w:cstheme="majorBidi"/>
          <w:color w:val="000000" w:themeColor="text1"/>
          <w:sz w:val="24"/>
          <w:szCs w:val="24"/>
        </w:rPr>
        <w:t xml:space="preserve">not </w:t>
      </w:r>
      <w:r w:rsidR="000A3233" w:rsidRPr="00490BE5">
        <w:rPr>
          <w:rFonts w:asciiTheme="majorBidi" w:hAnsiTheme="majorBidi" w:cstheme="majorBidi"/>
          <w:color w:val="000000" w:themeColor="text1"/>
          <w:sz w:val="24"/>
          <w:szCs w:val="24"/>
        </w:rPr>
        <w:t>similar</w:t>
      </w:r>
      <w:r w:rsidR="00D86FDA" w:rsidRPr="00490BE5">
        <w:rPr>
          <w:rFonts w:asciiTheme="majorBidi" w:hAnsiTheme="majorBidi" w:cstheme="majorBidi"/>
          <w:color w:val="000000" w:themeColor="text1"/>
          <w:sz w:val="24"/>
          <w:szCs w:val="24"/>
        </w:rPr>
        <w:t xml:space="preserve"> </w:t>
      </w:r>
      <w:r w:rsidR="000A3233" w:rsidRPr="00490BE5">
        <w:rPr>
          <w:rFonts w:asciiTheme="majorBidi" w:hAnsiTheme="majorBidi" w:cstheme="majorBidi"/>
          <w:color w:val="000000" w:themeColor="text1"/>
          <w:sz w:val="24"/>
          <w:szCs w:val="24"/>
        </w:rPr>
        <w:t xml:space="preserve">to the results of this </w:t>
      </w:r>
      <w:r w:rsidR="00873FB2" w:rsidRPr="00490BE5">
        <w:rPr>
          <w:rFonts w:asciiTheme="majorBidi" w:hAnsiTheme="majorBidi" w:cstheme="majorBidi"/>
          <w:color w:val="000000" w:themeColor="text1"/>
          <w:sz w:val="24"/>
          <w:szCs w:val="24"/>
        </w:rPr>
        <w:t xml:space="preserve">study in </w:t>
      </w:r>
      <w:r w:rsidR="00D86FDA" w:rsidRPr="00490BE5">
        <w:rPr>
          <w:rFonts w:asciiTheme="majorBidi" w:hAnsiTheme="majorBidi" w:cstheme="majorBidi"/>
          <w:color w:val="000000" w:themeColor="text1"/>
          <w:sz w:val="24"/>
          <w:szCs w:val="24"/>
        </w:rPr>
        <w:t xml:space="preserve">Yemen; </w:t>
      </w:r>
      <w:r w:rsidR="00C6596A" w:rsidRPr="00C6596A">
        <w:rPr>
          <w:rFonts w:asciiTheme="majorBidi" w:hAnsiTheme="majorBidi" w:cstheme="majorBidi"/>
          <w:color w:val="C00000"/>
          <w:sz w:val="24"/>
          <w:szCs w:val="24"/>
        </w:rPr>
        <w:t xml:space="preserve">but </w:t>
      </w:r>
      <w:r w:rsidR="00D86FDA" w:rsidRPr="00490BE5">
        <w:rPr>
          <w:rFonts w:asciiTheme="majorBidi" w:hAnsiTheme="majorBidi" w:cstheme="majorBidi"/>
          <w:color w:val="000000" w:themeColor="text1"/>
          <w:sz w:val="24"/>
          <w:szCs w:val="24"/>
        </w:rPr>
        <w:t xml:space="preserve">other studies in the Middle East and North Africa (MENA) region have reported similar findings, highlighting the need for targeted educational interventions to improve health </w:t>
      </w:r>
      <w:r w:rsidR="00873FB2" w:rsidRPr="00490BE5">
        <w:rPr>
          <w:rFonts w:asciiTheme="majorBidi" w:hAnsiTheme="majorBidi" w:cstheme="majorBidi"/>
          <w:color w:val="000000" w:themeColor="text1"/>
          <w:sz w:val="24"/>
          <w:szCs w:val="24"/>
        </w:rPr>
        <w:t>education</w:t>
      </w:r>
      <w:r w:rsidR="00D86FDA" w:rsidRPr="00490BE5">
        <w:rPr>
          <w:rFonts w:asciiTheme="majorBidi" w:hAnsiTheme="majorBidi" w:cstheme="majorBidi"/>
          <w:color w:val="000000" w:themeColor="text1"/>
          <w:sz w:val="24"/>
          <w:szCs w:val="24"/>
        </w:rPr>
        <w:t xml:space="preserve"> and cancer outcomes</w:t>
      </w:r>
      <w:r w:rsidR="00D86FD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4</w:t>
      </w:r>
      <w:r w:rsidR="00D86FDA" w:rsidRPr="00490BE5">
        <w:rPr>
          <w:rFonts w:asciiTheme="majorBidi" w:eastAsia="Calibri" w:hAnsiTheme="majorBidi" w:cstheme="majorBidi"/>
          <w:color w:val="000000" w:themeColor="text1"/>
          <w:sz w:val="24"/>
          <w:szCs w:val="24"/>
        </w:rPr>
        <w:t>].</w:t>
      </w:r>
    </w:p>
    <w:p w14:paraId="1CBD4D14" w14:textId="4B2984BE" w:rsidR="00E80CBA" w:rsidRPr="00490BE5" w:rsidRDefault="00FE213E" w:rsidP="00490BE5">
      <w:pPr>
        <w:spacing w:line="240" w:lineRule="auto"/>
        <w:jc w:val="both"/>
        <w:rPr>
          <w:rFonts w:asciiTheme="majorBidi" w:eastAsia="Calibri" w:hAnsiTheme="majorBidi" w:cstheme="majorBidi"/>
          <w:color w:val="000000" w:themeColor="text1"/>
          <w:sz w:val="24"/>
          <w:szCs w:val="24"/>
        </w:rPr>
      </w:pPr>
      <w:r w:rsidRPr="00527F7D">
        <w:rPr>
          <w:rFonts w:asciiTheme="majorBidi" w:hAnsiTheme="majorBidi" w:cstheme="majorBidi"/>
          <w:color w:val="C00000"/>
          <w:sz w:val="24"/>
          <w:szCs w:val="24"/>
        </w:rPr>
        <w:t>Regarding the m</w:t>
      </w:r>
      <w:r w:rsidR="00431A6F" w:rsidRPr="00527F7D">
        <w:rPr>
          <w:rFonts w:asciiTheme="majorBidi" w:hAnsiTheme="majorBidi" w:cstheme="majorBidi"/>
          <w:color w:val="C00000"/>
          <w:sz w:val="24"/>
          <w:szCs w:val="24"/>
        </w:rPr>
        <w:t xml:space="preserve">ost </w:t>
      </w:r>
      <w:r w:rsidRPr="00527F7D">
        <w:rPr>
          <w:rFonts w:asciiTheme="majorBidi" w:hAnsiTheme="majorBidi" w:cstheme="majorBidi"/>
          <w:color w:val="C00000"/>
          <w:sz w:val="24"/>
          <w:szCs w:val="24"/>
        </w:rPr>
        <w:t>common cancer types</w:t>
      </w:r>
      <w:r w:rsidR="008D442C" w:rsidRPr="00527F7D">
        <w:rPr>
          <w:rFonts w:asciiTheme="majorBidi" w:hAnsiTheme="majorBidi" w:cstheme="majorBidi"/>
          <w:color w:val="C00000"/>
          <w:sz w:val="24"/>
          <w:szCs w:val="24"/>
        </w:rPr>
        <w:t xml:space="preserve">, </w:t>
      </w:r>
      <w:r w:rsidR="008D442C" w:rsidRPr="00527F7D">
        <w:rPr>
          <w:rFonts w:asciiTheme="majorBidi" w:eastAsia="Calibri" w:hAnsiTheme="majorBidi" w:cstheme="majorBidi"/>
          <w:color w:val="C00000"/>
          <w:sz w:val="24"/>
          <w:szCs w:val="24"/>
        </w:rPr>
        <w:t>t</w:t>
      </w:r>
      <w:r w:rsidRPr="00527F7D">
        <w:rPr>
          <w:rFonts w:asciiTheme="majorBidi" w:eastAsia="Calibri" w:hAnsiTheme="majorBidi" w:cstheme="majorBidi"/>
          <w:color w:val="C00000"/>
          <w:sz w:val="24"/>
          <w:szCs w:val="24"/>
        </w:rPr>
        <w:t>h</w:t>
      </w:r>
      <w:r w:rsidR="008D442C" w:rsidRPr="00527F7D">
        <w:rPr>
          <w:rFonts w:asciiTheme="majorBidi" w:eastAsia="Calibri" w:hAnsiTheme="majorBidi" w:cstheme="majorBidi"/>
          <w:color w:val="C00000"/>
          <w:sz w:val="24"/>
          <w:szCs w:val="24"/>
        </w:rPr>
        <w:t>is study's</w:t>
      </w:r>
      <w:r w:rsidRPr="00527F7D">
        <w:rPr>
          <w:rFonts w:asciiTheme="majorBidi" w:eastAsia="Calibri" w:hAnsiTheme="majorBidi" w:cstheme="majorBidi"/>
          <w:color w:val="C00000"/>
          <w:sz w:val="24"/>
          <w:szCs w:val="24"/>
        </w:rPr>
        <w:t xml:space="preserve"> findings revealed </w:t>
      </w:r>
      <w:r w:rsidRPr="00490BE5">
        <w:rPr>
          <w:rFonts w:asciiTheme="majorBidi" w:eastAsia="Calibri" w:hAnsiTheme="majorBidi" w:cstheme="majorBidi"/>
          <w:color w:val="000000" w:themeColor="text1"/>
          <w:sz w:val="24"/>
          <w:szCs w:val="24"/>
        </w:rPr>
        <w:t xml:space="preserve">that </w:t>
      </w:r>
      <w:r w:rsidR="000D5C99" w:rsidRPr="00490BE5">
        <w:rPr>
          <w:rFonts w:asciiTheme="majorBidi" w:eastAsia="Calibri" w:hAnsiTheme="majorBidi" w:cstheme="majorBidi"/>
          <w:color w:val="000000" w:themeColor="text1"/>
          <w:sz w:val="24"/>
          <w:szCs w:val="24"/>
        </w:rPr>
        <w:t>four cancer types were most frequently diagnosed</w:t>
      </w:r>
      <w:r w:rsidRPr="00490BE5">
        <w:rPr>
          <w:rFonts w:asciiTheme="majorBidi" w:eastAsia="Calibri" w:hAnsiTheme="majorBidi" w:cstheme="majorBidi"/>
          <w:color w:val="000000" w:themeColor="text1"/>
          <w:sz w:val="24"/>
          <w:szCs w:val="24"/>
        </w:rPr>
        <w:t xml:space="preserve"> among </w:t>
      </w:r>
      <w:r w:rsidR="00981FB2" w:rsidRPr="00490BE5">
        <w:rPr>
          <w:rFonts w:asciiTheme="majorBidi" w:eastAsia="Calibri" w:hAnsiTheme="majorBidi" w:cstheme="majorBidi"/>
          <w:color w:val="000000" w:themeColor="text1"/>
          <w:sz w:val="24"/>
          <w:szCs w:val="24"/>
        </w:rPr>
        <w:t xml:space="preserve">female </w:t>
      </w:r>
      <w:r w:rsidRPr="00733DAC">
        <w:rPr>
          <w:rFonts w:asciiTheme="majorBidi" w:eastAsia="Calibri" w:hAnsiTheme="majorBidi" w:cstheme="majorBidi"/>
          <w:color w:val="C00000"/>
          <w:sz w:val="24"/>
          <w:szCs w:val="24"/>
        </w:rPr>
        <w:t>participants</w:t>
      </w:r>
      <w:r w:rsidR="00714DE2" w:rsidRPr="00733DAC">
        <w:rPr>
          <w:rFonts w:asciiTheme="majorBidi" w:eastAsia="Calibri" w:hAnsiTheme="majorBidi" w:cstheme="majorBidi"/>
          <w:color w:val="C00000"/>
          <w:sz w:val="24"/>
          <w:szCs w:val="24"/>
        </w:rPr>
        <w:t xml:space="preserve">; </w:t>
      </w:r>
      <w:r w:rsidR="00DF71CA" w:rsidRPr="00490BE5">
        <w:rPr>
          <w:rFonts w:asciiTheme="majorBidi" w:eastAsia="Calibri" w:hAnsiTheme="majorBidi" w:cstheme="majorBidi"/>
          <w:color w:val="000000" w:themeColor="text1"/>
          <w:sz w:val="24"/>
          <w:szCs w:val="24"/>
        </w:rPr>
        <w:t xml:space="preserve">more than one quarter </w:t>
      </w:r>
      <w:r w:rsidR="000D5C99" w:rsidRPr="00490BE5">
        <w:rPr>
          <w:rFonts w:asciiTheme="majorBidi" w:eastAsia="Calibri" w:hAnsiTheme="majorBidi" w:cstheme="majorBidi"/>
          <w:color w:val="000000" w:themeColor="text1"/>
          <w:sz w:val="24"/>
          <w:szCs w:val="24"/>
        </w:rPr>
        <w:t>(29.8%)</w:t>
      </w:r>
      <w:r w:rsidR="00DF71CA" w:rsidRPr="00490BE5">
        <w:rPr>
          <w:rFonts w:asciiTheme="majorBidi" w:eastAsia="Calibri" w:hAnsiTheme="majorBidi" w:cstheme="majorBidi"/>
          <w:color w:val="000000" w:themeColor="text1"/>
          <w:sz w:val="24"/>
          <w:szCs w:val="24"/>
        </w:rPr>
        <w:t xml:space="preserve"> of female</w:t>
      </w:r>
      <w:r w:rsidR="00981FB2" w:rsidRPr="00490BE5">
        <w:rPr>
          <w:rFonts w:asciiTheme="majorBidi" w:eastAsia="Calibri" w:hAnsiTheme="majorBidi" w:cstheme="majorBidi"/>
          <w:color w:val="000000" w:themeColor="text1"/>
          <w:sz w:val="24"/>
          <w:szCs w:val="24"/>
        </w:rPr>
        <w:t xml:space="preserve"> patients</w:t>
      </w:r>
      <w:r w:rsidR="00DF71CA"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were </w:t>
      </w:r>
      <w:r w:rsidR="00DF71CA" w:rsidRPr="00490BE5">
        <w:rPr>
          <w:rFonts w:asciiTheme="majorBidi" w:eastAsia="Calibri" w:hAnsiTheme="majorBidi" w:cstheme="majorBidi"/>
          <w:color w:val="000000" w:themeColor="text1"/>
          <w:sz w:val="24"/>
          <w:szCs w:val="24"/>
        </w:rPr>
        <w:t>diagnosed with breast cancer</w:t>
      </w:r>
      <w:r w:rsidR="000D5C99" w:rsidRPr="00490BE5">
        <w:rPr>
          <w:rFonts w:asciiTheme="majorBidi" w:eastAsia="Calibr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 xml:space="preserve">8.2% were affected by </w:t>
      </w:r>
      <w:r w:rsidR="000D5C99" w:rsidRPr="00490BE5">
        <w:rPr>
          <w:rFonts w:asciiTheme="majorBidi" w:eastAsia="Calibri" w:hAnsiTheme="majorBidi" w:cstheme="majorBidi"/>
          <w:color w:val="000000" w:themeColor="text1"/>
          <w:sz w:val="24"/>
          <w:szCs w:val="24"/>
        </w:rPr>
        <w:t>colorectal cancer,</w:t>
      </w:r>
      <w:r w:rsidR="00DF71CA" w:rsidRPr="00490BE5">
        <w:rPr>
          <w:rFonts w:asciiTheme="majorBid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7.46%</w:t>
      </w:r>
      <w:r w:rsidR="000D5C99"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of them had </w:t>
      </w:r>
      <w:r w:rsidR="000D5C99" w:rsidRPr="00490BE5">
        <w:rPr>
          <w:rFonts w:asciiTheme="majorBidi" w:eastAsia="Calibri" w:hAnsiTheme="majorBidi" w:cstheme="majorBidi"/>
          <w:color w:val="000000" w:themeColor="text1"/>
          <w:sz w:val="24"/>
          <w:szCs w:val="24"/>
        </w:rPr>
        <w:t>uterine cancer, and lymphoma (6.72%). These results highlight the significant burden of breast cancer among Yemeni women, which aligns with global and regional epidemiological patterns</w:t>
      </w:r>
      <w:r w:rsidR="00DF71C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16</w:t>
      </w:r>
      <w:r w:rsidR="009F08AD"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5</w:t>
      </w:r>
      <w:r w:rsidR="00DF71CA" w:rsidRPr="00490BE5">
        <w:rPr>
          <w:rFonts w:asciiTheme="majorBidi" w:eastAsia="Calibri" w:hAnsiTheme="majorBidi" w:cstheme="majorBidi"/>
          <w:color w:val="000000" w:themeColor="text1"/>
          <w:sz w:val="24"/>
          <w:szCs w:val="24"/>
        </w:rPr>
        <w:t xml:space="preserve">]. </w:t>
      </w:r>
      <w:r w:rsidR="000D5C99" w:rsidRPr="00490BE5">
        <w:rPr>
          <w:rFonts w:asciiTheme="majorBidi" w:eastAsia="Calibri" w:hAnsiTheme="majorBidi" w:cstheme="majorBidi"/>
          <w:color w:val="000000" w:themeColor="text1"/>
          <w:sz w:val="24"/>
          <w:szCs w:val="24"/>
        </w:rPr>
        <w:t>In Yemen and other Arab countries, breast cancer remains the leadin</w:t>
      </w:r>
      <w:r w:rsidR="00981FB2" w:rsidRPr="00490BE5">
        <w:rPr>
          <w:rFonts w:asciiTheme="majorBidi" w:eastAsia="Calibri" w:hAnsiTheme="majorBidi" w:cstheme="majorBidi"/>
          <w:color w:val="000000" w:themeColor="text1"/>
          <w:sz w:val="24"/>
          <w:szCs w:val="24"/>
        </w:rPr>
        <w:t>g malignancy among women, with a</w:t>
      </w:r>
      <w:r w:rsidR="000D5C99" w:rsidRPr="00490BE5">
        <w:rPr>
          <w:rFonts w:asciiTheme="majorBidi" w:eastAsia="Calibri" w:hAnsiTheme="majorBidi" w:cstheme="majorBidi"/>
          <w:color w:val="000000" w:themeColor="text1"/>
          <w:sz w:val="24"/>
          <w:szCs w:val="24"/>
        </w:rPr>
        <w:t xml:space="preserve"> high proportion of late-stage diagnoses due to limited screening programs and awareness </w:t>
      </w:r>
      <w:r w:rsidR="0055325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6</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7</w:t>
      </w:r>
      <w:r w:rsidR="0055325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Colorectal cancer, while less common than breast cancer, is increasingly being reported in younger populations, potentially due to dietary changes, genetic predisposition, and lifestyle factors </w:t>
      </w:r>
      <w:r w:rsidR="00CC09F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8</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Uterine cancer prevalence reflects the influence of reproductive health factors, including hormonal imbalances and obesity, which are known </w:t>
      </w:r>
      <w:r w:rsidR="000F3387" w:rsidRPr="00490BE5">
        <w:rPr>
          <w:rFonts w:asciiTheme="majorBidi" w:eastAsia="Calibri" w:hAnsiTheme="majorBidi" w:cstheme="majorBidi"/>
          <w:color w:val="000000" w:themeColor="text1"/>
          <w:sz w:val="24"/>
          <w:szCs w:val="24"/>
        </w:rPr>
        <w:t xml:space="preserve">as </w:t>
      </w:r>
      <w:r w:rsidR="000D5C99" w:rsidRPr="00490BE5">
        <w:rPr>
          <w:rFonts w:asciiTheme="majorBidi" w:eastAsia="Calibri" w:hAnsiTheme="majorBidi" w:cstheme="majorBidi"/>
          <w:color w:val="000000" w:themeColor="text1"/>
          <w:sz w:val="24"/>
          <w:szCs w:val="24"/>
        </w:rPr>
        <w:t xml:space="preserve">risk factors </w:t>
      </w:r>
      <w:r w:rsidR="00CC09F1" w:rsidRPr="00490BE5">
        <w:rPr>
          <w:rFonts w:asciiTheme="majorBidi" w:eastAsia="Calibri" w:hAnsiTheme="majorBidi" w:cstheme="majorBidi"/>
          <w:color w:val="000000" w:themeColor="text1"/>
          <w:sz w:val="24"/>
          <w:szCs w:val="24"/>
        </w:rPr>
        <w:t>[</w:t>
      </w:r>
      <w:r w:rsidR="00BB71C4" w:rsidRPr="00490BE5">
        <w:rPr>
          <w:rFonts w:asciiTheme="majorBidi" w:eastAsia="Calibri" w:hAnsiTheme="majorBidi" w:cstheme="majorBidi"/>
          <w:color w:val="000000" w:themeColor="text1"/>
          <w:sz w:val="24"/>
          <w:szCs w:val="24"/>
        </w:rPr>
        <w:t>29</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Lymphoma, though relatively less common, is of concern due to its association with infections</w:t>
      </w:r>
      <w:r w:rsidR="00D043BF" w:rsidRPr="00490BE5">
        <w:rPr>
          <w:rFonts w:asciiTheme="majorBidi" w:eastAsia="Calibri" w:hAnsiTheme="majorBidi" w:cstheme="majorBidi"/>
          <w:color w:val="000000" w:themeColor="text1"/>
          <w:sz w:val="24"/>
          <w:szCs w:val="24"/>
        </w:rPr>
        <w:t xml:space="preserve"> as </w:t>
      </w:r>
      <w:r w:rsidR="000D5C99" w:rsidRPr="00490BE5">
        <w:rPr>
          <w:rFonts w:asciiTheme="majorBidi" w:eastAsia="Calibri" w:hAnsiTheme="majorBidi" w:cstheme="majorBidi"/>
          <w:color w:val="000000" w:themeColor="text1"/>
          <w:sz w:val="24"/>
          <w:szCs w:val="24"/>
        </w:rPr>
        <w:t xml:space="preserve">prevalent in Yemen </w:t>
      </w:r>
      <w:r w:rsidR="00362B9E"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3</w:t>
      </w:r>
      <w:r w:rsidR="00BB71C4" w:rsidRPr="00490BE5">
        <w:rPr>
          <w:rFonts w:asciiTheme="majorBidi" w:eastAsia="Calibri" w:hAnsiTheme="majorBidi" w:cstheme="majorBidi"/>
          <w:color w:val="000000" w:themeColor="text1"/>
          <w:sz w:val="24"/>
          <w:szCs w:val="24"/>
        </w:rPr>
        <w:t>0</w:t>
      </w:r>
      <w:r w:rsidR="00362B9E"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w:t>
      </w:r>
    </w:p>
    <w:p w14:paraId="2542A6F3" w14:textId="51931261" w:rsidR="00431A6F" w:rsidRPr="00490BE5" w:rsidRDefault="00D043BF" w:rsidP="00490BE5">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The </w:t>
      </w:r>
      <w:r w:rsidR="00805574" w:rsidRPr="00490BE5">
        <w:rPr>
          <w:rFonts w:asciiTheme="majorBidi" w:eastAsia="Times New Roman" w:hAnsiTheme="majorBidi" w:cstheme="majorBidi"/>
          <w:color w:val="000000" w:themeColor="text1"/>
          <w:sz w:val="24"/>
          <w:szCs w:val="24"/>
        </w:rPr>
        <w:t>current</w:t>
      </w:r>
      <w:r w:rsidR="00431A6F" w:rsidRPr="00490BE5">
        <w:rPr>
          <w:rFonts w:asciiTheme="majorBidi" w:eastAsia="Times New Roman" w:hAnsiTheme="majorBidi" w:cstheme="majorBidi"/>
          <w:color w:val="000000" w:themeColor="text1"/>
          <w:sz w:val="24"/>
          <w:szCs w:val="24"/>
        </w:rPr>
        <w:t xml:space="preserve"> study findings indicate that cancer prevalence varies across different age groups, with the highest </w:t>
      </w:r>
      <w:r w:rsidR="00805574" w:rsidRPr="00490BE5">
        <w:rPr>
          <w:rFonts w:asciiTheme="majorBidi" w:eastAsia="Times New Roman" w:hAnsiTheme="majorBidi" w:cstheme="majorBidi"/>
          <w:color w:val="000000" w:themeColor="text1"/>
          <w:sz w:val="24"/>
          <w:szCs w:val="24"/>
        </w:rPr>
        <w:t xml:space="preserve">rate </w:t>
      </w:r>
      <w:r w:rsidR="00431A6F" w:rsidRPr="00490BE5">
        <w:rPr>
          <w:rFonts w:asciiTheme="majorBidi" w:eastAsia="Times New Roman" w:hAnsiTheme="majorBidi" w:cstheme="majorBidi"/>
          <w:color w:val="000000" w:themeColor="text1"/>
          <w:sz w:val="24"/>
          <w:szCs w:val="24"/>
        </w:rPr>
        <w:t xml:space="preserve">among women aged </w:t>
      </w:r>
      <w:r w:rsidR="00057CD6" w:rsidRPr="00057CD6">
        <w:rPr>
          <w:rFonts w:asciiTheme="majorBidi" w:eastAsia="Times New Roman" w:hAnsiTheme="majorBidi" w:cstheme="majorBidi"/>
          <w:color w:val="C00000"/>
          <w:sz w:val="24"/>
          <w:szCs w:val="24"/>
        </w:rPr>
        <w:t>41–60 years (36.6%)</w:t>
      </w:r>
      <w:r w:rsidR="00805574" w:rsidRPr="00057CD6">
        <w:rPr>
          <w:rFonts w:asciiTheme="majorBidi" w:eastAsia="Times New Roman" w:hAnsiTheme="majorBidi" w:cstheme="majorBidi"/>
          <w:color w:val="C00000"/>
          <w:sz w:val="24"/>
          <w:szCs w:val="24"/>
        </w:rPr>
        <w:t xml:space="preserve">. </w:t>
      </w:r>
      <w:r w:rsidR="00431A6F" w:rsidRPr="00490BE5">
        <w:rPr>
          <w:rFonts w:asciiTheme="majorBidi" w:eastAsia="Times New Roman" w:hAnsiTheme="majorBidi" w:cstheme="majorBidi"/>
          <w:color w:val="000000" w:themeColor="text1"/>
          <w:sz w:val="24"/>
          <w:szCs w:val="24"/>
        </w:rPr>
        <w:t>This</w:t>
      </w:r>
      <w:r w:rsidR="00805574" w:rsidRPr="00490BE5">
        <w:rPr>
          <w:rFonts w:asciiTheme="majorBidi" w:eastAsia="Times New Roman" w:hAnsiTheme="majorBidi" w:cstheme="majorBidi"/>
          <w:color w:val="000000" w:themeColor="text1"/>
          <w:sz w:val="24"/>
          <w:szCs w:val="24"/>
        </w:rPr>
        <w:t xml:space="preserve"> result </w:t>
      </w:r>
      <w:r w:rsidR="005A731E" w:rsidRPr="00490BE5">
        <w:rPr>
          <w:rFonts w:asciiTheme="majorBidi" w:eastAsia="Times New Roman" w:hAnsiTheme="majorBidi" w:cstheme="majorBidi"/>
          <w:color w:val="000000" w:themeColor="text1"/>
          <w:sz w:val="24"/>
          <w:szCs w:val="24"/>
        </w:rPr>
        <w:t xml:space="preserve">corresponded </w:t>
      </w:r>
      <w:r w:rsidR="00431A6F" w:rsidRPr="00490BE5">
        <w:rPr>
          <w:rFonts w:asciiTheme="majorBidi" w:eastAsia="Times New Roman" w:hAnsiTheme="majorBidi" w:cstheme="majorBidi"/>
          <w:color w:val="000000" w:themeColor="text1"/>
          <w:sz w:val="24"/>
          <w:szCs w:val="24"/>
        </w:rPr>
        <w:t xml:space="preserve">with global and regional studies, which have identified middle-aged women (40–60 years) as the most affected group by cancers such as breast, colorectal, and gynecological malignancies </w:t>
      </w:r>
      <w:r w:rsidR="00805574"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1</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2</w:t>
      </w:r>
      <w:r w:rsidR="00805574"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In Yemen, late-stage diagnosis </w:t>
      </w:r>
      <w:r w:rsidR="001F4DBA" w:rsidRPr="00490BE5">
        <w:rPr>
          <w:rFonts w:asciiTheme="majorBidi" w:eastAsia="Times New Roman" w:hAnsiTheme="majorBidi" w:cstheme="majorBidi"/>
          <w:color w:val="000000" w:themeColor="text1"/>
          <w:sz w:val="24"/>
          <w:szCs w:val="24"/>
        </w:rPr>
        <w:t xml:space="preserve">was </w:t>
      </w:r>
      <w:r w:rsidR="00431A6F" w:rsidRPr="00490BE5">
        <w:rPr>
          <w:rFonts w:asciiTheme="majorBidi" w:eastAsia="Times New Roman" w:hAnsiTheme="majorBidi" w:cstheme="majorBidi"/>
          <w:color w:val="000000" w:themeColor="text1"/>
          <w:sz w:val="24"/>
          <w:szCs w:val="24"/>
        </w:rPr>
        <w:t xml:space="preserve">common due to low screening rates and limited healthcare accessibility, particularly in rural areas </w:t>
      </w:r>
      <w:r w:rsidR="001F4DBA"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3</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4</w:t>
      </w:r>
      <w:r w:rsidR="001F4DBA"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The relatively lower prevalence </w:t>
      </w:r>
      <w:r w:rsidR="00AB66FE" w:rsidRPr="00490BE5">
        <w:rPr>
          <w:rFonts w:asciiTheme="majorBidi" w:eastAsia="Times New Roman" w:hAnsiTheme="majorBidi" w:cstheme="majorBidi"/>
          <w:color w:val="000000" w:themeColor="text1"/>
          <w:sz w:val="24"/>
          <w:szCs w:val="24"/>
        </w:rPr>
        <w:t xml:space="preserve">of cancer </w:t>
      </w:r>
      <w:r w:rsidR="00431A6F" w:rsidRPr="00490BE5">
        <w:rPr>
          <w:rFonts w:asciiTheme="majorBidi" w:eastAsia="Times New Roman" w:hAnsiTheme="majorBidi" w:cstheme="majorBidi"/>
          <w:color w:val="000000" w:themeColor="text1"/>
          <w:sz w:val="24"/>
          <w:szCs w:val="24"/>
        </w:rPr>
        <w:t>in</w:t>
      </w:r>
      <w:r w:rsidR="00AB66FE" w:rsidRPr="00490BE5">
        <w:rPr>
          <w:rFonts w:asciiTheme="majorBidi" w:eastAsia="Times New Roman" w:hAnsiTheme="majorBidi" w:cstheme="majorBidi"/>
          <w:color w:val="000000" w:themeColor="text1"/>
          <w:sz w:val="24"/>
          <w:szCs w:val="24"/>
        </w:rPr>
        <w:t xml:space="preserve"> </w:t>
      </w:r>
      <w:r w:rsidR="00BF4006" w:rsidRPr="00490BE5">
        <w:rPr>
          <w:rFonts w:asciiTheme="majorBidi" w:eastAsia="Times New Roman" w:hAnsiTheme="majorBidi" w:cstheme="majorBidi"/>
          <w:color w:val="000000" w:themeColor="text1"/>
          <w:sz w:val="24"/>
          <w:szCs w:val="24"/>
        </w:rPr>
        <w:t xml:space="preserve">among young females </w:t>
      </w:r>
      <w:r w:rsidR="00431A6F" w:rsidRPr="00490BE5">
        <w:rPr>
          <w:rFonts w:asciiTheme="majorBidi" w:eastAsia="Times New Roman" w:hAnsiTheme="majorBidi" w:cstheme="majorBidi"/>
          <w:color w:val="000000" w:themeColor="text1"/>
          <w:sz w:val="24"/>
          <w:szCs w:val="24"/>
        </w:rPr>
        <w:t>(under 18 and 19–41 years) suggests that genetic predisposition and environmental risk factors play role compared to older women</w:t>
      </w:r>
      <w:r w:rsidR="00B06660" w:rsidRPr="00490BE5">
        <w:rPr>
          <w:rFonts w:asciiTheme="majorBidi" w:eastAsia="Times New Roman" w:hAnsiTheme="majorBidi" w:cstheme="majorBidi"/>
          <w:color w:val="000000" w:themeColor="text1"/>
          <w:sz w:val="24"/>
          <w:szCs w:val="24"/>
        </w:rPr>
        <w:t xml:space="preserve"> [</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5</w:t>
      </w:r>
      <w:r w:rsidR="00B06660" w:rsidRPr="00490BE5">
        <w:rPr>
          <w:rFonts w:asciiTheme="majorBidi" w:eastAsia="Times New Roman" w:hAnsiTheme="majorBidi" w:cstheme="majorBidi"/>
          <w:color w:val="000000" w:themeColor="text1"/>
          <w:sz w:val="24"/>
          <w:szCs w:val="24"/>
        </w:rPr>
        <w:t>]. Al</w:t>
      </w:r>
      <w:r w:rsidR="00C23E68" w:rsidRPr="00490BE5">
        <w:rPr>
          <w:rFonts w:asciiTheme="majorBidi" w:eastAsia="Times New Roman" w:hAnsiTheme="majorBidi" w:cstheme="majorBidi"/>
          <w:color w:val="000000" w:themeColor="text1"/>
          <w:sz w:val="24"/>
          <w:szCs w:val="24"/>
        </w:rPr>
        <w:t>s</w:t>
      </w:r>
      <w:r w:rsidR="00B06660" w:rsidRPr="00490BE5">
        <w:rPr>
          <w:rFonts w:asciiTheme="majorBidi" w:eastAsia="Times New Roman" w:hAnsiTheme="majorBidi" w:cstheme="majorBidi"/>
          <w:color w:val="000000" w:themeColor="text1"/>
          <w:sz w:val="24"/>
          <w:szCs w:val="24"/>
        </w:rPr>
        <w:t xml:space="preserve">o, </w:t>
      </w:r>
      <w:r w:rsidR="005A731E" w:rsidRPr="00490BE5">
        <w:rPr>
          <w:rFonts w:asciiTheme="majorBidi" w:eastAsia="Times New Roman" w:hAnsiTheme="majorBidi" w:cstheme="majorBidi"/>
          <w:color w:val="000000" w:themeColor="text1"/>
          <w:sz w:val="24"/>
          <w:szCs w:val="24"/>
        </w:rPr>
        <w:t>exposing</w:t>
      </w:r>
      <w:r w:rsidR="00431A6F"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 xml:space="preserve">patients </w:t>
      </w:r>
      <w:r w:rsidR="00431A6F" w:rsidRPr="00490BE5">
        <w:rPr>
          <w:rFonts w:asciiTheme="majorBidi" w:eastAsia="Times New Roman" w:hAnsiTheme="majorBidi" w:cstheme="majorBidi"/>
          <w:color w:val="000000" w:themeColor="text1"/>
          <w:sz w:val="24"/>
          <w:szCs w:val="24"/>
        </w:rPr>
        <w:t>to carcinogens and hormonal changes increase</w:t>
      </w:r>
      <w:r w:rsidR="005A731E" w:rsidRPr="00490BE5">
        <w:rPr>
          <w:rFonts w:asciiTheme="majorBidi" w:eastAsia="Times New Roman" w:hAnsiTheme="majorBidi" w:cstheme="majorBidi"/>
          <w:color w:val="000000" w:themeColor="text1"/>
          <w:sz w:val="24"/>
          <w:szCs w:val="24"/>
        </w:rPr>
        <w:t>s</w:t>
      </w:r>
      <w:r w:rsidR="00431A6F" w:rsidRPr="00490BE5">
        <w:rPr>
          <w:rFonts w:asciiTheme="majorBidi" w:eastAsia="Times New Roman" w:hAnsiTheme="majorBidi" w:cstheme="majorBidi"/>
          <w:color w:val="000000" w:themeColor="text1"/>
          <w:sz w:val="24"/>
          <w:szCs w:val="24"/>
        </w:rPr>
        <w:t xml:space="preserve"> the likelihood of cancer development</w:t>
      </w:r>
      <w:r w:rsidR="00B06660" w:rsidRPr="00490BE5">
        <w:rPr>
          <w:rFonts w:asciiTheme="majorBidi" w:eastAsia="Times New Roman" w:hAnsiTheme="majorBidi" w:cstheme="majorBidi"/>
          <w:color w:val="000000" w:themeColor="text1"/>
          <w:sz w:val="24"/>
          <w:szCs w:val="24"/>
        </w:rPr>
        <w:t>, particular in female</w:t>
      </w:r>
      <w:r w:rsidR="005A731E" w:rsidRPr="00490BE5">
        <w:rPr>
          <w:rFonts w:asciiTheme="majorBidi" w:eastAsia="Times New Roman" w:hAnsiTheme="majorBidi" w:cstheme="majorBidi"/>
          <w:color w:val="000000" w:themeColor="text1"/>
          <w:sz w:val="24"/>
          <w:szCs w:val="24"/>
        </w:rPr>
        <w:t>s</w:t>
      </w:r>
      <w:r w:rsidR="00AB66FE"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6</w:t>
      </w:r>
      <w:r w:rsidR="00B06660"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w:t>
      </w:r>
      <w:r w:rsidR="00113692" w:rsidRPr="00490BE5">
        <w:rPr>
          <w:rFonts w:asciiTheme="majorBidi" w:eastAsia="Times New Roman" w:hAnsiTheme="majorBidi" w:cstheme="majorBidi"/>
          <w:color w:val="000000" w:themeColor="text1"/>
          <w:sz w:val="24"/>
          <w:szCs w:val="24"/>
        </w:rPr>
        <w:t xml:space="preserve"> The decline of </w:t>
      </w:r>
      <w:r w:rsidR="00431A6F" w:rsidRPr="00490BE5">
        <w:rPr>
          <w:rFonts w:asciiTheme="majorBidi" w:eastAsia="Times New Roman" w:hAnsiTheme="majorBidi" w:cstheme="majorBidi"/>
          <w:color w:val="000000" w:themeColor="text1"/>
          <w:sz w:val="24"/>
          <w:szCs w:val="24"/>
        </w:rPr>
        <w:t xml:space="preserve">cancer incidence </w:t>
      </w:r>
      <w:r w:rsidR="00113692" w:rsidRPr="00490BE5">
        <w:rPr>
          <w:rFonts w:asciiTheme="majorBidi" w:eastAsia="Times New Roman" w:hAnsiTheme="majorBidi" w:cstheme="majorBidi"/>
          <w:color w:val="000000" w:themeColor="text1"/>
          <w:sz w:val="24"/>
          <w:szCs w:val="24"/>
        </w:rPr>
        <w:t>among</w:t>
      </w:r>
      <w:r w:rsidR="00431A6F" w:rsidRPr="00490BE5">
        <w:rPr>
          <w:rFonts w:asciiTheme="majorBidi" w:eastAsia="Times New Roman" w:hAnsiTheme="majorBidi" w:cstheme="majorBidi"/>
          <w:color w:val="000000" w:themeColor="text1"/>
          <w:sz w:val="24"/>
          <w:szCs w:val="24"/>
        </w:rPr>
        <w:t xml:space="preserve"> women over 60 years</w:t>
      </w:r>
      <w:r w:rsidR="00113692" w:rsidRPr="00490BE5">
        <w:rPr>
          <w:rFonts w:asciiTheme="majorBidi" w:eastAsia="Times New Roman" w:hAnsiTheme="majorBidi" w:cstheme="majorBidi"/>
          <w:color w:val="000000" w:themeColor="text1"/>
          <w:sz w:val="24"/>
          <w:szCs w:val="24"/>
        </w:rPr>
        <w:t xml:space="preserve"> was </w:t>
      </w:r>
      <w:r w:rsidR="00D62104" w:rsidRPr="00490BE5">
        <w:rPr>
          <w:rFonts w:asciiTheme="majorBidi" w:eastAsia="Times New Roman" w:hAnsiTheme="majorBidi" w:cstheme="majorBidi"/>
          <w:color w:val="000000" w:themeColor="text1"/>
          <w:sz w:val="24"/>
          <w:szCs w:val="24"/>
        </w:rPr>
        <w:t>due to</w:t>
      </w:r>
      <w:r w:rsidR="00113692" w:rsidRPr="00490BE5">
        <w:rPr>
          <w:rFonts w:asciiTheme="majorBidi" w:eastAsia="Times New Roman" w:hAnsiTheme="majorBidi" w:cstheme="majorBidi"/>
          <w:color w:val="000000" w:themeColor="text1"/>
          <w:sz w:val="24"/>
          <w:szCs w:val="24"/>
        </w:rPr>
        <w:t xml:space="preserve"> </w:t>
      </w:r>
      <w:r w:rsidR="00431A6F" w:rsidRPr="00490BE5">
        <w:rPr>
          <w:rFonts w:asciiTheme="majorBidi" w:eastAsia="Times New Roman" w:hAnsiTheme="majorBidi" w:cstheme="majorBidi"/>
          <w:color w:val="000000" w:themeColor="text1"/>
          <w:sz w:val="24"/>
          <w:szCs w:val="24"/>
        </w:rPr>
        <w:t xml:space="preserve">underreporting, misdiagnosis, or lack </w:t>
      </w:r>
      <w:r w:rsidR="00D62104" w:rsidRPr="00490BE5">
        <w:rPr>
          <w:rFonts w:asciiTheme="majorBidi" w:eastAsia="Times New Roman" w:hAnsiTheme="majorBidi" w:cstheme="majorBidi"/>
          <w:color w:val="000000" w:themeColor="text1"/>
          <w:sz w:val="24"/>
          <w:szCs w:val="24"/>
        </w:rPr>
        <w:t xml:space="preserve">of </w:t>
      </w:r>
      <w:r w:rsidR="00431A6F" w:rsidRPr="00490BE5">
        <w:rPr>
          <w:rFonts w:asciiTheme="majorBidi" w:eastAsia="Times New Roman" w:hAnsiTheme="majorBidi" w:cstheme="majorBidi"/>
          <w:color w:val="000000" w:themeColor="text1"/>
          <w:sz w:val="24"/>
          <w:szCs w:val="24"/>
        </w:rPr>
        <w:t xml:space="preserve">access </w:t>
      </w:r>
      <w:r w:rsidR="00113692" w:rsidRPr="00490BE5">
        <w:rPr>
          <w:rFonts w:asciiTheme="majorBidi" w:eastAsia="Times New Roman" w:hAnsiTheme="majorBidi" w:cstheme="majorBidi"/>
          <w:color w:val="000000" w:themeColor="text1"/>
          <w:sz w:val="24"/>
          <w:szCs w:val="24"/>
        </w:rPr>
        <w:t>of the</w:t>
      </w:r>
      <w:r w:rsidR="00431A6F" w:rsidRPr="00490BE5">
        <w:rPr>
          <w:rFonts w:asciiTheme="majorBidi" w:eastAsia="Times New Roman" w:hAnsiTheme="majorBidi" w:cstheme="majorBidi"/>
          <w:color w:val="000000" w:themeColor="text1"/>
          <w:sz w:val="24"/>
          <w:szCs w:val="24"/>
        </w:rPr>
        <w:t xml:space="preserve"> </w:t>
      </w:r>
      <w:r w:rsidR="00113692" w:rsidRPr="00490BE5">
        <w:rPr>
          <w:rFonts w:asciiTheme="majorBidi" w:eastAsia="Times New Roman" w:hAnsiTheme="majorBidi" w:cstheme="majorBidi"/>
          <w:color w:val="000000" w:themeColor="text1"/>
          <w:sz w:val="24"/>
          <w:szCs w:val="24"/>
        </w:rPr>
        <w:t>old people to screening, particularly</w:t>
      </w:r>
      <w:r w:rsidR="00431A6F" w:rsidRPr="00490BE5">
        <w:rPr>
          <w:rFonts w:asciiTheme="majorBidi" w:eastAsia="Times New Roman" w:hAnsiTheme="majorBidi" w:cstheme="majorBidi"/>
          <w:color w:val="000000" w:themeColor="text1"/>
          <w:sz w:val="24"/>
          <w:szCs w:val="24"/>
        </w:rPr>
        <w:t xml:space="preserve"> in Yemen </w:t>
      </w:r>
      <w:r w:rsidR="00113692"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7</w:t>
      </w:r>
      <w:r w:rsidR="00113692"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w:t>
      </w:r>
    </w:p>
    <w:p w14:paraId="31C7C1E4" w14:textId="77777777" w:rsidR="00BA0596" w:rsidRPr="00490BE5" w:rsidRDefault="00B45AA9" w:rsidP="00490BE5">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Conclusion:</w:t>
      </w:r>
      <w:r w:rsidR="00BA0596" w:rsidRPr="00490BE5">
        <w:rPr>
          <w:rFonts w:asciiTheme="majorBidi" w:hAnsiTheme="majorBidi" w:cstheme="majorBidi"/>
          <w:color w:val="000000" w:themeColor="text1"/>
          <w:sz w:val="24"/>
          <w:szCs w:val="24"/>
        </w:rPr>
        <w:t xml:space="preserve"> </w:t>
      </w:r>
    </w:p>
    <w:p w14:paraId="25614C44" w14:textId="77777777" w:rsidR="006619CB" w:rsidRPr="006619CB" w:rsidRDefault="00BA0596" w:rsidP="006619CB">
      <w:pPr>
        <w:spacing w:before="100" w:beforeAutospacing="1" w:after="100" w:afterAutospacing="1" w:line="240" w:lineRule="auto"/>
        <w:jc w:val="both"/>
        <w:rPr>
          <w:rFonts w:asciiTheme="majorBidi" w:eastAsia="Times New Roman" w:hAnsiTheme="majorBidi" w:cstheme="majorBidi"/>
          <w:b/>
          <w:bCs/>
          <w:sz w:val="24"/>
          <w:szCs w:val="24"/>
        </w:rPr>
      </w:pPr>
      <w:r w:rsidRPr="006619CB">
        <w:rPr>
          <w:rFonts w:asciiTheme="majorBidi" w:eastAsia="Times New Roman" w:hAnsiTheme="majorBidi" w:cstheme="majorBidi"/>
          <w:sz w:val="24"/>
          <w:szCs w:val="24"/>
        </w:rPr>
        <w:t xml:space="preserve">This study highlights </w:t>
      </w:r>
      <w:r w:rsidR="00EA4D5D" w:rsidRPr="006619CB">
        <w:rPr>
          <w:rFonts w:asciiTheme="majorBidi" w:eastAsia="Times New Roman" w:hAnsiTheme="majorBidi" w:cstheme="majorBidi"/>
          <w:sz w:val="24"/>
          <w:szCs w:val="24"/>
        </w:rPr>
        <w:t>the rel</w:t>
      </w:r>
      <w:r w:rsidR="00D62104" w:rsidRPr="006619CB">
        <w:rPr>
          <w:rFonts w:asciiTheme="majorBidi" w:eastAsia="Times New Roman" w:hAnsiTheme="majorBidi" w:cstheme="majorBidi"/>
          <w:sz w:val="24"/>
          <w:szCs w:val="24"/>
        </w:rPr>
        <w:t xml:space="preserve">ationship between </w:t>
      </w:r>
      <w:r w:rsidR="00EA4D5D" w:rsidRPr="006619CB">
        <w:rPr>
          <w:rFonts w:asciiTheme="majorBidi" w:eastAsia="Times New Roman" w:hAnsiTheme="majorBidi" w:cstheme="majorBidi"/>
          <w:sz w:val="24"/>
          <w:szCs w:val="24"/>
        </w:rPr>
        <w:t>socio</w:t>
      </w:r>
      <w:r w:rsidR="00D62104" w:rsidRPr="006619CB">
        <w:rPr>
          <w:rFonts w:asciiTheme="majorBidi" w:eastAsia="Times New Roman" w:hAnsiTheme="majorBidi" w:cstheme="majorBidi"/>
          <w:sz w:val="24"/>
          <w:szCs w:val="24"/>
        </w:rPr>
        <w:t xml:space="preserve">demographic characteristics </w:t>
      </w:r>
      <w:r w:rsidR="00E069D6" w:rsidRPr="006619CB">
        <w:rPr>
          <w:rFonts w:asciiTheme="majorBidi" w:eastAsia="Times New Roman" w:hAnsiTheme="majorBidi" w:cstheme="majorBidi"/>
          <w:sz w:val="24"/>
          <w:szCs w:val="24"/>
        </w:rPr>
        <w:t>and</w:t>
      </w:r>
      <w:r w:rsidRPr="006619CB">
        <w:rPr>
          <w:rFonts w:asciiTheme="majorBidi" w:eastAsia="Times New Roman" w:hAnsiTheme="majorBidi" w:cstheme="majorBidi"/>
          <w:sz w:val="24"/>
          <w:szCs w:val="24"/>
        </w:rPr>
        <w:t xml:space="preserve"> female cancer patients</w:t>
      </w:r>
      <w:r w:rsidR="00EA4D5D" w:rsidRPr="006619CB">
        <w:rPr>
          <w:rFonts w:asciiTheme="majorBidi" w:eastAsia="Times New Roman" w:hAnsiTheme="majorBidi" w:cstheme="majorBidi"/>
          <w:sz w:val="24"/>
          <w:szCs w:val="24"/>
        </w:rPr>
        <w:t xml:space="preserve">. </w:t>
      </w:r>
      <w:r w:rsidR="00E069D6" w:rsidRPr="006619CB">
        <w:rPr>
          <w:rFonts w:asciiTheme="majorBidi" w:eastAsia="Times New Roman" w:hAnsiTheme="majorBidi" w:cstheme="majorBidi"/>
          <w:sz w:val="24"/>
          <w:szCs w:val="24"/>
        </w:rPr>
        <w:t>findings</w:t>
      </w:r>
      <w:r w:rsidR="00EA4D5D" w:rsidRPr="006619CB">
        <w:rPr>
          <w:rFonts w:asciiTheme="majorBidi" w:eastAsia="Times New Roman" w:hAnsiTheme="majorBidi" w:cstheme="majorBidi"/>
          <w:sz w:val="24"/>
          <w:szCs w:val="24"/>
        </w:rPr>
        <w:t xml:space="preserve"> </w:t>
      </w:r>
      <w:r w:rsidRPr="006619CB">
        <w:rPr>
          <w:rFonts w:asciiTheme="majorBidi" w:eastAsia="Times New Roman" w:hAnsiTheme="majorBidi" w:cstheme="majorBidi"/>
          <w:sz w:val="24"/>
          <w:szCs w:val="24"/>
        </w:rPr>
        <w:t>show</w:t>
      </w:r>
      <w:r w:rsidR="00EA4D5D" w:rsidRPr="006619CB">
        <w:rPr>
          <w:rFonts w:asciiTheme="majorBidi" w:eastAsia="Times New Roman" w:hAnsiTheme="majorBidi" w:cstheme="majorBidi"/>
          <w:sz w:val="24"/>
          <w:szCs w:val="24"/>
        </w:rPr>
        <w:t>ed that</w:t>
      </w:r>
      <w:r w:rsidRPr="006619CB">
        <w:rPr>
          <w:rFonts w:asciiTheme="majorBidi" w:eastAsia="Times New Roman" w:hAnsiTheme="majorBidi" w:cstheme="majorBidi"/>
          <w:sz w:val="24"/>
          <w:szCs w:val="24"/>
        </w:rPr>
        <w:t xml:space="preserve"> </w:t>
      </w:r>
      <w:r w:rsidR="00D62104" w:rsidRPr="006619CB">
        <w:rPr>
          <w:rFonts w:asciiTheme="majorBidi" w:eastAsia="Times New Roman" w:hAnsiTheme="majorBidi" w:cstheme="majorBidi"/>
          <w:sz w:val="24"/>
          <w:szCs w:val="24"/>
        </w:rPr>
        <w:t xml:space="preserve">the </w:t>
      </w:r>
      <w:r w:rsidRPr="006619CB">
        <w:rPr>
          <w:rFonts w:asciiTheme="majorBidi" w:eastAsia="Times New Roman" w:hAnsiTheme="majorBidi" w:cstheme="majorBidi"/>
          <w:sz w:val="24"/>
          <w:szCs w:val="24"/>
        </w:rPr>
        <w:t xml:space="preserve">majority </w:t>
      </w:r>
      <w:r w:rsidR="00EA4D5D" w:rsidRPr="006619CB">
        <w:rPr>
          <w:rFonts w:asciiTheme="majorBidi" w:eastAsia="Times New Roman" w:hAnsiTheme="majorBidi" w:cstheme="majorBidi"/>
          <w:sz w:val="24"/>
          <w:szCs w:val="24"/>
        </w:rPr>
        <w:t>of participants were from</w:t>
      </w:r>
      <w:r w:rsidRPr="006619CB">
        <w:rPr>
          <w:rFonts w:asciiTheme="majorBidi" w:eastAsia="Times New Roman" w:hAnsiTheme="majorBidi" w:cstheme="majorBidi"/>
          <w:sz w:val="24"/>
          <w:szCs w:val="24"/>
        </w:rPr>
        <w:t xml:space="preserve"> rural areas </w:t>
      </w:r>
      <w:r w:rsidR="00EA4D5D" w:rsidRPr="006619CB">
        <w:rPr>
          <w:rFonts w:asciiTheme="majorBidi" w:eastAsia="Times New Roman" w:hAnsiTheme="majorBidi" w:cstheme="majorBidi"/>
          <w:sz w:val="24"/>
          <w:szCs w:val="24"/>
        </w:rPr>
        <w:t xml:space="preserve">and </w:t>
      </w:r>
      <w:r w:rsidR="00D62104" w:rsidRPr="006619CB">
        <w:rPr>
          <w:rFonts w:asciiTheme="majorBidi" w:eastAsia="Times New Roman" w:hAnsiTheme="majorBidi" w:cstheme="majorBidi"/>
          <w:sz w:val="24"/>
          <w:szCs w:val="24"/>
        </w:rPr>
        <w:t xml:space="preserve">of </w:t>
      </w:r>
      <w:r w:rsidRPr="006619CB">
        <w:rPr>
          <w:rFonts w:asciiTheme="majorBidi" w:eastAsia="Times New Roman" w:hAnsiTheme="majorBidi" w:cstheme="majorBidi"/>
          <w:sz w:val="24"/>
          <w:szCs w:val="24"/>
        </w:rPr>
        <w:t>l</w:t>
      </w:r>
      <w:r w:rsidR="00D62104" w:rsidRPr="006619CB">
        <w:rPr>
          <w:rFonts w:asciiTheme="majorBidi" w:eastAsia="Times New Roman" w:hAnsiTheme="majorBidi" w:cstheme="majorBidi"/>
          <w:sz w:val="24"/>
          <w:szCs w:val="24"/>
        </w:rPr>
        <w:t>ow education levels. The m</w:t>
      </w:r>
      <w:r w:rsidR="00EA4D5D" w:rsidRPr="006619CB">
        <w:rPr>
          <w:rFonts w:asciiTheme="majorBidi" w:eastAsia="Times New Roman" w:hAnsiTheme="majorBidi" w:cstheme="majorBidi"/>
          <w:sz w:val="24"/>
          <w:szCs w:val="24"/>
        </w:rPr>
        <w:t xml:space="preserve">ost </w:t>
      </w:r>
      <w:r w:rsidR="00D62104" w:rsidRPr="006619CB">
        <w:rPr>
          <w:rFonts w:asciiTheme="majorBidi" w:eastAsia="Times New Roman" w:hAnsiTheme="majorBidi" w:cstheme="majorBidi"/>
          <w:sz w:val="24"/>
          <w:szCs w:val="24"/>
        </w:rPr>
        <w:t>prevalent cancer</w:t>
      </w:r>
      <w:r w:rsidR="00EA4D5D" w:rsidRPr="006619CB">
        <w:rPr>
          <w:rFonts w:asciiTheme="majorBidi" w:eastAsia="Times New Roman" w:hAnsiTheme="majorBidi" w:cstheme="majorBidi"/>
          <w:sz w:val="24"/>
          <w:szCs w:val="24"/>
        </w:rPr>
        <w:t xml:space="preserve"> was breast cancer, which </w:t>
      </w:r>
      <w:r w:rsidRPr="006619CB">
        <w:rPr>
          <w:rFonts w:asciiTheme="majorBidi" w:eastAsia="Times New Roman" w:hAnsiTheme="majorBidi" w:cstheme="majorBidi"/>
          <w:sz w:val="24"/>
          <w:szCs w:val="24"/>
        </w:rPr>
        <w:t>reflect</w:t>
      </w:r>
      <w:r w:rsidR="00D62104" w:rsidRPr="006619CB">
        <w:rPr>
          <w:rFonts w:asciiTheme="majorBidi" w:eastAsia="Times New Roman" w:hAnsiTheme="majorBidi" w:cstheme="majorBidi"/>
          <w:sz w:val="24"/>
          <w:szCs w:val="24"/>
        </w:rPr>
        <w:t>s</w:t>
      </w:r>
      <w:r w:rsidR="00EA4D5D" w:rsidRPr="006619CB">
        <w:rPr>
          <w:rFonts w:asciiTheme="majorBidi" w:eastAsia="Times New Roman" w:hAnsiTheme="majorBidi" w:cstheme="majorBidi"/>
          <w:sz w:val="24"/>
          <w:szCs w:val="24"/>
        </w:rPr>
        <w:t xml:space="preserve"> the</w:t>
      </w:r>
      <w:r w:rsidRPr="006619CB">
        <w:rPr>
          <w:rFonts w:asciiTheme="majorBidi" w:eastAsia="Times New Roman" w:hAnsiTheme="majorBidi" w:cstheme="majorBidi"/>
          <w:sz w:val="24"/>
          <w:szCs w:val="24"/>
        </w:rPr>
        <w:t xml:space="preserve"> global patterns</w:t>
      </w:r>
      <w:r w:rsidR="00D62104" w:rsidRPr="006619CB">
        <w:rPr>
          <w:rFonts w:asciiTheme="majorBidi" w:eastAsia="Times New Roman" w:hAnsiTheme="majorBidi" w:cstheme="majorBidi"/>
          <w:sz w:val="24"/>
          <w:szCs w:val="24"/>
        </w:rPr>
        <w:t xml:space="preserve">. </w:t>
      </w:r>
      <w:r w:rsidR="006619CB" w:rsidRPr="006619CB">
        <w:rPr>
          <w:rFonts w:asciiTheme="majorBidi" w:eastAsia="Times New Roman" w:hAnsiTheme="majorBidi" w:cstheme="majorBidi"/>
          <w:sz w:val="24"/>
          <w:szCs w:val="24"/>
        </w:rPr>
        <w:t xml:space="preserve">The highest incidence of cancer was observed among females from rural area, low education level, and among age group 41–60 years </w:t>
      </w:r>
    </w:p>
    <w:p w14:paraId="047CAAEB" w14:textId="464A2459" w:rsidR="00B45AA9" w:rsidRPr="00490BE5" w:rsidRDefault="002D3F7E" w:rsidP="006619CB">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lastRenderedPageBreak/>
        <w:t>Recommendations</w:t>
      </w:r>
      <w:r w:rsidR="00EA4D5D" w:rsidRPr="00490BE5">
        <w:rPr>
          <w:rFonts w:asciiTheme="majorBidi" w:eastAsia="Times New Roman" w:hAnsiTheme="majorBidi" w:cstheme="majorBidi"/>
          <w:b/>
          <w:bCs/>
          <w:color w:val="000000" w:themeColor="text1"/>
          <w:sz w:val="24"/>
          <w:szCs w:val="24"/>
        </w:rPr>
        <w:t>:</w:t>
      </w:r>
    </w:p>
    <w:p w14:paraId="3DB5A3DB" w14:textId="77777777" w:rsidR="00D92B77"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Public health str</w:t>
      </w:r>
      <w:r w:rsidR="002D3F7E" w:rsidRPr="00490BE5">
        <w:rPr>
          <w:rFonts w:asciiTheme="majorBidi" w:eastAsia="Times New Roman" w:hAnsiTheme="majorBidi" w:cstheme="majorBidi"/>
          <w:color w:val="000000" w:themeColor="text1"/>
          <w:sz w:val="24"/>
          <w:szCs w:val="24"/>
        </w:rPr>
        <w:t>ategies should be developed by the Ministry of H</w:t>
      </w:r>
      <w:r w:rsidRPr="00490BE5">
        <w:rPr>
          <w:rFonts w:asciiTheme="majorBidi" w:eastAsia="Times New Roman" w:hAnsiTheme="majorBidi" w:cstheme="majorBidi"/>
          <w:color w:val="000000" w:themeColor="text1"/>
          <w:sz w:val="24"/>
          <w:szCs w:val="24"/>
        </w:rPr>
        <w:t xml:space="preserve">ealth in Yemen to improve cancer awareness among population, particularly in rural areas.  </w:t>
      </w:r>
    </w:p>
    <w:p w14:paraId="7C5BE205" w14:textId="77777777" w:rsidR="007E4931" w:rsidRPr="00490BE5" w:rsidRDefault="008B24BF"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Healthcare staff in rural areas should be trained </w:t>
      </w:r>
      <w:r w:rsidR="00655BE8" w:rsidRPr="00490BE5">
        <w:rPr>
          <w:rFonts w:asciiTheme="majorBidi" w:eastAsia="Times New Roman" w:hAnsiTheme="majorBidi" w:cstheme="majorBidi"/>
          <w:color w:val="000000" w:themeColor="text1"/>
          <w:sz w:val="24"/>
          <w:szCs w:val="24"/>
        </w:rPr>
        <w:t>in</w:t>
      </w:r>
      <w:r w:rsidR="007E4931"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 xml:space="preserve">screening, </w:t>
      </w:r>
      <w:r w:rsidR="00D92B77" w:rsidRPr="00490BE5">
        <w:rPr>
          <w:rFonts w:asciiTheme="majorBidi" w:eastAsia="Times New Roman" w:hAnsiTheme="majorBidi" w:cstheme="majorBidi"/>
          <w:color w:val="000000" w:themeColor="text1"/>
          <w:sz w:val="24"/>
          <w:szCs w:val="24"/>
        </w:rPr>
        <w:t>early</w:t>
      </w:r>
      <w:r w:rsidR="009E1848" w:rsidRPr="00490BE5">
        <w:rPr>
          <w:rFonts w:asciiTheme="majorBidi" w:eastAsia="Times New Roman" w:hAnsiTheme="majorBidi" w:cstheme="majorBidi"/>
          <w:color w:val="000000" w:themeColor="text1"/>
          <w:sz w:val="24"/>
          <w:szCs w:val="24"/>
        </w:rPr>
        <w:t xml:space="preserve"> detect</w:t>
      </w:r>
      <w:r w:rsidRPr="00490BE5">
        <w:rPr>
          <w:rFonts w:asciiTheme="majorBidi" w:eastAsia="Times New Roman" w:hAnsiTheme="majorBidi" w:cstheme="majorBidi"/>
          <w:color w:val="000000" w:themeColor="text1"/>
          <w:sz w:val="24"/>
          <w:szCs w:val="24"/>
        </w:rPr>
        <w:t>ion, diagnosing</w:t>
      </w:r>
      <w:r w:rsidR="007E4931" w:rsidRPr="00490BE5">
        <w:rPr>
          <w:rFonts w:asciiTheme="majorBidi" w:eastAsia="Times New Roman" w:hAnsiTheme="majorBidi" w:cstheme="majorBidi"/>
          <w:color w:val="000000" w:themeColor="text1"/>
          <w:sz w:val="24"/>
          <w:szCs w:val="24"/>
        </w:rPr>
        <w:t xml:space="preserve"> cancer and </w:t>
      </w:r>
      <w:r w:rsidRPr="00490BE5">
        <w:rPr>
          <w:rFonts w:asciiTheme="majorBidi" w:eastAsia="Times New Roman" w:hAnsiTheme="majorBidi" w:cstheme="majorBidi"/>
          <w:color w:val="000000" w:themeColor="text1"/>
          <w:sz w:val="24"/>
          <w:szCs w:val="24"/>
        </w:rPr>
        <w:t>referring</w:t>
      </w:r>
      <w:r w:rsidR="007E4931" w:rsidRPr="00490BE5">
        <w:rPr>
          <w:rFonts w:asciiTheme="majorBidi" w:eastAsia="Times New Roman" w:hAnsiTheme="majorBidi" w:cstheme="majorBidi"/>
          <w:color w:val="000000" w:themeColor="text1"/>
          <w:sz w:val="24"/>
          <w:szCs w:val="24"/>
        </w:rPr>
        <w:t xml:space="preserve"> patients to specialist doctors</w:t>
      </w:r>
      <w:r w:rsidR="00D92B77" w:rsidRPr="00490BE5">
        <w:rPr>
          <w:rFonts w:asciiTheme="majorBidi" w:eastAsia="Times New Roman" w:hAnsiTheme="majorBidi" w:cstheme="majorBidi"/>
          <w:color w:val="000000" w:themeColor="text1"/>
          <w:sz w:val="24"/>
          <w:szCs w:val="24"/>
        </w:rPr>
        <w:t xml:space="preserve">. </w:t>
      </w:r>
    </w:p>
    <w:p w14:paraId="6BFAD55F" w14:textId="77777777" w:rsidR="00EA4D5D"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Future research</w:t>
      </w:r>
      <w:r w:rsidR="009E1848" w:rsidRPr="00490BE5">
        <w:rPr>
          <w:rFonts w:asciiTheme="majorBidi" w:eastAsia="Times New Roman" w:hAnsiTheme="majorBidi" w:cstheme="majorBidi"/>
          <w:color w:val="000000" w:themeColor="text1"/>
          <w:sz w:val="24"/>
          <w:szCs w:val="24"/>
        </w:rPr>
        <w:t>es</w:t>
      </w:r>
      <w:r w:rsidRPr="00490BE5">
        <w:rPr>
          <w:rFonts w:asciiTheme="majorBidi" w:eastAsia="Times New Roman" w:hAnsiTheme="majorBidi" w:cstheme="majorBidi"/>
          <w:color w:val="000000" w:themeColor="text1"/>
          <w:sz w:val="24"/>
          <w:szCs w:val="24"/>
        </w:rPr>
        <w:t xml:space="preserve"> should </w:t>
      </w:r>
      <w:r w:rsidR="00655BE8" w:rsidRPr="00490BE5">
        <w:rPr>
          <w:rFonts w:asciiTheme="majorBidi" w:eastAsia="Times New Roman" w:hAnsiTheme="majorBidi" w:cstheme="majorBidi"/>
          <w:color w:val="000000" w:themeColor="text1"/>
          <w:sz w:val="24"/>
          <w:szCs w:val="24"/>
        </w:rPr>
        <w:t>be conducted</w:t>
      </w:r>
      <w:r w:rsidR="009E1848" w:rsidRPr="00490BE5">
        <w:rPr>
          <w:rFonts w:asciiTheme="majorBidi" w:eastAsia="Times New Roman" w:hAnsiTheme="majorBidi" w:cstheme="majorBidi"/>
          <w:color w:val="000000" w:themeColor="text1"/>
          <w:sz w:val="24"/>
          <w:szCs w:val="24"/>
        </w:rPr>
        <w:t xml:space="preserve"> to </w:t>
      </w:r>
      <w:r w:rsidRPr="00490BE5">
        <w:rPr>
          <w:rFonts w:asciiTheme="majorBidi" w:eastAsia="Times New Roman" w:hAnsiTheme="majorBidi" w:cstheme="majorBidi"/>
          <w:color w:val="000000" w:themeColor="text1"/>
          <w:sz w:val="24"/>
          <w:szCs w:val="24"/>
        </w:rPr>
        <w:t xml:space="preserve">investigate </w:t>
      </w:r>
      <w:r w:rsidR="009E1848" w:rsidRPr="00490BE5">
        <w:rPr>
          <w:rFonts w:asciiTheme="majorBidi" w:eastAsia="Times New Roman" w:hAnsiTheme="majorBidi" w:cstheme="majorBidi"/>
          <w:color w:val="000000" w:themeColor="text1"/>
          <w:sz w:val="24"/>
          <w:szCs w:val="24"/>
        </w:rPr>
        <w:t xml:space="preserve">other </w:t>
      </w:r>
      <w:r w:rsidRPr="00490BE5">
        <w:rPr>
          <w:rFonts w:asciiTheme="majorBidi" w:eastAsia="Times New Roman" w:hAnsiTheme="majorBidi" w:cstheme="majorBidi"/>
          <w:color w:val="000000" w:themeColor="text1"/>
          <w:sz w:val="24"/>
          <w:szCs w:val="24"/>
        </w:rPr>
        <w:t xml:space="preserve">contributing factors </w:t>
      </w:r>
      <w:r w:rsidR="00655BE8" w:rsidRPr="00490BE5">
        <w:rPr>
          <w:rFonts w:asciiTheme="majorBidi" w:eastAsia="Times New Roman" w:hAnsiTheme="majorBidi" w:cstheme="majorBidi"/>
          <w:color w:val="000000" w:themeColor="text1"/>
          <w:sz w:val="24"/>
          <w:szCs w:val="24"/>
        </w:rPr>
        <w:t>to</w:t>
      </w:r>
      <w:r w:rsidR="009E1848" w:rsidRPr="00490BE5">
        <w:rPr>
          <w:rFonts w:asciiTheme="majorBidi" w:eastAsia="Times New Roman" w:hAnsiTheme="majorBidi" w:cstheme="majorBidi"/>
          <w:color w:val="000000" w:themeColor="text1"/>
          <w:sz w:val="24"/>
          <w:szCs w:val="24"/>
        </w:rPr>
        <w:t xml:space="preserve"> cancer.</w:t>
      </w:r>
    </w:p>
    <w:p w14:paraId="10D88B96" w14:textId="77777777" w:rsidR="00EA4D5D" w:rsidRPr="00490BE5" w:rsidRDefault="00AF314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R</w:t>
      </w:r>
      <w:r w:rsidR="009E1848" w:rsidRPr="00490BE5">
        <w:rPr>
          <w:rFonts w:asciiTheme="majorBidi" w:eastAsia="Times New Roman" w:hAnsiTheme="majorBidi" w:cstheme="majorBidi"/>
          <w:color w:val="000000" w:themeColor="text1"/>
          <w:sz w:val="24"/>
          <w:szCs w:val="24"/>
        </w:rPr>
        <w:t xml:space="preserve">egular screening </w:t>
      </w:r>
      <w:r w:rsidR="002716A4" w:rsidRPr="00490BE5">
        <w:rPr>
          <w:rFonts w:asciiTheme="majorBidi" w:eastAsia="Times New Roman" w:hAnsiTheme="majorBidi" w:cstheme="majorBidi"/>
          <w:color w:val="000000" w:themeColor="text1"/>
          <w:sz w:val="24"/>
          <w:szCs w:val="24"/>
        </w:rPr>
        <w:t xml:space="preserve">program </w:t>
      </w:r>
      <w:r w:rsidRPr="00490BE5">
        <w:rPr>
          <w:rFonts w:asciiTheme="majorBidi" w:eastAsia="Times New Roman" w:hAnsiTheme="majorBidi" w:cstheme="majorBidi"/>
          <w:color w:val="000000" w:themeColor="text1"/>
          <w:sz w:val="24"/>
          <w:szCs w:val="24"/>
        </w:rPr>
        <w:t>should be achieved on</w:t>
      </w:r>
      <w:r w:rsidR="009E1848" w:rsidRPr="00490BE5">
        <w:rPr>
          <w:rFonts w:asciiTheme="majorBidi" w:eastAsia="Times New Roman" w:hAnsiTheme="majorBidi" w:cstheme="majorBidi"/>
          <w:color w:val="000000" w:themeColor="text1"/>
          <w:sz w:val="24"/>
          <w:szCs w:val="24"/>
        </w:rPr>
        <w:t xml:space="preserve"> </w:t>
      </w:r>
      <w:r w:rsidR="00EA4D5D" w:rsidRPr="00490BE5">
        <w:rPr>
          <w:rFonts w:asciiTheme="majorBidi" w:eastAsia="Times New Roman" w:hAnsiTheme="majorBidi" w:cstheme="majorBidi"/>
          <w:color w:val="000000" w:themeColor="text1"/>
          <w:sz w:val="24"/>
          <w:szCs w:val="24"/>
        </w:rPr>
        <w:t xml:space="preserve">a priority group </w:t>
      </w:r>
      <w:r w:rsidR="009E1848" w:rsidRPr="00490BE5">
        <w:rPr>
          <w:rFonts w:asciiTheme="majorBidi" w:eastAsia="Times New Roman" w:hAnsiTheme="majorBidi" w:cstheme="majorBidi"/>
          <w:color w:val="000000" w:themeColor="text1"/>
          <w:sz w:val="24"/>
          <w:szCs w:val="24"/>
        </w:rPr>
        <w:t xml:space="preserve">as </w:t>
      </w:r>
      <w:r w:rsidR="000A1AE4" w:rsidRPr="00490BE5">
        <w:rPr>
          <w:rFonts w:asciiTheme="majorBidi" w:eastAsia="Times New Roman" w:hAnsiTheme="majorBidi" w:cstheme="majorBidi"/>
          <w:color w:val="000000" w:themeColor="text1"/>
          <w:sz w:val="24"/>
          <w:szCs w:val="24"/>
        </w:rPr>
        <w:t>41–60-year-old</w:t>
      </w:r>
      <w:r w:rsidR="009E1848" w:rsidRPr="00490BE5">
        <w:rPr>
          <w:rFonts w:asciiTheme="majorBidi" w:eastAsia="Times New Roman" w:hAnsiTheme="majorBidi" w:cstheme="majorBidi"/>
          <w:color w:val="000000" w:themeColor="text1"/>
          <w:sz w:val="24"/>
          <w:szCs w:val="24"/>
        </w:rPr>
        <w:t xml:space="preserve"> to detect cases and early treatment. </w:t>
      </w:r>
    </w:p>
    <w:p w14:paraId="5E6FA686" w14:textId="77777777" w:rsidR="00A30A96" w:rsidRPr="00490BE5" w:rsidRDefault="00B22AC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Healthcare staff should be trained</w:t>
      </w:r>
      <w:r w:rsidR="00AF314C" w:rsidRPr="00490BE5">
        <w:rPr>
          <w:rFonts w:asciiTheme="majorBidi" w:hAnsiTheme="majorBidi" w:cstheme="majorBidi"/>
          <w:color w:val="000000" w:themeColor="text1"/>
          <w:sz w:val="24"/>
          <w:szCs w:val="24"/>
        </w:rPr>
        <w:t xml:space="preserve"> </w:t>
      </w:r>
      <w:r w:rsidR="002716A4" w:rsidRPr="00490BE5">
        <w:rPr>
          <w:rFonts w:asciiTheme="majorBidi" w:hAnsiTheme="majorBidi" w:cstheme="majorBidi"/>
          <w:color w:val="000000" w:themeColor="text1"/>
          <w:sz w:val="24"/>
          <w:szCs w:val="24"/>
        </w:rPr>
        <w:t xml:space="preserve">to </w:t>
      </w:r>
      <w:r w:rsidR="00A30A96" w:rsidRPr="00490BE5">
        <w:rPr>
          <w:rFonts w:asciiTheme="majorBidi" w:hAnsiTheme="majorBidi" w:cstheme="majorBidi"/>
          <w:color w:val="000000" w:themeColor="text1"/>
          <w:sz w:val="24"/>
          <w:szCs w:val="24"/>
        </w:rPr>
        <w:t>know</w:t>
      </w:r>
      <w:r w:rsidR="002716A4" w:rsidRPr="00490BE5">
        <w:rPr>
          <w:rFonts w:asciiTheme="majorBidi" w:hAnsiTheme="majorBidi" w:cstheme="majorBidi"/>
          <w:color w:val="000000" w:themeColor="text1"/>
          <w:sz w:val="24"/>
          <w:szCs w:val="24"/>
        </w:rPr>
        <w:t xml:space="preserve"> signs and symptoms of </w:t>
      </w:r>
      <w:r w:rsidR="00AF314C" w:rsidRPr="00490BE5">
        <w:rPr>
          <w:rFonts w:asciiTheme="majorBidi" w:hAnsiTheme="majorBidi" w:cstheme="majorBidi"/>
          <w:color w:val="000000" w:themeColor="text1"/>
          <w:sz w:val="24"/>
          <w:szCs w:val="24"/>
        </w:rPr>
        <w:t xml:space="preserve">female </w:t>
      </w:r>
      <w:r w:rsidR="002716A4" w:rsidRPr="00490BE5">
        <w:rPr>
          <w:rFonts w:asciiTheme="majorBidi" w:hAnsiTheme="majorBidi" w:cstheme="majorBidi"/>
          <w:color w:val="000000" w:themeColor="text1"/>
          <w:sz w:val="24"/>
          <w:szCs w:val="24"/>
        </w:rPr>
        <w:t xml:space="preserve">cancer, </w:t>
      </w:r>
      <w:r w:rsidR="00A30A96" w:rsidRPr="00490BE5">
        <w:rPr>
          <w:rFonts w:asciiTheme="majorBidi" w:hAnsiTheme="majorBidi" w:cstheme="majorBidi"/>
          <w:color w:val="000000" w:themeColor="text1"/>
          <w:sz w:val="24"/>
          <w:szCs w:val="24"/>
        </w:rPr>
        <w:t xml:space="preserve">and </w:t>
      </w:r>
      <w:r w:rsidR="00AF314C" w:rsidRPr="00490BE5">
        <w:rPr>
          <w:rFonts w:asciiTheme="majorBidi" w:hAnsiTheme="majorBidi" w:cstheme="majorBidi"/>
          <w:color w:val="000000" w:themeColor="text1"/>
          <w:sz w:val="24"/>
          <w:szCs w:val="24"/>
        </w:rPr>
        <w:t>educated</w:t>
      </w:r>
      <w:r w:rsidR="00A30A96" w:rsidRPr="00490BE5">
        <w:rPr>
          <w:rFonts w:asciiTheme="majorBidi" w:hAnsiTheme="majorBidi" w:cstheme="majorBidi"/>
          <w:color w:val="000000" w:themeColor="text1"/>
          <w:sz w:val="24"/>
          <w:szCs w:val="24"/>
        </w:rPr>
        <w:t xml:space="preserve"> about </w:t>
      </w:r>
      <w:r w:rsidR="002716A4" w:rsidRPr="00490BE5">
        <w:rPr>
          <w:rFonts w:asciiTheme="majorBidi" w:hAnsiTheme="majorBidi" w:cstheme="majorBidi"/>
          <w:color w:val="000000" w:themeColor="text1"/>
          <w:sz w:val="24"/>
          <w:szCs w:val="24"/>
        </w:rPr>
        <w:t xml:space="preserve">the benefits of the national screening </w:t>
      </w:r>
      <w:proofErr w:type="spellStart"/>
      <w:r w:rsidR="002716A4" w:rsidRPr="00490BE5">
        <w:rPr>
          <w:rFonts w:asciiTheme="majorBidi" w:hAnsiTheme="majorBidi" w:cstheme="majorBidi"/>
          <w:color w:val="000000" w:themeColor="text1"/>
          <w:sz w:val="24"/>
          <w:szCs w:val="24"/>
        </w:rPr>
        <w:t>programmes</w:t>
      </w:r>
      <w:proofErr w:type="spellEnd"/>
      <w:r w:rsidR="00A30A96" w:rsidRPr="00490BE5">
        <w:rPr>
          <w:rFonts w:asciiTheme="majorBidi" w:hAnsiTheme="majorBidi" w:cstheme="majorBidi"/>
          <w:color w:val="000000" w:themeColor="text1"/>
          <w:sz w:val="24"/>
          <w:szCs w:val="24"/>
        </w:rPr>
        <w:t>.</w:t>
      </w:r>
    </w:p>
    <w:p w14:paraId="7C5442E2" w14:textId="1AD83FD6" w:rsidR="002716A4" w:rsidRDefault="00A30A96"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E</w:t>
      </w:r>
      <w:r w:rsidR="004030EF" w:rsidRPr="00490BE5">
        <w:rPr>
          <w:rFonts w:asciiTheme="majorBidi" w:hAnsiTheme="majorBidi" w:cstheme="majorBidi"/>
          <w:color w:val="000000" w:themeColor="text1"/>
          <w:sz w:val="24"/>
          <w:szCs w:val="24"/>
        </w:rPr>
        <w:t>ncouraging</w:t>
      </w:r>
      <w:r w:rsidR="002716A4" w:rsidRPr="00490BE5">
        <w:rPr>
          <w:rFonts w:asciiTheme="majorBidi" w:hAnsiTheme="majorBidi" w:cstheme="majorBidi"/>
          <w:color w:val="000000" w:themeColor="text1"/>
          <w:sz w:val="24"/>
          <w:szCs w:val="24"/>
        </w:rPr>
        <w:t xml:space="preserve"> </w:t>
      </w:r>
      <w:r w:rsidR="00B2119D" w:rsidRPr="00490BE5">
        <w:rPr>
          <w:rFonts w:asciiTheme="majorBidi" w:hAnsiTheme="majorBidi" w:cstheme="majorBidi"/>
          <w:color w:val="000000" w:themeColor="text1"/>
          <w:sz w:val="24"/>
          <w:szCs w:val="24"/>
        </w:rPr>
        <w:t>cancer patient</w:t>
      </w:r>
      <w:r w:rsidR="004030EF" w:rsidRPr="00490BE5">
        <w:rPr>
          <w:rFonts w:asciiTheme="majorBidi" w:hAnsiTheme="majorBidi" w:cstheme="majorBidi"/>
          <w:color w:val="000000" w:themeColor="text1"/>
          <w:sz w:val="24"/>
          <w:szCs w:val="24"/>
        </w:rPr>
        <w:t>s</w:t>
      </w:r>
      <w:r w:rsidR="00B2119D" w:rsidRPr="00490BE5">
        <w:rPr>
          <w:rFonts w:asciiTheme="majorBidi" w:hAnsiTheme="majorBidi" w:cstheme="majorBidi"/>
          <w:color w:val="000000" w:themeColor="text1"/>
          <w:sz w:val="24"/>
          <w:szCs w:val="24"/>
        </w:rPr>
        <w:t xml:space="preserve"> to </w:t>
      </w:r>
      <w:r w:rsidR="004030EF" w:rsidRPr="00490BE5">
        <w:rPr>
          <w:rFonts w:asciiTheme="majorBidi" w:hAnsiTheme="majorBidi" w:cstheme="majorBidi"/>
          <w:color w:val="000000" w:themeColor="text1"/>
          <w:sz w:val="24"/>
          <w:szCs w:val="24"/>
        </w:rPr>
        <w:t>adopt the guidelines of the National Cancer Control Foundation (NCCF)</w:t>
      </w:r>
      <w:r w:rsidR="004030EF" w:rsidRPr="00490BE5">
        <w:rPr>
          <w:rFonts w:asciiTheme="majorBidi" w:eastAsia="Times New Roman" w:hAnsiTheme="majorBidi" w:cstheme="majorBidi"/>
          <w:color w:val="000000" w:themeColor="text1"/>
          <w:sz w:val="24"/>
          <w:szCs w:val="24"/>
        </w:rPr>
        <w:t>.</w:t>
      </w:r>
    </w:p>
    <w:p w14:paraId="467CCF57" w14:textId="373B1E2D" w:rsidR="00002EA2" w:rsidRPr="00490BE5" w:rsidRDefault="00002EA2" w:rsidP="00002EA2">
      <w:pPr>
        <w:spacing w:before="100" w:beforeAutospacing="1" w:after="100" w:afterAutospacing="1" w:line="240" w:lineRule="auto"/>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 xml:space="preserve">Limitation </w:t>
      </w:r>
    </w:p>
    <w:p w14:paraId="3D2B1E76" w14:textId="77777777" w:rsidR="00002EA2" w:rsidRPr="00490BE5" w:rsidRDefault="00002EA2" w:rsidP="00002EA2">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The culture and religion were barriers to involve more female participants.</w:t>
      </w:r>
    </w:p>
    <w:p w14:paraId="3A3C7740" w14:textId="77777777" w:rsidR="00002EA2" w:rsidRPr="00490BE5" w:rsidRDefault="00002EA2" w:rsidP="00002EA2">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To conduct the study with women, agreement was needed in Yemen.</w:t>
      </w:r>
    </w:p>
    <w:p w14:paraId="3CB798AF" w14:textId="77777777" w:rsidR="00002EA2" w:rsidRPr="00490BE5" w:rsidRDefault="00002EA2" w:rsidP="00002EA2">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This study focuses only on age groups, so future research should include other risk factors.   </w:t>
      </w:r>
    </w:p>
    <w:p w14:paraId="281D56E4" w14:textId="1BF8CAE8" w:rsidR="00002EA2" w:rsidRPr="00002EA2" w:rsidRDefault="00002EA2" w:rsidP="00002EA2">
      <w:pPr>
        <w:spacing w:line="240" w:lineRule="auto"/>
        <w:jc w:val="both"/>
        <w:rPr>
          <w:rFonts w:asciiTheme="majorBidi" w:hAnsiTheme="majorBidi" w:cstheme="majorBidi"/>
          <w:color w:val="000000" w:themeColor="text1"/>
          <w:sz w:val="24"/>
          <w:szCs w:val="24"/>
        </w:rPr>
      </w:pPr>
      <w:r w:rsidRPr="00002EA2">
        <w:rPr>
          <w:rFonts w:asciiTheme="majorBidi" w:hAnsiTheme="majorBidi" w:cstheme="majorBidi"/>
          <w:color w:val="000000" w:themeColor="text1"/>
          <w:sz w:val="24"/>
          <w:szCs w:val="24"/>
        </w:rPr>
        <w:t>Ethical Approval</w:t>
      </w:r>
      <w:r w:rsidRPr="00002EA2">
        <w:rPr>
          <w:rFonts w:asciiTheme="majorBidi" w:hAnsiTheme="majorBidi" w:cstheme="majorBidi"/>
          <w:color w:val="000000" w:themeColor="text1"/>
          <w:sz w:val="24"/>
          <w:szCs w:val="24"/>
        </w:rPr>
        <w:t xml:space="preserve"> and consent</w:t>
      </w:r>
    </w:p>
    <w:p w14:paraId="089B21A1" w14:textId="3C792C84" w:rsidR="00002EA2" w:rsidRPr="00490BE5" w:rsidRDefault="00002EA2" w:rsidP="00002EA2">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Ethical approval was granted by the Ethical Committee of the Medical and Health Sciences at Jiblah University for Medical and Health Sciences, Yemen (Reference no</w:t>
      </w:r>
      <w:r>
        <w:rPr>
          <w:rFonts w:asciiTheme="majorBidi" w:hAnsiTheme="majorBidi" w:cstheme="majorBidi"/>
          <w:color w:val="000000" w:themeColor="text1"/>
          <w:sz w:val="24"/>
          <w:szCs w:val="24"/>
        </w:rPr>
        <w:t>: Nur.grad.10.9.2024</w:t>
      </w:r>
      <w:r w:rsidRPr="00490BE5">
        <w:rPr>
          <w:rFonts w:asciiTheme="majorBidi" w:hAnsiTheme="majorBidi" w:cstheme="majorBidi"/>
          <w:color w:val="000000" w:themeColor="text1"/>
          <w:sz w:val="24"/>
          <w:szCs w:val="24"/>
        </w:rPr>
        <w:t xml:space="preserve">). Ethics approval was also signed by the Ethical Committee National Cancer Control Foundation (NCCF) in </w:t>
      </w:r>
      <w:proofErr w:type="spellStart"/>
      <w:r w:rsidRPr="00490BE5">
        <w:rPr>
          <w:rFonts w:asciiTheme="majorBidi" w:hAnsiTheme="majorBidi" w:cstheme="majorBidi"/>
          <w:color w:val="000000" w:themeColor="text1"/>
          <w:sz w:val="24"/>
          <w:szCs w:val="24"/>
        </w:rPr>
        <w:t>Ibb</w:t>
      </w:r>
      <w:proofErr w:type="spellEnd"/>
      <w:r w:rsidRPr="00490BE5">
        <w:rPr>
          <w:rFonts w:asciiTheme="majorBidi" w:hAnsiTheme="majorBidi" w:cstheme="majorBidi"/>
          <w:color w:val="000000" w:themeColor="text1"/>
          <w:sz w:val="24"/>
          <w:szCs w:val="24"/>
        </w:rPr>
        <w:t xml:space="preserve"> governorate, Yemen, and </w:t>
      </w:r>
      <w:proofErr w:type="gramStart"/>
      <w:r>
        <w:rPr>
          <w:rFonts w:asciiTheme="majorBidi" w:hAnsiTheme="majorBidi" w:cstheme="majorBidi"/>
          <w:color w:val="000000" w:themeColor="text1"/>
          <w:sz w:val="24"/>
          <w:szCs w:val="24"/>
        </w:rPr>
        <w:t xml:space="preserve">written </w:t>
      </w:r>
      <w:r w:rsidRPr="00490BE5">
        <w:rPr>
          <w:rFonts w:asciiTheme="majorBidi" w:hAnsiTheme="majorBidi" w:cstheme="majorBidi"/>
          <w:color w:val="000000" w:themeColor="text1"/>
          <w:sz w:val="24"/>
          <w:szCs w:val="24"/>
        </w:rPr>
        <w:t xml:space="preserve"> consent</w:t>
      </w:r>
      <w:proofErr w:type="gramEnd"/>
      <w:r w:rsidRPr="00490BE5">
        <w:rPr>
          <w:rFonts w:asciiTheme="majorBidi" w:hAnsiTheme="majorBidi" w:cstheme="majorBidi"/>
          <w:color w:val="000000" w:themeColor="text1"/>
          <w:sz w:val="24"/>
          <w:szCs w:val="24"/>
        </w:rPr>
        <w:t xml:space="preserve"> was obtained from all female participants who agreed to participate in the study. </w:t>
      </w:r>
    </w:p>
    <w:p w14:paraId="1DAAAD07" w14:textId="77777777" w:rsidR="00002EA2" w:rsidRPr="00002EA2" w:rsidRDefault="00002EA2" w:rsidP="00002EA2">
      <w:pPr>
        <w:spacing w:before="100" w:beforeAutospacing="1" w:after="100" w:afterAutospacing="1" w:line="240" w:lineRule="auto"/>
        <w:jc w:val="both"/>
        <w:rPr>
          <w:rFonts w:asciiTheme="majorBidi" w:eastAsia="Times New Roman" w:hAnsiTheme="majorBidi" w:cstheme="majorBidi"/>
          <w:color w:val="000000" w:themeColor="text1"/>
          <w:sz w:val="24"/>
          <w:szCs w:val="24"/>
        </w:rPr>
      </w:pPr>
    </w:p>
    <w:p w14:paraId="0C654D77" w14:textId="77777777" w:rsidR="00002EA2" w:rsidRPr="00002EA2" w:rsidRDefault="00002EA2" w:rsidP="00002EA2">
      <w:pPr>
        <w:spacing w:after="200" w:line="276" w:lineRule="auto"/>
        <w:rPr>
          <w:rFonts w:ascii="Calibri" w:eastAsia="Calibri" w:hAnsi="Calibri" w:cs="Times New Roman"/>
          <w:kern w:val="2"/>
          <w14:ligatures w14:val="standardContextual"/>
        </w:rPr>
      </w:pPr>
      <w:r w:rsidRPr="00002EA2">
        <w:rPr>
          <w:rFonts w:ascii="Calibri" w:eastAsia="Calibri" w:hAnsi="Calibri" w:cs="Times New Roman"/>
          <w:kern w:val="2"/>
          <w14:ligatures w14:val="standardContextual"/>
        </w:rPr>
        <w:t>Disclaimer (Artificial intelligence)</w:t>
      </w:r>
    </w:p>
    <w:p w14:paraId="7433E10C" w14:textId="77777777" w:rsidR="00002EA2" w:rsidRPr="00002EA2" w:rsidRDefault="00002EA2" w:rsidP="00002EA2">
      <w:pPr>
        <w:spacing w:after="200" w:line="276" w:lineRule="auto"/>
        <w:rPr>
          <w:rFonts w:ascii="Calibri" w:eastAsia="Calibri" w:hAnsi="Calibri" w:cs="Times New Roman"/>
          <w:kern w:val="2"/>
          <w14:ligatures w14:val="standardContextual"/>
        </w:rPr>
      </w:pPr>
      <w:r w:rsidRPr="00002EA2">
        <w:rPr>
          <w:rFonts w:ascii="Calibri" w:eastAsia="Calibri" w:hAnsi="Calibri" w:cs="Times New Roman"/>
          <w:kern w:val="2"/>
          <w14:ligatures w14:val="standardContextual"/>
        </w:rPr>
        <w:t xml:space="preserve">Author(s) hereby </w:t>
      </w:r>
      <w:proofErr w:type="gramStart"/>
      <w:r w:rsidRPr="00002EA2">
        <w:rPr>
          <w:rFonts w:ascii="Calibri" w:eastAsia="Calibri" w:hAnsi="Calibri" w:cs="Times New Roman"/>
          <w:kern w:val="2"/>
          <w14:ligatures w14:val="standardContextual"/>
        </w:rPr>
        <w:t>declare</w:t>
      </w:r>
      <w:proofErr w:type="gramEnd"/>
      <w:r w:rsidRPr="00002EA2">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4796E0FF" w14:textId="77777777" w:rsidR="00C23E68" w:rsidRPr="00490BE5" w:rsidRDefault="009149BE" w:rsidP="00490BE5">
      <w:pPr>
        <w:spacing w:line="240" w:lineRule="auto"/>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References</w:t>
      </w:r>
      <w:r w:rsidR="00C23E68" w:rsidRPr="00490BE5">
        <w:rPr>
          <w:rFonts w:asciiTheme="majorBidi" w:hAnsiTheme="majorBidi" w:cstheme="majorBidi"/>
          <w:b/>
          <w:bCs/>
          <w:color w:val="000000" w:themeColor="text1"/>
          <w:sz w:val="24"/>
          <w:szCs w:val="24"/>
        </w:rPr>
        <w:t>:</w:t>
      </w:r>
    </w:p>
    <w:p w14:paraId="02426B16"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Torre, Lindsey A., et al.</w:t>
      </w:r>
      <w:r w:rsidRPr="00FD1026">
        <w:rPr>
          <w:rFonts w:asciiTheme="minorHAnsi" w:hAnsiTheme="minorHAnsi" w:cstheme="minorHAnsi"/>
          <w:color w:val="000000" w:themeColor="text1"/>
        </w:rPr>
        <w:t xml:space="preserve"> "Global cancer in women: burden and trends." Cancer epidemiology, biomarkers &amp; prevention 26.4 (2017): 444-457.</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7" w:history="1">
        <w:r w:rsidRPr="00FD1026">
          <w:rPr>
            <w:rStyle w:val="Hyperlink"/>
            <w:rFonts w:asciiTheme="minorHAnsi" w:hAnsiTheme="minorHAnsi" w:cstheme="minorHAnsi"/>
            <w:color w:val="000000" w:themeColor="text1"/>
          </w:rPr>
          <w:t>https://doi.org/10.1158/1055-9965.EPI-16-0858</w:t>
        </w:r>
      </w:hyperlink>
      <w:r w:rsidRPr="00FD1026">
        <w:rPr>
          <w:rFonts w:asciiTheme="minorHAnsi" w:hAnsiTheme="minorHAnsi" w:cstheme="minorHAnsi"/>
          <w:color w:val="000000" w:themeColor="text1"/>
        </w:rPr>
        <w:t xml:space="preserve"> </w:t>
      </w:r>
    </w:p>
    <w:p w14:paraId="4912D34E"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proofErr w:type="spellStart"/>
      <w:r w:rsidRPr="00FD1026">
        <w:rPr>
          <w:rFonts w:asciiTheme="minorHAnsi" w:hAnsiTheme="minorHAnsi" w:cstheme="minorHAnsi"/>
          <w:b/>
          <w:bCs/>
          <w:color w:val="000000" w:themeColor="text1"/>
        </w:rPr>
        <w:t>Soerjomataram</w:t>
      </w:r>
      <w:proofErr w:type="spellEnd"/>
      <w:r w:rsidRPr="00FD1026">
        <w:rPr>
          <w:rFonts w:asciiTheme="minorHAnsi" w:hAnsiTheme="minorHAnsi" w:cstheme="minorHAnsi"/>
          <w:b/>
          <w:bCs/>
          <w:color w:val="000000" w:themeColor="text1"/>
        </w:rPr>
        <w:t>, Isabelle, and Freddie Bray</w:t>
      </w:r>
      <w:r w:rsidRPr="00FD1026">
        <w:rPr>
          <w:rFonts w:asciiTheme="minorHAnsi" w:hAnsiTheme="minorHAnsi" w:cstheme="minorHAnsi"/>
          <w:color w:val="000000" w:themeColor="text1"/>
        </w:rPr>
        <w:t>. "Planning for tomorrow: global cancer incidence and the role of prevention 2020–2070." Nature reviews Clinical oncology 18.10 (2021): 663-672.</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8" w:history="1">
        <w:r w:rsidRPr="00FD1026">
          <w:rPr>
            <w:rStyle w:val="Hyperlink"/>
            <w:rFonts w:asciiTheme="minorHAnsi" w:hAnsiTheme="minorHAnsi" w:cstheme="minorHAnsi"/>
            <w:color w:val="000000" w:themeColor="text1"/>
          </w:rPr>
          <w:t>https://doi.org/10.1038/s41571-021-00514-z</w:t>
        </w:r>
      </w:hyperlink>
      <w:r w:rsidRPr="00FD1026">
        <w:rPr>
          <w:rFonts w:asciiTheme="minorHAnsi" w:hAnsiTheme="minorHAnsi" w:cstheme="minorHAnsi"/>
          <w:color w:val="000000" w:themeColor="text1"/>
        </w:rPr>
        <w:t xml:space="preserve">  </w:t>
      </w:r>
    </w:p>
    <w:p w14:paraId="72412689"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Knaul, Felicia Marie, et al.</w:t>
      </w:r>
      <w:r w:rsidRPr="00FD1026">
        <w:rPr>
          <w:rFonts w:asciiTheme="minorHAnsi" w:hAnsiTheme="minorHAnsi" w:cstheme="minorHAnsi"/>
          <w:color w:val="000000" w:themeColor="text1"/>
        </w:rPr>
        <w:t xml:space="preserve"> "Avoidable mortality: The core of the global cancer </w:t>
      </w:r>
      <w:proofErr w:type="gramStart"/>
      <w:r w:rsidRPr="00FD1026">
        <w:rPr>
          <w:rFonts w:asciiTheme="minorHAnsi" w:hAnsiTheme="minorHAnsi" w:cstheme="minorHAnsi"/>
          <w:color w:val="000000" w:themeColor="text1"/>
        </w:rPr>
        <w:t>divide</w:t>
      </w:r>
      <w:proofErr w:type="gramEnd"/>
      <w:r w:rsidRPr="00FD1026">
        <w:rPr>
          <w:rFonts w:asciiTheme="minorHAnsi" w:hAnsiTheme="minorHAnsi" w:cstheme="minorHAnsi"/>
          <w:color w:val="000000" w:themeColor="text1"/>
        </w:rPr>
        <w:t>." Journal of global oncology 4 (2018): 1-12.</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9" w:history="1">
        <w:r w:rsidRPr="00FD1026">
          <w:rPr>
            <w:rStyle w:val="Hyperlink"/>
            <w:rFonts w:asciiTheme="minorHAnsi" w:hAnsiTheme="minorHAnsi" w:cstheme="minorHAnsi"/>
            <w:color w:val="000000" w:themeColor="text1"/>
          </w:rPr>
          <w:t>https://doi.org/10.1200/JGO.17.00190</w:t>
        </w:r>
      </w:hyperlink>
      <w:r w:rsidRPr="00FD1026">
        <w:rPr>
          <w:rFonts w:asciiTheme="minorHAnsi" w:hAnsiTheme="minorHAnsi" w:cstheme="minorHAnsi"/>
          <w:color w:val="000000" w:themeColor="text1"/>
        </w:rPr>
        <w:t xml:space="preserve">  </w:t>
      </w:r>
    </w:p>
    <w:p w14:paraId="48704663"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proofErr w:type="spellStart"/>
      <w:r w:rsidRPr="00FD1026">
        <w:rPr>
          <w:rFonts w:asciiTheme="minorHAnsi" w:hAnsiTheme="minorHAnsi" w:cstheme="minorHAnsi"/>
          <w:b/>
          <w:bCs/>
          <w:color w:val="000000" w:themeColor="text1"/>
        </w:rPr>
        <w:lastRenderedPageBreak/>
        <w:t>Pesec</w:t>
      </w:r>
      <w:proofErr w:type="spellEnd"/>
      <w:r w:rsidRPr="00FD1026">
        <w:rPr>
          <w:rFonts w:asciiTheme="minorHAnsi" w:hAnsiTheme="minorHAnsi" w:cstheme="minorHAnsi"/>
          <w:b/>
          <w:bCs/>
          <w:color w:val="000000" w:themeColor="text1"/>
        </w:rPr>
        <w:t>, Madeline, and Tracy Sherertz</w:t>
      </w:r>
      <w:r w:rsidRPr="00FD1026">
        <w:rPr>
          <w:rFonts w:asciiTheme="minorHAnsi" w:hAnsiTheme="minorHAnsi" w:cstheme="minorHAnsi"/>
          <w:color w:val="000000" w:themeColor="text1"/>
        </w:rPr>
        <w:t>. "Global health from a cancer care perspective." Future Oncology 11.15 (2015): 2235-2245.</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10" w:history="1">
        <w:r w:rsidRPr="00FD1026">
          <w:rPr>
            <w:rStyle w:val="Hyperlink"/>
            <w:rFonts w:asciiTheme="minorHAnsi" w:hAnsiTheme="minorHAnsi" w:cstheme="minorHAnsi"/>
            <w:color w:val="000000" w:themeColor="text1"/>
          </w:rPr>
          <w:t>https://doi.org/10.2217/fon.15.142</w:t>
        </w:r>
      </w:hyperlink>
      <w:r w:rsidRPr="00FD1026">
        <w:rPr>
          <w:rFonts w:asciiTheme="minorHAnsi" w:hAnsiTheme="minorHAnsi" w:cstheme="minorHAnsi"/>
          <w:color w:val="000000" w:themeColor="text1"/>
        </w:rPr>
        <w:t xml:space="preserve">  </w:t>
      </w:r>
    </w:p>
    <w:p w14:paraId="16491E1B"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Pfeiffer, Ruth M., et al</w:t>
      </w:r>
      <w:r w:rsidRPr="00FD1026">
        <w:rPr>
          <w:rFonts w:asciiTheme="minorHAnsi" w:hAnsiTheme="minorHAnsi" w:cstheme="minorHAnsi"/>
          <w:color w:val="000000" w:themeColor="text1"/>
        </w:rPr>
        <w:t>. "Proportion of US trends in breast cancer incidence attributable to long-term changes in risk factor distributions." Cancer Epidemiology, Biomarkers &amp; Prevention 27.10 (2018): 1214-1222.</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color w:val="000000" w:themeColor="text1"/>
        </w:rPr>
        <w:t>doi</w:t>
      </w:r>
      <w:proofErr w:type="spellEnd"/>
      <w:r w:rsidRPr="00FD1026">
        <w:rPr>
          <w:rFonts w:asciiTheme="minorHAnsi" w:hAnsiTheme="minorHAnsi" w:cstheme="minorHAnsi"/>
          <w:color w:val="000000" w:themeColor="text1"/>
        </w:rPr>
        <w:t xml:space="preserve">: 10.1158/1055-9965.EPI-18-0098 </w:t>
      </w:r>
    </w:p>
    <w:p w14:paraId="0E14B8FE"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 xml:space="preserve">Wang, </w:t>
      </w:r>
      <w:proofErr w:type="spellStart"/>
      <w:r w:rsidRPr="00FD1026">
        <w:rPr>
          <w:rFonts w:asciiTheme="minorHAnsi" w:hAnsiTheme="minorHAnsi" w:cstheme="minorHAnsi"/>
          <w:b/>
          <w:bCs/>
          <w:color w:val="000000" w:themeColor="text1"/>
        </w:rPr>
        <w:t>Baohua</w:t>
      </w:r>
      <w:proofErr w:type="spellEnd"/>
      <w:r w:rsidRPr="00FD1026">
        <w:rPr>
          <w:rFonts w:asciiTheme="minorHAnsi" w:hAnsiTheme="minorHAnsi" w:cstheme="minorHAnsi"/>
          <w:b/>
          <w:bCs/>
          <w:color w:val="000000" w:themeColor="text1"/>
        </w:rPr>
        <w:t>, et al.</w:t>
      </w:r>
      <w:r w:rsidRPr="00FD1026">
        <w:rPr>
          <w:rFonts w:asciiTheme="minorHAnsi" w:hAnsiTheme="minorHAnsi" w:cstheme="minorHAnsi"/>
          <w:color w:val="000000" w:themeColor="text1"/>
        </w:rPr>
        <w:t xml:space="preserve"> "Cancer incidence and mortality and risk factors in member countries of the" Belt and Road" initiative." BMC cancer 22.1 (2022): 582.</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https://doi.org/10.1186/s12885-022-09657-3 </w:t>
      </w:r>
    </w:p>
    <w:p w14:paraId="4C09B12E"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Fidler, Miranda M., et al.</w:t>
      </w:r>
      <w:r w:rsidRPr="00FD1026">
        <w:rPr>
          <w:rFonts w:asciiTheme="minorHAnsi" w:hAnsiTheme="minorHAnsi" w:cstheme="minorHAnsi"/>
          <w:color w:val="000000" w:themeColor="text1"/>
        </w:rPr>
        <w:t xml:space="preserve"> "Cancer incidence and mortality among young adults aged 20–39 years worldwide in 2012: a population-based study." The lancet oncology 18.12 (2017): 1579-1589.</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http://dx.doi.org/10.1016/ S1470-2045(17)30677-0 </w:t>
      </w:r>
    </w:p>
    <w:p w14:paraId="2ADF0170"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DeSantis, Carol E., et al.</w:t>
      </w:r>
      <w:r w:rsidRPr="00FD1026">
        <w:rPr>
          <w:rFonts w:asciiTheme="minorHAnsi" w:hAnsiTheme="minorHAnsi" w:cstheme="minorHAnsi"/>
          <w:color w:val="000000" w:themeColor="text1"/>
        </w:rPr>
        <w:t xml:space="preserve"> "Cancer statistics for adults aged 85 years and older, 2019." CA: a cancer journal for clinicians 69.6 (2019): 452-467.</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color w:val="000000" w:themeColor="text1"/>
        </w:rPr>
        <w:t>doi</w:t>
      </w:r>
      <w:proofErr w:type="spellEnd"/>
      <w:r w:rsidRPr="00FD1026">
        <w:rPr>
          <w:rFonts w:asciiTheme="minorHAnsi" w:hAnsiTheme="minorHAnsi" w:cstheme="minorHAnsi"/>
          <w:color w:val="000000" w:themeColor="text1"/>
        </w:rPr>
        <w:t xml:space="preserve">: 10.3322/caac.21577. </w:t>
      </w:r>
    </w:p>
    <w:p w14:paraId="4846E35A"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proofErr w:type="spellStart"/>
      <w:r w:rsidRPr="00FD1026">
        <w:rPr>
          <w:rFonts w:asciiTheme="minorHAnsi" w:hAnsiTheme="minorHAnsi" w:cstheme="minorHAnsi"/>
          <w:b/>
          <w:bCs/>
          <w:color w:val="000000" w:themeColor="text1"/>
        </w:rPr>
        <w:t>Laconi</w:t>
      </w:r>
      <w:proofErr w:type="spellEnd"/>
      <w:r w:rsidRPr="00FD1026">
        <w:rPr>
          <w:rFonts w:asciiTheme="minorHAnsi" w:hAnsiTheme="minorHAnsi" w:cstheme="minorHAnsi"/>
          <w:b/>
          <w:bCs/>
          <w:color w:val="000000" w:themeColor="text1"/>
        </w:rPr>
        <w:t xml:space="preserve">, Ezio, Fabio Marongiu, and James </w:t>
      </w:r>
      <w:proofErr w:type="spellStart"/>
      <w:r w:rsidRPr="00FD1026">
        <w:rPr>
          <w:rFonts w:asciiTheme="minorHAnsi" w:hAnsiTheme="minorHAnsi" w:cstheme="minorHAnsi"/>
          <w:b/>
          <w:bCs/>
          <w:color w:val="000000" w:themeColor="text1"/>
        </w:rPr>
        <w:t>DeGregori</w:t>
      </w:r>
      <w:proofErr w:type="spellEnd"/>
      <w:r w:rsidRPr="00FD1026">
        <w:rPr>
          <w:rFonts w:asciiTheme="minorHAnsi" w:hAnsiTheme="minorHAnsi" w:cstheme="minorHAnsi"/>
          <w:color w:val="000000" w:themeColor="text1"/>
        </w:rPr>
        <w:t>. "Cancer as a disease of old age: changing mutational and microenvironmental landscapes." British journal of cancer 122.7 (2020): 943-952.</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https://doi.org/10.1038/s41416-019-0721-1 </w:t>
      </w:r>
    </w:p>
    <w:p w14:paraId="628CE057" w14:textId="4B660CD2"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 xml:space="preserve">Berben, Lieze, et al. </w:t>
      </w:r>
      <w:r w:rsidRPr="00FD1026">
        <w:rPr>
          <w:rFonts w:asciiTheme="minorHAnsi" w:hAnsiTheme="minorHAnsi" w:cstheme="minorHAnsi"/>
          <w:color w:val="000000" w:themeColor="text1"/>
        </w:rPr>
        <w:t>"Cancer and aging: two tightly interconnected biological processes." Cancers 13.6 (2021): 1400.</w:t>
      </w:r>
      <w:r w:rsidRPr="00FD1026">
        <w:rPr>
          <w:rFonts w:asciiTheme="minorHAnsi" w:hAnsiTheme="minorHAnsi" w:cstheme="minorHAnsi"/>
          <w:color w:val="000000" w:themeColor="text1"/>
          <w:rtl/>
        </w:rPr>
        <w:t xml:space="preserve">‏ </w:t>
      </w:r>
      <w:r w:rsidRPr="00FD1026">
        <w:rPr>
          <w:rFonts w:asciiTheme="minorHAnsi" w:hAnsiTheme="minorHAnsi" w:cstheme="minorHAnsi"/>
          <w:color w:val="000000" w:themeColor="text1"/>
        </w:rPr>
        <w:t xml:space="preserve">https://doi.org/10.3390/cancers13061400 </w:t>
      </w:r>
    </w:p>
    <w:p w14:paraId="518751FB"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 xml:space="preserve"> Chmielewski, Piotr Paweł.</w:t>
      </w:r>
      <w:r w:rsidRPr="00FD1026">
        <w:rPr>
          <w:rFonts w:asciiTheme="minorHAnsi" w:hAnsiTheme="minorHAnsi" w:cstheme="minorHAnsi"/>
          <w:color w:val="000000" w:themeColor="text1"/>
        </w:rPr>
        <w:t xml:space="preserve"> "The association between body height and longevity: evidence from a national population sample." Folia </w:t>
      </w:r>
      <w:proofErr w:type="spellStart"/>
      <w:r w:rsidRPr="00FD1026">
        <w:rPr>
          <w:rFonts w:asciiTheme="minorHAnsi" w:hAnsiTheme="minorHAnsi" w:cstheme="minorHAnsi"/>
          <w:color w:val="000000" w:themeColor="text1"/>
        </w:rPr>
        <w:t>Morphologica</w:t>
      </w:r>
      <w:proofErr w:type="spellEnd"/>
      <w:r w:rsidRPr="00FD1026">
        <w:rPr>
          <w:rFonts w:asciiTheme="minorHAnsi" w:hAnsiTheme="minorHAnsi" w:cstheme="minorHAnsi"/>
          <w:color w:val="000000" w:themeColor="text1"/>
        </w:rPr>
        <w:t xml:space="preserve"> 83.1 (2024): 139-145.</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DOI: 10.5603/</w:t>
      </w:r>
      <w:proofErr w:type="gramStart"/>
      <w:r w:rsidRPr="00FD1026">
        <w:rPr>
          <w:rFonts w:asciiTheme="minorHAnsi" w:hAnsiTheme="minorHAnsi" w:cstheme="minorHAnsi"/>
          <w:color w:val="000000" w:themeColor="text1"/>
        </w:rPr>
        <w:t>FM.a</w:t>
      </w:r>
      <w:proofErr w:type="gramEnd"/>
      <w:r w:rsidRPr="00FD1026">
        <w:rPr>
          <w:rFonts w:asciiTheme="minorHAnsi" w:hAnsiTheme="minorHAnsi" w:cstheme="minorHAnsi"/>
          <w:color w:val="000000" w:themeColor="text1"/>
        </w:rPr>
        <w:t xml:space="preserve">2023.0005  </w:t>
      </w:r>
    </w:p>
    <w:p w14:paraId="4F60E4FF" w14:textId="77777777" w:rsidR="00841649" w:rsidRPr="00FD1026" w:rsidRDefault="00841649"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Franceschi, Claudio, et al.</w:t>
      </w:r>
      <w:r w:rsidRPr="00FD1026">
        <w:rPr>
          <w:rFonts w:asciiTheme="minorHAnsi" w:hAnsiTheme="minorHAnsi" w:cstheme="minorHAnsi"/>
          <w:color w:val="000000" w:themeColor="text1"/>
        </w:rPr>
        <w:t xml:space="preserve"> "The continuum of aging and age-related diseases: common mechanisms but different rates." Frontiers in medicine 5 (2018): 61.</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color w:val="000000" w:themeColor="text1"/>
        </w:rPr>
        <w:t>doi</w:t>
      </w:r>
      <w:proofErr w:type="spellEnd"/>
      <w:r w:rsidRPr="00FD1026">
        <w:rPr>
          <w:rFonts w:asciiTheme="minorHAnsi" w:hAnsiTheme="minorHAnsi" w:cstheme="minorHAnsi"/>
          <w:color w:val="000000" w:themeColor="text1"/>
        </w:rPr>
        <w:t xml:space="preserve">: 10.3389/fmed.2018.00061  </w:t>
      </w:r>
    </w:p>
    <w:p w14:paraId="094E1308" w14:textId="74A554BA" w:rsidR="006270E7" w:rsidRPr="00FD1026" w:rsidRDefault="006270E7" w:rsidP="006270E7">
      <w:pPr>
        <w:pStyle w:val="ListParagraph"/>
        <w:numPr>
          <w:ilvl w:val="0"/>
          <w:numId w:val="1"/>
        </w:numPr>
        <w:bidi w:val="0"/>
        <w:rPr>
          <w:rFonts w:eastAsia="Times New Roman" w:cstheme="minorHAnsi"/>
          <w:color w:val="000000" w:themeColor="text1"/>
          <w:sz w:val="24"/>
          <w:szCs w:val="24"/>
        </w:rPr>
      </w:pPr>
      <w:r w:rsidRPr="00FD1026">
        <w:rPr>
          <w:rFonts w:eastAsia="Times New Roman" w:cstheme="minorHAnsi"/>
          <w:b/>
          <w:bCs/>
          <w:color w:val="000000" w:themeColor="text1"/>
          <w:sz w:val="24"/>
          <w:szCs w:val="24"/>
        </w:rPr>
        <w:t>Ibrahim, A., El Baldi, M., Mohammed, S. et al.</w:t>
      </w:r>
      <w:r w:rsidRPr="00FD1026">
        <w:rPr>
          <w:rFonts w:eastAsia="Times New Roman" w:cstheme="minorHAnsi"/>
          <w:color w:val="000000" w:themeColor="text1"/>
          <w:sz w:val="24"/>
          <w:szCs w:val="24"/>
        </w:rPr>
        <w:t xml:space="preserve"> Cancer statistics in Yemen: incidence and mortality, in 2020. BMC Public Health 24, 962 (2024). https://doi.org/10.1186/s12889-024-18207-4.</w:t>
      </w:r>
      <w:r w:rsidRPr="00FD1026">
        <w:rPr>
          <w:rFonts w:eastAsia="Times New Roman" w:cstheme="minorHAnsi"/>
          <w:color w:val="000000" w:themeColor="text1"/>
          <w:sz w:val="24"/>
          <w:szCs w:val="24"/>
          <w:rtl/>
        </w:rPr>
        <w:t>‏</w:t>
      </w:r>
    </w:p>
    <w:p w14:paraId="7448498A" w14:textId="73DF1992" w:rsidR="006D1EFC" w:rsidRPr="00FD1026" w:rsidRDefault="006D1EFC" w:rsidP="006270E7">
      <w:pPr>
        <w:pStyle w:val="ListParagraph"/>
        <w:numPr>
          <w:ilvl w:val="0"/>
          <w:numId w:val="1"/>
        </w:numPr>
        <w:bidi w:val="0"/>
        <w:rPr>
          <w:rFonts w:eastAsia="Times New Roman" w:cstheme="minorHAnsi"/>
          <w:color w:val="000000" w:themeColor="text1"/>
          <w:sz w:val="24"/>
          <w:szCs w:val="24"/>
        </w:rPr>
      </w:pPr>
      <w:proofErr w:type="spellStart"/>
      <w:r w:rsidRPr="00FD1026">
        <w:rPr>
          <w:rFonts w:cstheme="minorHAnsi"/>
          <w:b/>
          <w:bCs/>
          <w:color w:val="222222"/>
          <w:sz w:val="24"/>
          <w:szCs w:val="24"/>
          <w:shd w:val="clear" w:color="auto" w:fill="FFFFFF"/>
        </w:rPr>
        <w:t>Almansoub</w:t>
      </w:r>
      <w:proofErr w:type="spellEnd"/>
      <w:r w:rsidRPr="00FD1026">
        <w:rPr>
          <w:rFonts w:cstheme="minorHAnsi"/>
          <w:b/>
          <w:bCs/>
          <w:color w:val="222222"/>
          <w:sz w:val="24"/>
          <w:szCs w:val="24"/>
          <w:shd w:val="clear" w:color="auto" w:fill="FFFFFF"/>
        </w:rPr>
        <w:t>, Hasan AMM, et al.</w:t>
      </w:r>
      <w:r w:rsidRPr="00FD1026">
        <w:rPr>
          <w:rFonts w:cstheme="minorHAnsi"/>
          <w:color w:val="222222"/>
          <w:sz w:val="24"/>
          <w:szCs w:val="24"/>
          <w:shd w:val="clear" w:color="auto" w:fill="FFFFFF"/>
        </w:rPr>
        <w:t xml:space="preserve"> "Pattern and Distribution of Cancer Cases in Marib, Yemen, during 2022/2023." </w:t>
      </w:r>
      <w:r w:rsidRPr="00FD1026">
        <w:rPr>
          <w:rFonts w:cstheme="minorHAnsi"/>
          <w:i/>
          <w:iCs/>
          <w:color w:val="222222"/>
          <w:sz w:val="24"/>
          <w:szCs w:val="24"/>
          <w:shd w:val="clear" w:color="auto" w:fill="FFFFFF"/>
          <w:rtl/>
        </w:rPr>
        <w:t>المجلة العلمية-جامعة إقليم سبأ</w:t>
      </w:r>
      <w:r w:rsidRPr="00FD1026">
        <w:rPr>
          <w:rFonts w:cstheme="minorHAnsi"/>
          <w:color w:val="222222"/>
          <w:sz w:val="24"/>
          <w:szCs w:val="24"/>
          <w:shd w:val="clear" w:color="auto" w:fill="FFFFFF"/>
        </w:rPr>
        <w:t> 6.2 (2024).</w:t>
      </w:r>
      <w:r w:rsidRPr="00FD1026">
        <w:rPr>
          <w:rFonts w:cstheme="minorHAnsi"/>
          <w:color w:val="222222"/>
          <w:sz w:val="24"/>
          <w:szCs w:val="24"/>
          <w:shd w:val="clear" w:color="auto" w:fill="FFFFFF"/>
          <w:rtl/>
        </w:rPr>
        <w:t>‏</w:t>
      </w:r>
      <w:r w:rsidRPr="00FD1026">
        <w:rPr>
          <w:rFonts w:eastAsia="Times New Roman" w:cstheme="minorHAnsi"/>
          <w:color w:val="000000" w:themeColor="text1"/>
          <w:sz w:val="24"/>
          <w:szCs w:val="24"/>
        </w:rPr>
        <w:t xml:space="preserve"> DOI: https://doi.org/10.54582/TSJ.2.2.76</w:t>
      </w:r>
    </w:p>
    <w:p w14:paraId="7D000EDB" w14:textId="4AF0D41F" w:rsidR="00266D1C" w:rsidRPr="00FD1026" w:rsidRDefault="00266D1C"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222222"/>
          <w:shd w:val="clear" w:color="auto" w:fill="FFFFFF"/>
        </w:rPr>
        <w:t>Sarkar, Sinjini, et al.</w:t>
      </w:r>
      <w:r w:rsidRPr="00FD1026">
        <w:rPr>
          <w:rFonts w:asciiTheme="minorHAnsi" w:hAnsiTheme="minorHAnsi" w:cstheme="minorHAnsi"/>
          <w:color w:val="222222"/>
          <w:shd w:val="clear" w:color="auto" w:fill="FFFFFF"/>
        </w:rPr>
        <w:t xml:space="preserve"> "Sociodemographic factors and clinical presentation of women attending Cancer Detection Centre, Kolkata for breast examination." </w:t>
      </w:r>
      <w:r w:rsidRPr="00FD1026">
        <w:rPr>
          <w:rFonts w:asciiTheme="minorHAnsi" w:hAnsiTheme="minorHAnsi" w:cstheme="minorHAnsi"/>
          <w:i/>
          <w:iCs/>
          <w:color w:val="222222"/>
          <w:shd w:val="clear" w:color="auto" w:fill="FFFFFF"/>
        </w:rPr>
        <w:t>Journal of Clinical and Translational Research</w:t>
      </w:r>
      <w:r w:rsidRPr="00FD1026">
        <w:rPr>
          <w:rFonts w:asciiTheme="minorHAnsi" w:hAnsiTheme="minorHAnsi" w:cstheme="minorHAnsi"/>
          <w:color w:val="222222"/>
          <w:shd w:val="clear" w:color="auto" w:fill="FFFFFF"/>
        </w:rPr>
        <w:t> 5.3 (2020): 132.</w:t>
      </w:r>
      <w:r w:rsidRPr="00FD1026">
        <w:rPr>
          <w:rFonts w:asciiTheme="minorHAnsi" w:hAnsiTheme="minorHAnsi" w:cstheme="minorHAnsi"/>
          <w:color w:val="222222"/>
          <w:shd w:val="clear" w:color="auto" w:fill="FFFFFF"/>
          <w:rtl/>
        </w:rPr>
        <w:t>‏</w:t>
      </w:r>
      <w:r w:rsidRPr="00FD1026">
        <w:rPr>
          <w:rFonts w:asciiTheme="minorHAnsi" w:hAnsiTheme="minorHAnsi" w:cstheme="minorHAnsi"/>
        </w:rPr>
        <w:t xml:space="preserve"> </w:t>
      </w:r>
      <w:r w:rsidRPr="00FD1026">
        <w:rPr>
          <w:rFonts w:asciiTheme="minorHAnsi" w:hAnsiTheme="minorHAnsi" w:cstheme="minorHAnsi"/>
          <w:color w:val="000000" w:themeColor="text1"/>
        </w:rPr>
        <w:t>DOI: http://dx.doi.org/10.18053/jctres.05.202003.005</w:t>
      </w:r>
    </w:p>
    <w:p w14:paraId="7908725A" w14:textId="0708F08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rPr>
        <w:t>Ali, Boshra, et al.</w:t>
      </w:r>
      <w:r w:rsidRPr="00FD1026">
        <w:rPr>
          <w:rFonts w:asciiTheme="minorHAnsi" w:hAnsiTheme="minorHAnsi" w:cstheme="minorHAnsi"/>
          <w:color w:val="000000" w:themeColor="text1"/>
        </w:rPr>
        <w:t xml:space="preserve"> "Factors related to knowledge, attitudes, and behaviors regarding cervical cancer among Yemeni women." BMC cancer 24.1 (2024): 695.</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color w:val="000000" w:themeColor="text1"/>
        </w:rPr>
        <w:t>doi</w:t>
      </w:r>
      <w:proofErr w:type="spellEnd"/>
      <w:r w:rsidRPr="00FD1026">
        <w:rPr>
          <w:rFonts w:asciiTheme="minorHAnsi" w:hAnsiTheme="minorHAnsi" w:cstheme="minorHAnsi"/>
          <w:color w:val="000000" w:themeColor="text1"/>
        </w:rPr>
        <w:t xml:space="preserve">: 10.1186/s12885-024-12435-y  </w:t>
      </w:r>
    </w:p>
    <w:p w14:paraId="30C8DC58"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shd w:val="clear" w:color="auto" w:fill="FFFFFF"/>
        </w:rPr>
        <w:t>Garber, Kent, et al</w:t>
      </w:r>
      <w:r w:rsidRPr="00FD1026">
        <w:rPr>
          <w:rFonts w:asciiTheme="minorHAnsi" w:hAnsiTheme="minorHAnsi" w:cstheme="minorHAnsi"/>
          <w:color w:val="000000" w:themeColor="text1"/>
          <w:shd w:val="clear" w:color="auto" w:fill="FFFFFF"/>
        </w:rPr>
        <w:t>. "Estimating access to health care in Yemen, a complex humanitarian emergency setting: a descriptive applied geospatial analysis." </w:t>
      </w:r>
      <w:r w:rsidRPr="00FD1026">
        <w:rPr>
          <w:rFonts w:asciiTheme="minorHAnsi" w:hAnsiTheme="minorHAnsi" w:cstheme="minorHAnsi"/>
          <w:i/>
          <w:iCs/>
          <w:color w:val="000000" w:themeColor="text1"/>
          <w:shd w:val="clear" w:color="auto" w:fill="FFFFFF"/>
        </w:rPr>
        <w:t>The Lancet Global Health</w:t>
      </w:r>
      <w:r w:rsidRPr="00FD1026">
        <w:rPr>
          <w:rFonts w:asciiTheme="minorHAnsi" w:hAnsiTheme="minorHAnsi" w:cstheme="minorHAnsi"/>
          <w:color w:val="000000" w:themeColor="text1"/>
          <w:shd w:val="clear" w:color="auto" w:fill="FFFFFF"/>
        </w:rPr>
        <w:t> 8.11 (2020): e1435-e1443.</w:t>
      </w:r>
      <w:r w:rsidRPr="00FD1026">
        <w:rPr>
          <w:rFonts w:asciiTheme="minorHAnsi" w:hAnsiTheme="minorHAnsi" w:cstheme="minorHAnsi"/>
          <w:color w:val="000000" w:themeColor="text1"/>
          <w:shd w:val="clear" w:color="auto" w:fill="FFFFFF"/>
          <w:rtl/>
        </w:rPr>
        <w:t>‏</w:t>
      </w:r>
      <w:r w:rsidRPr="00FD1026">
        <w:rPr>
          <w:rFonts w:asciiTheme="minorHAnsi" w:hAnsiTheme="minorHAnsi" w:cstheme="minorHAnsi"/>
          <w:color w:val="000000" w:themeColor="text1"/>
        </w:rPr>
        <w:t xml:space="preserve"> Lancet Glob Health 2020; 8: e1435–43</w:t>
      </w:r>
    </w:p>
    <w:p w14:paraId="24B9EED7" w14:textId="77777777" w:rsidR="00C23E68" w:rsidRPr="00FD1026" w:rsidRDefault="00C23E68" w:rsidP="00490BE5">
      <w:pPr>
        <w:pStyle w:val="ListParagraph"/>
        <w:numPr>
          <w:ilvl w:val="0"/>
          <w:numId w:val="1"/>
        </w:numPr>
        <w:bidi w:val="0"/>
        <w:spacing w:after="200" w:line="240" w:lineRule="auto"/>
        <w:rPr>
          <w:rFonts w:eastAsia="Times New Roman" w:cstheme="minorHAnsi"/>
          <w:color w:val="000000" w:themeColor="text1"/>
          <w:sz w:val="24"/>
          <w:szCs w:val="24"/>
        </w:rPr>
      </w:pPr>
      <w:r w:rsidRPr="00FD1026">
        <w:rPr>
          <w:rFonts w:eastAsia="Times New Roman" w:cstheme="minorHAnsi"/>
          <w:b/>
          <w:bCs/>
          <w:color w:val="000000" w:themeColor="text1"/>
          <w:sz w:val="24"/>
          <w:szCs w:val="24"/>
        </w:rPr>
        <w:t>Mahdi, Hala, et al.</w:t>
      </w:r>
      <w:r w:rsidRPr="00FD1026">
        <w:rPr>
          <w:rFonts w:eastAsia="Times New Roman" w:cstheme="minorHAnsi"/>
          <w:color w:val="000000" w:themeColor="text1"/>
          <w:sz w:val="24"/>
          <w:szCs w:val="24"/>
        </w:rPr>
        <w:t xml:space="preserve"> "Cancer burden among Arab-world females in 2020: Working toward improving outcomes." JCO Global Oncology 8 (2022): e2100415.</w:t>
      </w:r>
      <w:r w:rsidRPr="00FD1026">
        <w:rPr>
          <w:rFonts w:eastAsia="Times New Roman" w:cstheme="minorHAnsi"/>
          <w:color w:val="000000" w:themeColor="text1"/>
          <w:sz w:val="24"/>
          <w:szCs w:val="24"/>
          <w:rtl/>
        </w:rPr>
        <w:t>‏</w:t>
      </w:r>
      <w:r w:rsidRPr="00FD1026">
        <w:rPr>
          <w:rFonts w:eastAsia="Times New Roman" w:cstheme="minorHAnsi"/>
          <w:color w:val="000000" w:themeColor="text1"/>
          <w:sz w:val="24"/>
          <w:szCs w:val="24"/>
        </w:rPr>
        <w:t xml:space="preserve">  </w:t>
      </w:r>
      <w:hyperlink r:id="rId11" w:history="1">
        <w:r w:rsidRPr="00FD1026">
          <w:rPr>
            <w:rStyle w:val="Hyperlink"/>
            <w:rFonts w:eastAsia="Times New Roman" w:cstheme="minorHAnsi"/>
            <w:color w:val="000000" w:themeColor="text1"/>
            <w:sz w:val="24"/>
            <w:szCs w:val="24"/>
          </w:rPr>
          <w:t>https://doi.org/10.1200/GO.21.00415</w:t>
        </w:r>
      </w:hyperlink>
    </w:p>
    <w:p w14:paraId="0C0C83E7" w14:textId="77777777" w:rsidR="00C23E68" w:rsidRPr="00FD1026" w:rsidRDefault="00C23E68" w:rsidP="00490BE5">
      <w:pPr>
        <w:pStyle w:val="ListParagraph"/>
        <w:numPr>
          <w:ilvl w:val="0"/>
          <w:numId w:val="1"/>
        </w:numPr>
        <w:bidi w:val="0"/>
        <w:spacing w:after="200" w:line="240" w:lineRule="auto"/>
        <w:rPr>
          <w:rFonts w:eastAsia="Times New Roman" w:cstheme="minorHAnsi"/>
          <w:color w:val="000000" w:themeColor="text1"/>
          <w:sz w:val="24"/>
          <w:szCs w:val="24"/>
        </w:rPr>
      </w:pPr>
      <w:proofErr w:type="spellStart"/>
      <w:r w:rsidRPr="00FD1026">
        <w:rPr>
          <w:rFonts w:cstheme="minorHAnsi"/>
          <w:b/>
          <w:bCs/>
          <w:color w:val="000000" w:themeColor="text1"/>
          <w:sz w:val="24"/>
          <w:szCs w:val="24"/>
          <w:shd w:val="clear" w:color="auto" w:fill="FFFFFF"/>
        </w:rPr>
        <w:lastRenderedPageBreak/>
        <w:t>Boah</w:t>
      </w:r>
      <w:proofErr w:type="spellEnd"/>
      <w:r w:rsidRPr="00FD1026">
        <w:rPr>
          <w:rFonts w:cstheme="minorHAnsi"/>
          <w:b/>
          <w:bCs/>
          <w:color w:val="000000" w:themeColor="text1"/>
          <w:sz w:val="24"/>
          <w:szCs w:val="24"/>
          <w:shd w:val="clear" w:color="auto" w:fill="FFFFFF"/>
        </w:rPr>
        <w:t xml:space="preserve">, Michael, Martin </w:t>
      </w:r>
      <w:proofErr w:type="spellStart"/>
      <w:r w:rsidRPr="00FD1026">
        <w:rPr>
          <w:rFonts w:cstheme="minorHAnsi"/>
          <w:b/>
          <w:bCs/>
          <w:color w:val="000000" w:themeColor="text1"/>
          <w:sz w:val="24"/>
          <w:szCs w:val="24"/>
          <w:shd w:val="clear" w:color="auto" w:fill="FFFFFF"/>
        </w:rPr>
        <w:t>Nyaaba</w:t>
      </w:r>
      <w:proofErr w:type="spellEnd"/>
      <w:r w:rsidRPr="00FD1026">
        <w:rPr>
          <w:rFonts w:cstheme="minorHAnsi"/>
          <w:b/>
          <w:bCs/>
          <w:color w:val="000000" w:themeColor="text1"/>
          <w:sz w:val="24"/>
          <w:szCs w:val="24"/>
          <w:shd w:val="clear" w:color="auto" w:fill="FFFFFF"/>
        </w:rPr>
        <w:t xml:space="preserve"> </w:t>
      </w:r>
      <w:proofErr w:type="spellStart"/>
      <w:r w:rsidRPr="00FD1026">
        <w:rPr>
          <w:rFonts w:cstheme="minorHAnsi"/>
          <w:b/>
          <w:bCs/>
          <w:color w:val="000000" w:themeColor="text1"/>
          <w:sz w:val="24"/>
          <w:szCs w:val="24"/>
          <w:shd w:val="clear" w:color="auto" w:fill="FFFFFF"/>
        </w:rPr>
        <w:t>Adokiya</w:t>
      </w:r>
      <w:proofErr w:type="spellEnd"/>
      <w:r w:rsidRPr="00FD1026">
        <w:rPr>
          <w:rFonts w:cstheme="minorHAnsi"/>
          <w:b/>
          <w:bCs/>
          <w:color w:val="000000" w:themeColor="text1"/>
          <w:sz w:val="24"/>
          <w:szCs w:val="24"/>
          <w:shd w:val="clear" w:color="auto" w:fill="FFFFFF"/>
        </w:rPr>
        <w:t xml:space="preserve">, and Dalia </w:t>
      </w:r>
      <w:proofErr w:type="spellStart"/>
      <w:r w:rsidRPr="00FD1026">
        <w:rPr>
          <w:rFonts w:cstheme="minorHAnsi"/>
          <w:b/>
          <w:bCs/>
          <w:color w:val="000000" w:themeColor="text1"/>
          <w:sz w:val="24"/>
          <w:szCs w:val="24"/>
          <w:shd w:val="clear" w:color="auto" w:fill="FFFFFF"/>
        </w:rPr>
        <w:t>Hyzam</w:t>
      </w:r>
      <w:proofErr w:type="spellEnd"/>
      <w:r w:rsidRPr="00FD1026">
        <w:rPr>
          <w:rFonts w:cstheme="minorHAnsi"/>
          <w:color w:val="000000" w:themeColor="text1"/>
          <w:sz w:val="24"/>
          <w:szCs w:val="24"/>
          <w:shd w:val="clear" w:color="auto" w:fill="FFFFFF"/>
        </w:rPr>
        <w:t xml:space="preserve">. "Prevalence and factors associated with the </w:t>
      </w:r>
      <w:proofErr w:type="spellStart"/>
      <w:r w:rsidRPr="00FD1026">
        <w:rPr>
          <w:rFonts w:cstheme="minorHAnsi"/>
          <w:color w:val="000000" w:themeColor="text1"/>
          <w:sz w:val="24"/>
          <w:szCs w:val="24"/>
          <w:shd w:val="clear" w:color="auto" w:fill="FFFFFF"/>
        </w:rPr>
        <w:t>utilisation</w:t>
      </w:r>
      <w:proofErr w:type="spellEnd"/>
      <w:r w:rsidRPr="00FD1026">
        <w:rPr>
          <w:rFonts w:cstheme="minorHAnsi"/>
          <w:color w:val="000000" w:themeColor="text1"/>
          <w:sz w:val="24"/>
          <w:szCs w:val="24"/>
          <w:shd w:val="clear" w:color="auto" w:fill="FFFFFF"/>
        </w:rPr>
        <w:t xml:space="preserve"> of modern contraceptive methods among married women of childbearing age in Yemen: a secondary analysis of national survey data." </w:t>
      </w:r>
      <w:r w:rsidRPr="00FD1026">
        <w:rPr>
          <w:rFonts w:cstheme="minorHAnsi"/>
          <w:i/>
          <w:iCs/>
          <w:color w:val="000000" w:themeColor="text1"/>
          <w:sz w:val="24"/>
          <w:szCs w:val="24"/>
          <w:shd w:val="clear" w:color="auto" w:fill="FFFFFF"/>
        </w:rPr>
        <w:t>BMJ open</w:t>
      </w:r>
      <w:r w:rsidRPr="00FD1026">
        <w:rPr>
          <w:rFonts w:cstheme="minorHAnsi"/>
          <w:color w:val="000000" w:themeColor="text1"/>
          <w:sz w:val="24"/>
          <w:szCs w:val="24"/>
          <w:shd w:val="clear" w:color="auto" w:fill="FFFFFF"/>
        </w:rPr>
        <w:t> 13.6 (2023): e071936.</w:t>
      </w:r>
      <w:r w:rsidRPr="00FD1026">
        <w:rPr>
          <w:rFonts w:cstheme="minorHAnsi"/>
          <w:color w:val="000000" w:themeColor="text1"/>
          <w:sz w:val="24"/>
          <w:szCs w:val="24"/>
          <w:shd w:val="clear" w:color="auto" w:fill="FFFFFF"/>
          <w:rtl/>
        </w:rPr>
        <w:t>‏</w:t>
      </w:r>
      <w:r w:rsidRPr="00FD1026">
        <w:rPr>
          <w:rFonts w:cstheme="minorHAnsi"/>
          <w:color w:val="000000" w:themeColor="text1"/>
          <w:sz w:val="24"/>
          <w:szCs w:val="24"/>
        </w:rPr>
        <w:t xml:space="preserve"> </w:t>
      </w:r>
      <w:hyperlink r:id="rId12" w:history="1">
        <w:r w:rsidRPr="00FD1026">
          <w:rPr>
            <w:rStyle w:val="Hyperlink"/>
            <w:rFonts w:cstheme="minorHAnsi"/>
            <w:color w:val="000000" w:themeColor="text1"/>
            <w:sz w:val="24"/>
            <w:szCs w:val="24"/>
          </w:rPr>
          <w:t>https://doi.org/10.1136/bmjopen-2023-071936</w:t>
        </w:r>
      </w:hyperlink>
      <w:r w:rsidRPr="00FD1026">
        <w:rPr>
          <w:rFonts w:cstheme="minorHAnsi"/>
          <w:color w:val="000000" w:themeColor="text1"/>
          <w:sz w:val="24"/>
          <w:szCs w:val="24"/>
        </w:rPr>
        <w:t xml:space="preserve"> </w:t>
      </w:r>
    </w:p>
    <w:p w14:paraId="572CE792" w14:textId="48A9C294"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proofErr w:type="spellStart"/>
      <w:r w:rsidRPr="00FD1026">
        <w:rPr>
          <w:rFonts w:asciiTheme="minorHAnsi" w:hAnsiTheme="minorHAnsi" w:cstheme="minorHAnsi"/>
          <w:b/>
          <w:bCs/>
          <w:color w:val="000000" w:themeColor="text1"/>
        </w:rPr>
        <w:t>Krajc</w:t>
      </w:r>
      <w:proofErr w:type="spellEnd"/>
      <w:r w:rsidRPr="00FD1026">
        <w:rPr>
          <w:rFonts w:asciiTheme="minorHAnsi" w:hAnsiTheme="minorHAnsi" w:cstheme="minorHAnsi"/>
          <w:b/>
          <w:bCs/>
          <w:color w:val="000000" w:themeColor="text1"/>
        </w:rPr>
        <w:t>, Kaja, et al.</w:t>
      </w:r>
      <w:r w:rsidRPr="00FD1026">
        <w:rPr>
          <w:rFonts w:asciiTheme="minorHAnsi" w:hAnsiTheme="minorHAnsi" w:cstheme="minorHAnsi"/>
          <w:color w:val="000000" w:themeColor="text1"/>
        </w:rPr>
        <w:t xml:space="preserve"> "Marital status and survival in cancer patients: a systematic review and meta‐analysis." Cancer Medicine 12.2 (2023): 1685-1708.</w:t>
      </w:r>
      <w:r w:rsidR="007353C2" w:rsidRPr="007353C2">
        <w:t xml:space="preserve"> </w:t>
      </w:r>
      <w:r w:rsidR="007353C2">
        <w:t xml:space="preserve">DOI: 10.1002/cam4.5003 </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p>
    <w:p w14:paraId="70BC9DC8"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rPr>
        <w:t>Chen Z, Yang K, Zhang Y, et al</w:t>
      </w:r>
      <w:r w:rsidRPr="00FD1026">
        <w:rPr>
          <w:rFonts w:asciiTheme="minorHAnsi" w:hAnsiTheme="minorHAnsi" w:cstheme="minorHAnsi"/>
          <w:color w:val="000000" w:themeColor="text1"/>
        </w:rPr>
        <w:t xml:space="preserve">. Assessment of Modifiable Factors for the Association of Marital Status </w:t>
      </w:r>
      <w:proofErr w:type="gramStart"/>
      <w:r w:rsidRPr="00FD1026">
        <w:rPr>
          <w:rFonts w:asciiTheme="minorHAnsi" w:hAnsiTheme="minorHAnsi" w:cstheme="minorHAnsi"/>
          <w:color w:val="000000" w:themeColor="text1"/>
        </w:rPr>
        <w:t>With</w:t>
      </w:r>
      <w:proofErr w:type="gramEnd"/>
      <w:r w:rsidRPr="00FD1026">
        <w:rPr>
          <w:rFonts w:asciiTheme="minorHAnsi" w:hAnsiTheme="minorHAnsi" w:cstheme="minorHAnsi"/>
          <w:color w:val="000000" w:themeColor="text1"/>
        </w:rPr>
        <w:t xml:space="preserve"> Cancer-Specific Survival. JAMA </w:t>
      </w:r>
      <w:proofErr w:type="spellStart"/>
      <w:r w:rsidRPr="00FD1026">
        <w:rPr>
          <w:rFonts w:asciiTheme="minorHAnsi" w:hAnsiTheme="minorHAnsi" w:cstheme="minorHAnsi"/>
          <w:color w:val="000000" w:themeColor="text1"/>
        </w:rPr>
        <w:t>Netw</w:t>
      </w:r>
      <w:proofErr w:type="spellEnd"/>
      <w:r w:rsidRPr="00FD1026">
        <w:rPr>
          <w:rFonts w:asciiTheme="minorHAnsi" w:hAnsiTheme="minorHAnsi" w:cstheme="minorHAnsi"/>
          <w:color w:val="000000" w:themeColor="text1"/>
        </w:rPr>
        <w:t xml:space="preserve"> Open. 2021;4(5</w:t>
      </w:r>
      <w:proofErr w:type="gramStart"/>
      <w:r w:rsidRPr="00FD1026">
        <w:rPr>
          <w:rFonts w:asciiTheme="minorHAnsi" w:hAnsiTheme="minorHAnsi" w:cstheme="minorHAnsi"/>
          <w:color w:val="000000" w:themeColor="text1"/>
        </w:rPr>
        <w:t>):e</w:t>
      </w:r>
      <w:proofErr w:type="gramEnd"/>
      <w:r w:rsidRPr="00FD1026">
        <w:rPr>
          <w:rFonts w:asciiTheme="minorHAnsi" w:hAnsiTheme="minorHAnsi" w:cstheme="minorHAnsi"/>
          <w:color w:val="000000" w:themeColor="text1"/>
        </w:rPr>
        <w:t>2111813. doi:10.1001/jamanetworkopen.2021.11813</w:t>
      </w:r>
    </w:p>
    <w:p w14:paraId="0EFE0861"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shd w:val="clear" w:color="auto" w:fill="FFFFFF"/>
        </w:rPr>
        <w:t>Scott, Emily CS, and Peter J. Hoskin</w:t>
      </w:r>
      <w:r w:rsidRPr="00FD1026">
        <w:rPr>
          <w:rFonts w:asciiTheme="minorHAnsi" w:hAnsiTheme="minorHAnsi" w:cstheme="minorHAnsi"/>
          <w:color w:val="000000" w:themeColor="text1"/>
          <w:shd w:val="clear" w:color="auto" w:fill="FFFFFF"/>
        </w:rPr>
        <w:t>. "Health inequalities in cancer care: a literature review of pathways to diagnosis in the United Kingdom." </w:t>
      </w:r>
      <w:proofErr w:type="spellStart"/>
      <w:r w:rsidRPr="00FD1026">
        <w:rPr>
          <w:rFonts w:asciiTheme="minorHAnsi" w:hAnsiTheme="minorHAnsi" w:cstheme="minorHAnsi"/>
          <w:i/>
          <w:iCs/>
          <w:color w:val="000000" w:themeColor="text1"/>
          <w:shd w:val="clear" w:color="auto" w:fill="FFFFFF"/>
        </w:rPr>
        <w:t>EClinicalmedicine</w:t>
      </w:r>
      <w:proofErr w:type="spellEnd"/>
      <w:r w:rsidRPr="00FD1026">
        <w:rPr>
          <w:rFonts w:asciiTheme="minorHAnsi" w:hAnsiTheme="minorHAnsi" w:cstheme="minorHAnsi"/>
          <w:color w:val="000000" w:themeColor="text1"/>
          <w:shd w:val="clear" w:color="auto" w:fill="FFFFFF"/>
        </w:rPr>
        <w:t> 76 (2024).</w:t>
      </w:r>
      <w:r w:rsidRPr="00FD1026">
        <w:rPr>
          <w:rFonts w:asciiTheme="minorHAnsi" w:hAnsiTheme="minorHAnsi" w:cstheme="minorHAnsi"/>
          <w:color w:val="000000" w:themeColor="text1"/>
          <w:shd w:val="clear" w:color="auto" w:fill="FFFFFF"/>
          <w:rtl/>
        </w:rPr>
        <w:t>‏</w:t>
      </w:r>
      <w:r w:rsidRPr="00FD1026">
        <w:rPr>
          <w:rFonts w:asciiTheme="minorHAnsi" w:hAnsiTheme="minorHAnsi" w:cstheme="minorHAnsi"/>
          <w:color w:val="000000" w:themeColor="text1"/>
        </w:rPr>
        <w:t xml:space="preserve"> </w:t>
      </w:r>
      <w:hyperlink r:id="rId13" w:history="1">
        <w:r w:rsidRPr="00FD1026">
          <w:rPr>
            <w:rStyle w:val="Hyperlink"/>
            <w:rFonts w:asciiTheme="minorHAnsi" w:hAnsiTheme="minorHAnsi" w:cstheme="minorHAnsi"/>
            <w:color w:val="000000" w:themeColor="text1"/>
          </w:rPr>
          <w:t>https://doi.org/10. 1016/j.eclinm.2024. 102864</w:t>
        </w:r>
      </w:hyperlink>
    </w:p>
    <w:p w14:paraId="42943B7E"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rPr>
        <w:t>Berkman, Nancy D., et al.</w:t>
      </w:r>
      <w:r w:rsidRPr="00FD1026">
        <w:rPr>
          <w:rFonts w:asciiTheme="minorHAnsi" w:hAnsiTheme="minorHAnsi" w:cstheme="minorHAnsi"/>
          <w:color w:val="000000" w:themeColor="text1"/>
        </w:rPr>
        <w:t xml:space="preserve"> "Literacy and health outcomes: summary." AHRQ evidence report summaries (2004).</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doi:10.2196/17430 </w:t>
      </w:r>
    </w:p>
    <w:p w14:paraId="4BBB2AD6" w14:textId="77777777" w:rsidR="00C23E68" w:rsidRPr="00FD1026" w:rsidRDefault="00C23E68" w:rsidP="00490BE5">
      <w:pPr>
        <w:pStyle w:val="ListParagraph"/>
        <w:numPr>
          <w:ilvl w:val="0"/>
          <w:numId w:val="1"/>
        </w:numPr>
        <w:bidi w:val="0"/>
        <w:spacing w:after="200" w:line="240" w:lineRule="auto"/>
        <w:rPr>
          <w:rFonts w:eastAsia="Times New Roman" w:cstheme="minorHAnsi"/>
          <w:color w:val="000000" w:themeColor="text1"/>
          <w:sz w:val="24"/>
          <w:szCs w:val="24"/>
        </w:rPr>
      </w:pPr>
      <w:r w:rsidRPr="00FD1026">
        <w:rPr>
          <w:rFonts w:eastAsia="Times New Roman" w:cstheme="minorHAnsi"/>
          <w:b/>
          <w:bCs/>
          <w:color w:val="000000" w:themeColor="text1"/>
          <w:sz w:val="24"/>
          <w:szCs w:val="24"/>
        </w:rPr>
        <w:t>Mahdi, Hala, et al.</w:t>
      </w:r>
      <w:r w:rsidRPr="00FD1026">
        <w:rPr>
          <w:rFonts w:eastAsia="Times New Roman" w:cstheme="minorHAnsi"/>
          <w:color w:val="000000" w:themeColor="text1"/>
          <w:sz w:val="24"/>
          <w:szCs w:val="24"/>
        </w:rPr>
        <w:t xml:space="preserve"> "Cancer burden among Arab-world females in 2020: Working toward improving outcomes." JCO Global Oncology 8 (2022): e2100415.</w:t>
      </w:r>
      <w:r w:rsidRPr="00FD1026">
        <w:rPr>
          <w:rFonts w:eastAsia="Times New Roman" w:cstheme="minorHAnsi"/>
          <w:color w:val="000000" w:themeColor="text1"/>
          <w:sz w:val="24"/>
          <w:szCs w:val="24"/>
          <w:rtl/>
        </w:rPr>
        <w:t>‏</w:t>
      </w:r>
      <w:r w:rsidRPr="00FD1026">
        <w:rPr>
          <w:rFonts w:eastAsia="Times New Roman" w:cstheme="minorHAnsi"/>
          <w:color w:val="000000" w:themeColor="text1"/>
          <w:sz w:val="24"/>
          <w:szCs w:val="24"/>
        </w:rPr>
        <w:t xml:space="preserve">  https://doi.org/10.1200/GO.21.00415 </w:t>
      </w:r>
    </w:p>
    <w:p w14:paraId="66673A51"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rPr>
        <w:t xml:space="preserve">Safiri, S., Noori, M., </w:t>
      </w:r>
      <w:proofErr w:type="spellStart"/>
      <w:r w:rsidRPr="00FD1026">
        <w:rPr>
          <w:rFonts w:asciiTheme="minorHAnsi" w:hAnsiTheme="minorHAnsi" w:cstheme="minorHAnsi"/>
          <w:b/>
          <w:bCs/>
          <w:color w:val="000000" w:themeColor="text1"/>
        </w:rPr>
        <w:t>Nejadghaderi</w:t>
      </w:r>
      <w:proofErr w:type="spellEnd"/>
      <w:r w:rsidRPr="00FD1026">
        <w:rPr>
          <w:rFonts w:asciiTheme="minorHAnsi" w:hAnsiTheme="minorHAnsi" w:cstheme="minorHAnsi"/>
          <w:b/>
          <w:bCs/>
          <w:color w:val="000000" w:themeColor="text1"/>
        </w:rPr>
        <w:t>, S. et al.</w:t>
      </w:r>
      <w:r w:rsidRPr="00FD1026">
        <w:rPr>
          <w:rFonts w:asciiTheme="minorHAnsi" w:hAnsiTheme="minorHAnsi" w:cstheme="minorHAnsi"/>
          <w:color w:val="000000" w:themeColor="text1"/>
        </w:rPr>
        <w:t xml:space="preserve"> Burden of female breast cancer in the Middle East and North Africa region, 1990–2019. Arch Public Health 80, 168 (2022). </w:t>
      </w:r>
      <w:hyperlink r:id="rId14" w:history="1">
        <w:r w:rsidRPr="00FD1026">
          <w:rPr>
            <w:rStyle w:val="Hyperlink"/>
            <w:rFonts w:asciiTheme="minorHAnsi" w:hAnsiTheme="minorHAnsi" w:cstheme="minorHAnsi"/>
            <w:color w:val="000000" w:themeColor="text1"/>
          </w:rPr>
          <w:t>https://doi.org/10.1186/s13690-022-00918-y</w:t>
        </w:r>
      </w:hyperlink>
    </w:p>
    <w:p w14:paraId="213528D1"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rPr>
        <w:t>Rajesh, Sharma, et al.</w:t>
      </w:r>
      <w:r w:rsidRPr="00FD1026">
        <w:rPr>
          <w:rFonts w:asciiTheme="minorHAnsi" w:hAnsiTheme="minorHAnsi" w:cstheme="minorHAnsi"/>
          <w:color w:val="000000" w:themeColor="text1"/>
        </w:rPr>
        <w:t xml:space="preserve"> "Temporal patterns of cancer burden in Asia, 1990–2019: a systematic examination for the Global Burden of Disease 2019 study." (2024).</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15" w:history="1">
        <w:r w:rsidRPr="00FD1026">
          <w:rPr>
            <w:rStyle w:val="Hyperlink"/>
            <w:rFonts w:asciiTheme="minorHAnsi" w:hAnsiTheme="minorHAnsi" w:cstheme="minorHAnsi"/>
            <w:color w:val="000000" w:themeColor="text1"/>
          </w:rPr>
          <w:t>https://doi.org/10. 1016/j.lansea.2023. 100333</w:t>
        </w:r>
      </w:hyperlink>
    </w:p>
    <w:p w14:paraId="0F6BA947"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rPr>
        <w:t xml:space="preserve">Al Ajmi, Adil </w:t>
      </w:r>
      <w:proofErr w:type="spellStart"/>
      <w:r w:rsidRPr="00FD1026">
        <w:rPr>
          <w:rFonts w:asciiTheme="minorHAnsi" w:hAnsiTheme="minorHAnsi" w:cstheme="minorHAnsi"/>
          <w:b/>
          <w:bCs/>
          <w:color w:val="000000" w:themeColor="text1"/>
        </w:rPr>
        <w:t>Aljarrah</w:t>
      </w:r>
      <w:proofErr w:type="spellEnd"/>
      <w:r w:rsidRPr="00FD1026">
        <w:rPr>
          <w:rFonts w:asciiTheme="minorHAnsi" w:hAnsiTheme="minorHAnsi" w:cstheme="minorHAnsi"/>
          <w:b/>
          <w:bCs/>
          <w:color w:val="000000" w:themeColor="text1"/>
        </w:rPr>
        <w:t>, et al.</w:t>
      </w:r>
      <w:r w:rsidRPr="00FD1026">
        <w:rPr>
          <w:rFonts w:asciiTheme="minorHAnsi" w:hAnsiTheme="minorHAnsi" w:cstheme="minorHAnsi"/>
          <w:color w:val="000000" w:themeColor="text1"/>
        </w:rPr>
        <w:t xml:space="preserve"> "Challenges with the Management of Young Women’s Breast Cancer in Gulf Countries and the Middle East." Journal of Young </w:t>
      </w:r>
      <w:proofErr w:type="spellStart"/>
      <w:r w:rsidRPr="00FD1026">
        <w:rPr>
          <w:rFonts w:asciiTheme="minorHAnsi" w:hAnsiTheme="minorHAnsi" w:cstheme="minorHAnsi"/>
          <w:color w:val="000000" w:themeColor="text1"/>
        </w:rPr>
        <w:t>Womens</w:t>
      </w:r>
      <w:proofErr w:type="spellEnd"/>
      <w:r w:rsidRPr="00FD1026">
        <w:rPr>
          <w:rFonts w:asciiTheme="minorHAnsi" w:hAnsiTheme="minorHAnsi" w:cstheme="minorHAnsi"/>
          <w:color w:val="000000" w:themeColor="text1"/>
        </w:rPr>
        <w:t xml:space="preserve"> Breast Cancer and Health 1.1&amp;2 (2024): 36-41.</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DOI: 10.4103/YWBC.YWBC_14_24 </w:t>
      </w:r>
    </w:p>
    <w:p w14:paraId="3049C9FB"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color w:val="000000" w:themeColor="text1"/>
        </w:rPr>
        <w:t>A</w:t>
      </w:r>
      <w:r w:rsidRPr="00FD1026">
        <w:rPr>
          <w:rFonts w:asciiTheme="minorHAnsi" w:hAnsiTheme="minorHAnsi" w:cstheme="minorHAnsi"/>
          <w:b/>
          <w:bCs/>
          <w:color w:val="000000" w:themeColor="text1"/>
        </w:rPr>
        <w:t>l-Mansour M, Al-</w:t>
      </w:r>
      <w:proofErr w:type="spellStart"/>
      <w:r w:rsidRPr="00FD1026">
        <w:rPr>
          <w:rFonts w:asciiTheme="minorHAnsi" w:hAnsiTheme="minorHAnsi" w:cstheme="minorHAnsi"/>
          <w:b/>
          <w:bCs/>
          <w:color w:val="000000" w:themeColor="text1"/>
        </w:rPr>
        <w:t>Mansoob</w:t>
      </w:r>
      <w:proofErr w:type="spellEnd"/>
      <w:r w:rsidRPr="00FD1026">
        <w:rPr>
          <w:rFonts w:asciiTheme="minorHAnsi" w:hAnsiTheme="minorHAnsi" w:cstheme="minorHAnsi"/>
          <w:b/>
          <w:bCs/>
          <w:color w:val="000000" w:themeColor="text1"/>
        </w:rPr>
        <w:t xml:space="preserve"> M, Al-</w:t>
      </w:r>
      <w:proofErr w:type="spellStart"/>
      <w:r w:rsidRPr="00FD1026">
        <w:rPr>
          <w:rFonts w:asciiTheme="minorHAnsi" w:hAnsiTheme="minorHAnsi" w:cstheme="minorHAnsi"/>
          <w:b/>
          <w:bCs/>
          <w:color w:val="000000" w:themeColor="text1"/>
        </w:rPr>
        <w:t>Maweri</w:t>
      </w:r>
      <w:proofErr w:type="spellEnd"/>
      <w:r w:rsidRPr="00FD1026">
        <w:rPr>
          <w:rFonts w:asciiTheme="minorHAnsi" w:hAnsiTheme="minorHAnsi" w:cstheme="minorHAnsi"/>
          <w:b/>
          <w:bCs/>
          <w:color w:val="000000" w:themeColor="text1"/>
        </w:rPr>
        <w:t xml:space="preserve"> A, Al-Selwi A, Al-</w:t>
      </w:r>
      <w:proofErr w:type="spellStart"/>
      <w:r w:rsidRPr="00FD1026">
        <w:rPr>
          <w:rFonts w:asciiTheme="minorHAnsi" w:hAnsiTheme="minorHAnsi" w:cstheme="minorHAnsi"/>
          <w:b/>
          <w:bCs/>
          <w:color w:val="000000" w:themeColor="text1"/>
        </w:rPr>
        <w:t>Mawri</w:t>
      </w:r>
      <w:proofErr w:type="spellEnd"/>
      <w:r w:rsidRPr="00FD1026">
        <w:rPr>
          <w:rFonts w:asciiTheme="minorHAnsi" w:hAnsiTheme="minorHAnsi" w:cstheme="minorHAnsi"/>
          <w:b/>
          <w:bCs/>
          <w:color w:val="000000" w:themeColor="text1"/>
        </w:rPr>
        <w:t xml:space="preserve"> W</w:t>
      </w:r>
      <w:r w:rsidRPr="00FD1026">
        <w:rPr>
          <w:rFonts w:asciiTheme="minorHAnsi" w:hAnsiTheme="minorHAnsi" w:cstheme="minorHAnsi"/>
          <w:color w:val="000000" w:themeColor="text1"/>
        </w:rPr>
        <w:t xml:space="preserve">. Cancer statistics in Yemen: incidence and mortality, 2020. BMC Public Health. 2024;24(1):18207. </w:t>
      </w:r>
      <w:hyperlink r:id="rId16" w:history="1">
        <w:r w:rsidRPr="00FD1026">
          <w:rPr>
            <w:rStyle w:val="Hyperlink"/>
            <w:rFonts w:asciiTheme="minorHAnsi" w:hAnsiTheme="minorHAnsi" w:cstheme="minorHAnsi"/>
            <w:color w:val="000000" w:themeColor="text1"/>
          </w:rPr>
          <w:t>https://doi.org/10.1186/s12889-024-18207-4</w:t>
        </w:r>
      </w:hyperlink>
      <w:r w:rsidRPr="00FD1026">
        <w:rPr>
          <w:rFonts w:asciiTheme="minorHAnsi" w:hAnsiTheme="minorHAnsi" w:cstheme="minorHAnsi"/>
          <w:color w:val="000000" w:themeColor="text1"/>
        </w:rPr>
        <w:t xml:space="preserve"> </w:t>
      </w:r>
    </w:p>
    <w:p w14:paraId="19D67D13"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shd w:val="clear" w:color="auto" w:fill="FFFFFF"/>
        </w:rPr>
        <w:t>Wong, Martin CS, et al.</w:t>
      </w:r>
      <w:r w:rsidRPr="00FD1026">
        <w:rPr>
          <w:rFonts w:asciiTheme="minorHAnsi" w:hAnsiTheme="minorHAnsi" w:cstheme="minorHAnsi"/>
          <w:color w:val="000000" w:themeColor="text1"/>
          <w:shd w:val="clear" w:color="auto" w:fill="FFFFFF"/>
        </w:rPr>
        <w:t xml:space="preserve"> "Prevalence and risk factors of colorectal cancer in Asia." </w:t>
      </w:r>
      <w:r w:rsidRPr="00FD1026">
        <w:rPr>
          <w:rFonts w:asciiTheme="minorHAnsi" w:hAnsiTheme="minorHAnsi" w:cstheme="minorHAnsi"/>
          <w:i/>
          <w:iCs/>
          <w:color w:val="000000" w:themeColor="text1"/>
          <w:shd w:val="clear" w:color="auto" w:fill="FFFFFF"/>
        </w:rPr>
        <w:t>Intestinal research</w:t>
      </w:r>
      <w:r w:rsidRPr="00FD1026">
        <w:rPr>
          <w:rFonts w:asciiTheme="minorHAnsi" w:hAnsiTheme="minorHAnsi" w:cstheme="minorHAnsi"/>
          <w:color w:val="000000" w:themeColor="text1"/>
          <w:shd w:val="clear" w:color="auto" w:fill="FFFFFF"/>
        </w:rPr>
        <w:t> 17.3 (2019): 317-329.</w:t>
      </w:r>
      <w:r w:rsidRPr="00FD1026">
        <w:rPr>
          <w:rFonts w:asciiTheme="minorHAnsi" w:hAnsiTheme="minorHAnsi" w:cstheme="minorHAnsi"/>
          <w:color w:val="000000" w:themeColor="text1"/>
          <w:shd w:val="clear" w:color="auto" w:fill="FFFFFF"/>
          <w:rtl/>
        </w:rPr>
        <w:t>‏</w:t>
      </w:r>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color w:val="000000" w:themeColor="text1"/>
        </w:rPr>
        <w:t>doi</w:t>
      </w:r>
      <w:proofErr w:type="spellEnd"/>
      <w:r w:rsidRPr="00FD1026">
        <w:rPr>
          <w:rFonts w:asciiTheme="minorHAnsi" w:hAnsiTheme="minorHAnsi" w:cstheme="minorHAnsi"/>
          <w:color w:val="000000" w:themeColor="text1"/>
        </w:rPr>
        <w:t>: 10.5217/ir.2019.00021</w:t>
      </w:r>
    </w:p>
    <w:p w14:paraId="5489020A" w14:textId="77777777" w:rsidR="00C23E68" w:rsidRPr="00FD1026" w:rsidRDefault="00C23E68" w:rsidP="00490BE5">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rPr>
      </w:pPr>
      <w:r w:rsidRPr="00FD1026">
        <w:rPr>
          <w:rFonts w:asciiTheme="minorHAnsi" w:hAnsiTheme="minorHAnsi" w:cstheme="minorHAnsi"/>
          <w:b/>
          <w:bCs/>
          <w:color w:val="000000" w:themeColor="text1"/>
        </w:rPr>
        <w:t>Fernandes, Queenie, et al.</w:t>
      </w:r>
      <w:r w:rsidRPr="00FD1026">
        <w:rPr>
          <w:rFonts w:asciiTheme="minorHAnsi" w:hAnsiTheme="minorHAnsi" w:cstheme="minorHAnsi"/>
          <w:color w:val="000000" w:themeColor="text1"/>
        </w:rPr>
        <w:t xml:space="preserve"> "Human papillomaviruses-related cancers: an update on the presence and prevention strategies in the Middle East and North African regions." Pathogens 11.11 (2022): 1380.</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17" w:history="1">
        <w:r w:rsidRPr="00FD1026">
          <w:rPr>
            <w:rStyle w:val="Hyperlink"/>
            <w:rFonts w:asciiTheme="minorHAnsi" w:hAnsiTheme="minorHAnsi" w:cstheme="minorHAnsi"/>
            <w:color w:val="000000" w:themeColor="text1"/>
          </w:rPr>
          <w:t>https://doi.org/10.3390/pathogens11111380</w:t>
        </w:r>
      </w:hyperlink>
      <w:r w:rsidRPr="00FD1026">
        <w:rPr>
          <w:rFonts w:asciiTheme="minorHAnsi" w:hAnsiTheme="minorHAnsi" w:cstheme="minorHAnsi"/>
          <w:color w:val="000000" w:themeColor="text1"/>
        </w:rPr>
        <w:t xml:space="preserve"> </w:t>
      </w:r>
    </w:p>
    <w:p w14:paraId="2720260E"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 xml:space="preserve">Battah, Mohammed </w:t>
      </w:r>
      <w:proofErr w:type="spellStart"/>
      <w:r w:rsidRPr="00FD1026">
        <w:rPr>
          <w:rFonts w:asciiTheme="minorHAnsi" w:hAnsiTheme="minorHAnsi" w:cstheme="minorHAnsi"/>
          <w:b/>
          <w:bCs/>
          <w:color w:val="000000" w:themeColor="text1"/>
        </w:rPr>
        <w:t>Mohammed</w:t>
      </w:r>
      <w:proofErr w:type="spellEnd"/>
      <w:r w:rsidRPr="00FD1026">
        <w:rPr>
          <w:rFonts w:asciiTheme="minorHAnsi" w:hAnsiTheme="minorHAnsi" w:cstheme="minorHAnsi"/>
          <w:b/>
          <w:bCs/>
          <w:color w:val="000000" w:themeColor="text1"/>
        </w:rPr>
        <w:t>, et al.</w:t>
      </w:r>
      <w:r w:rsidRPr="00FD1026">
        <w:rPr>
          <w:rFonts w:asciiTheme="minorHAnsi" w:hAnsiTheme="minorHAnsi" w:cstheme="minorHAnsi"/>
          <w:color w:val="000000" w:themeColor="text1"/>
        </w:rPr>
        <w:t xml:space="preserve"> "Evaluation of clinicians’ knowledge and practice regarding pharmacotherapy of </w:t>
      </w:r>
      <w:proofErr w:type="gramStart"/>
      <w:r w:rsidRPr="00FD1026">
        <w:rPr>
          <w:rFonts w:asciiTheme="minorHAnsi" w:hAnsiTheme="minorHAnsi" w:cstheme="minorHAnsi"/>
          <w:color w:val="000000" w:themeColor="text1"/>
        </w:rPr>
        <w:t>Non-Hodgkin’s</w:t>
      </w:r>
      <w:proofErr w:type="gramEnd"/>
      <w:r w:rsidRPr="00FD1026">
        <w:rPr>
          <w:rFonts w:asciiTheme="minorHAnsi" w:hAnsiTheme="minorHAnsi" w:cstheme="minorHAnsi"/>
          <w:color w:val="000000" w:themeColor="text1"/>
        </w:rPr>
        <w:t xml:space="preserve"> lymphoma: A multi-center study in Yemen." </w:t>
      </w:r>
      <w:proofErr w:type="spellStart"/>
      <w:r w:rsidRPr="00FD1026">
        <w:rPr>
          <w:rFonts w:asciiTheme="minorHAnsi" w:hAnsiTheme="minorHAnsi" w:cstheme="minorHAnsi"/>
          <w:color w:val="000000" w:themeColor="text1"/>
        </w:rPr>
        <w:t>Plos</w:t>
      </w:r>
      <w:proofErr w:type="spellEnd"/>
      <w:r w:rsidRPr="00FD1026">
        <w:rPr>
          <w:rFonts w:asciiTheme="minorHAnsi" w:hAnsiTheme="minorHAnsi" w:cstheme="minorHAnsi"/>
          <w:color w:val="000000" w:themeColor="text1"/>
        </w:rPr>
        <w:t xml:space="preserve"> one 19.6 (2024): e0304209.</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9. </w:t>
      </w:r>
      <w:hyperlink r:id="rId18" w:history="1">
        <w:r w:rsidRPr="00FD1026">
          <w:rPr>
            <w:rStyle w:val="Hyperlink"/>
            <w:rFonts w:asciiTheme="minorHAnsi" w:hAnsiTheme="minorHAnsi" w:cstheme="minorHAnsi"/>
            <w:color w:val="000000" w:themeColor="text1"/>
          </w:rPr>
          <w:t>https://doi.org/10.1371/journal.pone.0304209</w:t>
        </w:r>
      </w:hyperlink>
      <w:r w:rsidRPr="00FD1026">
        <w:rPr>
          <w:rFonts w:asciiTheme="minorHAnsi" w:hAnsiTheme="minorHAnsi" w:cstheme="minorHAnsi"/>
          <w:color w:val="000000" w:themeColor="text1"/>
        </w:rPr>
        <w:t xml:space="preserve"> </w:t>
      </w:r>
    </w:p>
    <w:p w14:paraId="1760BA8F"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b/>
          <w:bCs/>
          <w:color w:val="000000" w:themeColor="text1"/>
        </w:rPr>
        <w:t>Pertyńska-Marczewska</w:t>
      </w:r>
      <w:proofErr w:type="spellEnd"/>
      <w:r w:rsidRPr="00FD1026">
        <w:rPr>
          <w:rFonts w:asciiTheme="minorHAnsi" w:hAnsiTheme="minorHAnsi" w:cstheme="minorHAnsi"/>
          <w:b/>
          <w:bCs/>
          <w:color w:val="000000" w:themeColor="text1"/>
        </w:rPr>
        <w:t xml:space="preserve">, Magdalena, and Tomasz </w:t>
      </w:r>
      <w:proofErr w:type="spellStart"/>
      <w:r w:rsidRPr="00FD1026">
        <w:rPr>
          <w:rFonts w:asciiTheme="minorHAnsi" w:hAnsiTheme="minorHAnsi" w:cstheme="minorHAnsi"/>
          <w:b/>
          <w:bCs/>
          <w:color w:val="000000" w:themeColor="text1"/>
        </w:rPr>
        <w:t>Pertyński</w:t>
      </w:r>
      <w:proofErr w:type="spellEnd"/>
      <w:r w:rsidRPr="00FD1026">
        <w:rPr>
          <w:rFonts w:asciiTheme="minorHAnsi" w:hAnsiTheme="minorHAnsi" w:cstheme="minorHAnsi"/>
          <w:color w:val="000000" w:themeColor="text1"/>
        </w:rPr>
        <w:t>. "Postmenopausal women in gynecological care." Menopause Review/</w:t>
      </w:r>
      <w:proofErr w:type="spellStart"/>
      <w:r w:rsidRPr="00FD1026">
        <w:rPr>
          <w:rFonts w:asciiTheme="minorHAnsi" w:hAnsiTheme="minorHAnsi" w:cstheme="minorHAnsi"/>
          <w:color w:val="000000" w:themeColor="text1"/>
        </w:rPr>
        <w:t>Przegląd</w:t>
      </w:r>
      <w:proofErr w:type="spellEnd"/>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color w:val="000000" w:themeColor="text1"/>
        </w:rPr>
        <w:t>Menopauzalny</w:t>
      </w:r>
      <w:proofErr w:type="spellEnd"/>
      <w:r w:rsidRPr="00FD1026">
        <w:rPr>
          <w:rFonts w:asciiTheme="minorHAnsi" w:hAnsiTheme="minorHAnsi" w:cstheme="minorHAnsi"/>
          <w:color w:val="000000" w:themeColor="text1"/>
        </w:rPr>
        <w:t xml:space="preserve"> 20.2 (2021): 88-98.</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DOI: </w:t>
      </w:r>
      <w:hyperlink r:id="rId19" w:history="1">
        <w:r w:rsidRPr="00FD1026">
          <w:rPr>
            <w:rStyle w:val="Hyperlink"/>
            <w:rFonts w:asciiTheme="minorHAnsi" w:hAnsiTheme="minorHAnsi" w:cstheme="minorHAnsi"/>
            <w:color w:val="000000" w:themeColor="text1"/>
          </w:rPr>
          <w:t>https://doi.org/10.5114/pm.2021.107103</w:t>
        </w:r>
      </w:hyperlink>
      <w:r w:rsidRPr="00FD1026">
        <w:rPr>
          <w:rFonts w:asciiTheme="minorHAnsi" w:hAnsiTheme="minorHAnsi" w:cstheme="minorHAnsi"/>
          <w:color w:val="000000" w:themeColor="text1"/>
        </w:rPr>
        <w:t xml:space="preserve"> </w:t>
      </w:r>
    </w:p>
    <w:p w14:paraId="74E1C0C2"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lastRenderedPageBreak/>
        <w:t>Dominguez-Valentin, Mev, et al.</w:t>
      </w:r>
      <w:r w:rsidRPr="00FD1026">
        <w:rPr>
          <w:rFonts w:asciiTheme="minorHAnsi" w:hAnsiTheme="minorHAnsi" w:cstheme="minorHAnsi"/>
          <w:color w:val="000000" w:themeColor="text1"/>
        </w:rPr>
        <w:t xml:space="preserve"> "Cancer risks by gene, age, and gender in 6350 carriers of pathogenic mismatch repair variants: findings from the Prospective Lynch Syndrome Database." Genetics in Medicine 22.1 (2020): 15-25.</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20" w:history="1">
        <w:r w:rsidRPr="00FD1026">
          <w:rPr>
            <w:rStyle w:val="Hyperlink"/>
            <w:rFonts w:asciiTheme="minorHAnsi" w:hAnsiTheme="minorHAnsi" w:cstheme="minorHAnsi"/>
            <w:color w:val="000000" w:themeColor="text1"/>
          </w:rPr>
          <w:t>https://doi.org/10.1038/s41436-019-0596-9</w:t>
        </w:r>
      </w:hyperlink>
      <w:r w:rsidRPr="00FD1026">
        <w:rPr>
          <w:rFonts w:asciiTheme="minorHAnsi" w:hAnsiTheme="minorHAnsi" w:cstheme="minorHAnsi"/>
          <w:color w:val="000000" w:themeColor="text1"/>
        </w:rPr>
        <w:t xml:space="preserve"> </w:t>
      </w:r>
    </w:p>
    <w:p w14:paraId="13ACD741"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Mansour, Razan, et al.</w:t>
      </w:r>
      <w:r w:rsidRPr="00FD1026">
        <w:rPr>
          <w:rFonts w:asciiTheme="minorHAnsi" w:hAnsiTheme="minorHAnsi" w:cstheme="minorHAnsi"/>
          <w:color w:val="000000" w:themeColor="text1"/>
        </w:rPr>
        <w:t xml:space="preserve"> "Systemic Barriers to Optimal Cancer Care in Resource-Limited Countries: Jordanian Healthcare as an Example." Cancers 16.6 (2024): 1117.</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21" w:history="1">
        <w:r w:rsidRPr="00FD1026">
          <w:rPr>
            <w:rStyle w:val="Hyperlink"/>
            <w:rFonts w:asciiTheme="minorHAnsi" w:hAnsiTheme="minorHAnsi" w:cstheme="minorHAnsi"/>
            <w:color w:val="000000" w:themeColor="text1"/>
          </w:rPr>
          <w:t>https://doi.org/10.3390/cancers16061117</w:t>
        </w:r>
      </w:hyperlink>
      <w:r w:rsidRPr="00FD1026">
        <w:rPr>
          <w:rFonts w:asciiTheme="minorHAnsi" w:hAnsiTheme="minorHAnsi" w:cstheme="minorHAnsi"/>
          <w:color w:val="000000" w:themeColor="text1"/>
        </w:rPr>
        <w:t xml:space="preserve"> </w:t>
      </w:r>
    </w:p>
    <w:p w14:paraId="68CA86FE" w14:textId="6CF2363D" w:rsidR="00C23E68" w:rsidRPr="00FD1026" w:rsidRDefault="00FD1026"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222222"/>
          <w:shd w:val="clear" w:color="auto" w:fill="FFFFFF"/>
        </w:rPr>
        <w:t>Coughlin, Steven S.</w:t>
      </w:r>
      <w:r w:rsidRPr="00FD1026">
        <w:rPr>
          <w:rFonts w:asciiTheme="minorHAnsi" w:hAnsiTheme="minorHAnsi" w:cstheme="minorHAnsi"/>
          <w:color w:val="222222"/>
          <w:shd w:val="clear" w:color="auto" w:fill="FFFFFF"/>
        </w:rPr>
        <w:t xml:space="preserve"> "Epidemiology of breast cancer in women." </w:t>
      </w:r>
      <w:r w:rsidRPr="00FD1026">
        <w:rPr>
          <w:rFonts w:asciiTheme="minorHAnsi" w:hAnsiTheme="minorHAnsi" w:cstheme="minorHAnsi"/>
          <w:i/>
          <w:iCs/>
          <w:color w:val="222222"/>
          <w:shd w:val="clear" w:color="auto" w:fill="FFFFFF"/>
        </w:rPr>
        <w:t>Breast Cancer Metastasis and Drug Resistance: Challenges and Progress</w:t>
      </w:r>
      <w:r w:rsidRPr="00FD1026">
        <w:rPr>
          <w:rFonts w:asciiTheme="minorHAnsi" w:hAnsiTheme="minorHAnsi" w:cstheme="minorHAnsi"/>
          <w:color w:val="222222"/>
          <w:shd w:val="clear" w:color="auto" w:fill="FFFFFF"/>
        </w:rPr>
        <w:t> (2019): 9-29.</w:t>
      </w:r>
      <w:r w:rsidRPr="00FD1026">
        <w:rPr>
          <w:rFonts w:asciiTheme="minorHAnsi" w:hAnsiTheme="minorHAnsi" w:cstheme="minorHAnsi"/>
          <w:color w:val="222222"/>
          <w:shd w:val="clear" w:color="auto" w:fill="FFFFFF"/>
          <w:rtl/>
        </w:rPr>
        <w:t>‏</w:t>
      </w:r>
      <w:r w:rsidR="00C23E68" w:rsidRPr="00FD1026">
        <w:rPr>
          <w:rFonts w:asciiTheme="minorHAnsi" w:hAnsiTheme="minorHAnsi" w:cstheme="minorHAnsi"/>
          <w:color w:val="000000" w:themeColor="text1"/>
          <w:rtl/>
        </w:rPr>
        <w:t>‏</w:t>
      </w:r>
      <w:r w:rsidRPr="00FD1026">
        <w:rPr>
          <w:rFonts w:asciiTheme="minorHAnsi" w:hAnsiTheme="minorHAnsi" w:cstheme="minorHAnsi"/>
          <w:color w:val="222222"/>
          <w:shd w:val="clear" w:color="auto" w:fill="FFFFFF"/>
        </w:rPr>
        <w:t xml:space="preserve"> </w:t>
      </w:r>
      <w:hyperlink r:id="rId22" w:history="1">
        <w:r w:rsidRPr="00FD1026">
          <w:rPr>
            <w:rStyle w:val="Hyperlink"/>
            <w:rFonts w:asciiTheme="minorHAnsi" w:hAnsiTheme="minorHAnsi" w:cstheme="minorHAnsi"/>
            <w:shd w:val="clear" w:color="auto" w:fill="FFFFFF"/>
          </w:rPr>
          <w:t>https://doi.org/10.1007/978-3-030-20301-6_2</w:t>
        </w:r>
      </w:hyperlink>
      <w:r w:rsidRPr="00FD1026">
        <w:rPr>
          <w:rFonts w:asciiTheme="minorHAnsi" w:hAnsiTheme="minorHAnsi" w:cstheme="minorHAnsi"/>
          <w:color w:val="000000" w:themeColor="text1"/>
        </w:rPr>
        <w:t xml:space="preserve"> </w:t>
      </w:r>
    </w:p>
    <w:p w14:paraId="3CA9A8D2"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b/>
          <w:bCs/>
          <w:color w:val="000000" w:themeColor="text1"/>
        </w:rPr>
        <w:t xml:space="preserve">Jeon, </w:t>
      </w:r>
      <w:proofErr w:type="spellStart"/>
      <w:r w:rsidRPr="00FD1026">
        <w:rPr>
          <w:rFonts w:asciiTheme="minorHAnsi" w:hAnsiTheme="minorHAnsi" w:cstheme="minorHAnsi"/>
          <w:b/>
          <w:bCs/>
          <w:color w:val="000000" w:themeColor="text1"/>
        </w:rPr>
        <w:t>Jihyoun</w:t>
      </w:r>
      <w:proofErr w:type="spellEnd"/>
      <w:r w:rsidRPr="00FD1026">
        <w:rPr>
          <w:rFonts w:asciiTheme="minorHAnsi" w:hAnsiTheme="minorHAnsi" w:cstheme="minorHAnsi"/>
          <w:b/>
          <w:bCs/>
          <w:color w:val="000000" w:themeColor="text1"/>
        </w:rPr>
        <w:t>, et al.</w:t>
      </w:r>
      <w:r w:rsidRPr="00FD1026">
        <w:rPr>
          <w:rFonts w:asciiTheme="minorHAnsi" w:hAnsiTheme="minorHAnsi" w:cstheme="minorHAnsi"/>
          <w:color w:val="000000" w:themeColor="text1"/>
        </w:rPr>
        <w:t xml:space="preserve"> "Determining risk of colorectal cancer and starting age of screening based on lifestyle, environmental, and genetic factors." Gastroenterology 154.8 (2018): 2152-2164.</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hyperlink r:id="rId23" w:history="1">
        <w:r w:rsidRPr="00FD1026">
          <w:rPr>
            <w:rStyle w:val="Hyperlink"/>
            <w:rFonts w:asciiTheme="minorHAnsi" w:hAnsiTheme="minorHAnsi" w:cstheme="minorHAnsi"/>
            <w:color w:val="000000" w:themeColor="text1"/>
          </w:rPr>
          <w:t>https://doi.org/10.1053/j.gastro.2018.02.021</w:t>
        </w:r>
      </w:hyperlink>
      <w:r w:rsidRPr="00FD1026">
        <w:rPr>
          <w:rFonts w:asciiTheme="minorHAnsi" w:hAnsiTheme="minorHAnsi" w:cstheme="minorHAnsi"/>
          <w:color w:val="000000" w:themeColor="text1"/>
        </w:rPr>
        <w:t xml:space="preserve"> </w:t>
      </w:r>
    </w:p>
    <w:p w14:paraId="53BE655E" w14:textId="77777777" w:rsidR="00C23E68" w:rsidRPr="00FD1026" w:rsidRDefault="00C23E68" w:rsidP="00490BE5">
      <w:pPr>
        <w:pStyle w:val="NormalWeb"/>
        <w:numPr>
          <w:ilvl w:val="0"/>
          <w:numId w:val="1"/>
        </w:numPr>
        <w:shd w:val="clear" w:color="auto" w:fill="FFFFFF"/>
        <w:spacing w:after="0"/>
        <w:rPr>
          <w:rFonts w:asciiTheme="minorHAnsi" w:hAnsiTheme="minorHAnsi" w:cstheme="minorHAnsi"/>
          <w:color w:val="000000" w:themeColor="text1"/>
        </w:rPr>
      </w:pPr>
      <w:r w:rsidRPr="00FD1026">
        <w:rPr>
          <w:rFonts w:asciiTheme="minorHAnsi" w:hAnsiTheme="minorHAnsi" w:cstheme="minorHAnsi"/>
          <w:color w:val="000000" w:themeColor="text1"/>
        </w:rPr>
        <w:t>Troisi, Rebecca, et al. "The role of pregnancy, perinatal factors and hormones in maternal cancer risk: a review of the evidence." Journal of internal medicine 283.5 (2018): 430-445.</w:t>
      </w:r>
      <w:r w:rsidRPr="00FD1026">
        <w:rPr>
          <w:rFonts w:asciiTheme="minorHAnsi" w:hAnsiTheme="minorHAnsi" w:cstheme="minorHAnsi"/>
          <w:color w:val="000000" w:themeColor="text1"/>
          <w:rtl/>
        </w:rPr>
        <w:t>‏</w:t>
      </w:r>
      <w:r w:rsidRPr="00FD1026">
        <w:rPr>
          <w:rFonts w:asciiTheme="minorHAnsi" w:hAnsiTheme="minorHAnsi" w:cstheme="minorHAnsi"/>
          <w:color w:val="000000" w:themeColor="text1"/>
        </w:rPr>
        <w:t xml:space="preserve"> </w:t>
      </w:r>
      <w:proofErr w:type="spellStart"/>
      <w:r w:rsidRPr="00FD1026">
        <w:rPr>
          <w:rFonts w:asciiTheme="minorHAnsi" w:hAnsiTheme="minorHAnsi" w:cstheme="minorHAnsi"/>
          <w:color w:val="000000" w:themeColor="text1"/>
        </w:rPr>
        <w:t>doi</w:t>
      </w:r>
      <w:proofErr w:type="spellEnd"/>
      <w:r w:rsidRPr="00FD1026">
        <w:rPr>
          <w:rFonts w:asciiTheme="minorHAnsi" w:hAnsiTheme="minorHAnsi" w:cstheme="minorHAnsi"/>
          <w:color w:val="000000" w:themeColor="text1"/>
        </w:rPr>
        <w:t xml:space="preserve">: 10.1111/joim.12747   </w:t>
      </w:r>
    </w:p>
    <w:p w14:paraId="4A43A243" w14:textId="77777777" w:rsidR="00F3040E" w:rsidRPr="00490BE5" w:rsidRDefault="00F3040E" w:rsidP="00490BE5">
      <w:pPr>
        <w:spacing w:line="240" w:lineRule="auto"/>
        <w:rPr>
          <w:rStyle w:val="A10"/>
          <w:rFonts w:asciiTheme="majorBidi" w:hAnsiTheme="majorBidi" w:cstheme="majorBidi"/>
          <w:b w:val="0"/>
          <w:bCs w:val="0"/>
          <w:color w:val="000000" w:themeColor="text1"/>
          <w:sz w:val="24"/>
          <w:szCs w:val="24"/>
        </w:rPr>
      </w:pPr>
    </w:p>
    <w:sectPr w:rsidR="00F3040E" w:rsidRPr="00490BE5">
      <w:headerReference w:type="even" r:id="rId24"/>
      <w:headerReference w:type="default" r:id="rId25"/>
      <w:head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F3D5" w14:textId="77777777" w:rsidR="00276EEA" w:rsidRDefault="00276EEA" w:rsidP="00734584">
      <w:pPr>
        <w:spacing w:after="0" w:line="240" w:lineRule="auto"/>
      </w:pPr>
      <w:r>
        <w:separator/>
      </w:r>
    </w:p>
  </w:endnote>
  <w:endnote w:type="continuationSeparator" w:id="0">
    <w:p w14:paraId="67F04431" w14:textId="77777777" w:rsidR="00276EEA" w:rsidRDefault="00276EEA" w:rsidP="0073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orbel-Bold">
    <w:altName w:val="MS Gothic"/>
    <w:panose1 w:val="00000000000000000000"/>
    <w:charset w:val="80"/>
    <w:family w:val="auto"/>
    <w:notTrueType/>
    <w:pitch w:val="default"/>
    <w:sig w:usb0="00000000"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8CD1" w14:textId="77777777" w:rsidR="00276EEA" w:rsidRDefault="00276EEA" w:rsidP="00734584">
      <w:pPr>
        <w:spacing w:after="0" w:line="240" w:lineRule="auto"/>
      </w:pPr>
      <w:r>
        <w:separator/>
      </w:r>
    </w:p>
  </w:footnote>
  <w:footnote w:type="continuationSeparator" w:id="0">
    <w:p w14:paraId="488BC530" w14:textId="77777777" w:rsidR="00276EEA" w:rsidRDefault="00276EEA" w:rsidP="0073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1D8E" w14:textId="27C58C5D" w:rsidR="00D64C9A" w:rsidRDefault="00000000">
    <w:pPr>
      <w:pStyle w:val="Header"/>
    </w:pPr>
    <w:r>
      <w:rPr>
        <w:noProof/>
      </w:rPr>
      <w:pict w14:anchorId="2B2E3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8"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BDC2" w14:textId="1539A10E" w:rsidR="00D64C9A" w:rsidRDefault="00000000">
    <w:pPr>
      <w:pStyle w:val="Header"/>
    </w:pPr>
    <w:r>
      <w:rPr>
        <w:noProof/>
      </w:rPr>
      <w:pict w14:anchorId="1BEE0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9"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99D4" w14:textId="4C27AF45" w:rsidR="00D64C9A" w:rsidRDefault="00000000">
    <w:pPr>
      <w:pStyle w:val="Header"/>
    </w:pPr>
    <w:r>
      <w:rPr>
        <w:noProof/>
      </w:rPr>
      <w:pict w14:anchorId="16CCD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7"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102A"/>
    <w:multiLevelType w:val="hybridMultilevel"/>
    <w:tmpl w:val="C30E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4541"/>
    <w:multiLevelType w:val="hybridMultilevel"/>
    <w:tmpl w:val="401E149A"/>
    <w:lvl w:ilvl="0" w:tplc="ADE4AC5E">
      <w:start w:val="1"/>
      <w:numFmt w:val="decimal"/>
      <w:lvlText w:val="%1."/>
      <w:lvlJc w:val="left"/>
      <w:pPr>
        <w:ind w:left="41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1E0D11CD"/>
    <w:multiLevelType w:val="hybridMultilevel"/>
    <w:tmpl w:val="BA1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E5263"/>
    <w:multiLevelType w:val="hybridMultilevel"/>
    <w:tmpl w:val="C7522C7C"/>
    <w:lvl w:ilvl="0" w:tplc="13D08C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8529B"/>
    <w:multiLevelType w:val="multilevel"/>
    <w:tmpl w:val="734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277376">
    <w:abstractNumId w:val="2"/>
  </w:num>
  <w:num w:numId="2" w16cid:durableId="1574662892">
    <w:abstractNumId w:val="4"/>
  </w:num>
  <w:num w:numId="3" w16cid:durableId="514539156">
    <w:abstractNumId w:val="1"/>
  </w:num>
  <w:num w:numId="4" w16cid:durableId="94058597">
    <w:abstractNumId w:val="3"/>
  </w:num>
  <w:num w:numId="5" w16cid:durableId="76049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2E"/>
    <w:rsid w:val="00002EA2"/>
    <w:rsid w:val="00011862"/>
    <w:rsid w:val="00042E17"/>
    <w:rsid w:val="000564F7"/>
    <w:rsid w:val="00057CD6"/>
    <w:rsid w:val="000869A0"/>
    <w:rsid w:val="000905B9"/>
    <w:rsid w:val="000A1AE4"/>
    <w:rsid w:val="000A3233"/>
    <w:rsid w:val="000C3364"/>
    <w:rsid w:val="000C5289"/>
    <w:rsid w:val="000D5C99"/>
    <w:rsid w:val="000E08E2"/>
    <w:rsid w:val="000F1783"/>
    <w:rsid w:val="000F3387"/>
    <w:rsid w:val="00101040"/>
    <w:rsid w:val="00113692"/>
    <w:rsid w:val="00117BD7"/>
    <w:rsid w:val="0012308D"/>
    <w:rsid w:val="00143336"/>
    <w:rsid w:val="00172574"/>
    <w:rsid w:val="00182AB8"/>
    <w:rsid w:val="00190E8A"/>
    <w:rsid w:val="00191D0C"/>
    <w:rsid w:val="00196B47"/>
    <w:rsid w:val="001A28D7"/>
    <w:rsid w:val="001C430C"/>
    <w:rsid w:val="001F3A02"/>
    <w:rsid w:val="001F4DBA"/>
    <w:rsid w:val="002012AF"/>
    <w:rsid w:val="00201E1C"/>
    <w:rsid w:val="00202E4D"/>
    <w:rsid w:val="00203DCB"/>
    <w:rsid w:val="002144BC"/>
    <w:rsid w:val="00220610"/>
    <w:rsid w:val="002262DB"/>
    <w:rsid w:val="00230396"/>
    <w:rsid w:val="002410D7"/>
    <w:rsid w:val="0025627C"/>
    <w:rsid w:val="00260111"/>
    <w:rsid w:val="002653E2"/>
    <w:rsid w:val="00266D1C"/>
    <w:rsid w:val="002716A4"/>
    <w:rsid w:val="0027559C"/>
    <w:rsid w:val="00276EEA"/>
    <w:rsid w:val="00295CBC"/>
    <w:rsid w:val="00297FC0"/>
    <w:rsid w:val="002A471D"/>
    <w:rsid w:val="002B22C4"/>
    <w:rsid w:val="002B7F64"/>
    <w:rsid w:val="002C540E"/>
    <w:rsid w:val="002D3F7E"/>
    <w:rsid w:val="002E02A2"/>
    <w:rsid w:val="002E37D9"/>
    <w:rsid w:val="002F5947"/>
    <w:rsid w:val="003005A1"/>
    <w:rsid w:val="0030318A"/>
    <w:rsid w:val="00315D1A"/>
    <w:rsid w:val="003261BC"/>
    <w:rsid w:val="00334D8C"/>
    <w:rsid w:val="00347E80"/>
    <w:rsid w:val="00350ACA"/>
    <w:rsid w:val="00355C4B"/>
    <w:rsid w:val="00357563"/>
    <w:rsid w:val="00362B9E"/>
    <w:rsid w:val="00365121"/>
    <w:rsid w:val="00375B9A"/>
    <w:rsid w:val="003773EC"/>
    <w:rsid w:val="0039084F"/>
    <w:rsid w:val="003975BD"/>
    <w:rsid w:val="003B6D94"/>
    <w:rsid w:val="003C0E21"/>
    <w:rsid w:val="003D4F0F"/>
    <w:rsid w:val="003E14EC"/>
    <w:rsid w:val="003E1CB9"/>
    <w:rsid w:val="003E549C"/>
    <w:rsid w:val="003E5772"/>
    <w:rsid w:val="003E5EA9"/>
    <w:rsid w:val="0040085A"/>
    <w:rsid w:val="004030EF"/>
    <w:rsid w:val="00403C9A"/>
    <w:rsid w:val="00413461"/>
    <w:rsid w:val="00415F6B"/>
    <w:rsid w:val="00431A6F"/>
    <w:rsid w:val="0043283F"/>
    <w:rsid w:val="004451CC"/>
    <w:rsid w:val="004511C0"/>
    <w:rsid w:val="00453493"/>
    <w:rsid w:val="00464698"/>
    <w:rsid w:val="00465A7F"/>
    <w:rsid w:val="00487EFF"/>
    <w:rsid w:val="00490BE5"/>
    <w:rsid w:val="00490F58"/>
    <w:rsid w:val="004E498A"/>
    <w:rsid w:val="005066E5"/>
    <w:rsid w:val="00507CA2"/>
    <w:rsid w:val="005103DB"/>
    <w:rsid w:val="00516500"/>
    <w:rsid w:val="00520B2F"/>
    <w:rsid w:val="00527F7D"/>
    <w:rsid w:val="00530345"/>
    <w:rsid w:val="00530B2E"/>
    <w:rsid w:val="00542C90"/>
    <w:rsid w:val="00553251"/>
    <w:rsid w:val="00564370"/>
    <w:rsid w:val="00582FC9"/>
    <w:rsid w:val="00591748"/>
    <w:rsid w:val="0059369B"/>
    <w:rsid w:val="005A3774"/>
    <w:rsid w:val="005A731E"/>
    <w:rsid w:val="005B1859"/>
    <w:rsid w:val="005E0058"/>
    <w:rsid w:val="005F4782"/>
    <w:rsid w:val="00613954"/>
    <w:rsid w:val="0061675D"/>
    <w:rsid w:val="006270E7"/>
    <w:rsid w:val="00633F0F"/>
    <w:rsid w:val="00643B10"/>
    <w:rsid w:val="006558CC"/>
    <w:rsid w:val="00655BE8"/>
    <w:rsid w:val="006619CB"/>
    <w:rsid w:val="00666A0E"/>
    <w:rsid w:val="006700AF"/>
    <w:rsid w:val="00673791"/>
    <w:rsid w:val="006877C3"/>
    <w:rsid w:val="006A30A1"/>
    <w:rsid w:val="006B2A36"/>
    <w:rsid w:val="006C63FE"/>
    <w:rsid w:val="006D1EFC"/>
    <w:rsid w:val="006E2979"/>
    <w:rsid w:val="006F10E7"/>
    <w:rsid w:val="006F3E8F"/>
    <w:rsid w:val="00714DE2"/>
    <w:rsid w:val="00720CA4"/>
    <w:rsid w:val="00721D15"/>
    <w:rsid w:val="00724D93"/>
    <w:rsid w:val="00731303"/>
    <w:rsid w:val="00733DAC"/>
    <w:rsid w:val="00734584"/>
    <w:rsid w:val="00735158"/>
    <w:rsid w:val="007353C2"/>
    <w:rsid w:val="007412C1"/>
    <w:rsid w:val="00747C57"/>
    <w:rsid w:val="007723E1"/>
    <w:rsid w:val="007774B7"/>
    <w:rsid w:val="00782B26"/>
    <w:rsid w:val="00793022"/>
    <w:rsid w:val="007A0E8B"/>
    <w:rsid w:val="007A5FEF"/>
    <w:rsid w:val="007C7794"/>
    <w:rsid w:val="007E4931"/>
    <w:rsid w:val="007E6041"/>
    <w:rsid w:val="007E632D"/>
    <w:rsid w:val="007F7E34"/>
    <w:rsid w:val="00805574"/>
    <w:rsid w:val="00816B4F"/>
    <w:rsid w:val="00835781"/>
    <w:rsid w:val="00841649"/>
    <w:rsid w:val="00851529"/>
    <w:rsid w:val="00873FB2"/>
    <w:rsid w:val="00886891"/>
    <w:rsid w:val="008B24BF"/>
    <w:rsid w:val="008C6263"/>
    <w:rsid w:val="008D1646"/>
    <w:rsid w:val="008D19D8"/>
    <w:rsid w:val="008D442C"/>
    <w:rsid w:val="008D5C46"/>
    <w:rsid w:val="008F0E76"/>
    <w:rsid w:val="008F4BA0"/>
    <w:rsid w:val="008F4F26"/>
    <w:rsid w:val="00903D0B"/>
    <w:rsid w:val="009138CC"/>
    <w:rsid w:val="009149BE"/>
    <w:rsid w:val="00921F7A"/>
    <w:rsid w:val="00941ACC"/>
    <w:rsid w:val="00981FB2"/>
    <w:rsid w:val="009839D2"/>
    <w:rsid w:val="0099147B"/>
    <w:rsid w:val="00992F87"/>
    <w:rsid w:val="009A3A62"/>
    <w:rsid w:val="009A4BA3"/>
    <w:rsid w:val="009A734C"/>
    <w:rsid w:val="009A738A"/>
    <w:rsid w:val="009B0492"/>
    <w:rsid w:val="009B5326"/>
    <w:rsid w:val="009B7644"/>
    <w:rsid w:val="009B7B81"/>
    <w:rsid w:val="009C2DD9"/>
    <w:rsid w:val="009C78C9"/>
    <w:rsid w:val="009D4DCC"/>
    <w:rsid w:val="009D5FD7"/>
    <w:rsid w:val="009E0C33"/>
    <w:rsid w:val="009E1848"/>
    <w:rsid w:val="009F08AD"/>
    <w:rsid w:val="00A002C4"/>
    <w:rsid w:val="00A00DB0"/>
    <w:rsid w:val="00A02428"/>
    <w:rsid w:val="00A146F4"/>
    <w:rsid w:val="00A30A96"/>
    <w:rsid w:val="00A36610"/>
    <w:rsid w:val="00A41F8F"/>
    <w:rsid w:val="00A45269"/>
    <w:rsid w:val="00A55D2C"/>
    <w:rsid w:val="00A61B8A"/>
    <w:rsid w:val="00A64376"/>
    <w:rsid w:val="00A76EA3"/>
    <w:rsid w:val="00A77BF5"/>
    <w:rsid w:val="00A80E31"/>
    <w:rsid w:val="00A901BB"/>
    <w:rsid w:val="00A903E3"/>
    <w:rsid w:val="00A96CD2"/>
    <w:rsid w:val="00A96E1F"/>
    <w:rsid w:val="00A975A9"/>
    <w:rsid w:val="00AA02A0"/>
    <w:rsid w:val="00AA503F"/>
    <w:rsid w:val="00AB66FE"/>
    <w:rsid w:val="00AC7BD9"/>
    <w:rsid w:val="00AD2318"/>
    <w:rsid w:val="00AE139F"/>
    <w:rsid w:val="00AE65E3"/>
    <w:rsid w:val="00AF314C"/>
    <w:rsid w:val="00B06660"/>
    <w:rsid w:val="00B200F0"/>
    <w:rsid w:val="00B2119D"/>
    <w:rsid w:val="00B22259"/>
    <w:rsid w:val="00B22ACC"/>
    <w:rsid w:val="00B27B11"/>
    <w:rsid w:val="00B42B86"/>
    <w:rsid w:val="00B45AA9"/>
    <w:rsid w:val="00B50538"/>
    <w:rsid w:val="00B60983"/>
    <w:rsid w:val="00BA048A"/>
    <w:rsid w:val="00BA0596"/>
    <w:rsid w:val="00BA074C"/>
    <w:rsid w:val="00BA5613"/>
    <w:rsid w:val="00BB71C4"/>
    <w:rsid w:val="00BF4006"/>
    <w:rsid w:val="00C17496"/>
    <w:rsid w:val="00C23E68"/>
    <w:rsid w:val="00C25790"/>
    <w:rsid w:val="00C34261"/>
    <w:rsid w:val="00C41079"/>
    <w:rsid w:val="00C6036A"/>
    <w:rsid w:val="00C62B69"/>
    <w:rsid w:val="00C6596A"/>
    <w:rsid w:val="00C72FB8"/>
    <w:rsid w:val="00C847DD"/>
    <w:rsid w:val="00C86EFC"/>
    <w:rsid w:val="00CA1AD4"/>
    <w:rsid w:val="00CC09F1"/>
    <w:rsid w:val="00CC1323"/>
    <w:rsid w:val="00CD222E"/>
    <w:rsid w:val="00CF67E5"/>
    <w:rsid w:val="00D043BF"/>
    <w:rsid w:val="00D10B63"/>
    <w:rsid w:val="00D21D4D"/>
    <w:rsid w:val="00D30585"/>
    <w:rsid w:val="00D3259C"/>
    <w:rsid w:val="00D36B30"/>
    <w:rsid w:val="00D45402"/>
    <w:rsid w:val="00D601D6"/>
    <w:rsid w:val="00D62104"/>
    <w:rsid w:val="00D64C9A"/>
    <w:rsid w:val="00D738E6"/>
    <w:rsid w:val="00D7429E"/>
    <w:rsid w:val="00D86FDA"/>
    <w:rsid w:val="00D92B77"/>
    <w:rsid w:val="00D95608"/>
    <w:rsid w:val="00DC235D"/>
    <w:rsid w:val="00DE2199"/>
    <w:rsid w:val="00DE6E14"/>
    <w:rsid w:val="00DF71CA"/>
    <w:rsid w:val="00E021C8"/>
    <w:rsid w:val="00E04C3E"/>
    <w:rsid w:val="00E069D6"/>
    <w:rsid w:val="00E30034"/>
    <w:rsid w:val="00E305B6"/>
    <w:rsid w:val="00E376CB"/>
    <w:rsid w:val="00E63DA5"/>
    <w:rsid w:val="00E70CA0"/>
    <w:rsid w:val="00E80CBA"/>
    <w:rsid w:val="00E94EA0"/>
    <w:rsid w:val="00EA4D5D"/>
    <w:rsid w:val="00EA7DCA"/>
    <w:rsid w:val="00ED62E6"/>
    <w:rsid w:val="00EE1A1A"/>
    <w:rsid w:val="00EE4094"/>
    <w:rsid w:val="00F04335"/>
    <w:rsid w:val="00F0492B"/>
    <w:rsid w:val="00F05610"/>
    <w:rsid w:val="00F1355F"/>
    <w:rsid w:val="00F13AFC"/>
    <w:rsid w:val="00F274C5"/>
    <w:rsid w:val="00F3040E"/>
    <w:rsid w:val="00F33DD7"/>
    <w:rsid w:val="00F33E52"/>
    <w:rsid w:val="00F43F7F"/>
    <w:rsid w:val="00F45670"/>
    <w:rsid w:val="00F460FA"/>
    <w:rsid w:val="00F47C39"/>
    <w:rsid w:val="00F627BE"/>
    <w:rsid w:val="00F678B9"/>
    <w:rsid w:val="00F76025"/>
    <w:rsid w:val="00F77A50"/>
    <w:rsid w:val="00F77F23"/>
    <w:rsid w:val="00F86BAB"/>
    <w:rsid w:val="00F92D58"/>
    <w:rsid w:val="00FB28CA"/>
    <w:rsid w:val="00FB3D90"/>
    <w:rsid w:val="00FC64AD"/>
    <w:rsid w:val="00FD1026"/>
    <w:rsid w:val="00FD7598"/>
    <w:rsid w:val="00FE1225"/>
    <w:rsid w:val="00FE213E"/>
    <w:rsid w:val="00FE4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6B7E"/>
  <w15:docId w15:val="{0A222309-9596-F943-8EC0-578B0EF3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pPr>
  </w:style>
  <w:style w:type="paragraph" w:styleId="Heading1">
    <w:name w:val="heading 1"/>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4472C4"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563C1" w:themeColor="hyperlink"/>
      <w:u w:val="single"/>
    </w:rPr>
  </w:style>
  <w:style w:type="paragraph" w:styleId="PlainText">
    <w:name w:val="Plain Text"/>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link w:val="HeaderChar"/>
    <w:uiPriority w:val="99"/>
    <w:unhideWhenUsed/>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pPr>
      <w:spacing w:after="0" w:line="240" w:lineRule="auto"/>
    </w:pPr>
  </w:style>
  <w:style w:type="character" w:customStyle="1" w:styleId="FooterChar">
    <w:name w:val="Footer Char"/>
    <w:link w:val="Footer"/>
    <w:uiPriority w:val="99"/>
  </w:style>
  <w:style w:type="table" w:styleId="TableGrid">
    <w:name w:val="Table Grid"/>
    <w:basedOn w:val="TableNormal"/>
    <w:uiPriority w:val="39"/>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جدول قائمة 6 ملون - تمييز 61"/>
    <w:basedOn w:val="TableNormal"/>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uiPriority w:val="59"/>
    <w:pPr>
      <w:bidi w:val="0"/>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0">
    <w:name w:val="A10"/>
    <w:uiPriority w:val="99"/>
    <w:rPr>
      <w:rFonts w:cs="Myriad Pro"/>
      <w:b/>
      <w:bCs/>
      <w:color w:val="000000"/>
      <w:sz w:val="19"/>
      <w:szCs w:val="19"/>
    </w:rPr>
  </w:style>
  <w:style w:type="table" w:customStyle="1" w:styleId="21">
    <w:name w:val="جدول عادي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41">
    <w:name w:val="جدول شبكة 5 داكن - تمييز 41"/>
    <w:basedOn w:val="TableNormal"/>
    <w:uiPriority w:val="50"/>
    <w:pPr>
      <w:bidi w:val="0"/>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7A0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7A0E8B"/>
  </w:style>
  <w:style w:type="character" w:customStyle="1" w:styleId="1">
    <w:name w:val="إشارة لم يتم حلها1"/>
    <w:basedOn w:val="DefaultParagraphFont"/>
    <w:uiPriority w:val="99"/>
    <w:semiHidden/>
    <w:unhideWhenUsed/>
    <w:rsid w:val="007A0E8B"/>
    <w:rPr>
      <w:color w:val="605E5C"/>
      <w:shd w:val="clear" w:color="auto" w:fill="E1DFDD"/>
    </w:rPr>
  </w:style>
  <w:style w:type="character" w:styleId="UnresolvedMention">
    <w:name w:val="Unresolved Mention"/>
    <w:basedOn w:val="DefaultParagraphFont"/>
    <w:uiPriority w:val="99"/>
    <w:semiHidden/>
    <w:unhideWhenUsed/>
    <w:rsid w:val="00FD1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6018">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1317952138">
      <w:bodyDiv w:val="1"/>
      <w:marLeft w:val="0"/>
      <w:marRight w:val="0"/>
      <w:marTop w:val="0"/>
      <w:marBottom w:val="0"/>
      <w:divBdr>
        <w:top w:val="none" w:sz="0" w:space="0" w:color="auto"/>
        <w:left w:val="none" w:sz="0" w:space="0" w:color="auto"/>
        <w:bottom w:val="none" w:sz="0" w:space="0" w:color="auto"/>
        <w:right w:val="none" w:sz="0" w:space="0" w:color="auto"/>
      </w:divBdr>
    </w:div>
    <w:div w:id="13514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71-021-00514-z" TargetMode="External"/><Relationship Id="rId13" Type="http://schemas.openxmlformats.org/officeDocument/2006/relationships/hyperlink" Target="https://doi.org/10.%201016/j.eclinm.2024.%20102864" TargetMode="External"/><Relationship Id="rId18" Type="http://schemas.openxmlformats.org/officeDocument/2006/relationships/hyperlink" Target="https://doi.org/10.1371/journal.pone.030420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3390/cancers16061117" TargetMode="External"/><Relationship Id="rId7" Type="http://schemas.openxmlformats.org/officeDocument/2006/relationships/hyperlink" Target="https://doi.org/10.1158/1055-9965.EPI-16-0858" TargetMode="External"/><Relationship Id="rId12" Type="http://schemas.openxmlformats.org/officeDocument/2006/relationships/hyperlink" Target="https://doi.org/10.1136/bmjopen-2023-071936" TargetMode="External"/><Relationship Id="rId17" Type="http://schemas.openxmlformats.org/officeDocument/2006/relationships/hyperlink" Target="https://doi.org/10.3390/pathogens1111138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86/s12889-024-18207-4" TargetMode="External"/><Relationship Id="rId20" Type="http://schemas.openxmlformats.org/officeDocument/2006/relationships/hyperlink" Target="https://doi.org/10.1038/s41436-019-059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00/GO.21.0041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201016/j.lansea.2023.%20100333" TargetMode="External"/><Relationship Id="rId23" Type="http://schemas.openxmlformats.org/officeDocument/2006/relationships/hyperlink" Target="https://doi.org/10.1053/j.gastro.2018.02.021" TargetMode="External"/><Relationship Id="rId28" Type="http://schemas.openxmlformats.org/officeDocument/2006/relationships/theme" Target="theme/theme1.xml"/><Relationship Id="rId10" Type="http://schemas.openxmlformats.org/officeDocument/2006/relationships/hyperlink" Target="https://doi.org/10.2217/fon.15.142" TargetMode="External"/><Relationship Id="rId19" Type="http://schemas.openxmlformats.org/officeDocument/2006/relationships/hyperlink" Target="https://doi.org/10.5114/pm.2021.107103" TargetMode="External"/><Relationship Id="rId4" Type="http://schemas.openxmlformats.org/officeDocument/2006/relationships/webSettings" Target="webSettings.xml"/><Relationship Id="rId9" Type="http://schemas.openxmlformats.org/officeDocument/2006/relationships/hyperlink" Target="https://doi.org/10.1200/JGO.17.00190" TargetMode="External"/><Relationship Id="rId14" Type="http://schemas.openxmlformats.org/officeDocument/2006/relationships/hyperlink" Target="https://doi.org/10.1186/s13690-022-00918-y" TargetMode="External"/><Relationship Id="rId22" Type="http://schemas.openxmlformats.org/officeDocument/2006/relationships/hyperlink" Target="https://doi.org/10.1007/978-3-030-20301-6_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3468</Words>
  <Characters>19771</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 GP 005</cp:lastModifiedBy>
  <cp:revision>44</cp:revision>
  <dcterms:created xsi:type="dcterms:W3CDTF">2025-03-01T21:41:00Z</dcterms:created>
  <dcterms:modified xsi:type="dcterms:W3CDTF">2025-03-04T08:20:00Z</dcterms:modified>
</cp:coreProperties>
</file>