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E6602" w14:textId="5FE2F4B6" w:rsidR="004E5D91" w:rsidRPr="004E5D91" w:rsidRDefault="004E5D91" w:rsidP="004E5D91">
      <w:pPr>
        <w:pStyle w:val="Author"/>
        <w:spacing w:line="240" w:lineRule="auto"/>
        <w:jc w:val="left"/>
        <w:rPr>
          <w:rFonts w:ascii="Arial" w:hAnsi="Arial" w:cs="Arial"/>
          <w:bCs/>
          <w:iCs/>
          <w:kern w:val="28"/>
          <w:sz w:val="32"/>
          <w:szCs w:val="18"/>
          <w:u w:val="single"/>
          <w:lang w:val="en-GB"/>
        </w:rPr>
      </w:pPr>
      <w:r w:rsidRPr="004E5D91">
        <w:rPr>
          <w:rFonts w:ascii="Arial" w:hAnsi="Arial" w:cs="Arial"/>
          <w:bCs/>
          <w:iCs/>
          <w:kern w:val="28"/>
          <w:sz w:val="32"/>
          <w:szCs w:val="18"/>
          <w:u w:val="single"/>
          <w:lang w:val="en-GB"/>
        </w:rPr>
        <w:t>Original Research Article</w:t>
      </w:r>
    </w:p>
    <w:p w14:paraId="29DBDEF6" w14:textId="431AE6A0" w:rsidR="00B00B15" w:rsidRPr="00862B01" w:rsidRDefault="00B00B15" w:rsidP="00B00B15">
      <w:pPr>
        <w:pStyle w:val="Author"/>
        <w:spacing w:line="240" w:lineRule="auto"/>
        <w:rPr>
          <w:rFonts w:ascii="Arial" w:hAnsi="Arial" w:cs="Arial"/>
          <w:bCs/>
          <w:iCs/>
          <w:kern w:val="28"/>
          <w:sz w:val="36"/>
          <w:lang w:val="en-GB"/>
        </w:rPr>
      </w:pPr>
      <w:r w:rsidRPr="00862B01">
        <w:rPr>
          <w:rFonts w:ascii="Arial" w:hAnsi="Arial" w:cs="Arial"/>
          <w:bCs/>
          <w:iCs/>
          <w:kern w:val="28"/>
          <w:sz w:val="36"/>
          <w:lang w:val="en-GB"/>
        </w:rPr>
        <w:t>Rice productivity, nutrients use efficiencies and water productivity on a biochar-amended soil in a typical lowland rice system in Benin</w:t>
      </w:r>
    </w:p>
    <w:p w14:paraId="33004547" w14:textId="77777777" w:rsidR="00754C9A" w:rsidRPr="00862B01" w:rsidRDefault="00754C9A" w:rsidP="00441B6F">
      <w:pPr>
        <w:pStyle w:val="Titre"/>
        <w:spacing w:after="0"/>
        <w:jc w:val="both"/>
        <w:rPr>
          <w:rFonts w:ascii="Arial" w:hAnsi="Arial" w:cs="Arial"/>
          <w:lang w:val="en-GB"/>
        </w:rPr>
      </w:pPr>
    </w:p>
    <w:p w14:paraId="3E936837" w14:textId="77777777" w:rsidR="002C57D2" w:rsidRDefault="002C57D2" w:rsidP="00441B6F">
      <w:pPr>
        <w:pStyle w:val="Affiliation"/>
        <w:spacing w:after="0" w:line="240" w:lineRule="auto"/>
        <w:jc w:val="both"/>
        <w:rPr>
          <w:rFonts w:ascii="Arial" w:hAnsi="Arial" w:cs="Arial"/>
          <w:lang w:val="en-GB"/>
        </w:rPr>
      </w:pPr>
    </w:p>
    <w:p w14:paraId="6A67DAF3" w14:textId="77777777" w:rsidR="0074785C" w:rsidRPr="00862B01" w:rsidRDefault="0074785C" w:rsidP="00441B6F">
      <w:pPr>
        <w:pStyle w:val="Affiliation"/>
        <w:spacing w:after="0" w:line="240" w:lineRule="auto"/>
        <w:jc w:val="both"/>
        <w:rPr>
          <w:rFonts w:ascii="Arial" w:hAnsi="Arial" w:cs="Arial"/>
          <w:lang w:val="en-GB"/>
        </w:rPr>
      </w:pPr>
    </w:p>
    <w:p w14:paraId="3811DE3F" w14:textId="77777777" w:rsidR="00B01FCD" w:rsidRPr="00FB3A86" w:rsidRDefault="00000000" w:rsidP="00441B6F">
      <w:pPr>
        <w:pStyle w:val="Copyright"/>
        <w:spacing w:after="0" w:line="240" w:lineRule="auto"/>
        <w:jc w:val="both"/>
        <w:rPr>
          <w:rFonts w:ascii="Arial" w:hAnsi="Arial" w:cs="Arial"/>
        </w:rPr>
        <w:sectPr w:rsidR="00B01FCD" w:rsidRPr="00FB3A86" w:rsidSect="0074785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211F024">
          <v:shapetype id="_x0000_t32" coordsize="21600,21600" o:spt="32" o:oned="t" path="m,l21600,21600e" filled="f">
            <v:path arrowok="t" fillok="f" o:connecttype="none"/>
            <o:lock v:ext="edit" shapetype="t"/>
          </v:shapetype>
          <v:shape id="_x0000_s210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087FB25" w14:textId="11FD4057" w:rsidR="00B01FCD" w:rsidRDefault="008D7BBC" w:rsidP="00441B6F">
      <w:pPr>
        <w:pStyle w:val="AbstHead"/>
        <w:spacing w:after="0"/>
        <w:jc w:val="both"/>
        <w:rPr>
          <w:rFonts w:ascii="Arial" w:hAnsi="Arial" w:cs="Arial"/>
        </w:rPr>
      </w:pPr>
      <w:r w:rsidRPr="00FB3A86">
        <w:rPr>
          <w:rFonts w:ascii="Arial" w:hAnsi="Arial" w:cs="Arial"/>
        </w:rPr>
        <w:t>ABSTRACT</w:t>
      </w:r>
    </w:p>
    <w:p w14:paraId="1BBA6F4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A85F1D" w14:paraId="380930FA" w14:textId="77777777" w:rsidTr="001E44FE">
        <w:tc>
          <w:tcPr>
            <w:tcW w:w="9576" w:type="dxa"/>
            <w:shd w:val="clear" w:color="auto" w:fill="F2F2F2"/>
          </w:tcPr>
          <w:p w14:paraId="7AA52FD3" w14:textId="6BC1459B" w:rsidR="00B00B15" w:rsidRPr="00A85F1D" w:rsidRDefault="00B00B15" w:rsidP="00A85F1D">
            <w:pPr>
              <w:jc w:val="both"/>
              <w:rPr>
                <w:rFonts w:asciiTheme="minorBidi" w:hAnsiTheme="minorBidi" w:cstheme="minorBidi"/>
                <w:lang w:val="en-GB"/>
              </w:rPr>
            </w:pPr>
            <w:r w:rsidRPr="00A85F1D">
              <w:rPr>
                <w:rFonts w:asciiTheme="minorBidi" w:hAnsiTheme="minorBidi" w:cstheme="minorBidi"/>
                <w:lang w:val="en-GB"/>
              </w:rPr>
              <w:t xml:space="preserve">This study was conducted to evaluate the effects of soil amendment with </w:t>
            </w:r>
            <w:r w:rsidR="003D4F04" w:rsidRPr="00A85F1D">
              <w:rPr>
                <w:rFonts w:asciiTheme="minorBidi" w:hAnsiTheme="minorBidi" w:cstheme="minorBidi"/>
                <w:w w:val="105"/>
                <w:lang w:val="en-GB"/>
              </w:rPr>
              <w:t>biochar</w:t>
            </w:r>
            <w:r w:rsidR="003D4F04" w:rsidRPr="00A85F1D">
              <w:rPr>
                <w:rFonts w:asciiTheme="minorBidi" w:hAnsiTheme="minorBidi" w:cstheme="minorBidi"/>
                <w:spacing w:val="18"/>
                <w:w w:val="105"/>
                <w:lang w:val="en-GB"/>
              </w:rPr>
              <w:t xml:space="preserve"> </w:t>
            </w:r>
            <w:r w:rsidR="003D4F04" w:rsidRPr="00A85F1D">
              <w:rPr>
                <w:rFonts w:asciiTheme="minorBidi" w:hAnsiTheme="minorBidi" w:cstheme="minorBidi"/>
                <w:spacing w:val="-2"/>
                <w:w w:val="105"/>
                <w:lang w:val="en-GB"/>
              </w:rPr>
              <w:t>source</w:t>
            </w:r>
            <w:r w:rsidR="00D93522">
              <w:rPr>
                <w:rFonts w:asciiTheme="minorBidi" w:hAnsiTheme="minorBidi" w:cstheme="minorBidi"/>
                <w:spacing w:val="-2"/>
                <w:w w:val="105"/>
                <w:lang w:val="en-GB"/>
              </w:rPr>
              <w:t>s</w:t>
            </w:r>
            <w:r w:rsidR="003D4F04" w:rsidRPr="00A85F1D">
              <w:rPr>
                <w:rFonts w:asciiTheme="minorBidi" w:hAnsiTheme="minorBidi" w:cstheme="minorBidi"/>
                <w:w w:val="105"/>
                <w:lang w:val="en-GB"/>
              </w:rPr>
              <w:t xml:space="preserve"> (corn</w:t>
            </w:r>
            <w:r w:rsidR="003D4F04" w:rsidRPr="00A85F1D">
              <w:rPr>
                <w:rFonts w:asciiTheme="minorBidi" w:hAnsiTheme="minorBidi" w:cstheme="minorBidi"/>
                <w:spacing w:val="-1"/>
                <w:w w:val="105"/>
                <w:lang w:val="en-GB"/>
              </w:rPr>
              <w:t xml:space="preserve"> </w:t>
            </w:r>
            <w:r w:rsidR="003D4F04" w:rsidRPr="00A85F1D">
              <w:rPr>
                <w:rFonts w:asciiTheme="minorBidi" w:hAnsiTheme="minorBidi" w:cstheme="minorBidi"/>
                <w:w w:val="105"/>
                <w:lang w:val="en-GB"/>
              </w:rPr>
              <w:t>cobs</w:t>
            </w:r>
            <w:r w:rsidR="003D4F04" w:rsidRPr="00A85F1D">
              <w:rPr>
                <w:rFonts w:asciiTheme="minorBidi" w:hAnsiTheme="minorBidi" w:cstheme="minorBidi"/>
                <w:spacing w:val="-1"/>
                <w:w w:val="105"/>
                <w:lang w:val="en-GB"/>
              </w:rPr>
              <w:t xml:space="preserve"> </w:t>
            </w:r>
            <w:r w:rsidR="003D4F04" w:rsidRPr="00A85F1D">
              <w:rPr>
                <w:rFonts w:asciiTheme="minorBidi" w:hAnsiTheme="minorBidi" w:cstheme="minorBidi"/>
                <w:w w:val="105"/>
                <w:lang w:val="en-GB"/>
              </w:rPr>
              <w:t>(CC) and rice</w:t>
            </w:r>
            <w:r w:rsidR="003D4F04" w:rsidRPr="00A85F1D">
              <w:rPr>
                <w:rFonts w:asciiTheme="minorBidi" w:hAnsiTheme="minorBidi" w:cstheme="minorBidi"/>
                <w:spacing w:val="-1"/>
                <w:w w:val="105"/>
                <w:lang w:val="en-GB"/>
              </w:rPr>
              <w:t xml:space="preserve"> </w:t>
            </w:r>
            <w:r w:rsidR="003D4F04" w:rsidRPr="00A85F1D">
              <w:rPr>
                <w:rFonts w:asciiTheme="minorBidi" w:hAnsiTheme="minorBidi" w:cstheme="minorBidi"/>
                <w:w w:val="105"/>
                <w:lang w:val="en-GB"/>
              </w:rPr>
              <w:t>husks (RH)</w:t>
            </w:r>
            <w:r w:rsidR="003D4F04" w:rsidRPr="00A85F1D">
              <w:rPr>
                <w:rFonts w:asciiTheme="minorBidi" w:hAnsiTheme="minorBidi" w:cstheme="minorBidi"/>
                <w:spacing w:val="-1"/>
                <w:w w:val="105"/>
                <w:lang w:val="en-GB"/>
              </w:rPr>
              <w:t xml:space="preserve"> </w:t>
            </w:r>
            <w:r w:rsidR="003D4F04" w:rsidRPr="00A85F1D">
              <w:rPr>
                <w:rFonts w:asciiTheme="minorBidi" w:hAnsiTheme="minorBidi" w:cstheme="minorBidi"/>
                <w:w w:val="105"/>
                <w:lang w:val="en-GB"/>
              </w:rPr>
              <w:t>biochar)</w:t>
            </w:r>
            <w:r w:rsidR="003D4F04" w:rsidRPr="00A85F1D">
              <w:rPr>
                <w:rFonts w:asciiTheme="minorBidi" w:hAnsiTheme="minorBidi" w:cstheme="minorBidi"/>
                <w:spacing w:val="-1"/>
                <w:w w:val="105"/>
                <w:lang w:val="en-GB"/>
              </w:rPr>
              <w:t xml:space="preserve"> </w:t>
            </w:r>
            <w:r w:rsidR="003D4F04" w:rsidRPr="00A85F1D">
              <w:rPr>
                <w:rFonts w:asciiTheme="minorBidi" w:hAnsiTheme="minorBidi" w:cstheme="minorBidi"/>
                <w:w w:val="105"/>
                <w:lang w:val="en-GB"/>
              </w:rPr>
              <w:t>and</w:t>
            </w:r>
            <w:r w:rsidRPr="00A85F1D">
              <w:rPr>
                <w:rFonts w:asciiTheme="minorBidi" w:hAnsiTheme="minorBidi" w:cstheme="minorBidi"/>
                <w:lang w:val="en-GB"/>
              </w:rPr>
              <w:t xml:space="preserve"> irrigation regimes</w:t>
            </w:r>
            <w:r w:rsidR="003D4F04" w:rsidRPr="00A85F1D">
              <w:rPr>
                <w:rFonts w:asciiTheme="minorBidi" w:hAnsiTheme="minorBidi" w:cstheme="minorBidi"/>
                <w:lang w:val="en-GB"/>
              </w:rPr>
              <w:t xml:space="preserve"> </w:t>
            </w:r>
            <w:r w:rsidR="003D4F04" w:rsidRPr="00A85F1D">
              <w:rPr>
                <w:rFonts w:asciiTheme="minorBidi" w:hAnsiTheme="minorBidi" w:cstheme="minorBidi"/>
                <w:w w:val="105"/>
                <w:lang w:val="en-GB"/>
              </w:rPr>
              <w:t>(alternate wetting and drying (AWD) and continuous flooding (CF))</w:t>
            </w:r>
            <w:r w:rsidRPr="00A85F1D">
              <w:rPr>
                <w:rFonts w:asciiTheme="minorBidi" w:hAnsiTheme="minorBidi" w:cstheme="minorBidi"/>
                <w:lang w:val="en-GB"/>
              </w:rPr>
              <w:t xml:space="preserve"> on rice productivity, nutrients use efficiencies and irrigation water productivity (IWP) </w:t>
            </w:r>
            <w:r w:rsidR="003D4F04" w:rsidRPr="00A85F1D">
              <w:rPr>
                <w:rFonts w:asciiTheme="minorBidi" w:hAnsiTheme="minorBidi" w:cstheme="minorBidi"/>
                <w:lang w:val="en-GB"/>
              </w:rPr>
              <w:t xml:space="preserve">of </w:t>
            </w:r>
            <w:r w:rsidRPr="00A85F1D">
              <w:rPr>
                <w:rFonts w:asciiTheme="minorBidi" w:hAnsiTheme="minorBidi" w:cstheme="minorBidi"/>
                <w:lang w:val="en-GB"/>
              </w:rPr>
              <w:t>a lowland rice system in Benin during the 2022 and 2023 growing cycles.</w:t>
            </w:r>
            <w:r w:rsidR="003D4F04" w:rsidRPr="00A85F1D">
              <w:rPr>
                <w:rFonts w:asciiTheme="minorBidi" w:hAnsiTheme="minorBidi" w:cstheme="minorBidi"/>
                <w:lang w:val="en-GB"/>
              </w:rPr>
              <w:t xml:space="preserve"> </w:t>
            </w:r>
            <w:r w:rsidR="003D4F04" w:rsidRPr="00A85F1D">
              <w:rPr>
                <w:rFonts w:asciiTheme="minorBidi" w:hAnsiTheme="minorBidi" w:cstheme="minorBidi"/>
                <w:w w:val="105"/>
                <w:lang w:val="en-GB"/>
              </w:rPr>
              <w:t>The experiment was arranged in a</w:t>
            </w:r>
            <w:r w:rsidRPr="00A85F1D">
              <w:rPr>
                <w:rFonts w:asciiTheme="minorBidi" w:hAnsiTheme="minorBidi" w:cstheme="minorBidi"/>
                <w:lang w:val="en-GB"/>
              </w:rPr>
              <w:t xml:space="preserve"> split-plot design </w:t>
            </w:r>
            <w:r w:rsidR="003D4F04" w:rsidRPr="00A85F1D">
              <w:rPr>
                <w:rFonts w:asciiTheme="minorBidi" w:hAnsiTheme="minorBidi" w:cstheme="minorBidi"/>
                <w:lang w:val="en-GB"/>
              </w:rPr>
              <w:t xml:space="preserve">with </w:t>
            </w:r>
            <w:r w:rsidRPr="00A85F1D">
              <w:rPr>
                <w:rFonts w:asciiTheme="minorBidi" w:hAnsiTheme="minorBidi" w:cstheme="minorBidi"/>
                <w:lang w:val="en-GB"/>
              </w:rPr>
              <w:t xml:space="preserve">four replicates. The results reveal that the combined use of CC or RH biochar (15 tons/ha) with chemical fertilizers significantly improved </w:t>
            </w:r>
            <w:r w:rsidR="004D6092" w:rsidRPr="00A85F1D">
              <w:rPr>
                <w:rFonts w:asciiTheme="minorBidi" w:hAnsiTheme="minorBidi" w:cstheme="minorBidi"/>
                <w:lang w:val="en-GB"/>
              </w:rPr>
              <w:t>p</w:t>
            </w:r>
            <w:r w:rsidRPr="00A85F1D">
              <w:rPr>
                <w:rFonts w:asciiTheme="minorBidi" w:hAnsiTheme="minorBidi" w:cstheme="minorBidi"/>
                <w:lang w:val="en-GB"/>
              </w:rPr>
              <w:t xml:space="preserve">addy rice yields by 19% compared to control </w:t>
            </w:r>
            <w:r w:rsidR="004D6092" w:rsidRPr="00A85F1D">
              <w:rPr>
                <w:rFonts w:asciiTheme="minorBidi" w:hAnsiTheme="minorBidi" w:cstheme="minorBidi"/>
                <w:lang w:val="en-GB"/>
              </w:rPr>
              <w:t>(no use of biochar and use of chemical fertilisers)</w:t>
            </w:r>
            <w:r w:rsidRPr="00A85F1D">
              <w:rPr>
                <w:rFonts w:asciiTheme="minorBidi" w:hAnsiTheme="minorBidi" w:cstheme="minorBidi"/>
                <w:lang w:val="en-GB"/>
              </w:rPr>
              <w:t xml:space="preserve">. The </w:t>
            </w:r>
            <w:r w:rsidR="0018500F" w:rsidRPr="00A85F1D">
              <w:rPr>
                <w:rFonts w:asciiTheme="minorBidi" w:hAnsiTheme="minorBidi" w:cstheme="minorBidi"/>
                <w:w w:val="105"/>
                <w:lang w:val="en-GB"/>
              </w:rPr>
              <w:t xml:space="preserve">alternate wetting and drying (AWD) </w:t>
            </w:r>
            <w:r w:rsidRPr="00A85F1D">
              <w:rPr>
                <w:rFonts w:asciiTheme="minorBidi" w:hAnsiTheme="minorBidi" w:cstheme="minorBidi"/>
                <w:lang w:val="en-GB"/>
              </w:rPr>
              <w:t xml:space="preserve">irrigation regime </w:t>
            </w:r>
            <w:r w:rsidR="0018500F" w:rsidRPr="00A85F1D">
              <w:rPr>
                <w:rFonts w:asciiTheme="minorBidi" w:hAnsiTheme="minorBidi" w:cstheme="minorBidi"/>
                <w:lang w:val="en-GB"/>
              </w:rPr>
              <w:t>in</w:t>
            </w:r>
            <w:r w:rsidRPr="00A85F1D">
              <w:rPr>
                <w:rFonts w:asciiTheme="minorBidi" w:hAnsiTheme="minorBidi" w:cstheme="minorBidi"/>
                <w:lang w:val="en-GB"/>
              </w:rPr>
              <w:t xml:space="preserve">significantly improved paddy rice yields by 7% on average. </w:t>
            </w:r>
            <w:r w:rsidR="004D6092" w:rsidRPr="00A85F1D">
              <w:rPr>
                <w:rFonts w:asciiTheme="minorBidi" w:hAnsiTheme="minorBidi" w:cstheme="minorBidi"/>
                <w:lang w:val="en-GB"/>
              </w:rPr>
              <w:t>T</w:t>
            </w:r>
            <w:r w:rsidRPr="00A85F1D">
              <w:rPr>
                <w:rFonts w:asciiTheme="minorBidi" w:hAnsiTheme="minorBidi" w:cstheme="minorBidi"/>
                <w:lang w:val="en-GB"/>
              </w:rPr>
              <w:t>he uptake of the three major nutrients (N, P and K) did not significantly vary with irrigation regime and biochar application. In the 2022 growing cycle, the combined use of CC or RH biochar and chemical fertilizers</w:t>
            </w:r>
            <w:r w:rsidRPr="00A85F1D" w:rsidDel="00770774">
              <w:rPr>
                <w:rFonts w:asciiTheme="minorBidi" w:hAnsiTheme="minorBidi" w:cstheme="minorBidi"/>
                <w:lang w:val="en-GB"/>
              </w:rPr>
              <w:t xml:space="preserve"> </w:t>
            </w:r>
            <w:r w:rsidRPr="00A85F1D">
              <w:rPr>
                <w:rFonts w:asciiTheme="minorBidi" w:hAnsiTheme="minorBidi" w:cstheme="minorBidi"/>
                <w:lang w:val="en-GB"/>
              </w:rPr>
              <w:t xml:space="preserve">significantly reduced the apparent recovery rate by 42.07, 46.40 and 79.83%, and the agronomic N, P and K use efficiency by 39.91, 41.35 and 82.78%, respectively compared to control plots. </w:t>
            </w:r>
            <w:r w:rsidR="004D6092" w:rsidRPr="00A85F1D">
              <w:rPr>
                <w:rFonts w:asciiTheme="minorBidi" w:hAnsiTheme="minorBidi" w:cstheme="minorBidi"/>
                <w:lang w:val="en-GB"/>
              </w:rPr>
              <w:t>I</w:t>
            </w:r>
            <w:r w:rsidRPr="00A85F1D">
              <w:rPr>
                <w:rFonts w:asciiTheme="minorBidi" w:hAnsiTheme="minorBidi" w:cstheme="minorBidi"/>
                <w:lang w:val="en-GB"/>
              </w:rPr>
              <w:t>n the 2023 growing cycle, the combined use of CC or RH biochar and chemical fertilizers</w:t>
            </w:r>
            <w:r w:rsidRPr="00A85F1D" w:rsidDel="00770774">
              <w:rPr>
                <w:rFonts w:asciiTheme="minorBidi" w:hAnsiTheme="minorBidi" w:cstheme="minorBidi"/>
                <w:lang w:val="en-GB"/>
              </w:rPr>
              <w:t xml:space="preserve"> </w:t>
            </w:r>
            <w:r w:rsidRPr="00A85F1D">
              <w:rPr>
                <w:rFonts w:asciiTheme="minorBidi" w:hAnsiTheme="minorBidi" w:cstheme="minorBidi"/>
                <w:lang w:val="en-GB"/>
              </w:rPr>
              <w:t xml:space="preserve">increased apparent recovery rates by 29.09, 22.05 and 55.67% for N, P and K respectively, and their agronomic use efficiency by 40.36%. Soil amendment with CC or RH biochar significantly improved </w:t>
            </w:r>
            <w:r w:rsidR="0018500F" w:rsidRPr="00A85F1D">
              <w:rPr>
                <w:rFonts w:asciiTheme="minorBidi" w:hAnsiTheme="minorBidi" w:cstheme="minorBidi"/>
                <w:lang w:val="en-GB"/>
              </w:rPr>
              <w:t>irrigation water productivity (IWP)</w:t>
            </w:r>
            <w:r w:rsidRPr="00A85F1D">
              <w:rPr>
                <w:rFonts w:asciiTheme="minorBidi" w:hAnsiTheme="minorBidi" w:cstheme="minorBidi"/>
                <w:lang w:val="en-GB"/>
              </w:rPr>
              <w:t xml:space="preserve"> by 18.5% on average compared to the control. AWD irrigation regime significantly improved IWP by 37% compared to the CF regime. Overall, the results of this study highlight the potential</w:t>
            </w:r>
            <w:r w:rsidR="004D6092" w:rsidRPr="00A85F1D">
              <w:rPr>
                <w:rFonts w:asciiTheme="minorBidi" w:hAnsiTheme="minorBidi" w:cstheme="minorBidi"/>
                <w:lang w:val="en-GB"/>
              </w:rPr>
              <w:t xml:space="preserve"> </w:t>
            </w:r>
            <w:r w:rsidRPr="00A85F1D">
              <w:rPr>
                <w:rFonts w:asciiTheme="minorBidi" w:hAnsiTheme="minorBidi" w:cstheme="minorBidi"/>
                <w:lang w:val="en-GB"/>
              </w:rPr>
              <w:t>of</w:t>
            </w:r>
            <w:r w:rsidR="0018500F" w:rsidRPr="00A85F1D">
              <w:rPr>
                <w:rFonts w:asciiTheme="minorBidi" w:hAnsiTheme="minorBidi" w:cstheme="minorBidi"/>
                <w:lang w:val="en-GB"/>
              </w:rPr>
              <w:t>:</w:t>
            </w:r>
            <w:r w:rsidRPr="00A85F1D">
              <w:rPr>
                <w:rFonts w:asciiTheme="minorBidi" w:hAnsiTheme="minorBidi" w:cstheme="minorBidi"/>
                <w:lang w:val="en-GB"/>
              </w:rPr>
              <w:t xml:space="preserve"> </w:t>
            </w:r>
            <w:proofErr w:type="spellStart"/>
            <w:r w:rsidR="00257CB4" w:rsidRPr="00A85F1D">
              <w:rPr>
                <w:rFonts w:asciiTheme="minorBidi" w:hAnsiTheme="minorBidi" w:cstheme="minorBidi"/>
                <w:lang w:val="en-GB"/>
              </w:rPr>
              <w:t>i</w:t>
            </w:r>
            <w:proofErr w:type="spellEnd"/>
            <w:r w:rsidR="00257CB4" w:rsidRPr="00A85F1D">
              <w:rPr>
                <w:rFonts w:asciiTheme="minorBidi" w:hAnsiTheme="minorBidi" w:cstheme="minorBidi"/>
                <w:lang w:val="en-GB"/>
              </w:rPr>
              <w:t xml:space="preserve">) </w:t>
            </w:r>
            <w:r w:rsidRPr="00A85F1D">
              <w:rPr>
                <w:rFonts w:asciiTheme="minorBidi" w:hAnsiTheme="minorBidi" w:cstheme="minorBidi"/>
                <w:lang w:val="en-GB"/>
              </w:rPr>
              <w:t xml:space="preserve">combining biochar amendment with the application of chemical fertilizers to significantly improve productivity and, </w:t>
            </w:r>
            <w:r w:rsidR="00257CB4" w:rsidRPr="00A85F1D">
              <w:rPr>
                <w:rFonts w:asciiTheme="minorBidi" w:hAnsiTheme="minorBidi" w:cstheme="minorBidi"/>
                <w:lang w:val="en-GB"/>
              </w:rPr>
              <w:t xml:space="preserve">ii) </w:t>
            </w:r>
            <w:r w:rsidRPr="00A85F1D">
              <w:rPr>
                <w:rFonts w:asciiTheme="minorBidi" w:hAnsiTheme="minorBidi" w:cstheme="minorBidi"/>
                <w:lang w:val="en-GB"/>
              </w:rPr>
              <w:t>adopting the AWD irrigation regime without reducing yields in lowland rice systems in Benin.</w:t>
            </w:r>
          </w:p>
          <w:p w14:paraId="603A4F83" w14:textId="7E26042D" w:rsidR="00505F06" w:rsidRPr="00862B01" w:rsidRDefault="00505F06" w:rsidP="00B00B15">
            <w:pPr>
              <w:pStyle w:val="Body"/>
              <w:spacing w:after="0"/>
              <w:rPr>
                <w:rFonts w:ascii="Arial" w:hAnsi="Arial" w:cs="Arial"/>
                <w:lang w:val="en-GB"/>
              </w:rPr>
            </w:pPr>
          </w:p>
        </w:tc>
      </w:tr>
    </w:tbl>
    <w:p w14:paraId="53A8BF3C" w14:textId="77777777" w:rsidR="00636EB2" w:rsidRPr="00862B01" w:rsidRDefault="00636EB2" w:rsidP="00B00B15">
      <w:pPr>
        <w:pStyle w:val="Body"/>
        <w:spacing w:after="0"/>
        <w:rPr>
          <w:rFonts w:ascii="Arial" w:hAnsi="Arial" w:cs="Arial"/>
          <w:lang w:val="en-GB"/>
        </w:rPr>
      </w:pPr>
    </w:p>
    <w:p w14:paraId="0BBD4787" w14:textId="0C64060C" w:rsidR="00A24E7E" w:rsidRPr="00862B01" w:rsidRDefault="008D7BBC" w:rsidP="00441B6F">
      <w:pPr>
        <w:pStyle w:val="Body"/>
        <w:spacing w:after="0"/>
        <w:rPr>
          <w:rFonts w:ascii="Arial" w:hAnsi="Arial" w:cs="Arial"/>
          <w:i/>
          <w:lang w:val="en-GB"/>
        </w:rPr>
      </w:pPr>
      <w:r w:rsidRPr="008D7BBC">
        <w:rPr>
          <w:rFonts w:ascii="Arial" w:hAnsi="Arial" w:cs="Arial"/>
          <w:b/>
          <w:bCs/>
          <w:i/>
          <w:lang w:val="en-GB"/>
        </w:rPr>
        <w:t>Keywords:</w:t>
      </w:r>
      <w:r w:rsidRPr="008D7BBC">
        <w:rPr>
          <w:rFonts w:ascii="Arial" w:hAnsi="Arial" w:cs="Arial"/>
          <w:i/>
          <w:lang w:val="en-GB"/>
        </w:rPr>
        <w:t xml:space="preserve"> </w:t>
      </w:r>
      <w:r w:rsidR="000F50B2" w:rsidRPr="00862B01">
        <w:rPr>
          <w:rFonts w:ascii="Arial" w:hAnsi="Arial" w:cs="Arial"/>
          <w:i/>
          <w:lang w:val="en-GB"/>
        </w:rPr>
        <w:t>biochar, irrigation regime, paddy rice, yield, nutrients use efficiency, water productivity</w:t>
      </w:r>
    </w:p>
    <w:p w14:paraId="776DBAA4" w14:textId="77777777" w:rsidR="00790ADA" w:rsidRPr="00862B01" w:rsidRDefault="00790ADA" w:rsidP="00441B6F">
      <w:pPr>
        <w:pStyle w:val="Body"/>
        <w:spacing w:after="0"/>
        <w:rPr>
          <w:rFonts w:ascii="Arial" w:hAnsi="Arial" w:cs="Arial"/>
          <w:i/>
          <w:lang w:val="en-GB"/>
        </w:rPr>
      </w:pPr>
    </w:p>
    <w:p w14:paraId="17374FEC" w14:textId="5C0B4021" w:rsidR="007F7B32" w:rsidRPr="00862B01" w:rsidRDefault="00902823" w:rsidP="00441B6F">
      <w:pPr>
        <w:pStyle w:val="AbstHead"/>
        <w:spacing w:after="0"/>
        <w:jc w:val="both"/>
        <w:rPr>
          <w:rFonts w:ascii="Arial" w:hAnsi="Arial" w:cs="Arial"/>
          <w:lang w:val="en-GB"/>
        </w:rPr>
      </w:pPr>
      <w:r w:rsidRPr="00862B01">
        <w:rPr>
          <w:rFonts w:ascii="Arial" w:hAnsi="Arial" w:cs="Arial"/>
          <w:lang w:val="en-GB"/>
        </w:rPr>
        <w:t>1. INTRODUCTION</w:t>
      </w:r>
    </w:p>
    <w:p w14:paraId="4001D512" w14:textId="77777777" w:rsidR="00790ADA" w:rsidRPr="00862B01" w:rsidRDefault="00790ADA" w:rsidP="00441B6F">
      <w:pPr>
        <w:pStyle w:val="AbstHead"/>
        <w:spacing w:after="0"/>
        <w:jc w:val="both"/>
        <w:rPr>
          <w:rFonts w:ascii="Arial" w:hAnsi="Arial" w:cs="Arial"/>
          <w:lang w:val="en-GB"/>
        </w:rPr>
      </w:pPr>
    </w:p>
    <w:p w14:paraId="4B0EDCBD" w14:textId="7EDF6BDA" w:rsidR="000F50B2" w:rsidRPr="00A85F1D" w:rsidRDefault="000F50B2" w:rsidP="00A85F1D">
      <w:pPr>
        <w:jc w:val="both"/>
        <w:rPr>
          <w:rFonts w:asciiTheme="minorBidi" w:hAnsiTheme="minorBidi" w:cstheme="minorBidi"/>
          <w:w w:val="105"/>
          <w:lang w:val="en-GB"/>
        </w:rPr>
      </w:pPr>
      <w:r w:rsidRPr="00A85F1D">
        <w:rPr>
          <w:rFonts w:asciiTheme="minorBidi" w:hAnsiTheme="minorBidi" w:cstheme="minorBidi"/>
          <w:lang w:val="en-GB"/>
        </w:rPr>
        <w:t xml:space="preserve">Rice ranks second in terms of cereal production after maize in Benin. National </w:t>
      </w:r>
      <w:r w:rsidR="0018500F" w:rsidRPr="00A85F1D">
        <w:rPr>
          <w:rFonts w:asciiTheme="minorBidi" w:hAnsiTheme="minorBidi" w:cstheme="minorBidi"/>
          <w:lang w:val="en-GB"/>
        </w:rPr>
        <w:t xml:space="preserve">annual </w:t>
      </w:r>
      <w:r w:rsidRPr="00A85F1D">
        <w:rPr>
          <w:rFonts w:asciiTheme="minorBidi" w:hAnsiTheme="minorBidi" w:cstheme="minorBidi"/>
          <w:lang w:val="en-GB"/>
        </w:rPr>
        <w:t xml:space="preserve">rice production has tripled </w:t>
      </w:r>
      <w:r w:rsidR="0018500F" w:rsidRPr="00A85F1D">
        <w:rPr>
          <w:rFonts w:asciiTheme="minorBidi" w:hAnsiTheme="minorBidi" w:cstheme="minorBidi"/>
          <w:w w:val="105"/>
          <w:lang w:val="en-GB"/>
        </w:rPr>
        <w:t>from 150,000 to</w:t>
      </w:r>
      <w:r w:rsidR="0018500F" w:rsidRPr="00A85F1D">
        <w:rPr>
          <w:rFonts w:asciiTheme="minorBidi" w:hAnsiTheme="minorBidi" w:cstheme="minorBidi"/>
          <w:spacing w:val="40"/>
          <w:w w:val="105"/>
          <w:lang w:val="en-GB"/>
        </w:rPr>
        <w:t xml:space="preserve"> </w:t>
      </w:r>
      <w:r w:rsidR="0018500F" w:rsidRPr="00A85F1D">
        <w:rPr>
          <w:rFonts w:asciiTheme="minorBidi" w:hAnsiTheme="minorBidi" w:cstheme="minorBidi"/>
          <w:w w:val="105"/>
          <w:lang w:val="en-GB"/>
        </w:rPr>
        <w:t xml:space="preserve">525,024 tons between 2012 and 2022 owing to the efforts of </w:t>
      </w:r>
      <w:r w:rsidRPr="00A85F1D">
        <w:rPr>
          <w:rFonts w:asciiTheme="minorBidi" w:hAnsiTheme="minorBidi" w:cstheme="minorBidi"/>
          <w:lang w:val="en-GB"/>
        </w:rPr>
        <w:t>Beninese government efforts</w:t>
      </w:r>
      <w:r w:rsidR="0018500F" w:rsidRPr="00A85F1D">
        <w:rPr>
          <w:rFonts w:asciiTheme="minorBidi" w:hAnsiTheme="minorBidi" w:cstheme="minorBidi"/>
          <w:lang w:val="en-GB"/>
        </w:rPr>
        <w:t xml:space="preserve"> </w:t>
      </w:r>
      <w:r w:rsidRPr="00A85F1D">
        <w:rPr>
          <w:rFonts w:asciiTheme="minorBidi" w:hAnsiTheme="minorBidi" w:cstheme="minorBidi"/>
          <w:lang w:val="en-GB"/>
        </w:rPr>
        <w:t>(MAEP, 2022). Despite this, only 54% of the consumption needs are covered (</w:t>
      </w:r>
      <w:proofErr w:type="spellStart"/>
      <w:r w:rsidRPr="00A85F1D">
        <w:rPr>
          <w:rFonts w:asciiTheme="minorBidi" w:hAnsiTheme="minorBidi" w:cstheme="minorBidi"/>
          <w:lang w:val="en-GB"/>
        </w:rPr>
        <w:t>Olodo</w:t>
      </w:r>
      <w:proofErr w:type="spellEnd"/>
      <w:r w:rsidRPr="00A85F1D">
        <w:rPr>
          <w:rFonts w:asciiTheme="minorBidi" w:hAnsiTheme="minorBidi" w:cstheme="minorBidi"/>
          <w:lang w:val="en-GB"/>
        </w:rPr>
        <w:t xml:space="preserve">, 2021), the deficit being filled by massive imports from Asian countries. Although the country has significant natural resources (lowlands and flood plains) that are favourable to rice growing, the performance of this commodity chain is still well below consumer needs and state strategic expectations </w:t>
      </w:r>
      <w:r w:rsidR="00C27EDC" w:rsidRPr="00B723B5">
        <w:rPr>
          <w:rFonts w:asciiTheme="minorBidi" w:hAnsiTheme="minorBidi" w:cstheme="minorBidi"/>
          <w:lang w:val="en-GB"/>
        </w:rPr>
        <w:t>(MAEP, 2019)</w:t>
      </w:r>
      <w:r w:rsidRPr="00A85F1D">
        <w:rPr>
          <w:rFonts w:asciiTheme="minorBidi" w:hAnsiTheme="minorBidi" w:cstheme="minorBidi"/>
          <w:lang w:val="en-GB"/>
        </w:rPr>
        <w:t xml:space="preserve">. </w:t>
      </w:r>
      <w:r w:rsidR="00247E98" w:rsidRPr="00B723B5">
        <w:rPr>
          <w:rFonts w:asciiTheme="minorBidi" w:hAnsiTheme="minorBidi" w:cstheme="minorBidi"/>
          <w:lang w:val="en-GB"/>
        </w:rPr>
        <w:t xml:space="preserve">In this context, increasing rice productivity is imperative to meet domestic demand and ensure the country's food sovereignty (Fall, 2016). Several authors have revealed that low rice productivity is linked, among other things, to declining soil fertility (Théogène et al. 2018; </w:t>
      </w:r>
      <w:r w:rsidR="00247E98" w:rsidRPr="00B723B5">
        <w:rPr>
          <w:rFonts w:asciiTheme="minorBidi" w:hAnsiTheme="minorBidi" w:cstheme="minorBidi"/>
          <w:lang w:val="en-GB"/>
        </w:rPr>
        <w:lastRenderedPageBreak/>
        <w:t xml:space="preserve">MAEP, 2019) and the adverse effects of climate change (Feyem et al. 2016; </w:t>
      </w:r>
      <w:proofErr w:type="spellStart"/>
      <w:r w:rsidR="00247E98" w:rsidRPr="00B723B5">
        <w:rPr>
          <w:rFonts w:asciiTheme="minorBidi" w:hAnsiTheme="minorBidi" w:cstheme="minorBidi"/>
          <w:lang w:val="en-GB"/>
        </w:rPr>
        <w:t>Avande</w:t>
      </w:r>
      <w:proofErr w:type="spellEnd"/>
      <w:r w:rsidR="00247E98" w:rsidRPr="00B723B5">
        <w:rPr>
          <w:rFonts w:asciiTheme="minorBidi" w:hAnsiTheme="minorBidi" w:cstheme="minorBidi"/>
          <w:lang w:val="en-GB"/>
        </w:rPr>
        <w:t xml:space="preserve"> et al., 2022). Thus, the future of rice farming in Benin depends largely on the ability of stakeholders (producers, researchers, extension workers, decision-makers, etc.) to innovate and take effective action to restore degraded soils (MAEP, 2019) while adapting to current climate challenges (</w:t>
      </w:r>
      <w:proofErr w:type="spellStart"/>
      <w:r w:rsidR="00247E98" w:rsidRPr="00B723B5">
        <w:rPr>
          <w:rFonts w:asciiTheme="minorBidi" w:hAnsiTheme="minorBidi" w:cstheme="minorBidi"/>
          <w:lang w:val="en-GB"/>
        </w:rPr>
        <w:t>Avande</w:t>
      </w:r>
      <w:proofErr w:type="spellEnd"/>
      <w:r w:rsidR="00247E98" w:rsidRPr="00B723B5">
        <w:rPr>
          <w:rFonts w:asciiTheme="minorBidi" w:hAnsiTheme="minorBidi" w:cstheme="minorBidi"/>
          <w:lang w:val="en-GB"/>
        </w:rPr>
        <w:t xml:space="preserve"> et al., 2022).</w:t>
      </w:r>
      <w:r w:rsidR="00247E98" w:rsidRPr="00B723B5" w:rsidDel="00247E98">
        <w:rPr>
          <w:rFonts w:asciiTheme="minorBidi" w:hAnsiTheme="minorBidi" w:cstheme="minorBidi"/>
          <w:lang w:val="en-GB"/>
        </w:rPr>
        <w:t xml:space="preserve"> </w:t>
      </w:r>
    </w:p>
    <w:p w14:paraId="1B55EBCC" w14:textId="77777777" w:rsidR="0013098E" w:rsidRPr="00862B01" w:rsidRDefault="0013098E" w:rsidP="000F50B2">
      <w:pPr>
        <w:pStyle w:val="Body"/>
        <w:spacing w:after="0"/>
        <w:rPr>
          <w:rFonts w:ascii="Arial" w:hAnsi="Arial" w:cs="Arial"/>
          <w:lang w:val="en-GB"/>
        </w:rPr>
      </w:pPr>
    </w:p>
    <w:p w14:paraId="14372BC2" w14:textId="3A646251" w:rsidR="000F50B2" w:rsidRPr="00862B01" w:rsidRDefault="000F50B2" w:rsidP="008F225E">
      <w:pPr>
        <w:pStyle w:val="Body"/>
        <w:spacing w:after="0"/>
        <w:rPr>
          <w:rFonts w:ascii="Arial" w:hAnsi="Arial" w:cs="Arial"/>
          <w:lang w:val="en-GB"/>
        </w:rPr>
      </w:pPr>
      <w:r w:rsidRPr="00862B01">
        <w:rPr>
          <w:rFonts w:ascii="Arial" w:hAnsi="Arial" w:cs="Arial"/>
          <w:lang w:val="en-GB"/>
        </w:rPr>
        <w:t>Benin soils, like most tropical soils, have low intrinsic fertility, with little assimilable P, low cation exchange capacity (CEC) and high Al saturation (Dabin, 1956). In addition, rainfall and high average temperatures, combined with farming practices such as deep tillage and failure to return crop residues to the soil accelerate mineralisation and the loss of soil organic matter (</w:t>
      </w:r>
      <w:proofErr w:type="spellStart"/>
      <w:r w:rsidRPr="00862B01">
        <w:rPr>
          <w:rFonts w:ascii="Arial" w:hAnsi="Arial" w:cs="Arial"/>
          <w:lang w:val="en-GB"/>
        </w:rPr>
        <w:t>Igué</w:t>
      </w:r>
      <w:proofErr w:type="spellEnd"/>
      <w:r w:rsidRPr="00862B01">
        <w:rPr>
          <w:rFonts w:ascii="Arial" w:hAnsi="Arial" w:cs="Arial"/>
          <w:lang w:val="en-GB"/>
        </w:rPr>
        <w:t xml:space="preserve"> et al., 2013). Indeed, the pedoclimate (temperature and humidity) determines the supply of vegetable matter as well as the decomposition rate of plant residues and organic matter in the soil (Sanchez et al., 1982). In Benin, rice-growing areas are over-exploited within an unfavourable pedoclimate context, where organic residues are not returned to the soil. This accelerates the decline in soil fertility, which constitutes a major constraint to improving rice productivity, and ultimately undermines food security and economic development in the region. Faced with this situation, the simplest solution proposed by agricultural research and advisory institutions is the use of chemical fertilisers. Despite th</w:t>
      </w:r>
      <w:r w:rsidR="008F225E" w:rsidRPr="00862B01">
        <w:rPr>
          <w:rFonts w:ascii="Arial" w:hAnsi="Arial" w:cs="Arial"/>
          <w:lang w:val="en-GB"/>
        </w:rPr>
        <w:t>is</w:t>
      </w:r>
      <w:r w:rsidRPr="00862B01">
        <w:rPr>
          <w:rFonts w:ascii="Arial" w:hAnsi="Arial" w:cs="Arial"/>
          <w:lang w:val="en-GB"/>
        </w:rPr>
        <w:t xml:space="preserve">, average rice yields over the last fifteen years in Benin have remained low, at 2.4 tonnes/ha (Sossou, 2015). </w:t>
      </w:r>
    </w:p>
    <w:p w14:paraId="68F76E8C" w14:textId="77777777" w:rsidR="0013098E" w:rsidRPr="00862B01" w:rsidRDefault="0013098E" w:rsidP="000F50B2">
      <w:pPr>
        <w:pStyle w:val="Body"/>
        <w:spacing w:after="0"/>
        <w:rPr>
          <w:rFonts w:ascii="Arial" w:hAnsi="Arial" w:cs="Arial"/>
          <w:lang w:val="en-GB"/>
        </w:rPr>
      </w:pPr>
    </w:p>
    <w:p w14:paraId="239676F0" w14:textId="07E8E905" w:rsidR="000F50B2" w:rsidRPr="00862B01" w:rsidRDefault="000F50B2" w:rsidP="000F50B2">
      <w:pPr>
        <w:pStyle w:val="Body"/>
        <w:spacing w:after="0"/>
        <w:rPr>
          <w:rFonts w:ascii="Arial" w:hAnsi="Arial" w:cs="Arial"/>
          <w:lang w:val="en-GB"/>
        </w:rPr>
      </w:pPr>
      <w:r w:rsidRPr="00862B01">
        <w:rPr>
          <w:rFonts w:ascii="Arial" w:hAnsi="Arial" w:cs="Arial"/>
          <w:lang w:val="en-GB"/>
        </w:rPr>
        <w:t xml:space="preserve">In this context, </w:t>
      </w:r>
      <w:r w:rsidR="008F225E" w:rsidRPr="00862B01">
        <w:rPr>
          <w:rFonts w:ascii="Arial" w:hAnsi="Arial" w:cs="Arial"/>
          <w:lang w:val="en-GB"/>
        </w:rPr>
        <w:t>t</w:t>
      </w:r>
      <w:r w:rsidRPr="00862B01">
        <w:rPr>
          <w:rFonts w:ascii="Arial" w:hAnsi="Arial" w:cs="Arial"/>
          <w:lang w:val="en-GB"/>
        </w:rPr>
        <w:t xml:space="preserve">he addition of biochar to soils is recognised as a way of simultaneously mitigating climate change by storing carbon (Lehmann et al., 2021), reducing ammonia emissions (Ferdous et al., 2023), and increasing agricultural production (Biederman and Harpole, 2013; </w:t>
      </w:r>
      <w:proofErr w:type="spellStart"/>
      <w:r w:rsidRPr="00862B01">
        <w:rPr>
          <w:rFonts w:ascii="Arial" w:hAnsi="Arial" w:cs="Arial"/>
          <w:lang w:val="en-GB"/>
        </w:rPr>
        <w:t>Criscuoli</w:t>
      </w:r>
      <w:proofErr w:type="spellEnd"/>
      <w:r w:rsidRPr="00862B01">
        <w:rPr>
          <w:rFonts w:ascii="Arial" w:hAnsi="Arial" w:cs="Arial"/>
          <w:lang w:val="en-GB"/>
        </w:rPr>
        <w:t xml:space="preserve">, 2016; </w:t>
      </w:r>
      <w:proofErr w:type="spellStart"/>
      <w:r w:rsidRPr="00862B01">
        <w:rPr>
          <w:rFonts w:ascii="Arial" w:hAnsi="Arial" w:cs="Arial"/>
          <w:lang w:val="en-GB"/>
        </w:rPr>
        <w:t>Djousse</w:t>
      </w:r>
      <w:proofErr w:type="spellEnd"/>
      <w:r w:rsidRPr="00862B01">
        <w:rPr>
          <w:rFonts w:ascii="Arial" w:hAnsi="Arial" w:cs="Arial"/>
          <w:lang w:val="en-GB"/>
        </w:rPr>
        <w:t xml:space="preserve"> </w:t>
      </w:r>
      <w:proofErr w:type="spellStart"/>
      <w:r w:rsidRPr="00862B01">
        <w:rPr>
          <w:rFonts w:ascii="Arial" w:hAnsi="Arial" w:cs="Arial"/>
          <w:lang w:val="en-GB"/>
        </w:rPr>
        <w:t>Kanouo</w:t>
      </w:r>
      <w:proofErr w:type="spellEnd"/>
      <w:r w:rsidRPr="00862B01">
        <w:rPr>
          <w:rFonts w:ascii="Arial" w:hAnsi="Arial" w:cs="Arial"/>
          <w:lang w:val="en-GB"/>
        </w:rPr>
        <w:t xml:space="preserve">, 2017). Highly weathered and acidic soils with low cation exchange capacity (CEC) and receiving few agricultural inputs, as found in tropical regions, give a positive response to biochar application in terms of yield (Jeffery et al., 2017). For example, based on pot experiments, Madari et al. (2006) found that rainfed rice was positively affected by the incorporation of eucalyptus biochar into the soil. According to these authors, rainfed rice had better initial vigour, more uniform development and much greater biomass accumulation (stem, leaf and seed). Biochar application also improved soil properties, reducing potential acidity and increasing P and K availability. Petter et al. (2012) reported a significant interaction between biochar and fertiliser on rice plant growth and biomass accumulation. Also, Asai et al. (2009) noted that the addition of biochar to soil resulted in higher grain yields on soils with low P availability and improved response to chemical fertiliser treatments. Given that biochar is alkaline in nature, its incorporation into the soil can stimulate the use and absorption of rice nutrients by raising the pH of acidic soils (Hossain et al., </w:t>
      </w:r>
      <w:hyperlink r:id="rId14" w:anchor="ref-CR33">
        <w:r w:rsidRPr="00862B01">
          <w:rPr>
            <w:rFonts w:ascii="Arial" w:hAnsi="Arial" w:cs="Arial"/>
            <w:lang w:val="en-GB"/>
          </w:rPr>
          <w:t>2020</w:t>
        </w:r>
      </w:hyperlink>
      <w:r w:rsidRPr="00862B01">
        <w:rPr>
          <w:rFonts w:ascii="Arial" w:hAnsi="Arial" w:cs="Arial"/>
          <w:lang w:val="en-GB"/>
        </w:rPr>
        <w:t xml:space="preserve">). In addition, the changes induced in the physical properties of the soil, such as an increase in porosity and water retention or greater stability of aggregates, are usually presented as advantages (Schmidt et al., 2021). Biochar would promote water retention during drought phases and help prevent the risk of erosion during heavy precipitation (OFEV-OFAG-AGIR, 2023). For example, Haefele et al. (2011) found that on poor soil, where the crop was also suffering from water stress, the application of rice husk biochar increased yields by 16% to 35% compared to the control. Thus, in the current climate context, with increasing periods of drought, biochar offers an opportunity to improve adaptation to climate change through more water efficient use, particularly in lowland rice production. </w:t>
      </w:r>
    </w:p>
    <w:p w14:paraId="4C5555F5" w14:textId="77777777" w:rsidR="0013098E" w:rsidRPr="00862B01" w:rsidRDefault="0013098E" w:rsidP="000F50B2">
      <w:pPr>
        <w:pStyle w:val="Body"/>
        <w:spacing w:after="0"/>
        <w:rPr>
          <w:rFonts w:ascii="Arial" w:hAnsi="Arial" w:cs="Arial"/>
          <w:lang w:val="en-GB"/>
        </w:rPr>
      </w:pPr>
    </w:p>
    <w:p w14:paraId="5E5D9746" w14:textId="58764581" w:rsidR="000F50B2" w:rsidRPr="00862B01" w:rsidRDefault="000F50B2" w:rsidP="000F50B2">
      <w:pPr>
        <w:pStyle w:val="Body"/>
        <w:spacing w:after="0"/>
        <w:rPr>
          <w:rFonts w:ascii="Arial" w:hAnsi="Arial" w:cs="Arial"/>
          <w:lang w:val="en-GB"/>
        </w:rPr>
      </w:pPr>
      <w:r w:rsidRPr="00862B01">
        <w:rPr>
          <w:rFonts w:ascii="Arial" w:hAnsi="Arial" w:cs="Arial"/>
          <w:lang w:val="en-GB"/>
        </w:rPr>
        <w:t>While the positive effect of biochar on crop yield is often cited as an important co-benefit of its carbon sequestration, it should be noted that, however, some negative yield responses are also observed (</w:t>
      </w:r>
      <w:proofErr w:type="spellStart"/>
      <w:r w:rsidRPr="00862B01">
        <w:rPr>
          <w:rFonts w:ascii="Arial" w:hAnsi="Arial" w:cs="Arial"/>
          <w:lang w:val="en-GB"/>
        </w:rPr>
        <w:t>Tisserant</w:t>
      </w:r>
      <w:proofErr w:type="spellEnd"/>
      <w:r w:rsidRPr="00862B01">
        <w:rPr>
          <w:rFonts w:ascii="Arial" w:hAnsi="Arial" w:cs="Arial"/>
          <w:lang w:val="en-GB"/>
        </w:rPr>
        <w:t xml:space="preserve"> and Cherubini, 2019). Negative yield responses are mainly observed under alkaline soil conditions (Jeffery et al., 2017) that potentially limit P supply to plants (Lorenz and Lal, 2018). According to </w:t>
      </w:r>
      <w:hyperlink r:id="rId15" w:anchor="bib4">
        <w:r w:rsidRPr="00862B01">
          <w:rPr>
            <w:rFonts w:ascii="Arial" w:hAnsi="Arial" w:cs="Arial"/>
            <w:lang w:val="en-GB"/>
          </w:rPr>
          <w:t>Lehmann et al. (2002)</w:t>
        </w:r>
      </w:hyperlink>
      <w:r w:rsidRPr="00862B01">
        <w:rPr>
          <w:rFonts w:ascii="Arial" w:hAnsi="Arial" w:cs="Arial"/>
          <w:lang w:val="en-GB"/>
        </w:rPr>
        <w:t xml:space="preserve">, biochar could even limit </w:t>
      </w:r>
      <w:r w:rsidRPr="00862B01">
        <w:rPr>
          <w:rFonts w:ascii="Arial" w:hAnsi="Arial" w:cs="Arial"/>
          <w:lang w:val="en-GB"/>
        </w:rPr>
        <w:lastRenderedPageBreak/>
        <w:t xml:space="preserve">N availability in deficient soils due to the high C/N ratio specific to biochar and, as a result, could reduce crop yields at least temporarily. In addition, Parker et al. (2021) did not see an improvement in water retention of biochar-amended structurally-poor tropical soils. Despite these risks and less favourable results, the controlled use of biochar as a soil improver may well result in higher and better crop yields (Melo et al., 2022). In general, in tropical soils, an average yield increase of 25% is observed, whereas biochar has little or no positive effects in temperate soils (Nelissen et al., 2015; Jeffery et al., 2017). In fact, the role of biochar in improving crop productivity depends on various factors such as the type and characteristics of soil, the climate conditions and the cultivated genotype (Bhattacharyya et al, 2024). </w:t>
      </w:r>
    </w:p>
    <w:p w14:paraId="0CFF0B92" w14:textId="77777777" w:rsidR="0013098E" w:rsidRPr="00862B01" w:rsidRDefault="0013098E" w:rsidP="000F50B2">
      <w:pPr>
        <w:pStyle w:val="Body"/>
        <w:spacing w:after="0"/>
        <w:rPr>
          <w:rFonts w:ascii="Arial" w:hAnsi="Arial" w:cs="Arial"/>
          <w:lang w:val="en-GB"/>
        </w:rPr>
      </w:pPr>
    </w:p>
    <w:p w14:paraId="47813A36" w14:textId="5C3985D3" w:rsidR="000F50B2" w:rsidRPr="00862B01" w:rsidRDefault="000F50B2" w:rsidP="000F50B2">
      <w:pPr>
        <w:pStyle w:val="Body"/>
        <w:spacing w:after="0"/>
        <w:rPr>
          <w:rFonts w:ascii="Arial" w:hAnsi="Arial" w:cs="Arial"/>
          <w:lang w:val="en-GB"/>
        </w:rPr>
      </w:pPr>
      <w:r w:rsidRPr="00862B01">
        <w:rPr>
          <w:rFonts w:ascii="Arial" w:hAnsi="Arial" w:cs="Arial"/>
          <w:lang w:val="en-GB"/>
        </w:rPr>
        <w:t xml:space="preserve">Considering all of the above, it is necessary to continue studies relating to the effect of adding biochar to the soil on crop productivity under field conditions, and in relation to the farming practices and crop varieties used in a given </w:t>
      </w:r>
      <w:proofErr w:type="spellStart"/>
      <w:r w:rsidRPr="00862B01">
        <w:rPr>
          <w:rFonts w:ascii="Arial" w:hAnsi="Arial" w:cs="Arial"/>
          <w:lang w:val="en-GB"/>
        </w:rPr>
        <w:t>agro</w:t>
      </w:r>
      <w:proofErr w:type="spellEnd"/>
      <w:r w:rsidRPr="00862B01">
        <w:rPr>
          <w:rFonts w:ascii="Arial" w:hAnsi="Arial" w:cs="Arial"/>
          <w:lang w:val="en-GB"/>
        </w:rPr>
        <w:t xml:space="preserve">-ecological zone and on a given site. However, such research is rare in Africa. In Benin, </w:t>
      </w:r>
      <w:r w:rsidR="0083521B">
        <w:rPr>
          <w:rFonts w:ascii="Arial" w:hAnsi="Arial" w:cs="Arial"/>
          <w:lang w:val="en-GB"/>
        </w:rPr>
        <w:t>t</w:t>
      </w:r>
      <w:r w:rsidRPr="00862B01">
        <w:rPr>
          <w:rFonts w:ascii="Arial" w:hAnsi="Arial" w:cs="Arial"/>
          <w:lang w:val="en-GB"/>
        </w:rPr>
        <w:t xml:space="preserve">here is little research on the quality of biochar, its effects on the physical, chemical and biological properties of soils and crop productivity. For example, </w:t>
      </w:r>
      <w:proofErr w:type="spellStart"/>
      <w:r w:rsidRPr="00862B01">
        <w:rPr>
          <w:rFonts w:ascii="Arial" w:hAnsi="Arial" w:cs="Arial"/>
          <w:lang w:val="en-GB"/>
        </w:rPr>
        <w:t>Behoundja</w:t>
      </w:r>
      <w:proofErr w:type="spellEnd"/>
      <w:r w:rsidRPr="00862B01">
        <w:rPr>
          <w:rFonts w:ascii="Arial" w:hAnsi="Arial" w:cs="Arial"/>
          <w:lang w:val="en-GB"/>
        </w:rPr>
        <w:t xml:space="preserve">-Kotoko et al. (2022) reported that biochar combined with </w:t>
      </w:r>
      <w:proofErr w:type="spellStart"/>
      <w:r w:rsidRPr="00862B01">
        <w:rPr>
          <w:rFonts w:ascii="Arial" w:hAnsi="Arial" w:cs="Arial"/>
          <w:lang w:val="en-GB"/>
        </w:rPr>
        <w:t>Mycotri</w:t>
      </w:r>
      <w:proofErr w:type="spellEnd"/>
      <w:r w:rsidRPr="00862B01">
        <w:rPr>
          <w:rFonts w:ascii="Arial" w:hAnsi="Arial" w:cs="Arial"/>
          <w:lang w:val="en-GB"/>
        </w:rPr>
        <w:t xml:space="preserve"> increased the leaf area of plants and the mass of leaves and roots of greater nightshade. According to Dossa et al. (2021), among organic soil amendments, biochar combined with compost produced the best results for maize growth and yield variables, and was more stable in all environments. </w:t>
      </w:r>
      <w:proofErr w:type="spellStart"/>
      <w:r w:rsidRPr="00862B01">
        <w:rPr>
          <w:rFonts w:ascii="Arial" w:hAnsi="Arial" w:cs="Arial"/>
          <w:lang w:val="en-GB"/>
        </w:rPr>
        <w:t>Tovihoudji</w:t>
      </w:r>
      <w:proofErr w:type="spellEnd"/>
      <w:r w:rsidRPr="00862B01">
        <w:rPr>
          <w:rFonts w:ascii="Arial" w:hAnsi="Arial" w:cs="Arial"/>
          <w:lang w:val="en-GB"/>
        </w:rPr>
        <w:t xml:space="preserve"> et al. (2022) found that biochar combined with compost gave the best results in terms of cotton growth and yield in experiments both on station and in a farmer environment. Regarding rice specifically, to the best of our knowledge, no research has been carried out to determine the possible benefits of adding biochar to the soil in a typical lowland rice production system in sub-Saharan Africa and in Benin in particular. However, biochar application could help improve the efficiency of mineral fertiliser and water use in lowland rice production system. Furthermore, rice, mainly cultivated in lowlands and floodplains, is the main consumer of irrigation water in Benin. The conventional method of rice cultivation involves continuous flooding of plots/settlements, which is technically feasible and economically viable when irrigation water is abundant and cheap. In this method, irrigation water is used for evapotranspiration (ET) and infiltration-percolation (I&amp;P). However, in reality, only ET represents the true water requirement for crop growth, and infiltration-percolation represents the inevitable losses (Rahman &amp; Bulbul, 2014). However, rice can be grown under alternating wet and dry conditions without yield reduction (Rahman &amp; Bulbul, 2014; Mote et al., 2022). Alternate wetting and drying (AWD) irrigation is a practice that addresses water scarcity in irrigated rice cultivation and could contribute to more sustainable and efficient use of water and energy. Its implementation uses a device designed to observe the water level in the rice field to determine the appropriate irrigation timing. This device involves installing a 10 cm diameter, 30 cm long perforated pipe (preferably PVC) 10 cm above and 20 cm below ground level. By using AWD, rice farmers can save 15–30% of irrigation water (Rahman &amp; Bulbul, 2014; Mote et al., 2022). Thus, water productivity, i.e. the volume of irrigation water required to produce a certain quantity of rice, is increased compared to conventional cultivation based on continuous flooding (Feng et al., 2007; Rahman &amp; Bulbul, 2014). Therefore, from the perspective of sustainable water resources management, it also seems relevant to study the potential of AWD irrigation practice to save water and energy without reducing yields in a typical lowland rice farming system in Benin.</w:t>
      </w:r>
    </w:p>
    <w:p w14:paraId="1C0B4EC6" w14:textId="77777777" w:rsidR="0013098E" w:rsidRPr="00862B01" w:rsidRDefault="0013098E" w:rsidP="000F50B2">
      <w:pPr>
        <w:pStyle w:val="Body"/>
        <w:spacing w:after="0"/>
        <w:rPr>
          <w:rFonts w:ascii="Arial" w:hAnsi="Arial" w:cs="Arial"/>
          <w:lang w:val="en-GB"/>
        </w:rPr>
      </w:pPr>
    </w:p>
    <w:p w14:paraId="226C9461" w14:textId="04DC5702" w:rsidR="000F50B2" w:rsidRPr="00862B01" w:rsidRDefault="000F50B2" w:rsidP="000F50B2">
      <w:pPr>
        <w:pStyle w:val="Body"/>
        <w:spacing w:after="0"/>
        <w:rPr>
          <w:rFonts w:ascii="Arial" w:hAnsi="Arial" w:cs="Arial"/>
          <w:lang w:val="en-GB"/>
        </w:rPr>
      </w:pPr>
      <w:r w:rsidRPr="00862B01">
        <w:rPr>
          <w:rFonts w:ascii="Arial" w:hAnsi="Arial" w:cs="Arial"/>
          <w:lang w:val="en-GB"/>
        </w:rPr>
        <w:t>This study was conducted to evaluate and compare rice growth</w:t>
      </w:r>
      <w:r w:rsidR="0083521B">
        <w:rPr>
          <w:rFonts w:ascii="Arial" w:hAnsi="Arial" w:cs="Arial"/>
          <w:lang w:val="en-GB"/>
        </w:rPr>
        <w:t xml:space="preserve">, </w:t>
      </w:r>
      <w:r w:rsidRPr="00862B01">
        <w:rPr>
          <w:rFonts w:ascii="Arial" w:hAnsi="Arial" w:cs="Arial"/>
          <w:lang w:val="en-GB"/>
        </w:rPr>
        <w:t xml:space="preserve">yield, and water productivity </w:t>
      </w:r>
      <w:r w:rsidR="0083521B">
        <w:rPr>
          <w:rFonts w:ascii="Arial" w:hAnsi="Arial" w:cs="Arial"/>
          <w:lang w:val="en-GB"/>
        </w:rPr>
        <w:t>of biochar amended soil</w:t>
      </w:r>
      <w:r w:rsidRPr="00862B01">
        <w:rPr>
          <w:rFonts w:ascii="Arial" w:hAnsi="Arial" w:cs="Arial"/>
          <w:lang w:val="en-GB"/>
        </w:rPr>
        <w:t xml:space="preserve"> in a lowland rice system in Benin. A field experiment was carried out under different irrigation regimes to identify possible water-biochar interactive effects on nutrient uptake and nutrient use efficiency. We hypothesized that high quality biochar incorporated into the soil induces better productivity of lowland rice and that its interaction with water could increase the nutrient uptake and fertilizer use efficiency under an alternate </w:t>
      </w:r>
      <w:r w:rsidRPr="00862B01">
        <w:rPr>
          <w:rFonts w:ascii="Arial" w:hAnsi="Arial" w:cs="Arial"/>
          <w:lang w:val="en-GB"/>
        </w:rPr>
        <w:lastRenderedPageBreak/>
        <w:t>wetting and drying (AWD) irrigation regime. The results could guide decision-makers in prioritizing actions in favour of the agroecological transition in order to sustainably ensure rice self-sufficiency, food security and economic development in Benin.</w:t>
      </w:r>
    </w:p>
    <w:p w14:paraId="1CD482CF" w14:textId="77777777" w:rsidR="00790ADA" w:rsidRPr="00862B01" w:rsidRDefault="00790ADA" w:rsidP="00441B6F">
      <w:pPr>
        <w:pStyle w:val="Body"/>
        <w:spacing w:after="0"/>
        <w:rPr>
          <w:rFonts w:ascii="Arial" w:hAnsi="Arial" w:cs="Arial"/>
          <w:lang w:val="en-GB"/>
        </w:rPr>
      </w:pPr>
    </w:p>
    <w:p w14:paraId="1FAB10F3" w14:textId="09CC268C" w:rsidR="007F7B32" w:rsidRPr="00862B01" w:rsidRDefault="00902823" w:rsidP="00441B6F">
      <w:pPr>
        <w:pStyle w:val="AbstHead"/>
        <w:spacing w:after="0"/>
        <w:jc w:val="both"/>
        <w:rPr>
          <w:rFonts w:ascii="Arial" w:hAnsi="Arial" w:cs="Arial"/>
          <w:lang w:val="en-GB"/>
        </w:rPr>
      </w:pPr>
      <w:r w:rsidRPr="00862B01">
        <w:rPr>
          <w:rFonts w:ascii="Arial" w:hAnsi="Arial" w:cs="Arial"/>
          <w:lang w:val="en-GB"/>
        </w:rPr>
        <w:t xml:space="preserve">2. </w:t>
      </w:r>
      <w:r w:rsidR="008D7BBC" w:rsidRPr="00677611">
        <w:rPr>
          <w:rFonts w:ascii="Arial" w:hAnsi="Arial" w:cs="Arial"/>
          <w:lang w:val="en-GB"/>
        </w:rPr>
        <w:t>material and methods</w:t>
      </w:r>
    </w:p>
    <w:p w14:paraId="00B5F447" w14:textId="77777777" w:rsidR="00790ADA" w:rsidRPr="00862B01" w:rsidRDefault="00790ADA" w:rsidP="00441B6F">
      <w:pPr>
        <w:pStyle w:val="AbstHead"/>
        <w:spacing w:after="0"/>
        <w:jc w:val="both"/>
        <w:rPr>
          <w:rFonts w:ascii="Arial" w:hAnsi="Arial" w:cs="Arial"/>
          <w:lang w:val="en-GB"/>
        </w:rPr>
      </w:pPr>
    </w:p>
    <w:p w14:paraId="045C8A0E" w14:textId="7B17EAE0" w:rsidR="00064691" w:rsidRPr="00862B01" w:rsidRDefault="00064691" w:rsidP="00064691">
      <w:pPr>
        <w:widowControl w:val="0"/>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2.1 Study site</w:t>
      </w:r>
    </w:p>
    <w:p w14:paraId="4509927A" w14:textId="77777777" w:rsidR="00064691" w:rsidRPr="00862B01" w:rsidRDefault="00064691" w:rsidP="00064691">
      <w:pPr>
        <w:suppressAutoHyphens/>
        <w:jc w:val="both"/>
        <w:rPr>
          <w:rFonts w:asciiTheme="minorBidi" w:hAnsiTheme="minorBidi" w:cstheme="minorBidi"/>
          <w:lang w:val="en-GB"/>
        </w:rPr>
      </w:pPr>
    </w:p>
    <w:p w14:paraId="6D28F9E0" w14:textId="3FEC0ACB"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The study was carried out in the Koussin-L</w:t>
      </w:r>
      <w:r w:rsidR="00862B01">
        <w:rPr>
          <w:rFonts w:asciiTheme="minorBidi" w:hAnsiTheme="minorBidi" w:cstheme="minorBidi"/>
          <w:lang w:val="en-GB"/>
        </w:rPr>
        <w:t>e</w:t>
      </w:r>
      <w:r w:rsidRPr="00862B01">
        <w:rPr>
          <w:rFonts w:asciiTheme="minorBidi" w:hAnsiTheme="minorBidi" w:cstheme="minorBidi"/>
          <w:lang w:val="en-GB"/>
        </w:rPr>
        <w:t>l</w:t>
      </w:r>
      <w:r w:rsidR="00862B01">
        <w:rPr>
          <w:rFonts w:asciiTheme="minorBidi" w:hAnsiTheme="minorBidi" w:cstheme="minorBidi"/>
          <w:lang w:val="en-GB"/>
        </w:rPr>
        <w:t>e</w:t>
      </w:r>
      <w:r w:rsidRPr="00862B01">
        <w:rPr>
          <w:rFonts w:asciiTheme="minorBidi" w:hAnsiTheme="minorBidi" w:cstheme="minorBidi"/>
          <w:lang w:val="en-GB"/>
        </w:rPr>
        <w:t xml:space="preserve"> rice production area in the </w:t>
      </w:r>
      <w:r w:rsidR="00862B01" w:rsidRPr="00862B01">
        <w:rPr>
          <w:rFonts w:asciiTheme="minorBidi" w:hAnsiTheme="minorBidi" w:cstheme="minorBidi"/>
          <w:lang w:val="en-GB"/>
        </w:rPr>
        <w:t xml:space="preserve">municipality </w:t>
      </w:r>
      <w:r w:rsidR="00862B01">
        <w:rPr>
          <w:rFonts w:asciiTheme="minorBidi" w:hAnsiTheme="minorBidi" w:cstheme="minorBidi"/>
          <w:lang w:val="en-GB"/>
        </w:rPr>
        <w:t xml:space="preserve">of </w:t>
      </w:r>
      <w:r w:rsidRPr="00862B01">
        <w:rPr>
          <w:rFonts w:asciiTheme="minorBidi" w:hAnsiTheme="minorBidi" w:cstheme="minorBidi"/>
          <w:lang w:val="en-GB"/>
        </w:rPr>
        <w:t>Cov</w:t>
      </w:r>
      <w:r w:rsidR="00862B01">
        <w:rPr>
          <w:rFonts w:asciiTheme="minorBidi" w:hAnsiTheme="minorBidi" w:cstheme="minorBidi"/>
          <w:lang w:val="en-GB"/>
        </w:rPr>
        <w:t>e</w:t>
      </w:r>
      <w:r w:rsidRPr="00862B01">
        <w:rPr>
          <w:rFonts w:asciiTheme="minorBidi" w:hAnsiTheme="minorBidi" w:cstheme="minorBidi"/>
          <w:lang w:val="en-GB"/>
        </w:rPr>
        <w:t>, in southern Benin. Located between latitudes 7°25' and 7°75' north and between longitudes 2°15' and 2°50' east, Cov</w:t>
      </w:r>
      <w:r w:rsidR="00862B01">
        <w:rPr>
          <w:rFonts w:asciiTheme="minorBidi" w:hAnsiTheme="minorBidi" w:cstheme="minorBidi"/>
          <w:lang w:val="en-GB"/>
        </w:rPr>
        <w:t>e</w:t>
      </w:r>
      <w:r w:rsidRPr="00862B01">
        <w:rPr>
          <w:rFonts w:asciiTheme="minorBidi" w:hAnsiTheme="minorBidi" w:cstheme="minorBidi"/>
          <w:lang w:val="en-GB"/>
        </w:rPr>
        <w:t xml:space="preserve"> covers 418 km</w:t>
      </w:r>
      <w:r w:rsidRPr="00862B01">
        <w:rPr>
          <w:rFonts w:asciiTheme="minorBidi" w:hAnsiTheme="minorBidi" w:cstheme="minorBidi"/>
          <w:vertAlign w:val="superscript"/>
          <w:lang w:val="en-GB"/>
        </w:rPr>
        <w:t xml:space="preserve">2 </w:t>
      </w:r>
      <w:r w:rsidRPr="00862B01">
        <w:rPr>
          <w:rFonts w:asciiTheme="minorBidi" w:hAnsiTheme="minorBidi" w:cstheme="minorBidi"/>
          <w:lang w:val="en-GB"/>
        </w:rPr>
        <w:t>area, including 328 km</w:t>
      </w:r>
      <w:r w:rsidRPr="00862B01">
        <w:rPr>
          <w:rFonts w:asciiTheme="minorBidi" w:hAnsiTheme="minorBidi" w:cstheme="minorBidi"/>
          <w:vertAlign w:val="superscript"/>
          <w:lang w:val="en-GB"/>
        </w:rPr>
        <w:t>2</w:t>
      </w:r>
      <w:r w:rsidRPr="00862B01">
        <w:rPr>
          <w:rFonts w:asciiTheme="minorBidi" w:hAnsiTheme="minorBidi" w:cstheme="minorBidi"/>
          <w:lang w:val="en-GB"/>
        </w:rPr>
        <w:t xml:space="preserve"> arable land and 1,200 hectares of lowland (Fig</w:t>
      </w:r>
      <w:r w:rsidR="00685F50">
        <w:rPr>
          <w:rFonts w:asciiTheme="minorBidi" w:hAnsiTheme="minorBidi" w:cstheme="minorBidi"/>
          <w:lang w:val="en-GB"/>
        </w:rPr>
        <w:t>.</w:t>
      </w:r>
      <w:r w:rsidRPr="00862B01">
        <w:rPr>
          <w:rFonts w:asciiTheme="minorBidi" w:hAnsiTheme="minorBidi" w:cstheme="minorBidi"/>
          <w:lang w:val="en-GB"/>
        </w:rPr>
        <w:t xml:space="preserve"> 1). The rice production area includes the Koussin and </w:t>
      </w:r>
      <w:proofErr w:type="spellStart"/>
      <w:r w:rsidRPr="00862B01">
        <w:rPr>
          <w:rFonts w:asciiTheme="minorBidi" w:hAnsiTheme="minorBidi" w:cstheme="minorBidi"/>
          <w:lang w:val="en-GB"/>
        </w:rPr>
        <w:t>Lélé</w:t>
      </w:r>
      <w:proofErr w:type="spellEnd"/>
      <w:r w:rsidRPr="00862B01">
        <w:rPr>
          <w:rFonts w:asciiTheme="minorBidi" w:hAnsiTheme="minorBidi" w:cstheme="minorBidi"/>
          <w:lang w:val="en-GB"/>
        </w:rPr>
        <w:t xml:space="preserve"> sites located 4 km from each other. The experimental plots were set up at the Koussin site. The Cov</w:t>
      </w:r>
      <w:r w:rsidR="00685F50">
        <w:rPr>
          <w:rFonts w:asciiTheme="minorBidi" w:hAnsiTheme="minorBidi" w:cstheme="minorBidi"/>
          <w:lang w:val="en-GB"/>
        </w:rPr>
        <w:t>e</w:t>
      </w:r>
      <w:r w:rsidRPr="00862B01">
        <w:rPr>
          <w:rFonts w:asciiTheme="minorBidi" w:hAnsiTheme="minorBidi" w:cstheme="minorBidi"/>
          <w:lang w:val="en-GB"/>
        </w:rPr>
        <w:t xml:space="preserve"> municipality has a transitional climate between sub-equatorial and humid tropical (South Guinean type) with four seasons, including two dry seasons (July to August and December to March) and two rainy seasons (April to July and September to November). The average annual rainfall is 1100 mm. The temperature varies between 24 and 34 °C, with an average of 27 °C. The soils in the Koussin-L</w:t>
      </w:r>
      <w:r w:rsidR="00685F50">
        <w:rPr>
          <w:rFonts w:asciiTheme="minorBidi" w:hAnsiTheme="minorBidi" w:cstheme="minorBidi"/>
          <w:lang w:val="en-GB"/>
        </w:rPr>
        <w:t>e</w:t>
      </w:r>
      <w:r w:rsidRPr="00862B01">
        <w:rPr>
          <w:rFonts w:asciiTheme="minorBidi" w:hAnsiTheme="minorBidi" w:cstheme="minorBidi"/>
          <w:lang w:val="en-GB"/>
        </w:rPr>
        <w:t>l</w:t>
      </w:r>
      <w:r w:rsidR="00685F50">
        <w:rPr>
          <w:rFonts w:asciiTheme="minorBidi" w:hAnsiTheme="minorBidi" w:cstheme="minorBidi"/>
          <w:lang w:val="en-GB"/>
        </w:rPr>
        <w:t>e</w:t>
      </w:r>
      <w:r w:rsidRPr="00862B01">
        <w:rPr>
          <w:rFonts w:asciiTheme="minorBidi" w:hAnsiTheme="minorBidi" w:cstheme="minorBidi"/>
          <w:lang w:val="en-GB"/>
        </w:rPr>
        <w:t xml:space="preserve"> rice production area are hydromorphic and medium-</w:t>
      </w:r>
      <w:proofErr w:type="spellStart"/>
      <w:r w:rsidRPr="00862B01">
        <w:rPr>
          <w:rFonts w:asciiTheme="minorBidi" w:hAnsiTheme="minorBidi" w:cstheme="minorBidi"/>
          <w:lang w:val="en-GB"/>
        </w:rPr>
        <w:t>humiferous</w:t>
      </w:r>
      <w:proofErr w:type="spellEnd"/>
      <w:r w:rsidRPr="00862B01">
        <w:rPr>
          <w:rFonts w:asciiTheme="minorBidi" w:hAnsiTheme="minorBidi" w:cstheme="minorBidi"/>
          <w:lang w:val="en-GB"/>
        </w:rPr>
        <w:t xml:space="preserve"> according to the Commission for </w:t>
      </w:r>
      <w:proofErr w:type="spellStart"/>
      <w:r w:rsidRPr="00862B01">
        <w:rPr>
          <w:rFonts w:asciiTheme="minorBidi" w:hAnsiTheme="minorBidi" w:cstheme="minorBidi"/>
          <w:lang w:val="en-GB"/>
        </w:rPr>
        <w:t>Pedology</w:t>
      </w:r>
      <w:proofErr w:type="spellEnd"/>
      <w:r w:rsidRPr="00862B01">
        <w:rPr>
          <w:rFonts w:asciiTheme="minorBidi" w:hAnsiTheme="minorBidi" w:cstheme="minorBidi"/>
          <w:lang w:val="en-GB"/>
        </w:rPr>
        <w:t xml:space="preserve"> and Soil Mapping (1967) or, humic with </w:t>
      </w:r>
      <w:proofErr w:type="spellStart"/>
      <w:r w:rsidRPr="00862B01">
        <w:rPr>
          <w:rFonts w:asciiTheme="minorBidi" w:hAnsiTheme="minorBidi" w:cstheme="minorBidi"/>
          <w:lang w:val="en-GB"/>
        </w:rPr>
        <w:t>gley</w:t>
      </w:r>
      <w:proofErr w:type="spellEnd"/>
      <w:r w:rsidRPr="00862B01">
        <w:rPr>
          <w:rFonts w:asciiTheme="minorBidi" w:hAnsiTheme="minorBidi" w:cstheme="minorBidi"/>
          <w:lang w:val="en-GB"/>
        </w:rPr>
        <w:t xml:space="preserve"> (</w:t>
      </w:r>
      <w:proofErr w:type="spellStart"/>
      <w:r w:rsidRPr="00862B01">
        <w:rPr>
          <w:rFonts w:asciiTheme="minorBidi" w:hAnsiTheme="minorBidi" w:cstheme="minorBidi"/>
          <w:lang w:val="en-GB"/>
        </w:rPr>
        <w:t>Gleysols</w:t>
      </w:r>
      <w:proofErr w:type="spellEnd"/>
      <w:r w:rsidRPr="00862B01">
        <w:rPr>
          <w:rFonts w:asciiTheme="minorBidi" w:hAnsiTheme="minorBidi" w:cstheme="minorBidi"/>
          <w:lang w:val="en-GB"/>
        </w:rPr>
        <w:t xml:space="preserve">) according to the World Reference Base for soil resources (2015). The </w:t>
      </w:r>
      <w:proofErr w:type="spellStart"/>
      <w:r w:rsidRPr="00862B01">
        <w:rPr>
          <w:rFonts w:asciiTheme="minorBidi" w:hAnsiTheme="minorBidi" w:cstheme="minorBidi"/>
          <w:lang w:val="en-GB"/>
        </w:rPr>
        <w:t>physico</w:t>
      </w:r>
      <w:proofErr w:type="spellEnd"/>
      <w:r w:rsidRPr="00862B01">
        <w:rPr>
          <w:rFonts w:asciiTheme="minorBidi" w:hAnsiTheme="minorBidi" w:cstheme="minorBidi"/>
          <w:lang w:val="en-GB"/>
        </w:rPr>
        <w:t>-chemical characteristics of the soil on the experimental plots are shown in Table 1. The values shown are the mean with their standard deviation over the four blocks which constitute the experimental site. For all parameters, the estimated standard deviations were low, indicating homogeneity between the blocks.</w:t>
      </w:r>
    </w:p>
    <w:p w14:paraId="5806E874" w14:textId="22704456" w:rsidR="00064691" w:rsidRDefault="00AD4290" w:rsidP="00064691">
      <w:pPr>
        <w:jc w:val="center"/>
      </w:pPr>
      <w:bookmarkStart w:id="0" w:name="_Hlk196849138"/>
      <w:r w:rsidRPr="00BF6925">
        <w:rPr>
          <w:noProof/>
          <w:lang w:val="en-GB"/>
        </w:rPr>
        <w:lastRenderedPageBreak/>
        <w:drawing>
          <wp:inline distT="0" distB="0" distL="0" distR="0" wp14:anchorId="47FA53DC" wp14:editId="57C6EADB">
            <wp:extent cx="5212080" cy="5865860"/>
            <wp:effectExtent l="0" t="0" r="0" b="0"/>
            <wp:docPr id="18285498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49874" name=""/>
                    <pic:cNvPicPr/>
                  </pic:nvPicPr>
                  <pic:blipFill rotWithShape="1">
                    <a:blip r:embed="rId16">
                      <a:extLst>
                        <a:ext uri="{BEBA8EAE-BF5A-486C-A8C5-ECC9F3942E4B}">
                          <a14:imgProps xmlns:a14="http://schemas.microsoft.com/office/drawing/2010/main">
                            <a14:imgLayer r:embed="rId17">
                              <a14:imgEffect>
                                <a14:sharpenSoften amount="20000"/>
                              </a14:imgEffect>
                              <a14:imgEffect>
                                <a14:brightnessContrast contrast="20000"/>
                              </a14:imgEffect>
                            </a14:imgLayer>
                          </a14:imgProps>
                        </a:ext>
                      </a:extLst>
                    </a:blip>
                    <a:srcRect l="3086" t="1599" r="2006" b="1570"/>
                    <a:stretch/>
                  </pic:blipFill>
                  <pic:spPr bwMode="auto">
                    <a:xfrm>
                      <a:off x="0" y="0"/>
                      <a:ext cx="5212080" cy="5865860"/>
                    </a:xfrm>
                    <a:prstGeom prst="rect">
                      <a:avLst/>
                    </a:prstGeom>
                    <a:ln>
                      <a:noFill/>
                    </a:ln>
                    <a:extLst>
                      <a:ext uri="{53640926-AAD7-44D8-BBD7-CCE9431645EC}">
                        <a14:shadowObscured xmlns:a14="http://schemas.microsoft.com/office/drawing/2010/main"/>
                      </a:ext>
                    </a:extLst>
                  </pic:spPr>
                </pic:pic>
              </a:graphicData>
            </a:graphic>
          </wp:inline>
        </w:drawing>
      </w:r>
    </w:p>
    <w:p w14:paraId="47A399D4" w14:textId="77777777" w:rsidR="00862B01" w:rsidRDefault="00862B01" w:rsidP="00064691">
      <w:pPr>
        <w:jc w:val="center"/>
      </w:pPr>
    </w:p>
    <w:p w14:paraId="28F53A1C" w14:textId="2AD34F35" w:rsidR="00335DE9" w:rsidRPr="00862B01" w:rsidRDefault="00335DE9" w:rsidP="00335DE9">
      <w:pPr>
        <w:jc w:val="center"/>
        <w:rPr>
          <w:rFonts w:asciiTheme="minorBidi" w:hAnsiTheme="minorBidi" w:cstheme="minorBidi"/>
          <w:b/>
          <w:color w:val="000000" w:themeColor="text1"/>
          <w:lang w:val="en-GB"/>
        </w:rPr>
      </w:pPr>
      <w:r w:rsidRPr="00862B01">
        <w:rPr>
          <w:rFonts w:asciiTheme="minorBidi" w:hAnsiTheme="minorBidi" w:cstheme="minorBidi"/>
          <w:b/>
          <w:color w:val="000000" w:themeColor="text1"/>
          <w:lang w:val="en-GB"/>
        </w:rPr>
        <w:t xml:space="preserve">Figure 1. </w:t>
      </w:r>
      <w:r w:rsidR="00862B01">
        <w:rPr>
          <w:rFonts w:asciiTheme="minorBidi" w:hAnsiTheme="minorBidi" w:cstheme="minorBidi"/>
          <w:b/>
          <w:color w:val="000000" w:themeColor="text1"/>
          <w:lang w:val="en-GB"/>
        </w:rPr>
        <w:t>M</w:t>
      </w:r>
      <w:r w:rsidR="00862B01" w:rsidRPr="00862B01">
        <w:rPr>
          <w:rFonts w:asciiTheme="minorBidi" w:hAnsiTheme="minorBidi" w:cstheme="minorBidi"/>
          <w:b/>
          <w:color w:val="000000" w:themeColor="text1"/>
          <w:lang w:val="en-GB"/>
        </w:rPr>
        <w:t xml:space="preserve">ap </w:t>
      </w:r>
      <w:r w:rsidR="00862B01">
        <w:rPr>
          <w:rFonts w:asciiTheme="minorBidi" w:hAnsiTheme="minorBidi" w:cstheme="minorBidi"/>
          <w:b/>
          <w:color w:val="000000" w:themeColor="text1"/>
          <w:lang w:val="en-GB"/>
        </w:rPr>
        <w:t xml:space="preserve">of </w:t>
      </w:r>
      <w:r w:rsidRPr="00862B01">
        <w:rPr>
          <w:rFonts w:asciiTheme="minorBidi" w:hAnsiTheme="minorBidi" w:cstheme="minorBidi"/>
          <w:b/>
          <w:color w:val="000000" w:themeColor="text1"/>
          <w:lang w:val="en-GB"/>
        </w:rPr>
        <w:t>Cov</w:t>
      </w:r>
      <w:r w:rsidR="00862B01">
        <w:rPr>
          <w:rFonts w:asciiTheme="minorBidi" w:hAnsiTheme="minorBidi" w:cstheme="minorBidi"/>
          <w:b/>
          <w:color w:val="000000" w:themeColor="text1"/>
          <w:lang w:val="en-GB"/>
        </w:rPr>
        <w:t>e</w:t>
      </w:r>
      <w:r w:rsidRPr="00862B01">
        <w:rPr>
          <w:rFonts w:asciiTheme="minorBidi" w:hAnsiTheme="minorBidi" w:cstheme="minorBidi"/>
          <w:b/>
          <w:color w:val="000000" w:themeColor="text1"/>
          <w:lang w:val="en-GB"/>
        </w:rPr>
        <w:t xml:space="preserve"> municipality, showing the </w:t>
      </w:r>
      <w:bookmarkStart w:id="1" w:name="_Hlk196844831"/>
      <w:r w:rsidRPr="00862B01">
        <w:rPr>
          <w:rFonts w:asciiTheme="minorBidi" w:hAnsiTheme="minorBidi" w:cstheme="minorBidi"/>
          <w:b/>
          <w:color w:val="000000" w:themeColor="text1"/>
          <w:lang w:val="en-GB"/>
        </w:rPr>
        <w:t>Koussin-L</w:t>
      </w:r>
      <w:r w:rsidR="00A85F1D">
        <w:rPr>
          <w:rFonts w:asciiTheme="minorBidi" w:hAnsiTheme="minorBidi" w:cstheme="minorBidi"/>
          <w:b/>
          <w:color w:val="000000" w:themeColor="text1"/>
          <w:lang w:val="en-GB"/>
        </w:rPr>
        <w:t>e</w:t>
      </w:r>
      <w:r w:rsidRPr="00862B01">
        <w:rPr>
          <w:rFonts w:asciiTheme="minorBidi" w:hAnsiTheme="minorBidi" w:cstheme="minorBidi"/>
          <w:b/>
          <w:color w:val="000000" w:themeColor="text1"/>
          <w:lang w:val="en-GB"/>
        </w:rPr>
        <w:t>l</w:t>
      </w:r>
      <w:r w:rsidR="00A85F1D">
        <w:rPr>
          <w:rFonts w:asciiTheme="minorBidi" w:hAnsiTheme="minorBidi" w:cstheme="minorBidi"/>
          <w:b/>
          <w:color w:val="000000" w:themeColor="text1"/>
          <w:lang w:val="en-GB"/>
        </w:rPr>
        <w:t>e</w:t>
      </w:r>
      <w:r w:rsidRPr="00862B01">
        <w:rPr>
          <w:rFonts w:asciiTheme="minorBidi" w:hAnsiTheme="minorBidi" w:cstheme="minorBidi"/>
          <w:b/>
          <w:color w:val="000000" w:themeColor="text1"/>
          <w:lang w:val="en-GB"/>
        </w:rPr>
        <w:t xml:space="preserve"> rice production areas</w:t>
      </w:r>
      <w:bookmarkEnd w:id="1"/>
    </w:p>
    <w:bookmarkEnd w:id="0"/>
    <w:p w14:paraId="5BE4F64A" w14:textId="77777777" w:rsidR="00064691" w:rsidRPr="00862B01" w:rsidRDefault="00064691" w:rsidP="00064691">
      <w:pPr>
        <w:jc w:val="center"/>
        <w:rPr>
          <w:rFonts w:asciiTheme="minorBidi" w:eastAsia="Calibri" w:hAnsiTheme="minorBidi" w:cstheme="minorBidi"/>
          <w:lang w:val="en-GB"/>
        </w:rPr>
      </w:pPr>
    </w:p>
    <w:p w14:paraId="1C10A181" w14:textId="77777777" w:rsidR="00064691" w:rsidRPr="00862B01" w:rsidRDefault="00064691" w:rsidP="00064691">
      <w:pPr>
        <w:jc w:val="both"/>
        <w:rPr>
          <w:rFonts w:asciiTheme="minorBidi" w:hAnsiTheme="minorBidi" w:cstheme="minorBidi"/>
          <w:b/>
          <w:spacing w:val="-4"/>
          <w:lang w:val="en-GB"/>
        </w:rPr>
      </w:pPr>
      <w:r w:rsidRPr="00862B01">
        <w:rPr>
          <w:rFonts w:asciiTheme="minorBidi" w:hAnsiTheme="minorBidi" w:cstheme="minorBidi"/>
          <w:b/>
          <w:spacing w:val="-4"/>
          <w:lang w:val="en-GB"/>
        </w:rPr>
        <w:t>Table 1. Soil properties at the start of experiment</w:t>
      </w:r>
    </w:p>
    <w:p w14:paraId="5380DB16" w14:textId="77777777" w:rsidR="00064691" w:rsidRPr="00862B01" w:rsidRDefault="00064691" w:rsidP="00064691">
      <w:pPr>
        <w:jc w:val="both"/>
        <w:rPr>
          <w:rFonts w:asciiTheme="minorBidi" w:hAnsiTheme="minorBidi" w:cstheme="minorBidi"/>
          <w:spacing w:val="-4"/>
          <w:lang w:val="en-GB"/>
        </w:rPr>
      </w:pPr>
    </w:p>
    <w:tbl>
      <w:tblPr>
        <w:tblW w:w="6521" w:type="dxa"/>
        <w:tblLook w:val="04A0" w:firstRow="1" w:lastRow="0" w:firstColumn="1" w:lastColumn="0" w:noHBand="0" w:noVBand="1"/>
      </w:tblPr>
      <w:tblGrid>
        <w:gridCol w:w="4678"/>
        <w:gridCol w:w="1843"/>
      </w:tblGrid>
      <w:tr w:rsidR="00064691" w:rsidRPr="00064691" w14:paraId="68F05764" w14:textId="77777777" w:rsidTr="00B15D71">
        <w:trPr>
          <w:trHeight w:val="20"/>
          <w:tblHeader/>
        </w:trPr>
        <w:tc>
          <w:tcPr>
            <w:tcW w:w="4678" w:type="dxa"/>
            <w:tcBorders>
              <w:top w:val="single" w:sz="4" w:space="0" w:color="auto"/>
              <w:left w:val="nil"/>
              <w:bottom w:val="single" w:sz="4" w:space="0" w:color="auto"/>
              <w:right w:val="nil"/>
            </w:tcBorders>
            <w:shd w:val="clear" w:color="auto" w:fill="auto"/>
            <w:noWrap/>
            <w:tcMar>
              <w:top w:w="28" w:type="dxa"/>
              <w:left w:w="57" w:type="dxa"/>
              <w:bottom w:w="28" w:type="dxa"/>
              <w:right w:w="57" w:type="dxa"/>
            </w:tcMar>
            <w:vAlign w:val="center"/>
            <w:hideMark/>
          </w:tcPr>
          <w:p w14:paraId="451092E7" w14:textId="77777777" w:rsidR="00064691" w:rsidRPr="00064691" w:rsidRDefault="00064691" w:rsidP="00064691">
            <w:pPr>
              <w:jc w:val="both"/>
              <w:rPr>
                <w:rFonts w:asciiTheme="minorBidi" w:hAnsiTheme="minorBidi" w:cstheme="minorBidi"/>
                <w:b/>
                <w:bCs/>
              </w:rPr>
            </w:pPr>
            <w:proofErr w:type="spellStart"/>
            <w:r w:rsidRPr="00064691">
              <w:rPr>
                <w:rFonts w:asciiTheme="minorBidi" w:hAnsiTheme="minorBidi" w:cstheme="minorBidi"/>
                <w:b/>
                <w:bCs/>
              </w:rPr>
              <w:t>Parameters</w:t>
            </w:r>
            <w:proofErr w:type="spellEnd"/>
          </w:p>
        </w:tc>
        <w:tc>
          <w:tcPr>
            <w:tcW w:w="1843" w:type="dxa"/>
            <w:tcBorders>
              <w:top w:val="single" w:sz="4" w:space="0" w:color="auto"/>
              <w:left w:val="nil"/>
              <w:bottom w:val="single" w:sz="4" w:space="0" w:color="auto"/>
              <w:right w:val="nil"/>
            </w:tcBorders>
            <w:shd w:val="clear" w:color="auto" w:fill="auto"/>
            <w:noWrap/>
            <w:tcMar>
              <w:top w:w="28" w:type="dxa"/>
              <w:left w:w="57" w:type="dxa"/>
              <w:bottom w:w="28" w:type="dxa"/>
              <w:right w:w="57" w:type="dxa"/>
            </w:tcMar>
            <w:vAlign w:val="center"/>
            <w:hideMark/>
          </w:tcPr>
          <w:p w14:paraId="27E074DF" w14:textId="178B7E42" w:rsidR="00064691" w:rsidRPr="00064691" w:rsidRDefault="00064691" w:rsidP="00064691">
            <w:pPr>
              <w:jc w:val="both"/>
              <w:rPr>
                <w:rFonts w:asciiTheme="minorBidi" w:hAnsiTheme="minorBidi" w:cstheme="minorBidi"/>
                <w:b/>
                <w:bCs/>
              </w:rPr>
            </w:pPr>
            <w:r w:rsidRPr="00064691">
              <w:rPr>
                <w:rFonts w:asciiTheme="minorBidi" w:hAnsiTheme="minorBidi" w:cstheme="minorBidi"/>
                <w:b/>
                <w:bCs/>
              </w:rPr>
              <w:t>Values</w:t>
            </w:r>
            <w:r>
              <w:rPr>
                <w:rFonts w:asciiTheme="minorBidi" w:hAnsiTheme="minorBidi" w:cstheme="minorBidi"/>
                <w:b/>
                <w:bCs/>
              </w:rPr>
              <w:t>*</w:t>
            </w:r>
          </w:p>
        </w:tc>
      </w:tr>
      <w:tr w:rsidR="00064691" w:rsidRPr="00064691" w14:paraId="5802989D" w14:textId="77777777" w:rsidTr="00B15D71">
        <w:trPr>
          <w:trHeight w:val="20"/>
        </w:trPr>
        <w:tc>
          <w:tcPr>
            <w:tcW w:w="4678" w:type="dxa"/>
            <w:tcBorders>
              <w:top w:val="single" w:sz="4" w:space="0" w:color="auto"/>
              <w:left w:val="nil"/>
              <w:bottom w:val="nil"/>
              <w:right w:val="nil"/>
            </w:tcBorders>
            <w:shd w:val="clear" w:color="auto" w:fill="auto"/>
            <w:noWrap/>
            <w:tcMar>
              <w:top w:w="28" w:type="dxa"/>
              <w:left w:w="57" w:type="dxa"/>
              <w:bottom w:w="28" w:type="dxa"/>
              <w:right w:w="57" w:type="dxa"/>
            </w:tcMar>
            <w:vAlign w:val="center"/>
            <w:hideMark/>
          </w:tcPr>
          <w:p w14:paraId="675582FF"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rPr>
              <w:t xml:space="preserve"> Clay (%)</w:t>
            </w:r>
          </w:p>
        </w:tc>
        <w:tc>
          <w:tcPr>
            <w:tcW w:w="1843" w:type="dxa"/>
            <w:tcBorders>
              <w:top w:val="single" w:sz="4" w:space="0" w:color="auto"/>
              <w:left w:val="nil"/>
              <w:bottom w:val="nil"/>
              <w:right w:val="nil"/>
            </w:tcBorders>
            <w:shd w:val="clear" w:color="auto" w:fill="auto"/>
            <w:noWrap/>
            <w:tcMar>
              <w:top w:w="28" w:type="dxa"/>
              <w:left w:w="57" w:type="dxa"/>
              <w:bottom w:w="28" w:type="dxa"/>
              <w:right w:w="57" w:type="dxa"/>
            </w:tcMar>
            <w:vAlign w:val="center"/>
            <w:hideMark/>
          </w:tcPr>
          <w:p w14:paraId="568F7183" w14:textId="447BBAE1" w:rsidR="00064691" w:rsidRPr="00064691" w:rsidRDefault="00064691" w:rsidP="00064691">
            <w:pPr>
              <w:jc w:val="both"/>
              <w:rPr>
                <w:rFonts w:asciiTheme="minorBidi" w:hAnsiTheme="minorBidi" w:cstheme="minorBidi"/>
                <w:b/>
                <w:bCs/>
              </w:rPr>
            </w:pPr>
            <w:r w:rsidRPr="00064691">
              <w:rPr>
                <w:rFonts w:asciiTheme="minorBidi" w:hAnsiTheme="minorBidi" w:cstheme="minorBidi"/>
              </w:rPr>
              <w:t>12</w:t>
            </w:r>
            <w:r w:rsidR="0083521B">
              <w:rPr>
                <w:rFonts w:asciiTheme="minorBidi" w:hAnsiTheme="minorBidi" w:cstheme="minorBidi"/>
              </w:rPr>
              <w:t>.</w:t>
            </w:r>
            <w:r w:rsidRPr="00064691">
              <w:rPr>
                <w:rFonts w:asciiTheme="minorBidi" w:hAnsiTheme="minorBidi" w:cstheme="minorBidi"/>
              </w:rPr>
              <w:t>44 ± 0</w:t>
            </w:r>
            <w:r w:rsidR="0083521B">
              <w:rPr>
                <w:rFonts w:asciiTheme="minorBidi" w:hAnsiTheme="minorBidi" w:cstheme="minorBidi"/>
              </w:rPr>
              <w:t>.</w:t>
            </w:r>
            <w:r w:rsidRPr="00064691">
              <w:rPr>
                <w:rFonts w:asciiTheme="minorBidi" w:hAnsiTheme="minorBidi" w:cstheme="minorBidi"/>
              </w:rPr>
              <w:t>78</w:t>
            </w:r>
          </w:p>
        </w:tc>
      </w:tr>
      <w:tr w:rsidR="00064691" w:rsidRPr="00064691" w14:paraId="6BDD819E"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76A599B2"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rPr>
              <w:t xml:space="preserve"> Silt (%)</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4A0639A0" w14:textId="59BD2899" w:rsidR="00064691" w:rsidRPr="00064691" w:rsidRDefault="00064691" w:rsidP="00064691">
            <w:pPr>
              <w:jc w:val="both"/>
              <w:rPr>
                <w:rFonts w:asciiTheme="minorBidi" w:hAnsiTheme="minorBidi" w:cstheme="minorBidi"/>
                <w:b/>
                <w:bCs/>
              </w:rPr>
            </w:pPr>
            <w:r w:rsidRPr="00064691">
              <w:rPr>
                <w:rFonts w:asciiTheme="minorBidi" w:hAnsiTheme="minorBidi" w:cstheme="minorBidi"/>
              </w:rPr>
              <w:t>24</w:t>
            </w:r>
            <w:r w:rsidR="0083521B">
              <w:rPr>
                <w:rFonts w:asciiTheme="minorBidi" w:hAnsiTheme="minorBidi" w:cstheme="minorBidi"/>
              </w:rPr>
              <w:t>.</w:t>
            </w:r>
            <w:r w:rsidRPr="00064691">
              <w:rPr>
                <w:rFonts w:asciiTheme="minorBidi" w:hAnsiTheme="minorBidi" w:cstheme="minorBidi"/>
              </w:rPr>
              <w:t>86 ± 1</w:t>
            </w:r>
          </w:p>
        </w:tc>
      </w:tr>
      <w:tr w:rsidR="00064691" w:rsidRPr="00064691" w14:paraId="38E02C8E"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2BC28A14"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rPr>
              <w:t xml:space="preserve"> Sand (%)</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6137E885" w14:textId="3A7376C1" w:rsidR="00064691" w:rsidRPr="00064691" w:rsidRDefault="00064691" w:rsidP="00064691">
            <w:pPr>
              <w:jc w:val="both"/>
              <w:rPr>
                <w:rFonts w:asciiTheme="minorBidi" w:hAnsiTheme="minorBidi" w:cstheme="minorBidi"/>
                <w:b/>
                <w:bCs/>
              </w:rPr>
            </w:pPr>
            <w:r w:rsidRPr="00064691">
              <w:rPr>
                <w:rFonts w:asciiTheme="minorBidi" w:hAnsiTheme="minorBidi" w:cstheme="minorBidi"/>
              </w:rPr>
              <w:t>62</w:t>
            </w:r>
            <w:r w:rsidR="0083521B">
              <w:rPr>
                <w:rFonts w:asciiTheme="minorBidi" w:hAnsiTheme="minorBidi" w:cstheme="minorBidi"/>
              </w:rPr>
              <w:t>.</w:t>
            </w:r>
            <w:r w:rsidRPr="00064691">
              <w:rPr>
                <w:rFonts w:asciiTheme="minorBidi" w:hAnsiTheme="minorBidi" w:cstheme="minorBidi"/>
              </w:rPr>
              <w:t>7 ± 0</w:t>
            </w:r>
            <w:r w:rsidR="0083521B">
              <w:rPr>
                <w:rFonts w:asciiTheme="minorBidi" w:hAnsiTheme="minorBidi" w:cstheme="minorBidi"/>
              </w:rPr>
              <w:t>.</w:t>
            </w:r>
            <w:r w:rsidRPr="00064691">
              <w:rPr>
                <w:rFonts w:asciiTheme="minorBidi" w:hAnsiTheme="minorBidi" w:cstheme="minorBidi"/>
              </w:rPr>
              <w:t>85</w:t>
            </w:r>
          </w:p>
        </w:tc>
      </w:tr>
      <w:tr w:rsidR="00064691" w:rsidRPr="00064691" w14:paraId="121F893C"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0B1A0F31"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rPr>
              <w:t>C (%)</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01C588D8" w14:textId="55A7443F" w:rsidR="00064691" w:rsidRPr="00064691" w:rsidRDefault="00064691" w:rsidP="00064691">
            <w:pPr>
              <w:jc w:val="both"/>
              <w:rPr>
                <w:rFonts w:asciiTheme="minorBidi" w:hAnsiTheme="minorBidi" w:cstheme="minorBidi"/>
                <w:b/>
                <w:bCs/>
              </w:rPr>
            </w:pPr>
            <w:r w:rsidRPr="00064691">
              <w:rPr>
                <w:rFonts w:asciiTheme="minorBidi" w:hAnsiTheme="minorBidi" w:cstheme="minorBidi"/>
              </w:rPr>
              <w:t>1</w:t>
            </w:r>
            <w:r w:rsidR="0083521B">
              <w:rPr>
                <w:rFonts w:asciiTheme="minorBidi" w:hAnsiTheme="minorBidi" w:cstheme="minorBidi"/>
              </w:rPr>
              <w:t>.</w:t>
            </w:r>
            <w:r w:rsidRPr="00064691">
              <w:rPr>
                <w:rFonts w:asciiTheme="minorBidi" w:hAnsiTheme="minorBidi" w:cstheme="minorBidi"/>
              </w:rPr>
              <w:t>05 ± 0</w:t>
            </w:r>
            <w:r w:rsidR="0083521B">
              <w:rPr>
                <w:rFonts w:asciiTheme="minorBidi" w:hAnsiTheme="minorBidi" w:cstheme="minorBidi"/>
              </w:rPr>
              <w:t>.</w:t>
            </w:r>
            <w:r w:rsidRPr="00064691">
              <w:rPr>
                <w:rFonts w:asciiTheme="minorBidi" w:hAnsiTheme="minorBidi" w:cstheme="minorBidi"/>
              </w:rPr>
              <w:t>04</w:t>
            </w:r>
          </w:p>
        </w:tc>
      </w:tr>
      <w:tr w:rsidR="00064691" w:rsidRPr="00064691" w14:paraId="46C80EFD"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5EE07034"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rPr>
              <w:t>N (%)</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633D6E94" w14:textId="3E8BCBCA" w:rsidR="00064691" w:rsidRPr="00064691" w:rsidRDefault="00064691" w:rsidP="00064691">
            <w:pPr>
              <w:jc w:val="both"/>
              <w:rPr>
                <w:rFonts w:asciiTheme="minorBidi" w:hAnsiTheme="minorBidi" w:cstheme="minorBidi"/>
                <w:b/>
                <w:bCs/>
              </w:rPr>
            </w:pPr>
            <w:r w:rsidRPr="00064691">
              <w:rPr>
                <w:rFonts w:asciiTheme="minorBidi" w:hAnsiTheme="minorBidi" w:cstheme="minorBidi"/>
              </w:rPr>
              <w:t>0</w:t>
            </w:r>
            <w:r w:rsidR="0083521B">
              <w:rPr>
                <w:rFonts w:asciiTheme="minorBidi" w:hAnsiTheme="minorBidi" w:cstheme="minorBidi"/>
              </w:rPr>
              <w:t>.</w:t>
            </w:r>
            <w:r w:rsidRPr="00064691">
              <w:rPr>
                <w:rFonts w:asciiTheme="minorBidi" w:hAnsiTheme="minorBidi" w:cstheme="minorBidi"/>
              </w:rPr>
              <w:t>1 ± 0</w:t>
            </w:r>
            <w:r w:rsidR="0083521B">
              <w:rPr>
                <w:rFonts w:asciiTheme="minorBidi" w:hAnsiTheme="minorBidi" w:cstheme="minorBidi"/>
              </w:rPr>
              <w:t>.</w:t>
            </w:r>
            <w:r w:rsidRPr="00064691">
              <w:rPr>
                <w:rFonts w:asciiTheme="minorBidi" w:hAnsiTheme="minorBidi" w:cstheme="minorBidi"/>
              </w:rPr>
              <w:t>01</w:t>
            </w:r>
          </w:p>
        </w:tc>
      </w:tr>
      <w:tr w:rsidR="00064691" w:rsidRPr="00064691" w14:paraId="3E1FF6AB"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03F3D6FB"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rPr>
              <w:lastRenderedPageBreak/>
              <w:t>C/N</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3C8B1135" w14:textId="255FC95D" w:rsidR="00064691" w:rsidRPr="00064691" w:rsidRDefault="00064691" w:rsidP="00064691">
            <w:pPr>
              <w:jc w:val="both"/>
              <w:rPr>
                <w:rFonts w:asciiTheme="minorBidi" w:hAnsiTheme="minorBidi" w:cstheme="minorBidi"/>
                <w:b/>
                <w:bCs/>
              </w:rPr>
            </w:pPr>
            <w:r w:rsidRPr="00064691">
              <w:rPr>
                <w:rFonts w:asciiTheme="minorBidi" w:hAnsiTheme="minorBidi" w:cstheme="minorBidi"/>
              </w:rPr>
              <w:t>10</w:t>
            </w:r>
            <w:r w:rsidR="0083521B">
              <w:rPr>
                <w:rFonts w:asciiTheme="minorBidi" w:hAnsiTheme="minorBidi" w:cstheme="minorBidi"/>
              </w:rPr>
              <w:t>.</w:t>
            </w:r>
            <w:r w:rsidRPr="00064691">
              <w:rPr>
                <w:rFonts w:asciiTheme="minorBidi" w:hAnsiTheme="minorBidi" w:cstheme="minorBidi"/>
              </w:rPr>
              <w:t>64 ± 0</w:t>
            </w:r>
            <w:r w:rsidR="0083521B">
              <w:rPr>
                <w:rFonts w:asciiTheme="minorBidi" w:hAnsiTheme="minorBidi" w:cstheme="minorBidi"/>
              </w:rPr>
              <w:t>.</w:t>
            </w:r>
            <w:r w:rsidRPr="00064691">
              <w:rPr>
                <w:rFonts w:asciiTheme="minorBidi" w:hAnsiTheme="minorBidi" w:cstheme="minorBidi"/>
              </w:rPr>
              <w:t>75</w:t>
            </w:r>
          </w:p>
        </w:tc>
      </w:tr>
      <w:tr w:rsidR="00064691" w:rsidRPr="00064691" w14:paraId="63BDE05D"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6B46E4D8" w14:textId="77777777" w:rsidR="00064691" w:rsidRPr="00064691" w:rsidRDefault="00064691" w:rsidP="00064691">
            <w:pPr>
              <w:jc w:val="both"/>
              <w:rPr>
                <w:rFonts w:asciiTheme="minorBidi" w:hAnsiTheme="minorBidi" w:cstheme="minorBidi"/>
              </w:rPr>
            </w:pPr>
            <w:proofErr w:type="spellStart"/>
            <w:r w:rsidRPr="00064691">
              <w:rPr>
                <w:rFonts w:asciiTheme="minorBidi" w:hAnsiTheme="minorBidi" w:cstheme="minorBidi"/>
              </w:rPr>
              <w:t>Organic</w:t>
            </w:r>
            <w:proofErr w:type="spellEnd"/>
            <w:r w:rsidRPr="00064691">
              <w:rPr>
                <w:rFonts w:asciiTheme="minorBidi" w:hAnsiTheme="minorBidi" w:cstheme="minorBidi"/>
              </w:rPr>
              <w:t xml:space="preserve"> </w:t>
            </w:r>
            <w:proofErr w:type="spellStart"/>
            <w:r w:rsidRPr="00064691">
              <w:rPr>
                <w:rFonts w:asciiTheme="minorBidi" w:hAnsiTheme="minorBidi" w:cstheme="minorBidi"/>
              </w:rPr>
              <w:t>matter</w:t>
            </w:r>
            <w:proofErr w:type="spellEnd"/>
            <w:r w:rsidRPr="00064691">
              <w:rPr>
                <w:rFonts w:asciiTheme="minorBidi" w:hAnsiTheme="minorBidi" w:cstheme="minorBidi"/>
              </w:rPr>
              <w:t xml:space="preserve"> (%)</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19C633CC" w14:textId="73192FC3" w:rsidR="00064691" w:rsidRPr="00064691" w:rsidRDefault="00064691" w:rsidP="00064691">
            <w:pPr>
              <w:jc w:val="both"/>
              <w:rPr>
                <w:rFonts w:asciiTheme="minorBidi" w:hAnsiTheme="minorBidi" w:cstheme="minorBidi"/>
                <w:b/>
                <w:bCs/>
              </w:rPr>
            </w:pPr>
            <w:r w:rsidRPr="00064691">
              <w:rPr>
                <w:rFonts w:asciiTheme="minorBidi" w:hAnsiTheme="minorBidi" w:cstheme="minorBidi"/>
              </w:rPr>
              <w:t>1</w:t>
            </w:r>
            <w:r w:rsidR="0083521B">
              <w:rPr>
                <w:rFonts w:asciiTheme="minorBidi" w:hAnsiTheme="minorBidi" w:cstheme="minorBidi"/>
              </w:rPr>
              <w:t>.</w:t>
            </w:r>
            <w:r w:rsidRPr="00064691">
              <w:rPr>
                <w:rFonts w:asciiTheme="minorBidi" w:hAnsiTheme="minorBidi" w:cstheme="minorBidi"/>
              </w:rPr>
              <w:t>82 ± 0</w:t>
            </w:r>
            <w:r w:rsidR="0083521B">
              <w:rPr>
                <w:rFonts w:asciiTheme="minorBidi" w:hAnsiTheme="minorBidi" w:cstheme="minorBidi"/>
              </w:rPr>
              <w:t>.</w:t>
            </w:r>
            <w:r w:rsidRPr="00064691">
              <w:rPr>
                <w:rFonts w:asciiTheme="minorBidi" w:hAnsiTheme="minorBidi" w:cstheme="minorBidi"/>
              </w:rPr>
              <w:t>07</w:t>
            </w:r>
          </w:p>
        </w:tc>
      </w:tr>
      <w:tr w:rsidR="00064691" w:rsidRPr="00064691" w14:paraId="1F0C2010"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06554607" w14:textId="77777777" w:rsidR="00064691" w:rsidRPr="00064691" w:rsidRDefault="00064691" w:rsidP="00064691">
            <w:pPr>
              <w:jc w:val="both"/>
              <w:rPr>
                <w:rFonts w:asciiTheme="minorBidi" w:hAnsiTheme="minorBidi" w:cstheme="minorBidi"/>
              </w:rPr>
            </w:pPr>
            <w:proofErr w:type="spellStart"/>
            <w:r w:rsidRPr="00064691">
              <w:rPr>
                <w:rFonts w:asciiTheme="minorBidi" w:hAnsiTheme="minorBidi" w:cstheme="minorBidi"/>
              </w:rPr>
              <w:t>pH</w:t>
            </w:r>
            <w:r w:rsidRPr="00064691">
              <w:rPr>
                <w:rFonts w:asciiTheme="minorBidi" w:hAnsiTheme="minorBidi" w:cstheme="minorBidi"/>
                <w:vertAlign w:val="subscript"/>
              </w:rPr>
              <w:t>water</w:t>
            </w:r>
            <w:proofErr w:type="spellEnd"/>
            <w:r w:rsidRPr="00064691">
              <w:rPr>
                <w:rFonts w:asciiTheme="minorBidi" w:hAnsiTheme="minorBidi" w:cstheme="minorBidi"/>
              </w:rPr>
              <w:t xml:space="preserve"> (1/2.5)</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106C1FC9" w14:textId="42F86EE7" w:rsidR="00064691" w:rsidRPr="00064691" w:rsidRDefault="00064691" w:rsidP="00064691">
            <w:pPr>
              <w:jc w:val="both"/>
              <w:rPr>
                <w:rFonts w:asciiTheme="minorBidi" w:hAnsiTheme="minorBidi" w:cstheme="minorBidi"/>
                <w:b/>
                <w:bCs/>
              </w:rPr>
            </w:pPr>
            <w:r w:rsidRPr="00064691">
              <w:rPr>
                <w:rFonts w:asciiTheme="minorBidi" w:hAnsiTheme="minorBidi" w:cstheme="minorBidi"/>
              </w:rPr>
              <w:t>5</w:t>
            </w:r>
            <w:r w:rsidR="0083521B">
              <w:rPr>
                <w:rFonts w:asciiTheme="minorBidi" w:hAnsiTheme="minorBidi" w:cstheme="minorBidi"/>
              </w:rPr>
              <w:t>.</w:t>
            </w:r>
            <w:r w:rsidRPr="00064691">
              <w:rPr>
                <w:rFonts w:asciiTheme="minorBidi" w:hAnsiTheme="minorBidi" w:cstheme="minorBidi"/>
              </w:rPr>
              <w:t>66 ± 0</w:t>
            </w:r>
            <w:r w:rsidR="0083521B">
              <w:rPr>
                <w:rFonts w:asciiTheme="minorBidi" w:hAnsiTheme="minorBidi" w:cstheme="minorBidi"/>
              </w:rPr>
              <w:t>.</w:t>
            </w:r>
            <w:r w:rsidRPr="00064691">
              <w:rPr>
                <w:rFonts w:asciiTheme="minorBidi" w:hAnsiTheme="minorBidi" w:cstheme="minorBidi"/>
              </w:rPr>
              <w:t>25</w:t>
            </w:r>
          </w:p>
        </w:tc>
      </w:tr>
      <w:tr w:rsidR="00064691" w:rsidRPr="00064691" w14:paraId="5EEA0BAB"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2F36C893" w14:textId="77777777" w:rsidR="00064691" w:rsidRPr="00064691" w:rsidRDefault="00064691" w:rsidP="00064691">
            <w:pPr>
              <w:jc w:val="both"/>
              <w:rPr>
                <w:rFonts w:asciiTheme="minorBidi" w:hAnsiTheme="minorBidi" w:cstheme="minorBidi"/>
              </w:rPr>
            </w:pPr>
            <w:proofErr w:type="spellStart"/>
            <w:r w:rsidRPr="00064691">
              <w:rPr>
                <w:rFonts w:asciiTheme="minorBidi" w:hAnsiTheme="minorBidi" w:cstheme="minorBidi"/>
              </w:rPr>
              <w:t>pH</w:t>
            </w:r>
            <w:r w:rsidRPr="00064691">
              <w:rPr>
                <w:rFonts w:asciiTheme="minorBidi" w:hAnsiTheme="minorBidi" w:cstheme="minorBidi"/>
                <w:vertAlign w:val="subscript"/>
              </w:rPr>
              <w:t>KCl</w:t>
            </w:r>
            <w:proofErr w:type="spellEnd"/>
            <w:r w:rsidRPr="00064691">
              <w:rPr>
                <w:rFonts w:asciiTheme="minorBidi" w:hAnsiTheme="minorBidi" w:cstheme="minorBidi"/>
              </w:rPr>
              <w:t xml:space="preserve"> (1/2,5)</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63B9832C" w14:textId="15C6EF21" w:rsidR="00064691" w:rsidRPr="00064691" w:rsidRDefault="00064691" w:rsidP="00064691">
            <w:pPr>
              <w:jc w:val="both"/>
              <w:rPr>
                <w:rFonts w:asciiTheme="minorBidi" w:hAnsiTheme="minorBidi" w:cstheme="minorBidi"/>
                <w:b/>
                <w:bCs/>
              </w:rPr>
            </w:pPr>
            <w:r w:rsidRPr="00064691">
              <w:rPr>
                <w:rFonts w:asciiTheme="minorBidi" w:hAnsiTheme="minorBidi" w:cstheme="minorBidi"/>
              </w:rPr>
              <w:t>5</w:t>
            </w:r>
            <w:r w:rsidR="0083521B">
              <w:rPr>
                <w:rFonts w:asciiTheme="minorBidi" w:hAnsiTheme="minorBidi" w:cstheme="minorBidi"/>
              </w:rPr>
              <w:t>.</w:t>
            </w:r>
            <w:r w:rsidRPr="00064691">
              <w:rPr>
                <w:rFonts w:asciiTheme="minorBidi" w:hAnsiTheme="minorBidi" w:cstheme="minorBidi"/>
              </w:rPr>
              <w:t>24 ± 0</w:t>
            </w:r>
            <w:r w:rsidR="0083521B">
              <w:rPr>
                <w:rFonts w:asciiTheme="minorBidi" w:hAnsiTheme="minorBidi" w:cstheme="minorBidi"/>
              </w:rPr>
              <w:t>.</w:t>
            </w:r>
            <w:r w:rsidRPr="00064691">
              <w:rPr>
                <w:rFonts w:asciiTheme="minorBidi" w:hAnsiTheme="minorBidi" w:cstheme="minorBidi"/>
              </w:rPr>
              <w:t>13</w:t>
            </w:r>
          </w:p>
        </w:tc>
      </w:tr>
      <w:tr w:rsidR="00064691" w:rsidRPr="00064691" w14:paraId="2EE1276D"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53CE9369" w14:textId="77777777" w:rsidR="00064691" w:rsidRPr="00064691" w:rsidRDefault="00064691" w:rsidP="00064691">
            <w:pPr>
              <w:jc w:val="both"/>
              <w:rPr>
                <w:rFonts w:asciiTheme="minorBidi" w:hAnsiTheme="minorBidi" w:cstheme="minorBidi"/>
              </w:rPr>
            </w:pPr>
            <w:proofErr w:type="spellStart"/>
            <w:r w:rsidRPr="00064691">
              <w:rPr>
                <w:rFonts w:asciiTheme="minorBidi" w:hAnsiTheme="minorBidi" w:cstheme="minorBidi"/>
              </w:rPr>
              <w:t>P</w:t>
            </w:r>
            <w:r w:rsidRPr="00064691">
              <w:rPr>
                <w:rFonts w:asciiTheme="minorBidi" w:hAnsiTheme="minorBidi" w:cstheme="minorBidi"/>
                <w:vertAlign w:val="subscript"/>
              </w:rPr>
              <w:t>assimilable</w:t>
            </w:r>
            <w:proofErr w:type="spellEnd"/>
            <w:r w:rsidRPr="00064691">
              <w:rPr>
                <w:rFonts w:asciiTheme="minorBidi" w:hAnsiTheme="minorBidi" w:cstheme="minorBidi"/>
                <w:vertAlign w:val="subscript"/>
              </w:rPr>
              <w:t xml:space="preserve"> (</w:t>
            </w:r>
            <w:r w:rsidRPr="00064691">
              <w:rPr>
                <w:rFonts w:asciiTheme="minorBidi" w:hAnsiTheme="minorBidi" w:cstheme="minorBidi"/>
              </w:rPr>
              <w:t>mg/kg)</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36F9F963" w14:textId="57346434" w:rsidR="00064691" w:rsidRPr="00064691" w:rsidRDefault="00064691" w:rsidP="00064691">
            <w:pPr>
              <w:jc w:val="both"/>
              <w:rPr>
                <w:rFonts w:asciiTheme="minorBidi" w:hAnsiTheme="minorBidi" w:cstheme="minorBidi"/>
                <w:b/>
                <w:bCs/>
              </w:rPr>
            </w:pPr>
            <w:r w:rsidRPr="00064691">
              <w:rPr>
                <w:rFonts w:asciiTheme="minorBidi" w:hAnsiTheme="minorBidi" w:cstheme="minorBidi"/>
              </w:rPr>
              <w:t>4</w:t>
            </w:r>
            <w:r w:rsidR="0083521B">
              <w:rPr>
                <w:rFonts w:asciiTheme="minorBidi" w:hAnsiTheme="minorBidi" w:cstheme="minorBidi"/>
              </w:rPr>
              <w:t>.</w:t>
            </w:r>
            <w:r w:rsidRPr="00064691">
              <w:rPr>
                <w:rFonts w:asciiTheme="minorBidi" w:hAnsiTheme="minorBidi" w:cstheme="minorBidi"/>
              </w:rPr>
              <w:t>88 ± 0</w:t>
            </w:r>
            <w:r w:rsidR="0083521B">
              <w:rPr>
                <w:rFonts w:asciiTheme="minorBidi" w:hAnsiTheme="minorBidi" w:cstheme="minorBidi"/>
              </w:rPr>
              <w:t>.</w:t>
            </w:r>
            <w:r w:rsidRPr="00064691">
              <w:rPr>
                <w:rFonts w:asciiTheme="minorBidi" w:hAnsiTheme="minorBidi" w:cstheme="minorBidi"/>
              </w:rPr>
              <w:t>4</w:t>
            </w:r>
          </w:p>
        </w:tc>
      </w:tr>
      <w:tr w:rsidR="00064691" w:rsidRPr="00064691" w14:paraId="168CDAB9"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0EB25FFC" w14:textId="77777777" w:rsidR="00064691" w:rsidRPr="00064691" w:rsidRDefault="00064691" w:rsidP="00064691">
            <w:pPr>
              <w:jc w:val="both"/>
              <w:rPr>
                <w:rFonts w:asciiTheme="minorBidi" w:hAnsiTheme="minorBidi" w:cstheme="minorBidi"/>
              </w:rPr>
            </w:pPr>
            <w:proofErr w:type="spellStart"/>
            <w:r w:rsidRPr="00064691">
              <w:rPr>
                <w:rFonts w:asciiTheme="minorBidi" w:hAnsiTheme="minorBidi" w:cstheme="minorBidi"/>
              </w:rPr>
              <w:t>Ca</w:t>
            </w:r>
            <w:r w:rsidRPr="00064691">
              <w:rPr>
                <w:rFonts w:asciiTheme="minorBidi" w:hAnsiTheme="minorBidi" w:cstheme="minorBidi"/>
                <w:vertAlign w:val="subscript"/>
              </w:rPr>
              <w:t>exchangeable</w:t>
            </w:r>
            <w:proofErr w:type="spellEnd"/>
            <w:r w:rsidRPr="00064691">
              <w:rPr>
                <w:rFonts w:asciiTheme="minorBidi" w:hAnsiTheme="minorBidi" w:cstheme="minorBidi"/>
                <w:vertAlign w:val="subscript"/>
              </w:rPr>
              <w:t xml:space="preserve"> (</w:t>
            </w:r>
            <w:proofErr w:type="spellStart"/>
            <w:r w:rsidRPr="00064691">
              <w:rPr>
                <w:rFonts w:asciiTheme="minorBidi" w:hAnsiTheme="minorBidi" w:cstheme="minorBidi"/>
              </w:rPr>
              <w:t>meq</w:t>
            </w:r>
            <w:proofErr w:type="spellEnd"/>
            <w:r w:rsidRPr="00064691">
              <w:rPr>
                <w:rFonts w:asciiTheme="minorBidi" w:hAnsiTheme="minorBidi" w:cstheme="minorBidi"/>
              </w:rPr>
              <w:t>/100g)</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6C1902C9" w14:textId="4638B59C" w:rsidR="00064691" w:rsidRPr="00064691" w:rsidRDefault="00064691" w:rsidP="00064691">
            <w:pPr>
              <w:jc w:val="both"/>
              <w:rPr>
                <w:rFonts w:asciiTheme="minorBidi" w:hAnsiTheme="minorBidi" w:cstheme="minorBidi"/>
                <w:b/>
                <w:bCs/>
              </w:rPr>
            </w:pPr>
            <w:r w:rsidRPr="00064691">
              <w:rPr>
                <w:rFonts w:asciiTheme="minorBidi" w:hAnsiTheme="minorBidi" w:cstheme="minorBidi"/>
              </w:rPr>
              <w:t>6</w:t>
            </w:r>
            <w:r w:rsidR="0083521B">
              <w:rPr>
                <w:rFonts w:asciiTheme="minorBidi" w:hAnsiTheme="minorBidi" w:cstheme="minorBidi"/>
              </w:rPr>
              <w:t>.</w:t>
            </w:r>
            <w:r w:rsidRPr="00064691">
              <w:rPr>
                <w:rFonts w:asciiTheme="minorBidi" w:hAnsiTheme="minorBidi" w:cstheme="minorBidi"/>
              </w:rPr>
              <w:t>82 ± 0</w:t>
            </w:r>
            <w:r w:rsidR="0083521B">
              <w:rPr>
                <w:rFonts w:asciiTheme="minorBidi" w:hAnsiTheme="minorBidi" w:cstheme="minorBidi"/>
              </w:rPr>
              <w:t>.</w:t>
            </w:r>
            <w:r w:rsidRPr="00064691">
              <w:rPr>
                <w:rFonts w:asciiTheme="minorBidi" w:hAnsiTheme="minorBidi" w:cstheme="minorBidi"/>
              </w:rPr>
              <w:t>65</w:t>
            </w:r>
          </w:p>
        </w:tc>
      </w:tr>
      <w:tr w:rsidR="00064691" w:rsidRPr="00064691" w14:paraId="36D9AFA9"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34AFAEDE" w14:textId="77777777" w:rsidR="00064691" w:rsidRPr="00064691" w:rsidRDefault="00064691" w:rsidP="00064691">
            <w:pPr>
              <w:jc w:val="both"/>
              <w:rPr>
                <w:rFonts w:asciiTheme="minorBidi" w:hAnsiTheme="minorBidi" w:cstheme="minorBidi"/>
              </w:rPr>
            </w:pPr>
            <w:proofErr w:type="spellStart"/>
            <w:r w:rsidRPr="00064691">
              <w:rPr>
                <w:rFonts w:asciiTheme="minorBidi" w:hAnsiTheme="minorBidi" w:cstheme="minorBidi"/>
              </w:rPr>
              <w:t>Mg</w:t>
            </w:r>
            <w:r w:rsidRPr="00064691">
              <w:rPr>
                <w:rFonts w:asciiTheme="minorBidi" w:hAnsiTheme="minorBidi" w:cstheme="minorBidi"/>
                <w:vertAlign w:val="subscript"/>
              </w:rPr>
              <w:t>exchangeable</w:t>
            </w:r>
            <w:proofErr w:type="spellEnd"/>
            <w:r w:rsidRPr="00064691">
              <w:rPr>
                <w:rFonts w:asciiTheme="minorBidi" w:hAnsiTheme="minorBidi" w:cstheme="minorBidi"/>
                <w:vertAlign w:val="subscript"/>
              </w:rPr>
              <w:t xml:space="preserve"> </w:t>
            </w:r>
            <w:r w:rsidRPr="00064691">
              <w:rPr>
                <w:rFonts w:asciiTheme="minorBidi" w:hAnsiTheme="minorBidi" w:cstheme="minorBidi"/>
              </w:rPr>
              <w:t>(</w:t>
            </w:r>
            <w:proofErr w:type="spellStart"/>
            <w:r w:rsidRPr="00064691">
              <w:rPr>
                <w:rFonts w:asciiTheme="minorBidi" w:hAnsiTheme="minorBidi" w:cstheme="minorBidi"/>
              </w:rPr>
              <w:t>meq</w:t>
            </w:r>
            <w:proofErr w:type="spellEnd"/>
            <w:r w:rsidRPr="00064691">
              <w:rPr>
                <w:rFonts w:asciiTheme="minorBidi" w:hAnsiTheme="minorBidi" w:cstheme="minorBidi"/>
              </w:rPr>
              <w:t>/100g)</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52D45550" w14:textId="65542802" w:rsidR="00064691" w:rsidRPr="00064691" w:rsidRDefault="00064691" w:rsidP="00064691">
            <w:pPr>
              <w:jc w:val="both"/>
              <w:rPr>
                <w:rFonts w:asciiTheme="minorBidi" w:hAnsiTheme="minorBidi" w:cstheme="minorBidi"/>
                <w:b/>
                <w:bCs/>
              </w:rPr>
            </w:pPr>
            <w:r w:rsidRPr="00064691">
              <w:rPr>
                <w:rFonts w:asciiTheme="minorBidi" w:hAnsiTheme="minorBidi" w:cstheme="minorBidi"/>
              </w:rPr>
              <w:t>1</w:t>
            </w:r>
            <w:r w:rsidR="0083521B">
              <w:rPr>
                <w:rFonts w:asciiTheme="minorBidi" w:hAnsiTheme="minorBidi" w:cstheme="minorBidi"/>
              </w:rPr>
              <w:t>.</w:t>
            </w:r>
            <w:r w:rsidRPr="00064691">
              <w:rPr>
                <w:rFonts w:asciiTheme="minorBidi" w:hAnsiTheme="minorBidi" w:cstheme="minorBidi"/>
              </w:rPr>
              <w:t>96 ± 0</w:t>
            </w:r>
            <w:r w:rsidR="0083521B">
              <w:rPr>
                <w:rFonts w:asciiTheme="minorBidi" w:hAnsiTheme="minorBidi" w:cstheme="minorBidi"/>
              </w:rPr>
              <w:t>.</w:t>
            </w:r>
            <w:r w:rsidRPr="00064691">
              <w:rPr>
                <w:rFonts w:asciiTheme="minorBidi" w:hAnsiTheme="minorBidi" w:cstheme="minorBidi"/>
              </w:rPr>
              <w:t>07</w:t>
            </w:r>
          </w:p>
        </w:tc>
      </w:tr>
      <w:tr w:rsidR="00064691" w:rsidRPr="00064691" w14:paraId="7CB4D4CE"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5834B8D1" w14:textId="77777777" w:rsidR="00064691" w:rsidRPr="00064691" w:rsidRDefault="00064691" w:rsidP="00064691">
            <w:pPr>
              <w:jc w:val="both"/>
              <w:rPr>
                <w:rFonts w:asciiTheme="minorBidi" w:hAnsiTheme="minorBidi" w:cstheme="minorBidi"/>
              </w:rPr>
            </w:pPr>
            <w:proofErr w:type="spellStart"/>
            <w:r w:rsidRPr="00064691">
              <w:rPr>
                <w:rFonts w:asciiTheme="minorBidi" w:hAnsiTheme="minorBidi" w:cstheme="minorBidi"/>
              </w:rPr>
              <w:t>K</w:t>
            </w:r>
            <w:r w:rsidRPr="00064691">
              <w:rPr>
                <w:rFonts w:asciiTheme="minorBidi" w:hAnsiTheme="minorBidi" w:cstheme="minorBidi"/>
                <w:vertAlign w:val="subscript"/>
              </w:rPr>
              <w:t>exchangeable</w:t>
            </w:r>
            <w:proofErr w:type="spellEnd"/>
            <w:r w:rsidRPr="00064691">
              <w:rPr>
                <w:rFonts w:asciiTheme="minorBidi" w:hAnsiTheme="minorBidi" w:cstheme="minorBidi"/>
                <w:vertAlign w:val="subscript"/>
              </w:rPr>
              <w:t xml:space="preserve"> </w:t>
            </w:r>
            <w:r w:rsidRPr="00064691">
              <w:rPr>
                <w:rFonts w:asciiTheme="minorBidi" w:hAnsiTheme="minorBidi" w:cstheme="minorBidi"/>
              </w:rPr>
              <w:t>(</w:t>
            </w:r>
            <w:proofErr w:type="spellStart"/>
            <w:r w:rsidRPr="00064691">
              <w:rPr>
                <w:rFonts w:asciiTheme="minorBidi" w:hAnsiTheme="minorBidi" w:cstheme="minorBidi"/>
              </w:rPr>
              <w:t>meq</w:t>
            </w:r>
            <w:proofErr w:type="spellEnd"/>
            <w:r w:rsidRPr="00064691">
              <w:rPr>
                <w:rFonts w:asciiTheme="minorBidi" w:hAnsiTheme="minorBidi" w:cstheme="minorBidi"/>
              </w:rPr>
              <w:t>/100g)</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79A2FC45" w14:textId="6C341651" w:rsidR="00064691" w:rsidRPr="00064691" w:rsidRDefault="00064691" w:rsidP="00064691">
            <w:pPr>
              <w:jc w:val="both"/>
              <w:rPr>
                <w:rFonts w:asciiTheme="minorBidi" w:hAnsiTheme="minorBidi" w:cstheme="minorBidi"/>
                <w:b/>
                <w:bCs/>
              </w:rPr>
            </w:pPr>
            <w:r w:rsidRPr="00064691">
              <w:rPr>
                <w:rFonts w:asciiTheme="minorBidi" w:hAnsiTheme="minorBidi" w:cstheme="minorBidi"/>
              </w:rPr>
              <w:t>0</w:t>
            </w:r>
            <w:r w:rsidR="0083521B">
              <w:rPr>
                <w:rFonts w:asciiTheme="minorBidi" w:hAnsiTheme="minorBidi" w:cstheme="minorBidi"/>
              </w:rPr>
              <w:t>.</w:t>
            </w:r>
            <w:r w:rsidRPr="00064691">
              <w:rPr>
                <w:rFonts w:asciiTheme="minorBidi" w:hAnsiTheme="minorBidi" w:cstheme="minorBidi"/>
              </w:rPr>
              <w:t>29 ± 0</w:t>
            </w:r>
            <w:r w:rsidR="0083521B">
              <w:rPr>
                <w:rFonts w:asciiTheme="minorBidi" w:hAnsiTheme="minorBidi" w:cstheme="minorBidi"/>
              </w:rPr>
              <w:t>.</w:t>
            </w:r>
            <w:r w:rsidRPr="00064691">
              <w:rPr>
                <w:rFonts w:asciiTheme="minorBidi" w:hAnsiTheme="minorBidi" w:cstheme="minorBidi"/>
              </w:rPr>
              <w:t>02</w:t>
            </w:r>
          </w:p>
        </w:tc>
      </w:tr>
      <w:tr w:rsidR="00064691" w:rsidRPr="00064691" w14:paraId="0529D078"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4054D8D9" w14:textId="77777777" w:rsidR="00064691" w:rsidRPr="00064691" w:rsidRDefault="00064691" w:rsidP="00064691">
            <w:pPr>
              <w:jc w:val="both"/>
              <w:rPr>
                <w:rFonts w:asciiTheme="minorBidi" w:hAnsiTheme="minorBidi" w:cstheme="minorBidi"/>
              </w:rPr>
            </w:pPr>
            <w:proofErr w:type="spellStart"/>
            <w:r w:rsidRPr="00064691">
              <w:rPr>
                <w:rFonts w:asciiTheme="minorBidi" w:hAnsiTheme="minorBidi" w:cstheme="minorBidi"/>
              </w:rPr>
              <w:t>Na</w:t>
            </w:r>
            <w:r w:rsidRPr="00064691">
              <w:rPr>
                <w:rFonts w:asciiTheme="minorBidi" w:hAnsiTheme="minorBidi" w:cstheme="minorBidi"/>
                <w:vertAlign w:val="subscript"/>
              </w:rPr>
              <w:t>exchangeable</w:t>
            </w:r>
            <w:r w:rsidRPr="00064691">
              <w:rPr>
                <w:rFonts w:asciiTheme="minorBidi" w:hAnsiTheme="minorBidi" w:cstheme="minorBidi"/>
              </w:rPr>
              <w:t>_meq</w:t>
            </w:r>
            <w:proofErr w:type="spellEnd"/>
            <w:r w:rsidRPr="00064691">
              <w:rPr>
                <w:rFonts w:asciiTheme="minorBidi" w:hAnsiTheme="minorBidi" w:cstheme="minorBidi"/>
              </w:rPr>
              <w:t>/100g</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120FD9F9" w14:textId="01990F72" w:rsidR="00064691" w:rsidRPr="00064691" w:rsidRDefault="00064691" w:rsidP="00064691">
            <w:pPr>
              <w:jc w:val="both"/>
              <w:rPr>
                <w:rFonts w:asciiTheme="minorBidi" w:hAnsiTheme="minorBidi" w:cstheme="minorBidi"/>
                <w:b/>
                <w:bCs/>
              </w:rPr>
            </w:pPr>
            <w:r w:rsidRPr="00064691">
              <w:rPr>
                <w:rFonts w:asciiTheme="minorBidi" w:hAnsiTheme="minorBidi" w:cstheme="minorBidi"/>
              </w:rPr>
              <w:t>0</w:t>
            </w:r>
            <w:r w:rsidR="0083521B">
              <w:rPr>
                <w:rFonts w:asciiTheme="minorBidi" w:hAnsiTheme="minorBidi" w:cstheme="minorBidi"/>
              </w:rPr>
              <w:t>.</w:t>
            </w:r>
            <w:r w:rsidRPr="00064691">
              <w:rPr>
                <w:rFonts w:asciiTheme="minorBidi" w:hAnsiTheme="minorBidi" w:cstheme="minorBidi"/>
              </w:rPr>
              <w:t>13 ± 0</w:t>
            </w:r>
            <w:r w:rsidR="0083521B">
              <w:rPr>
                <w:rFonts w:asciiTheme="minorBidi" w:hAnsiTheme="minorBidi" w:cstheme="minorBidi"/>
              </w:rPr>
              <w:t>.</w:t>
            </w:r>
            <w:r w:rsidRPr="00064691">
              <w:rPr>
                <w:rFonts w:asciiTheme="minorBidi" w:hAnsiTheme="minorBidi" w:cstheme="minorBidi"/>
              </w:rPr>
              <w:t>01</w:t>
            </w:r>
          </w:p>
        </w:tc>
      </w:tr>
      <w:tr w:rsidR="00064691" w:rsidRPr="00064691" w14:paraId="2DC6C95B" w14:textId="77777777" w:rsidTr="00B15D71">
        <w:trPr>
          <w:trHeight w:val="20"/>
        </w:trPr>
        <w:tc>
          <w:tcPr>
            <w:tcW w:w="4678" w:type="dxa"/>
            <w:tcBorders>
              <w:top w:val="nil"/>
              <w:left w:val="nil"/>
              <w:bottom w:val="nil"/>
              <w:right w:val="nil"/>
            </w:tcBorders>
            <w:shd w:val="clear" w:color="auto" w:fill="auto"/>
            <w:noWrap/>
            <w:tcMar>
              <w:top w:w="28" w:type="dxa"/>
              <w:left w:w="57" w:type="dxa"/>
              <w:bottom w:w="28" w:type="dxa"/>
              <w:right w:w="57" w:type="dxa"/>
            </w:tcMar>
            <w:vAlign w:val="center"/>
            <w:hideMark/>
          </w:tcPr>
          <w:p w14:paraId="302F491C"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rPr>
              <w:t>∑cations (</w:t>
            </w:r>
            <w:proofErr w:type="spellStart"/>
            <w:r w:rsidRPr="00064691">
              <w:rPr>
                <w:rFonts w:asciiTheme="minorBidi" w:hAnsiTheme="minorBidi" w:cstheme="minorBidi"/>
              </w:rPr>
              <w:t>meq</w:t>
            </w:r>
            <w:proofErr w:type="spellEnd"/>
            <w:r w:rsidRPr="00064691">
              <w:rPr>
                <w:rFonts w:asciiTheme="minorBidi" w:hAnsiTheme="minorBidi" w:cstheme="minorBidi"/>
              </w:rPr>
              <w:t>/100g)</w:t>
            </w:r>
          </w:p>
        </w:tc>
        <w:tc>
          <w:tcPr>
            <w:tcW w:w="1843" w:type="dxa"/>
            <w:tcBorders>
              <w:top w:val="nil"/>
              <w:left w:val="nil"/>
              <w:bottom w:val="nil"/>
              <w:right w:val="nil"/>
            </w:tcBorders>
            <w:shd w:val="clear" w:color="auto" w:fill="auto"/>
            <w:noWrap/>
            <w:tcMar>
              <w:top w:w="28" w:type="dxa"/>
              <w:left w:w="57" w:type="dxa"/>
              <w:bottom w:w="28" w:type="dxa"/>
              <w:right w:w="57" w:type="dxa"/>
            </w:tcMar>
            <w:vAlign w:val="center"/>
            <w:hideMark/>
          </w:tcPr>
          <w:p w14:paraId="211495E2" w14:textId="4FD42F53" w:rsidR="00064691" w:rsidRPr="00064691" w:rsidRDefault="00064691" w:rsidP="00064691">
            <w:pPr>
              <w:jc w:val="both"/>
              <w:rPr>
                <w:rFonts w:asciiTheme="minorBidi" w:hAnsiTheme="minorBidi" w:cstheme="minorBidi"/>
                <w:b/>
                <w:bCs/>
              </w:rPr>
            </w:pPr>
            <w:r w:rsidRPr="00064691">
              <w:rPr>
                <w:rFonts w:asciiTheme="minorBidi" w:hAnsiTheme="minorBidi" w:cstheme="minorBidi"/>
              </w:rPr>
              <w:t>9</w:t>
            </w:r>
            <w:r w:rsidR="0083521B">
              <w:rPr>
                <w:rFonts w:asciiTheme="minorBidi" w:hAnsiTheme="minorBidi" w:cstheme="minorBidi"/>
              </w:rPr>
              <w:t>.</w:t>
            </w:r>
            <w:r w:rsidRPr="00064691">
              <w:rPr>
                <w:rFonts w:asciiTheme="minorBidi" w:hAnsiTheme="minorBidi" w:cstheme="minorBidi"/>
              </w:rPr>
              <w:t>2 ± 0</w:t>
            </w:r>
            <w:r w:rsidR="0083521B">
              <w:rPr>
                <w:rFonts w:asciiTheme="minorBidi" w:hAnsiTheme="minorBidi" w:cstheme="minorBidi"/>
              </w:rPr>
              <w:t>.</w:t>
            </w:r>
            <w:r w:rsidRPr="00064691">
              <w:rPr>
                <w:rFonts w:asciiTheme="minorBidi" w:hAnsiTheme="minorBidi" w:cstheme="minorBidi"/>
              </w:rPr>
              <w:t>65</w:t>
            </w:r>
          </w:p>
        </w:tc>
      </w:tr>
      <w:tr w:rsidR="00064691" w:rsidRPr="00064691" w14:paraId="012D9623" w14:textId="77777777" w:rsidTr="00B15D71">
        <w:trPr>
          <w:trHeight w:val="20"/>
        </w:trPr>
        <w:tc>
          <w:tcPr>
            <w:tcW w:w="4678" w:type="dxa"/>
            <w:tcBorders>
              <w:top w:val="nil"/>
              <w:left w:val="nil"/>
              <w:right w:val="nil"/>
            </w:tcBorders>
            <w:shd w:val="clear" w:color="auto" w:fill="auto"/>
            <w:noWrap/>
            <w:tcMar>
              <w:top w:w="28" w:type="dxa"/>
              <w:left w:w="57" w:type="dxa"/>
              <w:bottom w:w="28" w:type="dxa"/>
              <w:right w:w="57" w:type="dxa"/>
            </w:tcMar>
            <w:vAlign w:val="center"/>
            <w:hideMark/>
          </w:tcPr>
          <w:p w14:paraId="3E27821F"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bCs/>
              </w:rPr>
              <w:t xml:space="preserve">Cation exchange </w:t>
            </w:r>
            <w:proofErr w:type="spellStart"/>
            <w:r w:rsidRPr="00064691">
              <w:rPr>
                <w:rFonts w:asciiTheme="minorBidi" w:hAnsiTheme="minorBidi" w:cstheme="minorBidi"/>
                <w:bCs/>
              </w:rPr>
              <w:t>capacity</w:t>
            </w:r>
            <w:proofErr w:type="spellEnd"/>
            <w:r w:rsidRPr="00064691">
              <w:rPr>
                <w:rFonts w:asciiTheme="minorBidi" w:hAnsiTheme="minorBidi" w:cstheme="minorBidi"/>
              </w:rPr>
              <w:t xml:space="preserve"> (CEC) (</w:t>
            </w:r>
            <w:proofErr w:type="spellStart"/>
            <w:r w:rsidRPr="00064691">
              <w:rPr>
                <w:rFonts w:asciiTheme="minorBidi" w:hAnsiTheme="minorBidi" w:cstheme="minorBidi"/>
              </w:rPr>
              <w:t>meq</w:t>
            </w:r>
            <w:proofErr w:type="spellEnd"/>
            <w:r w:rsidRPr="00064691">
              <w:rPr>
                <w:rFonts w:asciiTheme="minorBidi" w:hAnsiTheme="minorBidi" w:cstheme="minorBidi"/>
              </w:rPr>
              <w:t xml:space="preserve">/100g) </w:t>
            </w:r>
          </w:p>
        </w:tc>
        <w:tc>
          <w:tcPr>
            <w:tcW w:w="1843" w:type="dxa"/>
            <w:tcBorders>
              <w:top w:val="nil"/>
              <w:left w:val="nil"/>
              <w:right w:val="nil"/>
            </w:tcBorders>
            <w:shd w:val="clear" w:color="auto" w:fill="auto"/>
            <w:noWrap/>
            <w:tcMar>
              <w:top w:w="28" w:type="dxa"/>
              <w:left w:w="57" w:type="dxa"/>
              <w:bottom w:w="28" w:type="dxa"/>
              <w:right w:w="57" w:type="dxa"/>
            </w:tcMar>
            <w:vAlign w:val="center"/>
            <w:hideMark/>
          </w:tcPr>
          <w:p w14:paraId="0CB7C5D8" w14:textId="19C38B1A" w:rsidR="00064691" w:rsidRPr="00064691" w:rsidRDefault="00064691" w:rsidP="00064691">
            <w:pPr>
              <w:jc w:val="both"/>
              <w:rPr>
                <w:rFonts w:asciiTheme="minorBidi" w:hAnsiTheme="minorBidi" w:cstheme="minorBidi"/>
                <w:b/>
                <w:bCs/>
              </w:rPr>
            </w:pPr>
            <w:r w:rsidRPr="00064691">
              <w:rPr>
                <w:rFonts w:asciiTheme="minorBidi" w:hAnsiTheme="minorBidi" w:cstheme="minorBidi"/>
              </w:rPr>
              <w:t>11</w:t>
            </w:r>
            <w:r w:rsidR="0083521B">
              <w:rPr>
                <w:rFonts w:asciiTheme="minorBidi" w:hAnsiTheme="minorBidi" w:cstheme="minorBidi"/>
              </w:rPr>
              <w:t>.</w:t>
            </w:r>
            <w:r w:rsidRPr="00064691">
              <w:rPr>
                <w:rFonts w:asciiTheme="minorBidi" w:hAnsiTheme="minorBidi" w:cstheme="minorBidi"/>
              </w:rPr>
              <w:t>67 ± 0</w:t>
            </w:r>
            <w:r w:rsidR="0083521B">
              <w:rPr>
                <w:rFonts w:asciiTheme="minorBidi" w:hAnsiTheme="minorBidi" w:cstheme="minorBidi"/>
              </w:rPr>
              <w:t>.</w:t>
            </w:r>
            <w:r w:rsidRPr="00064691">
              <w:rPr>
                <w:rFonts w:asciiTheme="minorBidi" w:hAnsiTheme="minorBidi" w:cstheme="minorBidi"/>
              </w:rPr>
              <w:t>21</w:t>
            </w:r>
          </w:p>
        </w:tc>
      </w:tr>
      <w:tr w:rsidR="00064691" w:rsidRPr="00064691" w14:paraId="74DAF31D" w14:textId="77777777" w:rsidTr="00B15D71">
        <w:trPr>
          <w:trHeight w:val="20"/>
        </w:trPr>
        <w:tc>
          <w:tcPr>
            <w:tcW w:w="4678" w:type="dxa"/>
            <w:tcBorders>
              <w:top w:val="nil"/>
              <w:left w:val="nil"/>
              <w:bottom w:val="single" w:sz="4" w:space="0" w:color="auto"/>
              <w:right w:val="nil"/>
            </w:tcBorders>
            <w:shd w:val="clear" w:color="auto" w:fill="auto"/>
            <w:noWrap/>
            <w:tcMar>
              <w:top w:w="28" w:type="dxa"/>
              <w:left w:w="57" w:type="dxa"/>
              <w:bottom w:w="28" w:type="dxa"/>
              <w:right w:w="57" w:type="dxa"/>
            </w:tcMar>
            <w:vAlign w:val="center"/>
            <w:hideMark/>
          </w:tcPr>
          <w:p w14:paraId="4CE565B3" w14:textId="77777777" w:rsidR="00064691" w:rsidRPr="00064691" w:rsidRDefault="00064691" w:rsidP="00064691">
            <w:pPr>
              <w:jc w:val="both"/>
              <w:rPr>
                <w:rFonts w:asciiTheme="minorBidi" w:hAnsiTheme="minorBidi" w:cstheme="minorBidi"/>
              </w:rPr>
            </w:pPr>
            <w:r w:rsidRPr="00064691">
              <w:rPr>
                <w:rFonts w:asciiTheme="minorBidi" w:hAnsiTheme="minorBidi" w:cstheme="minorBidi"/>
              </w:rPr>
              <w:t>Saturation rate (%)</w:t>
            </w:r>
          </w:p>
        </w:tc>
        <w:tc>
          <w:tcPr>
            <w:tcW w:w="1843" w:type="dxa"/>
            <w:tcBorders>
              <w:top w:val="nil"/>
              <w:left w:val="nil"/>
              <w:bottom w:val="single" w:sz="4" w:space="0" w:color="auto"/>
              <w:right w:val="nil"/>
            </w:tcBorders>
            <w:shd w:val="clear" w:color="auto" w:fill="auto"/>
            <w:noWrap/>
            <w:tcMar>
              <w:top w:w="28" w:type="dxa"/>
              <w:left w:w="57" w:type="dxa"/>
              <w:bottom w:w="28" w:type="dxa"/>
              <w:right w:w="57" w:type="dxa"/>
            </w:tcMar>
            <w:vAlign w:val="center"/>
            <w:hideMark/>
          </w:tcPr>
          <w:p w14:paraId="177B6B95" w14:textId="37866106" w:rsidR="00064691" w:rsidRPr="00064691" w:rsidRDefault="00064691" w:rsidP="00064691">
            <w:pPr>
              <w:jc w:val="both"/>
              <w:rPr>
                <w:rFonts w:asciiTheme="minorBidi" w:hAnsiTheme="minorBidi" w:cstheme="minorBidi"/>
                <w:b/>
                <w:bCs/>
              </w:rPr>
            </w:pPr>
            <w:r w:rsidRPr="00064691">
              <w:rPr>
                <w:rFonts w:asciiTheme="minorBidi" w:hAnsiTheme="minorBidi" w:cstheme="minorBidi"/>
              </w:rPr>
              <w:t>78</w:t>
            </w:r>
            <w:r w:rsidR="0083521B">
              <w:rPr>
                <w:rFonts w:asciiTheme="minorBidi" w:hAnsiTheme="minorBidi" w:cstheme="minorBidi"/>
              </w:rPr>
              <w:t>.</w:t>
            </w:r>
            <w:r w:rsidRPr="00064691">
              <w:rPr>
                <w:rFonts w:asciiTheme="minorBidi" w:hAnsiTheme="minorBidi" w:cstheme="minorBidi"/>
              </w:rPr>
              <w:t>78 ± 4</w:t>
            </w:r>
            <w:r w:rsidR="0083521B">
              <w:rPr>
                <w:rFonts w:asciiTheme="minorBidi" w:hAnsiTheme="minorBidi" w:cstheme="minorBidi"/>
              </w:rPr>
              <w:t>.</w:t>
            </w:r>
            <w:r w:rsidRPr="00064691">
              <w:rPr>
                <w:rFonts w:asciiTheme="minorBidi" w:hAnsiTheme="minorBidi" w:cstheme="minorBidi"/>
              </w:rPr>
              <w:t>78</w:t>
            </w:r>
          </w:p>
        </w:tc>
      </w:tr>
    </w:tbl>
    <w:p w14:paraId="0EADA463" w14:textId="4BABD0A7" w:rsidR="00064691" w:rsidRPr="00862B01" w:rsidRDefault="00064691" w:rsidP="00064691">
      <w:pPr>
        <w:suppressAutoHyphens/>
        <w:spacing w:line="480" w:lineRule="auto"/>
        <w:jc w:val="both"/>
        <w:rPr>
          <w:rFonts w:asciiTheme="minorBidi" w:hAnsiTheme="minorBidi" w:cstheme="minorBidi"/>
          <w:b/>
          <w:i/>
          <w:iCs/>
          <w:lang w:val="en-GB"/>
        </w:rPr>
      </w:pPr>
      <w:r w:rsidRPr="00862B01">
        <w:rPr>
          <w:rFonts w:asciiTheme="minorBidi" w:hAnsiTheme="minorBidi" w:cstheme="minorBidi"/>
          <w:i/>
          <w:iCs/>
          <w:spacing w:val="-4"/>
          <w:lang w:val="en-GB"/>
        </w:rPr>
        <w:t>* Values shown are the average over four blocks with their standard deviation</w:t>
      </w:r>
    </w:p>
    <w:p w14:paraId="36881F64" w14:textId="5AA5DE3B" w:rsidR="00064691" w:rsidRPr="00862B01" w:rsidRDefault="00064691" w:rsidP="00064691">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 xml:space="preserve">2.2 Inputs used </w:t>
      </w:r>
    </w:p>
    <w:p w14:paraId="4FBD8248" w14:textId="77777777" w:rsidR="00064691" w:rsidRPr="00862B01" w:rsidRDefault="00064691" w:rsidP="00064691">
      <w:pPr>
        <w:jc w:val="both"/>
        <w:rPr>
          <w:rFonts w:asciiTheme="minorBidi" w:hAnsiTheme="minorBidi" w:cstheme="minorBidi"/>
          <w:lang w:val="en-GB"/>
        </w:rPr>
      </w:pPr>
    </w:p>
    <w:p w14:paraId="1F29065D" w14:textId="1C23A70F" w:rsidR="00064691" w:rsidRPr="00862B01" w:rsidRDefault="00064691" w:rsidP="00064691">
      <w:pPr>
        <w:jc w:val="both"/>
        <w:rPr>
          <w:rFonts w:asciiTheme="minorBidi" w:hAnsiTheme="minorBidi" w:cstheme="minorBidi"/>
          <w:lang w:val="en-GB"/>
        </w:rPr>
      </w:pPr>
      <w:r w:rsidRPr="00862B01">
        <w:rPr>
          <w:rFonts w:asciiTheme="minorBidi" w:hAnsiTheme="minorBidi" w:cstheme="minorBidi"/>
          <w:lang w:val="en-GB"/>
        </w:rPr>
        <w:t>Aromatic rice (</w:t>
      </w:r>
      <w:r w:rsidRPr="00862B01">
        <w:rPr>
          <w:rFonts w:asciiTheme="minorBidi" w:hAnsiTheme="minorBidi" w:cstheme="minorBidi"/>
          <w:i/>
          <w:iCs/>
          <w:lang w:val="en-GB"/>
        </w:rPr>
        <w:t>Oryza sativa</w:t>
      </w:r>
      <w:r w:rsidRPr="00862B01">
        <w:rPr>
          <w:rFonts w:asciiTheme="minorBidi" w:hAnsiTheme="minorBidi" w:cstheme="minorBidi"/>
          <w:lang w:val="en-GB"/>
        </w:rPr>
        <w:t xml:space="preserve"> L.) variety IR841 with a 120-day cycle and a potential yield of 8 t/ha was used for the experiment. Seeds were purchased from </w:t>
      </w:r>
      <w:r w:rsidRPr="00D33A00">
        <w:rPr>
          <w:rFonts w:asciiTheme="minorBidi" w:hAnsiTheme="minorBidi" w:cstheme="minorBidi"/>
          <w:lang w:val="en-GB"/>
        </w:rPr>
        <w:t xml:space="preserve">the </w:t>
      </w:r>
      <w:r w:rsidR="00D33A00" w:rsidRPr="00D33A00">
        <w:rPr>
          <w:rFonts w:asciiTheme="minorBidi" w:hAnsiTheme="minorBidi" w:cstheme="minorBidi"/>
          <w:lang w:val="fr-BJ"/>
        </w:rPr>
        <w:t xml:space="preserve">National Institute of Agricultural </w:t>
      </w:r>
      <w:proofErr w:type="spellStart"/>
      <w:r w:rsidR="00D33A00" w:rsidRPr="00D33A00">
        <w:rPr>
          <w:rFonts w:asciiTheme="minorBidi" w:hAnsiTheme="minorBidi" w:cstheme="minorBidi"/>
          <w:lang w:val="fr-BJ"/>
        </w:rPr>
        <w:t>Research</w:t>
      </w:r>
      <w:proofErr w:type="spellEnd"/>
      <w:r w:rsidR="00D33A00" w:rsidRPr="00D33A00">
        <w:rPr>
          <w:rFonts w:asciiTheme="minorBidi" w:hAnsiTheme="minorBidi" w:cstheme="minorBidi"/>
          <w:lang w:val="fr-BJ"/>
        </w:rPr>
        <w:t xml:space="preserve"> of Benin</w:t>
      </w:r>
      <w:r w:rsidRPr="00D33A00">
        <w:rPr>
          <w:rFonts w:asciiTheme="minorBidi" w:hAnsiTheme="minorBidi" w:cstheme="minorBidi"/>
          <w:lang w:val="en-GB"/>
        </w:rPr>
        <w:t xml:space="preserve"> (INRAB). </w:t>
      </w:r>
      <w:r w:rsidRPr="00862B01">
        <w:rPr>
          <w:rFonts w:asciiTheme="minorBidi" w:hAnsiTheme="minorBidi" w:cstheme="minorBidi"/>
          <w:lang w:val="en-GB"/>
        </w:rPr>
        <w:t>Two types of biochar produced from corn cobs and rice husks were used in the study. They were chosen because of their abundance and low valuation. Biochar was produced by slow pyrolysis in a pilot reacto</w:t>
      </w:r>
      <w:r w:rsidR="0083521B">
        <w:rPr>
          <w:rFonts w:asciiTheme="minorBidi" w:hAnsiTheme="minorBidi" w:cstheme="minorBidi"/>
          <w:lang w:val="en-GB"/>
        </w:rPr>
        <w:t>r</w:t>
      </w:r>
      <w:r w:rsidRPr="00862B01">
        <w:rPr>
          <w:rFonts w:asciiTheme="minorBidi" w:hAnsiTheme="minorBidi" w:cstheme="minorBidi"/>
          <w:lang w:val="en-GB"/>
        </w:rPr>
        <w:t>. The kiln was used in internal heat transfer mode as a top-lit updraft kiln. Basic properties of the biochar used are presented in Table 2. Mineral fertilisers used were NPK (15-23-15) and urea (46%).</w:t>
      </w:r>
    </w:p>
    <w:p w14:paraId="7367F69A" w14:textId="77777777" w:rsidR="00064691" w:rsidRPr="00862B01" w:rsidRDefault="00064691" w:rsidP="00064691">
      <w:pPr>
        <w:jc w:val="both"/>
        <w:rPr>
          <w:rFonts w:asciiTheme="minorBidi" w:hAnsiTheme="minorBidi" w:cstheme="minorBidi"/>
          <w:lang w:val="en-GB"/>
        </w:rPr>
      </w:pPr>
    </w:p>
    <w:p w14:paraId="03E5D8C2" w14:textId="77777777" w:rsidR="00064691" w:rsidRPr="00862B01" w:rsidRDefault="00064691" w:rsidP="00064691">
      <w:pPr>
        <w:jc w:val="both"/>
        <w:rPr>
          <w:rFonts w:asciiTheme="minorBidi" w:hAnsiTheme="minorBidi" w:cstheme="minorBidi"/>
          <w:b/>
          <w:lang w:val="en-GB"/>
        </w:rPr>
      </w:pPr>
      <w:r w:rsidRPr="00862B01">
        <w:rPr>
          <w:rFonts w:asciiTheme="minorBidi" w:hAnsiTheme="minorBidi" w:cstheme="minorBidi"/>
          <w:b/>
          <w:lang w:val="en-GB"/>
        </w:rPr>
        <w:t>Table 2. Rice husk and corn cob biochar properties</w:t>
      </w:r>
    </w:p>
    <w:p w14:paraId="1912EDEE" w14:textId="77777777" w:rsidR="00064691" w:rsidRPr="00862B01" w:rsidRDefault="00064691" w:rsidP="00064691">
      <w:pPr>
        <w:jc w:val="both"/>
        <w:rPr>
          <w:rFonts w:asciiTheme="minorBidi" w:hAnsiTheme="minorBidi" w:cstheme="minorBidi"/>
          <w:lang w:val="en-GB"/>
        </w:rPr>
      </w:pPr>
    </w:p>
    <w:tbl>
      <w:tblPr>
        <w:tblW w:w="8236" w:type="dxa"/>
        <w:tblLayout w:type="fixed"/>
        <w:tblLook w:val="04A0" w:firstRow="1" w:lastRow="0" w:firstColumn="1" w:lastColumn="0" w:noHBand="0" w:noVBand="1"/>
      </w:tblPr>
      <w:tblGrid>
        <w:gridCol w:w="4194"/>
        <w:gridCol w:w="2096"/>
        <w:gridCol w:w="1946"/>
      </w:tblGrid>
      <w:tr w:rsidR="00064691" w:rsidRPr="00624AEE" w14:paraId="6EDA3C4B" w14:textId="77777777" w:rsidTr="00B15D71">
        <w:trPr>
          <w:trHeight w:val="15"/>
          <w:tblHeader/>
        </w:trPr>
        <w:tc>
          <w:tcPr>
            <w:tcW w:w="4194" w:type="dxa"/>
            <w:tcBorders>
              <w:top w:val="single" w:sz="4" w:space="0" w:color="auto"/>
              <w:left w:val="nil"/>
              <w:bottom w:val="single" w:sz="4" w:space="0" w:color="auto"/>
              <w:right w:val="nil"/>
            </w:tcBorders>
            <w:shd w:val="clear" w:color="auto" w:fill="auto"/>
            <w:tcMar>
              <w:top w:w="28" w:type="dxa"/>
              <w:left w:w="28" w:type="dxa"/>
              <w:bottom w:w="28" w:type="dxa"/>
              <w:right w:w="28" w:type="dxa"/>
            </w:tcMar>
            <w:vAlign w:val="center"/>
            <w:hideMark/>
          </w:tcPr>
          <w:p w14:paraId="23B93C15" w14:textId="77777777" w:rsidR="00064691" w:rsidRPr="00624AEE" w:rsidRDefault="00064691" w:rsidP="00744CB4">
            <w:pPr>
              <w:rPr>
                <w:rFonts w:asciiTheme="minorBidi" w:hAnsiTheme="minorBidi" w:cstheme="minorBidi"/>
                <w:b/>
                <w:bCs/>
              </w:rPr>
            </w:pPr>
            <w:proofErr w:type="spellStart"/>
            <w:r w:rsidRPr="00624AEE">
              <w:rPr>
                <w:rFonts w:asciiTheme="minorBidi" w:hAnsiTheme="minorBidi" w:cstheme="minorBidi"/>
                <w:b/>
                <w:bCs/>
              </w:rPr>
              <w:t>Parameters</w:t>
            </w:r>
            <w:proofErr w:type="spellEnd"/>
          </w:p>
        </w:tc>
        <w:tc>
          <w:tcPr>
            <w:tcW w:w="2096" w:type="dxa"/>
            <w:tcBorders>
              <w:top w:val="single" w:sz="4" w:space="0" w:color="auto"/>
              <w:left w:val="nil"/>
              <w:bottom w:val="single" w:sz="4" w:space="0" w:color="auto"/>
              <w:right w:val="nil"/>
            </w:tcBorders>
            <w:shd w:val="clear" w:color="auto" w:fill="auto"/>
            <w:noWrap/>
            <w:tcMar>
              <w:top w:w="28" w:type="dxa"/>
              <w:left w:w="28" w:type="dxa"/>
              <w:bottom w:w="28" w:type="dxa"/>
              <w:right w:w="28" w:type="dxa"/>
            </w:tcMar>
            <w:vAlign w:val="center"/>
            <w:hideMark/>
          </w:tcPr>
          <w:p w14:paraId="1442AE8C" w14:textId="3CB99D1D" w:rsidR="00064691" w:rsidRPr="00624AEE" w:rsidRDefault="00064691" w:rsidP="00744CB4">
            <w:pPr>
              <w:rPr>
                <w:rFonts w:asciiTheme="minorBidi" w:hAnsiTheme="minorBidi" w:cstheme="minorBidi"/>
                <w:b/>
                <w:bCs/>
              </w:rPr>
            </w:pPr>
            <w:r w:rsidRPr="00624AEE">
              <w:rPr>
                <w:rFonts w:asciiTheme="minorBidi" w:hAnsiTheme="minorBidi" w:cstheme="minorBidi"/>
                <w:b/>
                <w:bCs/>
              </w:rPr>
              <w:t>CC biochar</w:t>
            </w:r>
            <w:r w:rsidR="004B7DB9">
              <w:rPr>
                <w:rFonts w:asciiTheme="minorBidi" w:hAnsiTheme="minorBidi" w:cstheme="minorBidi"/>
                <w:b/>
                <w:bCs/>
              </w:rPr>
              <w:t>*</w:t>
            </w:r>
          </w:p>
        </w:tc>
        <w:tc>
          <w:tcPr>
            <w:tcW w:w="1946" w:type="dxa"/>
            <w:tcBorders>
              <w:top w:val="single" w:sz="4" w:space="0" w:color="auto"/>
              <w:left w:val="nil"/>
              <w:bottom w:val="single" w:sz="4" w:space="0" w:color="auto"/>
              <w:right w:val="nil"/>
            </w:tcBorders>
            <w:shd w:val="clear" w:color="auto" w:fill="auto"/>
            <w:noWrap/>
            <w:tcMar>
              <w:top w:w="28" w:type="dxa"/>
              <w:left w:w="28" w:type="dxa"/>
              <w:bottom w:w="28" w:type="dxa"/>
              <w:right w:w="28" w:type="dxa"/>
            </w:tcMar>
            <w:vAlign w:val="center"/>
            <w:hideMark/>
          </w:tcPr>
          <w:p w14:paraId="5D2EFE2F" w14:textId="5DCDC231" w:rsidR="00064691" w:rsidRPr="00624AEE" w:rsidRDefault="00064691" w:rsidP="00744CB4">
            <w:pPr>
              <w:rPr>
                <w:rFonts w:asciiTheme="minorBidi" w:hAnsiTheme="minorBidi" w:cstheme="minorBidi"/>
                <w:b/>
                <w:bCs/>
              </w:rPr>
            </w:pPr>
            <w:r w:rsidRPr="00624AEE">
              <w:rPr>
                <w:rFonts w:asciiTheme="minorBidi" w:hAnsiTheme="minorBidi" w:cstheme="minorBidi"/>
                <w:b/>
                <w:bCs/>
              </w:rPr>
              <w:t>RH biochar</w:t>
            </w:r>
            <w:r w:rsidR="004B7DB9">
              <w:rPr>
                <w:rFonts w:asciiTheme="minorBidi" w:hAnsiTheme="minorBidi" w:cstheme="minorBidi"/>
                <w:b/>
                <w:bCs/>
              </w:rPr>
              <w:t>*</w:t>
            </w:r>
          </w:p>
        </w:tc>
      </w:tr>
      <w:tr w:rsidR="00064691" w:rsidRPr="00624AEE" w14:paraId="08457F47"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454806AD" w14:textId="77777777" w:rsidR="00064691" w:rsidRPr="00862B01" w:rsidRDefault="00064691" w:rsidP="00744CB4">
            <w:pPr>
              <w:rPr>
                <w:rFonts w:asciiTheme="minorBidi" w:hAnsiTheme="minorBidi" w:cstheme="minorBidi"/>
                <w:lang w:val="en-GB"/>
              </w:rPr>
            </w:pPr>
            <w:r w:rsidRPr="00862B01">
              <w:rPr>
                <w:rFonts w:asciiTheme="minorBidi" w:hAnsiTheme="minorBidi" w:cstheme="minorBidi"/>
                <w:lang w:val="en-GB"/>
              </w:rPr>
              <w:t>Bulk density (BD) (g/cm</w:t>
            </w:r>
            <w:r w:rsidRPr="00862B01">
              <w:rPr>
                <w:rFonts w:asciiTheme="minorBidi" w:hAnsiTheme="minorBidi" w:cstheme="minorBidi"/>
                <w:vertAlign w:val="superscript"/>
                <w:lang w:val="en-GB"/>
              </w:rPr>
              <w:t>3</w:t>
            </w:r>
            <w:r w:rsidRPr="00862B01">
              <w:rPr>
                <w:rFonts w:asciiTheme="minorBidi" w:hAnsiTheme="minorBidi" w:cstheme="minorBidi"/>
                <w:lang w:val="en-GB"/>
              </w:rPr>
              <w:t>)</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7734F762" w14:textId="77777777" w:rsidR="00064691" w:rsidRPr="00624AEE" w:rsidRDefault="00064691" w:rsidP="00744CB4">
            <w:pPr>
              <w:rPr>
                <w:rFonts w:asciiTheme="minorBidi" w:hAnsiTheme="minorBidi" w:cstheme="minorBidi"/>
              </w:rPr>
            </w:pPr>
            <w:r w:rsidRPr="00624AEE">
              <w:rPr>
                <w:rFonts w:asciiTheme="minorBidi" w:hAnsiTheme="minorBidi" w:cstheme="minorBidi"/>
              </w:rPr>
              <w:t>0.34 ± 0.02</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460350F4" w14:textId="77777777" w:rsidR="00064691" w:rsidRPr="00624AEE" w:rsidRDefault="00064691" w:rsidP="00744CB4">
            <w:pPr>
              <w:rPr>
                <w:rFonts w:asciiTheme="minorBidi" w:hAnsiTheme="minorBidi" w:cstheme="minorBidi"/>
              </w:rPr>
            </w:pPr>
            <w:r w:rsidRPr="00624AEE">
              <w:rPr>
                <w:rFonts w:asciiTheme="minorBidi" w:hAnsiTheme="minorBidi" w:cstheme="minorBidi"/>
              </w:rPr>
              <w:t>0.45 ± 0.02</w:t>
            </w:r>
          </w:p>
        </w:tc>
      </w:tr>
      <w:tr w:rsidR="00064691" w:rsidRPr="00624AEE" w14:paraId="126D81AE"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6D308A13" w14:textId="77777777" w:rsidR="00064691" w:rsidRPr="00862B01" w:rsidRDefault="00064691" w:rsidP="00744CB4">
            <w:pPr>
              <w:rPr>
                <w:rFonts w:asciiTheme="minorBidi" w:hAnsiTheme="minorBidi" w:cstheme="minorBidi"/>
                <w:spacing w:val="-6"/>
                <w:lang w:val="en-GB"/>
              </w:rPr>
            </w:pPr>
            <w:r w:rsidRPr="00862B01">
              <w:rPr>
                <w:rFonts w:asciiTheme="minorBidi" w:hAnsiTheme="minorBidi" w:cstheme="minorBidi"/>
                <w:spacing w:val="-6"/>
                <w:lang w:val="en-GB"/>
              </w:rPr>
              <w:t>Particle density (PD)(g/cm</w:t>
            </w:r>
            <w:r w:rsidRPr="00862B01">
              <w:rPr>
                <w:rFonts w:asciiTheme="minorBidi" w:hAnsiTheme="minorBidi" w:cstheme="minorBidi"/>
                <w:spacing w:val="-6"/>
                <w:vertAlign w:val="superscript"/>
                <w:lang w:val="en-GB"/>
              </w:rPr>
              <w:t>3</w:t>
            </w:r>
            <w:r w:rsidRPr="00862B01">
              <w:rPr>
                <w:rFonts w:asciiTheme="minorBidi" w:hAnsiTheme="minorBidi" w:cstheme="minorBidi"/>
                <w:spacing w:val="-6"/>
                <w:lang w:val="en-GB"/>
              </w:rPr>
              <w:t>)</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7A2DFF73" w14:textId="77777777" w:rsidR="00064691" w:rsidRPr="00624AEE" w:rsidRDefault="00064691" w:rsidP="00744CB4">
            <w:pPr>
              <w:rPr>
                <w:rFonts w:asciiTheme="minorBidi" w:hAnsiTheme="minorBidi" w:cstheme="minorBidi"/>
              </w:rPr>
            </w:pPr>
            <w:r w:rsidRPr="00624AEE">
              <w:rPr>
                <w:rFonts w:asciiTheme="minorBidi" w:hAnsiTheme="minorBidi" w:cstheme="minorBidi"/>
              </w:rPr>
              <w:t>1.62 ± 0.34</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51ADC50E" w14:textId="77777777" w:rsidR="00064691" w:rsidRPr="00624AEE" w:rsidRDefault="00064691" w:rsidP="00744CB4">
            <w:pPr>
              <w:rPr>
                <w:rFonts w:asciiTheme="minorBidi" w:hAnsiTheme="minorBidi" w:cstheme="minorBidi"/>
              </w:rPr>
            </w:pPr>
            <w:r w:rsidRPr="00624AEE">
              <w:rPr>
                <w:rFonts w:asciiTheme="minorBidi" w:hAnsiTheme="minorBidi" w:cstheme="minorBidi"/>
              </w:rPr>
              <w:t>1.91 ± 0.03</w:t>
            </w:r>
          </w:p>
        </w:tc>
      </w:tr>
      <w:tr w:rsidR="00064691" w:rsidRPr="00624AEE" w14:paraId="2118211E"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0E14B0A7"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Porosity</w:t>
            </w:r>
            <w:proofErr w:type="spellEnd"/>
            <w:r w:rsidRPr="00624AEE">
              <w:rPr>
                <w:rFonts w:asciiTheme="minorBidi" w:hAnsiTheme="minorBidi" w:cstheme="minorBidi"/>
              </w:rPr>
              <w:t xml:space="preserve"> (PO)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4AC9B23C" w14:textId="77777777" w:rsidR="00064691" w:rsidRPr="00624AEE" w:rsidRDefault="00064691" w:rsidP="00744CB4">
            <w:pPr>
              <w:rPr>
                <w:rFonts w:asciiTheme="minorBidi" w:hAnsiTheme="minorBidi" w:cstheme="minorBidi"/>
              </w:rPr>
            </w:pPr>
            <w:r w:rsidRPr="00624AEE">
              <w:rPr>
                <w:rFonts w:asciiTheme="minorBidi" w:hAnsiTheme="minorBidi" w:cstheme="minorBidi"/>
              </w:rPr>
              <w:t>78.76 ± 3.4</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36C79126" w14:textId="77777777" w:rsidR="00064691" w:rsidRPr="00624AEE" w:rsidRDefault="00064691" w:rsidP="00744CB4">
            <w:pPr>
              <w:rPr>
                <w:rFonts w:asciiTheme="minorBidi" w:hAnsiTheme="minorBidi" w:cstheme="minorBidi"/>
              </w:rPr>
            </w:pPr>
            <w:r w:rsidRPr="00624AEE">
              <w:rPr>
                <w:rFonts w:asciiTheme="minorBidi" w:hAnsiTheme="minorBidi" w:cstheme="minorBidi"/>
              </w:rPr>
              <w:t>76.65 ± 0.59</w:t>
            </w:r>
          </w:p>
        </w:tc>
      </w:tr>
      <w:tr w:rsidR="00064691" w:rsidRPr="00624AEE" w14:paraId="21BCC6B1"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35BB4C39" w14:textId="77777777" w:rsidR="00064691" w:rsidRPr="00862B01" w:rsidRDefault="00064691" w:rsidP="00744CB4">
            <w:pPr>
              <w:rPr>
                <w:rFonts w:asciiTheme="minorBidi" w:hAnsiTheme="minorBidi" w:cstheme="minorBidi"/>
                <w:lang w:val="en-GB"/>
              </w:rPr>
            </w:pPr>
            <w:r w:rsidRPr="00862B01">
              <w:rPr>
                <w:rFonts w:asciiTheme="minorBidi" w:hAnsiTheme="minorBidi" w:cstheme="minorBidi"/>
                <w:lang w:val="en-GB"/>
              </w:rPr>
              <w:t>Mean particle diameter (MPD) (mm)</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6D67F5C1" w14:textId="77777777" w:rsidR="00064691" w:rsidRPr="00624AEE" w:rsidRDefault="00064691" w:rsidP="00744CB4">
            <w:pPr>
              <w:rPr>
                <w:rFonts w:asciiTheme="minorBidi" w:hAnsiTheme="minorBidi" w:cstheme="minorBidi"/>
              </w:rPr>
            </w:pPr>
            <w:r w:rsidRPr="00624AEE">
              <w:rPr>
                <w:rFonts w:asciiTheme="minorBidi" w:hAnsiTheme="minorBidi" w:cstheme="minorBidi"/>
              </w:rPr>
              <w:t>0.28 ± 0.01</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484BDF27" w14:textId="77777777" w:rsidR="00064691" w:rsidRPr="00624AEE" w:rsidRDefault="00064691" w:rsidP="00744CB4">
            <w:pPr>
              <w:rPr>
                <w:rFonts w:asciiTheme="minorBidi" w:hAnsiTheme="minorBidi" w:cstheme="minorBidi"/>
              </w:rPr>
            </w:pPr>
            <w:r w:rsidRPr="00624AEE">
              <w:rPr>
                <w:rFonts w:asciiTheme="minorBidi" w:hAnsiTheme="minorBidi" w:cstheme="minorBidi"/>
              </w:rPr>
              <w:t>0.25 ± 0.01</w:t>
            </w:r>
          </w:p>
        </w:tc>
      </w:tr>
      <w:tr w:rsidR="00064691" w:rsidRPr="00624AEE" w14:paraId="05BE6E6B"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621F40E0" w14:textId="77777777" w:rsidR="00064691" w:rsidRPr="00624AEE" w:rsidRDefault="00064691" w:rsidP="00744CB4">
            <w:pPr>
              <w:rPr>
                <w:rFonts w:asciiTheme="minorBidi" w:hAnsiTheme="minorBidi" w:cstheme="minorBidi"/>
                <w:spacing w:val="-4"/>
              </w:rPr>
            </w:pPr>
            <w:proofErr w:type="spellStart"/>
            <w:r w:rsidRPr="00624AEE">
              <w:rPr>
                <w:rFonts w:asciiTheme="minorBidi" w:hAnsiTheme="minorBidi" w:cstheme="minorBidi"/>
                <w:spacing w:val="-4"/>
              </w:rPr>
              <w:t>Uniformity</w:t>
            </w:r>
            <w:proofErr w:type="spellEnd"/>
            <w:r w:rsidRPr="00624AEE">
              <w:rPr>
                <w:rFonts w:asciiTheme="minorBidi" w:hAnsiTheme="minorBidi" w:cstheme="minorBidi"/>
                <w:spacing w:val="-4"/>
              </w:rPr>
              <w:t xml:space="preserve"> coefficient (UC)</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6408C3A4" w14:textId="77777777" w:rsidR="00064691" w:rsidRPr="00624AEE" w:rsidRDefault="00064691" w:rsidP="00744CB4">
            <w:pPr>
              <w:rPr>
                <w:rFonts w:asciiTheme="minorBidi" w:hAnsiTheme="minorBidi" w:cstheme="minorBidi"/>
              </w:rPr>
            </w:pPr>
            <w:r w:rsidRPr="00624AEE">
              <w:rPr>
                <w:rFonts w:asciiTheme="minorBidi" w:hAnsiTheme="minorBidi" w:cstheme="minorBidi"/>
              </w:rPr>
              <w:t>2.53 ± 0</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3F46447E" w14:textId="77777777" w:rsidR="00064691" w:rsidRPr="00624AEE" w:rsidRDefault="00064691" w:rsidP="00744CB4">
            <w:pPr>
              <w:rPr>
                <w:rFonts w:asciiTheme="minorBidi" w:hAnsiTheme="minorBidi" w:cstheme="minorBidi"/>
              </w:rPr>
            </w:pPr>
            <w:r w:rsidRPr="00624AEE">
              <w:rPr>
                <w:rFonts w:asciiTheme="minorBidi" w:hAnsiTheme="minorBidi" w:cstheme="minorBidi"/>
              </w:rPr>
              <w:t>2.32 ± 0</w:t>
            </w:r>
          </w:p>
        </w:tc>
      </w:tr>
      <w:tr w:rsidR="00064691" w:rsidRPr="00624AEE" w14:paraId="7FCB02D6"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759EADC6" w14:textId="77777777" w:rsidR="00064691" w:rsidRPr="00862B01" w:rsidRDefault="00064691" w:rsidP="00744CB4">
            <w:pPr>
              <w:rPr>
                <w:rFonts w:asciiTheme="minorBidi" w:hAnsiTheme="minorBidi" w:cstheme="minorBidi"/>
                <w:spacing w:val="-4"/>
                <w:lang w:val="en-GB"/>
              </w:rPr>
            </w:pPr>
            <w:r w:rsidRPr="00862B01">
              <w:rPr>
                <w:rFonts w:asciiTheme="minorBidi" w:hAnsiTheme="minorBidi" w:cstheme="minorBidi"/>
                <w:spacing w:val="-4"/>
                <w:lang w:val="en-GB"/>
              </w:rPr>
              <w:t xml:space="preserve">Water sorption by capillary rise (-0.7 </w:t>
            </w:r>
            <w:proofErr w:type="spellStart"/>
            <w:r w:rsidRPr="00862B01">
              <w:rPr>
                <w:rFonts w:asciiTheme="minorBidi" w:hAnsiTheme="minorBidi" w:cstheme="minorBidi"/>
                <w:spacing w:val="-4"/>
                <w:lang w:val="en-GB"/>
              </w:rPr>
              <w:t>hPa</w:t>
            </w:r>
            <w:proofErr w:type="spellEnd"/>
            <w:r w:rsidRPr="00862B01">
              <w:rPr>
                <w:rFonts w:asciiTheme="minorBidi" w:hAnsiTheme="minorBidi" w:cstheme="minorBidi"/>
                <w:spacing w:val="-4"/>
                <w:lang w:val="en-GB"/>
              </w:rPr>
              <w:t>)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637D79E4"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12.05 ± 0.98</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5FBA0E7F"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10.43 ± 1.17</w:t>
            </w:r>
          </w:p>
        </w:tc>
      </w:tr>
      <w:tr w:rsidR="00064691" w:rsidRPr="00624AEE" w14:paraId="3A6EBE32"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2A38D0BE" w14:textId="77777777" w:rsidR="00064691" w:rsidRPr="00862B01" w:rsidRDefault="00064691" w:rsidP="00744CB4">
            <w:pPr>
              <w:rPr>
                <w:rFonts w:asciiTheme="minorBidi" w:hAnsiTheme="minorBidi" w:cstheme="minorBidi"/>
                <w:spacing w:val="-4"/>
                <w:lang w:val="en-GB"/>
              </w:rPr>
            </w:pPr>
            <w:r w:rsidRPr="00862B01">
              <w:rPr>
                <w:rFonts w:asciiTheme="minorBidi" w:hAnsiTheme="minorBidi" w:cstheme="minorBidi"/>
                <w:spacing w:val="-4"/>
                <w:lang w:val="en-GB"/>
              </w:rPr>
              <w:t xml:space="preserve">Water sorption by capillary rise (-2.1 </w:t>
            </w:r>
            <w:proofErr w:type="spellStart"/>
            <w:r w:rsidRPr="00862B01">
              <w:rPr>
                <w:rFonts w:asciiTheme="minorBidi" w:hAnsiTheme="minorBidi" w:cstheme="minorBidi"/>
                <w:spacing w:val="-4"/>
                <w:lang w:val="en-GB"/>
              </w:rPr>
              <w:t>hPa</w:t>
            </w:r>
            <w:proofErr w:type="spellEnd"/>
            <w:r w:rsidRPr="00862B01">
              <w:rPr>
                <w:rFonts w:asciiTheme="minorBidi" w:hAnsiTheme="minorBidi" w:cstheme="minorBidi"/>
                <w:spacing w:val="-4"/>
                <w:lang w:val="en-GB"/>
              </w:rPr>
              <w:t>)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60ACCC62" w14:textId="77777777" w:rsidR="00064691" w:rsidRPr="00624AEE" w:rsidRDefault="00064691" w:rsidP="00744CB4">
            <w:pPr>
              <w:rPr>
                <w:rFonts w:asciiTheme="minorBidi" w:hAnsiTheme="minorBidi" w:cstheme="minorBidi"/>
              </w:rPr>
            </w:pPr>
            <w:r w:rsidRPr="00624AEE">
              <w:rPr>
                <w:rFonts w:asciiTheme="minorBidi" w:hAnsiTheme="minorBidi" w:cstheme="minorBidi"/>
              </w:rPr>
              <w:t>4.43 ± 0.47</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6029B0C1" w14:textId="77777777" w:rsidR="00064691" w:rsidRPr="00624AEE" w:rsidRDefault="00064691" w:rsidP="00744CB4">
            <w:pPr>
              <w:rPr>
                <w:rFonts w:asciiTheme="minorBidi" w:hAnsiTheme="minorBidi" w:cstheme="minorBidi"/>
              </w:rPr>
            </w:pPr>
            <w:r w:rsidRPr="00624AEE">
              <w:rPr>
                <w:rFonts w:asciiTheme="minorBidi" w:hAnsiTheme="minorBidi" w:cstheme="minorBidi"/>
              </w:rPr>
              <w:t>2.96 ± 0.43</w:t>
            </w:r>
          </w:p>
        </w:tc>
      </w:tr>
      <w:tr w:rsidR="00064691" w:rsidRPr="00624AEE" w14:paraId="5188917D"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45835516" w14:textId="77777777" w:rsidR="00064691" w:rsidRPr="00624AEE" w:rsidRDefault="00064691" w:rsidP="00744CB4">
            <w:pPr>
              <w:rPr>
                <w:rFonts w:asciiTheme="minorBidi" w:hAnsiTheme="minorBidi" w:cstheme="minorBidi"/>
                <w:spacing w:val="-4"/>
              </w:rPr>
            </w:pPr>
            <w:proofErr w:type="spellStart"/>
            <w:r w:rsidRPr="00624AEE">
              <w:rPr>
                <w:rFonts w:asciiTheme="minorBidi" w:hAnsiTheme="minorBidi" w:cstheme="minorBidi"/>
                <w:spacing w:val="-4"/>
              </w:rPr>
              <w:t>Moisture</w:t>
            </w:r>
            <w:proofErr w:type="spellEnd"/>
            <w:r w:rsidRPr="00624AEE">
              <w:rPr>
                <w:rFonts w:asciiTheme="minorBidi" w:hAnsiTheme="minorBidi" w:cstheme="minorBidi"/>
                <w:spacing w:val="-4"/>
              </w:rPr>
              <w:t xml:space="preserve"> content (MC)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5A640D6C" w14:textId="77777777" w:rsidR="00064691" w:rsidRPr="00624AEE" w:rsidRDefault="00064691" w:rsidP="00744CB4">
            <w:pPr>
              <w:rPr>
                <w:rFonts w:asciiTheme="minorBidi" w:hAnsiTheme="minorBidi" w:cstheme="minorBidi"/>
              </w:rPr>
            </w:pPr>
            <w:r w:rsidRPr="00624AEE">
              <w:rPr>
                <w:rFonts w:asciiTheme="minorBidi" w:hAnsiTheme="minorBidi" w:cstheme="minorBidi"/>
              </w:rPr>
              <w:t>4.02 ± 0.55</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4B63DFAB" w14:textId="77777777" w:rsidR="00064691" w:rsidRPr="00624AEE" w:rsidRDefault="00064691" w:rsidP="00744CB4">
            <w:pPr>
              <w:rPr>
                <w:rFonts w:asciiTheme="minorBidi" w:hAnsiTheme="minorBidi" w:cstheme="minorBidi"/>
              </w:rPr>
            </w:pPr>
            <w:r w:rsidRPr="00624AEE">
              <w:rPr>
                <w:rFonts w:asciiTheme="minorBidi" w:hAnsiTheme="minorBidi" w:cstheme="minorBidi"/>
              </w:rPr>
              <w:t>5.62 ± 2.15</w:t>
            </w:r>
          </w:p>
        </w:tc>
      </w:tr>
      <w:tr w:rsidR="00064691" w:rsidRPr="00624AEE" w14:paraId="5CF2B082"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7F42579A" w14:textId="77777777" w:rsidR="00064691" w:rsidRPr="00862B01" w:rsidRDefault="00064691" w:rsidP="00744CB4">
            <w:pPr>
              <w:rPr>
                <w:rFonts w:asciiTheme="minorBidi" w:hAnsiTheme="minorBidi" w:cstheme="minorBidi"/>
                <w:lang w:val="en-GB"/>
              </w:rPr>
            </w:pPr>
            <w:r w:rsidRPr="00862B01">
              <w:rPr>
                <w:rFonts w:asciiTheme="minorBidi" w:hAnsiTheme="minorBidi" w:cstheme="minorBidi"/>
                <w:lang w:val="en-GB"/>
              </w:rPr>
              <w:t>Electrical conductivity (EC) (</w:t>
            </w:r>
            <w:proofErr w:type="spellStart"/>
            <w:r w:rsidRPr="00862B01">
              <w:rPr>
                <w:rFonts w:asciiTheme="minorBidi" w:hAnsiTheme="minorBidi" w:cstheme="minorBidi"/>
                <w:lang w:val="en-GB"/>
              </w:rPr>
              <w:t>dS</w:t>
            </w:r>
            <w:proofErr w:type="spellEnd"/>
            <w:r w:rsidRPr="00862B01">
              <w:rPr>
                <w:rFonts w:asciiTheme="minorBidi" w:hAnsiTheme="minorBidi" w:cstheme="minorBidi"/>
                <w:lang w:val="en-GB"/>
              </w:rPr>
              <w:t>/m)</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2F279E11" w14:textId="77777777" w:rsidR="00064691" w:rsidRPr="00624AEE" w:rsidRDefault="00064691" w:rsidP="00744CB4">
            <w:pPr>
              <w:rPr>
                <w:rFonts w:asciiTheme="minorBidi" w:hAnsiTheme="minorBidi" w:cstheme="minorBidi"/>
              </w:rPr>
            </w:pPr>
            <w:r w:rsidRPr="00624AEE">
              <w:rPr>
                <w:rFonts w:asciiTheme="minorBidi" w:hAnsiTheme="minorBidi" w:cstheme="minorBidi"/>
              </w:rPr>
              <w:t>0.38 ± 0.05</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1DE7B40A" w14:textId="77777777" w:rsidR="00064691" w:rsidRPr="00624AEE" w:rsidRDefault="00064691" w:rsidP="00744CB4">
            <w:pPr>
              <w:rPr>
                <w:rFonts w:asciiTheme="minorBidi" w:hAnsiTheme="minorBidi" w:cstheme="minorBidi"/>
              </w:rPr>
            </w:pPr>
            <w:r w:rsidRPr="00624AEE">
              <w:rPr>
                <w:rFonts w:asciiTheme="minorBidi" w:hAnsiTheme="minorBidi" w:cstheme="minorBidi"/>
              </w:rPr>
              <w:t>0.56 ± 0.07</w:t>
            </w:r>
          </w:p>
        </w:tc>
      </w:tr>
      <w:tr w:rsidR="00064691" w:rsidRPr="00624AEE" w14:paraId="75AB22A5"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656A5300" w14:textId="77777777" w:rsidR="00064691" w:rsidRPr="00624AEE" w:rsidRDefault="00064691" w:rsidP="00744CB4">
            <w:pPr>
              <w:rPr>
                <w:rFonts w:asciiTheme="minorBidi" w:hAnsiTheme="minorBidi" w:cstheme="minorBidi"/>
              </w:rPr>
            </w:pPr>
            <w:r w:rsidRPr="00624AEE">
              <w:rPr>
                <w:rFonts w:asciiTheme="minorBidi" w:hAnsiTheme="minorBidi" w:cstheme="minorBidi"/>
              </w:rPr>
              <w:t>Ash content (AC)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3AFF16CB" w14:textId="77777777" w:rsidR="00064691" w:rsidRPr="00624AEE" w:rsidRDefault="00064691" w:rsidP="00744CB4">
            <w:pPr>
              <w:rPr>
                <w:rFonts w:asciiTheme="minorBidi" w:hAnsiTheme="minorBidi" w:cstheme="minorBidi"/>
              </w:rPr>
            </w:pPr>
            <w:r w:rsidRPr="00624AEE">
              <w:rPr>
                <w:rFonts w:asciiTheme="minorBidi" w:hAnsiTheme="minorBidi" w:cstheme="minorBidi"/>
              </w:rPr>
              <w:t>16.89 ± 1.64</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671A43E2" w14:textId="77777777" w:rsidR="00064691" w:rsidRPr="00624AEE" w:rsidRDefault="00064691" w:rsidP="00744CB4">
            <w:pPr>
              <w:rPr>
                <w:rFonts w:asciiTheme="minorBidi" w:hAnsiTheme="minorBidi" w:cstheme="minorBidi"/>
              </w:rPr>
            </w:pPr>
            <w:r w:rsidRPr="00624AEE">
              <w:rPr>
                <w:rFonts w:asciiTheme="minorBidi" w:hAnsiTheme="minorBidi" w:cstheme="minorBidi"/>
              </w:rPr>
              <w:t>29.57 ± 2.69</w:t>
            </w:r>
          </w:p>
        </w:tc>
      </w:tr>
      <w:tr w:rsidR="00064691" w:rsidRPr="00624AEE" w14:paraId="30222464"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415D0336"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 xml:space="preserve">Volatile </w:t>
            </w:r>
            <w:proofErr w:type="spellStart"/>
            <w:r w:rsidRPr="00624AEE">
              <w:rPr>
                <w:rFonts w:asciiTheme="minorBidi" w:hAnsiTheme="minorBidi" w:cstheme="minorBidi"/>
                <w:spacing w:val="-4"/>
              </w:rPr>
              <w:t>matter</w:t>
            </w:r>
            <w:proofErr w:type="spellEnd"/>
            <w:r w:rsidRPr="00624AEE">
              <w:rPr>
                <w:rFonts w:asciiTheme="minorBidi" w:hAnsiTheme="minorBidi" w:cstheme="minorBidi"/>
                <w:spacing w:val="-4"/>
              </w:rPr>
              <w:t xml:space="preserve"> (VM)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2850FE6B"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32.42 ± 2.33</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463D1381"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25.85 ± 3.48</w:t>
            </w:r>
          </w:p>
        </w:tc>
      </w:tr>
      <w:tr w:rsidR="00064691" w:rsidRPr="00624AEE" w14:paraId="268856FA"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28DAD2B7" w14:textId="77777777" w:rsidR="00064691" w:rsidRPr="00624AEE" w:rsidRDefault="00064691" w:rsidP="00744CB4">
            <w:pPr>
              <w:rPr>
                <w:rFonts w:asciiTheme="minorBidi" w:hAnsiTheme="minorBidi" w:cstheme="minorBidi"/>
                <w:spacing w:val="-4"/>
              </w:rPr>
            </w:pPr>
            <w:proofErr w:type="spellStart"/>
            <w:r w:rsidRPr="00624AEE">
              <w:rPr>
                <w:rFonts w:asciiTheme="minorBidi" w:hAnsiTheme="minorBidi" w:cstheme="minorBidi"/>
                <w:spacing w:val="-4"/>
              </w:rPr>
              <w:t>Fixed</w:t>
            </w:r>
            <w:proofErr w:type="spellEnd"/>
            <w:r w:rsidRPr="00624AEE">
              <w:rPr>
                <w:rFonts w:asciiTheme="minorBidi" w:hAnsiTheme="minorBidi" w:cstheme="minorBidi"/>
                <w:spacing w:val="-4"/>
              </w:rPr>
              <w:t xml:space="preserve"> Carbon (FC)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6DD28DC5"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48.64 ± 1.14</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4195AFDC"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41.23 ± 6.13</w:t>
            </w:r>
          </w:p>
        </w:tc>
      </w:tr>
      <w:tr w:rsidR="00064691" w:rsidRPr="00624AEE" w14:paraId="747E3B00"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577D764E" w14:textId="77777777" w:rsidR="00064691" w:rsidRPr="00624AEE" w:rsidRDefault="00064691" w:rsidP="00744CB4">
            <w:pPr>
              <w:rPr>
                <w:rFonts w:asciiTheme="minorBidi" w:hAnsiTheme="minorBidi" w:cstheme="minorBidi"/>
              </w:rPr>
            </w:pPr>
            <w:r w:rsidRPr="00624AEE">
              <w:rPr>
                <w:rFonts w:asciiTheme="minorBidi" w:hAnsiTheme="minorBidi" w:cstheme="minorBidi"/>
              </w:rPr>
              <w:t>Carbon (C)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0330851A" w14:textId="77777777" w:rsidR="00064691" w:rsidRPr="00624AEE" w:rsidRDefault="00064691" w:rsidP="00744CB4">
            <w:pPr>
              <w:rPr>
                <w:rFonts w:asciiTheme="minorBidi" w:hAnsiTheme="minorBidi" w:cstheme="minorBidi"/>
              </w:rPr>
            </w:pPr>
            <w:r w:rsidRPr="00624AEE">
              <w:rPr>
                <w:rFonts w:asciiTheme="minorBidi" w:hAnsiTheme="minorBidi" w:cstheme="minorBidi"/>
              </w:rPr>
              <w:t>66.55 ± 2.98</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776EE619" w14:textId="77777777" w:rsidR="00064691" w:rsidRPr="00624AEE" w:rsidRDefault="00064691" w:rsidP="00744CB4">
            <w:pPr>
              <w:rPr>
                <w:rFonts w:asciiTheme="minorBidi" w:hAnsiTheme="minorBidi" w:cstheme="minorBidi"/>
              </w:rPr>
            </w:pPr>
            <w:r w:rsidRPr="00624AEE">
              <w:rPr>
                <w:rFonts w:asciiTheme="minorBidi" w:hAnsiTheme="minorBidi" w:cstheme="minorBidi"/>
              </w:rPr>
              <w:t>54.16 ± 2.79</w:t>
            </w:r>
          </w:p>
        </w:tc>
      </w:tr>
      <w:tr w:rsidR="00064691" w:rsidRPr="00624AEE" w14:paraId="43A71867"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29AA71C0"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Nitrogen</w:t>
            </w:r>
            <w:proofErr w:type="spellEnd"/>
            <w:r w:rsidRPr="00624AEE">
              <w:rPr>
                <w:rFonts w:asciiTheme="minorBidi" w:hAnsiTheme="minorBidi" w:cstheme="minorBidi"/>
              </w:rPr>
              <w:t xml:space="preserve"> (N)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0ADAAB3E" w14:textId="77777777" w:rsidR="00064691" w:rsidRPr="00624AEE" w:rsidRDefault="00064691" w:rsidP="00744CB4">
            <w:pPr>
              <w:rPr>
                <w:rFonts w:asciiTheme="minorBidi" w:hAnsiTheme="minorBidi" w:cstheme="minorBidi"/>
              </w:rPr>
            </w:pPr>
            <w:r w:rsidRPr="00624AEE">
              <w:rPr>
                <w:rFonts w:asciiTheme="minorBidi" w:hAnsiTheme="minorBidi" w:cstheme="minorBidi"/>
              </w:rPr>
              <w:t>0.72 ± 0.07</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01E830DC" w14:textId="77777777" w:rsidR="00064691" w:rsidRPr="00624AEE" w:rsidRDefault="00064691" w:rsidP="00744CB4">
            <w:pPr>
              <w:rPr>
                <w:rFonts w:asciiTheme="minorBidi" w:hAnsiTheme="minorBidi" w:cstheme="minorBidi"/>
              </w:rPr>
            </w:pPr>
            <w:r w:rsidRPr="00624AEE">
              <w:rPr>
                <w:rFonts w:asciiTheme="minorBidi" w:hAnsiTheme="minorBidi" w:cstheme="minorBidi"/>
              </w:rPr>
              <w:t>0.57 ± 0.1</w:t>
            </w:r>
          </w:p>
        </w:tc>
      </w:tr>
      <w:tr w:rsidR="00064691" w:rsidRPr="00624AEE" w14:paraId="7CD70CA4"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7C5FEEE6"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Hydrogen</w:t>
            </w:r>
            <w:proofErr w:type="spellEnd"/>
            <w:r w:rsidRPr="00624AEE">
              <w:rPr>
                <w:rFonts w:asciiTheme="minorBidi" w:hAnsiTheme="minorBidi" w:cstheme="minorBidi"/>
              </w:rPr>
              <w:t xml:space="preserve"> (H)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075CE957" w14:textId="77777777" w:rsidR="00064691" w:rsidRPr="00624AEE" w:rsidRDefault="00064691" w:rsidP="00744CB4">
            <w:pPr>
              <w:rPr>
                <w:rFonts w:asciiTheme="minorBidi" w:hAnsiTheme="minorBidi" w:cstheme="minorBidi"/>
              </w:rPr>
            </w:pPr>
            <w:r w:rsidRPr="00624AEE">
              <w:rPr>
                <w:rFonts w:asciiTheme="minorBidi" w:hAnsiTheme="minorBidi" w:cstheme="minorBidi"/>
              </w:rPr>
              <w:t>1.57 ± 0.07</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127064C8" w14:textId="77777777" w:rsidR="00064691" w:rsidRPr="00624AEE" w:rsidRDefault="00064691" w:rsidP="00744CB4">
            <w:pPr>
              <w:rPr>
                <w:rFonts w:asciiTheme="minorBidi" w:hAnsiTheme="minorBidi" w:cstheme="minorBidi"/>
              </w:rPr>
            </w:pPr>
            <w:r w:rsidRPr="00624AEE">
              <w:rPr>
                <w:rFonts w:asciiTheme="minorBidi" w:hAnsiTheme="minorBidi" w:cstheme="minorBidi"/>
              </w:rPr>
              <w:t>1.56 ± 0.16</w:t>
            </w:r>
          </w:p>
        </w:tc>
      </w:tr>
      <w:tr w:rsidR="00064691" w:rsidRPr="00624AEE" w14:paraId="135C00F9"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610CF46D"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Oxygen</w:t>
            </w:r>
            <w:proofErr w:type="spellEnd"/>
            <w:r w:rsidRPr="00624AEE">
              <w:rPr>
                <w:rFonts w:asciiTheme="minorBidi" w:hAnsiTheme="minorBidi" w:cstheme="minorBidi"/>
              </w:rPr>
              <w:t xml:space="preserve"> (O)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4909D562" w14:textId="77777777" w:rsidR="00064691" w:rsidRPr="00624AEE" w:rsidRDefault="00064691" w:rsidP="00744CB4">
            <w:pPr>
              <w:rPr>
                <w:rFonts w:asciiTheme="minorBidi" w:hAnsiTheme="minorBidi" w:cstheme="minorBidi"/>
              </w:rPr>
            </w:pPr>
            <w:r w:rsidRPr="00624AEE">
              <w:rPr>
                <w:rFonts w:asciiTheme="minorBidi" w:hAnsiTheme="minorBidi" w:cstheme="minorBidi"/>
              </w:rPr>
              <w:t>10.69 ± 1.88</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194BFE00" w14:textId="77777777" w:rsidR="00064691" w:rsidRPr="00624AEE" w:rsidRDefault="00064691" w:rsidP="00744CB4">
            <w:pPr>
              <w:rPr>
                <w:rFonts w:asciiTheme="minorBidi" w:hAnsiTheme="minorBidi" w:cstheme="minorBidi"/>
              </w:rPr>
            </w:pPr>
            <w:r w:rsidRPr="00624AEE">
              <w:rPr>
                <w:rFonts w:asciiTheme="minorBidi" w:hAnsiTheme="minorBidi" w:cstheme="minorBidi"/>
              </w:rPr>
              <w:t>8.95 ± 4.37</w:t>
            </w:r>
          </w:p>
        </w:tc>
      </w:tr>
      <w:tr w:rsidR="00064691" w:rsidRPr="00624AEE" w14:paraId="62DF3232"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4B9E020F"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Molar</w:t>
            </w:r>
            <w:proofErr w:type="spellEnd"/>
            <w:r w:rsidRPr="00624AEE">
              <w:rPr>
                <w:rFonts w:asciiTheme="minorBidi" w:hAnsiTheme="minorBidi" w:cstheme="minorBidi"/>
              </w:rPr>
              <w:t xml:space="preserve"> ratio H/C</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07C1DCBC" w14:textId="77777777" w:rsidR="00064691" w:rsidRPr="00624AEE" w:rsidRDefault="00064691" w:rsidP="00744CB4">
            <w:pPr>
              <w:rPr>
                <w:rFonts w:asciiTheme="minorBidi" w:hAnsiTheme="minorBidi" w:cstheme="minorBidi"/>
              </w:rPr>
            </w:pPr>
            <w:r w:rsidRPr="00624AEE">
              <w:rPr>
                <w:rFonts w:asciiTheme="minorBidi" w:hAnsiTheme="minorBidi" w:cstheme="minorBidi"/>
              </w:rPr>
              <w:t>0.28 ± 0.02</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333DBF43" w14:textId="77777777" w:rsidR="00064691" w:rsidRPr="00624AEE" w:rsidRDefault="00064691" w:rsidP="00744CB4">
            <w:pPr>
              <w:rPr>
                <w:rFonts w:asciiTheme="minorBidi" w:hAnsiTheme="minorBidi" w:cstheme="minorBidi"/>
              </w:rPr>
            </w:pPr>
            <w:r w:rsidRPr="00624AEE">
              <w:rPr>
                <w:rFonts w:asciiTheme="minorBidi" w:hAnsiTheme="minorBidi" w:cstheme="minorBidi"/>
              </w:rPr>
              <w:t>0.35 ± 0.05</w:t>
            </w:r>
          </w:p>
        </w:tc>
      </w:tr>
      <w:tr w:rsidR="00064691" w:rsidRPr="00624AEE" w14:paraId="3B155DEF"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2795A599"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lastRenderedPageBreak/>
              <w:t>Molar</w:t>
            </w:r>
            <w:proofErr w:type="spellEnd"/>
            <w:r w:rsidRPr="00624AEE">
              <w:rPr>
                <w:rFonts w:asciiTheme="minorBidi" w:hAnsiTheme="minorBidi" w:cstheme="minorBidi"/>
              </w:rPr>
              <w:t xml:space="preserve"> ratio O/C</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32FE949B" w14:textId="77777777" w:rsidR="00064691" w:rsidRPr="00624AEE" w:rsidRDefault="00064691" w:rsidP="00744CB4">
            <w:pPr>
              <w:rPr>
                <w:rFonts w:asciiTheme="minorBidi" w:hAnsiTheme="minorBidi" w:cstheme="minorBidi"/>
              </w:rPr>
            </w:pPr>
            <w:r w:rsidRPr="00624AEE">
              <w:rPr>
                <w:rFonts w:asciiTheme="minorBidi" w:hAnsiTheme="minorBidi" w:cstheme="minorBidi"/>
              </w:rPr>
              <w:t>0.12 ± 0.03</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6B97D6B9" w14:textId="77777777" w:rsidR="00064691" w:rsidRPr="00624AEE" w:rsidRDefault="00064691" w:rsidP="00744CB4">
            <w:pPr>
              <w:rPr>
                <w:rFonts w:asciiTheme="minorBidi" w:hAnsiTheme="minorBidi" w:cstheme="minorBidi"/>
              </w:rPr>
            </w:pPr>
            <w:r w:rsidRPr="00624AEE">
              <w:rPr>
                <w:rFonts w:asciiTheme="minorBidi" w:hAnsiTheme="minorBidi" w:cstheme="minorBidi"/>
              </w:rPr>
              <w:t>0.13 ± 0.06</w:t>
            </w:r>
          </w:p>
        </w:tc>
      </w:tr>
      <w:tr w:rsidR="00064691" w:rsidRPr="00624AEE" w14:paraId="2F34512B"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3DC174DD" w14:textId="77777777" w:rsidR="00064691" w:rsidRPr="00624AEE" w:rsidRDefault="00064691" w:rsidP="00744CB4">
            <w:pPr>
              <w:rPr>
                <w:rFonts w:asciiTheme="minorBidi" w:hAnsiTheme="minorBidi" w:cstheme="minorBidi"/>
              </w:rPr>
            </w:pPr>
            <w:r w:rsidRPr="00624AEE">
              <w:rPr>
                <w:rFonts w:asciiTheme="minorBidi" w:hAnsiTheme="minorBidi" w:cstheme="minorBidi"/>
              </w:rPr>
              <w:t>Ratio H/FC</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41AD105C" w14:textId="77777777" w:rsidR="00064691" w:rsidRPr="00624AEE" w:rsidRDefault="00064691" w:rsidP="00744CB4">
            <w:pPr>
              <w:rPr>
                <w:rFonts w:asciiTheme="minorBidi" w:hAnsiTheme="minorBidi" w:cstheme="minorBidi"/>
              </w:rPr>
            </w:pPr>
            <w:r w:rsidRPr="00624AEE">
              <w:rPr>
                <w:rFonts w:asciiTheme="minorBidi" w:hAnsiTheme="minorBidi" w:cstheme="minorBidi"/>
              </w:rPr>
              <w:t>0.03 ± 0</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27597D9A" w14:textId="77777777" w:rsidR="00064691" w:rsidRPr="00624AEE" w:rsidRDefault="00064691" w:rsidP="00744CB4">
            <w:pPr>
              <w:rPr>
                <w:rFonts w:asciiTheme="minorBidi" w:hAnsiTheme="minorBidi" w:cstheme="minorBidi"/>
              </w:rPr>
            </w:pPr>
            <w:r w:rsidRPr="00624AEE">
              <w:rPr>
                <w:rFonts w:asciiTheme="minorBidi" w:hAnsiTheme="minorBidi" w:cstheme="minorBidi"/>
              </w:rPr>
              <w:t>0.04 ± 0.01</w:t>
            </w:r>
          </w:p>
        </w:tc>
      </w:tr>
      <w:tr w:rsidR="00064691" w:rsidRPr="00624AEE" w14:paraId="5D7AEF1F"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051A9865" w14:textId="77777777" w:rsidR="00064691" w:rsidRPr="00624AEE" w:rsidRDefault="00064691" w:rsidP="00744CB4">
            <w:pPr>
              <w:rPr>
                <w:rFonts w:asciiTheme="minorBidi" w:hAnsiTheme="minorBidi" w:cstheme="minorBidi"/>
              </w:rPr>
            </w:pPr>
            <w:r w:rsidRPr="00624AEE">
              <w:rPr>
                <w:rFonts w:asciiTheme="minorBidi" w:hAnsiTheme="minorBidi" w:cstheme="minorBidi"/>
              </w:rPr>
              <w:t>Ratio C/N</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68550FE3"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93.25 ± 11.56</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224F7652" w14:textId="77777777" w:rsidR="00064691" w:rsidRPr="00624AEE" w:rsidRDefault="00064691" w:rsidP="00744CB4">
            <w:pPr>
              <w:rPr>
                <w:rFonts w:asciiTheme="minorBidi" w:hAnsiTheme="minorBidi" w:cstheme="minorBidi"/>
                <w:spacing w:val="-4"/>
              </w:rPr>
            </w:pPr>
            <w:r w:rsidRPr="00624AEE">
              <w:rPr>
                <w:rFonts w:asciiTheme="minorBidi" w:hAnsiTheme="minorBidi" w:cstheme="minorBidi"/>
                <w:spacing w:val="-4"/>
              </w:rPr>
              <w:t>95.94 ± 10.74</w:t>
            </w:r>
          </w:p>
        </w:tc>
      </w:tr>
      <w:tr w:rsidR="00064691" w:rsidRPr="00624AEE" w14:paraId="26D89E00" w14:textId="77777777" w:rsidTr="00B15D71">
        <w:trPr>
          <w:trHeight w:val="15"/>
        </w:trPr>
        <w:tc>
          <w:tcPr>
            <w:tcW w:w="4194" w:type="dxa"/>
            <w:tcBorders>
              <w:top w:val="nil"/>
              <w:left w:val="nil"/>
              <w:bottom w:val="nil"/>
              <w:right w:val="nil"/>
            </w:tcBorders>
            <w:shd w:val="clear" w:color="auto" w:fill="auto"/>
            <w:tcMar>
              <w:top w:w="28" w:type="dxa"/>
              <w:left w:w="28" w:type="dxa"/>
              <w:bottom w:w="28" w:type="dxa"/>
              <w:right w:w="28" w:type="dxa"/>
            </w:tcMar>
            <w:vAlign w:val="center"/>
            <w:hideMark/>
          </w:tcPr>
          <w:p w14:paraId="50344F1A"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Hydrogen</w:t>
            </w:r>
            <w:proofErr w:type="spellEnd"/>
            <w:r w:rsidRPr="00624AEE">
              <w:rPr>
                <w:rFonts w:asciiTheme="minorBidi" w:hAnsiTheme="minorBidi" w:cstheme="minorBidi"/>
              </w:rPr>
              <w:t xml:space="preserve"> </w:t>
            </w:r>
            <w:proofErr w:type="spellStart"/>
            <w:r w:rsidRPr="00624AEE">
              <w:rPr>
                <w:rFonts w:asciiTheme="minorBidi" w:hAnsiTheme="minorBidi" w:cstheme="minorBidi"/>
              </w:rPr>
              <w:t>potential</w:t>
            </w:r>
            <w:proofErr w:type="spellEnd"/>
            <w:r w:rsidRPr="00624AEE">
              <w:rPr>
                <w:rFonts w:asciiTheme="minorBidi" w:hAnsiTheme="minorBidi" w:cstheme="minorBidi"/>
              </w:rPr>
              <w:t xml:space="preserve"> (pH)</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01CB864B" w14:textId="77777777" w:rsidR="00064691" w:rsidRPr="00624AEE" w:rsidRDefault="00064691" w:rsidP="00744CB4">
            <w:pPr>
              <w:rPr>
                <w:rFonts w:asciiTheme="minorBidi" w:hAnsiTheme="minorBidi" w:cstheme="minorBidi"/>
              </w:rPr>
            </w:pPr>
            <w:r w:rsidRPr="00624AEE">
              <w:rPr>
                <w:rFonts w:asciiTheme="minorBidi" w:hAnsiTheme="minorBidi" w:cstheme="minorBidi"/>
              </w:rPr>
              <w:t>9.23 ± 0.82</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77EBA9A9" w14:textId="77777777" w:rsidR="00064691" w:rsidRPr="00624AEE" w:rsidRDefault="00064691" w:rsidP="00744CB4">
            <w:pPr>
              <w:rPr>
                <w:rFonts w:asciiTheme="minorBidi" w:hAnsiTheme="minorBidi" w:cstheme="minorBidi"/>
              </w:rPr>
            </w:pPr>
            <w:r w:rsidRPr="00624AEE">
              <w:rPr>
                <w:rFonts w:asciiTheme="minorBidi" w:hAnsiTheme="minorBidi" w:cstheme="minorBidi"/>
              </w:rPr>
              <w:t>9.88 ± 0.74</w:t>
            </w:r>
          </w:p>
        </w:tc>
      </w:tr>
      <w:tr w:rsidR="00064691" w:rsidRPr="00624AEE" w14:paraId="07EE6912"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5F323C3E"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Phosphorus</w:t>
            </w:r>
            <w:proofErr w:type="spellEnd"/>
            <w:r w:rsidRPr="00624AEE">
              <w:rPr>
                <w:rFonts w:asciiTheme="minorBidi" w:hAnsiTheme="minorBidi" w:cstheme="minorBidi"/>
              </w:rPr>
              <w:t xml:space="preserve"> (P) (%)</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253DF2FD" w14:textId="77777777" w:rsidR="00064691" w:rsidRPr="00624AEE" w:rsidRDefault="00064691" w:rsidP="00744CB4">
            <w:pPr>
              <w:rPr>
                <w:rFonts w:asciiTheme="minorBidi" w:hAnsiTheme="minorBidi" w:cstheme="minorBidi"/>
              </w:rPr>
            </w:pPr>
            <w:r w:rsidRPr="00624AEE">
              <w:rPr>
                <w:rFonts w:asciiTheme="minorBidi" w:hAnsiTheme="minorBidi" w:cstheme="minorBidi"/>
              </w:rPr>
              <w:t>1745 ± 174</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549F8CEE" w14:textId="77777777" w:rsidR="00064691" w:rsidRPr="00624AEE" w:rsidRDefault="00064691" w:rsidP="00744CB4">
            <w:pPr>
              <w:rPr>
                <w:rFonts w:asciiTheme="minorBidi" w:hAnsiTheme="minorBidi" w:cstheme="minorBidi"/>
              </w:rPr>
            </w:pPr>
            <w:r w:rsidRPr="00624AEE">
              <w:rPr>
                <w:rFonts w:asciiTheme="minorBidi" w:hAnsiTheme="minorBidi" w:cstheme="minorBidi"/>
              </w:rPr>
              <w:t>1161 ± 147</w:t>
            </w:r>
          </w:p>
        </w:tc>
      </w:tr>
      <w:tr w:rsidR="00064691" w:rsidRPr="00624AEE" w14:paraId="725256BB"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60418C83" w14:textId="77777777" w:rsidR="00064691" w:rsidRPr="00862B01" w:rsidRDefault="00064691" w:rsidP="00744CB4">
            <w:pPr>
              <w:rPr>
                <w:rFonts w:asciiTheme="minorBidi" w:hAnsiTheme="minorBidi" w:cstheme="minorBidi"/>
                <w:lang w:val="en-GB"/>
              </w:rPr>
            </w:pPr>
            <w:r w:rsidRPr="00862B01">
              <w:rPr>
                <w:rFonts w:asciiTheme="minorBidi" w:hAnsiTheme="minorBidi" w:cstheme="minorBidi"/>
                <w:lang w:val="en-GB"/>
              </w:rPr>
              <w:t>Exchangeable Calcium (Ca</w:t>
            </w:r>
            <w:r w:rsidRPr="00862B01">
              <w:rPr>
                <w:rFonts w:asciiTheme="minorBidi" w:hAnsiTheme="minorBidi" w:cstheme="minorBidi"/>
                <w:vertAlign w:val="superscript"/>
                <w:lang w:val="en-GB"/>
              </w:rPr>
              <w:t>2+</w:t>
            </w:r>
            <w:r w:rsidRPr="00862B01">
              <w:rPr>
                <w:rFonts w:asciiTheme="minorBidi" w:hAnsiTheme="minorBidi" w:cstheme="minorBidi"/>
                <w:lang w:val="en-GB"/>
              </w:rPr>
              <w:t>) (</w:t>
            </w:r>
            <w:proofErr w:type="spellStart"/>
            <w:r w:rsidRPr="00862B01">
              <w:rPr>
                <w:rFonts w:asciiTheme="minorBidi" w:hAnsiTheme="minorBidi" w:cstheme="minorBidi"/>
                <w:lang w:val="en-GB"/>
              </w:rPr>
              <w:t>cmol</w:t>
            </w:r>
            <w:proofErr w:type="spellEnd"/>
            <w:r w:rsidRPr="00862B01">
              <w:rPr>
                <w:rFonts w:asciiTheme="minorBidi" w:hAnsiTheme="minorBidi" w:cstheme="minorBidi"/>
                <w:lang w:val="en-GB"/>
              </w:rPr>
              <w:t>/kg)</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4DB8678A" w14:textId="77777777" w:rsidR="00064691" w:rsidRPr="00624AEE" w:rsidRDefault="00064691" w:rsidP="00744CB4">
            <w:pPr>
              <w:rPr>
                <w:rFonts w:asciiTheme="minorBidi" w:hAnsiTheme="minorBidi" w:cstheme="minorBidi"/>
              </w:rPr>
            </w:pPr>
            <w:r w:rsidRPr="00624AEE">
              <w:rPr>
                <w:rFonts w:asciiTheme="minorBidi" w:hAnsiTheme="minorBidi" w:cstheme="minorBidi"/>
              </w:rPr>
              <w:t>3.05 ± 0.83</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3668ECD4" w14:textId="77777777" w:rsidR="00064691" w:rsidRPr="00624AEE" w:rsidRDefault="00064691" w:rsidP="00744CB4">
            <w:pPr>
              <w:rPr>
                <w:rFonts w:asciiTheme="minorBidi" w:hAnsiTheme="minorBidi" w:cstheme="minorBidi"/>
              </w:rPr>
            </w:pPr>
            <w:r w:rsidRPr="00624AEE">
              <w:rPr>
                <w:rFonts w:asciiTheme="minorBidi" w:hAnsiTheme="minorBidi" w:cstheme="minorBidi"/>
              </w:rPr>
              <w:t>3.31 ± 0.53</w:t>
            </w:r>
          </w:p>
        </w:tc>
      </w:tr>
      <w:tr w:rsidR="00064691" w:rsidRPr="00624AEE" w14:paraId="6AB6BD16"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5BD63C58"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Exchangeable</w:t>
            </w:r>
            <w:proofErr w:type="spellEnd"/>
            <w:r w:rsidRPr="00624AEE">
              <w:rPr>
                <w:rFonts w:asciiTheme="minorBidi" w:hAnsiTheme="minorBidi" w:cstheme="minorBidi"/>
              </w:rPr>
              <w:t xml:space="preserve"> Potassium (K</w:t>
            </w:r>
            <w:r w:rsidRPr="00624AEE">
              <w:rPr>
                <w:rFonts w:asciiTheme="minorBidi" w:hAnsiTheme="minorBidi" w:cstheme="minorBidi"/>
                <w:vertAlign w:val="superscript"/>
              </w:rPr>
              <w:t>+</w:t>
            </w:r>
            <w:r w:rsidRPr="00624AEE">
              <w:rPr>
                <w:rFonts w:asciiTheme="minorBidi" w:hAnsiTheme="minorBidi" w:cstheme="minorBidi"/>
              </w:rPr>
              <w:t>) (</w:t>
            </w:r>
            <w:proofErr w:type="spellStart"/>
            <w:r w:rsidRPr="00624AEE">
              <w:rPr>
                <w:rFonts w:asciiTheme="minorBidi" w:hAnsiTheme="minorBidi" w:cstheme="minorBidi"/>
              </w:rPr>
              <w:t>cmol</w:t>
            </w:r>
            <w:proofErr w:type="spellEnd"/>
            <w:r w:rsidRPr="00624AEE">
              <w:rPr>
                <w:rFonts w:asciiTheme="minorBidi" w:hAnsiTheme="minorBidi" w:cstheme="minorBidi"/>
              </w:rPr>
              <w:t>/kg)</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44D5D1E9" w14:textId="77777777" w:rsidR="00064691" w:rsidRPr="00624AEE" w:rsidRDefault="00064691" w:rsidP="00744CB4">
            <w:pPr>
              <w:rPr>
                <w:rFonts w:asciiTheme="minorBidi" w:hAnsiTheme="minorBidi" w:cstheme="minorBidi"/>
              </w:rPr>
            </w:pPr>
            <w:r w:rsidRPr="00624AEE">
              <w:rPr>
                <w:rFonts w:asciiTheme="minorBidi" w:hAnsiTheme="minorBidi" w:cstheme="minorBidi"/>
              </w:rPr>
              <w:t>13.66 ± 2.28</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59E2BE98" w14:textId="77777777" w:rsidR="00064691" w:rsidRPr="00624AEE" w:rsidRDefault="00064691" w:rsidP="00744CB4">
            <w:pPr>
              <w:rPr>
                <w:rFonts w:asciiTheme="minorBidi" w:hAnsiTheme="minorBidi" w:cstheme="minorBidi"/>
              </w:rPr>
            </w:pPr>
            <w:r w:rsidRPr="00624AEE">
              <w:rPr>
                <w:rFonts w:asciiTheme="minorBidi" w:hAnsiTheme="minorBidi" w:cstheme="minorBidi"/>
              </w:rPr>
              <w:t>19.09 ± 2.73</w:t>
            </w:r>
          </w:p>
        </w:tc>
      </w:tr>
      <w:tr w:rsidR="00064691" w:rsidRPr="00624AEE" w14:paraId="2AC3F14D"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7F80D618"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Exchangeable</w:t>
            </w:r>
            <w:proofErr w:type="spellEnd"/>
            <w:r w:rsidRPr="00624AEE">
              <w:rPr>
                <w:rFonts w:asciiTheme="minorBidi" w:hAnsiTheme="minorBidi" w:cstheme="minorBidi"/>
              </w:rPr>
              <w:t xml:space="preserve"> Sodium (Na</w:t>
            </w:r>
            <w:r w:rsidRPr="00624AEE">
              <w:rPr>
                <w:rFonts w:asciiTheme="minorBidi" w:hAnsiTheme="minorBidi" w:cstheme="minorBidi"/>
                <w:vertAlign w:val="superscript"/>
              </w:rPr>
              <w:t>+</w:t>
            </w:r>
            <w:r w:rsidRPr="00624AEE">
              <w:rPr>
                <w:rFonts w:asciiTheme="minorBidi" w:hAnsiTheme="minorBidi" w:cstheme="minorBidi"/>
              </w:rPr>
              <w:t>) (</w:t>
            </w:r>
            <w:proofErr w:type="spellStart"/>
            <w:r w:rsidRPr="00624AEE">
              <w:rPr>
                <w:rFonts w:asciiTheme="minorBidi" w:hAnsiTheme="minorBidi" w:cstheme="minorBidi"/>
              </w:rPr>
              <w:t>cmol</w:t>
            </w:r>
            <w:proofErr w:type="spellEnd"/>
            <w:r w:rsidRPr="00624AEE">
              <w:rPr>
                <w:rFonts w:asciiTheme="minorBidi" w:hAnsiTheme="minorBidi" w:cstheme="minorBidi"/>
              </w:rPr>
              <w:t>/kg)</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0CA26682" w14:textId="77777777" w:rsidR="00064691" w:rsidRPr="00624AEE" w:rsidRDefault="00064691" w:rsidP="00744CB4">
            <w:pPr>
              <w:rPr>
                <w:rFonts w:asciiTheme="minorBidi" w:hAnsiTheme="minorBidi" w:cstheme="minorBidi"/>
              </w:rPr>
            </w:pPr>
            <w:r w:rsidRPr="00624AEE">
              <w:rPr>
                <w:rFonts w:asciiTheme="minorBidi" w:hAnsiTheme="minorBidi" w:cstheme="minorBidi"/>
              </w:rPr>
              <w:t>2.09 ± 1.06</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4D435295" w14:textId="77777777" w:rsidR="00064691" w:rsidRPr="00624AEE" w:rsidRDefault="00064691" w:rsidP="00744CB4">
            <w:pPr>
              <w:rPr>
                <w:rFonts w:asciiTheme="minorBidi" w:hAnsiTheme="minorBidi" w:cstheme="minorBidi"/>
              </w:rPr>
            </w:pPr>
            <w:r w:rsidRPr="00624AEE">
              <w:rPr>
                <w:rFonts w:asciiTheme="minorBidi" w:hAnsiTheme="minorBidi" w:cstheme="minorBidi"/>
              </w:rPr>
              <w:t>2.61 ± 0.52</w:t>
            </w:r>
          </w:p>
        </w:tc>
      </w:tr>
      <w:tr w:rsidR="00064691" w:rsidRPr="00624AEE" w14:paraId="502BA853"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3A0CE247" w14:textId="77777777" w:rsidR="00064691" w:rsidRPr="00624AEE" w:rsidRDefault="00064691" w:rsidP="00744CB4">
            <w:pPr>
              <w:rPr>
                <w:rFonts w:asciiTheme="minorBidi" w:hAnsiTheme="minorBidi" w:cstheme="minorBidi"/>
              </w:rPr>
            </w:pPr>
            <w:proofErr w:type="spellStart"/>
            <w:r w:rsidRPr="00624AEE">
              <w:rPr>
                <w:rFonts w:asciiTheme="minorBidi" w:hAnsiTheme="minorBidi" w:cstheme="minorBidi"/>
              </w:rPr>
              <w:t>Exchangeable</w:t>
            </w:r>
            <w:proofErr w:type="spellEnd"/>
            <w:r w:rsidRPr="00624AEE">
              <w:rPr>
                <w:rFonts w:asciiTheme="minorBidi" w:hAnsiTheme="minorBidi" w:cstheme="minorBidi"/>
              </w:rPr>
              <w:t xml:space="preserve"> </w:t>
            </w:r>
            <w:proofErr w:type="spellStart"/>
            <w:r w:rsidRPr="00624AEE">
              <w:rPr>
                <w:rFonts w:asciiTheme="minorBidi" w:hAnsiTheme="minorBidi" w:cstheme="minorBidi"/>
              </w:rPr>
              <w:t>Magnesium</w:t>
            </w:r>
            <w:proofErr w:type="spellEnd"/>
            <w:r w:rsidRPr="00624AEE">
              <w:rPr>
                <w:rFonts w:asciiTheme="minorBidi" w:hAnsiTheme="minorBidi" w:cstheme="minorBidi"/>
              </w:rPr>
              <w:t xml:space="preserve"> (Mg2</w:t>
            </w:r>
            <w:r w:rsidRPr="00624AEE">
              <w:rPr>
                <w:rFonts w:asciiTheme="minorBidi" w:hAnsiTheme="minorBidi" w:cstheme="minorBidi"/>
                <w:vertAlign w:val="superscript"/>
              </w:rPr>
              <w:t>+</w:t>
            </w:r>
            <w:r w:rsidRPr="00624AEE">
              <w:rPr>
                <w:rFonts w:asciiTheme="minorBidi" w:hAnsiTheme="minorBidi" w:cstheme="minorBidi"/>
              </w:rPr>
              <w:t>) (</w:t>
            </w:r>
            <w:proofErr w:type="spellStart"/>
            <w:r w:rsidRPr="00624AEE">
              <w:rPr>
                <w:rFonts w:asciiTheme="minorBidi" w:hAnsiTheme="minorBidi" w:cstheme="minorBidi"/>
              </w:rPr>
              <w:t>cmol</w:t>
            </w:r>
            <w:proofErr w:type="spellEnd"/>
            <w:r w:rsidRPr="00624AEE">
              <w:rPr>
                <w:rFonts w:asciiTheme="minorBidi" w:hAnsiTheme="minorBidi" w:cstheme="minorBidi"/>
              </w:rPr>
              <w:t>/kg)</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1B518653" w14:textId="77777777" w:rsidR="00064691" w:rsidRPr="00624AEE" w:rsidRDefault="00064691" w:rsidP="00744CB4">
            <w:pPr>
              <w:rPr>
                <w:rFonts w:asciiTheme="minorBidi" w:hAnsiTheme="minorBidi" w:cstheme="minorBidi"/>
              </w:rPr>
            </w:pPr>
            <w:r w:rsidRPr="00624AEE">
              <w:rPr>
                <w:rFonts w:asciiTheme="minorBidi" w:hAnsiTheme="minorBidi" w:cstheme="minorBidi"/>
              </w:rPr>
              <w:t>1.01 ± 0.16</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219AF166" w14:textId="77777777" w:rsidR="00064691" w:rsidRPr="00624AEE" w:rsidRDefault="00064691" w:rsidP="00744CB4">
            <w:pPr>
              <w:rPr>
                <w:rFonts w:asciiTheme="minorBidi" w:hAnsiTheme="minorBidi" w:cstheme="minorBidi"/>
              </w:rPr>
            </w:pPr>
            <w:r w:rsidRPr="00624AEE">
              <w:rPr>
                <w:rFonts w:asciiTheme="minorBidi" w:hAnsiTheme="minorBidi" w:cstheme="minorBidi"/>
              </w:rPr>
              <w:t>1.01 ± 0.17</w:t>
            </w:r>
          </w:p>
        </w:tc>
      </w:tr>
      <w:tr w:rsidR="00064691" w:rsidRPr="00624AEE" w14:paraId="716F1362"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35E562ED" w14:textId="77777777" w:rsidR="00064691" w:rsidRPr="00624AEE" w:rsidRDefault="00064691" w:rsidP="00744CB4">
            <w:pPr>
              <w:rPr>
                <w:rFonts w:asciiTheme="minorBidi" w:hAnsiTheme="minorBidi" w:cstheme="minorBidi"/>
              </w:rPr>
            </w:pPr>
            <w:r w:rsidRPr="00624AEE">
              <w:rPr>
                <w:rFonts w:asciiTheme="minorBidi" w:hAnsiTheme="minorBidi" w:cstheme="minorBidi"/>
              </w:rPr>
              <w:t xml:space="preserve">Cation exchange </w:t>
            </w:r>
            <w:proofErr w:type="spellStart"/>
            <w:r w:rsidRPr="00624AEE">
              <w:rPr>
                <w:rFonts w:asciiTheme="minorBidi" w:hAnsiTheme="minorBidi" w:cstheme="minorBidi"/>
              </w:rPr>
              <w:t>capacity</w:t>
            </w:r>
            <w:proofErr w:type="spellEnd"/>
            <w:r w:rsidRPr="00624AEE">
              <w:rPr>
                <w:rFonts w:asciiTheme="minorBidi" w:hAnsiTheme="minorBidi" w:cstheme="minorBidi"/>
              </w:rPr>
              <w:t xml:space="preserve"> (CEC) (</w:t>
            </w:r>
            <w:proofErr w:type="spellStart"/>
            <w:r w:rsidRPr="00624AEE">
              <w:rPr>
                <w:rFonts w:asciiTheme="minorBidi" w:hAnsiTheme="minorBidi" w:cstheme="minorBidi"/>
              </w:rPr>
              <w:t>cmol</w:t>
            </w:r>
            <w:proofErr w:type="spellEnd"/>
            <w:r w:rsidRPr="00624AEE">
              <w:rPr>
                <w:rFonts w:asciiTheme="minorBidi" w:hAnsiTheme="minorBidi" w:cstheme="minorBidi"/>
              </w:rPr>
              <w:t>/kg)</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3C10F1B8" w14:textId="77777777" w:rsidR="00064691" w:rsidRPr="00624AEE" w:rsidRDefault="00064691" w:rsidP="00744CB4">
            <w:pPr>
              <w:rPr>
                <w:rFonts w:asciiTheme="minorBidi" w:hAnsiTheme="minorBidi" w:cstheme="minorBidi"/>
              </w:rPr>
            </w:pPr>
            <w:r w:rsidRPr="00624AEE">
              <w:rPr>
                <w:rFonts w:asciiTheme="minorBidi" w:hAnsiTheme="minorBidi" w:cstheme="minorBidi"/>
              </w:rPr>
              <w:t>22.55 ± 4.19</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7115EE97" w14:textId="247813D7" w:rsidR="00064691" w:rsidRPr="00624AEE" w:rsidRDefault="00064691" w:rsidP="00744CB4">
            <w:pPr>
              <w:rPr>
                <w:rFonts w:asciiTheme="minorBidi" w:hAnsiTheme="minorBidi" w:cstheme="minorBidi"/>
              </w:rPr>
            </w:pPr>
            <w:r w:rsidRPr="00624AEE">
              <w:rPr>
                <w:rFonts w:asciiTheme="minorBidi" w:hAnsiTheme="minorBidi" w:cstheme="minorBidi"/>
              </w:rPr>
              <w:t>27.91 ± 5.06</w:t>
            </w:r>
          </w:p>
        </w:tc>
      </w:tr>
      <w:tr w:rsidR="00064691" w:rsidRPr="00624AEE" w14:paraId="6FC2FC28"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4D47929B" w14:textId="1BDE1C79" w:rsidR="00064691" w:rsidRPr="00B723B5" w:rsidRDefault="00064691" w:rsidP="00744CB4">
            <w:pPr>
              <w:rPr>
                <w:rFonts w:asciiTheme="minorBidi" w:hAnsiTheme="minorBidi" w:cstheme="minorBidi"/>
              </w:rPr>
            </w:pPr>
            <w:r w:rsidRPr="00B723B5">
              <w:rPr>
                <w:rFonts w:asciiTheme="minorBidi" w:hAnsiTheme="minorBidi" w:cstheme="minorBidi"/>
              </w:rPr>
              <w:t>Lead (Pb) (mg/kg)</w:t>
            </w:r>
            <w:r w:rsidR="00E94B01" w:rsidRPr="00A85F1D">
              <w:rPr>
                <w:rFonts w:asciiTheme="minorBidi" w:hAnsiTheme="minorBidi" w:cstheme="minorBidi"/>
              </w:rPr>
              <w:t>**</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4DD035D3" w14:textId="2D9DD43B" w:rsidR="00064691" w:rsidRPr="00B723B5" w:rsidRDefault="00064691" w:rsidP="00744CB4">
            <w:pPr>
              <w:rPr>
                <w:rFonts w:asciiTheme="minorBidi" w:hAnsiTheme="minorBidi" w:cstheme="minorBidi"/>
              </w:rPr>
            </w:pPr>
            <w:r w:rsidRPr="00B723B5">
              <w:rPr>
                <w:rFonts w:asciiTheme="minorBidi" w:hAnsiTheme="minorBidi" w:cstheme="minorBidi"/>
              </w:rPr>
              <w:t>&lt;0.000</w:t>
            </w:r>
            <w:r w:rsidR="002B188E" w:rsidRPr="00A85F1D">
              <w:rPr>
                <w:rFonts w:asciiTheme="minorBidi" w:hAnsiTheme="minorBidi" w:cstheme="minorBidi"/>
              </w:rPr>
              <w:t>1</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47ADC09C" w14:textId="1AE3ACF5" w:rsidR="00064691" w:rsidRPr="00B723B5" w:rsidRDefault="00064691" w:rsidP="00744CB4">
            <w:pPr>
              <w:rPr>
                <w:rFonts w:asciiTheme="minorBidi" w:hAnsiTheme="minorBidi" w:cstheme="minorBidi"/>
              </w:rPr>
            </w:pPr>
            <w:r w:rsidRPr="00B723B5">
              <w:rPr>
                <w:rFonts w:asciiTheme="minorBidi" w:hAnsiTheme="minorBidi" w:cstheme="minorBidi"/>
              </w:rPr>
              <w:t>&lt;0.000</w:t>
            </w:r>
            <w:r w:rsidR="002B188E" w:rsidRPr="00A85F1D">
              <w:rPr>
                <w:rFonts w:asciiTheme="minorBidi" w:hAnsiTheme="minorBidi" w:cstheme="minorBidi"/>
              </w:rPr>
              <w:t>1</w:t>
            </w:r>
          </w:p>
        </w:tc>
      </w:tr>
      <w:tr w:rsidR="00064691" w:rsidRPr="00624AEE" w14:paraId="3D000AEA" w14:textId="77777777" w:rsidTr="00B15D71">
        <w:trPr>
          <w:trHeight w:val="15"/>
        </w:trPr>
        <w:tc>
          <w:tcPr>
            <w:tcW w:w="4194" w:type="dxa"/>
            <w:tcBorders>
              <w:top w:val="nil"/>
              <w:left w:val="nil"/>
              <w:bottom w:val="nil"/>
              <w:right w:val="nil"/>
            </w:tcBorders>
            <w:shd w:val="clear" w:color="auto" w:fill="auto"/>
            <w:noWrap/>
            <w:tcMar>
              <w:top w:w="28" w:type="dxa"/>
              <w:left w:w="28" w:type="dxa"/>
              <w:bottom w:w="28" w:type="dxa"/>
              <w:right w:w="28" w:type="dxa"/>
            </w:tcMar>
            <w:vAlign w:val="center"/>
            <w:hideMark/>
          </w:tcPr>
          <w:p w14:paraId="2650826B" w14:textId="409CEBFA" w:rsidR="00064691" w:rsidRPr="00B723B5" w:rsidRDefault="00064691" w:rsidP="00744CB4">
            <w:pPr>
              <w:rPr>
                <w:rFonts w:asciiTheme="minorBidi" w:hAnsiTheme="minorBidi" w:cstheme="minorBidi"/>
              </w:rPr>
            </w:pPr>
            <w:r w:rsidRPr="00B723B5">
              <w:rPr>
                <w:rFonts w:asciiTheme="minorBidi" w:hAnsiTheme="minorBidi" w:cstheme="minorBidi"/>
              </w:rPr>
              <w:t>Cadmium (Cd) (mg/kg)</w:t>
            </w:r>
            <w:r w:rsidR="00E94B01" w:rsidRPr="00A85F1D">
              <w:rPr>
                <w:rFonts w:asciiTheme="minorBidi" w:hAnsiTheme="minorBidi" w:cstheme="minorBidi"/>
              </w:rPr>
              <w:t>**</w:t>
            </w:r>
          </w:p>
        </w:tc>
        <w:tc>
          <w:tcPr>
            <w:tcW w:w="2096" w:type="dxa"/>
            <w:tcBorders>
              <w:top w:val="nil"/>
              <w:left w:val="nil"/>
              <w:bottom w:val="nil"/>
              <w:right w:val="nil"/>
            </w:tcBorders>
            <w:shd w:val="clear" w:color="auto" w:fill="auto"/>
            <w:noWrap/>
            <w:tcMar>
              <w:top w:w="28" w:type="dxa"/>
              <w:left w:w="28" w:type="dxa"/>
              <w:bottom w:w="28" w:type="dxa"/>
              <w:right w:w="28" w:type="dxa"/>
            </w:tcMar>
            <w:vAlign w:val="center"/>
            <w:hideMark/>
          </w:tcPr>
          <w:p w14:paraId="79A80E52" w14:textId="2B6EFE75" w:rsidR="00064691" w:rsidRPr="00B723B5" w:rsidRDefault="00064691" w:rsidP="00744CB4">
            <w:pPr>
              <w:rPr>
                <w:rFonts w:asciiTheme="minorBidi" w:hAnsiTheme="minorBidi" w:cstheme="minorBidi"/>
              </w:rPr>
            </w:pPr>
            <w:r w:rsidRPr="00B723B5">
              <w:rPr>
                <w:rFonts w:asciiTheme="minorBidi" w:hAnsiTheme="minorBidi" w:cstheme="minorBidi"/>
              </w:rPr>
              <w:t>&lt;0.000</w:t>
            </w:r>
            <w:r w:rsidR="002B188E" w:rsidRPr="00A85F1D">
              <w:rPr>
                <w:rFonts w:asciiTheme="minorBidi" w:hAnsiTheme="minorBidi" w:cstheme="minorBidi"/>
              </w:rPr>
              <w:t>1</w:t>
            </w:r>
          </w:p>
        </w:tc>
        <w:tc>
          <w:tcPr>
            <w:tcW w:w="1946" w:type="dxa"/>
            <w:tcBorders>
              <w:top w:val="nil"/>
              <w:left w:val="nil"/>
              <w:bottom w:val="nil"/>
              <w:right w:val="nil"/>
            </w:tcBorders>
            <w:shd w:val="clear" w:color="auto" w:fill="auto"/>
            <w:noWrap/>
            <w:tcMar>
              <w:top w:w="28" w:type="dxa"/>
              <w:left w:w="28" w:type="dxa"/>
              <w:bottom w:w="28" w:type="dxa"/>
              <w:right w:w="28" w:type="dxa"/>
            </w:tcMar>
            <w:vAlign w:val="center"/>
            <w:hideMark/>
          </w:tcPr>
          <w:p w14:paraId="3F3A5C9F" w14:textId="5C24A4F8" w:rsidR="00064691" w:rsidRPr="00B723B5" w:rsidRDefault="00064691" w:rsidP="00744CB4">
            <w:pPr>
              <w:rPr>
                <w:rFonts w:asciiTheme="minorBidi" w:hAnsiTheme="minorBidi" w:cstheme="minorBidi"/>
              </w:rPr>
            </w:pPr>
            <w:r w:rsidRPr="00B723B5">
              <w:rPr>
                <w:rFonts w:asciiTheme="minorBidi" w:hAnsiTheme="minorBidi" w:cstheme="minorBidi"/>
              </w:rPr>
              <w:t>&lt;0.000</w:t>
            </w:r>
            <w:r w:rsidR="002B188E" w:rsidRPr="00A85F1D">
              <w:rPr>
                <w:rFonts w:asciiTheme="minorBidi" w:hAnsiTheme="minorBidi" w:cstheme="minorBidi"/>
              </w:rPr>
              <w:t>1</w:t>
            </w:r>
          </w:p>
        </w:tc>
      </w:tr>
      <w:tr w:rsidR="00064691" w:rsidRPr="00624AEE" w14:paraId="54D1471A" w14:textId="77777777" w:rsidTr="00B15D71">
        <w:trPr>
          <w:trHeight w:val="15"/>
        </w:trPr>
        <w:tc>
          <w:tcPr>
            <w:tcW w:w="4194" w:type="dxa"/>
            <w:tcBorders>
              <w:top w:val="nil"/>
              <w:left w:val="nil"/>
              <w:right w:val="nil"/>
            </w:tcBorders>
            <w:shd w:val="clear" w:color="auto" w:fill="auto"/>
            <w:noWrap/>
            <w:tcMar>
              <w:top w:w="28" w:type="dxa"/>
              <w:left w:w="28" w:type="dxa"/>
              <w:bottom w:w="28" w:type="dxa"/>
              <w:right w:w="28" w:type="dxa"/>
            </w:tcMar>
            <w:vAlign w:val="center"/>
            <w:hideMark/>
          </w:tcPr>
          <w:p w14:paraId="45AF93F7" w14:textId="731AE65F" w:rsidR="00064691" w:rsidRPr="00B723B5" w:rsidRDefault="00064691" w:rsidP="00744CB4">
            <w:pPr>
              <w:rPr>
                <w:rFonts w:asciiTheme="minorBidi" w:hAnsiTheme="minorBidi" w:cstheme="minorBidi"/>
              </w:rPr>
            </w:pPr>
            <w:r w:rsidRPr="00B723B5">
              <w:rPr>
                <w:rFonts w:asciiTheme="minorBidi" w:hAnsiTheme="minorBidi" w:cstheme="minorBidi"/>
              </w:rPr>
              <w:t>Arsenic (As) (mg/kg)</w:t>
            </w:r>
            <w:r w:rsidR="00E94B01" w:rsidRPr="00A85F1D">
              <w:rPr>
                <w:rFonts w:asciiTheme="minorBidi" w:hAnsiTheme="minorBidi" w:cstheme="minorBidi"/>
              </w:rPr>
              <w:t>**</w:t>
            </w:r>
          </w:p>
        </w:tc>
        <w:tc>
          <w:tcPr>
            <w:tcW w:w="2096" w:type="dxa"/>
            <w:tcBorders>
              <w:top w:val="nil"/>
              <w:left w:val="nil"/>
              <w:right w:val="nil"/>
            </w:tcBorders>
            <w:shd w:val="clear" w:color="auto" w:fill="auto"/>
            <w:noWrap/>
            <w:tcMar>
              <w:top w:w="28" w:type="dxa"/>
              <w:left w:w="28" w:type="dxa"/>
              <w:bottom w:w="28" w:type="dxa"/>
              <w:right w:w="28" w:type="dxa"/>
            </w:tcMar>
            <w:vAlign w:val="center"/>
            <w:hideMark/>
          </w:tcPr>
          <w:p w14:paraId="7BCC4637" w14:textId="04D9AF77" w:rsidR="00064691" w:rsidRPr="00B723B5" w:rsidRDefault="00064691" w:rsidP="00744CB4">
            <w:pPr>
              <w:rPr>
                <w:rFonts w:asciiTheme="minorBidi" w:hAnsiTheme="minorBidi" w:cstheme="minorBidi"/>
              </w:rPr>
            </w:pPr>
            <w:r w:rsidRPr="00B723B5">
              <w:rPr>
                <w:rFonts w:asciiTheme="minorBidi" w:hAnsiTheme="minorBidi" w:cstheme="minorBidi"/>
              </w:rPr>
              <w:t>&lt;0.000</w:t>
            </w:r>
            <w:r w:rsidR="002B188E" w:rsidRPr="00A85F1D">
              <w:rPr>
                <w:rFonts w:asciiTheme="minorBidi" w:hAnsiTheme="minorBidi" w:cstheme="minorBidi"/>
              </w:rPr>
              <w:t>1</w:t>
            </w:r>
          </w:p>
        </w:tc>
        <w:tc>
          <w:tcPr>
            <w:tcW w:w="1946" w:type="dxa"/>
            <w:tcBorders>
              <w:top w:val="nil"/>
              <w:left w:val="nil"/>
              <w:right w:val="nil"/>
            </w:tcBorders>
            <w:shd w:val="clear" w:color="auto" w:fill="auto"/>
            <w:noWrap/>
            <w:tcMar>
              <w:top w:w="28" w:type="dxa"/>
              <w:left w:w="28" w:type="dxa"/>
              <w:bottom w:w="28" w:type="dxa"/>
              <w:right w:w="28" w:type="dxa"/>
            </w:tcMar>
            <w:vAlign w:val="center"/>
            <w:hideMark/>
          </w:tcPr>
          <w:p w14:paraId="66AEA3DD" w14:textId="2E2D14E4" w:rsidR="00064691" w:rsidRPr="00B723B5" w:rsidRDefault="00064691" w:rsidP="00744CB4">
            <w:pPr>
              <w:rPr>
                <w:rFonts w:asciiTheme="minorBidi" w:hAnsiTheme="minorBidi" w:cstheme="minorBidi"/>
              </w:rPr>
            </w:pPr>
            <w:r w:rsidRPr="00B723B5">
              <w:rPr>
                <w:rFonts w:asciiTheme="minorBidi" w:hAnsiTheme="minorBidi" w:cstheme="minorBidi"/>
              </w:rPr>
              <w:t>&lt;0.000</w:t>
            </w:r>
            <w:r w:rsidR="002B188E" w:rsidRPr="00A85F1D">
              <w:rPr>
                <w:rFonts w:asciiTheme="minorBidi" w:hAnsiTheme="minorBidi" w:cstheme="minorBidi"/>
              </w:rPr>
              <w:t>1</w:t>
            </w:r>
          </w:p>
        </w:tc>
      </w:tr>
      <w:tr w:rsidR="00064691" w:rsidRPr="00624AEE" w14:paraId="4621BDD9" w14:textId="77777777" w:rsidTr="00B15D71">
        <w:trPr>
          <w:trHeight w:val="15"/>
        </w:trPr>
        <w:tc>
          <w:tcPr>
            <w:tcW w:w="4194" w:type="dxa"/>
            <w:tcBorders>
              <w:top w:val="nil"/>
              <w:left w:val="nil"/>
              <w:bottom w:val="single" w:sz="4" w:space="0" w:color="auto"/>
              <w:right w:val="nil"/>
            </w:tcBorders>
            <w:shd w:val="clear" w:color="auto" w:fill="auto"/>
            <w:noWrap/>
            <w:tcMar>
              <w:top w:w="28" w:type="dxa"/>
              <w:left w:w="28" w:type="dxa"/>
              <w:bottom w:w="28" w:type="dxa"/>
              <w:right w:w="28" w:type="dxa"/>
            </w:tcMar>
            <w:vAlign w:val="center"/>
            <w:hideMark/>
          </w:tcPr>
          <w:p w14:paraId="7BA186E9" w14:textId="757EE4EB" w:rsidR="00064691" w:rsidRPr="00B723B5" w:rsidRDefault="00064691" w:rsidP="00744CB4">
            <w:pPr>
              <w:rPr>
                <w:rFonts w:asciiTheme="minorBidi" w:hAnsiTheme="minorBidi" w:cstheme="minorBidi"/>
              </w:rPr>
            </w:pPr>
            <w:r w:rsidRPr="00B723B5">
              <w:rPr>
                <w:rFonts w:asciiTheme="minorBidi" w:hAnsiTheme="minorBidi" w:cstheme="minorBidi"/>
              </w:rPr>
              <w:t>Mercury (Hg) (mg/kg)</w:t>
            </w:r>
            <w:r w:rsidR="00E94B01" w:rsidRPr="00A85F1D">
              <w:rPr>
                <w:rFonts w:asciiTheme="minorBidi" w:hAnsiTheme="minorBidi" w:cstheme="minorBidi"/>
              </w:rPr>
              <w:t>**</w:t>
            </w:r>
          </w:p>
        </w:tc>
        <w:tc>
          <w:tcPr>
            <w:tcW w:w="2096" w:type="dxa"/>
            <w:tcBorders>
              <w:top w:val="nil"/>
              <w:left w:val="nil"/>
              <w:bottom w:val="single" w:sz="4" w:space="0" w:color="auto"/>
              <w:right w:val="nil"/>
            </w:tcBorders>
            <w:shd w:val="clear" w:color="auto" w:fill="auto"/>
            <w:noWrap/>
            <w:tcMar>
              <w:top w:w="28" w:type="dxa"/>
              <w:left w:w="28" w:type="dxa"/>
              <w:bottom w:w="28" w:type="dxa"/>
              <w:right w:w="28" w:type="dxa"/>
            </w:tcMar>
            <w:vAlign w:val="center"/>
            <w:hideMark/>
          </w:tcPr>
          <w:p w14:paraId="7EC18A02" w14:textId="12872C33" w:rsidR="00064691" w:rsidRPr="00B723B5" w:rsidRDefault="00064691" w:rsidP="00744CB4">
            <w:pPr>
              <w:rPr>
                <w:rFonts w:asciiTheme="minorBidi" w:hAnsiTheme="minorBidi" w:cstheme="minorBidi"/>
              </w:rPr>
            </w:pPr>
            <w:r w:rsidRPr="00B723B5">
              <w:rPr>
                <w:rFonts w:asciiTheme="minorBidi" w:hAnsiTheme="minorBidi" w:cstheme="minorBidi"/>
              </w:rPr>
              <w:t>&lt;0.000</w:t>
            </w:r>
            <w:r w:rsidR="002B188E" w:rsidRPr="00A85F1D">
              <w:rPr>
                <w:rFonts w:asciiTheme="minorBidi" w:hAnsiTheme="minorBidi" w:cstheme="minorBidi"/>
              </w:rPr>
              <w:t>1</w:t>
            </w:r>
          </w:p>
        </w:tc>
        <w:tc>
          <w:tcPr>
            <w:tcW w:w="1946" w:type="dxa"/>
            <w:tcBorders>
              <w:top w:val="nil"/>
              <w:left w:val="nil"/>
              <w:bottom w:val="single" w:sz="4" w:space="0" w:color="auto"/>
              <w:right w:val="nil"/>
            </w:tcBorders>
            <w:shd w:val="clear" w:color="auto" w:fill="auto"/>
            <w:noWrap/>
            <w:tcMar>
              <w:top w:w="28" w:type="dxa"/>
              <w:left w:w="28" w:type="dxa"/>
              <w:bottom w:w="28" w:type="dxa"/>
              <w:right w:w="28" w:type="dxa"/>
            </w:tcMar>
            <w:vAlign w:val="center"/>
            <w:hideMark/>
          </w:tcPr>
          <w:p w14:paraId="61D8682F" w14:textId="66B74AEF" w:rsidR="00064691" w:rsidRPr="00B723B5" w:rsidRDefault="00064691" w:rsidP="00744CB4">
            <w:pPr>
              <w:rPr>
                <w:rFonts w:asciiTheme="minorBidi" w:hAnsiTheme="minorBidi" w:cstheme="minorBidi"/>
              </w:rPr>
            </w:pPr>
            <w:r w:rsidRPr="00B723B5">
              <w:rPr>
                <w:rFonts w:asciiTheme="minorBidi" w:hAnsiTheme="minorBidi" w:cstheme="minorBidi"/>
              </w:rPr>
              <w:t>&lt;0.000</w:t>
            </w:r>
            <w:r w:rsidR="002B188E" w:rsidRPr="00A85F1D">
              <w:rPr>
                <w:rFonts w:asciiTheme="minorBidi" w:hAnsiTheme="minorBidi" w:cstheme="minorBidi"/>
              </w:rPr>
              <w:t>1</w:t>
            </w:r>
          </w:p>
        </w:tc>
      </w:tr>
    </w:tbl>
    <w:p w14:paraId="177D0174" w14:textId="6F6A31E8" w:rsidR="00064691" w:rsidRDefault="004B7DB9" w:rsidP="00064691">
      <w:pPr>
        <w:suppressAutoHyphens/>
        <w:jc w:val="both"/>
        <w:rPr>
          <w:rFonts w:asciiTheme="minorBidi" w:hAnsiTheme="minorBidi" w:cstheme="minorBidi"/>
          <w:i/>
          <w:iCs/>
          <w:spacing w:val="-4"/>
          <w:lang w:val="en-GB"/>
        </w:rPr>
      </w:pPr>
      <w:r w:rsidRPr="00862B01">
        <w:rPr>
          <w:rFonts w:asciiTheme="minorBidi" w:hAnsiTheme="minorBidi" w:cstheme="minorBidi"/>
          <w:i/>
          <w:iCs/>
          <w:spacing w:val="-4"/>
          <w:lang w:val="en-GB"/>
        </w:rPr>
        <w:t xml:space="preserve">* </w:t>
      </w:r>
      <w:r w:rsidR="00064691" w:rsidRPr="00862B01">
        <w:rPr>
          <w:rFonts w:asciiTheme="minorBidi" w:hAnsiTheme="minorBidi" w:cstheme="minorBidi"/>
          <w:i/>
          <w:iCs/>
          <w:spacing w:val="-4"/>
          <w:lang w:val="en-GB"/>
        </w:rPr>
        <w:t>Values shown are the average with their standard deviation</w:t>
      </w:r>
      <w:r w:rsidR="002E13D7">
        <w:rPr>
          <w:rFonts w:asciiTheme="minorBidi" w:hAnsiTheme="minorBidi" w:cstheme="minorBidi"/>
          <w:i/>
          <w:iCs/>
          <w:spacing w:val="-4"/>
          <w:lang w:val="en-GB"/>
        </w:rPr>
        <w:t>.</w:t>
      </w:r>
    </w:p>
    <w:p w14:paraId="24E67A00" w14:textId="40D0B6BB" w:rsidR="00E94B01" w:rsidRPr="00862B01" w:rsidRDefault="00E94B01" w:rsidP="00064691">
      <w:pPr>
        <w:suppressAutoHyphens/>
        <w:jc w:val="both"/>
        <w:rPr>
          <w:rFonts w:asciiTheme="minorBidi" w:hAnsiTheme="minorBidi" w:cstheme="minorBidi"/>
          <w:i/>
          <w:iCs/>
          <w:spacing w:val="-4"/>
          <w:lang w:val="en-GB"/>
        </w:rPr>
      </w:pPr>
      <w:r>
        <w:rPr>
          <w:rFonts w:asciiTheme="minorBidi" w:hAnsiTheme="minorBidi" w:cstheme="minorBidi"/>
          <w:i/>
          <w:iCs/>
          <w:spacing w:val="-4"/>
          <w:lang w:val="en-GB"/>
        </w:rPr>
        <w:t xml:space="preserve">** </w:t>
      </w:r>
      <w:r w:rsidR="002E13D7" w:rsidRPr="002E13D7">
        <w:rPr>
          <w:rFonts w:asciiTheme="minorBidi" w:hAnsiTheme="minorBidi" w:cstheme="minorBidi"/>
          <w:i/>
          <w:iCs/>
          <w:spacing w:val="-4"/>
          <w:lang w:val="en-GB"/>
        </w:rPr>
        <w:t>The values ​​of these parameters are negligible because they are below the detection limit of the Atomic Absorption Spectrophotometer (AAS) used for heavy metal determination.</w:t>
      </w:r>
    </w:p>
    <w:p w14:paraId="2A84894E" w14:textId="77777777" w:rsidR="00064691" w:rsidRPr="00862B01" w:rsidRDefault="00064691" w:rsidP="00064691">
      <w:pPr>
        <w:suppressAutoHyphens/>
        <w:jc w:val="both"/>
        <w:rPr>
          <w:rFonts w:asciiTheme="minorBidi" w:hAnsiTheme="minorBidi" w:cstheme="minorBidi"/>
          <w:b/>
          <w:lang w:val="en-GB"/>
        </w:rPr>
      </w:pPr>
    </w:p>
    <w:p w14:paraId="31AD8DE4" w14:textId="78C6E008" w:rsidR="00064691" w:rsidRPr="00862B01" w:rsidRDefault="00064691" w:rsidP="00064691">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 xml:space="preserve">2.3 Experimental design </w:t>
      </w:r>
    </w:p>
    <w:p w14:paraId="0FB0EFF7" w14:textId="77777777" w:rsidR="00064691" w:rsidRPr="00862B01" w:rsidRDefault="00064691" w:rsidP="00064691">
      <w:pPr>
        <w:jc w:val="both"/>
        <w:rPr>
          <w:rFonts w:asciiTheme="minorBidi" w:hAnsiTheme="minorBidi" w:cstheme="minorBidi"/>
          <w:lang w:val="en-GB"/>
        </w:rPr>
      </w:pPr>
    </w:p>
    <w:p w14:paraId="6A2939FE" w14:textId="674131E3" w:rsidR="00064691" w:rsidRPr="00862B01" w:rsidRDefault="00064691" w:rsidP="00064691">
      <w:pPr>
        <w:jc w:val="both"/>
        <w:rPr>
          <w:rFonts w:asciiTheme="minorBidi" w:hAnsiTheme="minorBidi" w:cstheme="minorBidi"/>
          <w:lang w:val="en-GB"/>
        </w:rPr>
      </w:pPr>
      <w:r w:rsidRPr="00862B01">
        <w:rPr>
          <w:rFonts w:asciiTheme="minorBidi" w:hAnsiTheme="minorBidi" w:cstheme="minorBidi"/>
          <w:lang w:val="en-GB"/>
        </w:rPr>
        <w:t>The experiment was carried out twice in off-season during the long dry season of each year (</w:t>
      </w:r>
      <w:r w:rsidR="0083521B">
        <w:rPr>
          <w:rFonts w:asciiTheme="minorBidi" w:hAnsiTheme="minorBidi" w:cstheme="minorBidi"/>
          <w:lang w:val="en-GB"/>
        </w:rPr>
        <w:t>N</w:t>
      </w:r>
      <w:r w:rsidR="0083521B" w:rsidRPr="00862B01">
        <w:rPr>
          <w:rFonts w:asciiTheme="minorBidi" w:hAnsiTheme="minorBidi" w:cstheme="minorBidi"/>
          <w:lang w:val="en-GB"/>
        </w:rPr>
        <w:t xml:space="preserve">ovember </w:t>
      </w:r>
      <w:r w:rsidRPr="00862B01">
        <w:rPr>
          <w:rFonts w:asciiTheme="minorBidi" w:hAnsiTheme="minorBidi" w:cstheme="minorBidi"/>
          <w:lang w:val="en-GB"/>
        </w:rPr>
        <w:t xml:space="preserve">to </w:t>
      </w:r>
      <w:r w:rsidR="0083521B">
        <w:rPr>
          <w:rFonts w:asciiTheme="minorBidi" w:hAnsiTheme="minorBidi" w:cstheme="minorBidi"/>
          <w:lang w:val="en-GB"/>
        </w:rPr>
        <w:t>M</w:t>
      </w:r>
      <w:r w:rsidR="0083521B" w:rsidRPr="00862B01">
        <w:rPr>
          <w:rFonts w:asciiTheme="minorBidi" w:hAnsiTheme="minorBidi" w:cstheme="minorBidi"/>
          <w:lang w:val="en-GB"/>
        </w:rPr>
        <w:t>arch</w:t>
      </w:r>
      <w:r w:rsidRPr="00862B01">
        <w:rPr>
          <w:rFonts w:asciiTheme="minorBidi" w:hAnsiTheme="minorBidi" w:cstheme="minorBidi"/>
          <w:lang w:val="en-GB"/>
        </w:rPr>
        <w:t>) for the 2022-2023 and 2023-2024 agricultural seasons. It was conducted in a split-plot design with four replications aimed at studying the effects of two irrigation regimes and two types of biochar, and their interactions on rice productivity and nutrient uptake. The main plots had the two irrigation regimes, that is the continuous flooding irrigation practice (CF) (control), and the alternate wetting and drying irrigation practice (</w:t>
      </w:r>
      <w:hyperlink r:id="rId18">
        <w:r w:rsidRPr="00862B01">
          <w:rPr>
            <w:rFonts w:asciiTheme="minorBidi" w:hAnsiTheme="minorBidi" w:cstheme="minorBidi"/>
            <w:lang w:val="en-GB"/>
          </w:rPr>
          <w:t>AWD</w:t>
        </w:r>
      </w:hyperlink>
      <w:r w:rsidRPr="00862B01">
        <w:rPr>
          <w:rFonts w:asciiTheme="minorBidi" w:hAnsiTheme="minorBidi" w:cstheme="minorBidi"/>
          <w:lang w:val="en-GB"/>
        </w:rPr>
        <w:t>). Each main plot was divided into four subplots corresponding to the application of two types of biochar and a control: absolute control (no biochar and no chemical fertilizers, 0B0F), and treatments with chemical fertilizers + no biochar (0B), chemical fertilizers + 15 tons/ha of corn cob biochar (15CCB), chemical fertilizers + 15 ton/ha of rice husk biochar (15RHB). Thus, we had eight combinations or treatments. Each treatment was applied to a subplot of 25 m</w:t>
      </w:r>
      <w:r w:rsidRPr="00862B01">
        <w:rPr>
          <w:rFonts w:asciiTheme="minorBidi" w:hAnsiTheme="minorBidi" w:cstheme="minorBidi"/>
          <w:vertAlign w:val="superscript"/>
          <w:lang w:val="en-GB"/>
        </w:rPr>
        <w:t>2</w:t>
      </w:r>
      <w:r w:rsidRPr="00862B01">
        <w:rPr>
          <w:rFonts w:asciiTheme="minorBidi" w:hAnsiTheme="minorBidi" w:cstheme="minorBidi"/>
          <w:lang w:val="en-GB"/>
        </w:rPr>
        <w:t xml:space="preserve"> (5 m x 5 m) in 4 replications, for a total of 32 subplots.</w:t>
      </w:r>
    </w:p>
    <w:p w14:paraId="76C46E39" w14:textId="77777777" w:rsidR="00064691" w:rsidRPr="00862B01" w:rsidRDefault="00064691" w:rsidP="00064691">
      <w:pPr>
        <w:jc w:val="both"/>
        <w:rPr>
          <w:rFonts w:asciiTheme="minorBidi" w:hAnsiTheme="minorBidi" w:cstheme="minorBidi"/>
          <w:lang w:val="en-GB"/>
        </w:rPr>
      </w:pPr>
    </w:p>
    <w:p w14:paraId="4AA2C121" w14:textId="1A5BAF06" w:rsidR="00064691" w:rsidRPr="00862B01" w:rsidRDefault="00064691" w:rsidP="00064691">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2.4 Farming practices</w:t>
      </w:r>
    </w:p>
    <w:p w14:paraId="0C5BFFE6" w14:textId="77777777" w:rsidR="00064691" w:rsidRPr="00862B01" w:rsidRDefault="00064691" w:rsidP="00064691">
      <w:pPr>
        <w:jc w:val="both"/>
        <w:rPr>
          <w:rFonts w:asciiTheme="minorBidi" w:hAnsiTheme="minorBidi" w:cstheme="minorBidi"/>
          <w:i/>
          <w:lang w:val="en-GB"/>
        </w:rPr>
      </w:pPr>
    </w:p>
    <w:p w14:paraId="60D7F27E" w14:textId="4B23BF16" w:rsidR="00064691" w:rsidRPr="00A85F1D" w:rsidRDefault="00064691" w:rsidP="00064691">
      <w:pPr>
        <w:suppressAutoHyphens/>
        <w:jc w:val="both"/>
        <w:rPr>
          <w:rFonts w:asciiTheme="minorBidi" w:hAnsiTheme="minorBidi" w:cstheme="minorBidi"/>
          <w:b/>
          <w:lang w:val="en-GB"/>
        </w:rPr>
      </w:pPr>
      <w:r w:rsidRPr="00A85F1D">
        <w:rPr>
          <w:rFonts w:asciiTheme="minorBidi" w:hAnsiTheme="minorBidi" w:cstheme="minorBidi"/>
          <w:b/>
          <w:lang w:val="en-GB"/>
        </w:rPr>
        <w:t xml:space="preserve">2.4.1 </w:t>
      </w:r>
      <w:r w:rsidR="0083521B" w:rsidRPr="00A85F1D">
        <w:rPr>
          <w:rFonts w:asciiTheme="minorBidi" w:hAnsiTheme="minorBidi" w:cstheme="minorBidi"/>
          <w:b/>
          <w:lang w:val="en-GB"/>
        </w:rPr>
        <w:t>Cultural practices</w:t>
      </w:r>
    </w:p>
    <w:p w14:paraId="67B0EB8D" w14:textId="77777777" w:rsidR="00064691" w:rsidRPr="00862B01" w:rsidRDefault="00064691" w:rsidP="00064691">
      <w:pPr>
        <w:jc w:val="both"/>
        <w:rPr>
          <w:rFonts w:asciiTheme="minorBidi" w:hAnsiTheme="minorBidi" w:cstheme="minorBidi"/>
          <w:lang w:val="en-GB"/>
        </w:rPr>
      </w:pPr>
    </w:p>
    <w:p w14:paraId="577EAE01" w14:textId="08FDA4CC" w:rsidR="00064691" w:rsidRPr="00862B01" w:rsidRDefault="00064691" w:rsidP="00064691">
      <w:pPr>
        <w:jc w:val="both"/>
        <w:rPr>
          <w:rFonts w:asciiTheme="minorBidi" w:hAnsiTheme="minorBidi" w:cstheme="minorBidi"/>
          <w:lang w:val="en-GB"/>
        </w:rPr>
      </w:pPr>
      <w:r w:rsidRPr="00862B01">
        <w:rPr>
          <w:rFonts w:asciiTheme="minorBidi" w:hAnsiTheme="minorBidi" w:cstheme="minorBidi"/>
          <w:lang w:val="en-GB"/>
        </w:rPr>
        <w:t>For the first cropping cycle (</w:t>
      </w:r>
      <w:r w:rsidR="0083521B">
        <w:rPr>
          <w:rFonts w:asciiTheme="minorBidi" w:hAnsiTheme="minorBidi" w:cstheme="minorBidi"/>
          <w:lang w:val="en-GB"/>
        </w:rPr>
        <w:t>N</w:t>
      </w:r>
      <w:r w:rsidR="0083521B" w:rsidRPr="00862B01">
        <w:rPr>
          <w:rFonts w:asciiTheme="minorBidi" w:hAnsiTheme="minorBidi" w:cstheme="minorBidi"/>
          <w:lang w:val="en-GB"/>
        </w:rPr>
        <w:t xml:space="preserve">ovember </w:t>
      </w:r>
      <w:r w:rsidRPr="00862B01">
        <w:rPr>
          <w:rFonts w:asciiTheme="minorBidi" w:hAnsiTheme="minorBidi" w:cstheme="minorBidi"/>
          <w:lang w:val="en-GB"/>
        </w:rPr>
        <w:t xml:space="preserve">2022 to </w:t>
      </w:r>
      <w:r w:rsidR="0083521B">
        <w:rPr>
          <w:rFonts w:asciiTheme="minorBidi" w:hAnsiTheme="minorBidi" w:cstheme="minorBidi"/>
          <w:lang w:val="en-GB"/>
        </w:rPr>
        <w:t>M</w:t>
      </w:r>
      <w:r w:rsidR="0083521B" w:rsidRPr="00862B01">
        <w:rPr>
          <w:rFonts w:asciiTheme="minorBidi" w:hAnsiTheme="minorBidi" w:cstheme="minorBidi"/>
          <w:lang w:val="en-GB"/>
        </w:rPr>
        <w:t xml:space="preserve">arch </w:t>
      </w:r>
      <w:r w:rsidRPr="00862B01">
        <w:rPr>
          <w:rFonts w:asciiTheme="minorBidi" w:hAnsiTheme="minorBidi" w:cstheme="minorBidi"/>
          <w:lang w:val="en-GB"/>
        </w:rPr>
        <w:t xml:space="preserve">2023), the soil of each plot was ploughed to 20 cm depth and harrowed manually using a hoe. Biochar was spread three days later on the surface of the 15CCB and 15RHB plots and incorporated into the top 20 cm of soil using a spade. Subsequently, the soil was levelled using a rake. Rice plants were grown in a nursery and transplanted after 21 days at 3-4 leaf stage. Two plants were placed in each seedling hole, with the holes spaced 20 cm x 20 cm apart. On each plot, NPK (15-15-15) and urea (46%N) mineral fertilisers were applied as soon as the plants began to establish, according to the doses and methods used by rice farmers, except for the full control (0B0F). Full dose of NPK (200 kg/ha) was applied 15 days after rice plants transplanting, while urea application was divided into two equal doses. A first application was performed 15 days after rice plant transplanting (beginning of tillering), and a second 45 </w:t>
      </w:r>
      <w:r w:rsidRPr="00862B01">
        <w:rPr>
          <w:rFonts w:asciiTheme="minorBidi" w:hAnsiTheme="minorBidi" w:cstheme="minorBidi"/>
          <w:lang w:val="en-GB"/>
        </w:rPr>
        <w:lastRenderedPageBreak/>
        <w:t>days after transplanting (end of bolting and beginning of panicle initiation). Weeding was carried out before each fertilisers’ application and if necessary, depending on weeds state. This involved hand-pulling weeds whenever they appeared until the rice plants reached physiological maturity. Then, a bird hunt was organised to reduce the impact of granivorous birds’ attacks. A second cropping cycle (</w:t>
      </w:r>
      <w:r w:rsidR="004B7DB9">
        <w:rPr>
          <w:rFonts w:asciiTheme="minorBidi" w:hAnsiTheme="minorBidi" w:cstheme="minorBidi"/>
          <w:lang w:val="en-GB"/>
        </w:rPr>
        <w:t>N</w:t>
      </w:r>
      <w:r w:rsidR="004B7DB9" w:rsidRPr="00862B01">
        <w:rPr>
          <w:rFonts w:asciiTheme="minorBidi" w:hAnsiTheme="minorBidi" w:cstheme="minorBidi"/>
          <w:lang w:val="en-GB"/>
        </w:rPr>
        <w:t xml:space="preserve">ovember </w:t>
      </w:r>
      <w:r w:rsidRPr="00862B01">
        <w:rPr>
          <w:rFonts w:asciiTheme="minorBidi" w:hAnsiTheme="minorBidi" w:cstheme="minorBidi"/>
          <w:lang w:val="en-GB"/>
        </w:rPr>
        <w:t xml:space="preserve">2023 to </w:t>
      </w:r>
      <w:r w:rsidR="004B7DB9">
        <w:rPr>
          <w:rFonts w:asciiTheme="minorBidi" w:hAnsiTheme="minorBidi" w:cstheme="minorBidi"/>
          <w:lang w:val="en-GB"/>
        </w:rPr>
        <w:t>M</w:t>
      </w:r>
      <w:r w:rsidR="004B7DB9" w:rsidRPr="00862B01">
        <w:rPr>
          <w:rFonts w:asciiTheme="minorBidi" w:hAnsiTheme="minorBidi" w:cstheme="minorBidi"/>
          <w:lang w:val="en-GB"/>
        </w:rPr>
        <w:t xml:space="preserve">arch </w:t>
      </w:r>
      <w:r w:rsidRPr="00862B01">
        <w:rPr>
          <w:rFonts w:asciiTheme="minorBidi" w:hAnsiTheme="minorBidi" w:cstheme="minorBidi"/>
          <w:lang w:val="en-GB"/>
        </w:rPr>
        <w:t>2024) was conducted using the same technical itinerary, with the exception of biochar adding, which was not repeated. The aim of repeating the experiment without biochar application is to determine the potential after-effects of a single biochar application on rice productivity and nutrient use efficiency in rice paddies.</w:t>
      </w:r>
    </w:p>
    <w:p w14:paraId="2DFE29DD" w14:textId="77777777" w:rsidR="00064691" w:rsidRPr="00862B01" w:rsidRDefault="00064691" w:rsidP="00064691">
      <w:pPr>
        <w:jc w:val="both"/>
        <w:rPr>
          <w:rFonts w:asciiTheme="minorBidi" w:hAnsiTheme="minorBidi" w:cstheme="minorBidi"/>
          <w:lang w:val="en-GB"/>
        </w:rPr>
      </w:pPr>
    </w:p>
    <w:p w14:paraId="31E63B39" w14:textId="70DB6B7A" w:rsidR="00064691" w:rsidRPr="00A85F1D" w:rsidRDefault="00064691" w:rsidP="00064691">
      <w:pPr>
        <w:suppressAutoHyphens/>
        <w:jc w:val="both"/>
        <w:rPr>
          <w:rFonts w:asciiTheme="minorBidi" w:hAnsiTheme="minorBidi" w:cstheme="minorBidi"/>
          <w:b/>
          <w:lang w:val="en-GB"/>
        </w:rPr>
      </w:pPr>
      <w:r w:rsidRPr="00A85F1D">
        <w:rPr>
          <w:rFonts w:asciiTheme="minorBidi" w:hAnsiTheme="minorBidi" w:cstheme="minorBidi"/>
          <w:b/>
          <w:lang w:val="en-GB"/>
        </w:rPr>
        <w:t>2.4.2 Water management</w:t>
      </w:r>
    </w:p>
    <w:p w14:paraId="7281481E" w14:textId="77777777" w:rsidR="00064691" w:rsidRPr="00862B01" w:rsidRDefault="00064691" w:rsidP="00064691">
      <w:pPr>
        <w:suppressAutoHyphens/>
        <w:jc w:val="both"/>
        <w:rPr>
          <w:rFonts w:asciiTheme="minorBidi" w:hAnsiTheme="minorBidi" w:cstheme="minorBidi"/>
          <w:lang w:val="en-GB"/>
        </w:rPr>
      </w:pPr>
    </w:p>
    <w:p w14:paraId="687AD1E5" w14:textId="3D43F0FF"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Plots were irrigated by pumping water from the primary canal using a motor pump (Honda GX120, maximum flow: 37.2 m</w:t>
      </w:r>
      <w:r w:rsidRPr="00862B01">
        <w:rPr>
          <w:rFonts w:asciiTheme="minorBidi" w:hAnsiTheme="minorBidi" w:cstheme="minorBidi"/>
          <w:vertAlign w:val="superscript"/>
          <w:lang w:val="en-GB"/>
        </w:rPr>
        <w:t>3</w:t>
      </w:r>
      <w:r w:rsidRPr="00862B01">
        <w:rPr>
          <w:rFonts w:asciiTheme="minorBidi" w:hAnsiTheme="minorBidi" w:cstheme="minorBidi"/>
          <w:lang w:val="en-GB"/>
        </w:rPr>
        <w:t>/hour, total manometric height: 32 m, suction height: 7.5 m, pressure: 3.2 bar). Irrigation and drainage channels, each measuring 0.5 m wide and 0.5 m deep, were constructed between each block to ensure optimal conditions for controlling irrigation regimes. Each subplot was surrounded by a bund of 50 cm thickness and 50 cm height to ensure treatment independence. During the first fourteen days after transplanting (DAT), a 10 cm water height was maintained on the plots, regardless of the irrigation practice. On the fifteenth day, differentiation with the start of intermittent irrigation took place in AWD plots by supplementing them with a water layer of 5 cm height. In CF plots (farmers' irrigation practice), the water supplemented to a layer of 10 cm height. Then, the AWD plots were subjected to natural drying until the water level in the soil (monitored using a piezometer) fell to 15 cm depth, before being irrigated again till a water height of 5 cm on the soil surface was reached. The piezometers, made of PVC and 12.5 cm in diameter and 40 cm long, were installed to a depth of 25 cm below the soil surface in each subplot 15 days after transplanting. The 25 cm bottom of the pipe was perforated with 1 cm diameter holes, with a spacing of 2 cm vertically and around. The water level in the piezometer was measured throughout the growth cycle. In the farmers' irrigation practice, the 10 cm high layer of water was maintained until harvest except for fertilizers spreading and plot maintenance periods. One day before carrying out these operations, the plots were drained and then, the water layer was replenished two days after the end of operations.</w:t>
      </w:r>
    </w:p>
    <w:p w14:paraId="3CF3E112" w14:textId="77777777" w:rsidR="00064691" w:rsidRPr="00862B01" w:rsidRDefault="00064691" w:rsidP="00064691">
      <w:pPr>
        <w:suppressAutoHyphens/>
        <w:jc w:val="both"/>
        <w:rPr>
          <w:rFonts w:asciiTheme="minorBidi" w:hAnsiTheme="minorBidi" w:cstheme="minorBidi"/>
          <w:lang w:val="en-GB"/>
        </w:rPr>
      </w:pPr>
    </w:p>
    <w:p w14:paraId="4AD33660" w14:textId="6AF31A85" w:rsidR="00064691" w:rsidRPr="00862B01" w:rsidRDefault="00064691" w:rsidP="00064691">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2.5 Agronomic parameter measurements, nutrient use efficiency and irrigation water productivity</w:t>
      </w:r>
    </w:p>
    <w:p w14:paraId="34DB3A17" w14:textId="77777777" w:rsidR="00064691" w:rsidRPr="00862B01" w:rsidRDefault="00064691" w:rsidP="00064691">
      <w:pPr>
        <w:suppressAutoHyphens/>
        <w:jc w:val="both"/>
        <w:rPr>
          <w:rFonts w:asciiTheme="minorBidi" w:hAnsiTheme="minorBidi" w:cstheme="minorBidi"/>
          <w:bCs/>
          <w:lang w:val="en-GB"/>
        </w:rPr>
      </w:pPr>
    </w:p>
    <w:p w14:paraId="23D9E834" w14:textId="79E50239" w:rsidR="00064691" w:rsidRPr="00A85F1D" w:rsidRDefault="00064691" w:rsidP="00064691">
      <w:pPr>
        <w:suppressAutoHyphens/>
        <w:jc w:val="both"/>
        <w:rPr>
          <w:rFonts w:asciiTheme="minorBidi" w:hAnsiTheme="minorBidi" w:cstheme="minorBidi"/>
          <w:b/>
          <w:lang w:val="en-GB"/>
        </w:rPr>
      </w:pPr>
      <w:r w:rsidRPr="00A85F1D">
        <w:rPr>
          <w:rFonts w:asciiTheme="minorBidi" w:hAnsiTheme="minorBidi" w:cstheme="minorBidi"/>
          <w:b/>
          <w:lang w:val="en-GB"/>
        </w:rPr>
        <w:t>2.5.1 Soils and biochar sampling and analysis</w:t>
      </w:r>
    </w:p>
    <w:p w14:paraId="3333DC03" w14:textId="77777777" w:rsidR="00064691" w:rsidRPr="00862B01" w:rsidRDefault="00064691" w:rsidP="00064691">
      <w:pPr>
        <w:widowControl w:val="0"/>
        <w:suppressAutoHyphens/>
        <w:jc w:val="both"/>
        <w:rPr>
          <w:rFonts w:asciiTheme="minorBidi" w:hAnsiTheme="minorBidi" w:cstheme="minorBidi"/>
          <w:spacing w:val="-2"/>
          <w:lang w:val="en-GB"/>
        </w:rPr>
      </w:pPr>
    </w:p>
    <w:p w14:paraId="79ADD8DF" w14:textId="322E3F01" w:rsidR="00064691" w:rsidRPr="00862B01" w:rsidRDefault="00064691" w:rsidP="00064691">
      <w:pPr>
        <w:widowControl w:val="0"/>
        <w:suppressAutoHyphens/>
        <w:jc w:val="both"/>
        <w:rPr>
          <w:rFonts w:asciiTheme="minorBidi" w:hAnsiTheme="minorBidi" w:cstheme="minorBidi"/>
          <w:spacing w:val="-2"/>
          <w:lang w:val="en-GB"/>
        </w:rPr>
      </w:pPr>
      <w:r w:rsidRPr="00862B01">
        <w:rPr>
          <w:rFonts w:asciiTheme="minorBidi" w:hAnsiTheme="minorBidi" w:cstheme="minorBidi"/>
          <w:spacing w:val="-2"/>
          <w:lang w:val="en-GB"/>
        </w:rPr>
        <w:t>Before the tests were installed and at harvest, composite soil samples were taken per block/replication from the 0-20 cm horizon. Each sample was taken from five different locations in each block (the four corners and the middle of the block). These elemental samples were mixed to make up the composite sample. Thus, three composite samples were taken per block, for a total of twelve samples. Then, they were sent to the laboratory for analysis of particle size distribution, C, N, P, pH, CEC and exchangeable bases (K</w:t>
      </w:r>
      <w:r w:rsidRPr="00862B01">
        <w:rPr>
          <w:rFonts w:asciiTheme="minorBidi" w:hAnsiTheme="minorBidi" w:cstheme="minorBidi"/>
          <w:spacing w:val="-2"/>
          <w:vertAlign w:val="superscript"/>
          <w:lang w:val="en-GB"/>
        </w:rPr>
        <w:t>+</w:t>
      </w:r>
      <w:r w:rsidRPr="00862B01">
        <w:rPr>
          <w:rFonts w:asciiTheme="minorBidi" w:hAnsiTheme="minorBidi" w:cstheme="minorBidi"/>
          <w:spacing w:val="-2"/>
          <w:lang w:val="en-GB"/>
        </w:rPr>
        <w:t>, Ca</w:t>
      </w:r>
      <w:r w:rsidRPr="00862B01">
        <w:rPr>
          <w:rFonts w:asciiTheme="minorBidi" w:hAnsiTheme="minorBidi" w:cstheme="minorBidi"/>
          <w:spacing w:val="-2"/>
          <w:vertAlign w:val="superscript"/>
          <w:lang w:val="en-GB"/>
        </w:rPr>
        <w:t>2+</w:t>
      </w:r>
      <w:r w:rsidRPr="00862B01">
        <w:rPr>
          <w:rFonts w:asciiTheme="minorBidi" w:hAnsiTheme="minorBidi" w:cstheme="minorBidi"/>
          <w:spacing w:val="-2"/>
          <w:lang w:val="en-GB"/>
        </w:rPr>
        <w:t>, Na</w:t>
      </w:r>
      <w:r w:rsidRPr="00862B01">
        <w:rPr>
          <w:rFonts w:asciiTheme="minorBidi" w:hAnsiTheme="minorBidi" w:cstheme="minorBidi"/>
          <w:spacing w:val="-2"/>
          <w:vertAlign w:val="superscript"/>
          <w:lang w:val="en-GB"/>
        </w:rPr>
        <w:t>+</w:t>
      </w:r>
      <w:r w:rsidRPr="00862B01">
        <w:rPr>
          <w:rFonts w:asciiTheme="minorBidi" w:hAnsiTheme="minorBidi" w:cstheme="minorBidi"/>
          <w:spacing w:val="-2"/>
          <w:lang w:val="en-GB"/>
        </w:rPr>
        <w:t xml:space="preserve"> and Mg</w:t>
      </w:r>
      <w:r w:rsidRPr="00862B01">
        <w:rPr>
          <w:rFonts w:asciiTheme="minorBidi" w:hAnsiTheme="minorBidi" w:cstheme="minorBidi"/>
          <w:spacing w:val="-2"/>
          <w:vertAlign w:val="superscript"/>
          <w:lang w:val="en-GB"/>
        </w:rPr>
        <w:t>2+</w:t>
      </w:r>
      <w:r w:rsidRPr="00862B01">
        <w:rPr>
          <w:rFonts w:asciiTheme="minorBidi" w:hAnsiTheme="minorBidi" w:cstheme="minorBidi"/>
          <w:spacing w:val="-2"/>
          <w:lang w:val="en-GB"/>
        </w:rPr>
        <w:t>). They were first air-dried under cover, then sieved (2 mm) before being grounded. Particle size was determined gravimetrically using a Robinson pipette and using a 50 µm sieve for the sand content (Gee and Or, 2002). pH was determined using a glass electrode pH meter at a 1/2.5 soil/solution ratio. Organic C content was determined by a method adapted from Walkley and Black (1934). Assimilable P was measured using a spectrophotometer (</w:t>
      </w:r>
      <w:proofErr w:type="spellStart"/>
      <w:r w:rsidRPr="00862B01">
        <w:rPr>
          <w:rFonts w:asciiTheme="minorBidi" w:hAnsiTheme="minorBidi" w:cstheme="minorBidi"/>
          <w:spacing w:val="-2"/>
          <w:lang w:val="en-GB"/>
        </w:rPr>
        <w:t>Thermo</w:t>
      </w:r>
      <w:proofErr w:type="spellEnd"/>
      <w:r w:rsidRPr="00862B01">
        <w:rPr>
          <w:rFonts w:asciiTheme="minorBidi" w:hAnsiTheme="minorBidi" w:cstheme="minorBidi"/>
          <w:spacing w:val="-2"/>
          <w:lang w:val="en-GB"/>
        </w:rPr>
        <w:t xml:space="preserve"> Scientific/</w:t>
      </w:r>
      <w:proofErr w:type="spellStart"/>
      <w:r w:rsidRPr="00862B01">
        <w:rPr>
          <w:rFonts w:asciiTheme="minorBidi" w:hAnsiTheme="minorBidi" w:cstheme="minorBidi"/>
          <w:spacing w:val="-2"/>
          <w:lang w:val="en-GB"/>
        </w:rPr>
        <w:t>Spectronic</w:t>
      </w:r>
      <w:proofErr w:type="spellEnd"/>
      <w:r w:rsidRPr="00862B01">
        <w:rPr>
          <w:rFonts w:asciiTheme="minorBidi" w:hAnsiTheme="minorBidi" w:cstheme="minorBidi"/>
          <w:spacing w:val="-2"/>
          <w:lang w:val="en-GB"/>
        </w:rPr>
        <w:t xml:space="preserve"> 200E) by the molybdenum-blue colorimetric method (Bray 1 method adapted by Tran Vinh An, 1976). Exchangeable bases (K</w:t>
      </w:r>
      <w:r w:rsidRPr="00862B01">
        <w:rPr>
          <w:rFonts w:asciiTheme="minorBidi" w:hAnsiTheme="minorBidi" w:cstheme="minorBidi"/>
          <w:spacing w:val="-2"/>
          <w:vertAlign w:val="superscript"/>
          <w:lang w:val="en-GB"/>
        </w:rPr>
        <w:t>+</w:t>
      </w:r>
      <w:r w:rsidRPr="00862B01">
        <w:rPr>
          <w:rFonts w:asciiTheme="minorBidi" w:hAnsiTheme="minorBidi" w:cstheme="minorBidi"/>
          <w:spacing w:val="-2"/>
          <w:lang w:val="en-GB"/>
        </w:rPr>
        <w:t>, Ca</w:t>
      </w:r>
      <w:r w:rsidRPr="00862B01">
        <w:rPr>
          <w:rFonts w:asciiTheme="minorBidi" w:hAnsiTheme="minorBidi" w:cstheme="minorBidi"/>
          <w:spacing w:val="-2"/>
          <w:vertAlign w:val="superscript"/>
          <w:lang w:val="en-GB"/>
        </w:rPr>
        <w:t>2+</w:t>
      </w:r>
      <w:r w:rsidRPr="00862B01">
        <w:rPr>
          <w:rFonts w:asciiTheme="minorBidi" w:hAnsiTheme="minorBidi" w:cstheme="minorBidi"/>
          <w:spacing w:val="-2"/>
          <w:lang w:val="en-GB"/>
        </w:rPr>
        <w:t>, Na</w:t>
      </w:r>
      <w:r w:rsidRPr="00862B01">
        <w:rPr>
          <w:rFonts w:asciiTheme="minorBidi" w:hAnsiTheme="minorBidi" w:cstheme="minorBidi"/>
          <w:spacing w:val="-2"/>
          <w:vertAlign w:val="superscript"/>
          <w:lang w:val="en-GB"/>
        </w:rPr>
        <w:t>+</w:t>
      </w:r>
      <w:r w:rsidRPr="00862B01">
        <w:rPr>
          <w:rFonts w:asciiTheme="minorBidi" w:hAnsiTheme="minorBidi" w:cstheme="minorBidi"/>
          <w:spacing w:val="-2"/>
          <w:lang w:val="en-GB"/>
        </w:rPr>
        <w:t xml:space="preserve"> and Mg</w:t>
      </w:r>
      <w:r w:rsidRPr="00862B01">
        <w:rPr>
          <w:rFonts w:asciiTheme="minorBidi" w:hAnsiTheme="minorBidi" w:cstheme="minorBidi"/>
          <w:spacing w:val="-2"/>
          <w:vertAlign w:val="superscript"/>
          <w:lang w:val="en-GB"/>
        </w:rPr>
        <w:t>2+</w:t>
      </w:r>
      <w:r w:rsidRPr="00862B01">
        <w:rPr>
          <w:rFonts w:asciiTheme="minorBidi" w:hAnsiTheme="minorBidi" w:cstheme="minorBidi"/>
          <w:spacing w:val="-2"/>
          <w:lang w:val="en-GB"/>
        </w:rPr>
        <w:t xml:space="preserve">) were determined by extraction with ammonium acetate buffered to pH 7.0 before reading with an atomic absorption spectrometer (AAS) (Tran Vinh An, 1976). Total nitrogen (N) was </w:t>
      </w:r>
      <w:r w:rsidRPr="00862B01">
        <w:rPr>
          <w:rFonts w:asciiTheme="minorBidi" w:hAnsiTheme="minorBidi" w:cstheme="minorBidi"/>
          <w:spacing w:val="-2"/>
          <w:lang w:val="en-GB"/>
        </w:rPr>
        <w:lastRenderedPageBreak/>
        <w:t xml:space="preserve">determined by Kjeldahl method </w:t>
      </w:r>
      <w:bookmarkStart w:id="2" w:name="_Hlk177638081"/>
      <w:r w:rsidRPr="00862B01">
        <w:rPr>
          <w:rFonts w:asciiTheme="minorBidi" w:hAnsiTheme="minorBidi" w:cstheme="minorBidi"/>
          <w:spacing w:val="-2"/>
          <w:lang w:val="en-GB"/>
        </w:rPr>
        <w:t>(Tran Vinh An, 1976).</w:t>
      </w:r>
      <w:bookmarkEnd w:id="2"/>
      <w:r w:rsidRPr="00862B01">
        <w:rPr>
          <w:rFonts w:asciiTheme="minorBidi" w:hAnsiTheme="minorBidi" w:cstheme="minorBidi"/>
          <w:spacing w:val="-2"/>
          <w:lang w:val="en-GB"/>
        </w:rPr>
        <w:t xml:space="preserve"> Three samples of each type of biochar were also taken for chemical characterisation. Analyses were carried out on ash content, volatile matter content, organic C, N, P, K, Ca, Na, Mg, CEC, electrical conductivity and pH using the methods described above. At harvest, paddy grains and straw samples were collected from each subplot. They were analysed in the laboratory to determine nutrient concentrations (N, P and K) according to the methods described previously.</w:t>
      </w:r>
    </w:p>
    <w:p w14:paraId="6F31902D" w14:textId="77777777" w:rsidR="00064691" w:rsidRPr="00862B01" w:rsidRDefault="00064691" w:rsidP="00064691">
      <w:pPr>
        <w:widowControl w:val="0"/>
        <w:suppressAutoHyphens/>
        <w:jc w:val="both"/>
        <w:rPr>
          <w:rFonts w:asciiTheme="minorBidi" w:hAnsiTheme="minorBidi" w:cstheme="minorBidi"/>
          <w:spacing w:val="-2"/>
          <w:lang w:val="en-GB"/>
        </w:rPr>
      </w:pPr>
    </w:p>
    <w:p w14:paraId="1D65D5E1" w14:textId="3B5BC1AE" w:rsidR="00064691" w:rsidRPr="00A85F1D" w:rsidRDefault="00064691" w:rsidP="00064691">
      <w:pPr>
        <w:suppressAutoHyphens/>
        <w:jc w:val="both"/>
        <w:rPr>
          <w:rFonts w:asciiTheme="minorBidi" w:hAnsiTheme="minorBidi" w:cstheme="minorBidi"/>
          <w:b/>
          <w:lang w:val="en-GB"/>
        </w:rPr>
      </w:pPr>
      <w:r w:rsidRPr="00A85F1D">
        <w:rPr>
          <w:rFonts w:asciiTheme="minorBidi" w:hAnsiTheme="minorBidi" w:cstheme="minorBidi"/>
          <w:b/>
          <w:lang w:val="en-GB"/>
        </w:rPr>
        <w:t>2.5.2 Growth parameters</w:t>
      </w:r>
    </w:p>
    <w:p w14:paraId="3C8382F3" w14:textId="77777777" w:rsidR="00064691" w:rsidRPr="00862B01" w:rsidRDefault="00064691" w:rsidP="00064691">
      <w:pPr>
        <w:jc w:val="both"/>
        <w:rPr>
          <w:rFonts w:asciiTheme="minorBidi" w:hAnsiTheme="minorBidi" w:cstheme="minorBidi"/>
          <w:lang w:val="en-GB"/>
        </w:rPr>
      </w:pPr>
    </w:p>
    <w:p w14:paraId="66CADDBF" w14:textId="3491129B" w:rsidR="00064691" w:rsidRPr="00862B01" w:rsidRDefault="00064691" w:rsidP="00064691">
      <w:pPr>
        <w:jc w:val="both"/>
        <w:rPr>
          <w:rFonts w:asciiTheme="minorBidi" w:hAnsiTheme="minorBidi" w:cstheme="minorBidi"/>
          <w:lang w:val="en-GB"/>
        </w:rPr>
      </w:pPr>
      <w:r w:rsidRPr="00862B01">
        <w:rPr>
          <w:rFonts w:asciiTheme="minorBidi" w:hAnsiTheme="minorBidi" w:cstheme="minorBidi"/>
          <w:lang w:val="en-GB"/>
        </w:rPr>
        <w:t>Phenological parameters plant height and tiller number were measured for each subplot per bed at panicle initiation (PI), flowering (F), heading (H), and physiological maturity (PM), that is, at 30, 45, 60, 75 and 90 days after transplanting (DAT). These data were collected at six transplanting points randomly selected within the interpretable zone of each subplot, excluding border plants.</w:t>
      </w:r>
    </w:p>
    <w:p w14:paraId="5B4C160C" w14:textId="77777777" w:rsidR="00064691" w:rsidRPr="00862B01" w:rsidRDefault="00064691" w:rsidP="00064691">
      <w:pPr>
        <w:jc w:val="both"/>
        <w:rPr>
          <w:rFonts w:asciiTheme="minorBidi" w:hAnsiTheme="minorBidi" w:cstheme="minorBidi"/>
          <w:lang w:val="en-GB"/>
        </w:rPr>
      </w:pPr>
    </w:p>
    <w:p w14:paraId="0FA9CD65" w14:textId="16AB7F57" w:rsidR="00064691" w:rsidRPr="00A85F1D" w:rsidRDefault="00064691" w:rsidP="00064691">
      <w:pPr>
        <w:suppressAutoHyphens/>
        <w:jc w:val="both"/>
        <w:rPr>
          <w:rFonts w:asciiTheme="minorBidi" w:hAnsiTheme="minorBidi" w:cstheme="minorBidi"/>
          <w:b/>
          <w:lang w:val="en-GB"/>
        </w:rPr>
      </w:pPr>
      <w:r w:rsidRPr="00A85F1D">
        <w:rPr>
          <w:rFonts w:asciiTheme="minorBidi" w:hAnsiTheme="minorBidi" w:cstheme="minorBidi"/>
          <w:b/>
          <w:lang w:val="en-GB"/>
        </w:rPr>
        <w:t>2.5.3 Yield parameters</w:t>
      </w:r>
    </w:p>
    <w:p w14:paraId="2BC06BC7" w14:textId="77777777" w:rsidR="00064691" w:rsidRPr="00862B01" w:rsidRDefault="00064691" w:rsidP="00064691">
      <w:pPr>
        <w:jc w:val="both"/>
        <w:rPr>
          <w:rFonts w:asciiTheme="minorBidi" w:hAnsiTheme="minorBidi" w:cstheme="minorBidi"/>
          <w:lang w:val="en-GB"/>
        </w:rPr>
      </w:pPr>
    </w:p>
    <w:p w14:paraId="0039497A" w14:textId="760B54C8" w:rsidR="00064691" w:rsidRPr="00862B01" w:rsidRDefault="00064691" w:rsidP="00064691">
      <w:pPr>
        <w:jc w:val="both"/>
        <w:rPr>
          <w:rFonts w:asciiTheme="minorBidi" w:hAnsiTheme="minorBidi" w:cstheme="minorBidi"/>
          <w:lang w:val="en-GB"/>
        </w:rPr>
      </w:pPr>
      <w:r w:rsidRPr="00862B01">
        <w:rPr>
          <w:rFonts w:asciiTheme="minorBidi" w:hAnsiTheme="minorBidi" w:cstheme="minorBidi"/>
          <w:lang w:val="en-GB"/>
        </w:rPr>
        <w:t>For each subplot, at maturity, yield components (number of panicles, number of fertile grains per panicle, straw weight, weight of full and empty grains, weight of 1000 grains) were determined in a 1 m</w:t>
      </w:r>
      <w:r w:rsidRPr="00862B01">
        <w:rPr>
          <w:rFonts w:asciiTheme="minorBidi" w:hAnsiTheme="minorBidi" w:cstheme="minorBidi"/>
          <w:vertAlign w:val="superscript"/>
          <w:lang w:val="en-GB"/>
        </w:rPr>
        <w:t>2</w:t>
      </w:r>
      <w:r w:rsidRPr="00862B01">
        <w:rPr>
          <w:rFonts w:asciiTheme="minorBidi" w:hAnsiTheme="minorBidi" w:cstheme="minorBidi"/>
          <w:lang w:val="en-GB"/>
        </w:rPr>
        <w:t xml:space="preserve"> yield square placed at random in each subplot. The number of fertile grains per panicle was recorded on six panicles from six randomly selected transplanting points in each yield square. Fertile grains were recorded after light finger pressure on the paddy. Grains were considered to be fertile (well filled) when the grain resisted pressure. Yields of paddy rice and straw were measured from a yield square placed on each subplot. Mature rice straw was cut, bundled and sun-dried in the field to reduce moisture content. Then, dried straw bales were threshed and winnowed. Paddy grains resulting from the winnowing were dried on the drying area of the rice production perimeter for 72 hours before being weighed to determine paddy rice yield. The straw obtained after threshing was also weighed to obtain the straw yield after drying for 72 hours on the drying area. Paddy rice and straw moisture content was determined from samples taken from each subplot, dried in an oven at 105°C for three days and then weighed.</w:t>
      </w:r>
    </w:p>
    <w:p w14:paraId="586EAB0E" w14:textId="77777777" w:rsidR="00064691" w:rsidRPr="00862B01" w:rsidRDefault="00064691" w:rsidP="00064691">
      <w:pPr>
        <w:jc w:val="both"/>
        <w:rPr>
          <w:rFonts w:asciiTheme="minorBidi" w:hAnsiTheme="minorBidi" w:cstheme="minorBidi"/>
          <w:lang w:val="en-GB"/>
        </w:rPr>
      </w:pPr>
    </w:p>
    <w:p w14:paraId="30C4801F" w14:textId="5AF744F1" w:rsidR="00064691" w:rsidRPr="00A85F1D" w:rsidRDefault="00064691" w:rsidP="00064691">
      <w:pPr>
        <w:suppressAutoHyphens/>
        <w:jc w:val="both"/>
        <w:rPr>
          <w:rFonts w:asciiTheme="minorBidi" w:hAnsiTheme="minorBidi" w:cstheme="minorBidi"/>
          <w:b/>
          <w:lang w:val="en-GB"/>
        </w:rPr>
      </w:pPr>
      <w:r w:rsidRPr="00A85F1D">
        <w:rPr>
          <w:rFonts w:asciiTheme="minorBidi" w:hAnsiTheme="minorBidi" w:cstheme="minorBidi"/>
          <w:b/>
          <w:lang w:val="en-GB"/>
        </w:rPr>
        <w:t>2.5.4 Uptake, apparent recovery and agronomic use efficiency of nutrients</w:t>
      </w:r>
    </w:p>
    <w:p w14:paraId="1BAFD2BA" w14:textId="77777777" w:rsidR="00064691" w:rsidRPr="00862B01" w:rsidRDefault="00064691" w:rsidP="00064691">
      <w:pPr>
        <w:suppressAutoHyphens/>
        <w:jc w:val="both"/>
        <w:rPr>
          <w:rFonts w:asciiTheme="minorBidi" w:hAnsiTheme="minorBidi" w:cstheme="minorBidi"/>
          <w:lang w:val="en-GB"/>
        </w:rPr>
      </w:pPr>
    </w:p>
    <w:p w14:paraId="7D7404F1" w14:textId="03FCFE2E"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Total uptakes of nutrients N, P and K were determined from their tissue concentrations and grain and straw yields (Mote et al., 2022):</w:t>
      </w:r>
    </w:p>
    <w:p w14:paraId="327F4976" w14:textId="77777777" w:rsidR="00064691" w:rsidRPr="00862B01" w:rsidRDefault="00064691" w:rsidP="00064691">
      <w:pPr>
        <w:suppressAutoHyphens/>
        <w:jc w:val="both"/>
        <w:rPr>
          <w:rFonts w:asciiTheme="minorBidi" w:hAnsiTheme="minorBidi" w:cstheme="minorBidi"/>
          <w:lang w:val="en-GB"/>
        </w:rPr>
      </w:pPr>
    </w:p>
    <w:p w14:paraId="66EE9E6A" w14:textId="77777777" w:rsidR="00064691" w:rsidRPr="008D7BBC" w:rsidRDefault="00064691" w:rsidP="00064691">
      <w:pPr>
        <w:suppressAutoHyphens/>
        <w:jc w:val="both"/>
        <w:rPr>
          <w:rFonts w:asciiTheme="minorBidi" w:hAnsiTheme="minorBidi" w:cstheme="minorBidi"/>
          <w:iCs/>
          <w:lang w:val="en-GB"/>
        </w:rPr>
      </w:pPr>
      <m:oMathPara>
        <m:oMathParaPr>
          <m:jc m:val="left"/>
        </m:oMathParaPr>
        <m:oMath>
          <m:r>
            <m:rPr>
              <m:sty m:val="p"/>
            </m:rPr>
            <w:rPr>
              <w:rFonts w:ascii="Cambria Math" w:hAnsi="Cambria Math" w:cstheme="minorBidi"/>
              <w:lang w:val="en-GB"/>
            </w:rPr>
            <m:t>Nutrient uptake in grain</m:t>
          </m:r>
          <m:d>
            <m:dPr>
              <m:ctrlPr>
                <w:rPr>
                  <w:rFonts w:ascii="Cambria Math" w:hAnsi="Cambria Math" w:cstheme="minorBidi"/>
                  <w:iCs/>
                </w:rPr>
              </m:ctrlPr>
            </m:dPr>
            <m:e>
              <m:r>
                <m:rPr>
                  <m:sty m:val="p"/>
                </m:rPr>
                <w:rPr>
                  <w:rFonts w:ascii="Cambria Math" w:hAnsi="Cambria Math" w:cstheme="minorBidi"/>
                  <w:lang w:val="en-GB"/>
                </w:rPr>
                <m:t>kg/ha</m:t>
              </m:r>
            </m:e>
          </m:d>
          <m:r>
            <m:rPr>
              <m:sty m:val="p"/>
            </m:rPr>
            <w:rPr>
              <w:rFonts w:ascii="Cambria Math" w:hAnsi="Cambria Math" w:cstheme="minorBidi"/>
              <w:lang w:val="en-GB"/>
            </w:rPr>
            <m:t>=</m:t>
          </m:r>
          <m:f>
            <m:fPr>
              <m:ctrlPr>
                <w:rPr>
                  <w:rFonts w:ascii="Cambria Math" w:hAnsi="Cambria Math" w:cstheme="minorBidi"/>
                  <w:iCs/>
                </w:rPr>
              </m:ctrlPr>
            </m:fPr>
            <m:num>
              <m:r>
                <m:rPr>
                  <m:sty m:val="p"/>
                </m:rPr>
                <w:rPr>
                  <w:rFonts w:ascii="Cambria Math" w:hAnsi="Cambria Math" w:cstheme="minorBidi"/>
                  <w:lang w:val="en-GB"/>
                </w:rPr>
                <m:t>Nutrient content</m:t>
              </m:r>
              <m:d>
                <m:dPr>
                  <m:ctrlPr>
                    <w:rPr>
                      <w:rFonts w:ascii="Cambria Math" w:hAnsi="Cambria Math" w:cstheme="minorBidi"/>
                      <w:iCs/>
                    </w:rPr>
                  </m:ctrlPr>
                </m:dPr>
                <m:e>
                  <m:r>
                    <m:rPr>
                      <m:sty m:val="p"/>
                    </m:rPr>
                    <w:rPr>
                      <w:rFonts w:ascii="Cambria Math" w:hAnsi="Cambria Math" w:cstheme="minorBidi"/>
                      <w:lang w:val="en-GB"/>
                    </w:rPr>
                    <m:t>%</m:t>
                  </m:r>
                </m:e>
              </m:d>
              <m:r>
                <m:rPr>
                  <m:sty m:val="p"/>
                </m:rPr>
                <w:rPr>
                  <w:rFonts w:ascii="Cambria Math" w:hAnsi="Cambria Math" w:cstheme="minorBidi"/>
                  <w:lang w:val="en-GB"/>
                </w:rPr>
                <m:t>×Grain yield</m:t>
              </m:r>
              <m:d>
                <m:dPr>
                  <m:ctrlPr>
                    <w:rPr>
                      <w:rFonts w:ascii="Cambria Math" w:hAnsi="Cambria Math" w:cstheme="minorBidi"/>
                      <w:iCs/>
                    </w:rPr>
                  </m:ctrlPr>
                </m:dPr>
                <m:e>
                  <m:r>
                    <m:rPr>
                      <m:sty m:val="p"/>
                    </m:rPr>
                    <w:rPr>
                      <w:rFonts w:ascii="Cambria Math" w:hAnsi="Cambria Math" w:cstheme="minorBidi"/>
                      <w:lang w:val="en-GB"/>
                    </w:rPr>
                    <m:t>kg/ha</m:t>
                  </m:r>
                </m:e>
              </m:d>
            </m:num>
            <m:den>
              <m:r>
                <m:rPr>
                  <m:sty m:val="p"/>
                </m:rPr>
                <w:rPr>
                  <w:rFonts w:ascii="Cambria Math" w:hAnsi="Cambria Math" w:cstheme="minorBidi"/>
                  <w:lang w:val="en-GB"/>
                </w:rPr>
                <m:t>100</m:t>
              </m:r>
            </m:den>
          </m:f>
        </m:oMath>
      </m:oMathPara>
    </w:p>
    <w:p w14:paraId="6B4034ED" w14:textId="7556578A" w:rsidR="00064691" w:rsidRPr="008D7BBC" w:rsidRDefault="00064691" w:rsidP="00064691">
      <w:pPr>
        <w:suppressAutoHyphens/>
        <w:jc w:val="both"/>
        <w:rPr>
          <w:rFonts w:asciiTheme="minorBidi" w:hAnsiTheme="minorBidi" w:cstheme="minorBidi"/>
          <w:lang w:val="en-GB"/>
        </w:rPr>
      </w:pPr>
    </w:p>
    <w:p w14:paraId="193B61EF" w14:textId="77777777" w:rsidR="00064691" w:rsidRPr="008D7BBC" w:rsidRDefault="00064691" w:rsidP="00064691">
      <w:pPr>
        <w:suppressAutoHyphens/>
        <w:jc w:val="both"/>
        <w:rPr>
          <w:rFonts w:asciiTheme="minorBidi" w:hAnsiTheme="minorBidi" w:cstheme="minorBidi"/>
          <w:iCs/>
        </w:rPr>
      </w:pPr>
      <m:oMathPara>
        <m:oMathParaPr>
          <m:jc m:val="left"/>
        </m:oMathParaPr>
        <m:oMath>
          <m:r>
            <m:rPr>
              <m:sty m:val="p"/>
            </m:rPr>
            <w:rPr>
              <w:rFonts w:ascii="Cambria Math" w:hAnsi="Cambria Math" w:cstheme="minorBidi"/>
            </w:rPr>
            <m:t>Nutrient uptake in straw</m:t>
          </m:r>
          <m:d>
            <m:dPr>
              <m:ctrlPr>
                <w:rPr>
                  <w:rFonts w:ascii="Cambria Math" w:hAnsi="Cambria Math" w:cstheme="minorBidi"/>
                  <w:iCs/>
                </w:rPr>
              </m:ctrlPr>
            </m:dPr>
            <m:e>
              <m:r>
                <m:rPr>
                  <m:sty m:val="p"/>
                </m:rPr>
                <w:rPr>
                  <w:rFonts w:ascii="Cambria Math" w:hAnsi="Cambria Math" w:cstheme="minorBidi"/>
                </w:rPr>
                <m:t>kg/ha</m:t>
              </m:r>
            </m:e>
          </m:d>
          <m:r>
            <m:rPr>
              <m:sty m:val="p"/>
            </m:rPr>
            <w:rPr>
              <w:rFonts w:ascii="Cambria Math" w:hAnsi="Cambria Math" w:cstheme="minorBidi"/>
            </w:rPr>
            <m:t>=</m:t>
          </m:r>
          <m:f>
            <m:fPr>
              <m:ctrlPr>
                <w:rPr>
                  <w:rFonts w:ascii="Cambria Math" w:hAnsi="Cambria Math" w:cstheme="minorBidi"/>
                  <w:iCs/>
                </w:rPr>
              </m:ctrlPr>
            </m:fPr>
            <m:num>
              <m:r>
                <m:rPr>
                  <m:sty m:val="p"/>
                </m:rPr>
                <w:rPr>
                  <w:rFonts w:ascii="Cambria Math" w:hAnsi="Cambria Math" w:cstheme="minorBidi"/>
                </w:rPr>
                <m:t>Nutrient content</m:t>
              </m:r>
              <m:d>
                <m:dPr>
                  <m:ctrlPr>
                    <w:rPr>
                      <w:rFonts w:ascii="Cambria Math" w:hAnsi="Cambria Math" w:cstheme="minorBidi"/>
                      <w:iCs/>
                    </w:rPr>
                  </m:ctrlPr>
                </m:dPr>
                <m:e>
                  <m:r>
                    <m:rPr>
                      <m:sty m:val="p"/>
                    </m:rPr>
                    <w:rPr>
                      <w:rFonts w:ascii="Cambria Math" w:hAnsi="Cambria Math" w:cstheme="minorBidi"/>
                    </w:rPr>
                    <m:t>%</m:t>
                  </m:r>
                </m:e>
              </m:d>
              <m:r>
                <m:rPr>
                  <m:sty m:val="p"/>
                </m:rPr>
                <w:rPr>
                  <w:rFonts w:ascii="Cambria Math" w:hAnsi="Cambria Math" w:cstheme="minorBidi"/>
                </w:rPr>
                <m:t>×Straw yield</m:t>
              </m:r>
              <m:d>
                <m:dPr>
                  <m:ctrlPr>
                    <w:rPr>
                      <w:rFonts w:ascii="Cambria Math" w:hAnsi="Cambria Math" w:cstheme="minorBidi"/>
                      <w:iCs/>
                    </w:rPr>
                  </m:ctrlPr>
                </m:dPr>
                <m:e>
                  <m:r>
                    <m:rPr>
                      <m:sty m:val="p"/>
                    </m:rPr>
                    <w:rPr>
                      <w:rFonts w:ascii="Cambria Math" w:hAnsi="Cambria Math" w:cstheme="minorBidi"/>
                    </w:rPr>
                    <m:t>kg/ha</m:t>
                  </m:r>
                </m:e>
              </m:d>
            </m:num>
            <m:den>
              <m:r>
                <m:rPr>
                  <m:sty m:val="p"/>
                </m:rPr>
                <w:rPr>
                  <w:rFonts w:ascii="Cambria Math" w:hAnsi="Cambria Math" w:cstheme="minorBidi"/>
                </w:rPr>
                <m:t>100</m:t>
              </m:r>
            </m:den>
          </m:f>
        </m:oMath>
      </m:oMathPara>
    </w:p>
    <w:p w14:paraId="4EE27311" w14:textId="77777777" w:rsidR="00064691" w:rsidRDefault="00064691" w:rsidP="00064691">
      <w:pPr>
        <w:suppressAutoHyphens/>
        <w:jc w:val="both"/>
        <w:rPr>
          <w:rFonts w:asciiTheme="minorBidi" w:hAnsiTheme="minorBidi" w:cstheme="minorBidi"/>
        </w:rPr>
      </w:pPr>
    </w:p>
    <w:p w14:paraId="1628CECA" w14:textId="6AC2D140"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Apparent nutrients recovery was calculated from (Cabangon et al., 2004):</w:t>
      </w:r>
    </w:p>
    <w:p w14:paraId="5EDD2D34" w14:textId="77777777" w:rsidR="00064691" w:rsidRPr="00862B01" w:rsidRDefault="00064691" w:rsidP="00064691">
      <w:pPr>
        <w:suppressAutoHyphens/>
        <w:jc w:val="both"/>
        <w:rPr>
          <w:rFonts w:asciiTheme="minorBidi" w:hAnsiTheme="minorBidi" w:cstheme="minorBidi"/>
          <w:lang w:val="en-GB"/>
        </w:rPr>
      </w:pPr>
    </w:p>
    <w:p w14:paraId="3691E15E" w14:textId="77777777" w:rsidR="00064691" w:rsidRPr="008D7BBC" w:rsidRDefault="00064691" w:rsidP="00064691">
      <w:pPr>
        <w:suppressAutoHyphens/>
        <w:jc w:val="both"/>
        <w:rPr>
          <w:rFonts w:asciiTheme="minorBidi" w:hAnsiTheme="minorBidi" w:cstheme="minorBidi"/>
        </w:rPr>
      </w:pPr>
      <m:oMathPara>
        <m:oMathParaPr>
          <m:jc m:val="left"/>
        </m:oMathParaPr>
        <m:oMath>
          <m:r>
            <m:rPr>
              <m:sty m:val="p"/>
            </m:rPr>
            <w:rPr>
              <w:rFonts w:ascii="Cambria Math" w:hAnsi="Cambria Math" w:cstheme="minorBidi"/>
            </w:rPr>
            <m:t>AR</m:t>
          </m:r>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U</m:t>
                  </m:r>
                </m:e>
                <m:sub>
                  <m:r>
                    <w:rPr>
                      <w:rFonts w:ascii="Cambria Math" w:hAnsi="Cambria Math" w:cstheme="minorBidi"/>
                    </w:rPr>
                    <m:t>f</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U</m:t>
                  </m:r>
                </m:e>
                <m:sub>
                  <m:r>
                    <w:rPr>
                      <w:rFonts w:ascii="Cambria Math" w:hAnsi="Cambria Math" w:cstheme="minorBidi"/>
                    </w:rPr>
                    <m:t>c</m:t>
                  </m:r>
                </m:sub>
              </m:sSub>
            </m:num>
            <m:den>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ap</m:t>
                  </m:r>
                </m:sub>
              </m:sSub>
            </m:den>
          </m:f>
          <m:r>
            <w:rPr>
              <w:rFonts w:ascii="Cambria Math" w:hAnsi="Cambria Math" w:cstheme="minorBidi"/>
            </w:rPr>
            <m:t>×100</m:t>
          </m:r>
        </m:oMath>
      </m:oMathPara>
    </w:p>
    <w:p w14:paraId="6A738700" w14:textId="77777777" w:rsidR="00064691" w:rsidRDefault="00064691" w:rsidP="00064691">
      <w:pPr>
        <w:suppressAutoHyphens/>
        <w:jc w:val="both"/>
        <w:rPr>
          <w:rFonts w:asciiTheme="minorBidi" w:hAnsiTheme="minorBidi" w:cstheme="minorBidi"/>
        </w:rPr>
      </w:pPr>
    </w:p>
    <w:p w14:paraId="157F9FA7" w14:textId="08CE3929"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where AR (kg paddy rice/kg of N, P or K supplied) is defined as the increase in N, P or K uptake per unit of N, P or K fertiliser applied, U</w:t>
      </w:r>
      <w:r w:rsidRPr="00862B01">
        <w:rPr>
          <w:rFonts w:asciiTheme="minorBidi" w:hAnsiTheme="minorBidi" w:cstheme="minorBidi"/>
          <w:vertAlign w:val="subscript"/>
          <w:lang w:val="en-GB"/>
        </w:rPr>
        <w:t>F</w:t>
      </w:r>
      <w:r w:rsidRPr="00862B01">
        <w:rPr>
          <w:rFonts w:asciiTheme="minorBidi" w:hAnsiTheme="minorBidi" w:cstheme="minorBidi"/>
          <w:lang w:val="en-GB"/>
        </w:rPr>
        <w:t xml:space="preserve"> and U</w:t>
      </w:r>
      <w:r w:rsidRPr="00862B01">
        <w:rPr>
          <w:rFonts w:asciiTheme="minorBidi" w:hAnsiTheme="minorBidi" w:cstheme="minorBidi"/>
          <w:vertAlign w:val="subscript"/>
          <w:lang w:val="en-GB"/>
        </w:rPr>
        <w:t>C</w:t>
      </w:r>
      <w:r w:rsidRPr="00862B01">
        <w:rPr>
          <w:rFonts w:asciiTheme="minorBidi" w:hAnsiTheme="minorBidi" w:cstheme="minorBidi"/>
          <w:lang w:val="en-GB"/>
        </w:rPr>
        <w:t xml:space="preserve"> are the N, P or K uptake in the treatment where N, P and K fertiliser was applied and in the absolute control plot without fertiliser, </w:t>
      </w:r>
      <w:bookmarkStart w:id="3" w:name="_Hlk178534688"/>
      <w:r w:rsidRPr="00862B01">
        <w:rPr>
          <w:rFonts w:asciiTheme="minorBidi" w:hAnsiTheme="minorBidi" w:cstheme="minorBidi"/>
          <w:lang w:val="en-GB"/>
        </w:rPr>
        <w:t>F</w:t>
      </w:r>
      <w:r w:rsidRPr="00862B01">
        <w:rPr>
          <w:rFonts w:asciiTheme="minorBidi" w:hAnsiTheme="minorBidi" w:cstheme="minorBidi"/>
          <w:vertAlign w:val="subscript"/>
          <w:lang w:val="en-GB"/>
        </w:rPr>
        <w:t>ap</w:t>
      </w:r>
      <w:r w:rsidRPr="00862B01">
        <w:rPr>
          <w:rFonts w:asciiTheme="minorBidi" w:hAnsiTheme="minorBidi" w:cstheme="minorBidi"/>
          <w:lang w:val="en-GB"/>
        </w:rPr>
        <w:t xml:space="preserve"> is the amount of N, P or K in chemical fertiliser and biochar applied (kg/ha)</w:t>
      </w:r>
      <w:bookmarkEnd w:id="3"/>
      <w:r w:rsidRPr="00862B01">
        <w:rPr>
          <w:rFonts w:asciiTheme="minorBidi" w:hAnsiTheme="minorBidi" w:cstheme="minorBidi"/>
          <w:lang w:val="en-GB"/>
        </w:rPr>
        <w:t>.</w:t>
      </w:r>
    </w:p>
    <w:p w14:paraId="5C1C8E9A" w14:textId="77777777"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lastRenderedPageBreak/>
        <w:t>Agronomic nutrients use efficiencies (AUE) were determined from (</w:t>
      </w:r>
      <w:proofErr w:type="spellStart"/>
      <w:r w:rsidRPr="00862B01">
        <w:rPr>
          <w:rFonts w:asciiTheme="minorBidi" w:hAnsiTheme="minorBidi" w:cstheme="minorBidi"/>
          <w:lang w:val="en-GB"/>
        </w:rPr>
        <w:t>Vanlauwe</w:t>
      </w:r>
      <w:proofErr w:type="spellEnd"/>
      <w:r w:rsidRPr="00862B01">
        <w:rPr>
          <w:rFonts w:asciiTheme="minorBidi" w:hAnsiTheme="minorBidi" w:cstheme="minorBidi"/>
          <w:lang w:val="en-GB"/>
        </w:rPr>
        <w:t xml:space="preserve"> et al., 2011; Mutuku, 2020):</w:t>
      </w:r>
    </w:p>
    <w:p w14:paraId="519ADC2F" w14:textId="77777777" w:rsidR="00064691" w:rsidRPr="00862B01" w:rsidRDefault="00064691" w:rsidP="00064691">
      <w:pPr>
        <w:suppressAutoHyphens/>
        <w:jc w:val="both"/>
        <w:rPr>
          <w:rFonts w:asciiTheme="minorBidi" w:hAnsiTheme="minorBidi" w:cstheme="minorBidi"/>
          <w:lang w:val="en-GB"/>
        </w:rPr>
      </w:pPr>
    </w:p>
    <w:p w14:paraId="4E9787FB" w14:textId="77777777" w:rsidR="00064691" w:rsidRPr="008D7BBC" w:rsidRDefault="00064691" w:rsidP="00064691">
      <w:pPr>
        <w:suppressAutoHyphens/>
        <w:jc w:val="both"/>
        <w:rPr>
          <w:rFonts w:asciiTheme="minorBidi" w:hAnsiTheme="minorBidi" w:cstheme="minorBidi"/>
        </w:rPr>
      </w:pPr>
      <m:oMathPara>
        <m:oMathParaPr>
          <m:jc m:val="left"/>
        </m:oMathParaPr>
        <m:oMath>
          <m:r>
            <m:rPr>
              <m:sty m:val="p"/>
            </m:rPr>
            <w:rPr>
              <w:rFonts w:ascii="Cambria Math" w:hAnsi="Cambria Math" w:cstheme="minorBidi"/>
            </w:rPr>
            <m:t>AUE=</m:t>
          </m:r>
          <m:f>
            <m:fPr>
              <m:ctrlPr>
                <w:rPr>
                  <w:rFonts w:ascii="Cambria Math" w:hAnsi="Cambria Math" w:cstheme="minorBidi"/>
                </w:rPr>
              </m:ctrlPr>
            </m:fPr>
            <m:num>
              <m:sSub>
                <m:sSubPr>
                  <m:ctrlPr>
                    <w:rPr>
                      <w:rFonts w:ascii="Cambria Math" w:hAnsi="Cambria Math" w:cstheme="minorBidi"/>
                    </w:rPr>
                  </m:ctrlPr>
                </m:sSubPr>
                <m:e>
                  <m:r>
                    <w:rPr>
                      <w:rFonts w:ascii="Cambria Math" w:hAnsi="Cambria Math" w:cstheme="minorBidi"/>
                    </w:rPr>
                    <m:t>Y</m:t>
                  </m:r>
                </m:e>
                <m:sub>
                  <m:r>
                    <w:rPr>
                      <w:rFonts w:ascii="Cambria Math" w:hAnsi="Cambria Math" w:cstheme="minorBidi"/>
                    </w:rPr>
                    <m:t>f</m:t>
                  </m:r>
                </m:sub>
              </m:sSub>
              <m:r>
                <m:rPr>
                  <m:sty m:val="p"/>
                </m:rPr>
                <w:rPr>
                  <w:rFonts w:ascii="Cambria Math" w:hAnsi="Cambria Math" w:cstheme="minorBidi"/>
                </w:rPr>
                <m:t>-</m:t>
              </m:r>
              <m:sSub>
                <m:sSubPr>
                  <m:ctrlPr>
                    <w:rPr>
                      <w:rFonts w:ascii="Cambria Math" w:hAnsi="Cambria Math" w:cstheme="minorBidi"/>
                    </w:rPr>
                  </m:ctrlPr>
                </m:sSubPr>
                <m:e>
                  <m:r>
                    <w:rPr>
                      <w:rFonts w:ascii="Cambria Math" w:hAnsi="Cambria Math" w:cstheme="minorBidi"/>
                    </w:rPr>
                    <m:t>Y</m:t>
                  </m:r>
                </m:e>
                <m:sub>
                  <m:r>
                    <w:rPr>
                      <w:rFonts w:ascii="Cambria Math" w:hAnsi="Cambria Math" w:cstheme="minorBidi"/>
                    </w:rPr>
                    <m:t>C</m:t>
                  </m:r>
                </m:sub>
              </m:sSub>
            </m:num>
            <m:den>
              <m:sSub>
                <m:sSubPr>
                  <m:ctrlPr>
                    <w:rPr>
                      <w:rFonts w:ascii="Cambria Math" w:hAnsi="Cambria Math" w:cstheme="minorBidi"/>
                    </w:rPr>
                  </m:ctrlPr>
                </m:sSubPr>
                <m:e>
                  <m:r>
                    <w:rPr>
                      <w:rFonts w:ascii="Cambria Math" w:hAnsi="Cambria Math" w:cstheme="minorBidi"/>
                    </w:rPr>
                    <m:t>F</m:t>
                  </m:r>
                </m:e>
                <m:sub>
                  <m:r>
                    <w:rPr>
                      <w:rFonts w:ascii="Cambria Math" w:hAnsi="Cambria Math" w:cstheme="minorBidi"/>
                    </w:rPr>
                    <m:t>ap</m:t>
                  </m:r>
                </m:sub>
              </m:sSub>
            </m:den>
          </m:f>
        </m:oMath>
      </m:oMathPara>
    </w:p>
    <w:p w14:paraId="6FE296BF" w14:textId="77777777" w:rsidR="00064691" w:rsidRDefault="00064691" w:rsidP="00064691">
      <w:pPr>
        <w:suppressAutoHyphens/>
        <w:jc w:val="both"/>
        <w:rPr>
          <w:rFonts w:asciiTheme="minorBidi" w:hAnsiTheme="minorBidi" w:cstheme="minorBidi"/>
        </w:rPr>
      </w:pPr>
    </w:p>
    <w:p w14:paraId="26488073" w14:textId="3344C266"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where AUE (kg paddy rice/kg of N, P or K supplied) is defined as the increase in paddy rice yield per unit of N, P or K fertiliser applied, Y</w:t>
      </w:r>
      <w:r w:rsidRPr="00862B01">
        <w:rPr>
          <w:rFonts w:asciiTheme="minorBidi" w:hAnsiTheme="minorBidi" w:cstheme="minorBidi"/>
          <w:vertAlign w:val="subscript"/>
          <w:lang w:val="en-GB"/>
        </w:rPr>
        <w:t>F</w:t>
      </w:r>
      <w:r w:rsidRPr="00862B01">
        <w:rPr>
          <w:rFonts w:asciiTheme="minorBidi" w:hAnsiTheme="minorBidi" w:cstheme="minorBidi"/>
          <w:lang w:val="en-GB"/>
        </w:rPr>
        <w:t xml:space="preserve"> and Y</w:t>
      </w:r>
      <w:r w:rsidRPr="00862B01">
        <w:rPr>
          <w:rFonts w:asciiTheme="minorBidi" w:hAnsiTheme="minorBidi" w:cstheme="minorBidi"/>
          <w:vertAlign w:val="subscript"/>
          <w:lang w:val="en-GB"/>
        </w:rPr>
        <w:t>C</w:t>
      </w:r>
      <w:r w:rsidRPr="00862B01">
        <w:rPr>
          <w:rFonts w:asciiTheme="minorBidi" w:hAnsiTheme="minorBidi" w:cstheme="minorBidi"/>
          <w:lang w:val="en-GB"/>
        </w:rPr>
        <w:t xml:space="preserve"> are the paddy rice yields (kg/ha) in the treatment where N, P and K fertiliser was applied and in the absolute control plot without fertiliser, respectively, F</w:t>
      </w:r>
      <w:r w:rsidRPr="00862B01">
        <w:rPr>
          <w:rFonts w:asciiTheme="minorBidi" w:hAnsiTheme="minorBidi" w:cstheme="minorBidi"/>
          <w:vertAlign w:val="subscript"/>
          <w:lang w:val="en-GB"/>
        </w:rPr>
        <w:t>ap</w:t>
      </w:r>
      <w:r w:rsidRPr="00862B01">
        <w:rPr>
          <w:rFonts w:asciiTheme="minorBidi" w:hAnsiTheme="minorBidi" w:cstheme="minorBidi"/>
          <w:lang w:val="en-GB"/>
        </w:rPr>
        <w:t xml:space="preserve"> is the amount of N, P or K in chemical fertiliser and biochar applied (kg/ha).</w:t>
      </w:r>
    </w:p>
    <w:p w14:paraId="3942A8ED" w14:textId="77777777" w:rsidR="00064691" w:rsidRPr="00862B01" w:rsidRDefault="00064691" w:rsidP="00064691">
      <w:pPr>
        <w:suppressAutoHyphens/>
        <w:jc w:val="both"/>
        <w:rPr>
          <w:rFonts w:asciiTheme="minorBidi" w:hAnsiTheme="minorBidi" w:cstheme="minorBidi"/>
          <w:lang w:val="en-GB"/>
        </w:rPr>
      </w:pPr>
    </w:p>
    <w:p w14:paraId="46749491" w14:textId="57BB266C" w:rsidR="00064691" w:rsidRPr="00A85F1D" w:rsidRDefault="00064691" w:rsidP="00064691">
      <w:pPr>
        <w:suppressAutoHyphens/>
        <w:jc w:val="both"/>
        <w:rPr>
          <w:rFonts w:asciiTheme="minorBidi" w:hAnsiTheme="minorBidi" w:cstheme="minorBidi"/>
          <w:b/>
          <w:lang w:val="en-GB"/>
        </w:rPr>
      </w:pPr>
      <w:r w:rsidRPr="00A85F1D">
        <w:rPr>
          <w:rFonts w:asciiTheme="minorBidi" w:hAnsiTheme="minorBidi" w:cstheme="minorBidi"/>
          <w:b/>
          <w:lang w:val="en-GB"/>
        </w:rPr>
        <w:t>2.5.5 Irrigation water volume and productivity</w:t>
      </w:r>
    </w:p>
    <w:p w14:paraId="7C061CB9" w14:textId="77777777" w:rsidR="00064691" w:rsidRPr="00862B01" w:rsidRDefault="00064691" w:rsidP="00064691">
      <w:pPr>
        <w:suppressAutoHyphens/>
        <w:jc w:val="both"/>
        <w:rPr>
          <w:rFonts w:asciiTheme="minorBidi" w:hAnsiTheme="minorBidi" w:cstheme="minorBidi"/>
          <w:lang w:val="en-GB"/>
        </w:rPr>
      </w:pPr>
    </w:p>
    <w:p w14:paraId="017461E3" w14:textId="02F7EB2F"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Irrigation water quantity supplied (IWQ, m</w:t>
      </w:r>
      <w:r w:rsidRPr="00862B01">
        <w:rPr>
          <w:rFonts w:asciiTheme="minorBidi" w:hAnsiTheme="minorBidi" w:cstheme="minorBidi"/>
          <w:vertAlign w:val="superscript"/>
          <w:lang w:val="en-GB"/>
        </w:rPr>
        <w:t>3</w:t>
      </w:r>
      <w:r w:rsidRPr="00862B01">
        <w:rPr>
          <w:rFonts w:asciiTheme="minorBidi" w:hAnsiTheme="minorBidi" w:cstheme="minorBidi"/>
          <w:lang w:val="en-GB"/>
        </w:rPr>
        <w:t>) to each plot was evaluated by:</w:t>
      </w:r>
    </w:p>
    <w:p w14:paraId="43D1C2E9" w14:textId="77777777" w:rsidR="00064691" w:rsidRPr="00862B01" w:rsidRDefault="00064691" w:rsidP="00064691">
      <w:pPr>
        <w:suppressAutoHyphens/>
        <w:jc w:val="both"/>
        <w:rPr>
          <w:rFonts w:asciiTheme="minorBidi" w:hAnsiTheme="minorBidi" w:cstheme="minorBidi"/>
          <w:lang w:val="en-GB"/>
        </w:rPr>
      </w:pPr>
    </w:p>
    <w:p w14:paraId="68DBE175" w14:textId="77777777" w:rsidR="00064691" w:rsidRPr="008D7BBC" w:rsidRDefault="00064691" w:rsidP="00064691">
      <w:pPr>
        <w:suppressAutoHyphens/>
        <w:jc w:val="both"/>
        <w:rPr>
          <w:rFonts w:asciiTheme="minorBidi" w:hAnsiTheme="minorBidi" w:cstheme="minorBidi"/>
        </w:rPr>
      </w:pPr>
      <m:oMathPara>
        <m:oMathParaPr>
          <m:jc m:val="left"/>
        </m:oMathParaPr>
        <m:oMath>
          <m:r>
            <m:rPr>
              <m:sty m:val="p"/>
            </m:rPr>
            <w:rPr>
              <w:rFonts w:ascii="Cambria Math" w:hAnsi="Cambria Math" w:cstheme="minorBidi"/>
            </w:rPr>
            <m:t>IWQ=FR</m:t>
          </m:r>
          <m:r>
            <w:rPr>
              <w:rFonts w:ascii="Cambria Math" w:hAnsi="Cambria Math" w:cstheme="minorBidi"/>
            </w:rPr>
            <m:t>×T×N</m:t>
          </m:r>
        </m:oMath>
      </m:oMathPara>
    </w:p>
    <w:p w14:paraId="2B9EEB33" w14:textId="77777777" w:rsidR="00064691" w:rsidRDefault="00064691" w:rsidP="00064691">
      <w:pPr>
        <w:suppressAutoHyphens/>
        <w:jc w:val="both"/>
        <w:rPr>
          <w:rFonts w:asciiTheme="minorBidi" w:hAnsiTheme="minorBidi" w:cstheme="minorBidi"/>
        </w:rPr>
      </w:pPr>
    </w:p>
    <w:p w14:paraId="566534D9" w14:textId="4D14A230" w:rsidR="00064691" w:rsidRPr="00862B01" w:rsidRDefault="00064691" w:rsidP="00064691">
      <w:pPr>
        <w:suppressAutoHyphens/>
        <w:jc w:val="both"/>
        <w:rPr>
          <w:rFonts w:asciiTheme="minorBidi" w:hAnsiTheme="minorBidi" w:cstheme="minorBidi"/>
          <w:lang w:val="en-GB"/>
        </w:rPr>
      </w:pPr>
      <w:r w:rsidRPr="00862B01">
        <w:rPr>
          <w:rFonts w:asciiTheme="minorBidi" w:hAnsiTheme="minorBidi" w:cstheme="minorBidi"/>
          <w:lang w:val="en-GB"/>
        </w:rPr>
        <w:t>with FR the flow rate (m</w:t>
      </w:r>
      <w:r w:rsidRPr="00862B01">
        <w:rPr>
          <w:rFonts w:asciiTheme="minorBidi" w:hAnsiTheme="minorBidi" w:cstheme="minorBidi"/>
          <w:vertAlign w:val="superscript"/>
          <w:lang w:val="en-GB"/>
        </w:rPr>
        <w:t>3</w:t>
      </w:r>
      <w:r w:rsidRPr="00862B01">
        <w:rPr>
          <w:rFonts w:asciiTheme="minorBidi" w:hAnsiTheme="minorBidi" w:cstheme="minorBidi"/>
          <w:lang w:val="en-GB"/>
        </w:rPr>
        <w:t xml:space="preserve">/s), T the irrigation time (s), and </w:t>
      </w:r>
      <w:proofErr w:type="spellStart"/>
      <w:r w:rsidRPr="00862B01">
        <w:rPr>
          <w:rFonts w:asciiTheme="minorBidi" w:hAnsiTheme="minorBidi" w:cstheme="minorBidi"/>
          <w:lang w:val="en-GB"/>
        </w:rPr>
        <w:t>N</w:t>
      </w:r>
      <w:proofErr w:type="spellEnd"/>
      <w:r w:rsidRPr="00862B01">
        <w:rPr>
          <w:rFonts w:asciiTheme="minorBidi" w:hAnsiTheme="minorBidi" w:cstheme="minorBidi"/>
          <w:lang w:val="en-GB"/>
        </w:rPr>
        <w:t xml:space="preserve"> the number of irrigations. </w:t>
      </w:r>
    </w:p>
    <w:p w14:paraId="214CE224" w14:textId="77777777" w:rsidR="00064691" w:rsidRPr="00862B01" w:rsidRDefault="00064691" w:rsidP="00064691">
      <w:pPr>
        <w:suppressAutoHyphens/>
        <w:jc w:val="both"/>
        <w:rPr>
          <w:rFonts w:asciiTheme="minorBidi" w:hAnsiTheme="minorBidi" w:cstheme="minorBidi"/>
          <w:lang w:val="en-GB"/>
        </w:rPr>
      </w:pPr>
    </w:p>
    <w:p w14:paraId="03A94AFE" w14:textId="17793E04" w:rsidR="00064691" w:rsidRDefault="00064691" w:rsidP="00064691">
      <w:pPr>
        <w:suppressAutoHyphens/>
        <w:jc w:val="both"/>
        <w:rPr>
          <w:rFonts w:asciiTheme="minorBidi" w:hAnsiTheme="minorBidi" w:cstheme="minorBidi"/>
        </w:rPr>
      </w:pPr>
      <w:r w:rsidRPr="00862B01">
        <w:rPr>
          <w:rFonts w:asciiTheme="minorBidi" w:hAnsiTheme="minorBidi" w:cstheme="minorBidi"/>
          <w:lang w:val="en-GB"/>
        </w:rPr>
        <w:t>Irrigation water productivity (IWP, kg of grain/m</w:t>
      </w:r>
      <w:r w:rsidRPr="00862B01">
        <w:rPr>
          <w:rFonts w:asciiTheme="minorBidi" w:hAnsiTheme="minorBidi" w:cstheme="minorBidi"/>
          <w:vertAlign w:val="superscript"/>
          <w:lang w:val="en-GB"/>
        </w:rPr>
        <w:t>3</w:t>
      </w:r>
      <w:r w:rsidRPr="00862B01">
        <w:rPr>
          <w:rFonts w:asciiTheme="minorBidi" w:hAnsiTheme="minorBidi" w:cstheme="minorBidi"/>
          <w:lang w:val="en-GB"/>
        </w:rPr>
        <w:t xml:space="preserve"> of water) was used to express the additional crop yield or income for each unit volume of irrigation water used. </w:t>
      </w:r>
      <w:r w:rsidRPr="00624AEE">
        <w:rPr>
          <w:rFonts w:asciiTheme="minorBidi" w:hAnsiTheme="minorBidi" w:cstheme="minorBidi"/>
        </w:rPr>
        <w:t xml:space="preserve">IWP </w:t>
      </w:r>
      <w:proofErr w:type="spellStart"/>
      <w:r w:rsidRPr="00624AEE">
        <w:rPr>
          <w:rFonts w:asciiTheme="minorBidi" w:hAnsiTheme="minorBidi" w:cstheme="minorBidi"/>
        </w:rPr>
        <w:t>was</w:t>
      </w:r>
      <w:proofErr w:type="spellEnd"/>
      <w:r w:rsidRPr="00624AEE">
        <w:rPr>
          <w:rFonts w:asciiTheme="minorBidi" w:hAnsiTheme="minorBidi" w:cstheme="minorBidi"/>
        </w:rPr>
        <w:t xml:space="preserve"> </w:t>
      </w:r>
      <w:proofErr w:type="spellStart"/>
      <w:r w:rsidRPr="00624AEE">
        <w:rPr>
          <w:rFonts w:asciiTheme="minorBidi" w:hAnsiTheme="minorBidi" w:cstheme="minorBidi"/>
        </w:rPr>
        <w:t>determined</w:t>
      </w:r>
      <w:proofErr w:type="spellEnd"/>
      <w:r w:rsidRPr="00624AEE">
        <w:rPr>
          <w:rFonts w:asciiTheme="minorBidi" w:hAnsiTheme="minorBidi" w:cstheme="minorBidi"/>
        </w:rPr>
        <w:t xml:space="preserve"> by (</w:t>
      </w:r>
      <w:proofErr w:type="spellStart"/>
      <w:r w:rsidRPr="00624AEE">
        <w:rPr>
          <w:rFonts w:asciiTheme="minorBidi" w:hAnsiTheme="minorBidi" w:cstheme="minorBidi"/>
        </w:rPr>
        <w:t>Mote</w:t>
      </w:r>
      <w:proofErr w:type="spellEnd"/>
      <w:r w:rsidRPr="00624AEE">
        <w:rPr>
          <w:rFonts w:asciiTheme="minorBidi" w:hAnsiTheme="minorBidi" w:cstheme="minorBidi"/>
        </w:rPr>
        <w:t xml:space="preserve"> et al., 2022):</w:t>
      </w:r>
    </w:p>
    <w:p w14:paraId="05672905" w14:textId="77777777" w:rsidR="00064691" w:rsidRPr="00624AEE" w:rsidRDefault="00064691" w:rsidP="00064691">
      <w:pPr>
        <w:suppressAutoHyphens/>
        <w:jc w:val="both"/>
        <w:rPr>
          <w:rFonts w:asciiTheme="minorBidi" w:hAnsiTheme="minorBidi" w:cstheme="minorBidi"/>
        </w:rPr>
      </w:pPr>
    </w:p>
    <w:p w14:paraId="10AEA3CE" w14:textId="77777777" w:rsidR="00064691" w:rsidRPr="008D7BBC" w:rsidRDefault="00064691" w:rsidP="00064691">
      <w:pPr>
        <w:suppressAutoHyphens/>
        <w:jc w:val="both"/>
        <w:rPr>
          <w:rFonts w:asciiTheme="minorBidi" w:hAnsiTheme="minorBidi" w:cstheme="minorBidi"/>
          <w:iCs/>
        </w:rPr>
      </w:pPr>
      <m:oMathPara>
        <m:oMathParaPr>
          <m:jc m:val="left"/>
        </m:oMathParaPr>
        <m:oMath>
          <m:r>
            <m:rPr>
              <m:sty m:val="p"/>
            </m:rPr>
            <w:rPr>
              <w:rFonts w:ascii="Cambria Math" w:hAnsi="Cambria Math" w:cstheme="minorBidi"/>
            </w:rPr>
            <m:t>IWP</m:t>
          </m:r>
          <m:d>
            <m:dPr>
              <m:ctrlPr>
                <w:rPr>
                  <w:rFonts w:ascii="Cambria Math" w:hAnsi="Cambria Math" w:cstheme="minorBidi"/>
                  <w:iCs/>
                </w:rPr>
              </m:ctrlPr>
            </m:dPr>
            <m:e>
              <m:r>
                <m:rPr>
                  <m:sty m:val="p"/>
                </m:rPr>
                <w:rPr>
                  <w:rFonts w:ascii="Cambria Math" w:hAnsi="Cambria Math" w:cstheme="minorBidi"/>
                </w:rPr>
                <m:t>kg of grain/</m:t>
              </m:r>
              <m:sSup>
                <m:sSupPr>
                  <m:ctrlPr>
                    <w:rPr>
                      <w:rFonts w:ascii="Cambria Math" w:hAnsi="Cambria Math" w:cstheme="minorBidi"/>
                      <w:iCs/>
                    </w:rPr>
                  </m:ctrlPr>
                </m:sSupPr>
                <m:e>
                  <m:r>
                    <m:rPr>
                      <m:sty m:val="p"/>
                    </m:rPr>
                    <w:rPr>
                      <w:rFonts w:ascii="Cambria Math" w:hAnsi="Cambria Math" w:cstheme="minorBidi"/>
                    </w:rPr>
                    <m:t>m</m:t>
                  </m:r>
                </m:e>
                <m:sup>
                  <m:r>
                    <m:rPr>
                      <m:sty m:val="p"/>
                    </m:rPr>
                    <w:rPr>
                      <w:rFonts w:ascii="Cambria Math" w:hAnsi="Cambria Math" w:cstheme="minorBidi"/>
                    </w:rPr>
                    <m:t>3</m:t>
                  </m:r>
                </m:sup>
              </m:sSup>
              <m:r>
                <m:rPr>
                  <m:sty m:val="p"/>
                </m:rPr>
                <w:rPr>
                  <w:rFonts w:ascii="Cambria Math" w:hAnsi="Cambria Math" w:cstheme="minorBidi"/>
                </w:rPr>
                <m:t xml:space="preserve"> of water</m:t>
              </m:r>
            </m:e>
          </m:d>
          <m:r>
            <m:rPr>
              <m:sty m:val="p"/>
            </m:rPr>
            <w:rPr>
              <w:rFonts w:ascii="Cambria Math" w:hAnsi="Cambria Math" w:cstheme="minorBidi"/>
            </w:rPr>
            <m:t>=</m:t>
          </m:r>
          <m:f>
            <m:fPr>
              <m:ctrlPr>
                <w:rPr>
                  <w:rFonts w:ascii="Cambria Math" w:hAnsi="Cambria Math" w:cstheme="minorBidi"/>
                  <w:iCs/>
                </w:rPr>
              </m:ctrlPr>
            </m:fPr>
            <m:num>
              <m:r>
                <m:rPr>
                  <m:sty m:val="p"/>
                </m:rPr>
                <w:rPr>
                  <w:rFonts w:ascii="Cambria Math" w:hAnsi="Cambria Math" w:cstheme="minorBidi"/>
                </w:rPr>
                <m:t>Grain yield</m:t>
              </m:r>
              <m:d>
                <m:dPr>
                  <m:ctrlPr>
                    <w:rPr>
                      <w:rFonts w:ascii="Cambria Math" w:hAnsi="Cambria Math" w:cstheme="minorBidi"/>
                      <w:iCs/>
                    </w:rPr>
                  </m:ctrlPr>
                </m:dPr>
                <m:e>
                  <m:r>
                    <m:rPr>
                      <m:sty m:val="p"/>
                    </m:rPr>
                    <w:rPr>
                      <w:rFonts w:ascii="Cambria Math" w:hAnsi="Cambria Math" w:cstheme="minorBidi"/>
                    </w:rPr>
                    <m:t>kg/ha</m:t>
                  </m:r>
                </m:e>
              </m:d>
            </m:num>
            <m:den>
              <m:r>
                <m:rPr>
                  <m:sty m:val="p"/>
                </m:rPr>
                <w:rPr>
                  <w:rFonts w:ascii="Cambria Math" w:hAnsi="Cambria Math" w:cstheme="minorBidi"/>
                </w:rPr>
                <m:t>Irrigation water applied</m:t>
              </m:r>
              <m:d>
                <m:dPr>
                  <m:ctrlPr>
                    <w:rPr>
                      <w:rFonts w:ascii="Cambria Math" w:hAnsi="Cambria Math" w:cstheme="minorBidi"/>
                      <w:iCs/>
                    </w:rPr>
                  </m:ctrlPr>
                </m:dPr>
                <m:e>
                  <m:sSup>
                    <m:sSupPr>
                      <m:ctrlPr>
                        <w:rPr>
                          <w:rFonts w:ascii="Cambria Math" w:hAnsi="Cambria Math" w:cstheme="minorBidi"/>
                          <w:iCs/>
                        </w:rPr>
                      </m:ctrlPr>
                    </m:sSupPr>
                    <m:e>
                      <m:r>
                        <m:rPr>
                          <m:sty m:val="p"/>
                        </m:rPr>
                        <w:rPr>
                          <w:rFonts w:ascii="Cambria Math" w:hAnsi="Cambria Math" w:cstheme="minorBidi"/>
                        </w:rPr>
                        <m:t>m</m:t>
                      </m:r>
                    </m:e>
                    <m:sup>
                      <m:r>
                        <m:rPr>
                          <m:sty m:val="p"/>
                        </m:rPr>
                        <w:rPr>
                          <w:rFonts w:ascii="Cambria Math" w:hAnsi="Cambria Math" w:cstheme="minorBidi"/>
                        </w:rPr>
                        <m:t>3</m:t>
                      </m:r>
                    </m:sup>
                  </m:sSup>
                  <m:r>
                    <m:rPr>
                      <m:sty m:val="p"/>
                    </m:rPr>
                    <w:rPr>
                      <w:rFonts w:ascii="Cambria Math" w:hAnsi="Cambria Math" w:cstheme="minorBidi"/>
                    </w:rPr>
                    <m:t>/ha</m:t>
                  </m:r>
                </m:e>
              </m:d>
            </m:den>
          </m:f>
        </m:oMath>
      </m:oMathPara>
    </w:p>
    <w:p w14:paraId="487336D3" w14:textId="77777777" w:rsidR="00064691" w:rsidRDefault="00064691" w:rsidP="00064691">
      <w:pPr>
        <w:suppressAutoHyphens/>
        <w:jc w:val="both"/>
        <w:rPr>
          <w:rFonts w:asciiTheme="minorBidi" w:hAnsiTheme="minorBidi" w:cstheme="minorBidi"/>
          <w:b/>
        </w:rPr>
      </w:pPr>
    </w:p>
    <w:p w14:paraId="16CECBCA" w14:textId="639DF96F" w:rsidR="00064691" w:rsidRPr="00862B01" w:rsidRDefault="00064691" w:rsidP="00064691">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2.6 Statistical analysis</w:t>
      </w:r>
    </w:p>
    <w:p w14:paraId="4D04C02A" w14:textId="77777777" w:rsidR="00064691" w:rsidRPr="00862B01" w:rsidRDefault="00064691" w:rsidP="00064691">
      <w:pPr>
        <w:rPr>
          <w:rFonts w:asciiTheme="minorBidi" w:hAnsiTheme="minorBidi" w:cstheme="minorBidi"/>
          <w:lang w:val="en-GB"/>
        </w:rPr>
      </w:pPr>
      <w:bookmarkStart w:id="4" w:name="_Hlk177672213"/>
    </w:p>
    <w:p w14:paraId="263125E2" w14:textId="5445EF47" w:rsidR="00AA74E0" w:rsidRPr="00862B01" w:rsidRDefault="00064691" w:rsidP="00064691">
      <w:pPr>
        <w:jc w:val="both"/>
        <w:rPr>
          <w:rFonts w:asciiTheme="minorBidi" w:hAnsiTheme="minorBidi" w:cstheme="minorBidi"/>
          <w:lang w:val="en-GB"/>
        </w:rPr>
      </w:pPr>
      <w:r w:rsidRPr="00862B01">
        <w:rPr>
          <w:rFonts w:asciiTheme="minorBidi" w:hAnsiTheme="minorBidi" w:cstheme="minorBidi"/>
          <w:lang w:val="en-GB"/>
        </w:rPr>
        <w:t>R software (version 4.4.1, 2024) and RStudio development environment for Windows</w:t>
      </w:r>
      <w:bookmarkEnd w:id="4"/>
      <w:r w:rsidRPr="00862B01">
        <w:rPr>
          <w:rFonts w:asciiTheme="minorBidi" w:hAnsiTheme="minorBidi" w:cstheme="minorBidi"/>
          <w:lang w:val="en-GB"/>
        </w:rPr>
        <w:t xml:space="preserve"> was used to carry out the statistical analyses. Data were first tested for normality and inequality of variance using the Quantile-Quantile plot and Levene's test respectively. Block was treated as random variable. Then, the </w:t>
      </w:r>
      <w:proofErr w:type="spellStart"/>
      <w:r w:rsidRPr="00862B01">
        <w:rPr>
          <w:rFonts w:asciiTheme="minorBidi" w:hAnsiTheme="minorBidi" w:cstheme="minorBidi"/>
          <w:lang w:val="en-GB"/>
        </w:rPr>
        <w:t>sp.plot</w:t>
      </w:r>
      <w:proofErr w:type="spellEnd"/>
      <w:r w:rsidRPr="00862B01">
        <w:rPr>
          <w:rFonts w:asciiTheme="minorBidi" w:hAnsiTheme="minorBidi" w:cstheme="minorBidi"/>
          <w:lang w:val="en-GB"/>
        </w:rPr>
        <w:t>() function from the "</w:t>
      </w:r>
      <w:proofErr w:type="spellStart"/>
      <w:r w:rsidRPr="00862B01">
        <w:rPr>
          <w:rFonts w:asciiTheme="minorBidi" w:hAnsiTheme="minorBidi" w:cstheme="minorBidi"/>
          <w:lang w:val="en-GB"/>
        </w:rPr>
        <w:t>agricolae</w:t>
      </w:r>
      <w:proofErr w:type="spellEnd"/>
      <w:r w:rsidRPr="00862B01">
        <w:rPr>
          <w:rFonts w:asciiTheme="minorBidi" w:hAnsiTheme="minorBidi" w:cstheme="minorBidi"/>
          <w:lang w:val="en-GB"/>
        </w:rPr>
        <w:t xml:space="preserve">" package was used to perform analysis of variance (ANOVA). Significant differences detected between treatment means were separated using LSD test at a significance level of 5%. Given the large number of </w:t>
      </w:r>
      <w:proofErr w:type="spellStart"/>
      <w:r w:rsidRPr="00862B01">
        <w:rPr>
          <w:rFonts w:asciiTheme="minorBidi" w:hAnsiTheme="minorBidi" w:cstheme="minorBidi"/>
          <w:lang w:val="en-GB"/>
        </w:rPr>
        <w:t>agro</w:t>
      </w:r>
      <w:proofErr w:type="spellEnd"/>
      <w:r w:rsidRPr="00862B01">
        <w:rPr>
          <w:rFonts w:asciiTheme="minorBidi" w:hAnsiTheme="minorBidi" w:cstheme="minorBidi"/>
          <w:lang w:val="en-GB"/>
        </w:rPr>
        <w:t>-morphological variables studied, principal component analysis (PCA) was performed using the PCA() function from the "</w:t>
      </w:r>
      <w:proofErr w:type="spellStart"/>
      <w:r w:rsidRPr="00862B01">
        <w:rPr>
          <w:rFonts w:asciiTheme="minorBidi" w:hAnsiTheme="minorBidi" w:cstheme="minorBidi"/>
          <w:lang w:val="en-GB"/>
        </w:rPr>
        <w:t>FactoMineR</w:t>
      </w:r>
      <w:proofErr w:type="spellEnd"/>
      <w:r w:rsidRPr="00862B01">
        <w:rPr>
          <w:rFonts w:asciiTheme="minorBidi" w:hAnsiTheme="minorBidi" w:cstheme="minorBidi"/>
          <w:lang w:val="en-GB"/>
        </w:rPr>
        <w:t xml:space="preserve">" package and </w:t>
      </w:r>
      <w:proofErr w:type="spellStart"/>
      <w:r w:rsidRPr="00862B01">
        <w:rPr>
          <w:rFonts w:asciiTheme="minorBidi" w:hAnsiTheme="minorBidi" w:cstheme="minorBidi"/>
          <w:lang w:val="en-GB"/>
        </w:rPr>
        <w:t>prcomp</w:t>
      </w:r>
      <w:proofErr w:type="spellEnd"/>
      <w:r w:rsidRPr="00862B01">
        <w:rPr>
          <w:rFonts w:asciiTheme="minorBidi" w:hAnsiTheme="minorBidi" w:cstheme="minorBidi"/>
          <w:lang w:val="en-GB"/>
        </w:rPr>
        <w:t xml:space="preserve">(), </w:t>
      </w:r>
      <w:proofErr w:type="spellStart"/>
      <w:r w:rsidRPr="00862B01">
        <w:rPr>
          <w:rFonts w:asciiTheme="minorBidi" w:hAnsiTheme="minorBidi" w:cstheme="minorBidi"/>
          <w:lang w:val="en-GB"/>
        </w:rPr>
        <w:t>fviz_pca_var</w:t>
      </w:r>
      <w:proofErr w:type="spellEnd"/>
      <w:r w:rsidRPr="00862B01">
        <w:rPr>
          <w:rFonts w:asciiTheme="minorBidi" w:hAnsiTheme="minorBidi" w:cstheme="minorBidi"/>
          <w:lang w:val="en-GB"/>
        </w:rPr>
        <w:t xml:space="preserve">() and </w:t>
      </w:r>
      <w:proofErr w:type="spellStart"/>
      <w:r w:rsidRPr="00862B01">
        <w:rPr>
          <w:rFonts w:asciiTheme="minorBidi" w:hAnsiTheme="minorBidi" w:cstheme="minorBidi"/>
          <w:lang w:val="en-GB"/>
        </w:rPr>
        <w:t>fviz_pca_ind</w:t>
      </w:r>
      <w:proofErr w:type="spellEnd"/>
      <w:r w:rsidRPr="00862B01">
        <w:rPr>
          <w:rFonts w:asciiTheme="minorBidi" w:hAnsiTheme="minorBidi" w:cstheme="minorBidi"/>
          <w:lang w:val="en-GB"/>
        </w:rPr>
        <w:t>() functions from the "</w:t>
      </w:r>
      <w:proofErr w:type="spellStart"/>
      <w:r w:rsidRPr="00862B01">
        <w:rPr>
          <w:rFonts w:asciiTheme="minorBidi" w:hAnsiTheme="minorBidi" w:cstheme="minorBidi"/>
          <w:lang w:val="en-GB"/>
        </w:rPr>
        <w:t>Factoextra</w:t>
      </w:r>
      <w:proofErr w:type="spellEnd"/>
      <w:r w:rsidRPr="00862B01">
        <w:rPr>
          <w:rFonts w:asciiTheme="minorBidi" w:hAnsiTheme="minorBidi" w:cstheme="minorBidi"/>
          <w:lang w:val="en-GB"/>
        </w:rPr>
        <w:t>" package (Evrard and Govaerts, 2023). The PCA allowed to reduce the number of variables, to group the most correlated and to determine those that contribute more significantly to the paddy rice yield.</w:t>
      </w:r>
    </w:p>
    <w:p w14:paraId="46870D11" w14:textId="77777777" w:rsidR="00790ADA" w:rsidRPr="00862B01" w:rsidRDefault="00790ADA" w:rsidP="00441B6F">
      <w:pPr>
        <w:pStyle w:val="Body"/>
        <w:spacing w:after="0"/>
        <w:rPr>
          <w:rFonts w:ascii="Arial" w:hAnsi="Arial" w:cs="Arial"/>
          <w:lang w:val="en-GB"/>
        </w:rPr>
      </w:pPr>
    </w:p>
    <w:p w14:paraId="460D2755" w14:textId="67D46613" w:rsidR="00902823" w:rsidRPr="00862B01" w:rsidRDefault="00000F8F" w:rsidP="00441B6F">
      <w:pPr>
        <w:pStyle w:val="Head1"/>
        <w:spacing w:after="0"/>
        <w:jc w:val="both"/>
        <w:rPr>
          <w:rFonts w:ascii="Arial" w:hAnsi="Arial" w:cs="Arial"/>
          <w:lang w:val="en-GB"/>
        </w:rPr>
      </w:pPr>
      <w:r w:rsidRPr="00862B01">
        <w:rPr>
          <w:rFonts w:ascii="Arial" w:hAnsi="Arial" w:cs="Arial"/>
          <w:lang w:val="en-GB"/>
        </w:rPr>
        <w:t xml:space="preserve">3. </w:t>
      </w:r>
      <w:r w:rsidR="008D7BBC" w:rsidRPr="00677611">
        <w:rPr>
          <w:rFonts w:ascii="Arial" w:hAnsi="Arial" w:cs="Arial"/>
          <w:lang w:val="en-GB"/>
        </w:rPr>
        <w:t>results</w:t>
      </w:r>
    </w:p>
    <w:p w14:paraId="01AABFC6" w14:textId="77777777" w:rsidR="00790ADA" w:rsidRPr="00862B01" w:rsidRDefault="00790ADA" w:rsidP="00441B6F">
      <w:pPr>
        <w:pStyle w:val="Head1"/>
        <w:spacing w:after="0"/>
        <w:jc w:val="both"/>
        <w:rPr>
          <w:rFonts w:ascii="Arial" w:hAnsi="Arial" w:cs="Arial"/>
          <w:lang w:val="en-GB"/>
        </w:rPr>
      </w:pPr>
    </w:p>
    <w:p w14:paraId="139DADE2" w14:textId="5D40194A" w:rsidR="00AC7DF6" w:rsidRPr="00862B01" w:rsidRDefault="00FF368C" w:rsidP="00AC7DF6">
      <w:pPr>
        <w:suppressAutoHyphens/>
        <w:jc w:val="both"/>
        <w:rPr>
          <w:rFonts w:asciiTheme="minorBidi" w:hAnsiTheme="minorBidi"/>
          <w:b/>
          <w:sz w:val="22"/>
          <w:szCs w:val="22"/>
          <w:lang w:val="en-GB"/>
        </w:rPr>
      </w:pPr>
      <w:bookmarkStart w:id="5" w:name="_Hlk196828440"/>
      <w:r w:rsidRPr="00862B01">
        <w:rPr>
          <w:rFonts w:asciiTheme="minorBidi" w:hAnsiTheme="minorBidi" w:cstheme="minorBidi"/>
          <w:b/>
          <w:sz w:val="22"/>
          <w:szCs w:val="22"/>
          <w:lang w:val="en-GB"/>
        </w:rPr>
        <w:t xml:space="preserve">3.1 </w:t>
      </w:r>
      <w:r w:rsidR="00AC7DF6" w:rsidRPr="00862B01">
        <w:rPr>
          <w:rFonts w:asciiTheme="minorBidi" w:hAnsiTheme="minorBidi" w:cstheme="minorBidi"/>
          <w:b/>
          <w:sz w:val="22"/>
          <w:szCs w:val="22"/>
          <w:lang w:val="en-GB"/>
        </w:rPr>
        <w:t>Growth parameters​</w:t>
      </w:r>
    </w:p>
    <w:p w14:paraId="23247F2F" w14:textId="2D8B7DB7" w:rsidR="00AC7DF6" w:rsidRPr="00862B01" w:rsidRDefault="00AC7DF6" w:rsidP="00AC7DF6">
      <w:pPr>
        <w:suppressAutoHyphens/>
        <w:jc w:val="both"/>
        <w:rPr>
          <w:rFonts w:asciiTheme="minorBidi" w:hAnsiTheme="minorBidi"/>
          <w:b/>
          <w:lang w:val="en-GB"/>
        </w:rPr>
      </w:pPr>
    </w:p>
    <w:p w14:paraId="4160046F" w14:textId="77777777" w:rsidR="00AC7DF6" w:rsidRPr="00A85F1D" w:rsidRDefault="00FF368C" w:rsidP="00AC7DF6">
      <w:pPr>
        <w:suppressAutoHyphens/>
        <w:jc w:val="both"/>
        <w:rPr>
          <w:rFonts w:asciiTheme="minorBidi" w:hAnsiTheme="minorBidi"/>
          <w:b/>
          <w:lang w:val="en-GB"/>
        </w:rPr>
      </w:pPr>
      <w:r w:rsidRPr="00A85F1D">
        <w:rPr>
          <w:rFonts w:asciiTheme="minorBidi" w:hAnsiTheme="minorBidi" w:cstheme="minorBidi"/>
          <w:b/>
          <w:lang w:val="en-GB"/>
        </w:rPr>
        <w:t xml:space="preserve">3.1.1 </w:t>
      </w:r>
      <w:r w:rsidR="00AC7DF6" w:rsidRPr="00A85F1D">
        <w:rPr>
          <w:rFonts w:asciiTheme="minorBidi" w:hAnsiTheme="minorBidi" w:cstheme="minorBidi"/>
          <w:b/>
          <w:lang w:val="en-GB"/>
        </w:rPr>
        <w:t>Height of rice plants</w:t>
      </w:r>
    </w:p>
    <w:p w14:paraId="4A2FFDDF" w14:textId="77777777" w:rsidR="00AC7DF6" w:rsidRPr="00862B01" w:rsidRDefault="00AC7DF6" w:rsidP="00AC7DF6">
      <w:pPr>
        <w:suppressAutoHyphens/>
        <w:jc w:val="both"/>
        <w:rPr>
          <w:rFonts w:asciiTheme="minorBidi" w:hAnsiTheme="minorBidi"/>
          <w:b/>
          <w:i/>
          <w:iCs/>
          <w:lang w:val="en-GB"/>
        </w:rPr>
      </w:pPr>
    </w:p>
    <w:p w14:paraId="1B96E66D" w14:textId="77777777" w:rsidR="00AC7DF6" w:rsidRDefault="00AC7DF6" w:rsidP="00AC7DF6">
      <w:pPr>
        <w:suppressAutoHyphens/>
        <w:jc w:val="both"/>
        <w:rPr>
          <w:rFonts w:asciiTheme="minorBidi" w:hAnsiTheme="minorBidi" w:cstheme="minorBidi"/>
          <w:lang w:val="en-GB"/>
        </w:rPr>
      </w:pPr>
      <w:r w:rsidRPr="00862B01">
        <w:rPr>
          <w:rFonts w:asciiTheme="minorBidi" w:hAnsiTheme="minorBidi" w:cstheme="minorBidi"/>
          <w:lang w:val="en-GB"/>
        </w:rPr>
        <w:t xml:space="preserve">Figure 2 shows the height of rice plants with time per treatment and growing cycle, with all curves having the same general shape. Independently of the growing cycle and irrigation regime, the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corn cobs (CC) or rice husks (RH)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lang w:val="en-GB"/>
        </w:rPr>
        <w:t xml:space="preserve"> at a dose of 15 tons/ha (plots 15CCB and 15RHB) induced a higher plant height than the control plots 0B </w:t>
      </w:r>
      <w:r w:rsidRPr="00862B01">
        <w:rPr>
          <w:rFonts w:asciiTheme="minorBidi" w:hAnsiTheme="minorBidi" w:cstheme="minorBidi"/>
          <w:shd w:val="clear" w:color="auto" w:fill="FFFFFF"/>
          <w:lang w:val="en-GB"/>
        </w:rPr>
        <w:t>(no biochar and with chemical fertilisers)</w:t>
      </w:r>
      <w:r w:rsidRPr="00862B01">
        <w:rPr>
          <w:rFonts w:asciiTheme="minorBidi" w:hAnsiTheme="minorBidi" w:cstheme="minorBidi"/>
          <w:lang w:val="en-GB"/>
        </w:rPr>
        <w:t xml:space="preserve">. However, at maturity (90 days after transplanting), </w:t>
      </w:r>
      <w:r w:rsidRPr="00862B01">
        <w:rPr>
          <w:rFonts w:asciiTheme="minorBidi" w:hAnsiTheme="minorBidi" w:cstheme="minorBidi"/>
          <w:lang w:val="en-GB"/>
        </w:rPr>
        <w:lastRenderedPageBreak/>
        <w:t>plant heights in the treatments based on the use of chemical fertilisers combined or not with the application of biochar (treatments 0B, 15CCB and 15RHB) did not significantly vary according to biochar application and irrigation regime (Table 3). Furthermore, the nature of the biochar applied and the irrigation-biochar interaction had no significant effect on rice plant growth, independently of the growing cycle. As expected, on the absolute control plots 0B0F (no biochar and no chemical fertiliser), the plants had significantly lower growth rates and heights at maturity than on the other plots, varying between 64.63 and 66.4 cm.</w:t>
      </w:r>
    </w:p>
    <w:p w14:paraId="5658AEDE" w14:textId="77777777" w:rsidR="00B15D71" w:rsidRPr="00862B01" w:rsidRDefault="00B15D71" w:rsidP="00AC7DF6">
      <w:pPr>
        <w:suppressAutoHyphens/>
        <w:jc w:val="both"/>
        <w:rPr>
          <w:rFonts w:asciiTheme="minorBidi" w:hAnsiTheme="minorBidi" w:cstheme="minorBidi"/>
          <w:lang w:val="en-GB"/>
        </w:rPr>
      </w:pPr>
    </w:p>
    <w:p w14:paraId="2337548D" w14:textId="3A4B75CA" w:rsidR="003328C0" w:rsidRDefault="003328C0" w:rsidP="009B27AF">
      <w:pPr>
        <w:suppressAutoHyphens/>
        <w:jc w:val="center"/>
        <w:rPr>
          <w:rFonts w:asciiTheme="minorBidi" w:hAnsiTheme="minorBidi"/>
        </w:rPr>
      </w:pPr>
      <w:r w:rsidRPr="003328C0">
        <w:rPr>
          <w:rFonts w:asciiTheme="minorBidi" w:hAnsiTheme="minorBidi"/>
          <w:noProof/>
        </w:rPr>
        <w:drawing>
          <wp:inline distT="0" distB="0" distL="0" distR="0" wp14:anchorId="7BF29175" wp14:editId="67CBFAEE">
            <wp:extent cx="4914900" cy="4610100"/>
            <wp:effectExtent l="0" t="0" r="0" b="0"/>
            <wp:docPr id="646466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6652" name=""/>
                    <pic:cNvPicPr/>
                  </pic:nvPicPr>
                  <pic:blipFill rotWithShape="1">
                    <a:blip r:embed="rId19"/>
                    <a:srcRect l="3509" t="3923" r="2192" b="1137"/>
                    <a:stretch/>
                  </pic:blipFill>
                  <pic:spPr bwMode="auto">
                    <a:xfrm>
                      <a:off x="0" y="0"/>
                      <a:ext cx="4914900" cy="4610100"/>
                    </a:xfrm>
                    <a:prstGeom prst="rect">
                      <a:avLst/>
                    </a:prstGeom>
                    <a:ln>
                      <a:noFill/>
                    </a:ln>
                    <a:extLst>
                      <a:ext uri="{53640926-AAD7-44D8-BBD7-CCE9431645EC}">
                        <a14:shadowObscured xmlns:a14="http://schemas.microsoft.com/office/drawing/2010/main"/>
                      </a:ext>
                    </a:extLst>
                  </pic:spPr>
                </pic:pic>
              </a:graphicData>
            </a:graphic>
          </wp:inline>
        </w:drawing>
      </w:r>
    </w:p>
    <w:p w14:paraId="60585B33" w14:textId="710BB4E6" w:rsidR="00AC7DF6" w:rsidRPr="009B27AF" w:rsidRDefault="009B27AF" w:rsidP="009B27AF">
      <w:pPr>
        <w:suppressAutoHyphens/>
        <w:jc w:val="center"/>
        <w:rPr>
          <w:rFonts w:asciiTheme="minorBidi" w:hAnsiTheme="minorBidi" w:cstheme="minorBidi"/>
          <w:i/>
          <w:iCs/>
          <w:sz w:val="18"/>
          <w:szCs w:val="18"/>
          <w:lang w:val="en-GB"/>
        </w:rPr>
      </w:pPr>
      <w:r w:rsidRPr="009B27AF">
        <w:rPr>
          <w:rFonts w:asciiTheme="minorBidi" w:hAnsiTheme="minorBidi" w:cstheme="minorBidi"/>
          <w:i/>
          <w:iCs/>
          <w:sz w:val="18"/>
          <w:szCs w:val="18"/>
          <w:lang w:val="en-GB"/>
        </w:rPr>
        <w:t>0B0F is absolute control corresponding to no use of biochar and chemical fertilizer, 0B is control corresponding to no use of biochar and use of chemical fertilisers (200 kg NPK + 100 kg Urea/ha), 15CCB corresponds to use of corn cobs biochar (15 tons/ha) and chemical fertilisers (200 kg NPK + 100 kg Urea/ha), 15RHB corresponds to use of rice husks biochar (15 tons/ha) and chemical fertilisers (200 kg NPK + 100 kg Urea/ha), CF is continuous flooding, AWD is alternating wetting-drying.</w:t>
      </w:r>
    </w:p>
    <w:p w14:paraId="3E515CF6" w14:textId="04738629" w:rsidR="009B27AF" w:rsidRPr="009B27AF" w:rsidRDefault="009B27AF" w:rsidP="009B27AF">
      <w:pPr>
        <w:suppressAutoHyphens/>
        <w:jc w:val="center"/>
        <w:rPr>
          <w:rFonts w:asciiTheme="minorBidi" w:hAnsiTheme="minorBidi"/>
          <w:lang w:val="en-GB"/>
        </w:rPr>
      </w:pPr>
    </w:p>
    <w:p w14:paraId="07129DBF" w14:textId="77777777" w:rsidR="003328C0" w:rsidRPr="00862B01" w:rsidRDefault="003328C0" w:rsidP="003328C0">
      <w:pPr>
        <w:suppressAutoHyphens/>
        <w:jc w:val="center"/>
        <w:rPr>
          <w:rFonts w:asciiTheme="minorBidi" w:hAnsiTheme="minorBidi" w:cstheme="minorBidi"/>
          <w:lang w:val="en-GB"/>
        </w:rPr>
      </w:pPr>
      <w:r w:rsidRPr="00862B01">
        <w:rPr>
          <w:rFonts w:asciiTheme="minorBidi" w:hAnsiTheme="minorBidi" w:cstheme="minorBidi"/>
          <w:b/>
          <w:bCs/>
          <w:lang w:val="en-GB"/>
        </w:rPr>
        <w:t>Figure 2. Rice plant growth in response to soil amendment with biochar and irrigation regime in a typical lowland rice system in Benin</w:t>
      </w:r>
    </w:p>
    <w:p w14:paraId="2E2B3F03" w14:textId="38AF9349" w:rsidR="00AC7DF6" w:rsidRPr="00862B01" w:rsidRDefault="00AC7DF6" w:rsidP="00AC7DF6">
      <w:pPr>
        <w:suppressAutoHyphens/>
        <w:jc w:val="center"/>
        <w:rPr>
          <w:rFonts w:asciiTheme="minorBidi" w:hAnsiTheme="minorBidi"/>
          <w:lang w:val="en-GB"/>
        </w:rPr>
      </w:pPr>
    </w:p>
    <w:p w14:paraId="4C1D1840" w14:textId="012B0A66" w:rsidR="00AC7DF6" w:rsidRPr="00A85F1D" w:rsidRDefault="00FF368C" w:rsidP="00AC7DF6">
      <w:pPr>
        <w:suppressAutoHyphens/>
        <w:jc w:val="both"/>
        <w:rPr>
          <w:rFonts w:asciiTheme="minorBidi" w:hAnsiTheme="minorBidi" w:cstheme="minorBidi"/>
          <w:b/>
          <w:lang w:val="en-GB"/>
        </w:rPr>
      </w:pPr>
      <w:r w:rsidRPr="00A85F1D">
        <w:rPr>
          <w:rFonts w:asciiTheme="minorBidi" w:hAnsiTheme="minorBidi" w:cstheme="minorBidi"/>
          <w:b/>
          <w:lang w:val="en-GB"/>
        </w:rPr>
        <w:t xml:space="preserve">3.1.2 </w:t>
      </w:r>
      <w:r w:rsidR="002B188E">
        <w:rPr>
          <w:rFonts w:asciiTheme="minorBidi" w:hAnsiTheme="minorBidi" w:cstheme="minorBidi"/>
          <w:b/>
          <w:lang w:val="en-GB"/>
        </w:rPr>
        <w:t>R</w:t>
      </w:r>
      <w:r w:rsidR="002B188E" w:rsidRPr="0057507A">
        <w:rPr>
          <w:rFonts w:asciiTheme="minorBidi" w:hAnsiTheme="minorBidi" w:cstheme="minorBidi"/>
          <w:b/>
          <w:lang w:val="en-GB"/>
        </w:rPr>
        <w:t>ice</w:t>
      </w:r>
      <w:r w:rsidR="002B188E" w:rsidRPr="002B188E">
        <w:rPr>
          <w:rFonts w:asciiTheme="minorBidi" w:hAnsiTheme="minorBidi" w:cstheme="minorBidi"/>
          <w:b/>
          <w:lang w:val="en-GB"/>
        </w:rPr>
        <w:t xml:space="preserve"> </w:t>
      </w:r>
      <w:r w:rsidR="002B188E">
        <w:rPr>
          <w:rFonts w:asciiTheme="minorBidi" w:hAnsiTheme="minorBidi" w:cstheme="minorBidi"/>
          <w:b/>
          <w:lang w:val="en-GB"/>
        </w:rPr>
        <w:t>t</w:t>
      </w:r>
      <w:r w:rsidR="00AC7DF6" w:rsidRPr="00A85F1D">
        <w:rPr>
          <w:rFonts w:asciiTheme="minorBidi" w:hAnsiTheme="minorBidi" w:cstheme="minorBidi"/>
          <w:b/>
          <w:lang w:val="en-GB"/>
        </w:rPr>
        <w:t xml:space="preserve">illering </w:t>
      </w:r>
    </w:p>
    <w:p w14:paraId="37281B2D" w14:textId="16CCF6E9" w:rsidR="00AC7DF6" w:rsidRPr="00862B01" w:rsidRDefault="00AC7DF6" w:rsidP="00AC7DF6">
      <w:pPr>
        <w:suppressAutoHyphens/>
        <w:jc w:val="both"/>
        <w:rPr>
          <w:rFonts w:asciiTheme="minorBidi" w:hAnsiTheme="minorBidi"/>
          <w:b/>
          <w:i/>
          <w:iCs/>
          <w:lang w:val="en-GB"/>
        </w:rPr>
      </w:pPr>
    </w:p>
    <w:p w14:paraId="703A5A10" w14:textId="6B3A9B4E" w:rsidR="00AC7DF6" w:rsidRPr="00862B01" w:rsidRDefault="00AC7DF6" w:rsidP="009B27AF">
      <w:pPr>
        <w:suppressAutoHyphens/>
        <w:jc w:val="both"/>
        <w:rPr>
          <w:rFonts w:asciiTheme="minorBidi" w:hAnsiTheme="minorBidi"/>
          <w:lang w:val="en-GB"/>
        </w:rPr>
      </w:pPr>
      <w:r w:rsidRPr="00862B01">
        <w:rPr>
          <w:rFonts w:asciiTheme="minorBidi" w:hAnsiTheme="minorBidi" w:cstheme="minorBidi"/>
          <w:lang w:val="en-GB"/>
        </w:rPr>
        <w:t>The average number of tillers per rice plant per treatment and growing cycle is presented in Table 3. Between treatments based on mineral fertilization combined or not with biochar application</w:t>
      </w:r>
      <w:r w:rsidRPr="00862B01">
        <w:rPr>
          <w:rFonts w:asciiTheme="minorBidi" w:hAnsiTheme="minorBidi" w:cstheme="minorBidi"/>
          <w:bCs/>
          <w:lang w:val="en-GB"/>
        </w:rPr>
        <w:t xml:space="preserve"> (treatments 0B, 15CCB and 15RHB),</w:t>
      </w:r>
      <w:r w:rsidRPr="00862B01">
        <w:rPr>
          <w:rFonts w:asciiTheme="minorBidi" w:hAnsiTheme="minorBidi" w:cstheme="minorBidi"/>
          <w:lang w:val="en-GB"/>
        </w:rPr>
        <w:t xml:space="preserve"> the average number of tillers per plant </w:t>
      </w:r>
      <w:r w:rsidRPr="00862B01">
        <w:rPr>
          <w:rFonts w:asciiTheme="minorBidi" w:hAnsiTheme="minorBidi" w:cstheme="minorBidi"/>
          <w:lang w:val="en-GB"/>
        </w:rPr>
        <w:lastRenderedPageBreak/>
        <w:t xml:space="preserve">varied very significantly according to biochar application and irrigation regime. Thus, independently of the growing cycle and irrigation regime, the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CC or 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lang w:val="en-GB"/>
        </w:rPr>
        <w:t xml:space="preserve"> at a dose of 15 tons/ha induced plant tillering varying between 15 and 17 tillers/plant, which was on average 19% higher than on the control plots 0B. In addition, the </w:t>
      </w:r>
      <w:r w:rsidR="002B188E" w:rsidRPr="00862B01">
        <w:rPr>
          <w:rFonts w:asciiTheme="minorBidi" w:hAnsiTheme="minorBidi" w:cstheme="minorBidi"/>
          <w:lang w:val="en-GB"/>
        </w:rPr>
        <w:t xml:space="preserve">rice </w:t>
      </w:r>
      <w:r w:rsidRPr="00862B01">
        <w:rPr>
          <w:rFonts w:asciiTheme="minorBidi" w:hAnsiTheme="minorBidi" w:cstheme="minorBidi"/>
          <w:lang w:val="en-GB"/>
        </w:rPr>
        <w:t>tillering under AWD irrigation regime was on average 10% higher than under CF irrigation regime. The nature of the biochar applied and the irrigation-biochar interaction had no significant effects on tillering, independently of the growth cycle. As expected, the 0B0F treatments (without biochar and without chemical fertilizers) induced the lowest tillering independently of the growing cycle and irrigation regime.</w:t>
      </w:r>
    </w:p>
    <w:p w14:paraId="099E0211" w14:textId="77777777" w:rsidR="00AC7DF6" w:rsidRPr="00862B01" w:rsidRDefault="00AC7DF6" w:rsidP="00AC7DF6">
      <w:pPr>
        <w:suppressAutoHyphens/>
        <w:jc w:val="both"/>
        <w:rPr>
          <w:rFonts w:asciiTheme="minorBidi" w:hAnsiTheme="minorBidi"/>
          <w:lang w:val="en-GB"/>
        </w:rPr>
      </w:pPr>
    </w:p>
    <w:p w14:paraId="0DC1E92C" w14:textId="77777777" w:rsidR="00AC7DF6" w:rsidRPr="005A4466" w:rsidRDefault="00AC7DF6" w:rsidP="00AC7DF6">
      <w:pPr>
        <w:suppressAutoHyphens/>
        <w:jc w:val="both"/>
        <w:rPr>
          <w:rFonts w:asciiTheme="minorBidi" w:hAnsiTheme="minorBidi" w:cstheme="minorBidi"/>
          <w:b/>
          <w:lang w:val="en-GB"/>
        </w:rPr>
      </w:pPr>
      <w:r w:rsidRPr="005A4466">
        <w:rPr>
          <w:rFonts w:asciiTheme="minorBidi" w:hAnsiTheme="minorBidi" w:cstheme="minorBidi"/>
          <w:b/>
          <w:lang w:val="en-GB"/>
        </w:rPr>
        <w:t>Table 3. Plant height and number of tillers per plant at maturity in response to soil amendment with biochar and irrigation regime in a typical lowland rice system in Benin</w:t>
      </w:r>
    </w:p>
    <w:p w14:paraId="7FEEB29F" w14:textId="77777777" w:rsidR="00EA2953" w:rsidRPr="00862B01" w:rsidRDefault="00EA2953" w:rsidP="00AC7DF6">
      <w:pPr>
        <w:suppressAutoHyphens/>
        <w:jc w:val="both"/>
        <w:rPr>
          <w:rFonts w:asciiTheme="minorBidi" w:hAnsiTheme="minorBidi" w:cstheme="minorBidi"/>
          <w:bCs/>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1134"/>
        <w:gridCol w:w="1428"/>
        <w:gridCol w:w="1422"/>
        <w:gridCol w:w="1428"/>
        <w:gridCol w:w="1496"/>
      </w:tblGrid>
      <w:tr w:rsidR="00AC7DF6" w:rsidRPr="005D200F" w14:paraId="55E910FD" w14:textId="77777777" w:rsidTr="005A4466">
        <w:trPr>
          <w:trHeight w:val="213"/>
          <w:tblHeader/>
        </w:trPr>
        <w:tc>
          <w:tcPr>
            <w:tcW w:w="1412" w:type="dxa"/>
            <w:tcBorders>
              <w:top w:val="single" w:sz="4" w:space="0" w:color="auto"/>
              <w:bottom w:val="single" w:sz="4" w:space="0" w:color="auto"/>
            </w:tcBorders>
            <w:shd w:val="clear" w:color="auto" w:fill="auto"/>
            <w:tcMar>
              <w:top w:w="28" w:type="dxa"/>
              <w:left w:w="28" w:type="dxa"/>
              <w:bottom w:w="28" w:type="dxa"/>
              <w:right w:w="28" w:type="dxa"/>
            </w:tcMar>
            <w:vAlign w:val="center"/>
          </w:tcPr>
          <w:p w14:paraId="18A75967" w14:textId="77777777" w:rsidR="00AC7DF6" w:rsidRPr="005D200F" w:rsidRDefault="00AC7DF6" w:rsidP="00744CB4">
            <w:pPr>
              <w:suppressAutoHyphens/>
              <w:jc w:val="both"/>
              <w:rPr>
                <w:rFonts w:asciiTheme="minorBidi" w:eastAsia="Times New Roman" w:hAnsiTheme="minorBidi" w:cstheme="minorBidi"/>
                <w:b/>
                <w:bCs/>
                <w:sz w:val="20"/>
                <w:szCs w:val="20"/>
              </w:rPr>
            </w:pPr>
            <w:r w:rsidRPr="005D200F">
              <w:rPr>
                <w:rFonts w:asciiTheme="minorBidi" w:hAnsiTheme="minorBidi" w:cstheme="minorBidi"/>
                <w:b/>
                <w:bCs/>
                <w:sz w:val="20"/>
                <w:szCs w:val="20"/>
              </w:rPr>
              <w:t>Irrigation</w:t>
            </w:r>
          </w:p>
        </w:tc>
        <w:tc>
          <w:tcPr>
            <w:tcW w:w="1176" w:type="dxa"/>
            <w:tcBorders>
              <w:top w:val="single" w:sz="4" w:space="0" w:color="auto"/>
              <w:bottom w:val="single" w:sz="4" w:space="0" w:color="auto"/>
            </w:tcBorders>
            <w:shd w:val="clear" w:color="auto" w:fill="auto"/>
            <w:tcMar>
              <w:top w:w="28" w:type="dxa"/>
              <w:left w:w="28" w:type="dxa"/>
              <w:bottom w:w="28" w:type="dxa"/>
              <w:right w:w="28" w:type="dxa"/>
            </w:tcMar>
            <w:vAlign w:val="center"/>
          </w:tcPr>
          <w:p w14:paraId="671D85E7" w14:textId="77777777" w:rsidR="00AC7DF6" w:rsidRPr="005D200F" w:rsidRDefault="00AC7DF6" w:rsidP="00744CB4">
            <w:pPr>
              <w:suppressAutoHyphens/>
              <w:jc w:val="both"/>
              <w:rPr>
                <w:rFonts w:asciiTheme="minorBidi" w:eastAsia="Times New Roman" w:hAnsiTheme="minorBidi" w:cstheme="minorBidi"/>
                <w:b/>
                <w:bCs/>
                <w:sz w:val="20"/>
                <w:szCs w:val="20"/>
              </w:rPr>
            </w:pPr>
            <w:r w:rsidRPr="005D200F">
              <w:rPr>
                <w:rFonts w:asciiTheme="minorBidi" w:hAnsiTheme="minorBidi" w:cstheme="minorBidi"/>
                <w:b/>
                <w:bCs/>
                <w:sz w:val="20"/>
                <w:szCs w:val="20"/>
              </w:rPr>
              <w:t>Biochar</w:t>
            </w:r>
          </w:p>
        </w:tc>
        <w:tc>
          <w:tcPr>
            <w:tcW w:w="3069" w:type="dxa"/>
            <w:gridSpan w:val="2"/>
            <w:tcBorders>
              <w:top w:val="single" w:sz="4" w:space="0" w:color="auto"/>
              <w:bottom w:val="single" w:sz="4" w:space="0" w:color="auto"/>
            </w:tcBorders>
            <w:shd w:val="clear" w:color="auto" w:fill="auto"/>
            <w:tcMar>
              <w:top w:w="28" w:type="dxa"/>
              <w:left w:w="28" w:type="dxa"/>
              <w:bottom w:w="28" w:type="dxa"/>
              <w:right w:w="28" w:type="dxa"/>
            </w:tcMar>
            <w:vAlign w:val="center"/>
          </w:tcPr>
          <w:p w14:paraId="72A6E5AD" w14:textId="77777777" w:rsidR="00AC7DF6" w:rsidRPr="005D200F" w:rsidRDefault="00AC7DF6" w:rsidP="00744CB4">
            <w:pPr>
              <w:suppressAutoHyphens/>
              <w:jc w:val="center"/>
              <w:rPr>
                <w:rFonts w:asciiTheme="minorBidi" w:eastAsia="Times New Roman" w:hAnsiTheme="minorBidi" w:cstheme="minorBidi"/>
                <w:b/>
                <w:bCs/>
                <w:sz w:val="20"/>
                <w:szCs w:val="20"/>
              </w:rPr>
            </w:pPr>
            <w:proofErr w:type="spellStart"/>
            <w:r w:rsidRPr="005D200F">
              <w:rPr>
                <w:rFonts w:asciiTheme="minorBidi" w:eastAsia="Times New Roman" w:hAnsiTheme="minorBidi" w:cstheme="minorBidi"/>
                <w:b/>
                <w:bCs/>
                <w:sz w:val="20"/>
                <w:szCs w:val="20"/>
              </w:rPr>
              <w:t>Height</w:t>
            </w:r>
            <w:proofErr w:type="spellEnd"/>
            <w:r w:rsidRPr="005D200F">
              <w:rPr>
                <w:rFonts w:asciiTheme="minorBidi" w:eastAsia="Times New Roman" w:hAnsiTheme="minorBidi" w:cstheme="minorBidi"/>
                <w:b/>
                <w:bCs/>
                <w:sz w:val="20"/>
                <w:szCs w:val="20"/>
              </w:rPr>
              <w:t xml:space="preserve"> (cm)</w:t>
            </w:r>
          </w:p>
        </w:tc>
        <w:tc>
          <w:tcPr>
            <w:tcW w:w="3140" w:type="dxa"/>
            <w:gridSpan w:val="2"/>
            <w:tcBorders>
              <w:top w:val="single" w:sz="4" w:space="0" w:color="auto"/>
              <w:bottom w:val="single" w:sz="4" w:space="0" w:color="auto"/>
            </w:tcBorders>
            <w:shd w:val="clear" w:color="auto" w:fill="auto"/>
            <w:tcMar>
              <w:top w:w="28" w:type="dxa"/>
              <w:left w:w="28" w:type="dxa"/>
              <w:bottom w:w="28" w:type="dxa"/>
              <w:right w:w="28" w:type="dxa"/>
            </w:tcMar>
            <w:vAlign w:val="center"/>
          </w:tcPr>
          <w:p w14:paraId="07C61A3B" w14:textId="77777777" w:rsidR="00AC7DF6" w:rsidRPr="005D200F" w:rsidRDefault="00AC7DF6" w:rsidP="00744CB4">
            <w:pPr>
              <w:suppressAutoHyphens/>
              <w:jc w:val="center"/>
              <w:rPr>
                <w:rFonts w:asciiTheme="minorBidi" w:eastAsia="Times New Roman" w:hAnsiTheme="minorBidi" w:cstheme="minorBidi"/>
                <w:b/>
                <w:bCs/>
                <w:sz w:val="20"/>
                <w:szCs w:val="20"/>
              </w:rPr>
            </w:pPr>
            <w:proofErr w:type="spellStart"/>
            <w:r w:rsidRPr="005D200F">
              <w:rPr>
                <w:rFonts w:asciiTheme="minorBidi" w:eastAsia="Times New Roman" w:hAnsiTheme="minorBidi" w:cstheme="minorBidi"/>
                <w:b/>
                <w:bCs/>
                <w:sz w:val="20"/>
                <w:szCs w:val="20"/>
              </w:rPr>
              <w:t>Number</w:t>
            </w:r>
            <w:proofErr w:type="spellEnd"/>
            <w:r w:rsidRPr="005D200F">
              <w:rPr>
                <w:rFonts w:asciiTheme="minorBidi" w:eastAsia="Times New Roman" w:hAnsiTheme="minorBidi" w:cstheme="minorBidi"/>
                <w:b/>
                <w:bCs/>
                <w:sz w:val="20"/>
                <w:szCs w:val="20"/>
              </w:rPr>
              <w:t xml:space="preserve"> of </w:t>
            </w:r>
            <w:proofErr w:type="spellStart"/>
            <w:r w:rsidRPr="005D200F">
              <w:rPr>
                <w:rFonts w:asciiTheme="minorBidi" w:eastAsia="Times New Roman" w:hAnsiTheme="minorBidi" w:cstheme="minorBidi"/>
                <w:b/>
                <w:bCs/>
                <w:sz w:val="20"/>
                <w:szCs w:val="20"/>
              </w:rPr>
              <w:t>tillers</w:t>
            </w:r>
            <w:proofErr w:type="spellEnd"/>
          </w:p>
        </w:tc>
      </w:tr>
      <w:tr w:rsidR="00AC7DF6" w:rsidRPr="005D200F" w14:paraId="2601DAEA" w14:textId="77777777" w:rsidTr="005A4466">
        <w:trPr>
          <w:trHeight w:val="202"/>
        </w:trPr>
        <w:tc>
          <w:tcPr>
            <w:tcW w:w="1412" w:type="dxa"/>
            <w:tcBorders>
              <w:top w:val="single" w:sz="4" w:space="0" w:color="auto"/>
            </w:tcBorders>
            <w:shd w:val="clear" w:color="auto" w:fill="auto"/>
            <w:tcMar>
              <w:top w:w="28" w:type="dxa"/>
              <w:left w:w="28" w:type="dxa"/>
              <w:bottom w:w="28" w:type="dxa"/>
              <w:right w:w="28" w:type="dxa"/>
            </w:tcMar>
            <w:vAlign w:val="center"/>
          </w:tcPr>
          <w:p w14:paraId="693DA5A8" w14:textId="77777777" w:rsidR="00AC7DF6" w:rsidRPr="005D200F" w:rsidRDefault="00AC7DF6" w:rsidP="00744CB4">
            <w:pPr>
              <w:suppressAutoHyphens/>
              <w:jc w:val="both"/>
              <w:rPr>
                <w:rFonts w:asciiTheme="minorBidi" w:eastAsia="Times New Roman" w:hAnsiTheme="minorBidi" w:cstheme="minorBidi"/>
                <w:bCs/>
                <w:sz w:val="20"/>
                <w:szCs w:val="20"/>
              </w:rPr>
            </w:pPr>
          </w:p>
        </w:tc>
        <w:tc>
          <w:tcPr>
            <w:tcW w:w="1176" w:type="dxa"/>
            <w:tcBorders>
              <w:top w:val="single" w:sz="4" w:space="0" w:color="auto"/>
            </w:tcBorders>
            <w:shd w:val="clear" w:color="auto" w:fill="auto"/>
            <w:tcMar>
              <w:top w:w="28" w:type="dxa"/>
              <w:left w:w="28" w:type="dxa"/>
              <w:bottom w:w="28" w:type="dxa"/>
              <w:right w:w="28" w:type="dxa"/>
            </w:tcMar>
            <w:vAlign w:val="center"/>
          </w:tcPr>
          <w:p w14:paraId="7D08FF82" w14:textId="77777777" w:rsidR="00AC7DF6" w:rsidRPr="005D200F" w:rsidRDefault="00AC7DF6" w:rsidP="00744CB4">
            <w:pPr>
              <w:suppressAutoHyphens/>
              <w:jc w:val="both"/>
              <w:rPr>
                <w:rFonts w:asciiTheme="minorBidi" w:eastAsia="Times New Roman" w:hAnsiTheme="minorBidi" w:cstheme="minorBidi"/>
                <w:bCs/>
                <w:sz w:val="20"/>
                <w:szCs w:val="20"/>
              </w:rPr>
            </w:pPr>
          </w:p>
        </w:tc>
        <w:tc>
          <w:tcPr>
            <w:tcW w:w="1538" w:type="dxa"/>
            <w:tcBorders>
              <w:top w:val="single" w:sz="4" w:space="0" w:color="auto"/>
              <w:bottom w:val="single" w:sz="4" w:space="0" w:color="auto"/>
            </w:tcBorders>
            <w:shd w:val="clear" w:color="auto" w:fill="auto"/>
            <w:tcMar>
              <w:top w:w="28" w:type="dxa"/>
              <w:left w:w="28" w:type="dxa"/>
              <w:bottom w:w="28" w:type="dxa"/>
              <w:right w:w="28" w:type="dxa"/>
            </w:tcMar>
            <w:vAlign w:val="center"/>
          </w:tcPr>
          <w:p w14:paraId="5D3F2A7E" w14:textId="77777777" w:rsidR="00AC7DF6" w:rsidRPr="005D200F" w:rsidRDefault="00AC7DF6" w:rsidP="00744CB4">
            <w:pPr>
              <w:suppressAutoHyphens/>
              <w:jc w:val="center"/>
              <w:rPr>
                <w:rFonts w:asciiTheme="minorBidi" w:eastAsia="Times New Roman" w:hAnsiTheme="minorBidi" w:cstheme="minorBidi"/>
                <w:b/>
                <w:i/>
                <w:iCs/>
                <w:sz w:val="20"/>
                <w:szCs w:val="20"/>
              </w:rPr>
            </w:pPr>
            <w:r w:rsidRPr="005D200F">
              <w:rPr>
                <w:rFonts w:asciiTheme="minorBidi" w:eastAsia="Times New Roman" w:hAnsiTheme="minorBidi" w:cstheme="minorBidi"/>
                <w:b/>
                <w:i/>
                <w:iCs/>
                <w:sz w:val="20"/>
                <w:szCs w:val="20"/>
              </w:rPr>
              <w:t>2022</w:t>
            </w:r>
          </w:p>
        </w:tc>
        <w:tc>
          <w:tcPr>
            <w:tcW w:w="1531" w:type="dxa"/>
            <w:tcBorders>
              <w:top w:val="single" w:sz="4" w:space="0" w:color="auto"/>
              <w:bottom w:val="single" w:sz="4" w:space="0" w:color="auto"/>
            </w:tcBorders>
            <w:shd w:val="clear" w:color="auto" w:fill="auto"/>
            <w:tcMar>
              <w:top w:w="28" w:type="dxa"/>
              <w:left w:w="28" w:type="dxa"/>
              <w:bottom w:w="28" w:type="dxa"/>
              <w:right w:w="28" w:type="dxa"/>
            </w:tcMar>
            <w:vAlign w:val="center"/>
          </w:tcPr>
          <w:p w14:paraId="5B4DFECF" w14:textId="77777777" w:rsidR="00AC7DF6" w:rsidRPr="005D200F" w:rsidRDefault="00AC7DF6" w:rsidP="00744CB4">
            <w:pPr>
              <w:suppressAutoHyphens/>
              <w:jc w:val="center"/>
              <w:rPr>
                <w:rFonts w:asciiTheme="minorBidi" w:eastAsia="Times New Roman" w:hAnsiTheme="minorBidi" w:cstheme="minorBidi"/>
                <w:b/>
                <w:i/>
                <w:iCs/>
                <w:sz w:val="20"/>
                <w:szCs w:val="20"/>
              </w:rPr>
            </w:pPr>
            <w:r w:rsidRPr="005D200F">
              <w:rPr>
                <w:rFonts w:asciiTheme="minorBidi" w:eastAsia="Times New Roman" w:hAnsiTheme="minorBidi" w:cstheme="minorBidi"/>
                <w:b/>
                <w:i/>
                <w:iCs/>
                <w:sz w:val="20"/>
                <w:szCs w:val="20"/>
              </w:rPr>
              <w:t>2023</w:t>
            </w:r>
          </w:p>
        </w:tc>
        <w:tc>
          <w:tcPr>
            <w:tcW w:w="1538" w:type="dxa"/>
            <w:tcBorders>
              <w:top w:val="single" w:sz="4" w:space="0" w:color="auto"/>
              <w:bottom w:val="single" w:sz="4" w:space="0" w:color="auto"/>
            </w:tcBorders>
            <w:shd w:val="clear" w:color="auto" w:fill="auto"/>
            <w:tcMar>
              <w:top w:w="28" w:type="dxa"/>
              <w:left w:w="28" w:type="dxa"/>
              <w:bottom w:w="28" w:type="dxa"/>
              <w:right w:w="28" w:type="dxa"/>
            </w:tcMar>
            <w:vAlign w:val="center"/>
          </w:tcPr>
          <w:p w14:paraId="5A353FA3" w14:textId="77777777" w:rsidR="00AC7DF6" w:rsidRPr="005D200F" w:rsidRDefault="00AC7DF6" w:rsidP="00744CB4">
            <w:pPr>
              <w:suppressAutoHyphens/>
              <w:jc w:val="center"/>
              <w:rPr>
                <w:rFonts w:asciiTheme="minorBidi" w:eastAsia="Times New Roman" w:hAnsiTheme="minorBidi" w:cstheme="minorBidi"/>
                <w:b/>
                <w:i/>
                <w:iCs/>
                <w:sz w:val="20"/>
                <w:szCs w:val="20"/>
              </w:rPr>
            </w:pPr>
            <w:r w:rsidRPr="005D200F">
              <w:rPr>
                <w:rFonts w:asciiTheme="minorBidi" w:eastAsia="Times New Roman" w:hAnsiTheme="minorBidi" w:cstheme="minorBidi"/>
                <w:b/>
                <w:i/>
                <w:iCs/>
                <w:sz w:val="20"/>
                <w:szCs w:val="20"/>
              </w:rPr>
              <w:t>2022</w:t>
            </w:r>
          </w:p>
        </w:tc>
        <w:tc>
          <w:tcPr>
            <w:tcW w:w="1602" w:type="dxa"/>
            <w:tcBorders>
              <w:top w:val="single" w:sz="4" w:space="0" w:color="auto"/>
              <w:bottom w:val="single" w:sz="4" w:space="0" w:color="auto"/>
            </w:tcBorders>
            <w:shd w:val="clear" w:color="auto" w:fill="auto"/>
            <w:tcMar>
              <w:top w:w="28" w:type="dxa"/>
              <w:left w:w="28" w:type="dxa"/>
              <w:bottom w:w="28" w:type="dxa"/>
              <w:right w:w="28" w:type="dxa"/>
            </w:tcMar>
            <w:vAlign w:val="center"/>
          </w:tcPr>
          <w:p w14:paraId="47D73465" w14:textId="77777777" w:rsidR="00AC7DF6" w:rsidRPr="005D200F" w:rsidRDefault="00AC7DF6" w:rsidP="00744CB4">
            <w:pPr>
              <w:suppressAutoHyphens/>
              <w:jc w:val="center"/>
              <w:rPr>
                <w:rFonts w:asciiTheme="minorBidi" w:eastAsia="Times New Roman" w:hAnsiTheme="minorBidi" w:cstheme="minorBidi"/>
                <w:b/>
                <w:i/>
                <w:iCs/>
                <w:sz w:val="20"/>
                <w:szCs w:val="20"/>
              </w:rPr>
            </w:pPr>
            <w:r w:rsidRPr="005D200F">
              <w:rPr>
                <w:rFonts w:asciiTheme="minorBidi" w:eastAsia="Times New Roman" w:hAnsiTheme="minorBidi" w:cstheme="minorBidi"/>
                <w:b/>
                <w:i/>
                <w:iCs/>
                <w:sz w:val="20"/>
                <w:szCs w:val="20"/>
              </w:rPr>
              <w:t>2023</w:t>
            </w:r>
          </w:p>
        </w:tc>
      </w:tr>
      <w:tr w:rsidR="00AC7DF6" w:rsidRPr="005D200F" w14:paraId="1E163789" w14:textId="77777777" w:rsidTr="005A4466">
        <w:trPr>
          <w:trHeight w:val="237"/>
        </w:trPr>
        <w:tc>
          <w:tcPr>
            <w:tcW w:w="1412" w:type="dxa"/>
            <w:vMerge w:val="restart"/>
            <w:shd w:val="clear" w:color="auto" w:fill="auto"/>
            <w:tcMar>
              <w:top w:w="28" w:type="dxa"/>
              <w:left w:w="28" w:type="dxa"/>
              <w:bottom w:w="28" w:type="dxa"/>
              <w:right w:w="28" w:type="dxa"/>
            </w:tcMar>
            <w:vAlign w:val="center"/>
          </w:tcPr>
          <w:p w14:paraId="3037FCC7"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CF</w:t>
            </w:r>
          </w:p>
        </w:tc>
        <w:tc>
          <w:tcPr>
            <w:tcW w:w="1176" w:type="dxa"/>
            <w:shd w:val="clear" w:color="auto" w:fill="auto"/>
            <w:tcMar>
              <w:top w:w="28" w:type="dxa"/>
              <w:left w:w="28" w:type="dxa"/>
              <w:bottom w:w="28" w:type="dxa"/>
              <w:right w:w="28" w:type="dxa"/>
            </w:tcMar>
            <w:vAlign w:val="center"/>
          </w:tcPr>
          <w:p w14:paraId="6EE939DA"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0B0F</w:t>
            </w:r>
          </w:p>
        </w:tc>
        <w:tc>
          <w:tcPr>
            <w:tcW w:w="1538" w:type="dxa"/>
            <w:tcBorders>
              <w:top w:val="single" w:sz="4" w:space="0" w:color="auto"/>
            </w:tcBorders>
            <w:shd w:val="clear" w:color="auto" w:fill="auto"/>
            <w:tcMar>
              <w:top w:w="28" w:type="dxa"/>
              <w:left w:w="28" w:type="dxa"/>
              <w:bottom w:w="28" w:type="dxa"/>
              <w:right w:w="28" w:type="dxa"/>
            </w:tcMar>
            <w:vAlign w:val="center"/>
          </w:tcPr>
          <w:p w14:paraId="045D5F0E"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65.33 ± 0.55b</w:t>
            </w:r>
          </w:p>
        </w:tc>
        <w:tc>
          <w:tcPr>
            <w:tcW w:w="1531" w:type="dxa"/>
            <w:tcBorders>
              <w:top w:val="single" w:sz="4" w:space="0" w:color="auto"/>
            </w:tcBorders>
            <w:shd w:val="clear" w:color="auto" w:fill="auto"/>
            <w:tcMar>
              <w:top w:w="28" w:type="dxa"/>
              <w:left w:w="28" w:type="dxa"/>
              <w:bottom w:w="28" w:type="dxa"/>
              <w:right w:w="28" w:type="dxa"/>
            </w:tcMar>
            <w:vAlign w:val="center"/>
          </w:tcPr>
          <w:p w14:paraId="0D143D22"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65.1 ± 2.04b</w:t>
            </w:r>
          </w:p>
        </w:tc>
        <w:tc>
          <w:tcPr>
            <w:tcW w:w="1538" w:type="dxa"/>
            <w:tcBorders>
              <w:top w:val="single" w:sz="4" w:space="0" w:color="auto"/>
            </w:tcBorders>
            <w:shd w:val="clear" w:color="auto" w:fill="auto"/>
            <w:tcMar>
              <w:top w:w="28" w:type="dxa"/>
              <w:left w:w="28" w:type="dxa"/>
              <w:bottom w:w="28" w:type="dxa"/>
              <w:right w:w="28" w:type="dxa"/>
            </w:tcMar>
            <w:vAlign w:val="center"/>
          </w:tcPr>
          <w:p w14:paraId="5C79F8CC"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8.67 ± 0.3e</w:t>
            </w:r>
          </w:p>
        </w:tc>
        <w:tc>
          <w:tcPr>
            <w:tcW w:w="1602" w:type="dxa"/>
            <w:tcBorders>
              <w:top w:val="single" w:sz="4" w:space="0" w:color="auto"/>
            </w:tcBorders>
            <w:shd w:val="clear" w:color="auto" w:fill="auto"/>
            <w:tcMar>
              <w:top w:w="28" w:type="dxa"/>
              <w:left w:w="28" w:type="dxa"/>
              <w:bottom w:w="28" w:type="dxa"/>
              <w:right w:w="28" w:type="dxa"/>
            </w:tcMar>
            <w:vAlign w:val="center"/>
          </w:tcPr>
          <w:p w14:paraId="4E4A93D5"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8.71 ± 0.14e</w:t>
            </w:r>
          </w:p>
        </w:tc>
      </w:tr>
      <w:tr w:rsidR="00AC7DF6" w:rsidRPr="005D200F" w14:paraId="06F265AB" w14:textId="77777777" w:rsidTr="005A4466">
        <w:trPr>
          <w:trHeight w:val="261"/>
        </w:trPr>
        <w:tc>
          <w:tcPr>
            <w:tcW w:w="1412" w:type="dxa"/>
            <w:vMerge/>
            <w:shd w:val="clear" w:color="auto" w:fill="auto"/>
            <w:tcMar>
              <w:top w:w="28" w:type="dxa"/>
              <w:left w:w="28" w:type="dxa"/>
              <w:bottom w:w="28" w:type="dxa"/>
              <w:right w:w="28" w:type="dxa"/>
            </w:tcMar>
            <w:vAlign w:val="center"/>
          </w:tcPr>
          <w:p w14:paraId="555D3E7D" w14:textId="77777777" w:rsidR="00AC7DF6" w:rsidRPr="005D200F" w:rsidRDefault="00AC7DF6" w:rsidP="00744CB4">
            <w:pPr>
              <w:suppressAutoHyphens/>
              <w:jc w:val="both"/>
              <w:rPr>
                <w:rFonts w:asciiTheme="minorBidi" w:eastAsia="Times New Roman" w:hAnsiTheme="minorBidi" w:cstheme="minorBidi"/>
                <w:bCs/>
                <w:sz w:val="20"/>
                <w:szCs w:val="20"/>
              </w:rPr>
            </w:pPr>
          </w:p>
        </w:tc>
        <w:tc>
          <w:tcPr>
            <w:tcW w:w="1176" w:type="dxa"/>
            <w:shd w:val="clear" w:color="auto" w:fill="auto"/>
            <w:tcMar>
              <w:top w:w="28" w:type="dxa"/>
              <w:left w:w="28" w:type="dxa"/>
              <w:bottom w:w="28" w:type="dxa"/>
              <w:right w:w="28" w:type="dxa"/>
            </w:tcMar>
            <w:vAlign w:val="center"/>
          </w:tcPr>
          <w:p w14:paraId="75331254"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0B</w:t>
            </w:r>
          </w:p>
        </w:tc>
        <w:tc>
          <w:tcPr>
            <w:tcW w:w="1538" w:type="dxa"/>
            <w:shd w:val="clear" w:color="auto" w:fill="auto"/>
            <w:tcMar>
              <w:top w:w="28" w:type="dxa"/>
              <w:left w:w="28" w:type="dxa"/>
              <w:bottom w:w="28" w:type="dxa"/>
              <w:right w:w="28" w:type="dxa"/>
            </w:tcMar>
            <w:vAlign w:val="center"/>
          </w:tcPr>
          <w:p w14:paraId="43532750"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76.31 ± 1.01a</w:t>
            </w:r>
          </w:p>
        </w:tc>
        <w:tc>
          <w:tcPr>
            <w:tcW w:w="1531" w:type="dxa"/>
            <w:shd w:val="clear" w:color="auto" w:fill="auto"/>
            <w:tcMar>
              <w:top w:w="28" w:type="dxa"/>
              <w:left w:w="28" w:type="dxa"/>
              <w:bottom w:w="28" w:type="dxa"/>
              <w:right w:w="28" w:type="dxa"/>
            </w:tcMar>
            <w:vAlign w:val="center"/>
          </w:tcPr>
          <w:p w14:paraId="6817F935"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77.96 ± 1.25a</w:t>
            </w:r>
          </w:p>
        </w:tc>
        <w:tc>
          <w:tcPr>
            <w:tcW w:w="1538" w:type="dxa"/>
            <w:shd w:val="clear" w:color="auto" w:fill="auto"/>
            <w:tcMar>
              <w:top w:w="28" w:type="dxa"/>
              <w:left w:w="28" w:type="dxa"/>
              <w:bottom w:w="28" w:type="dxa"/>
              <w:right w:w="28" w:type="dxa"/>
            </w:tcMar>
            <w:vAlign w:val="center"/>
          </w:tcPr>
          <w:p w14:paraId="7AC05B97"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12.75 ± 0.11d</w:t>
            </w:r>
          </w:p>
        </w:tc>
        <w:tc>
          <w:tcPr>
            <w:tcW w:w="1602" w:type="dxa"/>
            <w:shd w:val="clear" w:color="auto" w:fill="auto"/>
            <w:tcMar>
              <w:top w:w="28" w:type="dxa"/>
              <w:left w:w="28" w:type="dxa"/>
              <w:bottom w:w="28" w:type="dxa"/>
              <w:right w:w="28" w:type="dxa"/>
            </w:tcMar>
            <w:vAlign w:val="center"/>
          </w:tcPr>
          <w:p w14:paraId="40869AEE"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13 ± 0.25d</w:t>
            </w:r>
          </w:p>
        </w:tc>
      </w:tr>
      <w:tr w:rsidR="00AC7DF6" w:rsidRPr="005D200F" w14:paraId="28D65033" w14:textId="77777777" w:rsidTr="005A4466">
        <w:trPr>
          <w:trHeight w:val="261"/>
        </w:trPr>
        <w:tc>
          <w:tcPr>
            <w:tcW w:w="1412" w:type="dxa"/>
            <w:vMerge/>
            <w:shd w:val="clear" w:color="auto" w:fill="auto"/>
            <w:tcMar>
              <w:top w:w="28" w:type="dxa"/>
              <w:left w:w="28" w:type="dxa"/>
              <w:bottom w:w="28" w:type="dxa"/>
              <w:right w:w="28" w:type="dxa"/>
            </w:tcMar>
            <w:vAlign w:val="center"/>
          </w:tcPr>
          <w:p w14:paraId="1C33165B" w14:textId="77777777" w:rsidR="00AC7DF6" w:rsidRPr="005D200F" w:rsidRDefault="00AC7DF6" w:rsidP="00744CB4">
            <w:pPr>
              <w:suppressAutoHyphens/>
              <w:jc w:val="both"/>
              <w:rPr>
                <w:rFonts w:asciiTheme="minorBidi" w:eastAsia="Times New Roman" w:hAnsiTheme="minorBidi" w:cstheme="minorBidi"/>
                <w:bCs/>
                <w:sz w:val="20"/>
                <w:szCs w:val="20"/>
              </w:rPr>
            </w:pPr>
          </w:p>
        </w:tc>
        <w:tc>
          <w:tcPr>
            <w:tcW w:w="1176" w:type="dxa"/>
            <w:shd w:val="clear" w:color="auto" w:fill="auto"/>
            <w:tcMar>
              <w:top w:w="28" w:type="dxa"/>
              <w:left w:w="28" w:type="dxa"/>
              <w:bottom w:w="28" w:type="dxa"/>
              <w:right w:w="28" w:type="dxa"/>
            </w:tcMar>
            <w:vAlign w:val="center"/>
          </w:tcPr>
          <w:p w14:paraId="6EED749A"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15CCB</w:t>
            </w:r>
          </w:p>
        </w:tc>
        <w:tc>
          <w:tcPr>
            <w:tcW w:w="1538" w:type="dxa"/>
            <w:shd w:val="clear" w:color="auto" w:fill="auto"/>
            <w:tcMar>
              <w:top w:w="28" w:type="dxa"/>
              <w:left w:w="28" w:type="dxa"/>
              <w:bottom w:w="28" w:type="dxa"/>
              <w:right w:w="28" w:type="dxa"/>
            </w:tcMar>
            <w:vAlign w:val="center"/>
          </w:tcPr>
          <w:p w14:paraId="269F2617"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77.8 ± 0.71a</w:t>
            </w:r>
          </w:p>
        </w:tc>
        <w:tc>
          <w:tcPr>
            <w:tcW w:w="1531" w:type="dxa"/>
            <w:shd w:val="clear" w:color="auto" w:fill="auto"/>
            <w:tcMar>
              <w:top w:w="28" w:type="dxa"/>
              <w:left w:w="28" w:type="dxa"/>
              <w:bottom w:w="28" w:type="dxa"/>
              <w:right w:w="28" w:type="dxa"/>
            </w:tcMar>
            <w:vAlign w:val="center"/>
          </w:tcPr>
          <w:p w14:paraId="42851ACB"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80.1 ± 0.68a</w:t>
            </w:r>
          </w:p>
        </w:tc>
        <w:tc>
          <w:tcPr>
            <w:tcW w:w="1538" w:type="dxa"/>
            <w:shd w:val="clear" w:color="auto" w:fill="auto"/>
            <w:tcMar>
              <w:top w:w="28" w:type="dxa"/>
              <w:left w:w="28" w:type="dxa"/>
              <w:bottom w:w="28" w:type="dxa"/>
              <w:right w:w="28" w:type="dxa"/>
            </w:tcMar>
            <w:vAlign w:val="center"/>
          </w:tcPr>
          <w:p w14:paraId="0761C0CE"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15.17 ± 0.22b</w:t>
            </w:r>
          </w:p>
        </w:tc>
        <w:tc>
          <w:tcPr>
            <w:tcW w:w="1602" w:type="dxa"/>
            <w:shd w:val="clear" w:color="auto" w:fill="auto"/>
            <w:tcMar>
              <w:top w:w="28" w:type="dxa"/>
              <w:left w:w="28" w:type="dxa"/>
              <w:bottom w:w="28" w:type="dxa"/>
              <w:right w:w="28" w:type="dxa"/>
            </w:tcMar>
            <w:vAlign w:val="center"/>
          </w:tcPr>
          <w:p w14:paraId="4C2E5742"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14.79 ± 0.04bc</w:t>
            </w:r>
          </w:p>
        </w:tc>
      </w:tr>
      <w:tr w:rsidR="00AC7DF6" w:rsidRPr="005D200F" w14:paraId="05AF97AD" w14:textId="77777777" w:rsidTr="005A4466">
        <w:trPr>
          <w:trHeight w:val="237"/>
        </w:trPr>
        <w:tc>
          <w:tcPr>
            <w:tcW w:w="1412" w:type="dxa"/>
            <w:vMerge/>
            <w:tcBorders>
              <w:bottom w:val="single" w:sz="4" w:space="0" w:color="auto"/>
            </w:tcBorders>
            <w:shd w:val="clear" w:color="auto" w:fill="auto"/>
            <w:tcMar>
              <w:top w:w="28" w:type="dxa"/>
              <w:left w:w="28" w:type="dxa"/>
              <w:bottom w:w="28" w:type="dxa"/>
              <w:right w:w="28" w:type="dxa"/>
            </w:tcMar>
            <w:vAlign w:val="center"/>
          </w:tcPr>
          <w:p w14:paraId="40CF8A78" w14:textId="77777777" w:rsidR="00AC7DF6" w:rsidRPr="005D200F" w:rsidRDefault="00AC7DF6" w:rsidP="00744CB4">
            <w:pPr>
              <w:suppressAutoHyphens/>
              <w:jc w:val="both"/>
              <w:rPr>
                <w:rFonts w:asciiTheme="minorBidi" w:eastAsia="Times New Roman" w:hAnsiTheme="minorBidi" w:cstheme="minorBidi"/>
                <w:bCs/>
                <w:sz w:val="20"/>
                <w:szCs w:val="20"/>
              </w:rPr>
            </w:pPr>
          </w:p>
        </w:tc>
        <w:tc>
          <w:tcPr>
            <w:tcW w:w="1176" w:type="dxa"/>
            <w:tcBorders>
              <w:bottom w:val="single" w:sz="4" w:space="0" w:color="auto"/>
            </w:tcBorders>
            <w:shd w:val="clear" w:color="auto" w:fill="auto"/>
            <w:tcMar>
              <w:top w:w="28" w:type="dxa"/>
              <w:left w:w="28" w:type="dxa"/>
              <w:bottom w:w="28" w:type="dxa"/>
              <w:right w:w="28" w:type="dxa"/>
            </w:tcMar>
            <w:vAlign w:val="center"/>
          </w:tcPr>
          <w:p w14:paraId="7500048B"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15RHB</w:t>
            </w:r>
          </w:p>
        </w:tc>
        <w:tc>
          <w:tcPr>
            <w:tcW w:w="1538" w:type="dxa"/>
            <w:tcBorders>
              <w:bottom w:val="single" w:sz="4" w:space="0" w:color="auto"/>
            </w:tcBorders>
            <w:shd w:val="clear" w:color="auto" w:fill="auto"/>
            <w:tcMar>
              <w:top w:w="28" w:type="dxa"/>
              <w:left w:w="28" w:type="dxa"/>
              <w:bottom w:w="28" w:type="dxa"/>
              <w:right w:w="28" w:type="dxa"/>
            </w:tcMar>
            <w:vAlign w:val="center"/>
          </w:tcPr>
          <w:p w14:paraId="1CBB385E"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78.74 ± 1.51a</w:t>
            </w:r>
          </w:p>
        </w:tc>
        <w:tc>
          <w:tcPr>
            <w:tcW w:w="1531" w:type="dxa"/>
            <w:tcBorders>
              <w:bottom w:val="single" w:sz="4" w:space="0" w:color="auto"/>
            </w:tcBorders>
            <w:shd w:val="clear" w:color="auto" w:fill="auto"/>
            <w:tcMar>
              <w:top w:w="28" w:type="dxa"/>
              <w:left w:w="28" w:type="dxa"/>
              <w:bottom w:w="28" w:type="dxa"/>
              <w:right w:w="28" w:type="dxa"/>
            </w:tcMar>
            <w:vAlign w:val="center"/>
          </w:tcPr>
          <w:p w14:paraId="556E28F7"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80.72 ± 0.75a</w:t>
            </w:r>
          </w:p>
        </w:tc>
        <w:tc>
          <w:tcPr>
            <w:tcW w:w="1538" w:type="dxa"/>
            <w:tcBorders>
              <w:bottom w:val="single" w:sz="4" w:space="0" w:color="auto"/>
            </w:tcBorders>
            <w:shd w:val="clear" w:color="auto" w:fill="auto"/>
            <w:tcMar>
              <w:top w:w="28" w:type="dxa"/>
              <w:left w:w="28" w:type="dxa"/>
              <w:bottom w:w="28" w:type="dxa"/>
              <w:right w:w="28" w:type="dxa"/>
            </w:tcMar>
            <w:vAlign w:val="center"/>
          </w:tcPr>
          <w:p w14:paraId="7E267C1F"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15.13 ± 0.08b</w:t>
            </w:r>
          </w:p>
        </w:tc>
        <w:tc>
          <w:tcPr>
            <w:tcW w:w="1602" w:type="dxa"/>
            <w:tcBorders>
              <w:bottom w:val="single" w:sz="4" w:space="0" w:color="auto"/>
            </w:tcBorders>
            <w:shd w:val="clear" w:color="auto" w:fill="auto"/>
            <w:tcMar>
              <w:top w:w="28" w:type="dxa"/>
              <w:left w:w="28" w:type="dxa"/>
              <w:bottom w:w="28" w:type="dxa"/>
              <w:right w:w="28" w:type="dxa"/>
            </w:tcMar>
            <w:vAlign w:val="center"/>
          </w:tcPr>
          <w:p w14:paraId="25749CC9"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15.33 ± 0.15b</w:t>
            </w:r>
          </w:p>
        </w:tc>
      </w:tr>
      <w:tr w:rsidR="00AC7DF6" w:rsidRPr="005D200F" w14:paraId="1471B4FD" w14:textId="77777777" w:rsidTr="005A4466">
        <w:trPr>
          <w:trHeight w:val="237"/>
        </w:trPr>
        <w:tc>
          <w:tcPr>
            <w:tcW w:w="1412" w:type="dxa"/>
            <w:vMerge w:val="restart"/>
            <w:tcBorders>
              <w:top w:val="single" w:sz="4" w:space="0" w:color="auto"/>
            </w:tcBorders>
            <w:shd w:val="clear" w:color="auto" w:fill="auto"/>
            <w:tcMar>
              <w:top w:w="28" w:type="dxa"/>
              <w:left w:w="28" w:type="dxa"/>
              <w:bottom w:w="28" w:type="dxa"/>
              <w:right w:w="28" w:type="dxa"/>
            </w:tcMar>
            <w:vAlign w:val="center"/>
          </w:tcPr>
          <w:p w14:paraId="3C5A745B"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AWD</w:t>
            </w:r>
          </w:p>
        </w:tc>
        <w:tc>
          <w:tcPr>
            <w:tcW w:w="1176" w:type="dxa"/>
            <w:tcBorders>
              <w:top w:val="single" w:sz="4" w:space="0" w:color="auto"/>
            </w:tcBorders>
            <w:shd w:val="clear" w:color="auto" w:fill="auto"/>
            <w:tcMar>
              <w:top w:w="28" w:type="dxa"/>
              <w:left w:w="28" w:type="dxa"/>
              <w:bottom w:w="28" w:type="dxa"/>
              <w:right w:w="28" w:type="dxa"/>
            </w:tcMar>
            <w:vAlign w:val="center"/>
          </w:tcPr>
          <w:p w14:paraId="752E9CD9"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0B0F</w:t>
            </w:r>
          </w:p>
        </w:tc>
        <w:tc>
          <w:tcPr>
            <w:tcW w:w="1538" w:type="dxa"/>
            <w:tcBorders>
              <w:top w:val="single" w:sz="4" w:space="0" w:color="auto"/>
            </w:tcBorders>
            <w:shd w:val="clear" w:color="auto" w:fill="auto"/>
            <w:tcMar>
              <w:top w:w="28" w:type="dxa"/>
              <w:left w:w="28" w:type="dxa"/>
              <w:bottom w:w="28" w:type="dxa"/>
              <w:right w:w="28" w:type="dxa"/>
            </w:tcMar>
            <w:vAlign w:val="center"/>
          </w:tcPr>
          <w:p w14:paraId="18443036"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64.63 ± 1.09b</w:t>
            </w:r>
          </w:p>
        </w:tc>
        <w:tc>
          <w:tcPr>
            <w:tcW w:w="1531" w:type="dxa"/>
            <w:tcBorders>
              <w:top w:val="single" w:sz="4" w:space="0" w:color="auto"/>
            </w:tcBorders>
            <w:shd w:val="clear" w:color="auto" w:fill="auto"/>
            <w:tcMar>
              <w:top w:w="28" w:type="dxa"/>
              <w:left w:w="28" w:type="dxa"/>
              <w:bottom w:w="28" w:type="dxa"/>
              <w:right w:w="28" w:type="dxa"/>
            </w:tcMar>
            <w:vAlign w:val="center"/>
          </w:tcPr>
          <w:p w14:paraId="0AFA595E"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66.4 ± 0.95b</w:t>
            </w:r>
          </w:p>
        </w:tc>
        <w:tc>
          <w:tcPr>
            <w:tcW w:w="1538" w:type="dxa"/>
            <w:tcBorders>
              <w:top w:val="single" w:sz="4" w:space="0" w:color="auto"/>
            </w:tcBorders>
            <w:shd w:val="clear" w:color="auto" w:fill="auto"/>
            <w:tcMar>
              <w:top w:w="28" w:type="dxa"/>
              <w:left w:w="28" w:type="dxa"/>
              <w:bottom w:w="28" w:type="dxa"/>
              <w:right w:w="28" w:type="dxa"/>
            </w:tcMar>
            <w:vAlign w:val="center"/>
          </w:tcPr>
          <w:p w14:paraId="41432525"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8.67 ± 0.25e</w:t>
            </w:r>
          </w:p>
        </w:tc>
        <w:tc>
          <w:tcPr>
            <w:tcW w:w="1602" w:type="dxa"/>
            <w:tcBorders>
              <w:top w:val="single" w:sz="4" w:space="0" w:color="auto"/>
            </w:tcBorders>
            <w:shd w:val="clear" w:color="auto" w:fill="auto"/>
            <w:tcMar>
              <w:top w:w="28" w:type="dxa"/>
              <w:left w:w="28" w:type="dxa"/>
              <w:bottom w:w="28" w:type="dxa"/>
              <w:right w:w="28" w:type="dxa"/>
            </w:tcMar>
            <w:vAlign w:val="center"/>
          </w:tcPr>
          <w:p w14:paraId="47F4C68C"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8.92 ± 0.31e</w:t>
            </w:r>
          </w:p>
        </w:tc>
      </w:tr>
      <w:tr w:rsidR="00AC7DF6" w:rsidRPr="005D200F" w14:paraId="7EA5C628" w14:textId="77777777" w:rsidTr="005A4466">
        <w:trPr>
          <w:trHeight w:val="261"/>
        </w:trPr>
        <w:tc>
          <w:tcPr>
            <w:tcW w:w="1412" w:type="dxa"/>
            <w:vMerge/>
            <w:shd w:val="clear" w:color="auto" w:fill="auto"/>
            <w:tcMar>
              <w:top w:w="28" w:type="dxa"/>
              <w:left w:w="28" w:type="dxa"/>
              <w:bottom w:w="28" w:type="dxa"/>
              <w:right w:w="28" w:type="dxa"/>
            </w:tcMar>
            <w:vAlign w:val="center"/>
          </w:tcPr>
          <w:p w14:paraId="6939165D" w14:textId="77777777" w:rsidR="00AC7DF6" w:rsidRPr="005D200F" w:rsidRDefault="00AC7DF6" w:rsidP="00744CB4">
            <w:pPr>
              <w:suppressAutoHyphens/>
              <w:jc w:val="both"/>
              <w:rPr>
                <w:rFonts w:asciiTheme="minorBidi" w:eastAsia="Times New Roman" w:hAnsiTheme="minorBidi" w:cstheme="minorBidi"/>
                <w:bCs/>
                <w:sz w:val="20"/>
                <w:szCs w:val="20"/>
              </w:rPr>
            </w:pPr>
          </w:p>
        </w:tc>
        <w:tc>
          <w:tcPr>
            <w:tcW w:w="1176" w:type="dxa"/>
            <w:shd w:val="clear" w:color="auto" w:fill="auto"/>
            <w:tcMar>
              <w:top w:w="28" w:type="dxa"/>
              <w:left w:w="28" w:type="dxa"/>
              <w:bottom w:w="28" w:type="dxa"/>
              <w:right w:w="28" w:type="dxa"/>
            </w:tcMar>
            <w:vAlign w:val="center"/>
          </w:tcPr>
          <w:p w14:paraId="4E1BE06D"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0B</w:t>
            </w:r>
          </w:p>
        </w:tc>
        <w:tc>
          <w:tcPr>
            <w:tcW w:w="1538" w:type="dxa"/>
            <w:shd w:val="clear" w:color="auto" w:fill="auto"/>
            <w:tcMar>
              <w:top w:w="28" w:type="dxa"/>
              <w:left w:w="28" w:type="dxa"/>
              <w:bottom w:w="28" w:type="dxa"/>
              <w:right w:w="28" w:type="dxa"/>
            </w:tcMar>
            <w:vAlign w:val="center"/>
          </w:tcPr>
          <w:p w14:paraId="1E7D8BFE"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78.35 ± 0.93a</w:t>
            </w:r>
          </w:p>
        </w:tc>
        <w:tc>
          <w:tcPr>
            <w:tcW w:w="1531" w:type="dxa"/>
            <w:shd w:val="clear" w:color="auto" w:fill="auto"/>
            <w:tcMar>
              <w:top w:w="28" w:type="dxa"/>
              <w:left w:w="28" w:type="dxa"/>
              <w:bottom w:w="28" w:type="dxa"/>
              <w:right w:w="28" w:type="dxa"/>
            </w:tcMar>
            <w:vAlign w:val="center"/>
          </w:tcPr>
          <w:p w14:paraId="5170534F"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80.76 ± 2.06a</w:t>
            </w:r>
          </w:p>
        </w:tc>
        <w:tc>
          <w:tcPr>
            <w:tcW w:w="1538" w:type="dxa"/>
            <w:shd w:val="clear" w:color="auto" w:fill="auto"/>
            <w:tcMar>
              <w:top w:w="28" w:type="dxa"/>
              <w:left w:w="28" w:type="dxa"/>
              <w:bottom w:w="28" w:type="dxa"/>
              <w:right w:w="28" w:type="dxa"/>
            </w:tcMar>
            <w:vAlign w:val="center"/>
          </w:tcPr>
          <w:p w14:paraId="5D38D4D7"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14 ± 0.1c</w:t>
            </w:r>
          </w:p>
        </w:tc>
        <w:tc>
          <w:tcPr>
            <w:tcW w:w="1602" w:type="dxa"/>
            <w:shd w:val="clear" w:color="auto" w:fill="auto"/>
            <w:tcMar>
              <w:top w:w="28" w:type="dxa"/>
              <w:left w:w="28" w:type="dxa"/>
              <w:bottom w:w="28" w:type="dxa"/>
              <w:right w:w="28" w:type="dxa"/>
            </w:tcMar>
            <w:vAlign w:val="center"/>
          </w:tcPr>
          <w:p w14:paraId="684A1F75"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14.25 ± 0.2c</w:t>
            </w:r>
          </w:p>
        </w:tc>
      </w:tr>
      <w:tr w:rsidR="00AC7DF6" w:rsidRPr="005D200F" w14:paraId="0C5EC1F3" w14:textId="77777777" w:rsidTr="005A4466">
        <w:trPr>
          <w:trHeight w:val="261"/>
        </w:trPr>
        <w:tc>
          <w:tcPr>
            <w:tcW w:w="1412" w:type="dxa"/>
            <w:vMerge/>
            <w:shd w:val="clear" w:color="auto" w:fill="auto"/>
            <w:tcMar>
              <w:top w:w="28" w:type="dxa"/>
              <w:left w:w="28" w:type="dxa"/>
              <w:bottom w:w="28" w:type="dxa"/>
              <w:right w:w="28" w:type="dxa"/>
            </w:tcMar>
            <w:vAlign w:val="center"/>
          </w:tcPr>
          <w:p w14:paraId="38AFF9FF" w14:textId="77777777" w:rsidR="00AC7DF6" w:rsidRPr="005D200F" w:rsidRDefault="00AC7DF6" w:rsidP="00744CB4">
            <w:pPr>
              <w:suppressAutoHyphens/>
              <w:jc w:val="both"/>
              <w:rPr>
                <w:rFonts w:asciiTheme="minorBidi" w:eastAsia="Times New Roman" w:hAnsiTheme="minorBidi" w:cstheme="minorBidi"/>
                <w:bCs/>
                <w:sz w:val="20"/>
                <w:szCs w:val="20"/>
              </w:rPr>
            </w:pPr>
          </w:p>
        </w:tc>
        <w:tc>
          <w:tcPr>
            <w:tcW w:w="1176" w:type="dxa"/>
            <w:shd w:val="clear" w:color="auto" w:fill="auto"/>
            <w:tcMar>
              <w:top w:w="28" w:type="dxa"/>
              <w:left w:w="28" w:type="dxa"/>
              <w:bottom w:w="28" w:type="dxa"/>
              <w:right w:w="28" w:type="dxa"/>
            </w:tcMar>
            <w:vAlign w:val="center"/>
          </w:tcPr>
          <w:p w14:paraId="52168314"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15CCB</w:t>
            </w:r>
          </w:p>
        </w:tc>
        <w:tc>
          <w:tcPr>
            <w:tcW w:w="1538" w:type="dxa"/>
            <w:shd w:val="clear" w:color="auto" w:fill="auto"/>
            <w:tcMar>
              <w:top w:w="28" w:type="dxa"/>
              <w:left w:w="28" w:type="dxa"/>
              <w:bottom w:w="28" w:type="dxa"/>
              <w:right w:w="28" w:type="dxa"/>
            </w:tcMar>
            <w:vAlign w:val="center"/>
          </w:tcPr>
          <w:p w14:paraId="44AF6F21"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79.2 ± 1.03a</w:t>
            </w:r>
          </w:p>
        </w:tc>
        <w:tc>
          <w:tcPr>
            <w:tcW w:w="1531" w:type="dxa"/>
            <w:shd w:val="clear" w:color="auto" w:fill="auto"/>
            <w:tcMar>
              <w:top w:w="28" w:type="dxa"/>
              <w:left w:w="28" w:type="dxa"/>
              <w:bottom w:w="28" w:type="dxa"/>
              <w:right w:w="28" w:type="dxa"/>
            </w:tcMar>
            <w:vAlign w:val="center"/>
          </w:tcPr>
          <w:p w14:paraId="19472F2A"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82.45 ± 0.31a</w:t>
            </w:r>
          </w:p>
        </w:tc>
        <w:tc>
          <w:tcPr>
            <w:tcW w:w="1538" w:type="dxa"/>
            <w:shd w:val="clear" w:color="auto" w:fill="auto"/>
            <w:tcMar>
              <w:top w:w="28" w:type="dxa"/>
              <w:left w:w="28" w:type="dxa"/>
              <w:bottom w:w="28" w:type="dxa"/>
              <w:right w:w="28" w:type="dxa"/>
            </w:tcMar>
            <w:vAlign w:val="center"/>
          </w:tcPr>
          <w:p w14:paraId="5AE9207E"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17.08 ± 0.22a</w:t>
            </w:r>
          </w:p>
        </w:tc>
        <w:tc>
          <w:tcPr>
            <w:tcW w:w="1602" w:type="dxa"/>
            <w:shd w:val="clear" w:color="auto" w:fill="auto"/>
            <w:tcMar>
              <w:top w:w="28" w:type="dxa"/>
              <w:left w:w="28" w:type="dxa"/>
              <w:bottom w:w="28" w:type="dxa"/>
              <w:right w:w="28" w:type="dxa"/>
            </w:tcMar>
            <w:vAlign w:val="center"/>
          </w:tcPr>
          <w:p w14:paraId="3C90717E"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16.75 ± 0.08a</w:t>
            </w:r>
          </w:p>
        </w:tc>
      </w:tr>
      <w:tr w:rsidR="00AC7DF6" w:rsidRPr="005D200F" w14:paraId="7BF84767" w14:textId="77777777" w:rsidTr="005A4466">
        <w:trPr>
          <w:trHeight w:val="225"/>
        </w:trPr>
        <w:tc>
          <w:tcPr>
            <w:tcW w:w="1412" w:type="dxa"/>
            <w:vMerge/>
            <w:tcBorders>
              <w:bottom w:val="single" w:sz="4" w:space="0" w:color="auto"/>
            </w:tcBorders>
            <w:shd w:val="clear" w:color="auto" w:fill="auto"/>
            <w:tcMar>
              <w:top w:w="28" w:type="dxa"/>
              <w:left w:w="28" w:type="dxa"/>
              <w:bottom w:w="28" w:type="dxa"/>
              <w:right w:w="28" w:type="dxa"/>
            </w:tcMar>
            <w:vAlign w:val="center"/>
          </w:tcPr>
          <w:p w14:paraId="2A432C38" w14:textId="77777777" w:rsidR="00AC7DF6" w:rsidRPr="005D200F" w:rsidRDefault="00AC7DF6" w:rsidP="00744CB4">
            <w:pPr>
              <w:suppressAutoHyphens/>
              <w:jc w:val="both"/>
              <w:rPr>
                <w:rFonts w:asciiTheme="minorBidi" w:eastAsia="Times New Roman" w:hAnsiTheme="minorBidi" w:cstheme="minorBidi"/>
                <w:bCs/>
                <w:sz w:val="20"/>
                <w:szCs w:val="20"/>
              </w:rPr>
            </w:pPr>
          </w:p>
        </w:tc>
        <w:tc>
          <w:tcPr>
            <w:tcW w:w="1176" w:type="dxa"/>
            <w:tcBorders>
              <w:bottom w:val="single" w:sz="4" w:space="0" w:color="auto"/>
            </w:tcBorders>
            <w:shd w:val="clear" w:color="auto" w:fill="auto"/>
            <w:tcMar>
              <w:top w:w="28" w:type="dxa"/>
              <w:left w:w="28" w:type="dxa"/>
              <w:bottom w:w="28" w:type="dxa"/>
              <w:right w:w="28" w:type="dxa"/>
            </w:tcMar>
            <w:vAlign w:val="center"/>
          </w:tcPr>
          <w:p w14:paraId="6E0428DF" w14:textId="77777777" w:rsidR="00AC7DF6" w:rsidRPr="005D200F" w:rsidRDefault="00AC7DF6" w:rsidP="00744CB4">
            <w:pPr>
              <w:suppressAutoHyphens/>
              <w:jc w:val="both"/>
              <w:rPr>
                <w:rFonts w:asciiTheme="minorBidi" w:eastAsia="Times New Roman" w:hAnsiTheme="minorBidi" w:cstheme="minorBidi"/>
                <w:bCs/>
                <w:sz w:val="20"/>
                <w:szCs w:val="20"/>
              </w:rPr>
            </w:pPr>
            <w:r w:rsidRPr="005D200F">
              <w:rPr>
                <w:rFonts w:asciiTheme="minorBidi" w:hAnsiTheme="minorBidi" w:cstheme="minorBidi"/>
                <w:sz w:val="20"/>
                <w:szCs w:val="20"/>
              </w:rPr>
              <w:t>15RHB</w:t>
            </w:r>
          </w:p>
        </w:tc>
        <w:tc>
          <w:tcPr>
            <w:tcW w:w="1538" w:type="dxa"/>
            <w:tcBorders>
              <w:bottom w:val="single" w:sz="4" w:space="0" w:color="auto"/>
            </w:tcBorders>
            <w:shd w:val="clear" w:color="auto" w:fill="auto"/>
            <w:tcMar>
              <w:top w:w="28" w:type="dxa"/>
              <w:left w:w="28" w:type="dxa"/>
              <w:bottom w:w="28" w:type="dxa"/>
              <w:right w:w="28" w:type="dxa"/>
            </w:tcMar>
            <w:vAlign w:val="center"/>
          </w:tcPr>
          <w:p w14:paraId="30A0EC9F"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80.22 ± 1.67a</w:t>
            </w:r>
          </w:p>
        </w:tc>
        <w:tc>
          <w:tcPr>
            <w:tcW w:w="1531" w:type="dxa"/>
            <w:tcBorders>
              <w:bottom w:val="single" w:sz="4" w:space="0" w:color="auto"/>
            </w:tcBorders>
            <w:shd w:val="clear" w:color="auto" w:fill="auto"/>
            <w:tcMar>
              <w:top w:w="28" w:type="dxa"/>
              <w:left w:w="28" w:type="dxa"/>
              <w:bottom w:w="28" w:type="dxa"/>
              <w:right w:w="28" w:type="dxa"/>
            </w:tcMar>
            <w:vAlign w:val="center"/>
          </w:tcPr>
          <w:p w14:paraId="28A2621C"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79.6 ± 1.32a</w:t>
            </w:r>
          </w:p>
        </w:tc>
        <w:tc>
          <w:tcPr>
            <w:tcW w:w="1538" w:type="dxa"/>
            <w:tcBorders>
              <w:bottom w:val="single" w:sz="4" w:space="0" w:color="auto"/>
            </w:tcBorders>
            <w:shd w:val="clear" w:color="auto" w:fill="auto"/>
            <w:tcMar>
              <w:top w:w="28" w:type="dxa"/>
              <w:left w:w="28" w:type="dxa"/>
              <w:bottom w:w="28" w:type="dxa"/>
              <w:right w:w="28" w:type="dxa"/>
            </w:tcMar>
            <w:vAlign w:val="center"/>
          </w:tcPr>
          <w:p w14:paraId="789A978C"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17.13 ± 0.14a</w:t>
            </w:r>
          </w:p>
        </w:tc>
        <w:tc>
          <w:tcPr>
            <w:tcW w:w="1602" w:type="dxa"/>
            <w:tcBorders>
              <w:bottom w:val="single" w:sz="4" w:space="0" w:color="auto"/>
            </w:tcBorders>
            <w:shd w:val="clear" w:color="auto" w:fill="auto"/>
            <w:tcMar>
              <w:top w:w="28" w:type="dxa"/>
              <w:left w:w="28" w:type="dxa"/>
              <w:bottom w:w="28" w:type="dxa"/>
              <w:right w:w="28" w:type="dxa"/>
            </w:tcMar>
            <w:vAlign w:val="center"/>
          </w:tcPr>
          <w:p w14:paraId="5DB4CBB8" w14:textId="77777777" w:rsidR="00AC7DF6" w:rsidRPr="005D200F" w:rsidRDefault="00AC7DF6" w:rsidP="00744CB4">
            <w:pPr>
              <w:suppressAutoHyphens/>
              <w:jc w:val="center"/>
              <w:rPr>
                <w:rFonts w:asciiTheme="minorBidi" w:eastAsia="Times New Roman" w:hAnsiTheme="minorBidi" w:cstheme="minorBidi"/>
                <w:bCs/>
                <w:sz w:val="20"/>
                <w:szCs w:val="20"/>
              </w:rPr>
            </w:pPr>
            <w:r w:rsidRPr="005D200F">
              <w:rPr>
                <w:rFonts w:asciiTheme="minorBidi" w:hAnsiTheme="minorBidi" w:cstheme="minorBidi"/>
                <w:sz w:val="20"/>
                <w:szCs w:val="20"/>
              </w:rPr>
              <w:t>17.04 ± 0.25a</w:t>
            </w:r>
          </w:p>
        </w:tc>
      </w:tr>
    </w:tbl>
    <w:p w14:paraId="7ED83A64" w14:textId="59988F17" w:rsidR="00AC7DF6" w:rsidRPr="005A4466" w:rsidRDefault="00AC7DF6" w:rsidP="00AC7DF6">
      <w:pPr>
        <w:suppressAutoHyphens/>
        <w:jc w:val="both"/>
        <w:rPr>
          <w:rFonts w:asciiTheme="minorBidi" w:hAnsiTheme="minorBidi" w:cstheme="minorBidi"/>
          <w:i/>
          <w:iCs/>
          <w:sz w:val="16"/>
          <w:szCs w:val="16"/>
          <w:lang w:val="en-GB"/>
        </w:rPr>
      </w:pPr>
      <w:r w:rsidRPr="005A4466">
        <w:rPr>
          <w:rFonts w:asciiTheme="minorBidi" w:hAnsiTheme="minorBidi" w:cstheme="minorBidi"/>
          <w:i/>
          <w:iCs/>
          <w:sz w:val="16"/>
          <w:szCs w:val="16"/>
          <w:lang w:val="en-GB"/>
        </w:rPr>
        <w:t xml:space="preserve">0B0F is absolute control corresponding to no use of biochar and chemical fertilizer, 0B is control corresponding to no use of biochar and use of chemical fertilisers (200 kg NPK + 100 kg Urea/ha), 15CCB corresponds to use of corn cobs biochar (15 tons/ha) and chemical fertilisers (200 kg NPK + 100 kg Urea/ha), 15RHB corresponds to use of rice husks biochar (15 tons/ha) and chemical fertilisers (200 kg NPK + 100 kg Urea/ha), CF is continuous flooding, AWD is alternating wetting-drying. </w:t>
      </w:r>
      <w:r w:rsidR="00C640E6" w:rsidRPr="005A4466">
        <w:rPr>
          <w:rFonts w:asciiTheme="minorBidi" w:hAnsiTheme="minorBidi" w:cstheme="minorBidi"/>
          <w:i/>
          <w:iCs/>
          <w:sz w:val="16"/>
          <w:szCs w:val="16"/>
          <w:lang w:val="en-GB"/>
        </w:rPr>
        <w:t xml:space="preserve">Values shown are the means with standard errors. </w:t>
      </w:r>
      <w:r w:rsidRPr="005A4466">
        <w:rPr>
          <w:rFonts w:asciiTheme="minorBidi" w:hAnsiTheme="minorBidi" w:cstheme="minorBidi"/>
          <w:i/>
          <w:iCs/>
          <w:sz w:val="16"/>
          <w:szCs w:val="16"/>
          <w:lang w:val="en-GB"/>
        </w:rPr>
        <w:t xml:space="preserve">Values in a column with similar letters indicate no significant difference between treatments (p </w:t>
      </w:r>
      <w:r w:rsidR="00B15D71" w:rsidRPr="005A4466">
        <w:rPr>
          <w:rFonts w:asciiTheme="minorBidi" w:hAnsiTheme="minorBidi" w:cstheme="minorBidi"/>
          <w:i/>
          <w:iCs/>
          <w:sz w:val="16"/>
          <w:szCs w:val="16"/>
          <w:lang w:val="en-GB"/>
        </w:rPr>
        <w:t>&lt;</w:t>
      </w:r>
      <w:r w:rsidRPr="005A4466">
        <w:rPr>
          <w:rFonts w:asciiTheme="minorBidi" w:hAnsiTheme="minorBidi" w:cstheme="minorBidi"/>
          <w:i/>
          <w:iCs/>
          <w:sz w:val="16"/>
          <w:szCs w:val="16"/>
          <w:lang w:val="en-GB"/>
        </w:rPr>
        <w:t xml:space="preserve"> 0.05).</w:t>
      </w:r>
    </w:p>
    <w:p w14:paraId="484517D2" w14:textId="358CF0BC" w:rsidR="00AC7DF6" w:rsidRPr="00862B01" w:rsidRDefault="00AC7DF6" w:rsidP="00AC7DF6">
      <w:pPr>
        <w:suppressAutoHyphens/>
        <w:jc w:val="both"/>
        <w:rPr>
          <w:rFonts w:asciiTheme="minorBidi" w:hAnsiTheme="minorBidi"/>
          <w:lang w:val="en-GB"/>
        </w:rPr>
      </w:pPr>
    </w:p>
    <w:p w14:paraId="631AE9CA" w14:textId="77777777" w:rsidR="00AC7DF6" w:rsidRPr="00862B01" w:rsidRDefault="00FF368C" w:rsidP="00AC7DF6">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 xml:space="preserve">3.2 </w:t>
      </w:r>
      <w:r w:rsidR="00AC7DF6" w:rsidRPr="00862B01">
        <w:rPr>
          <w:rFonts w:asciiTheme="minorBidi" w:hAnsiTheme="minorBidi" w:cstheme="minorBidi"/>
          <w:b/>
          <w:sz w:val="22"/>
          <w:szCs w:val="22"/>
          <w:lang w:val="en-GB"/>
        </w:rPr>
        <w:t>Yield parameters</w:t>
      </w:r>
    </w:p>
    <w:p w14:paraId="1DAFB91E" w14:textId="272386CA" w:rsidR="00AC7DF6" w:rsidRPr="00862B01" w:rsidRDefault="00AC7DF6" w:rsidP="00AC7DF6">
      <w:pPr>
        <w:suppressAutoHyphens/>
        <w:jc w:val="both"/>
        <w:rPr>
          <w:rFonts w:asciiTheme="minorBidi" w:hAnsiTheme="minorBidi"/>
          <w:b/>
          <w:lang w:val="en-GB"/>
        </w:rPr>
      </w:pPr>
    </w:p>
    <w:p w14:paraId="1A87DC0D" w14:textId="77777777" w:rsidR="00AC7DF6" w:rsidRPr="00A85F1D" w:rsidRDefault="00FF368C" w:rsidP="00AC7DF6">
      <w:pPr>
        <w:suppressAutoHyphens/>
        <w:jc w:val="both"/>
        <w:rPr>
          <w:rFonts w:asciiTheme="minorBidi" w:hAnsiTheme="minorBidi" w:cstheme="minorBidi"/>
          <w:b/>
          <w:lang w:val="en-GB"/>
        </w:rPr>
      </w:pPr>
      <w:r w:rsidRPr="00A85F1D">
        <w:rPr>
          <w:rFonts w:asciiTheme="minorBidi" w:hAnsiTheme="minorBidi" w:cstheme="minorBidi"/>
          <w:b/>
          <w:lang w:val="en-GB"/>
        </w:rPr>
        <w:t xml:space="preserve">3.2.1 </w:t>
      </w:r>
      <w:r w:rsidR="00AC7DF6" w:rsidRPr="00A85F1D">
        <w:rPr>
          <w:rFonts w:asciiTheme="minorBidi" w:hAnsiTheme="minorBidi" w:cstheme="minorBidi"/>
          <w:b/>
          <w:lang w:val="en-GB"/>
        </w:rPr>
        <w:t>Fertility of tillers and panicles, and 1000-grain weight</w:t>
      </w:r>
    </w:p>
    <w:p w14:paraId="795D87F7" w14:textId="77777777" w:rsidR="00AC7DF6" w:rsidRPr="00862B01" w:rsidRDefault="00AC7DF6" w:rsidP="00AC7DF6">
      <w:pPr>
        <w:suppressAutoHyphens/>
        <w:jc w:val="both"/>
        <w:rPr>
          <w:rFonts w:asciiTheme="minorBidi" w:hAnsiTheme="minorBidi"/>
          <w:b/>
          <w:i/>
          <w:iCs/>
          <w:lang w:val="en-GB"/>
        </w:rPr>
      </w:pPr>
    </w:p>
    <w:p w14:paraId="6911A740"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Tillers fertility rate (percentage of tillers bearing panicles), panicles fertility rate (percentage of grains filled) and 1000-grain weight are presented in Table 4. Whatever the growing season, variations between treatments </w:t>
      </w:r>
      <w:r w:rsidRPr="00862B01">
        <w:rPr>
          <w:rFonts w:asciiTheme="minorBidi" w:hAnsiTheme="minorBidi" w:cstheme="minorBidi"/>
          <w:lang w:val="en-GB"/>
        </w:rPr>
        <w:t>based on mineral fertilization combined or not with biochar application</w:t>
      </w:r>
      <w:r w:rsidRPr="00862B01">
        <w:rPr>
          <w:rFonts w:asciiTheme="minorBidi" w:hAnsiTheme="minorBidi" w:cstheme="minorBidi"/>
          <w:bCs/>
          <w:lang w:val="en-GB"/>
        </w:rPr>
        <w:t xml:space="preserve"> (treatments 0B, 15CCB and 15RHB) are non-significant, ranging from 90.52 to 93.95%, 74.4 to 82.3% and 20.68 to 23.26 g, respectively, for tillers fertility rate, panicles fertility rate and 1000-grain weight. However, the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CC or 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lang w:val="en-GB"/>
        </w:rPr>
        <w:t xml:space="preserve"> at a dose of 15 tons/ha</w:t>
      </w:r>
      <w:r w:rsidRPr="00862B01">
        <w:rPr>
          <w:rFonts w:asciiTheme="minorBidi" w:hAnsiTheme="minorBidi" w:cstheme="minorBidi"/>
          <w:bCs/>
          <w:lang w:val="en-GB"/>
        </w:rPr>
        <w:t xml:space="preserve"> improved panicle fertility rate and 1000-grain weight by 4.54 and 6.88%, respectively, compared to the control. As expected, plants in the absolute control plots 0B0F (no chemical fertiliser and no biochar) had the lowest tillers fertility rates, panicles fertility rates and 1000-grain weights, ranging from 83,09 to 86,15%, 69.24 to 74.71% and 17.83 to 18.63 g, respectively.</w:t>
      </w:r>
    </w:p>
    <w:p w14:paraId="1436074B" w14:textId="77777777" w:rsidR="00AC7DF6" w:rsidRPr="00862B01" w:rsidRDefault="00AC7DF6" w:rsidP="00AC7DF6">
      <w:pPr>
        <w:suppressAutoHyphens/>
        <w:jc w:val="both"/>
        <w:rPr>
          <w:rFonts w:asciiTheme="minorBidi" w:hAnsiTheme="minorBidi"/>
          <w:bCs/>
          <w:lang w:val="en-GB"/>
        </w:rPr>
      </w:pPr>
    </w:p>
    <w:p w14:paraId="654A3BDB" w14:textId="3C21BCCB" w:rsidR="00AC7DF6" w:rsidRPr="005A4466" w:rsidRDefault="00AC7DF6" w:rsidP="00AC7DF6">
      <w:pPr>
        <w:suppressAutoHyphens/>
        <w:jc w:val="both"/>
        <w:rPr>
          <w:rFonts w:asciiTheme="minorBidi" w:hAnsiTheme="minorBidi" w:cstheme="minorBidi"/>
          <w:b/>
          <w:lang w:val="en-GB"/>
        </w:rPr>
      </w:pPr>
      <w:bookmarkStart w:id="6" w:name="_Hlk178345645"/>
      <w:r w:rsidRPr="005A4466">
        <w:rPr>
          <w:rFonts w:asciiTheme="minorBidi" w:hAnsiTheme="minorBidi" w:cstheme="minorBidi"/>
          <w:b/>
          <w:lang w:val="en-GB"/>
        </w:rPr>
        <w:t xml:space="preserve">Table 4. Tillers fertility rates and panicles fertility rates in response to soil amendment with biochar and irrigation regime in a typical lowland rice system in Benin </w:t>
      </w:r>
    </w:p>
    <w:p w14:paraId="2896B7EF" w14:textId="77777777" w:rsidR="00EA2953" w:rsidRPr="00862B01" w:rsidRDefault="00EA2953" w:rsidP="00AC7DF6">
      <w:pPr>
        <w:suppressAutoHyphens/>
        <w:jc w:val="both"/>
        <w:rPr>
          <w:rFonts w:asciiTheme="minorBidi" w:hAnsiTheme="minorBidi" w:cstheme="minorBidi"/>
          <w:b/>
          <w:lang w:val="en-GB"/>
        </w:rPr>
      </w:pPr>
    </w:p>
    <w:tbl>
      <w:tblPr>
        <w:tblStyle w:val="Grilledutableau"/>
        <w:tblW w:w="8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20"/>
        <w:gridCol w:w="1156"/>
        <w:gridCol w:w="1157"/>
        <w:gridCol w:w="1156"/>
        <w:gridCol w:w="1286"/>
        <w:gridCol w:w="1156"/>
        <w:gridCol w:w="1282"/>
      </w:tblGrid>
      <w:tr w:rsidR="0064103D" w:rsidRPr="005A4466" w14:paraId="73CFCAC6" w14:textId="77777777" w:rsidTr="005A4466">
        <w:trPr>
          <w:trHeight w:val="51"/>
        </w:trPr>
        <w:tc>
          <w:tcPr>
            <w:tcW w:w="850" w:type="dxa"/>
            <w:tcBorders>
              <w:top w:val="single" w:sz="4" w:space="0" w:color="auto"/>
              <w:bottom w:val="single" w:sz="4" w:space="0" w:color="auto"/>
            </w:tcBorders>
            <w:shd w:val="clear" w:color="auto" w:fill="auto"/>
            <w:tcMar>
              <w:top w:w="57" w:type="dxa"/>
              <w:left w:w="28" w:type="dxa"/>
              <w:bottom w:w="57" w:type="dxa"/>
              <w:right w:w="28" w:type="dxa"/>
            </w:tcMar>
          </w:tcPr>
          <w:p w14:paraId="77C285C2" w14:textId="77777777" w:rsidR="00AC7DF6" w:rsidRPr="005A4466" w:rsidRDefault="00AC7DF6" w:rsidP="00744CB4">
            <w:pPr>
              <w:suppressAutoHyphens/>
              <w:jc w:val="both"/>
              <w:rPr>
                <w:rFonts w:asciiTheme="minorBidi" w:eastAsia="Times New Roman" w:hAnsiTheme="minorBidi" w:cstheme="minorBidi"/>
                <w:b/>
                <w:bCs/>
                <w:sz w:val="16"/>
                <w:szCs w:val="16"/>
              </w:rPr>
            </w:pPr>
            <w:r w:rsidRPr="005A4466">
              <w:rPr>
                <w:rFonts w:asciiTheme="minorBidi" w:hAnsiTheme="minorBidi" w:cstheme="minorBidi"/>
                <w:b/>
                <w:bCs/>
                <w:sz w:val="16"/>
                <w:szCs w:val="16"/>
              </w:rPr>
              <w:t>Irrigation</w:t>
            </w:r>
          </w:p>
        </w:tc>
        <w:tc>
          <w:tcPr>
            <w:tcW w:w="720" w:type="dxa"/>
            <w:tcBorders>
              <w:top w:val="single" w:sz="4" w:space="0" w:color="auto"/>
              <w:bottom w:val="single" w:sz="4" w:space="0" w:color="auto"/>
            </w:tcBorders>
            <w:shd w:val="clear" w:color="auto" w:fill="auto"/>
            <w:tcMar>
              <w:top w:w="57" w:type="dxa"/>
              <w:left w:w="28" w:type="dxa"/>
              <w:bottom w:w="57" w:type="dxa"/>
              <w:right w:w="28" w:type="dxa"/>
            </w:tcMar>
          </w:tcPr>
          <w:p w14:paraId="7C92688C" w14:textId="77777777" w:rsidR="00AC7DF6" w:rsidRPr="005A4466" w:rsidRDefault="00AC7DF6" w:rsidP="00744CB4">
            <w:pPr>
              <w:suppressAutoHyphens/>
              <w:jc w:val="both"/>
              <w:rPr>
                <w:rFonts w:asciiTheme="minorBidi" w:eastAsia="Times New Roman" w:hAnsiTheme="minorBidi" w:cstheme="minorBidi"/>
                <w:b/>
                <w:bCs/>
                <w:sz w:val="16"/>
                <w:szCs w:val="16"/>
              </w:rPr>
            </w:pPr>
            <w:r w:rsidRPr="005A4466">
              <w:rPr>
                <w:rFonts w:asciiTheme="minorBidi" w:hAnsiTheme="minorBidi" w:cstheme="minorBidi"/>
                <w:b/>
                <w:bCs/>
                <w:sz w:val="16"/>
                <w:szCs w:val="16"/>
              </w:rPr>
              <w:t>Biochar</w:t>
            </w:r>
          </w:p>
        </w:tc>
        <w:tc>
          <w:tcPr>
            <w:tcW w:w="2313" w:type="dxa"/>
            <w:gridSpan w:val="2"/>
            <w:tcBorders>
              <w:top w:val="single" w:sz="4" w:space="0" w:color="auto"/>
              <w:bottom w:val="single" w:sz="4" w:space="0" w:color="auto"/>
            </w:tcBorders>
            <w:shd w:val="clear" w:color="auto" w:fill="auto"/>
            <w:tcMar>
              <w:top w:w="57" w:type="dxa"/>
              <w:left w:w="28" w:type="dxa"/>
              <w:bottom w:w="57" w:type="dxa"/>
              <w:right w:w="28" w:type="dxa"/>
            </w:tcMar>
          </w:tcPr>
          <w:p w14:paraId="17C1B37B" w14:textId="77777777" w:rsidR="00AC7DF6" w:rsidRPr="005A4466" w:rsidRDefault="00AC7DF6" w:rsidP="00744CB4">
            <w:pPr>
              <w:suppressAutoHyphens/>
              <w:jc w:val="center"/>
              <w:rPr>
                <w:rFonts w:asciiTheme="minorBidi" w:eastAsia="Times New Roman" w:hAnsiTheme="minorBidi" w:cstheme="minorBidi"/>
                <w:b/>
                <w:bCs/>
                <w:sz w:val="16"/>
                <w:szCs w:val="16"/>
              </w:rPr>
            </w:pPr>
            <w:r w:rsidRPr="005A4466">
              <w:rPr>
                <w:rFonts w:asciiTheme="minorBidi" w:eastAsia="Times New Roman" w:hAnsiTheme="minorBidi" w:cstheme="minorBidi"/>
                <w:b/>
                <w:bCs/>
                <w:sz w:val="16"/>
                <w:szCs w:val="16"/>
              </w:rPr>
              <w:t>Fertile tiller rate (%)</w:t>
            </w:r>
          </w:p>
        </w:tc>
        <w:tc>
          <w:tcPr>
            <w:tcW w:w="2442" w:type="dxa"/>
            <w:gridSpan w:val="2"/>
            <w:tcBorders>
              <w:top w:val="single" w:sz="4" w:space="0" w:color="auto"/>
              <w:bottom w:val="single" w:sz="4" w:space="0" w:color="auto"/>
            </w:tcBorders>
            <w:shd w:val="clear" w:color="auto" w:fill="auto"/>
            <w:tcMar>
              <w:top w:w="57" w:type="dxa"/>
              <w:left w:w="28" w:type="dxa"/>
              <w:bottom w:w="57" w:type="dxa"/>
              <w:right w:w="28" w:type="dxa"/>
            </w:tcMar>
          </w:tcPr>
          <w:p w14:paraId="7D0F2975" w14:textId="77777777" w:rsidR="00AC7DF6" w:rsidRPr="005A4466" w:rsidRDefault="00AC7DF6" w:rsidP="00744CB4">
            <w:pPr>
              <w:suppressAutoHyphens/>
              <w:jc w:val="center"/>
              <w:rPr>
                <w:rFonts w:asciiTheme="minorBidi" w:eastAsia="Times New Roman" w:hAnsiTheme="minorBidi" w:cstheme="minorBidi"/>
                <w:b/>
                <w:bCs/>
                <w:sz w:val="16"/>
                <w:szCs w:val="16"/>
              </w:rPr>
            </w:pPr>
            <w:proofErr w:type="spellStart"/>
            <w:r w:rsidRPr="005A4466">
              <w:rPr>
                <w:rFonts w:asciiTheme="minorBidi" w:eastAsia="Times New Roman" w:hAnsiTheme="minorBidi" w:cstheme="minorBidi"/>
                <w:b/>
                <w:bCs/>
                <w:sz w:val="16"/>
                <w:szCs w:val="16"/>
              </w:rPr>
              <w:t>Fertility</w:t>
            </w:r>
            <w:proofErr w:type="spellEnd"/>
            <w:r w:rsidRPr="005A4466">
              <w:rPr>
                <w:rFonts w:asciiTheme="minorBidi" w:eastAsia="Times New Roman" w:hAnsiTheme="minorBidi" w:cstheme="minorBidi"/>
                <w:b/>
                <w:bCs/>
                <w:sz w:val="16"/>
                <w:szCs w:val="16"/>
              </w:rPr>
              <w:t xml:space="preserve"> rate of </w:t>
            </w:r>
            <w:proofErr w:type="spellStart"/>
            <w:r w:rsidRPr="005A4466">
              <w:rPr>
                <w:rFonts w:asciiTheme="minorBidi" w:eastAsia="Times New Roman" w:hAnsiTheme="minorBidi" w:cstheme="minorBidi"/>
                <w:b/>
                <w:bCs/>
                <w:sz w:val="16"/>
                <w:szCs w:val="16"/>
              </w:rPr>
              <w:t>panicles</w:t>
            </w:r>
            <w:proofErr w:type="spellEnd"/>
            <w:r w:rsidRPr="005A4466">
              <w:rPr>
                <w:rFonts w:asciiTheme="minorBidi" w:eastAsia="Times New Roman" w:hAnsiTheme="minorBidi" w:cstheme="minorBidi"/>
                <w:b/>
                <w:bCs/>
                <w:sz w:val="16"/>
                <w:szCs w:val="16"/>
              </w:rPr>
              <w:t xml:space="preserve"> (%)</w:t>
            </w:r>
          </w:p>
        </w:tc>
        <w:tc>
          <w:tcPr>
            <w:tcW w:w="2438" w:type="dxa"/>
            <w:gridSpan w:val="2"/>
            <w:tcBorders>
              <w:top w:val="single" w:sz="4" w:space="0" w:color="auto"/>
              <w:bottom w:val="single" w:sz="4" w:space="0" w:color="auto"/>
            </w:tcBorders>
            <w:shd w:val="clear" w:color="auto" w:fill="auto"/>
            <w:tcMar>
              <w:top w:w="57" w:type="dxa"/>
              <w:left w:w="28" w:type="dxa"/>
              <w:bottom w:w="57" w:type="dxa"/>
              <w:right w:w="28" w:type="dxa"/>
            </w:tcMar>
          </w:tcPr>
          <w:p w14:paraId="49B65B0C" w14:textId="77777777" w:rsidR="00AC7DF6" w:rsidRPr="005A4466" w:rsidRDefault="00AC7DF6" w:rsidP="00744CB4">
            <w:pPr>
              <w:suppressAutoHyphens/>
              <w:jc w:val="center"/>
              <w:rPr>
                <w:rFonts w:asciiTheme="minorBidi" w:eastAsia="Times New Roman" w:hAnsiTheme="minorBidi" w:cstheme="minorBidi"/>
                <w:b/>
                <w:bCs/>
                <w:sz w:val="16"/>
                <w:szCs w:val="16"/>
              </w:rPr>
            </w:pPr>
            <w:r w:rsidRPr="005A4466">
              <w:rPr>
                <w:rFonts w:asciiTheme="minorBidi" w:eastAsia="Times New Roman" w:hAnsiTheme="minorBidi" w:cstheme="minorBidi"/>
                <w:b/>
                <w:bCs/>
                <w:sz w:val="16"/>
                <w:szCs w:val="16"/>
              </w:rPr>
              <w:t xml:space="preserve">1000-grain </w:t>
            </w:r>
            <w:proofErr w:type="spellStart"/>
            <w:r w:rsidRPr="005A4466">
              <w:rPr>
                <w:rFonts w:asciiTheme="minorBidi" w:eastAsia="Times New Roman" w:hAnsiTheme="minorBidi" w:cstheme="minorBidi"/>
                <w:b/>
                <w:bCs/>
                <w:sz w:val="16"/>
                <w:szCs w:val="16"/>
              </w:rPr>
              <w:t>weight</w:t>
            </w:r>
            <w:proofErr w:type="spellEnd"/>
            <w:r w:rsidRPr="005A4466">
              <w:rPr>
                <w:rFonts w:asciiTheme="minorBidi" w:eastAsia="Times New Roman" w:hAnsiTheme="minorBidi" w:cstheme="minorBidi"/>
                <w:b/>
                <w:bCs/>
                <w:sz w:val="16"/>
                <w:szCs w:val="16"/>
              </w:rPr>
              <w:t xml:space="preserve"> (g)</w:t>
            </w:r>
          </w:p>
        </w:tc>
      </w:tr>
      <w:tr w:rsidR="0064103D" w:rsidRPr="005A4466" w14:paraId="05F67959" w14:textId="77777777" w:rsidTr="005A4466">
        <w:trPr>
          <w:trHeight w:val="51"/>
        </w:trPr>
        <w:tc>
          <w:tcPr>
            <w:tcW w:w="850" w:type="dxa"/>
            <w:tcBorders>
              <w:top w:val="single" w:sz="4" w:space="0" w:color="auto"/>
            </w:tcBorders>
            <w:shd w:val="clear" w:color="auto" w:fill="auto"/>
            <w:tcMar>
              <w:top w:w="57" w:type="dxa"/>
              <w:left w:w="28" w:type="dxa"/>
              <w:bottom w:w="57" w:type="dxa"/>
              <w:right w:w="28" w:type="dxa"/>
            </w:tcMar>
          </w:tcPr>
          <w:p w14:paraId="05A311F5" w14:textId="77777777" w:rsidR="00AC7DF6" w:rsidRPr="005A4466" w:rsidRDefault="00AC7DF6" w:rsidP="00744CB4">
            <w:pPr>
              <w:suppressAutoHyphens/>
              <w:jc w:val="both"/>
              <w:rPr>
                <w:rFonts w:asciiTheme="minorBidi" w:eastAsia="Times New Roman" w:hAnsiTheme="minorBidi" w:cstheme="minorBidi"/>
                <w:bCs/>
                <w:sz w:val="16"/>
                <w:szCs w:val="16"/>
              </w:rPr>
            </w:pPr>
          </w:p>
        </w:tc>
        <w:tc>
          <w:tcPr>
            <w:tcW w:w="720" w:type="dxa"/>
            <w:tcBorders>
              <w:top w:val="single" w:sz="4" w:space="0" w:color="auto"/>
            </w:tcBorders>
            <w:shd w:val="clear" w:color="auto" w:fill="auto"/>
            <w:tcMar>
              <w:top w:w="57" w:type="dxa"/>
              <w:left w:w="28" w:type="dxa"/>
              <w:bottom w:w="57" w:type="dxa"/>
              <w:right w:w="28" w:type="dxa"/>
            </w:tcMar>
          </w:tcPr>
          <w:p w14:paraId="5BF49994" w14:textId="77777777" w:rsidR="00AC7DF6" w:rsidRPr="005A4466" w:rsidRDefault="00AC7DF6" w:rsidP="00744CB4">
            <w:pPr>
              <w:suppressAutoHyphens/>
              <w:jc w:val="both"/>
              <w:rPr>
                <w:rFonts w:asciiTheme="minorBidi" w:eastAsia="Times New Roman" w:hAnsiTheme="minorBidi" w:cstheme="minorBidi"/>
                <w:bCs/>
                <w:sz w:val="16"/>
                <w:szCs w:val="16"/>
              </w:rPr>
            </w:pPr>
          </w:p>
        </w:tc>
        <w:tc>
          <w:tcPr>
            <w:tcW w:w="1156" w:type="dxa"/>
            <w:tcBorders>
              <w:top w:val="single" w:sz="4" w:space="0" w:color="auto"/>
              <w:bottom w:val="single" w:sz="4" w:space="0" w:color="auto"/>
            </w:tcBorders>
            <w:shd w:val="clear" w:color="auto" w:fill="auto"/>
            <w:tcMar>
              <w:top w:w="57" w:type="dxa"/>
              <w:left w:w="28" w:type="dxa"/>
              <w:bottom w:w="57" w:type="dxa"/>
              <w:right w:w="28" w:type="dxa"/>
            </w:tcMar>
          </w:tcPr>
          <w:p w14:paraId="51B497BC" w14:textId="77777777" w:rsidR="00AC7DF6" w:rsidRPr="005A4466" w:rsidRDefault="00AC7DF6" w:rsidP="00744CB4">
            <w:pPr>
              <w:suppressAutoHyphens/>
              <w:jc w:val="center"/>
              <w:rPr>
                <w:rFonts w:asciiTheme="minorBidi" w:eastAsia="Times New Roman" w:hAnsiTheme="minorBidi" w:cstheme="minorBidi"/>
                <w:b/>
                <w:i/>
                <w:iCs/>
                <w:sz w:val="16"/>
                <w:szCs w:val="16"/>
              </w:rPr>
            </w:pPr>
            <w:r w:rsidRPr="005A4466">
              <w:rPr>
                <w:rFonts w:asciiTheme="minorBidi" w:eastAsia="Times New Roman" w:hAnsiTheme="minorBidi" w:cstheme="minorBidi"/>
                <w:b/>
                <w:i/>
                <w:iCs/>
                <w:sz w:val="16"/>
                <w:szCs w:val="16"/>
              </w:rPr>
              <w:t>2022</w:t>
            </w:r>
          </w:p>
        </w:tc>
        <w:tc>
          <w:tcPr>
            <w:tcW w:w="1156" w:type="dxa"/>
            <w:tcBorders>
              <w:top w:val="single" w:sz="4" w:space="0" w:color="auto"/>
              <w:bottom w:val="single" w:sz="4" w:space="0" w:color="auto"/>
            </w:tcBorders>
            <w:shd w:val="clear" w:color="auto" w:fill="auto"/>
            <w:tcMar>
              <w:top w:w="57" w:type="dxa"/>
              <w:left w:w="28" w:type="dxa"/>
              <w:bottom w:w="57" w:type="dxa"/>
              <w:right w:w="28" w:type="dxa"/>
            </w:tcMar>
          </w:tcPr>
          <w:p w14:paraId="182DE064" w14:textId="77777777" w:rsidR="00AC7DF6" w:rsidRPr="005A4466" w:rsidRDefault="00AC7DF6" w:rsidP="00744CB4">
            <w:pPr>
              <w:suppressAutoHyphens/>
              <w:jc w:val="center"/>
              <w:rPr>
                <w:rFonts w:asciiTheme="minorBidi" w:eastAsia="Times New Roman" w:hAnsiTheme="minorBidi" w:cstheme="minorBidi"/>
                <w:b/>
                <w:i/>
                <w:iCs/>
                <w:sz w:val="16"/>
                <w:szCs w:val="16"/>
              </w:rPr>
            </w:pPr>
            <w:r w:rsidRPr="005A4466">
              <w:rPr>
                <w:rFonts w:asciiTheme="minorBidi" w:eastAsia="Times New Roman" w:hAnsiTheme="minorBidi" w:cstheme="minorBidi"/>
                <w:b/>
                <w:i/>
                <w:iCs/>
                <w:sz w:val="16"/>
                <w:szCs w:val="16"/>
              </w:rPr>
              <w:t>2023</w:t>
            </w:r>
          </w:p>
        </w:tc>
        <w:tc>
          <w:tcPr>
            <w:tcW w:w="1156" w:type="dxa"/>
            <w:tcBorders>
              <w:top w:val="single" w:sz="4" w:space="0" w:color="auto"/>
              <w:bottom w:val="single" w:sz="4" w:space="0" w:color="auto"/>
            </w:tcBorders>
            <w:shd w:val="clear" w:color="auto" w:fill="auto"/>
            <w:tcMar>
              <w:top w:w="57" w:type="dxa"/>
              <w:left w:w="28" w:type="dxa"/>
              <w:bottom w:w="57" w:type="dxa"/>
              <w:right w:w="28" w:type="dxa"/>
            </w:tcMar>
          </w:tcPr>
          <w:p w14:paraId="33060EAE" w14:textId="77777777" w:rsidR="00AC7DF6" w:rsidRPr="005A4466" w:rsidRDefault="00AC7DF6" w:rsidP="00744CB4">
            <w:pPr>
              <w:suppressAutoHyphens/>
              <w:jc w:val="center"/>
              <w:rPr>
                <w:rFonts w:asciiTheme="minorBidi" w:eastAsia="Times New Roman" w:hAnsiTheme="minorBidi" w:cstheme="minorBidi"/>
                <w:b/>
                <w:i/>
                <w:iCs/>
                <w:sz w:val="16"/>
                <w:szCs w:val="16"/>
              </w:rPr>
            </w:pPr>
            <w:r w:rsidRPr="005A4466">
              <w:rPr>
                <w:rFonts w:asciiTheme="minorBidi" w:eastAsia="Times New Roman" w:hAnsiTheme="minorBidi" w:cstheme="minorBidi"/>
                <w:b/>
                <w:i/>
                <w:iCs/>
                <w:sz w:val="16"/>
                <w:szCs w:val="16"/>
              </w:rPr>
              <w:t>2022</w:t>
            </w:r>
          </w:p>
        </w:tc>
        <w:tc>
          <w:tcPr>
            <w:tcW w:w="1286" w:type="dxa"/>
            <w:tcBorders>
              <w:top w:val="single" w:sz="4" w:space="0" w:color="auto"/>
              <w:bottom w:val="single" w:sz="4" w:space="0" w:color="auto"/>
            </w:tcBorders>
            <w:shd w:val="clear" w:color="auto" w:fill="auto"/>
            <w:tcMar>
              <w:top w:w="57" w:type="dxa"/>
              <w:left w:w="28" w:type="dxa"/>
              <w:bottom w:w="57" w:type="dxa"/>
              <w:right w:w="28" w:type="dxa"/>
            </w:tcMar>
          </w:tcPr>
          <w:p w14:paraId="0A6E0574" w14:textId="77777777" w:rsidR="00AC7DF6" w:rsidRPr="005A4466" w:rsidRDefault="00AC7DF6" w:rsidP="00744CB4">
            <w:pPr>
              <w:suppressAutoHyphens/>
              <w:jc w:val="center"/>
              <w:rPr>
                <w:rFonts w:asciiTheme="minorBidi" w:eastAsia="Times New Roman" w:hAnsiTheme="minorBidi" w:cstheme="minorBidi"/>
                <w:b/>
                <w:i/>
                <w:iCs/>
                <w:sz w:val="16"/>
                <w:szCs w:val="16"/>
              </w:rPr>
            </w:pPr>
            <w:r w:rsidRPr="005A4466">
              <w:rPr>
                <w:rFonts w:asciiTheme="minorBidi" w:eastAsia="Times New Roman" w:hAnsiTheme="minorBidi" w:cstheme="minorBidi"/>
                <w:b/>
                <w:i/>
                <w:iCs/>
                <w:sz w:val="16"/>
                <w:szCs w:val="16"/>
              </w:rPr>
              <w:t>2023</w:t>
            </w:r>
          </w:p>
        </w:tc>
        <w:tc>
          <w:tcPr>
            <w:tcW w:w="1156" w:type="dxa"/>
            <w:tcBorders>
              <w:top w:val="single" w:sz="4" w:space="0" w:color="auto"/>
              <w:bottom w:val="single" w:sz="4" w:space="0" w:color="auto"/>
            </w:tcBorders>
            <w:shd w:val="clear" w:color="auto" w:fill="auto"/>
            <w:tcMar>
              <w:top w:w="57" w:type="dxa"/>
              <w:left w:w="28" w:type="dxa"/>
              <w:bottom w:w="57" w:type="dxa"/>
              <w:right w:w="28" w:type="dxa"/>
            </w:tcMar>
          </w:tcPr>
          <w:p w14:paraId="39D3D742" w14:textId="77777777" w:rsidR="00AC7DF6" w:rsidRPr="005A4466" w:rsidRDefault="00AC7DF6" w:rsidP="00744CB4">
            <w:pPr>
              <w:suppressAutoHyphens/>
              <w:jc w:val="center"/>
              <w:rPr>
                <w:rFonts w:asciiTheme="minorBidi" w:eastAsia="Times New Roman" w:hAnsiTheme="minorBidi" w:cstheme="minorBidi"/>
                <w:b/>
                <w:i/>
                <w:iCs/>
                <w:sz w:val="16"/>
                <w:szCs w:val="16"/>
              </w:rPr>
            </w:pPr>
            <w:r w:rsidRPr="005A4466">
              <w:rPr>
                <w:rFonts w:asciiTheme="minorBidi" w:eastAsia="Times New Roman" w:hAnsiTheme="minorBidi" w:cstheme="minorBidi"/>
                <w:b/>
                <w:i/>
                <w:iCs/>
                <w:sz w:val="16"/>
                <w:szCs w:val="16"/>
              </w:rPr>
              <w:t>2022</w:t>
            </w:r>
          </w:p>
        </w:tc>
        <w:tc>
          <w:tcPr>
            <w:tcW w:w="1282" w:type="dxa"/>
            <w:tcBorders>
              <w:top w:val="single" w:sz="4" w:space="0" w:color="auto"/>
              <w:bottom w:val="single" w:sz="4" w:space="0" w:color="auto"/>
            </w:tcBorders>
            <w:shd w:val="clear" w:color="auto" w:fill="auto"/>
            <w:tcMar>
              <w:top w:w="57" w:type="dxa"/>
              <w:left w:w="28" w:type="dxa"/>
              <w:bottom w:w="57" w:type="dxa"/>
              <w:right w:w="28" w:type="dxa"/>
            </w:tcMar>
          </w:tcPr>
          <w:p w14:paraId="0EF5C796" w14:textId="77777777" w:rsidR="00AC7DF6" w:rsidRPr="005A4466" w:rsidRDefault="00AC7DF6" w:rsidP="00744CB4">
            <w:pPr>
              <w:suppressAutoHyphens/>
              <w:jc w:val="center"/>
              <w:rPr>
                <w:rFonts w:asciiTheme="minorBidi" w:eastAsia="Times New Roman" w:hAnsiTheme="minorBidi" w:cstheme="minorBidi"/>
                <w:b/>
                <w:i/>
                <w:iCs/>
                <w:sz w:val="16"/>
                <w:szCs w:val="16"/>
              </w:rPr>
            </w:pPr>
            <w:r w:rsidRPr="005A4466">
              <w:rPr>
                <w:rFonts w:asciiTheme="minorBidi" w:eastAsia="Times New Roman" w:hAnsiTheme="minorBidi" w:cstheme="minorBidi"/>
                <w:b/>
                <w:i/>
                <w:iCs/>
                <w:sz w:val="16"/>
                <w:szCs w:val="16"/>
              </w:rPr>
              <w:t>2023</w:t>
            </w:r>
          </w:p>
        </w:tc>
      </w:tr>
      <w:tr w:rsidR="0064103D" w:rsidRPr="005A4466" w14:paraId="23CA77EE" w14:textId="77777777" w:rsidTr="005A4466">
        <w:trPr>
          <w:trHeight w:val="51"/>
        </w:trPr>
        <w:tc>
          <w:tcPr>
            <w:tcW w:w="850" w:type="dxa"/>
            <w:vMerge w:val="restart"/>
            <w:shd w:val="clear" w:color="auto" w:fill="auto"/>
            <w:tcMar>
              <w:top w:w="57" w:type="dxa"/>
              <w:left w:w="28" w:type="dxa"/>
              <w:bottom w:w="57" w:type="dxa"/>
              <w:right w:w="28" w:type="dxa"/>
            </w:tcMar>
          </w:tcPr>
          <w:p w14:paraId="5B99F31E"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CF</w:t>
            </w:r>
          </w:p>
        </w:tc>
        <w:tc>
          <w:tcPr>
            <w:tcW w:w="720" w:type="dxa"/>
            <w:shd w:val="clear" w:color="auto" w:fill="auto"/>
            <w:tcMar>
              <w:top w:w="57" w:type="dxa"/>
              <w:left w:w="28" w:type="dxa"/>
              <w:bottom w:w="57" w:type="dxa"/>
              <w:right w:w="28" w:type="dxa"/>
            </w:tcMar>
          </w:tcPr>
          <w:p w14:paraId="3C10B10C"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0B0F</w:t>
            </w:r>
          </w:p>
        </w:tc>
        <w:tc>
          <w:tcPr>
            <w:tcW w:w="1156" w:type="dxa"/>
            <w:tcBorders>
              <w:top w:val="single" w:sz="4" w:space="0" w:color="auto"/>
            </w:tcBorders>
            <w:shd w:val="clear" w:color="auto" w:fill="auto"/>
            <w:tcMar>
              <w:top w:w="57" w:type="dxa"/>
              <w:left w:w="28" w:type="dxa"/>
              <w:bottom w:w="57" w:type="dxa"/>
              <w:right w:w="28" w:type="dxa"/>
            </w:tcMar>
          </w:tcPr>
          <w:p w14:paraId="6764E975"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84.13 ± 1.33b</w:t>
            </w:r>
          </w:p>
        </w:tc>
        <w:tc>
          <w:tcPr>
            <w:tcW w:w="1156" w:type="dxa"/>
            <w:tcBorders>
              <w:top w:val="single" w:sz="4" w:space="0" w:color="auto"/>
            </w:tcBorders>
            <w:shd w:val="clear" w:color="auto" w:fill="auto"/>
            <w:tcMar>
              <w:top w:w="57" w:type="dxa"/>
              <w:left w:w="28" w:type="dxa"/>
              <w:bottom w:w="57" w:type="dxa"/>
              <w:right w:w="28" w:type="dxa"/>
            </w:tcMar>
          </w:tcPr>
          <w:p w14:paraId="255D0E03"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84.29 ± 1.75ab</w:t>
            </w:r>
          </w:p>
        </w:tc>
        <w:tc>
          <w:tcPr>
            <w:tcW w:w="1156" w:type="dxa"/>
            <w:tcBorders>
              <w:top w:val="single" w:sz="4" w:space="0" w:color="auto"/>
            </w:tcBorders>
            <w:shd w:val="clear" w:color="auto" w:fill="auto"/>
            <w:tcMar>
              <w:top w:w="57" w:type="dxa"/>
              <w:left w:w="28" w:type="dxa"/>
              <w:bottom w:w="57" w:type="dxa"/>
              <w:right w:w="28" w:type="dxa"/>
            </w:tcMar>
          </w:tcPr>
          <w:p w14:paraId="7DEF6121"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74.71 ± 0.51bc</w:t>
            </w:r>
          </w:p>
        </w:tc>
        <w:tc>
          <w:tcPr>
            <w:tcW w:w="1286" w:type="dxa"/>
            <w:tcBorders>
              <w:top w:val="single" w:sz="4" w:space="0" w:color="auto"/>
            </w:tcBorders>
            <w:shd w:val="clear" w:color="auto" w:fill="auto"/>
            <w:tcMar>
              <w:top w:w="57" w:type="dxa"/>
              <w:left w:w="28" w:type="dxa"/>
              <w:bottom w:w="57" w:type="dxa"/>
              <w:right w:w="28" w:type="dxa"/>
            </w:tcMar>
          </w:tcPr>
          <w:p w14:paraId="636E193C"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71.16 ± 1.79bc</w:t>
            </w:r>
          </w:p>
        </w:tc>
        <w:tc>
          <w:tcPr>
            <w:tcW w:w="1156" w:type="dxa"/>
            <w:tcBorders>
              <w:top w:val="single" w:sz="4" w:space="0" w:color="auto"/>
            </w:tcBorders>
            <w:shd w:val="clear" w:color="auto" w:fill="auto"/>
            <w:tcMar>
              <w:top w:w="57" w:type="dxa"/>
              <w:left w:w="28" w:type="dxa"/>
              <w:bottom w:w="57" w:type="dxa"/>
              <w:right w:w="28" w:type="dxa"/>
            </w:tcMar>
          </w:tcPr>
          <w:p w14:paraId="11CB0285"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17.83 ± 0.41c</w:t>
            </w:r>
          </w:p>
        </w:tc>
        <w:tc>
          <w:tcPr>
            <w:tcW w:w="1282" w:type="dxa"/>
            <w:tcBorders>
              <w:top w:val="single" w:sz="4" w:space="0" w:color="auto"/>
            </w:tcBorders>
            <w:shd w:val="clear" w:color="auto" w:fill="auto"/>
            <w:tcMar>
              <w:top w:w="57" w:type="dxa"/>
              <w:left w:w="28" w:type="dxa"/>
              <w:bottom w:w="57" w:type="dxa"/>
              <w:right w:w="28" w:type="dxa"/>
            </w:tcMar>
          </w:tcPr>
          <w:p w14:paraId="342C5520"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18.27 ± 0.43c</w:t>
            </w:r>
          </w:p>
        </w:tc>
      </w:tr>
      <w:tr w:rsidR="0064103D" w:rsidRPr="005A4466" w14:paraId="1F46CD9B" w14:textId="77777777" w:rsidTr="005A4466">
        <w:trPr>
          <w:trHeight w:val="51"/>
        </w:trPr>
        <w:tc>
          <w:tcPr>
            <w:tcW w:w="850" w:type="dxa"/>
            <w:vMerge/>
            <w:shd w:val="clear" w:color="auto" w:fill="auto"/>
            <w:tcMar>
              <w:top w:w="57" w:type="dxa"/>
              <w:left w:w="28" w:type="dxa"/>
              <w:bottom w:w="57" w:type="dxa"/>
              <w:right w:w="28" w:type="dxa"/>
            </w:tcMar>
          </w:tcPr>
          <w:p w14:paraId="2967ADFE" w14:textId="77777777" w:rsidR="00AC7DF6" w:rsidRPr="005A4466" w:rsidRDefault="00AC7DF6" w:rsidP="00744CB4">
            <w:pPr>
              <w:suppressAutoHyphens/>
              <w:jc w:val="both"/>
              <w:rPr>
                <w:rFonts w:asciiTheme="minorBidi" w:eastAsia="Times New Roman" w:hAnsiTheme="minorBidi" w:cstheme="minorBidi"/>
                <w:bCs/>
                <w:sz w:val="16"/>
                <w:szCs w:val="16"/>
              </w:rPr>
            </w:pPr>
          </w:p>
        </w:tc>
        <w:tc>
          <w:tcPr>
            <w:tcW w:w="720" w:type="dxa"/>
            <w:shd w:val="clear" w:color="auto" w:fill="auto"/>
            <w:tcMar>
              <w:top w:w="57" w:type="dxa"/>
              <w:left w:w="28" w:type="dxa"/>
              <w:bottom w:w="57" w:type="dxa"/>
              <w:right w:w="28" w:type="dxa"/>
            </w:tcMar>
          </w:tcPr>
          <w:p w14:paraId="098ABC86"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0B</w:t>
            </w:r>
          </w:p>
        </w:tc>
        <w:tc>
          <w:tcPr>
            <w:tcW w:w="1156" w:type="dxa"/>
            <w:shd w:val="clear" w:color="auto" w:fill="auto"/>
            <w:tcMar>
              <w:top w:w="57" w:type="dxa"/>
              <w:left w:w="28" w:type="dxa"/>
              <w:bottom w:w="57" w:type="dxa"/>
              <w:right w:w="28" w:type="dxa"/>
            </w:tcMar>
          </w:tcPr>
          <w:p w14:paraId="2A6F0C97"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93.17 ± 1.67a</w:t>
            </w:r>
          </w:p>
        </w:tc>
        <w:tc>
          <w:tcPr>
            <w:tcW w:w="1156" w:type="dxa"/>
            <w:shd w:val="clear" w:color="auto" w:fill="auto"/>
            <w:tcMar>
              <w:top w:w="57" w:type="dxa"/>
              <w:left w:w="28" w:type="dxa"/>
              <w:bottom w:w="57" w:type="dxa"/>
              <w:right w:w="28" w:type="dxa"/>
            </w:tcMar>
          </w:tcPr>
          <w:p w14:paraId="0142C145"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91.27 ± 1.62ab</w:t>
            </w:r>
          </w:p>
        </w:tc>
        <w:tc>
          <w:tcPr>
            <w:tcW w:w="1156" w:type="dxa"/>
            <w:shd w:val="clear" w:color="auto" w:fill="auto"/>
            <w:tcMar>
              <w:top w:w="57" w:type="dxa"/>
              <w:left w:w="28" w:type="dxa"/>
              <w:bottom w:w="57" w:type="dxa"/>
              <w:right w:w="28" w:type="dxa"/>
            </w:tcMar>
          </w:tcPr>
          <w:p w14:paraId="78FD2152"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76.05 ± 1.21b</w:t>
            </w:r>
          </w:p>
        </w:tc>
        <w:tc>
          <w:tcPr>
            <w:tcW w:w="1286" w:type="dxa"/>
            <w:shd w:val="clear" w:color="auto" w:fill="auto"/>
            <w:tcMar>
              <w:top w:w="57" w:type="dxa"/>
              <w:left w:w="28" w:type="dxa"/>
              <w:bottom w:w="57" w:type="dxa"/>
              <w:right w:w="28" w:type="dxa"/>
            </w:tcMar>
          </w:tcPr>
          <w:p w14:paraId="21F43BE8"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76.24 ± 1.28abc</w:t>
            </w:r>
          </w:p>
        </w:tc>
        <w:tc>
          <w:tcPr>
            <w:tcW w:w="1156" w:type="dxa"/>
            <w:shd w:val="clear" w:color="auto" w:fill="auto"/>
            <w:tcMar>
              <w:top w:w="57" w:type="dxa"/>
              <w:left w:w="28" w:type="dxa"/>
              <w:bottom w:w="57" w:type="dxa"/>
              <w:right w:w="28" w:type="dxa"/>
            </w:tcMar>
          </w:tcPr>
          <w:p w14:paraId="31AAEEB3"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20.68 ± 0.63ab</w:t>
            </w:r>
          </w:p>
        </w:tc>
        <w:tc>
          <w:tcPr>
            <w:tcW w:w="1282" w:type="dxa"/>
            <w:shd w:val="clear" w:color="auto" w:fill="auto"/>
            <w:tcMar>
              <w:top w:w="57" w:type="dxa"/>
              <w:left w:w="28" w:type="dxa"/>
              <w:bottom w:w="57" w:type="dxa"/>
              <w:right w:w="28" w:type="dxa"/>
            </w:tcMar>
          </w:tcPr>
          <w:p w14:paraId="05942472"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21.4 ± 1.04ab</w:t>
            </w:r>
          </w:p>
        </w:tc>
      </w:tr>
      <w:tr w:rsidR="0064103D" w:rsidRPr="005A4466" w14:paraId="5B995F2C" w14:textId="77777777" w:rsidTr="005A4466">
        <w:trPr>
          <w:trHeight w:val="51"/>
        </w:trPr>
        <w:tc>
          <w:tcPr>
            <w:tcW w:w="850" w:type="dxa"/>
            <w:vMerge/>
            <w:shd w:val="clear" w:color="auto" w:fill="auto"/>
            <w:tcMar>
              <w:top w:w="57" w:type="dxa"/>
              <w:left w:w="28" w:type="dxa"/>
              <w:bottom w:w="57" w:type="dxa"/>
              <w:right w:w="28" w:type="dxa"/>
            </w:tcMar>
          </w:tcPr>
          <w:p w14:paraId="7A4A82E1" w14:textId="77777777" w:rsidR="00AC7DF6" w:rsidRPr="005A4466" w:rsidRDefault="00AC7DF6" w:rsidP="00744CB4">
            <w:pPr>
              <w:suppressAutoHyphens/>
              <w:jc w:val="both"/>
              <w:rPr>
                <w:rFonts w:asciiTheme="minorBidi" w:eastAsia="Times New Roman" w:hAnsiTheme="minorBidi" w:cstheme="minorBidi"/>
                <w:bCs/>
                <w:sz w:val="16"/>
                <w:szCs w:val="16"/>
              </w:rPr>
            </w:pPr>
          </w:p>
        </w:tc>
        <w:tc>
          <w:tcPr>
            <w:tcW w:w="720" w:type="dxa"/>
            <w:shd w:val="clear" w:color="auto" w:fill="auto"/>
            <w:tcMar>
              <w:top w:w="57" w:type="dxa"/>
              <w:left w:w="28" w:type="dxa"/>
              <w:bottom w:w="57" w:type="dxa"/>
              <w:right w:w="28" w:type="dxa"/>
            </w:tcMar>
          </w:tcPr>
          <w:p w14:paraId="178BEE32"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15CCB</w:t>
            </w:r>
          </w:p>
        </w:tc>
        <w:tc>
          <w:tcPr>
            <w:tcW w:w="1156" w:type="dxa"/>
            <w:shd w:val="clear" w:color="auto" w:fill="auto"/>
            <w:tcMar>
              <w:top w:w="57" w:type="dxa"/>
              <w:left w:w="28" w:type="dxa"/>
              <w:bottom w:w="57" w:type="dxa"/>
              <w:right w:w="28" w:type="dxa"/>
            </w:tcMar>
          </w:tcPr>
          <w:p w14:paraId="6E3DC2C3"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92.88 ± 0.63a</w:t>
            </w:r>
          </w:p>
        </w:tc>
        <w:tc>
          <w:tcPr>
            <w:tcW w:w="1156" w:type="dxa"/>
            <w:shd w:val="clear" w:color="auto" w:fill="auto"/>
            <w:tcMar>
              <w:top w:w="57" w:type="dxa"/>
              <w:left w:w="28" w:type="dxa"/>
              <w:bottom w:w="57" w:type="dxa"/>
              <w:right w:w="28" w:type="dxa"/>
            </w:tcMar>
          </w:tcPr>
          <w:p w14:paraId="5265A16F"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91.74 ± 1.56ab</w:t>
            </w:r>
          </w:p>
        </w:tc>
        <w:tc>
          <w:tcPr>
            <w:tcW w:w="1156" w:type="dxa"/>
            <w:shd w:val="clear" w:color="auto" w:fill="auto"/>
            <w:tcMar>
              <w:top w:w="57" w:type="dxa"/>
              <w:left w:w="28" w:type="dxa"/>
              <w:bottom w:w="57" w:type="dxa"/>
              <w:right w:w="28" w:type="dxa"/>
            </w:tcMar>
          </w:tcPr>
          <w:p w14:paraId="1FEEFD10"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78.54 ± 0.88ab</w:t>
            </w:r>
          </w:p>
        </w:tc>
        <w:tc>
          <w:tcPr>
            <w:tcW w:w="1286" w:type="dxa"/>
            <w:shd w:val="clear" w:color="auto" w:fill="auto"/>
            <w:tcMar>
              <w:top w:w="57" w:type="dxa"/>
              <w:left w:w="28" w:type="dxa"/>
              <w:bottom w:w="57" w:type="dxa"/>
              <w:right w:w="28" w:type="dxa"/>
            </w:tcMar>
          </w:tcPr>
          <w:p w14:paraId="2E6F0B35"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80.92 ± 3.11a</w:t>
            </w:r>
          </w:p>
        </w:tc>
        <w:tc>
          <w:tcPr>
            <w:tcW w:w="1156" w:type="dxa"/>
            <w:shd w:val="clear" w:color="auto" w:fill="auto"/>
            <w:tcMar>
              <w:top w:w="57" w:type="dxa"/>
              <w:left w:w="28" w:type="dxa"/>
              <w:bottom w:w="57" w:type="dxa"/>
              <w:right w:w="28" w:type="dxa"/>
            </w:tcMar>
          </w:tcPr>
          <w:p w14:paraId="750DB329"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23.03 ± 0.34a</w:t>
            </w:r>
          </w:p>
        </w:tc>
        <w:tc>
          <w:tcPr>
            <w:tcW w:w="1282" w:type="dxa"/>
            <w:shd w:val="clear" w:color="auto" w:fill="auto"/>
            <w:tcMar>
              <w:top w:w="57" w:type="dxa"/>
              <w:left w:w="28" w:type="dxa"/>
              <w:bottom w:w="57" w:type="dxa"/>
              <w:right w:w="28" w:type="dxa"/>
            </w:tcMar>
          </w:tcPr>
          <w:p w14:paraId="299F33F7"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22.89 ± 0.19a</w:t>
            </w:r>
          </w:p>
        </w:tc>
      </w:tr>
      <w:tr w:rsidR="0064103D" w:rsidRPr="005A4466" w14:paraId="27AF9DBD" w14:textId="77777777" w:rsidTr="005A4466">
        <w:trPr>
          <w:trHeight w:val="51"/>
        </w:trPr>
        <w:tc>
          <w:tcPr>
            <w:tcW w:w="850" w:type="dxa"/>
            <w:vMerge/>
            <w:tcBorders>
              <w:bottom w:val="single" w:sz="4" w:space="0" w:color="auto"/>
            </w:tcBorders>
            <w:shd w:val="clear" w:color="auto" w:fill="auto"/>
            <w:tcMar>
              <w:top w:w="57" w:type="dxa"/>
              <w:left w:w="28" w:type="dxa"/>
              <w:bottom w:w="57" w:type="dxa"/>
              <w:right w:w="28" w:type="dxa"/>
            </w:tcMar>
          </w:tcPr>
          <w:p w14:paraId="25E51006" w14:textId="77777777" w:rsidR="00AC7DF6" w:rsidRPr="005A4466" w:rsidRDefault="00AC7DF6" w:rsidP="00744CB4">
            <w:pPr>
              <w:suppressAutoHyphens/>
              <w:jc w:val="both"/>
              <w:rPr>
                <w:rFonts w:asciiTheme="minorBidi" w:eastAsia="Times New Roman" w:hAnsiTheme="minorBidi" w:cstheme="minorBidi"/>
                <w:bCs/>
                <w:sz w:val="16"/>
                <w:szCs w:val="16"/>
              </w:rPr>
            </w:pPr>
          </w:p>
        </w:tc>
        <w:tc>
          <w:tcPr>
            <w:tcW w:w="720" w:type="dxa"/>
            <w:tcBorders>
              <w:bottom w:val="single" w:sz="4" w:space="0" w:color="auto"/>
            </w:tcBorders>
            <w:shd w:val="clear" w:color="auto" w:fill="auto"/>
            <w:tcMar>
              <w:top w:w="57" w:type="dxa"/>
              <w:left w:w="28" w:type="dxa"/>
              <w:bottom w:w="57" w:type="dxa"/>
              <w:right w:w="28" w:type="dxa"/>
            </w:tcMar>
          </w:tcPr>
          <w:p w14:paraId="5FA48561"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15RHB</w:t>
            </w:r>
          </w:p>
        </w:tc>
        <w:tc>
          <w:tcPr>
            <w:tcW w:w="1156" w:type="dxa"/>
            <w:tcBorders>
              <w:bottom w:val="single" w:sz="4" w:space="0" w:color="auto"/>
            </w:tcBorders>
            <w:shd w:val="clear" w:color="auto" w:fill="auto"/>
            <w:tcMar>
              <w:top w:w="57" w:type="dxa"/>
              <w:left w:w="28" w:type="dxa"/>
              <w:bottom w:w="57" w:type="dxa"/>
              <w:right w:w="28" w:type="dxa"/>
            </w:tcMar>
          </w:tcPr>
          <w:p w14:paraId="459DB3DA"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92.83 ± 0.97a</w:t>
            </w:r>
          </w:p>
        </w:tc>
        <w:tc>
          <w:tcPr>
            <w:tcW w:w="1156" w:type="dxa"/>
            <w:tcBorders>
              <w:bottom w:val="single" w:sz="4" w:space="0" w:color="auto"/>
            </w:tcBorders>
            <w:shd w:val="clear" w:color="auto" w:fill="auto"/>
            <w:tcMar>
              <w:top w:w="57" w:type="dxa"/>
              <w:left w:w="28" w:type="dxa"/>
              <w:bottom w:w="57" w:type="dxa"/>
              <w:right w:w="28" w:type="dxa"/>
            </w:tcMar>
          </w:tcPr>
          <w:p w14:paraId="4E099553"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90.52 ± 1.47ab</w:t>
            </w:r>
          </w:p>
        </w:tc>
        <w:tc>
          <w:tcPr>
            <w:tcW w:w="1156" w:type="dxa"/>
            <w:tcBorders>
              <w:bottom w:val="single" w:sz="4" w:space="0" w:color="auto"/>
            </w:tcBorders>
            <w:shd w:val="clear" w:color="auto" w:fill="auto"/>
            <w:tcMar>
              <w:top w:w="57" w:type="dxa"/>
              <w:left w:w="28" w:type="dxa"/>
              <w:bottom w:w="57" w:type="dxa"/>
              <w:right w:w="28" w:type="dxa"/>
            </w:tcMar>
          </w:tcPr>
          <w:p w14:paraId="60B276E7"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82.30 ± 1.59a</w:t>
            </w:r>
          </w:p>
        </w:tc>
        <w:tc>
          <w:tcPr>
            <w:tcW w:w="1286" w:type="dxa"/>
            <w:tcBorders>
              <w:bottom w:val="single" w:sz="4" w:space="0" w:color="auto"/>
            </w:tcBorders>
            <w:shd w:val="clear" w:color="auto" w:fill="auto"/>
            <w:tcMar>
              <w:top w:w="57" w:type="dxa"/>
              <w:left w:w="28" w:type="dxa"/>
              <w:bottom w:w="57" w:type="dxa"/>
              <w:right w:w="28" w:type="dxa"/>
            </w:tcMar>
          </w:tcPr>
          <w:p w14:paraId="39886F62"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79.17 ± 1.73abc</w:t>
            </w:r>
          </w:p>
        </w:tc>
        <w:tc>
          <w:tcPr>
            <w:tcW w:w="1156" w:type="dxa"/>
            <w:tcBorders>
              <w:bottom w:val="single" w:sz="4" w:space="0" w:color="auto"/>
            </w:tcBorders>
            <w:shd w:val="clear" w:color="auto" w:fill="auto"/>
            <w:tcMar>
              <w:top w:w="57" w:type="dxa"/>
              <w:left w:w="28" w:type="dxa"/>
              <w:bottom w:w="57" w:type="dxa"/>
              <w:right w:w="28" w:type="dxa"/>
            </w:tcMar>
          </w:tcPr>
          <w:p w14:paraId="4225D8EB"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21.55 ± 0.35a</w:t>
            </w:r>
          </w:p>
        </w:tc>
        <w:tc>
          <w:tcPr>
            <w:tcW w:w="1282" w:type="dxa"/>
            <w:tcBorders>
              <w:bottom w:val="single" w:sz="4" w:space="0" w:color="auto"/>
            </w:tcBorders>
            <w:shd w:val="clear" w:color="auto" w:fill="auto"/>
            <w:tcMar>
              <w:top w:w="57" w:type="dxa"/>
              <w:left w:w="28" w:type="dxa"/>
              <w:bottom w:w="57" w:type="dxa"/>
              <w:right w:w="28" w:type="dxa"/>
            </w:tcMar>
          </w:tcPr>
          <w:p w14:paraId="40FF92CD"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23.16 ± 0.6a</w:t>
            </w:r>
          </w:p>
        </w:tc>
      </w:tr>
      <w:tr w:rsidR="0064103D" w:rsidRPr="005A4466" w14:paraId="406D54C5" w14:textId="77777777" w:rsidTr="005A4466">
        <w:trPr>
          <w:trHeight w:val="51"/>
        </w:trPr>
        <w:tc>
          <w:tcPr>
            <w:tcW w:w="850" w:type="dxa"/>
            <w:vMerge w:val="restart"/>
            <w:tcBorders>
              <w:top w:val="single" w:sz="4" w:space="0" w:color="auto"/>
            </w:tcBorders>
            <w:shd w:val="clear" w:color="auto" w:fill="auto"/>
            <w:tcMar>
              <w:top w:w="57" w:type="dxa"/>
              <w:left w:w="28" w:type="dxa"/>
              <w:bottom w:w="57" w:type="dxa"/>
              <w:right w:w="28" w:type="dxa"/>
            </w:tcMar>
          </w:tcPr>
          <w:p w14:paraId="17431848"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AWD</w:t>
            </w:r>
          </w:p>
        </w:tc>
        <w:tc>
          <w:tcPr>
            <w:tcW w:w="720" w:type="dxa"/>
            <w:tcBorders>
              <w:top w:val="single" w:sz="4" w:space="0" w:color="auto"/>
            </w:tcBorders>
            <w:shd w:val="clear" w:color="auto" w:fill="auto"/>
            <w:tcMar>
              <w:top w:w="57" w:type="dxa"/>
              <w:left w:w="28" w:type="dxa"/>
              <w:bottom w:w="57" w:type="dxa"/>
              <w:right w:w="28" w:type="dxa"/>
            </w:tcMar>
          </w:tcPr>
          <w:p w14:paraId="0407339D"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0B0F</w:t>
            </w:r>
          </w:p>
        </w:tc>
        <w:tc>
          <w:tcPr>
            <w:tcW w:w="1156" w:type="dxa"/>
            <w:tcBorders>
              <w:top w:val="single" w:sz="4" w:space="0" w:color="auto"/>
            </w:tcBorders>
            <w:shd w:val="clear" w:color="auto" w:fill="auto"/>
            <w:tcMar>
              <w:top w:w="57" w:type="dxa"/>
              <w:left w:w="28" w:type="dxa"/>
              <w:bottom w:w="57" w:type="dxa"/>
              <w:right w:w="28" w:type="dxa"/>
            </w:tcMar>
          </w:tcPr>
          <w:p w14:paraId="2353BD04"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86.15 ± 2.74ab</w:t>
            </w:r>
          </w:p>
        </w:tc>
        <w:tc>
          <w:tcPr>
            <w:tcW w:w="1156" w:type="dxa"/>
            <w:tcBorders>
              <w:top w:val="single" w:sz="4" w:space="0" w:color="auto"/>
            </w:tcBorders>
            <w:shd w:val="clear" w:color="auto" w:fill="auto"/>
            <w:tcMar>
              <w:top w:w="57" w:type="dxa"/>
              <w:left w:w="28" w:type="dxa"/>
              <w:bottom w:w="57" w:type="dxa"/>
              <w:right w:w="28" w:type="dxa"/>
            </w:tcMar>
          </w:tcPr>
          <w:p w14:paraId="5E871805"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83.09 ± 3.97b</w:t>
            </w:r>
          </w:p>
        </w:tc>
        <w:tc>
          <w:tcPr>
            <w:tcW w:w="1156" w:type="dxa"/>
            <w:tcBorders>
              <w:top w:val="single" w:sz="4" w:space="0" w:color="auto"/>
            </w:tcBorders>
            <w:shd w:val="clear" w:color="auto" w:fill="auto"/>
            <w:tcMar>
              <w:top w:w="57" w:type="dxa"/>
              <w:left w:w="28" w:type="dxa"/>
              <w:bottom w:w="57" w:type="dxa"/>
              <w:right w:w="28" w:type="dxa"/>
            </w:tcMar>
          </w:tcPr>
          <w:p w14:paraId="7FB16249"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69.24 ± 0.26c</w:t>
            </w:r>
          </w:p>
        </w:tc>
        <w:tc>
          <w:tcPr>
            <w:tcW w:w="1286" w:type="dxa"/>
            <w:tcBorders>
              <w:top w:val="single" w:sz="4" w:space="0" w:color="auto"/>
            </w:tcBorders>
            <w:shd w:val="clear" w:color="auto" w:fill="auto"/>
            <w:tcMar>
              <w:top w:w="57" w:type="dxa"/>
              <w:left w:w="28" w:type="dxa"/>
              <w:bottom w:w="57" w:type="dxa"/>
              <w:right w:w="28" w:type="dxa"/>
            </w:tcMar>
          </w:tcPr>
          <w:p w14:paraId="53148EFE"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70.59 ± 1.29c</w:t>
            </w:r>
          </w:p>
        </w:tc>
        <w:tc>
          <w:tcPr>
            <w:tcW w:w="1156" w:type="dxa"/>
            <w:tcBorders>
              <w:top w:val="single" w:sz="4" w:space="0" w:color="auto"/>
            </w:tcBorders>
            <w:shd w:val="clear" w:color="auto" w:fill="auto"/>
            <w:tcMar>
              <w:top w:w="57" w:type="dxa"/>
              <w:left w:w="28" w:type="dxa"/>
              <w:bottom w:w="57" w:type="dxa"/>
              <w:right w:w="28" w:type="dxa"/>
            </w:tcMar>
          </w:tcPr>
          <w:p w14:paraId="56BE8582"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18.38 ± 0.3bc</w:t>
            </w:r>
          </w:p>
        </w:tc>
        <w:tc>
          <w:tcPr>
            <w:tcW w:w="1282" w:type="dxa"/>
            <w:tcBorders>
              <w:top w:val="single" w:sz="4" w:space="0" w:color="auto"/>
            </w:tcBorders>
            <w:shd w:val="clear" w:color="auto" w:fill="auto"/>
            <w:tcMar>
              <w:top w:w="57" w:type="dxa"/>
              <w:left w:w="28" w:type="dxa"/>
              <w:bottom w:w="57" w:type="dxa"/>
              <w:right w:w="28" w:type="dxa"/>
            </w:tcMar>
          </w:tcPr>
          <w:p w14:paraId="6614A0E5"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18.63 ± 0.44bc</w:t>
            </w:r>
          </w:p>
        </w:tc>
      </w:tr>
      <w:tr w:rsidR="0064103D" w:rsidRPr="005A4466" w14:paraId="04FE8D64" w14:textId="77777777" w:rsidTr="005A4466">
        <w:trPr>
          <w:trHeight w:val="51"/>
        </w:trPr>
        <w:tc>
          <w:tcPr>
            <w:tcW w:w="850" w:type="dxa"/>
            <w:vMerge/>
            <w:shd w:val="clear" w:color="auto" w:fill="auto"/>
            <w:tcMar>
              <w:top w:w="57" w:type="dxa"/>
              <w:left w:w="28" w:type="dxa"/>
              <w:bottom w:w="57" w:type="dxa"/>
              <w:right w:w="28" w:type="dxa"/>
            </w:tcMar>
          </w:tcPr>
          <w:p w14:paraId="3D59F2C4" w14:textId="77777777" w:rsidR="00AC7DF6" w:rsidRPr="005A4466" w:rsidRDefault="00AC7DF6" w:rsidP="00744CB4">
            <w:pPr>
              <w:suppressAutoHyphens/>
              <w:jc w:val="both"/>
              <w:rPr>
                <w:rFonts w:asciiTheme="minorBidi" w:eastAsia="Times New Roman" w:hAnsiTheme="minorBidi" w:cstheme="minorBidi"/>
                <w:bCs/>
                <w:sz w:val="16"/>
                <w:szCs w:val="16"/>
              </w:rPr>
            </w:pPr>
          </w:p>
        </w:tc>
        <w:tc>
          <w:tcPr>
            <w:tcW w:w="720" w:type="dxa"/>
            <w:shd w:val="clear" w:color="auto" w:fill="auto"/>
            <w:tcMar>
              <w:top w:w="57" w:type="dxa"/>
              <w:left w:w="28" w:type="dxa"/>
              <w:bottom w:w="57" w:type="dxa"/>
              <w:right w:w="28" w:type="dxa"/>
            </w:tcMar>
          </w:tcPr>
          <w:p w14:paraId="3EC323F1"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0B</w:t>
            </w:r>
          </w:p>
        </w:tc>
        <w:tc>
          <w:tcPr>
            <w:tcW w:w="1156" w:type="dxa"/>
            <w:shd w:val="clear" w:color="auto" w:fill="auto"/>
            <w:tcMar>
              <w:top w:w="57" w:type="dxa"/>
              <w:left w:w="28" w:type="dxa"/>
              <w:bottom w:w="57" w:type="dxa"/>
              <w:right w:w="28" w:type="dxa"/>
            </w:tcMar>
          </w:tcPr>
          <w:p w14:paraId="5F46AD1D"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92.57 ± 1.3ab</w:t>
            </w:r>
          </w:p>
        </w:tc>
        <w:tc>
          <w:tcPr>
            <w:tcW w:w="1156" w:type="dxa"/>
            <w:shd w:val="clear" w:color="auto" w:fill="auto"/>
            <w:tcMar>
              <w:top w:w="57" w:type="dxa"/>
              <w:left w:w="28" w:type="dxa"/>
              <w:bottom w:w="57" w:type="dxa"/>
              <w:right w:w="28" w:type="dxa"/>
            </w:tcMar>
          </w:tcPr>
          <w:p w14:paraId="356C2633"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90.96 ± 1.23ab</w:t>
            </w:r>
          </w:p>
        </w:tc>
        <w:tc>
          <w:tcPr>
            <w:tcW w:w="1156" w:type="dxa"/>
            <w:shd w:val="clear" w:color="auto" w:fill="auto"/>
            <w:tcMar>
              <w:top w:w="57" w:type="dxa"/>
              <w:left w:w="28" w:type="dxa"/>
              <w:bottom w:w="57" w:type="dxa"/>
              <w:right w:w="28" w:type="dxa"/>
            </w:tcMar>
          </w:tcPr>
          <w:p w14:paraId="11024540"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74.40 ± 1.13bc</w:t>
            </w:r>
          </w:p>
        </w:tc>
        <w:tc>
          <w:tcPr>
            <w:tcW w:w="1286" w:type="dxa"/>
            <w:shd w:val="clear" w:color="auto" w:fill="auto"/>
            <w:tcMar>
              <w:top w:w="57" w:type="dxa"/>
              <w:left w:w="28" w:type="dxa"/>
              <w:bottom w:w="57" w:type="dxa"/>
              <w:right w:w="28" w:type="dxa"/>
            </w:tcMar>
          </w:tcPr>
          <w:p w14:paraId="1F27701C"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76.17 ± 1.89abc</w:t>
            </w:r>
          </w:p>
        </w:tc>
        <w:tc>
          <w:tcPr>
            <w:tcW w:w="1156" w:type="dxa"/>
            <w:shd w:val="clear" w:color="auto" w:fill="auto"/>
            <w:tcMar>
              <w:top w:w="57" w:type="dxa"/>
              <w:left w:w="28" w:type="dxa"/>
              <w:bottom w:w="57" w:type="dxa"/>
              <w:right w:w="28" w:type="dxa"/>
            </w:tcMar>
          </w:tcPr>
          <w:p w14:paraId="47049D11"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20.81 ± 0.45ab</w:t>
            </w:r>
          </w:p>
        </w:tc>
        <w:tc>
          <w:tcPr>
            <w:tcW w:w="1282" w:type="dxa"/>
            <w:shd w:val="clear" w:color="auto" w:fill="auto"/>
            <w:tcMar>
              <w:top w:w="57" w:type="dxa"/>
              <w:left w:w="28" w:type="dxa"/>
              <w:bottom w:w="57" w:type="dxa"/>
              <w:right w:w="28" w:type="dxa"/>
            </w:tcMar>
          </w:tcPr>
          <w:p w14:paraId="170A662D"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21.03 ± 0.4abc</w:t>
            </w:r>
          </w:p>
        </w:tc>
      </w:tr>
      <w:tr w:rsidR="0064103D" w:rsidRPr="005A4466" w14:paraId="6F4CFFF5" w14:textId="77777777" w:rsidTr="005A4466">
        <w:trPr>
          <w:trHeight w:val="51"/>
        </w:trPr>
        <w:tc>
          <w:tcPr>
            <w:tcW w:w="850" w:type="dxa"/>
            <w:vMerge/>
            <w:shd w:val="clear" w:color="auto" w:fill="auto"/>
            <w:tcMar>
              <w:top w:w="57" w:type="dxa"/>
              <w:left w:w="28" w:type="dxa"/>
              <w:bottom w:w="57" w:type="dxa"/>
              <w:right w:w="28" w:type="dxa"/>
            </w:tcMar>
          </w:tcPr>
          <w:p w14:paraId="3482DBEB" w14:textId="77777777" w:rsidR="00AC7DF6" w:rsidRPr="005A4466" w:rsidRDefault="00AC7DF6" w:rsidP="00744CB4">
            <w:pPr>
              <w:suppressAutoHyphens/>
              <w:jc w:val="both"/>
              <w:rPr>
                <w:rFonts w:asciiTheme="minorBidi" w:eastAsia="Times New Roman" w:hAnsiTheme="minorBidi" w:cstheme="minorBidi"/>
                <w:bCs/>
                <w:sz w:val="16"/>
                <w:szCs w:val="16"/>
              </w:rPr>
            </w:pPr>
          </w:p>
        </w:tc>
        <w:tc>
          <w:tcPr>
            <w:tcW w:w="720" w:type="dxa"/>
            <w:shd w:val="clear" w:color="auto" w:fill="auto"/>
            <w:tcMar>
              <w:top w:w="57" w:type="dxa"/>
              <w:left w:w="28" w:type="dxa"/>
              <w:bottom w:w="57" w:type="dxa"/>
              <w:right w:w="28" w:type="dxa"/>
            </w:tcMar>
          </w:tcPr>
          <w:p w14:paraId="1B3B8EC1"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15CCB</w:t>
            </w:r>
          </w:p>
        </w:tc>
        <w:tc>
          <w:tcPr>
            <w:tcW w:w="1156" w:type="dxa"/>
            <w:shd w:val="clear" w:color="auto" w:fill="auto"/>
            <w:tcMar>
              <w:top w:w="57" w:type="dxa"/>
              <w:left w:w="28" w:type="dxa"/>
              <w:bottom w:w="57" w:type="dxa"/>
              <w:right w:w="28" w:type="dxa"/>
            </w:tcMar>
          </w:tcPr>
          <w:p w14:paraId="56E0476C"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93.68 ± 1.47a</w:t>
            </w:r>
          </w:p>
        </w:tc>
        <w:tc>
          <w:tcPr>
            <w:tcW w:w="1156" w:type="dxa"/>
            <w:shd w:val="clear" w:color="auto" w:fill="auto"/>
            <w:tcMar>
              <w:top w:w="57" w:type="dxa"/>
              <w:left w:w="28" w:type="dxa"/>
              <w:bottom w:w="57" w:type="dxa"/>
              <w:right w:w="28" w:type="dxa"/>
            </w:tcMar>
          </w:tcPr>
          <w:p w14:paraId="7520D4BF"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93.78 ± 0.47a</w:t>
            </w:r>
          </w:p>
        </w:tc>
        <w:tc>
          <w:tcPr>
            <w:tcW w:w="1156" w:type="dxa"/>
            <w:shd w:val="clear" w:color="auto" w:fill="auto"/>
            <w:tcMar>
              <w:top w:w="57" w:type="dxa"/>
              <w:left w:w="28" w:type="dxa"/>
              <w:bottom w:w="57" w:type="dxa"/>
              <w:right w:w="28" w:type="dxa"/>
            </w:tcMar>
          </w:tcPr>
          <w:p w14:paraId="078E8D6A"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77.05 ± 1.60ab</w:t>
            </w:r>
          </w:p>
        </w:tc>
        <w:tc>
          <w:tcPr>
            <w:tcW w:w="1286" w:type="dxa"/>
            <w:shd w:val="clear" w:color="auto" w:fill="auto"/>
            <w:tcMar>
              <w:top w:w="57" w:type="dxa"/>
              <w:left w:w="28" w:type="dxa"/>
              <w:bottom w:w="57" w:type="dxa"/>
              <w:right w:w="28" w:type="dxa"/>
            </w:tcMar>
          </w:tcPr>
          <w:p w14:paraId="02D3CFE3"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79.07 ± 0.72abc</w:t>
            </w:r>
          </w:p>
        </w:tc>
        <w:tc>
          <w:tcPr>
            <w:tcW w:w="1156" w:type="dxa"/>
            <w:shd w:val="clear" w:color="auto" w:fill="auto"/>
            <w:tcMar>
              <w:top w:w="57" w:type="dxa"/>
              <w:left w:w="28" w:type="dxa"/>
              <w:bottom w:w="57" w:type="dxa"/>
              <w:right w:w="28" w:type="dxa"/>
            </w:tcMar>
          </w:tcPr>
          <w:p w14:paraId="12DAE9AB"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22.01 ± 0.65a</w:t>
            </w:r>
          </w:p>
        </w:tc>
        <w:tc>
          <w:tcPr>
            <w:tcW w:w="1282" w:type="dxa"/>
            <w:shd w:val="clear" w:color="auto" w:fill="auto"/>
            <w:tcMar>
              <w:top w:w="57" w:type="dxa"/>
              <w:left w:w="28" w:type="dxa"/>
              <w:bottom w:w="57" w:type="dxa"/>
              <w:right w:w="28" w:type="dxa"/>
            </w:tcMar>
          </w:tcPr>
          <w:p w14:paraId="7343136C"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22.09 ± 0.58a</w:t>
            </w:r>
          </w:p>
        </w:tc>
      </w:tr>
      <w:tr w:rsidR="0064103D" w:rsidRPr="005A4466" w14:paraId="5FD27D9D" w14:textId="77777777" w:rsidTr="005A4466">
        <w:trPr>
          <w:trHeight w:val="51"/>
        </w:trPr>
        <w:tc>
          <w:tcPr>
            <w:tcW w:w="850" w:type="dxa"/>
            <w:vMerge/>
            <w:tcBorders>
              <w:bottom w:val="single" w:sz="4" w:space="0" w:color="auto"/>
            </w:tcBorders>
            <w:shd w:val="clear" w:color="auto" w:fill="auto"/>
            <w:tcMar>
              <w:top w:w="57" w:type="dxa"/>
              <w:left w:w="28" w:type="dxa"/>
              <w:bottom w:w="57" w:type="dxa"/>
              <w:right w:w="28" w:type="dxa"/>
            </w:tcMar>
          </w:tcPr>
          <w:p w14:paraId="78043F3B" w14:textId="77777777" w:rsidR="00AC7DF6" w:rsidRPr="005A4466" w:rsidRDefault="00AC7DF6" w:rsidP="00744CB4">
            <w:pPr>
              <w:suppressAutoHyphens/>
              <w:jc w:val="both"/>
              <w:rPr>
                <w:rFonts w:asciiTheme="minorBidi" w:eastAsia="Times New Roman" w:hAnsiTheme="minorBidi" w:cstheme="minorBidi"/>
                <w:bCs/>
                <w:sz w:val="16"/>
                <w:szCs w:val="16"/>
              </w:rPr>
            </w:pPr>
          </w:p>
        </w:tc>
        <w:tc>
          <w:tcPr>
            <w:tcW w:w="720" w:type="dxa"/>
            <w:tcBorders>
              <w:bottom w:val="single" w:sz="4" w:space="0" w:color="auto"/>
            </w:tcBorders>
            <w:shd w:val="clear" w:color="auto" w:fill="auto"/>
            <w:tcMar>
              <w:top w:w="57" w:type="dxa"/>
              <w:left w:w="28" w:type="dxa"/>
              <w:bottom w:w="57" w:type="dxa"/>
              <w:right w:w="28" w:type="dxa"/>
            </w:tcMar>
          </w:tcPr>
          <w:p w14:paraId="55FAA38F" w14:textId="77777777" w:rsidR="00AC7DF6" w:rsidRPr="005A4466" w:rsidRDefault="00AC7DF6" w:rsidP="00744CB4">
            <w:pPr>
              <w:suppressAutoHyphens/>
              <w:jc w:val="both"/>
              <w:rPr>
                <w:rFonts w:asciiTheme="minorBidi" w:eastAsia="Times New Roman" w:hAnsiTheme="minorBidi" w:cstheme="minorBidi"/>
                <w:bCs/>
                <w:sz w:val="16"/>
                <w:szCs w:val="16"/>
              </w:rPr>
            </w:pPr>
            <w:r w:rsidRPr="005A4466">
              <w:rPr>
                <w:rFonts w:asciiTheme="minorBidi" w:hAnsiTheme="minorBidi" w:cstheme="minorBidi"/>
                <w:sz w:val="16"/>
                <w:szCs w:val="16"/>
              </w:rPr>
              <w:t>15RHB</w:t>
            </w:r>
          </w:p>
        </w:tc>
        <w:tc>
          <w:tcPr>
            <w:tcW w:w="1156" w:type="dxa"/>
            <w:tcBorders>
              <w:bottom w:val="single" w:sz="4" w:space="0" w:color="auto"/>
            </w:tcBorders>
            <w:shd w:val="clear" w:color="auto" w:fill="auto"/>
            <w:tcMar>
              <w:top w:w="57" w:type="dxa"/>
              <w:left w:w="28" w:type="dxa"/>
              <w:bottom w:w="57" w:type="dxa"/>
              <w:right w:w="28" w:type="dxa"/>
            </w:tcMar>
          </w:tcPr>
          <w:p w14:paraId="0B6178CC"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93.95 ± 1.68a</w:t>
            </w:r>
          </w:p>
        </w:tc>
        <w:tc>
          <w:tcPr>
            <w:tcW w:w="1156" w:type="dxa"/>
            <w:tcBorders>
              <w:bottom w:val="single" w:sz="4" w:space="0" w:color="auto"/>
            </w:tcBorders>
            <w:shd w:val="clear" w:color="auto" w:fill="auto"/>
            <w:tcMar>
              <w:top w:w="57" w:type="dxa"/>
              <w:left w:w="28" w:type="dxa"/>
              <w:bottom w:w="57" w:type="dxa"/>
              <w:right w:w="28" w:type="dxa"/>
            </w:tcMar>
          </w:tcPr>
          <w:p w14:paraId="3563E767" w14:textId="77777777" w:rsidR="00AC7DF6" w:rsidRPr="005A4466" w:rsidRDefault="00AC7DF6" w:rsidP="00744CB4">
            <w:pPr>
              <w:suppressAutoHyphens/>
              <w:jc w:val="center"/>
              <w:rPr>
                <w:rFonts w:asciiTheme="minorBidi" w:eastAsia="Times New Roman" w:hAnsiTheme="minorBidi" w:cstheme="minorBidi"/>
                <w:bCs/>
                <w:sz w:val="16"/>
                <w:szCs w:val="16"/>
              </w:rPr>
            </w:pPr>
            <w:r w:rsidRPr="005A4466">
              <w:rPr>
                <w:rFonts w:asciiTheme="minorBidi" w:hAnsiTheme="minorBidi" w:cstheme="minorBidi"/>
                <w:sz w:val="16"/>
                <w:szCs w:val="16"/>
              </w:rPr>
              <w:t>92.93 ± 1.61ab</w:t>
            </w:r>
          </w:p>
        </w:tc>
        <w:tc>
          <w:tcPr>
            <w:tcW w:w="1156" w:type="dxa"/>
            <w:tcBorders>
              <w:bottom w:val="single" w:sz="4" w:space="0" w:color="auto"/>
            </w:tcBorders>
            <w:shd w:val="clear" w:color="auto" w:fill="auto"/>
            <w:tcMar>
              <w:top w:w="57" w:type="dxa"/>
              <w:left w:w="28" w:type="dxa"/>
              <w:bottom w:w="57" w:type="dxa"/>
              <w:right w:w="28" w:type="dxa"/>
            </w:tcMar>
          </w:tcPr>
          <w:p w14:paraId="54B12439"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76.34 ± 0.53b</w:t>
            </w:r>
          </w:p>
        </w:tc>
        <w:tc>
          <w:tcPr>
            <w:tcW w:w="1286" w:type="dxa"/>
            <w:tcBorders>
              <w:bottom w:val="single" w:sz="4" w:space="0" w:color="auto"/>
            </w:tcBorders>
            <w:shd w:val="clear" w:color="auto" w:fill="auto"/>
            <w:tcMar>
              <w:top w:w="57" w:type="dxa"/>
              <w:left w:w="28" w:type="dxa"/>
              <w:bottom w:w="57" w:type="dxa"/>
              <w:right w:w="28" w:type="dxa"/>
            </w:tcMar>
          </w:tcPr>
          <w:p w14:paraId="2AC77553"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79.84 ± 1.61ab</w:t>
            </w:r>
          </w:p>
        </w:tc>
        <w:tc>
          <w:tcPr>
            <w:tcW w:w="1156" w:type="dxa"/>
            <w:tcBorders>
              <w:bottom w:val="single" w:sz="4" w:space="0" w:color="auto"/>
            </w:tcBorders>
            <w:shd w:val="clear" w:color="auto" w:fill="auto"/>
            <w:tcMar>
              <w:top w:w="57" w:type="dxa"/>
              <w:left w:w="28" w:type="dxa"/>
              <w:bottom w:w="57" w:type="dxa"/>
              <w:right w:w="28" w:type="dxa"/>
            </w:tcMar>
          </w:tcPr>
          <w:p w14:paraId="40ECCA18"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21.39 ± 0.78a</w:t>
            </w:r>
          </w:p>
        </w:tc>
        <w:tc>
          <w:tcPr>
            <w:tcW w:w="1282" w:type="dxa"/>
            <w:tcBorders>
              <w:bottom w:val="single" w:sz="4" w:space="0" w:color="auto"/>
            </w:tcBorders>
            <w:shd w:val="clear" w:color="auto" w:fill="auto"/>
            <w:tcMar>
              <w:top w:w="57" w:type="dxa"/>
              <w:left w:w="28" w:type="dxa"/>
              <w:bottom w:w="57" w:type="dxa"/>
              <w:right w:w="28" w:type="dxa"/>
            </w:tcMar>
          </w:tcPr>
          <w:p w14:paraId="5711C57F" w14:textId="77777777" w:rsidR="00AC7DF6" w:rsidRPr="005A4466" w:rsidRDefault="00AC7DF6" w:rsidP="00744CB4">
            <w:pPr>
              <w:suppressAutoHyphens/>
              <w:jc w:val="center"/>
              <w:rPr>
                <w:rFonts w:asciiTheme="minorBidi" w:hAnsiTheme="minorBidi" w:cstheme="minorBidi"/>
                <w:sz w:val="16"/>
                <w:szCs w:val="16"/>
              </w:rPr>
            </w:pPr>
            <w:r w:rsidRPr="005A4466">
              <w:rPr>
                <w:rFonts w:asciiTheme="minorBidi" w:hAnsiTheme="minorBidi" w:cstheme="minorBidi"/>
                <w:sz w:val="16"/>
                <w:szCs w:val="16"/>
              </w:rPr>
              <w:t>23.26 ± 0.36a</w:t>
            </w:r>
          </w:p>
        </w:tc>
      </w:tr>
    </w:tbl>
    <w:p w14:paraId="2929E021" w14:textId="57FCC4F0" w:rsidR="00AC7DF6" w:rsidRPr="005A4466" w:rsidRDefault="00AC7DF6" w:rsidP="00AC7DF6">
      <w:pPr>
        <w:suppressAutoHyphens/>
        <w:jc w:val="both"/>
        <w:rPr>
          <w:rFonts w:asciiTheme="minorBidi" w:hAnsiTheme="minorBidi"/>
          <w:b/>
          <w:i/>
          <w:iCs/>
          <w:sz w:val="16"/>
          <w:szCs w:val="16"/>
          <w:lang w:val="en-GB"/>
        </w:rPr>
      </w:pPr>
      <w:r w:rsidRPr="005A4466">
        <w:rPr>
          <w:rFonts w:asciiTheme="minorBidi" w:hAnsiTheme="minorBidi" w:cstheme="minorBidi"/>
          <w:i/>
          <w:iCs/>
          <w:sz w:val="16"/>
          <w:szCs w:val="16"/>
          <w:lang w:val="en-GB"/>
        </w:rPr>
        <w:t>0B0F is absolute control corresponding to no use of biochar and chemical fertilizer, 0B is control corresponding to no use of biochar and use of chemical fertilisers (200 kg NPK + 100 kg Urea/ha), 15CCB corresponds to use of corn cobs biochar (15 tons/ha) and chemical fertilisers (200 kg NPK + 100 kg Urea/ha), 15RHB corresponds to use of rice husks biochar (15 tons/ha) and chemical fertilisers (200 kg NPK + 100 kg Urea/ha), CF is continuous flooding, AWD is alternating wetting-drying.</w:t>
      </w:r>
      <w:bookmarkStart w:id="7" w:name="_Hlk177987950"/>
      <w:r w:rsidRPr="005A4466">
        <w:rPr>
          <w:rFonts w:asciiTheme="minorBidi" w:hAnsiTheme="minorBidi" w:cstheme="minorBidi"/>
          <w:i/>
          <w:iCs/>
          <w:sz w:val="16"/>
          <w:szCs w:val="16"/>
          <w:lang w:val="en-GB"/>
        </w:rPr>
        <w:t xml:space="preserve"> </w:t>
      </w:r>
      <w:r w:rsidR="00C640E6" w:rsidRPr="005A4466">
        <w:rPr>
          <w:rFonts w:asciiTheme="minorBidi" w:hAnsiTheme="minorBidi" w:cstheme="minorBidi"/>
          <w:i/>
          <w:iCs/>
          <w:sz w:val="16"/>
          <w:szCs w:val="16"/>
          <w:lang w:val="en-GB"/>
        </w:rPr>
        <w:t>Values shown are the means with standard errors.</w:t>
      </w:r>
      <w:r w:rsidR="009B27AF" w:rsidRPr="005A4466">
        <w:rPr>
          <w:rFonts w:ascii="Arial" w:hAnsi="Arial" w:cs="Arial"/>
          <w:i/>
          <w:iCs/>
          <w:sz w:val="16"/>
          <w:szCs w:val="16"/>
          <w:lang w:val="en-GB"/>
        </w:rPr>
        <w:t xml:space="preserve"> </w:t>
      </w:r>
      <w:r w:rsidRPr="005A4466">
        <w:rPr>
          <w:rFonts w:asciiTheme="minorBidi" w:hAnsiTheme="minorBidi" w:cstheme="minorBidi"/>
          <w:i/>
          <w:iCs/>
          <w:sz w:val="16"/>
          <w:szCs w:val="16"/>
          <w:lang w:val="en-GB"/>
        </w:rPr>
        <w:t xml:space="preserve">Values in a column with similar letters indicate no significant difference between treatments (p </w:t>
      </w:r>
      <w:r w:rsidR="00B15D71" w:rsidRPr="005A4466">
        <w:rPr>
          <w:rFonts w:asciiTheme="minorBidi" w:hAnsiTheme="minorBidi" w:cstheme="minorBidi"/>
          <w:i/>
          <w:iCs/>
          <w:sz w:val="16"/>
          <w:szCs w:val="16"/>
          <w:lang w:val="en-GB"/>
        </w:rPr>
        <w:t>&lt;</w:t>
      </w:r>
      <w:r w:rsidRPr="005A4466">
        <w:rPr>
          <w:rFonts w:asciiTheme="minorBidi" w:hAnsiTheme="minorBidi" w:cstheme="minorBidi"/>
          <w:i/>
          <w:iCs/>
          <w:sz w:val="16"/>
          <w:szCs w:val="16"/>
          <w:lang w:val="en-GB"/>
        </w:rPr>
        <w:t xml:space="preserve"> 0.05).</w:t>
      </w:r>
      <w:bookmarkEnd w:id="6"/>
      <w:bookmarkEnd w:id="7"/>
    </w:p>
    <w:p w14:paraId="00DE3933" w14:textId="17AC4F4B" w:rsidR="00AC7DF6" w:rsidRPr="00862B01" w:rsidRDefault="00AC7DF6" w:rsidP="00AC7DF6">
      <w:pPr>
        <w:suppressAutoHyphens/>
        <w:jc w:val="both"/>
        <w:rPr>
          <w:rFonts w:asciiTheme="minorBidi" w:hAnsiTheme="minorBidi"/>
          <w:b/>
          <w:i/>
          <w:iCs/>
          <w:lang w:val="en-GB"/>
        </w:rPr>
      </w:pPr>
    </w:p>
    <w:p w14:paraId="6BE73931" w14:textId="77777777" w:rsidR="00AC7DF6" w:rsidRPr="00A85F1D" w:rsidRDefault="00FF368C" w:rsidP="00AC7DF6">
      <w:pPr>
        <w:suppressAutoHyphens/>
        <w:jc w:val="both"/>
        <w:rPr>
          <w:rFonts w:asciiTheme="minorBidi" w:hAnsiTheme="minorBidi" w:cstheme="minorBidi"/>
          <w:b/>
          <w:lang w:val="en-GB"/>
        </w:rPr>
      </w:pPr>
      <w:r w:rsidRPr="00A85F1D">
        <w:rPr>
          <w:rFonts w:asciiTheme="minorBidi" w:hAnsiTheme="minorBidi" w:cstheme="minorBidi"/>
          <w:b/>
          <w:lang w:val="en-GB"/>
        </w:rPr>
        <w:t xml:space="preserve">3.2.2 </w:t>
      </w:r>
      <w:r w:rsidR="00AC7DF6" w:rsidRPr="00A85F1D">
        <w:rPr>
          <w:rFonts w:asciiTheme="minorBidi" w:hAnsiTheme="minorBidi" w:cstheme="minorBidi"/>
          <w:b/>
          <w:lang w:val="en-GB"/>
        </w:rPr>
        <w:t>Paddy rice and rice straw yields</w:t>
      </w:r>
    </w:p>
    <w:p w14:paraId="68451B3D" w14:textId="77777777" w:rsidR="00AC7DF6" w:rsidRPr="00862B01" w:rsidRDefault="00AC7DF6" w:rsidP="00AC7DF6">
      <w:pPr>
        <w:suppressAutoHyphens/>
        <w:jc w:val="both"/>
        <w:rPr>
          <w:rFonts w:asciiTheme="minorBidi" w:hAnsiTheme="minorBidi"/>
          <w:b/>
          <w:i/>
          <w:iCs/>
          <w:lang w:val="en-GB"/>
        </w:rPr>
      </w:pPr>
    </w:p>
    <w:p w14:paraId="2089F793"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lang w:val="en-GB"/>
        </w:rPr>
        <w:t>Figure 3 shows the paddy and straw yields obtained for the growing cycles 2022 and 2023 across the treatments. The paddy yields ranged from 1964.27 to 4592.11 kg/ha in 2022, and from 2082.88 to 5000.32 kg/ha in 2023.</w:t>
      </w:r>
      <w:r w:rsidRPr="00862B01">
        <w:rPr>
          <w:rFonts w:asciiTheme="minorBidi" w:hAnsiTheme="minorBidi" w:cstheme="minorBidi"/>
          <w:bCs/>
          <w:lang w:val="en-GB"/>
        </w:rPr>
        <w:t xml:space="preserve"> </w:t>
      </w:r>
      <w:r w:rsidRPr="00862B01">
        <w:rPr>
          <w:rFonts w:asciiTheme="minorBidi" w:hAnsiTheme="minorBidi" w:cstheme="minorBidi"/>
          <w:lang w:val="en-GB"/>
        </w:rPr>
        <w:t xml:space="preserve">Regarding rice straw yields, they ranged from 4011.38 to 6510.45 kg/ha in 2022, and from 4123.95 to 7182.91 kg/ha in 2023. </w:t>
      </w:r>
      <w:r w:rsidRPr="00862B01">
        <w:rPr>
          <w:rFonts w:asciiTheme="minorBidi" w:hAnsiTheme="minorBidi" w:cstheme="minorBidi"/>
          <w:bCs/>
          <w:lang w:val="en-GB"/>
        </w:rPr>
        <w:t xml:space="preserve">Independently of the growing cycle, paddy rice yields were significantly affected by the application of biochar. However, during the 2022 season, the increase in paddy rice yields induced by the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bCs/>
          <w:lang w:val="en-GB"/>
        </w:rPr>
        <w:t xml:space="preserve"> was not significant compared to the control. Generally,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CC or 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lang w:val="en-GB"/>
        </w:rPr>
        <w:t xml:space="preserve"> at a dose of 15 tons/ha improved paddy rice yield with 19% on average compared to the control. </w:t>
      </w:r>
      <w:r w:rsidRPr="00862B01">
        <w:rPr>
          <w:rFonts w:asciiTheme="minorBidi" w:hAnsiTheme="minorBidi" w:cstheme="minorBidi"/>
          <w:bCs/>
          <w:lang w:val="en-GB"/>
        </w:rPr>
        <w:t xml:space="preserve">As expected, the mineral fertilization, whether combined with biochar application or not, significantly improved yields </w:t>
      </w:r>
      <w:r w:rsidRPr="00862B01">
        <w:rPr>
          <w:rFonts w:asciiTheme="minorBidi" w:hAnsiTheme="minorBidi" w:cstheme="minorBidi"/>
          <w:lang w:val="en-GB"/>
        </w:rPr>
        <w:t>compared to the absolute control 0BOF (p &lt; 0.01). Regarding the irrigation regime</w:t>
      </w:r>
      <w:r w:rsidRPr="00862B01">
        <w:rPr>
          <w:rFonts w:asciiTheme="minorBidi" w:hAnsiTheme="minorBidi" w:cstheme="minorBidi"/>
          <w:bCs/>
          <w:lang w:val="en-GB"/>
        </w:rPr>
        <w:t xml:space="preserve">, paddy rice yields did not significantly vary, independently of the growth cycle. The irrigation-biochar interaction had no significant effect. However, the AWD irrigation regime improved paddy rice yields by 7% on average, though not statistically significant. Furthermore, independently of the growing cycle, straw yields did not vary significantly according to the irrigation regime and biochar application. Nevertheless, </w:t>
      </w:r>
      <w:r w:rsidRPr="00862B01">
        <w:rPr>
          <w:rFonts w:asciiTheme="minorBidi" w:hAnsiTheme="minorBidi" w:cstheme="minorBidi"/>
          <w:lang w:val="en-GB"/>
        </w:rPr>
        <w:t xml:space="preserve">the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CC or 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lang w:val="en-GB"/>
        </w:rPr>
        <w:t xml:space="preserve"> at a dose of 15 tons/ha increased straw yields by 15% on average compared to the control. Regarding the </w:t>
      </w:r>
      <w:r w:rsidRPr="00862B01">
        <w:rPr>
          <w:rFonts w:asciiTheme="minorBidi" w:hAnsiTheme="minorBidi" w:cstheme="minorBidi"/>
          <w:bCs/>
          <w:lang w:val="en-GB"/>
        </w:rPr>
        <w:t>irrigation regime, the AWD improved straw yields (non-significantly) by 4.5% on average.</w:t>
      </w:r>
    </w:p>
    <w:p w14:paraId="3E32D877" w14:textId="53A97E4E" w:rsidR="00AC7DF6" w:rsidRPr="00862B01" w:rsidRDefault="00AC7DF6" w:rsidP="00AC7DF6">
      <w:pPr>
        <w:suppressAutoHyphens/>
        <w:jc w:val="both"/>
        <w:rPr>
          <w:rFonts w:asciiTheme="minorBidi" w:hAnsiTheme="minorBidi"/>
          <w:bCs/>
          <w:lang w:val="en-GB"/>
        </w:rPr>
      </w:pPr>
    </w:p>
    <w:p w14:paraId="54A446F2" w14:textId="55AD9AA0" w:rsidR="00797820" w:rsidRDefault="00797820" w:rsidP="009B27AF">
      <w:pPr>
        <w:suppressAutoHyphens/>
        <w:jc w:val="center"/>
        <w:rPr>
          <w:rFonts w:asciiTheme="minorBidi" w:hAnsiTheme="minorBidi"/>
          <w:bCs/>
        </w:rPr>
      </w:pPr>
      <w:r w:rsidRPr="00797820">
        <w:rPr>
          <w:rFonts w:asciiTheme="minorBidi" w:hAnsiTheme="minorBidi"/>
          <w:bCs/>
          <w:noProof/>
        </w:rPr>
        <w:lastRenderedPageBreak/>
        <w:drawing>
          <wp:inline distT="0" distB="0" distL="0" distR="0" wp14:anchorId="0011D8DA" wp14:editId="4C693931">
            <wp:extent cx="5212080" cy="3544570"/>
            <wp:effectExtent l="0" t="0" r="0" b="0"/>
            <wp:docPr id="15011102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10226" name=""/>
                    <pic:cNvPicPr/>
                  </pic:nvPicPr>
                  <pic:blipFill>
                    <a:blip r:embed="rId20"/>
                    <a:stretch>
                      <a:fillRect/>
                    </a:stretch>
                  </pic:blipFill>
                  <pic:spPr>
                    <a:xfrm>
                      <a:off x="0" y="0"/>
                      <a:ext cx="5212080" cy="3544570"/>
                    </a:xfrm>
                    <a:prstGeom prst="rect">
                      <a:avLst/>
                    </a:prstGeom>
                  </pic:spPr>
                </pic:pic>
              </a:graphicData>
            </a:graphic>
          </wp:inline>
        </w:drawing>
      </w:r>
    </w:p>
    <w:p w14:paraId="085FB22E" w14:textId="7ABEF6B7" w:rsidR="009B27AF" w:rsidRPr="00677611" w:rsidRDefault="009B27AF" w:rsidP="009B27AF">
      <w:pPr>
        <w:suppressAutoHyphens/>
        <w:jc w:val="center"/>
        <w:rPr>
          <w:rFonts w:asciiTheme="minorBidi" w:hAnsiTheme="minorBidi"/>
          <w:bCs/>
          <w:i/>
          <w:iCs/>
          <w:sz w:val="18"/>
          <w:szCs w:val="18"/>
          <w:lang w:val="en-GB"/>
        </w:rPr>
      </w:pPr>
      <w:r w:rsidRPr="009B27AF">
        <w:rPr>
          <w:rFonts w:asciiTheme="minorBidi" w:hAnsiTheme="minorBidi" w:cstheme="minorBidi"/>
          <w:i/>
          <w:iCs/>
          <w:sz w:val="18"/>
          <w:szCs w:val="18"/>
          <w:lang w:val="en-GB"/>
        </w:rPr>
        <w:t xml:space="preserve">0B0F is absolute control corresponding to no use of biochar and chemical fertilizer, 0B is control corresponding to no use of biochar and use of chemical fertilisers (200 kg NPK + 100 kg Urea/ha), 15CCB corresponds to use of corn cobs biochar (15 tons/ha) and chemical fertilisers (200 kg NPK + 100 kg Urea/ha), 15RHB corresponds to use of rice husks biochar (15 tons/ha) and chemical fertilisers (200 kg NPK + 100 kg Urea/ha), CF is continuous flooding, AWD is alternating wetting-drying. For each season, bar graphs with similar letters indicate no significant difference between treatments. (p </w:t>
      </w:r>
      <w:r w:rsidR="00B15D71">
        <w:rPr>
          <w:rFonts w:asciiTheme="minorBidi" w:hAnsiTheme="minorBidi" w:cstheme="minorBidi"/>
          <w:i/>
          <w:iCs/>
          <w:sz w:val="18"/>
          <w:szCs w:val="18"/>
          <w:lang w:val="en-GB"/>
        </w:rPr>
        <w:t>&lt;</w:t>
      </w:r>
      <w:r w:rsidRPr="009B27AF">
        <w:rPr>
          <w:rFonts w:asciiTheme="minorBidi" w:hAnsiTheme="minorBidi" w:cstheme="minorBidi"/>
          <w:i/>
          <w:iCs/>
          <w:sz w:val="18"/>
          <w:szCs w:val="18"/>
          <w:lang w:val="en-GB"/>
        </w:rPr>
        <w:t xml:space="preserve"> 0.05).</w:t>
      </w:r>
    </w:p>
    <w:p w14:paraId="4B3ACB4B" w14:textId="77777777" w:rsidR="009B27AF" w:rsidRPr="00677611" w:rsidRDefault="009B27AF" w:rsidP="00AC7DF6">
      <w:pPr>
        <w:suppressAutoHyphens/>
        <w:jc w:val="both"/>
        <w:rPr>
          <w:rFonts w:asciiTheme="minorBidi" w:hAnsiTheme="minorBidi"/>
          <w:bCs/>
          <w:lang w:val="en-GB"/>
        </w:rPr>
      </w:pPr>
    </w:p>
    <w:p w14:paraId="168EA1A9" w14:textId="1309A154" w:rsidR="00797820" w:rsidRPr="00862B01" w:rsidRDefault="00797820" w:rsidP="00797820">
      <w:pPr>
        <w:suppressAutoHyphens/>
        <w:jc w:val="center"/>
        <w:rPr>
          <w:rFonts w:asciiTheme="minorBidi" w:hAnsiTheme="minorBidi" w:cstheme="minorBidi"/>
          <w:lang w:val="en-GB"/>
        </w:rPr>
      </w:pPr>
      <w:r w:rsidRPr="00862B01">
        <w:rPr>
          <w:rFonts w:asciiTheme="minorBidi" w:hAnsiTheme="minorBidi" w:cstheme="minorBidi"/>
          <w:b/>
          <w:bCs/>
          <w:lang w:val="en-GB"/>
        </w:rPr>
        <w:t>Figure 3. Paddy rice and rice straw yields in response to biochar soil amendment and irrigation regime in a typical lowland rice system in Benin.</w:t>
      </w:r>
      <w:r w:rsidRPr="00862B01">
        <w:rPr>
          <w:rFonts w:asciiTheme="minorBidi" w:hAnsiTheme="minorBidi" w:cstheme="minorBidi"/>
          <w:lang w:val="en-GB"/>
        </w:rPr>
        <w:t xml:space="preserve"> </w:t>
      </w:r>
    </w:p>
    <w:p w14:paraId="150474E6" w14:textId="5FFE9780" w:rsidR="00AC7DF6" w:rsidRPr="00862B01" w:rsidRDefault="00AC7DF6" w:rsidP="00AC7DF6">
      <w:pPr>
        <w:suppressAutoHyphens/>
        <w:jc w:val="both"/>
        <w:rPr>
          <w:rFonts w:asciiTheme="minorBidi" w:hAnsiTheme="minorBidi"/>
          <w:b/>
          <w:lang w:val="en-GB"/>
        </w:rPr>
      </w:pPr>
    </w:p>
    <w:p w14:paraId="67EB9618" w14:textId="4264FEA4" w:rsidR="00AC7DF6" w:rsidRPr="00862B01" w:rsidRDefault="00FF368C" w:rsidP="00AC7DF6">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 xml:space="preserve">3.3 </w:t>
      </w:r>
      <w:r w:rsidR="00AC7DF6" w:rsidRPr="00862B01">
        <w:rPr>
          <w:rFonts w:asciiTheme="minorBidi" w:hAnsiTheme="minorBidi" w:cstheme="minorBidi"/>
          <w:b/>
          <w:sz w:val="22"/>
          <w:szCs w:val="22"/>
          <w:lang w:val="en-GB"/>
        </w:rPr>
        <w:t xml:space="preserve">Absorption, apparent recovery and agronomic efficiency of nutrients </w:t>
      </w:r>
      <w:r w:rsidR="0083521B">
        <w:rPr>
          <w:rFonts w:asciiTheme="minorBidi" w:hAnsiTheme="minorBidi" w:cstheme="minorBidi"/>
          <w:b/>
          <w:sz w:val="22"/>
          <w:szCs w:val="22"/>
          <w:lang w:val="en-GB"/>
        </w:rPr>
        <w:t>(</w:t>
      </w:r>
      <w:r w:rsidR="00AC7DF6" w:rsidRPr="00862B01">
        <w:rPr>
          <w:rFonts w:asciiTheme="minorBidi" w:hAnsiTheme="minorBidi" w:cstheme="minorBidi"/>
          <w:b/>
          <w:sz w:val="22"/>
          <w:szCs w:val="22"/>
          <w:lang w:val="en-GB"/>
        </w:rPr>
        <w:t>N, P and K</w:t>
      </w:r>
      <w:r w:rsidR="0083521B">
        <w:rPr>
          <w:rFonts w:asciiTheme="minorBidi" w:hAnsiTheme="minorBidi" w:cstheme="minorBidi"/>
          <w:b/>
          <w:sz w:val="22"/>
          <w:szCs w:val="22"/>
          <w:lang w:val="en-GB"/>
        </w:rPr>
        <w:t>)</w:t>
      </w:r>
    </w:p>
    <w:p w14:paraId="6705522D" w14:textId="77777777" w:rsidR="00AC7DF6" w:rsidRPr="00862B01" w:rsidRDefault="00AC7DF6" w:rsidP="00AC7DF6">
      <w:pPr>
        <w:suppressAutoHyphens/>
        <w:jc w:val="both"/>
        <w:rPr>
          <w:rFonts w:asciiTheme="minorBidi" w:hAnsiTheme="minorBidi"/>
          <w:b/>
          <w:lang w:val="en-GB"/>
        </w:rPr>
      </w:pPr>
    </w:p>
    <w:p w14:paraId="53EA12CD"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As expected, the mineral fertilization combined or not with biochar application (treatments 0B, 15CCB and 15RHB) improved nutrient uptake very significantly (p &lt; 0.01) compared to the absolute control plot 0B0F (no biochar and no mineral fertilisers) (Table 5). However, between treatments 0B, 15CCB and 15RHB, the uptake of the three nutrients did not vary significantly according to biochar application and irrigation regime (p &gt; 0.05), independently of the growth cycle. It varied between 98.59 and 106.12 kg/ha, 20.68 and 24.55 kg/ha, 110.37 and 120.72 kg/ha for N, P and K respectively. Soil amendment with biochar at a rate of 15 tons/ha increased N, P and K uptake by 5.36, 8.63 and 6.97% respectively compared to the control (no biochar and with mineral fertilisers). The irrigation-biochar interaction had no significant effect on the uptake of these three nutrients (p &gt; 0.05).</w:t>
      </w:r>
    </w:p>
    <w:p w14:paraId="522E7225" w14:textId="77777777" w:rsidR="00AC7DF6" w:rsidRPr="00862B01" w:rsidRDefault="00AC7DF6" w:rsidP="00AC7DF6">
      <w:pPr>
        <w:suppressAutoHyphens/>
        <w:jc w:val="both"/>
        <w:rPr>
          <w:rFonts w:asciiTheme="minorBidi" w:hAnsiTheme="minorBidi"/>
          <w:bCs/>
          <w:lang w:val="en-GB"/>
        </w:rPr>
      </w:pPr>
    </w:p>
    <w:p w14:paraId="55E01485" w14:textId="77777777" w:rsidR="00AC7DF6" w:rsidRPr="00862B01" w:rsidRDefault="00AC7DF6" w:rsidP="00AC7DF6">
      <w:pPr>
        <w:suppressAutoHyphens/>
        <w:jc w:val="both"/>
        <w:rPr>
          <w:rFonts w:asciiTheme="minorBidi" w:hAnsiTheme="minorBidi"/>
          <w:lang w:val="en-GB"/>
        </w:rPr>
      </w:pPr>
      <w:r w:rsidRPr="00862B01">
        <w:rPr>
          <w:rFonts w:asciiTheme="minorBidi" w:hAnsiTheme="minorBidi" w:cstheme="minorBidi"/>
          <w:bCs/>
          <w:lang w:val="en-GB"/>
        </w:rPr>
        <w:t>The apparent recovery rate and the agronomic efficiency of use of the three nutrients (N, P and K) showed trends in terms of variation that differed from the 1</w:t>
      </w:r>
      <w:r w:rsidRPr="00862B01">
        <w:rPr>
          <w:rFonts w:asciiTheme="minorBidi" w:hAnsiTheme="minorBidi" w:cstheme="minorBidi"/>
          <w:bCs/>
          <w:vertAlign w:val="superscript"/>
          <w:lang w:val="en-GB"/>
        </w:rPr>
        <w:t>st</w:t>
      </w:r>
      <w:r w:rsidRPr="00862B01">
        <w:rPr>
          <w:rFonts w:asciiTheme="minorBidi" w:hAnsiTheme="minorBidi" w:cstheme="minorBidi"/>
          <w:bCs/>
          <w:lang w:val="en-GB"/>
        </w:rPr>
        <w:t xml:space="preserve"> to the 2</w:t>
      </w:r>
      <w:r w:rsidRPr="00862B01">
        <w:rPr>
          <w:rFonts w:asciiTheme="minorBidi" w:hAnsiTheme="minorBidi" w:cstheme="minorBidi"/>
          <w:bCs/>
          <w:vertAlign w:val="superscript"/>
          <w:lang w:val="en-GB"/>
        </w:rPr>
        <w:t>nd</w:t>
      </w:r>
      <w:r w:rsidRPr="00862B01">
        <w:rPr>
          <w:rFonts w:asciiTheme="minorBidi" w:hAnsiTheme="minorBidi" w:cstheme="minorBidi"/>
          <w:bCs/>
          <w:lang w:val="en-GB"/>
        </w:rPr>
        <w:t xml:space="preserve"> growth cycle (Table 3). Independently of the growth cycle, these two parameters had values that varied significantly according to the application of biochar (p &lt; 0.05) and not significantly according to the irrigation regime (p &gt; 0.05). For the growth cycle 2022, soil amendment with biochar at </w:t>
      </w:r>
      <w:r w:rsidRPr="00862B01">
        <w:rPr>
          <w:rFonts w:asciiTheme="minorBidi" w:hAnsiTheme="minorBidi" w:cstheme="minorBidi"/>
          <w:bCs/>
          <w:lang w:val="en-GB"/>
        </w:rPr>
        <w:lastRenderedPageBreak/>
        <w:t>a rate of 15 tons/ha significantly reduced the apparent recovery rates of N, P and K nutrients by 42.07, 46.4 and 79.83% and their agronomic use efficiencies by 39.91, 41.35 and 82.78% respectively. In contrast, for the growth cycle 2023, soil amendment with biochar at a rate of 15 tons/ha increased the apparent recovery rates of N, P and K nutrients by 29.09, 22.05 and 55.67% respectively, and agronomic use efficiencies by 40.36% on average for each of the three nutrients. Irrigation-biochar interaction and the type of biochar applied (CC or RH biochar) had no significant effect on these two parameters (p &gt; 0.05), regardless of the growth cycle.</w:t>
      </w:r>
    </w:p>
    <w:p w14:paraId="5ADDE190" w14:textId="77777777" w:rsidR="00AC7DF6" w:rsidRPr="00862B01" w:rsidRDefault="00AC7DF6" w:rsidP="00AC7DF6">
      <w:pPr>
        <w:suppressAutoHyphens/>
        <w:jc w:val="both"/>
        <w:rPr>
          <w:rFonts w:asciiTheme="minorBidi" w:hAnsiTheme="minorBidi"/>
          <w:lang w:val="en-GB"/>
        </w:rPr>
      </w:pPr>
    </w:p>
    <w:p w14:paraId="10800830" w14:textId="77777777" w:rsidR="00AC7DF6" w:rsidRPr="000A3BD0" w:rsidRDefault="00AC7DF6" w:rsidP="00AC7DF6">
      <w:pPr>
        <w:suppressAutoHyphens/>
        <w:jc w:val="both"/>
        <w:rPr>
          <w:rFonts w:asciiTheme="minorBidi" w:hAnsiTheme="minorBidi" w:cstheme="minorBidi"/>
          <w:b/>
          <w:lang w:val="en-GB"/>
        </w:rPr>
      </w:pPr>
      <w:r w:rsidRPr="000A3BD0">
        <w:rPr>
          <w:rFonts w:asciiTheme="minorBidi" w:hAnsiTheme="minorBidi" w:cstheme="minorBidi"/>
          <w:b/>
          <w:lang w:val="en-GB"/>
        </w:rPr>
        <w:t>Table 5. Uptake, apparent recovery rate and agronomic efficiency of use of nutrients N, P and K in response to soil amendment with biochar and irrigation regime in a typical lowland rice system in Benin</w:t>
      </w:r>
    </w:p>
    <w:p w14:paraId="64B94A15" w14:textId="77777777" w:rsidR="000A3BD0" w:rsidRPr="00862B01" w:rsidRDefault="000A3BD0" w:rsidP="00AC7DF6">
      <w:pPr>
        <w:suppressAutoHyphens/>
        <w:jc w:val="both"/>
        <w:rPr>
          <w:rFonts w:asciiTheme="minorBidi" w:hAnsiTheme="minorBidi" w:cstheme="minorBidi"/>
          <w:bCs/>
          <w:lang w:val="en-GB"/>
        </w:rPr>
      </w:pPr>
    </w:p>
    <w:tbl>
      <w:tblPr>
        <w:tblStyle w:val="Grilledutableau"/>
        <w:tblW w:w="8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667"/>
        <w:gridCol w:w="1140"/>
        <w:gridCol w:w="1089"/>
        <w:gridCol w:w="1158"/>
        <w:gridCol w:w="1237"/>
        <w:gridCol w:w="1235"/>
        <w:gridCol w:w="1276"/>
      </w:tblGrid>
      <w:tr w:rsidR="00AC7DF6" w:rsidRPr="000A3BD0" w14:paraId="2415EBF7" w14:textId="77777777" w:rsidTr="005A4466">
        <w:trPr>
          <w:trHeight w:val="20"/>
          <w:tblHeader/>
        </w:trPr>
        <w:tc>
          <w:tcPr>
            <w:tcW w:w="873" w:type="dxa"/>
            <w:vMerge w:val="restart"/>
            <w:tcBorders>
              <w:top w:val="single" w:sz="4" w:space="0" w:color="auto"/>
            </w:tcBorders>
            <w:tcMar>
              <w:top w:w="40" w:type="dxa"/>
              <w:left w:w="28" w:type="dxa"/>
              <w:bottom w:w="40" w:type="dxa"/>
              <w:right w:w="28" w:type="dxa"/>
            </w:tcMar>
          </w:tcPr>
          <w:p w14:paraId="0D232F47" w14:textId="77777777" w:rsidR="00AC7DF6" w:rsidRPr="000A3BD0" w:rsidRDefault="00AC7DF6" w:rsidP="00744CB4">
            <w:pPr>
              <w:suppressAutoHyphens/>
              <w:jc w:val="both"/>
              <w:rPr>
                <w:rFonts w:asciiTheme="minorBidi" w:eastAsia="Times New Roman" w:hAnsiTheme="minorBidi" w:cstheme="minorBidi"/>
                <w:b/>
                <w:bCs/>
                <w:spacing w:val="-4"/>
                <w:sz w:val="16"/>
                <w:szCs w:val="16"/>
              </w:rPr>
            </w:pPr>
            <w:r w:rsidRPr="000A3BD0">
              <w:rPr>
                <w:rFonts w:asciiTheme="minorBidi" w:hAnsiTheme="minorBidi" w:cstheme="minorBidi"/>
                <w:b/>
                <w:bCs/>
                <w:spacing w:val="-4"/>
                <w:sz w:val="16"/>
                <w:szCs w:val="16"/>
              </w:rPr>
              <w:t>Irrigation</w:t>
            </w:r>
          </w:p>
        </w:tc>
        <w:tc>
          <w:tcPr>
            <w:tcW w:w="667" w:type="dxa"/>
            <w:vMerge w:val="restart"/>
            <w:tcBorders>
              <w:top w:val="single" w:sz="4" w:space="0" w:color="auto"/>
            </w:tcBorders>
            <w:tcMar>
              <w:top w:w="40" w:type="dxa"/>
              <w:left w:w="28" w:type="dxa"/>
              <w:bottom w:w="40" w:type="dxa"/>
              <w:right w:w="28" w:type="dxa"/>
            </w:tcMar>
          </w:tcPr>
          <w:p w14:paraId="19D961BB" w14:textId="77777777" w:rsidR="00AC7DF6" w:rsidRPr="000A3BD0" w:rsidRDefault="00AC7DF6" w:rsidP="00744CB4">
            <w:pPr>
              <w:suppressAutoHyphens/>
              <w:jc w:val="both"/>
              <w:rPr>
                <w:rFonts w:asciiTheme="minorBidi" w:eastAsia="Times New Roman" w:hAnsiTheme="minorBidi" w:cstheme="minorBidi"/>
                <w:b/>
                <w:bCs/>
                <w:spacing w:val="-4"/>
                <w:sz w:val="16"/>
                <w:szCs w:val="16"/>
              </w:rPr>
            </w:pPr>
            <w:r w:rsidRPr="000A3BD0">
              <w:rPr>
                <w:rFonts w:asciiTheme="minorBidi" w:hAnsiTheme="minorBidi" w:cstheme="minorBidi"/>
                <w:b/>
                <w:bCs/>
                <w:spacing w:val="-4"/>
                <w:sz w:val="16"/>
                <w:szCs w:val="16"/>
              </w:rPr>
              <w:t>Biochar</w:t>
            </w:r>
          </w:p>
        </w:tc>
        <w:tc>
          <w:tcPr>
            <w:tcW w:w="2229" w:type="dxa"/>
            <w:gridSpan w:val="2"/>
            <w:tcBorders>
              <w:top w:val="single" w:sz="4" w:space="0" w:color="auto"/>
              <w:bottom w:val="single" w:sz="4" w:space="0" w:color="auto"/>
            </w:tcBorders>
            <w:tcMar>
              <w:top w:w="40" w:type="dxa"/>
              <w:left w:w="28" w:type="dxa"/>
              <w:bottom w:w="40" w:type="dxa"/>
              <w:right w:w="28" w:type="dxa"/>
            </w:tcMar>
          </w:tcPr>
          <w:p w14:paraId="4386F97B" w14:textId="77777777" w:rsidR="00AC7DF6" w:rsidRPr="000A3BD0" w:rsidRDefault="00AC7DF6" w:rsidP="00744CB4">
            <w:pPr>
              <w:suppressAutoHyphens/>
              <w:jc w:val="center"/>
              <w:rPr>
                <w:rFonts w:asciiTheme="minorBidi" w:eastAsia="Times New Roman" w:hAnsiTheme="minorBidi" w:cstheme="minorBidi"/>
                <w:b/>
                <w:bCs/>
                <w:spacing w:val="-4"/>
                <w:sz w:val="16"/>
                <w:szCs w:val="16"/>
              </w:rPr>
            </w:pPr>
            <w:r w:rsidRPr="000A3BD0">
              <w:rPr>
                <w:rFonts w:asciiTheme="minorBidi" w:eastAsia="Times New Roman" w:hAnsiTheme="minorBidi" w:cstheme="minorBidi"/>
                <w:b/>
                <w:bCs/>
                <w:spacing w:val="-4"/>
                <w:sz w:val="16"/>
                <w:szCs w:val="16"/>
              </w:rPr>
              <w:t>N</w:t>
            </w:r>
          </w:p>
        </w:tc>
        <w:tc>
          <w:tcPr>
            <w:tcW w:w="2395" w:type="dxa"/>
            <w:gridSpan w:val="2"/>
            <w:tcBorders>
              <w:top w:val="single" w:sz="4" w:space="0" w:color="auto"/>
              <w:bottom w:val="single" w:sz="4" w:space="0" w:color="auto"/>
            </w:tcBorders>
            <w:tcMar>
              <w:top w:w="40" w:type="dxa"/>
              <w:left w:w="28" w:type="dxa"/>
              <w:bottom w:w="40" w:type="dxa"/>
              <w:right w:w="28" w:type="dxa"/>
            </w:tcMar>
          </w:tcPr>
          <w:p w14:paraId="2C1DC684" w14:textId="77777777" w:rsidR="00AC7DF6" w:rsidRPr="000A3BD0" w:rsidRDefault="00AC7DF6" w:rsidP="00744CB4">
            <w:pPr>
              <w:suppressAutoHyphens/>
              <w:jc w:val="center"/>
              <w:rPr>
                <w:rFonts w:asciiTheme="minorBidi" w:eastAsia="Times New Roman" w:hAnsiTheme="minorBidi" w:cstheme="minorBidi"/>
                <w:b/>
                <w:bCs/>
                <w:spacing w:val="-4"/>
                <w:sz w:val="16"/>
                <w:szCs w:val="16"/>
              </w:rPr>
            </w:pPr>
            <w:r w:rsidRPr="000A3BD0">
              <w:rPr>
                <w:rFonts w:asciiTheme="minorBidi" w:eastAsia="Times New Roman" w:hAnsiTheme="minorBidi" w:cstheme="minorBidi"/>
                <w:b/>
                <w:bCs/>
                <w:spacing w:val="-4"/>
                <w:sz w:val="16"/>
                <w:szCs w:val="16"/>
              </w:rPr>
              <w:t>P</w:t>
            </w:r>
          </w:p>
        </w:tc>
        <w:tc>
          <w:tcPr>
            <w:tcW w:w="2511" w:type="dxa"/>
            <w:gridSpan w:val="2"/>
            <w:tcBorders>
              <w:top w:val="single" w:sz="4" w:space="0" w:color="auto"/>
              <w:bottom w:val="single" w:sz="4" w:space="0" w:color="auto"/>
            </w:tcBorders>
            <w:tcMar>
              <w:top w:w="40" w:type="dxa"/>
              <w:left w:w="28" w:type="dxa"/>
              <w:bottom w:w="40" w:type="dxa"/>
              <w:right w:w="28" w:type="dxa"/>
            </w:tcMar>
          </w:tcPr>
          <w:p w14:paraId="0D557FD6" w14:textId="77777777" w:rsidR="00AC7DF6" w:rsidRPr="000A3BD0" w:rsidRDefault="00AC7DF6" w:rsidP="00744CB4">
            <w:pPr>
              <w:suppressAutoHyphens/>
              <w:jc w:val="center"/>
              <w:rPr>
                <w:rFonts w:asciiTheme="minorBidi" w:eastAsia="Times New Roman" w:hAnsiTheme="minorBidi" w:cstheme="minorBidi"/>
                <w:b/>
                <w:bCs/>
                <w:spacing w:val="-4"/>
                <w:sz w:val="16"/>
                <w:szCs w:val="16"/>
              </w:rPr>
            </w:pPr>
            <w:r w:rsidRPr="000A3BD0">
              <w:rPr>
                <w:rFonts w:asciiTheme="minorBidi" w:eastAsia="Times New Roman" w:hAnsiTheme="minorBidi" w:cstheme="minorBidi"/>
                <w:b/>
                <w:bCs/>
                <w:spacing w:val="-4"/>
                <w:sz w:val="16"/>
                <w:szCs w:val="16"/>
              </w:rPr>
              <w:t>K</w:t>
            </w:r>
          </w:p>
        </w:tc>
      </w:tr>
      <w:tr w:rsidR="0064103D" w:rsidRPr="000A3BD0" w14:paraId="671CA7F1" w14:textId="77777777" w:rsidTr="005A4466">
        <w:trPr>
          <w:trHeight w:val="20"/>
          <w:tblHeader/>
        </w:trPr>
        <w:tc>
          <w:tcPr>
            <w:tcW w:w="873" w:type="dxa"/>
            <w:vMerge/>
            <w:tcMar>
              <w:top w:w="40" w:type="dxa"/>
              <w:left w:w="28" w:type="dxa"/>
              <w:bottom w:w="40" w:type="dxa"/>
              <w:right w:w="28" w:type="dxa"/>
            </w:tcMar>
          </w:tcPr>
          <w:p w14:paraId="780A378C"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vMerge/>
            <w:tcMar>
              <w:top w:w="40" w:type="dxa"/>
              <w:left w:w="28" w:type="dxa"/>
              <w:bottom w:w="40" w:type="dxa"/>
              <w:right w:w="28" w:type="dxa"/>
            </w:tcMar>
          </w:tcPr>
          <w:p w14:paraId="3B01E760"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1140" w:type="dxa"/>
            <w:tcBorders>
              <w:top w:val="single" w:sz="4" w:space="0" w:color="auto"/>
              <w:bottom w:val="single" w:sz="4" w:space="0" w:color="auto"/>
            </w:tcBorders>
            <w:tcMar>
              <w:top w:w="40" w:type="dxa"/>
              <w:left w:w="28" w:type="dxa"/>
              <w:bottom w:w="40" w:type="dxa"/>
              <w:right w:w="28" w:type="dxa"/>
            </w:tcMar>
          </w:tcPr>
          <w:p w14:paraId="53162EE8" w14:textId="77777777" w:rsidR="00AC7DF6" w:rsidRPr="000A3BD0" w:rsidRDefault="00AC7DF6" w:rsidP="00744CB4">
            <w:pPr>
              <w:suppressAutoHyphens/>
              <w:jc w:val="center"/>
              <w:rPr>
                <w:rFonts w:asciiTheme="minorBidi" w:eastAsia="Times New Roman" w:hAnsiTheme="minorBidi" w:cstheme="minorBidi"/>
                <w:b/>
                <w:i/>
                <w:iCs/>
                <w:spacing w:val="-4"/>
                <w:sz w:val="16"/>
                <w:szCs w:val="16"/>
              </w:rPr>
            </w:pPr>
            <w:r w:rsidRPr="000A3BD0">
              <w:rPr>
                <w:rFonts w:asciiTheme="minorBidi" w:eastAsia="Times New Roman" w:hAnsiTheme="minorBidi" w:cstheme="minorBidi"/>
                <w:b/>
                <w:i/>
                <w:iCs/>
                <w:spacing w:val="-4"/>
                <w:sz w:val="16"/>
                <w:szCs w:val="16"/>
              </w:rPr>
              <w:t>2022</w:t>
            </w:r>
          </w:p>
        </w:tc>
        <w:tc>
          <w:tcPr>
            <w:tcW w:w="1089" w:type="dxa"/>
            <w:tcBorders>
              <w:top w:val="single" w:sz="4" w:space="0" w:color="auto"/>
              <w:bottom w:val="single" w:sz="4" w:space="0" w:color="auto"/>
            </w:tcBorders>
            <w:tcMar>
              <w:top w:w="40" w:type="dxa"/>
              <w:left w:w="28" w:type="dxa"/>
              <w:bottom w:w="40" w:type="dxa"/>
              <w:right w:w="28" w:type="dxa"/>
            </w:tcMar>
          </w:tcPr>
          <w:p w14:paraId="15125CBD" w14:textId="77777777" w:rsidR="00AC7DF6" w:rsidRPr="000A3BD0" w:rsidRDefault="00AC7DF6" w:rsidP="00744CB4">
            <w:pPr>
              <w:suppressAutoHyphens/>
              <w:jc w:val="center"/>
              <w:rPr>
                <w:rFonts w:asciiTheme="minorBidi" w:eastAsia="Times New Roman" w:hAnsiTheme="minorBidi" w:cstheme="minorBidi"/>
                <w:b/>
                <w:i/>
                <w:iCs/>
                <w:spacing w:val="-4"/>
                <w:sz w:val="16"/>
                <w:szCs w:val="16"/>
              </w:rPr>
            </w:pPr>
            <w:r w:rsidRPr="000A3BD0">
              <w:rPr>
                <w:rFonts w:asciiTheme="minorBidi" w:eastAsia="Times New Roman" w:hAnsiTheme="minorBidi" w:cstheme="minorBidi"/>
                <w:b/>
                <w:i/>
                <w:iCs/>
                <w:spacing w:val="-4"/>
                <w:sz w:val="16"/>
                <w:szCs w:val="16"/>
              </w:rPr>
              <w:t>2023</w:t>
            </w:r>
          </w:p>
        </w:tc>
        <w:tc>
          <w:tcPr>
            <w:tcW w:w="1158" w:type="dxa"/>
            <w:tcBorders>
              <w:top w:val="single" w:sz="4" w:space="0" w:color="auto"/>
              <w:bottom w:val="single" w:sz="4" w:space="0" w:color="auto"/>
            </w:tcBorders>
            <w:tcMar>
              <w:top w:w="40" w:type="dxa"/>
              <w:left w:w="28" w:type="dxa"/>
              <w:bottom w:w="40" w:type="dxa"/>
              <w:right w:w="28" w:type="dxa"/>
            </w:tcMar>
          </w:tcPr>
          <w:p w14:paraId="7C7C8C0F" w14:textId="77777777" w:rsidR="00AC7DF6" w:rsidRPr="000A3BD0" w:rsidRDefault="00AC7DF6" w:rsidP="00744CB4">
            <w:pPr>
              <w:suppressAutoHyphens/>
              <w:jc w:val="center"/>
              <w:rPr>
                <w:rFonts w:asciiTheme="minorBidi" w:eastAsia="Times New Roman" w:hAnsiTheme="minorBidi" w:cstheme="minorBidi"/>
                <w:b/>
                <w:i/>
                <w:iCs/>
                <w:spacing w:val="-4"/>
                <w:sz w:val="16"/>
                <w:szCs w:val="16"/>
              </w:rPr>
            </w:pPr>
            <w:r w:rsidRPr="000A3BD0">
              <w:rPr>
                <w:rFonts w:asciiTheme="minorBidi" w:eastAsia="Times New Roman" w:hAnsiTheme="minorBidi" w:cstheme="minorBidi"/>
                <w:b/>
                <w:i/>
                <w:iCs/>
                <w:spacing w:val="-4"/>
                <w:sz w:val="16"/>
                <w:szCs w:val="16"/>
              </w:rPr>
              <w:t>2022</w:t>
            </w:r>
          </w:p>
        </w:tc>
        <w:tc>
          <w:tcPr>
            <w:tcW w:w="1237" w:type="dxa"/>
            <w:tcBorders>
              <w:top w:val="single" w:sz="4" w:space="0" w:color="auto"/>
              <w:bottom w:val="single" w:sz="4" w:space="0" w:color="auto"/>
            </w:tcBorders>
            <w:tcMar>
              <w:top w:w="40" w:type="dxa"/>
              <w:left w:w="28" w:type="dxa"/>
              <w:bottom w:w="40" w:type="dxa"/>
              <w:right w:w="28" w:type="dxa"/>
            </w:tcMar>
          </w:tcPr>
          <w:p w14:paraId="51160DA4" w14:textId="77777777" w:rsidR="00AC7DF6" w:rsidRPr="000A3BD0" w:rsidRDefault="00AC7DF6" w:rsidP="00744CB4">
            <w:pPr>
              <w:suppressAutoHyphens/>
              <w:jc w:val="center"/>
              <w:rPr>
                <w:rFonts w:asciiTheme="minorBidi" w:eastAsia="Times New Roman" w:hAnsiTheme="minorBidi" w:cstheme="minorBidi"/>
                <w:b/>
                <w:i/>
                <w:iCs/>
                <w:spacing w:val="-4"/>
                <w:sz w:val="16"/>
                <w:szCs w:val="16"/>
              </w:rPr>
            </w:pPr>
            <w:r w:rsidRPr="000A3BD0">
              <w:rPr>
                <w:rFonts w:asciiTheme="minorBidi" w:eastAsia="Times New Roman" w:hAnsiTheme="minorBidi" w:cstheme="minorBidi"/>
                <w:b/>
                <w:i/>
                <w:iCs/>
                <w:spacing w:val="-4"/>
                <w:sz w:val="16"/>
                <w:szCs w:val="16"/>
              </w:rPr>
              <w:t>2023</w:t>
            </w:r>
          </w:p>
        </w:tc>
        <w:tc>
          <w:tcPr>
            <w:tcW w:w="1235" w:type="dxa"/>
            <w:tcBorders>
              <w:top w:val="single" w:sz="4" w:space="0" w:color="auto"/>
              <w:bottom w:val="single" w:sz="4" w:space="0" w:color="auto"/>
            </w:tcBorders>
            <w:tcMar>
              <w:top w:w="40" w:type="dxa"/>
              <w:left w:w="28" w:type="dxa"/>
              <w:bottom w:w="40" w:type="dxa"/>
              <w:right w:w="28" w:type="dxa"/>
            </w:tcMar>
          </w:tcPr>
          <w:p w14:paraId="56161F86" w14:textId="77777777" w:rsidR="00AC7DF6" w:rsidRPr="000A3BD0" w:rsidRDefault="00AC7DF6" w:rsidP="00744CB4">
            <w:pPr>
              <w:suppressAutoHyphens/>
              <w:jc w:val="center"/>
              <w:rPr>
                <w:rFonts w:asciiTheme="minorBidi" w:eastAsia="Times New Roman" w:hAnsiTheme="minorBidi" w:cstheme="minorBidi"/>
                <w:b/>
                <w:i/>
                <w:iCs/>
                <w:spacing w:val="-4"/>
                <w:sz w:val="16"/>
                <w:szCs w:val="16"/>
              </w:rPr>
            </w:pPr>
            <w:r w:rsidRPr="000A3BD0">
              <w:rPr>
                <w:rFonts w:asciiTheme="minorBidi" w:eastAsia="Times New Roman" w:hAnsiTheme="minorBidi" w:cstheme="minorBidi"/>
                <w:b/>
                <w:i/>
                <w:iCs/>
                <w:spacing w:val="-4"/>
                <w:sz w:val="16"/>
                <w:szCs w:val="16"/>
              </w:rPr>
              <w:t>2022</w:t>
            </w:r>
          </w:p>
        </w:tc>
        <w:tc>
          <w:tcPr>
            <w:tcW w:w="1276" w:type="dxa"/>
            <w:tcBorders>
              <w:top w:val="single" w:sz="4" w:space="0" w:color="auto"/>
              <w:bottom w:val="single" w:sz="4" w:space="0" w:color="auto"/>
            </w:tcBorders>
            <w:tcMar>
              <w:top w:w="40" w:type="dxa"/>
              <w:left w:w="28" w:type="dxa"/>
              <w:bottom w:w="40" w:type="dxa"/>
              <w:right w:w="28" w:type="dxa"/>
            </w:tcMar>
          </w:tcPr>
          <w:p w14:paraId="29C43471" w14:textId="77777777" w:rsidR="00AC7DF6" w:rsidRPr="000A3BD0" w:rsidRDefault="00AC7DF6" w:rsidP="00744CB4">
            <w:pPr>
              <w:suppressAutoHyphens/>
              <w:jc w:val="center"/>
              <w:rPr>
                <w:rFonts w:asciiTheme="minorBidi" w:eastAsia="Times New Roman" w:hAnsiTheme="minorBidi" w:cstheme="minorBidi"/>
                <w:b/>
                <w:i/>
                <w:iCs/>
                <w:spacing w:val="-4"/>
                <w:sz w:val="16"/>
                <w:szCs w:val="16"/>
              </w:rPr>
            </w:pPr>
            <w:r w:rsidRPr="000A3BD0">
              <w:rPr>
                <w:rFonts w:asciiTheme="minorBidi" w:eastAsia="Times New Roman" w:hAnsiTheme="minorBidi" w:cstheme="minorBidi"/>
                <w:b/>
                <w:i/>
                <w:iCs/>
                <w:spacing w:val="-4"/>
                <w:sz w:val="16"/>
                <w:szCs w:val="16"/>
              </w:rPr>
              <w:t>2023</w:t>
            </w:r>
          </w:p>
        </w:tc>
      </w:tr>
      <w:tr w:rsidR="00AC7DF6" w:rsidRPr="000A3BD0" w14:paraId="7AF1531A" w14:textId="77777777" w:rsidTr="005A4466">
        <w:trPr>
          <w:trHeight w:val="20"/>
        </w:trPr>
        <w:tc>
          <w:tcPr>
            <w:tcW w:w="8675" w:type="dxa"/>
            <w:gridSpan w:val="8"/>
            <w:tcBorders>
              <w:top w:val="single" w:sz="4" w:space="0" w:color="auto"/>
            </w:tcBorders>
            <w:shd w:val="clear" w:color="auto" w:fill="BFBFBF" w:themeFill="background1" w:themeFillShade="BF"/>
            <w:tcMar>
              <w:top w:w="40" w:type="dxa"/>
              <w:left w:w="28" w:type="dxa"/>
              <w:bottom w:w="40" w:type="dxa"/>
              <w:right w:w="28" w:type="dxa"/>
            </w:tcMar>
          </w:tcPr>
          <w:p w14:paraId="5163C109" w14:textId="77777777" w:rsidR="00AC7DF6" w:rsidRPr="000A3BD0" w:rsidRDefault="00AC7DF6" w:rsidP="00744CB4">
            <w:pPr>
              <w:suppressAutoHyphens/>
              <w:rPr>
                <w:rFonts w:asciiTheme="minorBidi" w:eastAsia="Times New Roman" w:hAnsiTheme="minorBidi" w:cstheme="minorBidi"/>
                <w:b/>
                <w:i/>
                <w:iCs/>
                <w:spacing w:val="-4"/>
                <w:sz w:val="16"/>
                <w:szCs w:val="16"/>
              </w:rPr>
            </w:pPr>
            <w:proofErr w:type="spellStart"/>
            <w:r w:rsidRPr="000A3BD0">
              <w:rPr>
                <w:rFonts w:asciiTheme="minorBidi" w:eastAsia="Times New Roman" w:hAnsiTheme="minorBidi" w:cstheme="minorBidi"/>
                <w:b/>
                <w:i/>
                <w:iCs/>
                <w:spacing w:val="-4"/>
                <w:sz w:val="16"/>
                <w:szCs w:val="16"/>
              </w:rPr>
              <w:t>Nutrient</w:t>
            </w:r>
            <w:proofErr w:type="spellEnd"/>
            <w:r w:rsidRPr="000A3BD0">
              <w:rPr>
                <w:rFonts w:asciiTheme="minorBidi" w:eastAsia="Times New Roman" w:hAnsiTheme="minorBidi" w:cstheme="minorBidi"/>
                <w:b/>
                <w:i/>
                <w:iCs/>
                <w:spacing w:val="-4"/>
                <w:sz w:val="16"/>
                <w:szCs w:val="16"/>
              </w:rPr>
              <w:t xml:space="preserve"> </w:t>
            </w:r>
            <w:proofErr w:type="spellStart"/>
            <w:r w:rsidRPr="000A3BD0">
              <w:rPr>
                <w:rFonts w:asciiTheme="minorBidi" w:eastAsia="Times New Roman" w:hAnsiTheme="minorBidi" w:cstheme="minorBidi"/>
                <w:b/>
                <w:i/>
                <w:iCs/>
                <w:spacing w:val="-4"/>
                <w:sz w:val="16"/>
                <w:szCs w:val="16"/>
              </w:rPr>
              <w:t>uptake</w:t>
            </w:r>
            <w:proofErr w:type="spellEnd"/>
            <w:r w:rsidRPr="000A3BD0">
              <w:rPr>
                <w:rFonts w:asciiTheme="minorBidi" w:eastAsia="Times New Roman" w:hAnsiTheme="minorBidi" w:cstheme="minorBidi"/>
                <w:b/>
                <w:i/>
                <w:iCs/>
                <w:spacing w:val="-4"/>
                <w:sz w:val="16"/>
                <w:szCs w:val="16"/>
              </w:rPr>
              <w:t xml:space="preserve"> (kg/ha)</w:t>
            </w:r>
          </w:p>
        </w:tc>
      </w:tr>
      <w:tr w:rsidR="0064103D" w:rsidRPr="000A3BD0" w14:paraId="70341EF3" w14:textId="77777777" w:rsidTr="005A4466">
        <w:trPr>
          <w:trHeight w:val="20"/>
        </w:trPr>
        <w:tc>
          <w:tcPr>
            <w:tcW w:w="873" w:type="dxa"/>
            <w:vMerge w:val="restart"/>
            <w:tcMar>
              <w:top w:w="40" w:type="dxa"/>
              <w:left w:w="28" w:type="dxa"/>
              <w:bottom w:w="40" w:type="dxa"/>
              <w:right w:w="28" w:type="dxa"/>
            </w:tcMar>
          </w:tcPr>
          <w:p w14:paraId="170E0EAC"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CF</w:t>
            </w:r>
          </w:p>
        </w:tc>
        <w:tc>
          <w:tcPr>
            <w:tcW w:w="667" w:type="dxa"/>
            <w:tcMar>
              <w:top w:w="40" w:type="dxa"/>
              <w:left w:w="28" w:type="dxa"/>
              <w:bottom w:w="40" w:type="dxa"/>
              <w:right w:w="28" w:type="dxa"/>
            </w:tcMar>
          </w:tcPr>
          <w:p w14:paraId="1155AAA3"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0B0F</w:t>
            </w:r>
          </w:p>
        </w:tc>
        <w:tc>
          <w:tcPr>
            <w:tcW w:w="1140" w:type="dxa"/>
            <w:tcMar>
              <w:top w:w="40" w:type="dxa"/>
              <w:left w:w="28" w:type="dxa"/>
              <w:bottom w:w="40" w:type="dxa"/>
              <w:right w:w="28" w:type="dxa"/>
            </w:tcMar>
          </w:tcPr>
          <w:p w14:paraId="1E7FF400"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82.78 ± 1.49b</w:t>
            </w:r>
          </w:p>
        </w:tc>
        <w:tc>
          <w:tcPr>
            <w:tcW w:w="1089" w:type="dxa"/>
            <w:tcMar>
              <w:top w:w="40" w:type="dxa"/>
              <w:left w:w="28" w:type="dxa"/>
              <w:bottom w:w="40" w:type="dxa"/>
              <w:right w:w="28" w:type="dxa"/>
            </w:tcMar>
          </w:tcPr>
          <w:p w14:paraId="2DC0741A"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81.78 ± 1.03b</w:t>
            </w:r>
          </w:p>
        </w:tc>
        <w:tc>
          <w:tcPr>
            <w:tcW w:w="1158" w:type="dxa"/>
            <w:tcMar>
              <w:top w:w="40" w:type="dxa"/>
              <w:left w:w="28" w:type="dxa"/>
              <w:bottom w:w="40" w:type="dxa"/>
              <w:right w:w="28" w:type="dxa"/>
            </w:tcMar>
          </w:tcPr>
          <w:p w14:paraId="4B32C397"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13.85 ± 1.1b</w:t>
            </w:r>
          </w:p>
        </w:tc>
        <w:tc>
          <w:tcPr>
            <w:tcW w:w="1237" w:type="dxa"/>
            <w:tcMar>
              <w:top w:w="40" w:type="dxa"/>
              <w:left w:w="28" w:type="dxa"/>
              <w:bottom w:w="40" w:type="dxa"/>
              <w:right w:w="28" w:type="dxa"/>
            </w:tcMar>
          </w:tcPr>
          <w:p w14:paraId="75864FE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15.1 ± 0.27c</w:t>
            </w:r>
          </w:p>
        </w:tc>
        <w:tc>
          <w:tcPr>
            <w:tcW w:w="1235" w:type="dxa"/>
            <w:tcMar>
              <w:top w:w="40" w:type="dxa"/>
              <w:left w:w="28" w:type="dxa"/>
              <w:bottom w:w="40" w:type="dxa"/>
              <w:right w:w="28" w:type="dxa"/>
            </w:tcMar>
          </w:tcPr>
          <w:p w14:paraId="3CB3EE71"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97.47 ± 1.56c</w:t>
            </w:r>
          </w:p>
        </w:tc>
        <w:tc>
          <w:tcPr>
            <w:tcW w:w="1276" w:type="dxa"/>
            <w:tcMar>
              <w:top w:w="40" w:type="dxa"/>
              <w:left w:w="28" w:type="dxa"/>
              <w:bottom w:w="40" w:type="dxa"/>
              <w:right w:w="28" w:type="dxa"/>
            </w:tcMar>
          </w:tcPr>
          <w:p w14:paraId="5DCF2E67"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96.8 ± 2.53b</w:t>
            </w:r>
          </w:p>
        </w:tc>
      </w:tr>
      <w:tr w:rsidR="0064103D" w:rsidRPr="000A3BD0" w14:paraId="7DA5B1EC" w14:textId="77777777" w:rsidTr="005A4466">
        <w:trPr>
          <w:trHeight w:val="20"/>
        </w:trPr>
        <w:tc>
          <w:tcPr>
            <w:tcW w:w="873" w:type="dxa"/>
            <w:vMerge/>
            <w:tcMar>
              <w:top w:w="40" w:type="dxa"/>
              <w:left w:w="28" w:type="dxa"/>
              <w:bottom w:w="40" w:type="dxa"/>
              <w:right w:w="28" w:type="dxa"/>
            </w:tcMar>
          </w:tcPr>
          <w:p w14:paraId="1A9441F2"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44B2A985"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w:t>
            </w:r>
          </w:p>
        </w:tc>
        <w:tc>
          <w:tcPr>
            <w:tcW w:w="1140" w:type="dxa"/>
            <w:tcMar>
              <w:top w:w="40" w:type="dxa"/>
              <w:left w:w="28" w:type="dxa"/>
              <w:bottom w:w="40" w:type="dxa"/>
              <w:right w:w="28" w:type="dxa"/>
            </w:tcMar>
          </w:tcPr>
          <w:p w14:paraId="151E2D88"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99.06 ± 1.39a</w:t>
            </w:r>
          </w:p>
        </w:tc>
        <w:tc>
          <w:tcPr>
            <w:tcW w:w="1089" w:type="dxa"/>
            <w:tcMar>
              <w:top w:w="40" w:type="dxa"/>
              <w:left w:w="28" w:type="dxa"/>
              <w:bottom w:w="40" w:type="dxa"/>
              <w:right w:w="28" w:type="dxa"/>
            </w:tcMar>
          </w:tcPr>
          <w:p w14:paraId="41C5888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99.32 ± 1.29a</w:t>
            </w:r>
          </w:p>
        </w:tc>
        <w:tc>
          <w:tcPr>
            <w:tcW w:w="1158" w:type="dxa"/>
            <w:tcMar>
              <w:top w:w="40" w:type="dxa"/>
              <w:left w:w="28" w:type="dxa"/>
              <w:bottom w:w="40" w:type="dxa"/>
              <w:right w:w="28" w:type="dxa"/>
            </w:tcMar>
          </w:tcPr>
          <w:p w14:paraId="52149ABC"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21.35 ± 1.11a</w:t>
            </w:r>
          </w:p>
        </w:tc>
        <w:tc>
          <w:tcPr>
            <w:tcW w:w="1237" w:type="dxa"/>
            <w:tcMar>
              <w:top w:w="40" w:type="dxa"/>
              <w:left w:w="28" w:type="dxa"/>
              <w:bottom w:w="40" w:type="dxa"/>
              <w:right w:w="28" w:type="dxa"/>
            </w:tcMar>
          </w:tcPr>
          <w:p w14:paraId="7B80EE64"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22.18 ± 1.37ab</w:t>
            </w:r>
          </w:p>
        </w:tc>
        <w:tc>
          <w:tcPr>
            <w:tcW w:w="1235" w:type="dxa"/>
            <w:tcMar>
              <w:top w:w="40" w:type="dxa"/>
              <w:left w:w="28" w:type="dxa"/>
              <w:bottom w:w="40" w:type="dxa"/>
              <w:right w:w="28" w:type="dxa"/>
            </w:tcMar>
          </w:tcPr>
          <w:p w14:paraId="1C467934"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110.37 ± 1.05b</w:t>
            </w:r>
          </w:p>
        </w:tc>
        <w:tc>
          <w:tcPr>
            <w:tcW w:w="1276" w:type="dxa"/>
            <w:tcMar>
              <w:top w:w="40" w:type="dxa"/>
              <w:left w:w="28" w:type="dxa"/>
              <w:bottom w:w="40" w:type="dxa"/>
              <w:right w:w="28" w:type="dxa"/>
            </w:tcMar>
          </w:tcPr>
          <w:p w14:paraId="56A47191"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111.96 ± 2.2a</w:t>
            </w:r>
          </w:p>
        </w:tc>
      </w:tr>
      <w:tr w:rsidR="0064103D" w:rsidRPr="000A3BD0" w14:paraId="4FA82B2B" w14:textId="77777777" w:rsidTr="005A4466">
        <w:trPr>
          <w:trHeight w:val="20"/>
        </w:trPr>
        <w:tc>
          <w:tcPr>
            <w:tcW w:w="873" w:type="dxa"/>
            <w:vMerge/>
            <w:tcMar>
              <w:top w:w="40" w:type="dxa"/>
              <w:left w:w="28" w:type="dxa"/>
              <w:bottom w:w="40" w:type="dxa"/>
              <w:right w:w="28" w:type="dxa"/>
            </w:tcMar>
          </w:tcPr>
          <w:p w14:paraId="58A79A4D"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30D767A5"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15CCB</w:t>
            </w:r>
          </w:p>
        </w:tc>
        <w:tc>
          <w:tcPr>
            <w:tcW w:w="1140" w:type="dxa"/>
            <w:tcMar>
              <w:top w:w="40" w:type="dxa"/>
              <w:left w:w="28" w:type="dxa"/>
              <w:bottom w:w="40" w:type="dxa"/>
              <w:right w:w="28" w:type="dxa"/>
            </w:tcMar>
          </w:tcPr>
          <w:p w14:paraId="52AFFF74"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103.7 ± 1.46a</w:t>
            </w:r>
          </w:p>
        </w:tc>
        <w:tc>
          <w:tcPr>
            <w:tcW w:w="1089" w:type="dxa"/>
            <w:tcMar>
              <w:top w:w="40" w:type="dxa"/>
              <w:left w:w="28" w:type="dxa"/>
              <w:bottom w:w="40" w:type="dxa"/>
              <w:right w:w="28" w:type="dxa"/>
            </w:tcMar>
          </w:tcPr>
          <w:p w14:paraId="44E7EF2A"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103.79 ± 1.66a</w:t>
            </w:r>
          </w:p>
        </w:tc>
        <w:tc>
          <w:tcPr>
            <w:tcW w:w="1158" w:type="dxa"/>
            <w:tcMar>
              <w:top w:w="40" w:type="dxa"/>
              <w:left w:w="28" w:type="dxa"/>
              <w:bottom w:w="40" w:type="dxa"/>
              <w:right w:w="28" w:type="dxa"/>
            </w:tcMar>
          </w:tcPr>
          <w:p w14:paraId="10CEF8ED"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22.29 ± 0.42a</w:t>
            </w:r>
          </w:p>
        </w:tc>
        <w:tc>
          <w:tcPr>
            <w:tcW w:w="1237" w:type="dxa"/>
            <w:tcMar>
              <w:top w:w="40" w:type="dxa"/>
              <w:left w:w="28" w:type="dxa"/>
              <w:bottom w:w="40" w:type="dxa"/>
              <w:right w:w="28" w:type="dxa"/>
            </w:tcMar>
          </w:tcPr>
          <w:p w14:paraId="6F304754"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22.83 ± 0.39ab</w:t>
            </w:r>
          </w:p>
        </w:tc>
        <w:tc>
          <w:tcPr>
            <w:tcW w:w="1235" w:type="dxa"/>
            <w:tcMar>
              <w:top w:w="40" w:type="dxa"/>
              <w:left w:w="28" w:type="dxa"/>
              <w:bottom w:w="40" w:type="dxa"/>
              <w:right w:w="28" w:type="dxa"/>
            </w:tcMar>
          </w:tcPr>
          <w:p w14:paraId="2A2D5A4D"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118.54 ± 1.89ab</w:t>
            </w:r>
          </w:p>
        </w:tc>
        <w:tc>
          <w:tcPr>
            <w:tcW w:w="1276" w:type="dxa"/>
            <w:tcMar>
              <w:top w:w="40" w:type="dxa"/>
              <w:left w:w="28" w:type="dxa"/>
              <w:bottom w:w="40" w:type="dxa"/>
              <w:right w:w="28" w:type="dxa"/>
            </w:tcMar>
          </w:tcPr>
          <w:p w14:paraId="28EE0E52"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119.37 ± 2.42a</w:t>
            </w:r>
          </w:p>
        </w:tc>
      </w:tr>
      <w:tr w:rsidR="0064103D" w:rsidRPr="000A3BD0" w14:paraId="5E709AFD" w14:textId="77777777" w:rsidTr="005A4466">
        <w:trPr>
          <w:trHeight w:val="20"/>
        </w:trPr>
        <w:tc>
          <w:tcPr>
            <w:tcW w:w="873" w:type="dxa"/>
            <w:vMerge/>
            <w:tcBorders>
              <w:bottom w:val="single" w:sz="4" w:space="0" w:color="auto"/>
            </w:tcBorders>
            <w:tcMar>
              <w:top w:w="40" w:type="dxa"/>
              <w:left w:w="28" w:type="dxa"/>
              <w:bottom w:w="40" w:type="dxa"/>
              <w:right w:w="28" w:type="dxa"/>
            </w:tcMar>
          </w:tcPr>
          <w:p w14:paraId="018CE020"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Borders>
              <w:bottom w:val="single" w:sz="4" w:space="0" w:color="auto"/>
            </w:tcBorders>
            <w:tcMar>
              <w:top w:w="40" w:type="dxa"/>
              <w:left w:w="28" w:type="dxa"/>
              <w:bottom w:w="40" w:type="dxa"/>
              <w:right w:w="28" w:type="dxa"/>
            </w:tcMar>
          </w:tcPr>
          <w:p w14:paraId="147ED464"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15RHB</w:t>
            </w:r>
          </w:p>
        </w:tc>
        <w:tc>
          <w:tcPr>
            <w:tcW w:w="1140" w:type="dxa"/>
            <w:tcBorders>
              <w:bottom w:val="single" w:sz="4" w:space="0" w:color="auto"/>
            </w:tcBorders>
            <w:tcMar>
              <w:top w:w="40" w:type="dxa"/>
              <w:left w:w="28" w:type="dxa"/>
              <w:bottom w:w="40" w:type="dxa"/>
              <w:right w:w="28" w:type="dxa"/>
            </w:tcMar>
          </w:tcPr>
          <w:p w14:paraId="60A6AC9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103.54 ± 1.7a</w:t>
            </w:r>
          </w:p>
        </w:tc>
        <w:tc>
          <w:tcPr>
            <w:tcW w:w="1089" w:type="dxa"/>
            <w:tcBorders>
              <w:bottom w:val="single" w:sz="4" w:space="0" w:color="auto"/>
            </w:tcBorders>
            <w:tcMar>
              <w:top w:w="40" w:type="dxa"/>
              <w:left w:w="28" w:type="dxa"/>
              <w:bottom w:w="40" w:type="dxa"/>
              <w:right w:w="28" w:type="dxa"/>
            </w:tcMar>
          </w:tcPr>
          <w:p w14:paraId="7538CF6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104.27 ± 0.39a</w:t>
            </w:r>
          </w:p>
        </w:tc>
        <w:tc>
          <w:tcPr>
            <w:tcW w:w="1158" w:type="dxa"/>
            <w:tcBorders>
              <w:bottom w:val="single" w:sz="4" w:space="0" w:color="auto"/>
            </w:tcBorders>
            <w:tcMar>
              <w:top w:w="40" w:type="dxa"/>
              <w:left w:w="28" w:type="dxa"/>
              <w:bottom w:w="40" w:type="dxa"/>
              <w:right w:w="28" w:type="dxa"/>
            </w:tcMar>
          </w:tcPr>
          <w:p w14:paraId="1F7A563A"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24.44 ± 1.08a</w:t>
            </w:r>
          </w:p>
        </w:tc>
        <w:tc>
          <w:tcPr>
            <w:tcW w:w="1237" w:type="dxa"/>
            <w:tcBorders>
              <w:bottom w:val="single" w:sz="4" w:space="0" w:color="auto"/>
            </w:tcBorders>
            <w:tcMar>
              <w:top w:w="40" w:type="dxa"/>
              <w:left w:w="28" w:type="dxa"/>
              <w:bottom w:w="40" w:type="dxa"/>
              <w:right w:w="28" w:type="dxa"/>
            </w:tcMar>
          </w:tcPr>
          <w:p w14:paraId="334AA971"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24.68 ± 0.25a</w:t>
            </w:r>
          </w:p>
        </w:tc>
        <w:tc>
          <w:tcPr>
            <w:tcW w:w="1235" w:type="dxa"/>
            <w:tcBorders>
              <w:bottom w:val="single" w:sz="4" w:space="0" w:color="auto"/>
            </w:tcBorders>
            <w:tcMar>
              <w:top w:w="40" w:type="dxa"/>
              <w:left w:w="28" w:type="dxa"/>
              <w:bottom w:w="40" w:type="dxa"/>
              <w:right w:w="28" w:type="dxa"/>
            </w:tcMar>
          </w:tcPr>
          <w:p w14:paraId="52531AA2"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118.65 ± 1.81ab</w:t>
            </w:r>
          </w:p>
        </w:tc>
        <w:tc>
          <w:tcPr>
            <w:tcW w:w="1276" w:type="dxa"/>
            <w:tcBorders>
              <w:bottom w:val="single" w:sz="4" w:space="0" w:color="auto"/>
            </w:tcBorders>
            <w:tcMar>
              <w:top w:w="40" w:type="dxa"/>
              <w:left w:w="28" w:type="dxa"/>
              <w:bottom w:w="40" w:type="dxa"/>
              <w:right w:w="28" w:type="dxa"/>
            </w:tcMar>
          </w:tcPr>
          <w:p w14:paraId="593196B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120.55 ± 2.81a</w:t>
            </w:r>
          </w:p>
        </w:tc>
      </w:tr>
      <w:tr w:rsidR="0064103D" w:rsidRPr="000A3BD0" w14:paraId="65261EB6" w14:textId="77777777" w:rsidTr="005A4466">
        <w:trPr>
          <w:trHeight w:val="20"/>
        </w:trPr>
        <w:tc>
          <w:tcPr>
            <w:tcW w:w="873" w:type="dxa"/>
            <w:vMerge w:val="restart"/>
            <w:tcBorders>
              <w:top w:val="single" w:sz="4" w:space="0" w:color="auto"/>
            </w:tcBorders>
            <w:tcMar>
              <w:top w:w="40" w:type="dxa"/>
              <w:left w:w="28" w:type="dxa"/>
              <w:bottom w:w="40" w:type="dxa"/>
              <w:right w:w="28" w:type="dxa"/>
            </w:tcMar>
          </w:tcPr>
          <w:p w14:paraId="20F6BCF2"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AWD</w:t>
            </w:r>
          </w:p>
        </w:tc>
        <w:tc>
          <w:tcPr>
            <w:tcW w:w="667" w:type="dxa"/>
            <w:tcBorders>
              <w:top w:val="single" w:sz="4" w:space="0" w:color="auto"/>
            </w:tcBorders>
            <w:tcMar>
              <w:top w:w="40" w:type="dxa"/>
              <w:left w:w="28" w:type="dxa"/>
              <w:bottom w:w="40" w:type="dxa"/>
              <w:right w:w="28" w:type="dxa"/>
            </w:tcMar>
          </w:tcPr>
          <w:p w14:paraId="34BB4C02"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0B0F</w:t>
            </w:r>
          </w:p>
        </w:tc>
        <w:tc>
          <w:tcPr>
            <w:tcW w:w="1140" w:type="dxa"/>
            <w:tcBorders>
              <w:top w:val="single" w:sz="4" w:space="0" w:color="auto"/>
            </w:tcBorders>
            <w:tcMar>
              <w:top w:w="40" w:type="dxa"/>
              <w:left w:w="28" w:type="dxa"/>
              <w:bottom w:w="40" w:type="dxa"/>
              <w:right w:w="28" w:type="dxa"/>
            </w:tcMar>
          </w:tcPr>
          <w:p w14:paraId="105FB621"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82.75 ± 1.82b</w:t>
            </w:r>
          </w:p>
        </w:tc>
        <w:tc>
          <w:tcPr>
            <w:tcW w:w="1089" w:type="dxa"/>
            <w:tcBorders>
              <w:top w:val="single" w:sz="4" w:space="0" w:color="auto"/>
            </w:tcBorders>
            <w:tcMar>
              <w:top w:w="40" w:type="dxa"/>
              <w:left w:w="28" w:type="dxa"/>
              <w:bottom w:w="40" w:type="dxa"/>
              <w:right w:w="28" w:type="dxa"/>
            </w:tcMar>
          </w:tcPr>
          <w:p w14:paraId="42DADBD1"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81.18 ± 0.95b</w:t>
            </w:r>
          </w:p>
        </w:tc>
        <w:tc>
          <w:tcPr>
            <w:tcW w:w="1158" w:type="dxa"/>
            <w:tcBorders>
              <w:top w:val="single" w:sz="4" w:space="0" w:color="auto"/>
            </w:tcBorders>
            <w:tcMar>
              <w:top w:w="40" w:type="dxa"/>
              <w:left w:w="28" w:type="dxa"/>
              <w:bottom w:w="40" w:type="dxa"/>
              <w:right w:w="28" w:type="dxa"/>
            </w:tcMar>
          </w:tcPr>
          <w:p w14:paraId="612FB3DF"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13.45 ± 0.48b</w:t>
            </w:r>
          </w:p>
        </w:tc>
        <w:tc>
          <w:tcPr>
            <w:tcW w:w="1237" w:type="dxa"/>
            <w:tcBorders>
              <w:top w:val="single" w:sz="4" w:space="0" w:color="auto"/>
            </w:tcBorders>
            <w:tcMar>
              <w:top w:w="40" w:type="dxa"/>
              <w:left w:w="28" w:type="dxa"/>
              <w:bottom w:w="40" w:type="dxa"/>
              <w:right w:w="28" w:type="dxa"/>
            </w:tcMar>
          </w:tcPr>
          <w:p w14:paraId="7E144EC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13.8 ± 0.9c</w:t>
            </w:r>
          </w:p>
        </w:tc>
        <w:tc>
          <w:tcPr>
            <w:tcW w:w="1235" w:type="dxa"/>
            <w:tcBorders>
              <w:top w:val="single" w:sz="4" w:space="0" w:color="auto"/>
            </w:tcBorders>
            <w:tcMar>
              <w:top w:w="40" w:type="dxa"/>
              <w:left w:w="28" w:type="dxa"/>
              <w:bottom w:w="40" w:type="dxa"/>
              <w:right w:w="28" w:type="dxa"/>
            </w:tcMar>
          </w:tcPr>
          <w:p w14:paraId="6C1ED6D2"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98.85 ± 1.41c</w:t>
            </w:r>
          </w:p>
        </w:tc>
        <w:tc>
          <w:tcPr>
            <w:tcW w:w="1276" w:type="dxa"/>
            <w:tcBorders>
              <w:top w:val="single" w:sz="4" w:space="0" w:color="auto"/>
            </w:tcBorders>
            <w:tcMar>
              <w:top w:w="40" w:type="dxa"/>
              <w:left w:w="28" w:type="dxa"/>
              <w:bottom w:w="40" w:type="dxa"/>
              <w:right w:w="28" w:type="dxa"/>
            </w:tcMar>
          </w:tcPr>
          <w:p w14:paraId="76242ED9"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100.49 ± 1.9b</w:t>
            </w:r>
          </w:p>
        </w:tc>
      </w:tr>
      <w:tr w:rsidR="0064103D" w:rsidRPr="000A3BD0" w14:paraId="0E6CB672" w14:textId="77777777" w:rsidTr="005A4466">
        <w:trPr>
          <w:trHeight w:val="20"/>
        </w:trPr>
        <w:tc>
          <w:tcPr>
            <w:tcW w:w="873" w:type="dxa"/>
            <w:vMerge/>
            <w:tcMar>
              <w:top w:w="40" w:type="dxa"/>
              <w:left w:w="28" w:type="dxa"/>
              <w:bottom w:w="40" w:type="dxa"/>
              <w:right w:w="28" w:type="dxa"/>
            </w:tcMar>
          </w:tcPr>
          <w:p w14:paraId="02750AE8"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5F301123"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w:t>
            </w:r>
          </w:p>
        </w:tc>
        <w:tc>
          <w:tcPr>
            <w:tcW w:w="1140" w:type="dxa"/>
            <w:tcMar>
              <w:top w:w="40" w:type="dxa"/>
              <w:left w:w="28" w:type="dxa"/>
              <w:bottom w:w="40" w:type="dxa"/>
              <w:right w:w="28" w:type="dxa"/>
            </w:tcMar>
          </w:tcPr>
          <w:p w14:paraId="520E6806"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98.59 ± 1.95a</w:t>
            </w:r>
          </w:p>
        </w:tc>
        <w:tc>
          <w:tcPr>
            <w:tcW w:w="1089" w:type="dxa"/>
            <w:tcMar>
              <w:top w:w="40" w:type="dxa"/>
              <w:left w:w="28" w:type="dxa"/>
              <w:bottom w:w="40" w:type="dxa"/>
              <w:right w:w="28" w:type="dxa"/>
            </w:tcMar>
          </w:tcPr>
          <w:p w14:paraId="0DB985C6"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99.87 ± 0.77a</w:t>
            </w:r>
          </w:p>
        </w:tc>
        <w:tc>
          <w:tcPr>
            <w:tcW w:w="1158" w:type="dxa"/>
            <w:tcMar>
              <w:top w:w="40" w:type="dxa"/>
              <w:left w:w="28" w:type="dxa"/>
              <w:bottom w:w="40" w:type="dxa"/>
              <w:right w:w="28" w:type="dxa"/>
            </w:tcMar>
          </w:tcPr>
          <w:p w14:paraId="214DBD5F"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21.86 ± 0.6a</w:t>
            </w:r>
          </w:p>
        </w:tc>
        <w:tc>
          <w:tcPr>
            <w:tcW w:w="1237" w:type="dxa"/>
            <w:tcMar>
              <w:top w:w="40" w:type="dxa"/>
              <w:left w:w="28" w:type="dxa"/>
              <w:bottom w:w="40" w:type="dxa"/>
              <w:right w:w="28" w:type="dxa"/>
            </w:tcMar>
          </w:tcPr>
          <w:p w14:paraId="3E66A11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20.68 ± 0.34b</w:t>
            </w:r>
          </w:p>
        </w:tc>
        <w:tc>
          <w:tcPr>
            <w:tcW w:w="1235" w:type="dxa"/>
            <w:tcMar>
              <w:top w:w="40" w:type="dxa"/>
              <w:left w:w="28" w:type="dxa"/>
              <w:bottom w:w="40" w:type="dxa"/>
              <w:right w:w="28" w:type="dxa"/>
            </w:tcMar>
          </w:tcPr>
          <w:p w14:paraId="023E659E"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112.64 ± 2.28ab</w:t>
            </w:r>
          </w:p>
        </w:tc>
        <w:tc>
          <w:tcPr>
            <w:tcW w:w="1276" w:type="dxa"/>
            <w:tcMar>
              <w:top w:w="40" w:type="dxa"/>
              <w:left w:w="28" w:type="dxa"/>
              <w:bottom w:w="40" w:type="dxa"/>
              <w:right w:w="28" w:type="dxa"/>
            </w:tcMar>
          </w:tcPr>
          <w:p w14:paraId="2ECD20B6"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112.07 ± 1.29a</w:t>
            </w:r>
          </w:p>
        </w:tc>
      </w:tr>
      <w:tr w:rsidR="0064103D" w:rsidRPr="000A3BD0" w14:paraId="77EA6B03" w14:textId="77777777" w:rsidTr="005A4466">
        <w:trPr>
          <w:trHeight w:val="20"/>
        </w:trPr>
        <w:tc>
          <w:tcPr>
            <w:tcW w:w="873" w:type="dxa"/>
            <w:vMerge/>
            <w:tcMar>
              <w:top w:w="40" w:type="dxa"/>
              <w:left w:w="28" w:type="dxa"/>
              <w:bottom w:w="40" w:type="dxa"/>
              <w:right w:w="28" w:type="dxa"/>
            </w:tcMar>
          </w:tcPr>
          <w:p w14:paraId="7B9FF31A"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423E156C"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15CCB</w:t>
            </w:r>
          </w:p>
        </w:tc>
        <w:tc>
          <w:tcPr>
            <w:tcW w:w="1140" w:type="dxa"/>
            <w:tcMar>
              <w:top w:w="40" w:type="dxa"/>
              <w:left w:w="28" w:type="dxa"/>
              <w:bottom w:w="40" w:type="dxa"/>
              <w:right w:w="28" w:type="dxa"/>
            </w:tcMar>
          </w:tcPr>
          <w:p w14:paraId="62C89624"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103.38 ± 0.89a</w:t>
            </w:r>
          </w:p>
        </w:tc>
        <w:tc>
          <w:tcPr>
            <w:tcW w:w="1089" w:type="dxa"/>
            <w:tcMar>
              <w:top w:w="40" w:type="dxa"/>
              <w:left w:w="28" w:type="dxa"/>
              <w:bottom w:w="40" w:type="dxa"/>
              <w:right w:w="28" w:type="dxa"/>
            </w:tcMar>
          </w:tcPr>
          <w:p w14:paraId="4434CEFA"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105.39 ± 1.98a</w:t>
            </w:r>
          </w:p>
        </w:tc>
        <w:tc>
          <w:tcPr>
            <w:tcW w:w="1158" w:type="dxa"/>
            <w:tcMar>
              <w:top w:w="40" w:type="dxa"/>
              <w:left w:w="28" w:type="dxa"/>
              <w:bottom w:w="40" w:type="dxa"/>
              <w:right w:w="28" w:type="dxa"/>
            </w:tcMar>
          </w:tcPr>
          <w:p w14:paraId="38F515E0"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23.84 ± 0.35a</w:t>
            </w:r>
          </w:p>
        </w:tc>
        <w:tc>
          <w:tcPr>
            <w:tcW w:w="1237" w:type="dxa"/>
            <w:tcMar>
              <w:top w:w="40" w:type="dxa"/>
              <w:left w:w="28" w:type="dxa"/>
              <w:bottom w:w="40" w:type="dxa"/>
              <w:right w:w="28" w:type="dxa"/>
            </w:tcMar>
          </w:tcPr>
          <w:p w14:paraId="2D551009"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22.13 ± 0.53ab</w:t>
            </w:r>
          </w:p>
        </w:tc>
        <w:tc>
          <w:tcPr>
            <w:tcW w:w="1235" w:type="dxa"/>
            <w:tcMar>
              <w:top w:w="40" w:type="dxa"/>
              <w:left w:w="28" w:type="dxa"/>
              <w:bottom w:w="40" w:type="dxa"/>
              <w:right w:w="28" w:type="dxa"/>
            </w:tcMar>
          </w:tcPr>
          <w:p w14:paraId="3355050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120.64 ± 0.45a</w:t>
            </w:r>
          </w:p>
        </w:tc>
        <w:tc>
          <w:tcPr>
            <w:tcW w:w="1276" w:type="dxa"/>
            <w:tcMar>
              <w:top w:w="40" w:type="dxa"/>
              <w:left w:w="28" w:type="dxa"/>
              <w:bottom w:w="40" w:type="dxa"/>
              <w:right w:w="28" w:type="dxa"/>
            </w:tcMar>
          </w:tcPr>
          <w:p w14:paraId="5FAFD77B"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118.29 ± 1.56a</w:t>
            </w:r>
          </w:p>
        </w:tc>
      </w:tr>
      <w:tr w:rsidR="0064103D" w:rsidRPr="000A3BD0" w14:paraId="0360B98F" w14:textId="77777777" w:rsidTr="005A4466">
        <w:trPr>
          <w:trHeight w:val="20"/>
        </w:trPr>
        <w:tc>
          <w:tcPr>
            <w:tcW w:w="873" w:type="dxa"/>
            <w:vMerge/>
            <w:tcBorders>
              <w:bottom w:val="single" w:sz="4" w:space="0" w:color="auto"/>
            </w:tcBorders>
            <w:tcMar>
              <w:top w:w="40" w:type="dxa"/>
              <w:left w:w="28" w:type="dxa"/>
              <w:bottom w:w="40" w:type="dxa"/>
              <w:right w:w="28" w:type="dxa"/>
            </w:tcMar>
          </w:tcPr>
          <w:p w14:paraId="7718506A"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Borders>
              <w:bottom w:val="single" w:sz="4" w:space="0" w:color="auto"/>
            </w:tcBorders>
            <w:tcMar>
              <w:top w:w="40" w:type="dxa"/>
              <w:left w:w="28" w:type="dxa"/>
              <w:bottom w:w="40" w:type="dxa"/>
              <w:right w:w="28" w:type="dxa"/>
            </w:tcMar>
          </w:tcPr>
          <w:p w14:paraId="7AD1FC4C"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15RHB</w:t>
            </w:r>
          </w:p>
        </w:tc>
        <w:tc>
          <w:tcPr>
            <w:tcW w:w="1140" w:type="dxa"/>
            <w:tcBorders>
              <w:bottom w:val="single" w:sz="4" w:space="0" w:color="auto"/>
            </w:tcBorders>
            <w:tcMar>
              <w:top w:w="40" w:type="dxa"/>
              <w:left w:w="28" w:type="dxa"/>
              <w:bottom w:w="40" w:type="dxa"/>
              <w:right w:w="28" w:type="dxa"/>
            </w:tcMar>
          </w:tcPr>
          <w:p w14:paraId="64C8F14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106.12 ± 1.15a</w:t>
            </w:r>
          </w:p>
        </w:tc>
        <w:tc>
          <w:tcPr>
            <w:tcW w:w="1089" w:type="dxa"/>
            <w:tcBorders>
              <w:bottom w:val="single" w:sz="4" w:space="0" w:color="auto"/>
            </w:tcBorders>
            <w:tcMar>
              <w:top w:w="40" w:type="dxa"/>
              <w:left w:w="28" w:type="dxa"/>
              <w:bottom w:w="40" w:type="dxa"/>
              <w:right w:w="28" w:type="dxa"/>
            </w:tcMar>
          </w:tcPr>
          <w:p w14:paraId="0BDE4DBA"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106.01 ± 2.22a</w:t>
            </w:r>
          </w:p>
        </w:tc>
        <w:tc>
          <w:tcPr>
            <w:tcW w:w="1158" w:type="dxa"/>
            <w:tcBorders>
              <w:bottom w:val="single" w:sz="4" w:space="0" w:color="auto"/>
            </w:tcBorders>
            <w:tcMar>
              <w:top w:w="40" w:type="dxa"/>
              <w:left w:w="28" w:type="dxa"/>
              <w:bottom w:w="40" w:type="dxa"/>
              <w:right w:w="28" w:type="dxa"/>
            </w:tcMar>
          </w:tcPr>
          <w:p w14:paraId="6A588CDE"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24.55 ± 0.89a</w:t>
            </w:r>
          </w:p>
        </w:tc>
        <w:tc>
          <w:tcPr>
            <w:tcW w:w="1237" w:type="dxa"/>
            <w:tcBorders>
              <w:bottom w:val="single" w:sz="4" w:space="0" w:color="auto"/>
            </w:tcBorders>
            <w:tcMar>
              <w:top w:w="40" w:type="dxa"/>
              <w:left w:w="28" w:type="dxa"/>
              <w:bottom w:w="40" w:type="dxa"/>
              <w:right w:w="28" w:type="dxa"/>
            </w:tcMar>
          </w:tcPr>
          <w:p w14:paraId="6221189B"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22.23 ± 0.75ab</w:t>
            </w:r>
          </w:p>
        </w:tc>
        <w:tc>
          <w:tcPr>
            <w:tcW w:w="1235" w:type="dxa"/>
            <w:tcBorders>
              <w:bottom w:val="single" w:sz="4" w:space="0" w:color="auto"/>
            </w:tcBorders>
            <w:tcMar>
              <w:top w:w="40" w:type="dxa"/>
              <w:left w:w="28" w:type="dxa"/>
              <w:bottom w:w="40" w:type="dxa"/>
              <w:right w:w="28" w:type="dxa"/>
            </w:tcMar>
          </w:tcPr>
          <w:p w14:paraId="2AB9EB18"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120.72 ± 0.96a</w:t>
            </w:r>
          </w:p>
        </w:tc>
        <w:tc>
          <w:tcPr>
            <w:tcW w:w="1276" w:type="dxa"/>
            <w:tcBorders>
              <w:bottom w:val="single" w:sz="4" w:space="0" w:color="auto"/>
            </w:tcBorders>
            <w:tcMar>
              <w:top w:w="40" w:type="dxa"/>
              <w:left w:w="28" w:type="dxa"/>
              <w:bottom w:w="40" w:type="dxa"/>
              <w:right w:w="28" w:type="dxa"/>
            </w:tcMar>
          </w:tcPr>
          <w:p w14:paraId="397CCA11"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119.63 ± 1.82a</w:t>
            </w:r>
          </w:p>
        </w:tc>
      </w:tr>
      <w:tr w:rsidR="00AC7DF6" w:rsidRPr="000A3BD0" w14:paraId="1C62B71E" w14:textId="77777777" w:rsidTr="005A4466">
        <w:trPr>
          <w:trHeight w:val="20"/>
        </w:trPr>
        <w:tc>
          <w:tcPr>
            <w:tcW w:w="8675" w:type="dxa"/>
            <w:gridSpan w:val="8"/>
            <w:tcBorders>
              <w:top w:val="single" w:sz="4" w:space="0" w:color="auto"/>
            </w:tcBorders>
            <w:shd w:val="clear" w:color="auto" w:fill="BFBFBF" w:themeFill="background1" w:themeFillShade="BF"/>
            <w:tcMar>
              <w:top w:w="40" w:type="dxa"/>
              <w:left w:w="28" w:type="dxa"/>
              <w:bottom w:w="40" w:type="dxa"/>
              <w:right w:w="28" w:type="dxa"/>
            </w:tcMar>
          </w:tcPr>
          <w:p w14:paraId="30BB4C16" w14:textId="77777777" w:rsidR="00AC7DF6" w:rsidRPr="000A3BD0" w:rsidRDefault="00AC7DF6" w:rsidP="00744CB4">
            <w:pPr>
              <w:suppressAutoHyphens/>
              <w:rPr>
                <w:rFonts w:asciiTheme="minorBidi" w:eastAsia="Times New Roman" w:hAnsiTheme="minorBidi" w:cstheme="minorBidi"/>
                <w:b/>
                <w:i/>
                <w:iCs/>
                <w:spacing w:val="-4"/>
                <w:sz w:val="16"/>
                <w:szCs w:val="16"/>
              </w:rPr>
            </w:pPr>
            <w:r w:rsidRPr="000A3BD0">
              <w:rPr>
                <w:rFonts w:asciiTheme="minorBidi" w:eastAsia="Times New Roman" w:hAnsiTheme="minorBidi" w:cstheme="minorBidi"/>
                <w:b/>
                <w:i/>
                <w:iCs/>
                <w:spacing w:val="-4"/>
                <w:sz w:val="16"/>
                <w:szCs w:val="16"/>
              </w:rPr>
              <w:t xml:space="preserve">Apparent </w:t>
            </w:r>
            <w:proofErr w:type="spellStart"/>
            <w:r w:rsidRPr="000A3BD0">
              <w:rPr>
                <w:rFonts w:asciiTheme="minorBidi" w:eastAsia="Times New Roman" w:hAnsiTheme="minorBidi" w:cstheme="minorBidi"/>
                <w:b/>
                <w:i/>
                <w:iCs/>
                <w:spacing w:val="-4"/>
                <w:sz w:val="16"/>
                <w:szCs w:val="16"/>
              </w:rPr>
              <w:t>nutrient</w:t>
            </w:r>
            <w:proofErr w:type="spellEnd"/>
            <w:r w:rsidRPr="000A3BD0">
              <w:rPr>
                <w:rFonts w:asciiTheme="minorBidi" w:eastAsia="Times New Roman" w:hAnsiTheme="minorBidi" w:cstheme="minorBidi"/>
                <w:b/>
                <w:i/>
                <w:iCs/>
                <w:spacing w:val="-4"/>
                <w:sz w:val="16"/>
                <w:szCs w:val="16"/>
              </w:rPr>
              <w:t xml:space="preserve"> </w:t>
            </w:r>
            <w:proofErr w:type="spellStart"/>
            <w:r w:rsidRPr="000A3BD0">
              <w:rPr>
                <w:rFonts w:asciiTheme="minorBidi" w:eastAsia="Times New Roman" w:hAnsiTheme="minorBidi" w:cstheme="minorBidi"/>
                <w:b/>
                <w:i/>
                <w:iCs/>
                <w:spacing w:val="-4"/>
                <w:sz w:val="16"/>
                <w:szCs w:val="16"/>
              </w:rPr>
              <w:t>recovery</w:t>
            </w:r>
            <w:proofErr w:type="spellEnd"/>
            <w:r w:rsidRPr="000A3BD0">
              <w:rPr>
                <w:rFonts w:asciiTheme="minorBidi" w:eastAsia="Times New Roman" w:hAnsiTheme="minorBidi" w:cstheme="minorBidi"/>
                <w:b/>
                <w:i/>
                <w:iCs/>
                <w:spacing w:val="-4"/>
                <w:sz w:val="16"/>
                <w:szCs w:val="16"/>
              </w:rPr>
              <w:t xml:space="preserve"> (%)</w:t>
            </w:r>
          </w:p>
        </w:tc>
      </w:tr>
      <w:tr w:rsidR="0064103D" w:rsidRPr="000A3BD0" w14:paraId="49D989E6" w14:textId="77777777" w:rsidTr="005A4466">
        <w:trPr>
          <w:trHeight w:val="20"/>
        </w:trPr>
        <w:tc>
          <w:tcPr>
            <w:tcW w:w="873" w:type="dxa"/>
            <w:vMerge w:val="restart"/>
            <w:tcMar>
              <w:top w:w="40" w:type="dxa"/>
              <w:left w:w="28" w:type="dxa"/>
              <w:bottom w:w="40" w:type="dxa"/>
              <w:right w:w="28" w:type="dxa"/>
            </w:tcMar>
          </w:tcPr>
          <w:p w14:paraId="1217CC8C"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CF</w:t>
            </w:r>
          </w:p>
        </w:tc>
        <w:tc>
          <w:tcPr>
            <w:tcW w:w="667" w:type="dxa"/>
            <w:tcMar>
              <w:top w:w="40" w:type="dxa"/>
              <w:left w:w="28" w:type="dxa"/>
              <w:bottom w:w="40" w:type="dxa"/>
              <w:right w:w="28" w:type="dxa"/>
            </w:tcMar>
          </w:tcPr>
          <w:p w14:paraId="360ED7C0"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0B0F</w:t>
            </w:r>
          </w:p>
        </w:tc>
        <w:tc>
          <w:tcPr>
            <w:tcW w:w="1140" w:type="dxa"/>
            <w:tcMar>
              <w:top w:w="40" w:type="dxa"/>
              <w:left w:w="28" w:type="dxa"/>
              <w:bottom w:w="40" w:type="dxa"/>
              <w:right w:w="28" w:type="dxa"/>
            </w:tcMar>
          </w:tcPr>
          <w:p w14:paraId="72779FC3"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089" w:type="dxa"/>
            <w:tcMar>
              <w:top w:w="40" w:type="dxa"/>
              <w:left w:w="28" w:type="dxa"/>
              <w:bottom w:w="40" w:type="dxa"/>
              <w:right w:w="28" w:type="dxa"/>
            </w:tcMar>
          </w:tcPr>
          <w:p w14:paraId="7238F2D3"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158" w:type="dxa"/>
            <w:tcMar>
              <w:top w:w="40" w:type="dxa"/>
              <w:left w:w="28" w:type="dxa"/>
              <w:bottom w:w="40" w:type="dxa"/>
              <w:right w:w="28" w:type="dxa"/>
            </w:tcMar>
          </w:tcPr>
          <w:p w14:paraId="0DC87394"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eastAsia="Times New Roman" w:hAnsiTheme="minorBidi" w:cstheme="minorBidi"/>
                <w:bCs/>
                <w:spacing w:val="-4"/>
                <w:sz w:val="16"/>
                <w:szCs w:val="16"/>
              </w:rPr>
              <w:t>NA</w:t>
            </w:r>
          </w:p>
        </w:tc>
        <w:tc>
          <w:tcPr>
            <w:tcW w:w="1237" w:type="dxa"/>
            <w:tcMar>
              <w:top w:w="40" w:type="dxa"/>
              <w:left w:w="28" w:type="dxa"/>
              <w:bottom w:w="40" w:type="dxa"/>
              <w:right w:w="28" w:type="dxa"/>
            </w:tcMar>
          </w:tcPr>
          <w:p w14:paraId="5E06B008"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eastAsia="Times New Roman" w:hAnsiTheme="minorBidi" w:cstheme="minorBidi"/>
                <w:bCs/>
                <w:spacing w:val="-4"/>
                <w:sz w:val="16"/>
                <w:szCs w:val="16"/>
              </w:rPr>
              <w:t>NA</w:t>
            </w:r>
          </w:p>
        </w:tc>
        <w:tc>
          <w:tcPr>
            <w:tcW w:w="1235" w:type="dxa"/>
            <w:tcMar>
              <w:top w:w="40" w:type="dxa"/>
              <w:left w:w="28" w:type="dxa"/>
              <w:bottom w:w="40" w:type="dxa"/>
              <w:right w:w="28" w:type="dxa"/>
            </w:tcMar>
          </w:tcPr>
          <w:p w14:paraId="419C16B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276" w:type="dxa"/>
            <w:tcMar>
              <w:top w:w="40" w:type="dxa"/>
              <w:left w:w="28" w:type="dxa"/>
              <w:bottom w:w="40" w:type="dxa"/>
              <w:right w:w="28" w:type="dxa"/>
            </w:tcMar>
          </w:tcPr>
          <w:p w14:paraId="1C21702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r>
      <w:tr w:rsidR="0064103D" w:rsidRPr="000A3BD0" w14:paraId="061E910D" w14:textId="77777777" w:rsidTr="005A4466">
        <w:trPr>
          <w:trHeight w:val="20"/>
        </w:trPr>
        <w:tc>
          <w:tcPr>
            <w:tcW w:w="873" w:type="dxa"/>
            <w:vMerge/>
            <w:tcMar>
              <w:top w:w="40" w:type="dxa"/>
              <w:left w:w="28" w:type="dxa"/>
              <w:bottom w:w="40" w:type="dxa"/>
              <w:right w:w="28" w:type="dxa"/>
            </w:tcMar>
          </w:tcPr>
          <w:p w14:paraId="398C19B1"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4EC26CAC"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w:t>
            </w:r>
          </w:p>
        </w:tc>
        <w:tc>
          <w:tcPr>
            <w:tcW w:w="1140" w:type="dxa"/>
            <w:tcMar>
              <w:top w:w="40" w:type="dxa"/>
              <w:left w:w="28" w:type="dxa"/>
              <w:bottom w:w="40" w:type="dxa"/>
              <w:right w:w="28" w:type="dxa"/>
            </w:tcMar>
          </w:tcPr>
          <w:p w14:paraId="13CFE65E"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22 ± 1.08a</w:t>
            </w:r>
          </w:p>
        </w:tc>
        <w:tc>
          <w:tcPr>
            <w:tcW w:w="1089" w:type="dxa"/>
            <w:tcMar>
              <w:top w:w="40" w:type="dxa"/>
              <w:left w:w="28" w:type="dxa"/>
              <w:bottom w:w="40" w:type="dxa"/>
              <w:right w:w="28" w:type="dxa"/>
            </w:tcMar>
          </w:tcPr>
          <w:p w14:paraId="29C55C7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23.7 ± 1.95c</w:t>
            </w:r>
          </w:p>
        </w:tc>
        <w:tc>
          <w:tcPr>
            <w:tcW w:w="1158" w:type="dxa"/>
            <w:tcMar>
              <w:top w:w="40" w:type="dxa"/>
              <w:left w:w="28" w:type="dxa"/>
              <w:bottom w:w="40" w:type="dxa"/>
              <w:right w:w="28" w:type="dxa"/>
            </w:tcMar>
          </w:tcPr>
          <w:p w14:paraId="137A3E6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47.8 ± 10.95ab</w:t>
            </w:r>
          </w:p>
        </w:tc>
        <w:tc>
          <w:tcPr>
            <w:tcW w:w="1237" w:type="dxa"/>
            <w:tcMar>
              <w:top w:w="40" w:type="dxa"/>
              <w:left w:w="28" w:type="dxa"/>
              <w:bottom w:w="40" w:type="dxa"/>
              <w:right w:w="28" w:type="dxa"/>
            </w:tcMar>
          </w:tcPr>
          <w:p w14:paraId="53B85C64"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45.13 ± 9.96c</w:t>
            </w:r>
          </w:p>
        </w:tc>
        <w:tc>
          <w:tcPr>
            <w:tcW w:w="1235" w:type="dxa"/>
            <w:tcMar>
              <w:top w:w="40" w:type="dxa"/>
              <w:left w:w="28" w:type="dxa"/>
              <w:bottom w:w="40" w:type="dxa"/>
              <w:right w:w="28" w:type="dxa"/>
            </w:tcMar>
          </w:tcPr>
          <w:p w14:paraId="62BD4EE7"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43.16 ± 8.48a</w:t>
            </w:r>
          </w:p>
        </w:tc>
        <w:tc>
          <w:tcPr>
            <w:tcW w:w="1276" w:type="dxa"/>
            <w:tcMar>
              <w:top w:w="40" w:type="dxa"/>
              <w:left w:w="28" w:type="dxa"/>
              <w:bottom w:w="40" w:type="dxa"/>
              <w:right w:w="28" w:type="dxa"/>
            </w:tcMar>
          </w:tcPr>
          <w:p w14:paraId="1388E750"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50.75 ± 8.6c</w:t>
            </w:r>
          </w:p>
        </w:tc>
      </w:tr>
      <w:tr w:rsidR="0064103D" w:rsidRPr="000A3BD0" w14:paraId="523D04E8" w14:textId="77777777" w:rsidTr="005A4466">
        <w:trPr>
          <w:trHeight w:val="20"/>
        </w:trPr>
        <w:tc>
          <w:tcPr>
            <w:tcW w:w="873" w:type="dxa"/>
            <w:vMerge/>
            <w:tcMar>
              <w:top w:w="40" w:type="dxa"/>
              <w:left w:w="28" w:type="dxa"/>
              <w:bottom w:w="40" w:type="dxa"/>
              <w:right w:w="28" w:type="dxa"/>
            </w:tcMar>
          </w:tcPr>
          <w:p w14:paraId="5DAF60E9"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2C25A589"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15CCB</w:t>
            </w:r>
          </w:p>
        </w:tc>
        <w:tc>
          <w:tcPr>
            <w:tcW w:w="1140" w:type="dxa"/>
            <w:tcMar>
              <w:top w:w="40" w:type="dxa"/>
              <w:left w:w="28" w:type="dxa"/>
              <w:bottom w:w="40" w:type="dxa"/>
              <w:right w:w="28" w:type="dxa"/>
            </w:tcMar>
          </w:tcPr>
          <w:p w14:paraId="3B4C38E9"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13.12 ± 1.26b</w:t>
            </w:r>
          </w:p>
        </w:tc>
        <w:tc>
          <w:tcPr>
            <w:tcW w:w="1089" w:type="dxa"/>
            <w:tcMar>
              <w:top w:w="40" w:type="dxa"/>
              <w:left w:w="28" w:type="dxa"/>
              <w:bottom w:w="40" w:type="dxa"/>
              <w:right w:w="28" w:type="dxa"/>
            </w:tcMar>
          </w:tcPr>
          <w:p w14:paraId="763008B3"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29.74 ± 2.69bc</w:t>
            </w:r>
          </w:p>
        </w:tc>
        <w:tc>
          <w:tcPr>
            <w:tcW w:w="1158" w:type="dxa"/>
            <w:tcMar>
              <w:top w:w="40" w:type="dxa"/>
              <w:left w:w="28" w:type="dxa"/>
              <w:bottom w:w="40" w:type="dxa"/>
              <w:right w:w="28" w:type="dxa"/>
            </w:tcMar>
          </w:tcPr>
          <w:p w14:paraId="2BCAB4DD"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25.5 ± 2.86c</w:t>
            </w:r>
          </w:p>
        </w:tc>
        <w:tc>
          <w:tcPr>
            <w:tcW w:w="1237" w:type="dxa"/>
            <w:tcMar>
              <w:top w:w="40" w:type="dxa"/>
              <w:left w:w="28" w:type="dxa"/>
              <w:bottom w:w="40" w:type="dxa"/>
              <w:right w:w="28" w:type="dxa"/>
            </w:tcMar>
          </w:tcPr>
          <w:p w14:paraId="1A894340"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49.28 ± 3.18bc</w:t>
            </w:r>
          </w:p>
        </w:tc>
        <w:tc>
          <w:tcPr>
            <w:tcW w:w="1235" w:type="dxa"/>
            <w:tcMar>
              <w:top w:w="40" w:type="dxa"/>
              <w:left w:w="28" w:type="dxa"/>
              <w:bottom w:w="40" w:type="dxa"/>
              <w:right w:w="28" w:type="dxa"/>
            </w:tcMar>
          </w:tcPr>
          <w:p w14:paraId="1EE5B43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7.37 ± 1.11b</w:t>
            </w:r>
          </w:p>
        </w:tc>
        <w:tc>
          <w:tcPr>
            <w:tcW w:w="1276" w:type="dxa"/>
            <w:tcMar>
              <w:top w:w="40" w:type="dxa"/>
              <w:left w:w="28" w:type="dxa"/>
              <w:bottom w:w="40" w:type="dxa"/>
              <w:right w:w="28" w:type="dxa"/>
            </w:tcMar>
          </w:tcPr>
          <w:p w14:paraId="6D402E4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75.54 ± 5.91a</w:t>
            </w:r>
          </w:p>
        </w:tc>
      </w:tr>
      <w:tr w:rsidR="0064103D" w:rsidRPr="000A3BD0" w14:paraId="50AB9699" w14:textId="77777777" w:rsidTr="005A4466">
        <w:trPr>
          <w:trHeight w:val="20"/>
        </w:trPr>
        <w:tc>
          <w:tcPr>
            <w:tcW w:w="873" w:type="dxa"/>
            <w:vMerge/>
            <w:tcBorders>
              <w:bottom w:val="single" w:sz="4" w:space="0" w:color="auto"/>
            </w:tcBorders>
            <w:tcMar>
              <w:top w:w="40" w:type="dxa"/>
              <w:left w:w="28" w:type="dxa"/>
              <w:bottom w:w="40" w:type="dxa"/>
              <w:right w:w="28" w:type="dxa"/>
            </w:tcMar>
          </w:tcPr>
          <w:p w14:paraId="09F21652"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Borders>
              <w:bottom w:val="single" w:sz="4" w:space="0" w:color="auto"/>
            </w:tcBorders>
            <w:tcMar>
              <w:top w:w="40" w:type="dxa"/>
              <w:left w:w="28" w:type="dxa"/>
              <w:bottom w:w="40" w:type="dxa"/>
              <w:right w:w="28" w:type="dxa"/>
            </w:tcMar>
          </w:tcPr>
          <w:p w14:paraId="274EF9B1"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15RHB</w:t>
            </w:r>
          </w:p>
        </w:tc>
        <w:tc>
          <w:tcPr>
            <w:tcW w:w="1140" w:type="dxa"/>
            <w:tcBorders>
              <w:bottom w:val="single" w:sz="4" w:space="0" w:color="auto"/>
            </w:tcBorders>
            <w:tcMar>
              <w:top w:w="40" w:type="dxa"/>
              <w:left w:w="28" w:type="dxa"/>
              <w:bottom w:w="40" w:type="dxa"/>
              <w:right w:w="28" w:type="dxa"/>
            </w:tcMar>
          </w:tcPr>
          <w:p w14:paraId="1BCDD418"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11.41 ± 1.61b</w:t>
            </w:r>
          </w:p>
        </w:tc>
        <w:tc>
          <w:tcPr>
            <w:tcW w:w="1089" w:type="dxa"/>
            <w:tcBorders>
              <w:bottom w:val="single" w:sz="4" w:space="0" w:color="auto"/>
            </w:tcBorders>
            <w:tcMar>
              <w:top w:w="40" w:type="dxa"/>
              <w:left w:w="28" w:type="dxa"/>
              <w:bottom w:w="40" w:type="dxa"/>
              <w:right w:w="28" w:type="dxa"/>
            </w:tcMar>
          </w:tcPr>
          <w:p w14:paraId="424E5990"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30.39 ± 1.79ab</w:t>
            </w:r>
          </w:p>
        </w:tc>
        <w:tc>
          <w:tcPr>
            <w:tcW w:w="1158" w:type="dxa"/>
            <w:tcBorders>
              <w:bottom w:val="single" w:sz="4" w:space="0" w:color="auto"/>
            </w:tcBorders>
            <w:tcMar>
              <w:top w:w="40" w:type="dxa"/>
              <w:left w:w="28" w:type="dxa"/>
              <w:bottom w:w="40" w:type="dxa"/>
              <w:right w:w="28" w:type="dxa"/>
            </w:tcMar>
          </w:tcPr>
          <w:p w14:paraId="52CEAFAB"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25.31 ± 1.9c</w:t>
            </w:r>
          </w:p>
        </w:tc>
        <w:tc>
          <w:tcPr>
            <w:tcW w:w="1237" w:type="dxa"/>
            <w:tcBorders>
              <w:bottom w:val="single" w:sz="4" w:space="0" w:color="auto"/>
            </w:tcBorders>
            <w:tcMar>
              <w:top w:w="40" w:type="dxa"/>
              <w:left w:w="28" w:type="dxa"/>
              <w:bottom w:w="40" w:type="dxa"/>
              <w:right w:w="28" w:type="dxa"/>
            </w:tcMar>
          </w:tcPr>
          <w:p w14:paraId="5E362277"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61.02 ± 2.22a</w:t>
            </w:r>
          </w:p>
        </w:tc>
        <w:tc>
          <w:tcPr>
            <w:tcW w:w="1235" w:type="dxa"/>
            <w:tcBorders>
              <w:bottom w:val="single" w:sz="4" w:space="0" w:color="auto"/>
            </w:tcBorders>
            <w:tcMar>
              <w:top w:w="40" w:type="dxa"/>
              <w:left w:w="28" w:type="dxa"/>
              <w:bottom w:w="40" w:type="dxa"/>
              <w:right w:w="28" w:type="dxa"/>
            </w:tcMar>
          </w:tcPr>
          <w:p w14:paraId="5DD505E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10.35 ± 1.19b</w:t>
            </w:r>
          </w:p>
        </w:tc>
        <w:tc>
          <w:tcPr>
            <w:tcW w:w="1276" w:type="dxa"/>
            <w:tcBorders>
              <w:bottom w:val="single" w:sz="4" w:space="0" w:color="auto"/>
            </w:tcBorders>
            <w:tcMar>
              <w:top w:w="40" w:type="dxa"/>
              <w:left w:w="28" w:type="dxa"/>
              <w:bottom w:w="40" w:type="dxa"/>
              <w:right w:w="28" w:type="dxa"/>
            </w:tcMar>
          </w:tcPr>
          <w:p w14:paraId="50510EA4"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79.5 ± 12.82a</w:t>
            </w:r>
          </w:p>
        </w:tc>
      </w:tr>
      <w:tr w:rsidR="0064103D" w:rsidRPr="000A3BD0" w14:paraId="4C8A81A0" w14:textId="77777777" w:rsidTr="005A4466">
        <w:trPr>
          <w:trHeight w:val="20"/>
        </w:trPr>
        <w:tc>
          <w:tcPr>
            <w:tcW w:w="873" w:type="dxa"/>
            <w:vMerge w:val="restart"/>
            <w:tcBorders>
              <w:top w:val="single" w:sz="4" w:space="0" w:color="auto"/>
            </w:tcBorders>
            <w:tcMar>
              <w:top w:w="40" w:type="dxa"/>
              <w:left w:w="28" w:type="dxa"/>
              <w:bottom w:w="40" w:type="dxa"/>
              <w:right w:w="28" w:type="dxa"/>
            </w:tcMar>
          </w:tcPr>
          <w:p w14:paraId="61BD506F"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AWD</w:t>
            </w:r>
          </w:p>
        </w:tc>
        <w:tc>
          <w:tcPr>
            <w:tcW w:w="667" w:type="dxa"/>
            <w:tcBorders>
              <w:top w:val="single" w:sz="4" w:space="0" w:color="auto"/>
            </w:tcBorders>
            <w:tcMar>
              <w:top w:w="40" w:type="dxa"/>
              <w:left w:w="28" w:type="dxa"/>
              <w:bottom w:w="40" w:type="dxa"/>
              <w:right w:w="28" w:type="dxa"/>
            </w:tcMar>
          </w:tcPr>
          <w:p w14:paraId="36C39EE5"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0B0F</w:t>
            </w:r>
          </w:p>
        </w:tc>
        <w:tc>
          <w:tcPr>
            <w:tcW w:w="1140" w:type="dxa"/>
            <w:tcBorders>
              <w:top w:val="single" w:sz="4" w:space="0" w:color="auto"/>
            </w:tcBorders>
            <w:tcMar>
              <w:top w:w="40" w:type="dxa"/>
              <w:left w:w="28" w:type="dxa"/>
              <w:bottom w:w="40" w:type="dxa"/>
              <w:right w:w="28" w:type="dxa"/>
            </w:tcMar>
          </w:tcPr>
          <w:p w14:paraId="09B3989A"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089" w:type="dxa"/>
            <w:tcBorders>
              <w:top w:val="single" w:sz="4" w:space="0" w:color="auto"/>
            </w:tcBorders>
            <w:tcMar>
              <w:top w:w="40" w:type="dxa"/>
              <w:left w:w="28" w:type="dxa"/>
              <w:bottom w:w="40" w:type="dxa"/>
              <w:right w:w="28" w:type="dxa"/>
            </w:tcMar>
          </w:tcPr>
          <w:p w14:paraId="49F20484"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158" w:type="dxa"/>
            <w:tcBorders>
              <w:top w:val="single" w:sz="4" w:space="0" w:color="auto"/>
            </w:tcBorders>
            <w:tcMar>
              <w:top w:w="40" w:type="dxa"/>
              <w:left w:w="28" w:type="dxa"/>
              <w:bottom w:w="40" w:type="dxa"/>
              <w:right w:w="28" w:type="dxa"/>
            </w:tcMar>
          </w:tcPr>
          <w:p w14:paraId="64A41B1C"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eastAsia="Times New Roman" w:hAnsiTheme="minorBidi" w:cstheme="minorBidi"/>
                <w:bCs/>
                <w:spacing w:val="-4"/>
                <w:sz w:val="16"/>
                <w:szCs w:val="16"/>
              </w:rPr>
              <w:t>NA</w:t>
            </w:r>
          </w:p>
        </w:tc>
        <w:tc>
          <w:tcPr>
            <w:tcW w:w="1237" w:type="dxa"/>
            <w:tcBorders>
              <w:top w:val="single" w:sz="4" w:space="0" w:color="auto"/>
            </w:tcBorders>
            <w:tcMar>
              <w:top w:w="40" w:type="dxa"/>
              <w:left w:w="28" w:type="dxa"/>
              <w:bottom w:w="40" w:type="dxa"/>
              <w:right w:w="28" w:type="dxa"/>
            </w:tcMar>
          </w:tcPr>
          <w:p w14:paraId="06B0F53D"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eastAsia="Times New Roman" w:hAnsiTheme="minorBidi" w:cstheme="minorBidi"/>
                <w:bCs/>
                <w:spacing w:val="-4"/>
                <w:sz w:val="16"/>
                <w:szCs w:val="16"/>
              </w:rPr>
              <w:t>NA</w:t>
            </w:r>
          </w:p>
        </w:tc>
        <w:tc>
          <w:tcPr>
            <w:tcW w:w="1235" w:type="dxa"/>
            <w:tcBorders>
              <w:top w:val="single" w:sz="4" w:space="0" w:color="auto"/>
            </w:tcBorders>
            <w:tcMar>
              <w:top w:w="40" w:type="dxa"/>
              <w:left w:w="28" w:type="dxa"/>
              <w:bottom w:w="40" w:type="dxa"/>
              <w:right w:w="28" w:type="dxa"/>
            </w:tcMar>
          </w:tcPr>
          <w:p w14:paraId="4DBCE67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276" w:type="dxa"/>
            <w:tcBorders>
              <w:top w:val="single" w:sz="4" w:space="0" w:color="auto"/>
            </w:tcBorders>
            <w:tcMar>
              <w:top w:w="40" w:type="dxa"/>
              <w:left w:w="28" w:type="dxa"/>
              <w:bottom w:w="40" w:type="dxa"/>
              <w:right w:w="28" w:type="dxa"/>
            </w:tcMar>
          </w:tcPr>
          <w:p w14:paraId="62E37EF6"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r>
      <w:tr w:rsidR="0064103D" w:rsidRPr="000A3BD0" w14:paraId="2F05BE58" w14:textId="77777777" w:rsidTr="005A4466">
        <w:trPr>
          <w:trHeight w:val="20"/>
        </w:trPr>
        <w:tc>
          <w:tcPr>
            <w:tcW w:w="873" w:type="dxa"/>
            <w:vMerge/>
            <w:tcMar>
              <w:top w:w="40" w:type="dxa"/>
              <w:left w:w="28" w:type="dxa"/>
              <w:bottom w:w="40" w:type="dxa"/>
              <w:right w:w="28" w:type="dxa"/>
            </w:tcMar>
          </w:tcPr>
          <w:p w14:paraId="789BC44B"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0AC6640A"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w:t>
            </w:r>
          </w:p>
        </w:tc>
        <w:tc>
          <w:tcPr>
            <w:tcW w:w="1140" w:type="dxa"/>
            <w:tcMar>
              <w:top w:w="40" w:type="dxa"/>
              <w:left w:w="28" w:type="dxa"/>
              <w:bottom w:w="40" w:type="dxa"/>
              <w:right w:w="28" w:type="dxa"/>
            </w:tcMar>
          </w:tcPr>
          <w:p w14:paraId="77F89198"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21.41 ± 3.15a</w:t>
            </w:r>
          </w:p>
        </w:tc>
        <w:tc>
          <w:tcPr>
            <w:tcW w:w="1089" w:type="dxa"/>
            <w:tcMar>
              <w:top w:w="40" w:type="dxa"/>
              <w:left w:w="28" w:type="dxa"/>
              <w:bottom w:w="40" w:type="dxa"/>
              <w:right w:w="28" w:type="dxa"/>
            </w:tcMar>
          </w:tcPr>
          <w:p w14:paraId="15F67CBE"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25.25 ± 2.3c</w:t>
            </w:r>
          </w:p>
        </w:tc>
        <w:tc>
          <w:tcPr>
            <w:tcW w:w="1158" w:type="dxa"/>
            <w:tcMar>
              <w:top w:w="40" w:type="dxa"/>
              <w:left w:w="28" w:type="dxa"/>
              <w:bottom w:w="40" w:type="dxa"/>
              <w:right w:w="28" w:type="dxa"/>
            </w:tcMar>
          </w:tcPr>
          <w:p w14:paraId="2C1C36B4"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53.61 ± 2.57a</w:t>
            </w:r>
          </w:p>
        </w:tc>
        <w:tc>
          <w:tcPr>
            <w:tcW w:w="1237" w:type="dxa"/>
            <w:tcMar>
              <w:top w:w="40" w:type="dxa"/>
              <w:left w:w="28" w:type="dxa"/>
              <w:bottom w:w="40" w:type="dxa"/>
              <w:right w:w="28" w:type="dxa"/>
            </w:tcMar>
          </w:tcPr>
          <w:p w14:paraId="516B5B46"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43.82 ± 7.62c</w:t>
            </w:r>
          </w:p>
        </w:tc>
        <w:tc>
          <w:tcPr>
            <w:tcW w:w="1235" w:type="dxa"/>
            <w:tcMar>
              <w:top w:w="40" w:type="dxa"/>
              <w:left w:w="28" w:type="dxa"/>
              <w:bottom w:w="40" w:type="dxa"/>
              <w:right w:w="28" w:type="dxa"/>
            </w:tcMar>
          </w:tcPr>
          <w:p w14:paraId="1E997C00"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46.17 ± 9.21a</w:t>
            </w:r>
          </w:p>
        </w:tc>
        <w:tc>
          <w:tcPr>
            <w:tcW w:w="1276" w:type="dxa"/>
            <w:tcMar>
              <w:top w:w="40" w:type="dxa"/>
              <w:left w:w="28" w:type="dxa"/>
              <w:bottom w:w="40" w:type="dxa"/>
              <w:right w:w="28" w:type="dxa"/>
            </w:tcMar>
          </w:tcPr>
          <w:p w14:paraId="0136D13D"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38.75 ± 10.53d</w:t>
            </w:r>
          </w:p>
        </w:tc>
      </w:tr>
      <w:tr w:rsidR="0064103D" w:rsidRPr="000A3BD0" w14:paraId="25D166DB" w14:textId="77777777" w:rsidTr="005A4466">
        <w:trPr>
          <w:trHeight w:val="20"/>
        </w:trPr>
        <w:tc>
          <w:tcPr>
            <w:tcW w:w="873" w:type="dxa"/>
            <w:vMerge/>
            <w:tcMar>
              <w:top w:w="40" w:type="dxa"/>
              <w:left w:w="28" w:type="dxa"/>
              <w:bottom w:w="40" w:type="dxa"/>
              <w:right w:w="28" w:type="dxa"/>
            </w:tcMar>
          </w:tcPr>
          <w:p w14:paraId="0A63FDC1"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390A948A"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15CCB</w:t>
            </w:r>
          </w:p>
        </w:tc>
        <w:tc>
          <w:tcPr>
            <w:tcW w:w="1140" w:type="dxa"/>
            <w:tcMar>
              <w:top w:w="40" w:type="dxa"/>
              <w:left w:w="28" w:type="dxa"/>
              <w:bottom w:w="40" w:type="dxa"/>
              <w:right w:w="28" w:type="dxa"/>
            </w:tcMar>
          </w:tcPr>
          <w:p w14:paraId="65F155E6"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12.93 ± 1.39b</w:t>
            </w:r>
          </w:p>
        </w:tc>
        <w:tc>
          <w:tcPr>
            <w:tcW w:w="1089" w:type="dxa"/>
            <w:tcMar>
              <w:top w:w="40" w:type="dxa"/>
              <w:left w:w="28" w:type="dxa"/>
              <w:bottom w:w="40" w:type="dxa"/>
              <w:right w:w="28" w:type="dxa"/>
            </w:tcMar>
          </w:tcPr>
          <w:p w14:paraId="76793FF4"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32.71 ± 2.12a</w:t>
            </w:r>
          </w:p>
        </w:tc>
        <w:tc>
          <w:tcPr>
            <w:tcW w:w="1158" w:type="dxa"/>
            <w:tcMar>
              <w:top w:w="40" w:type="dxa"/>
              <w:left w:w="28" w:type="dxa"/>
              <w:bottom w:w="40" w:type="dxa"/>
              <w:right w:w="28" w:type="dxa"/>
            </w:tcMar>
          </w:tcPr>
          <w:p w14:paraId="249766F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31.38 ± 2.14bc</w:t>
            </w:r>
          </w:p>
        </w:tc>
        <w:tc>
          <w:tcPr>
            <w:tcW w:w="1237" w:type="dxa"/>
            <w:tcMar>
              <w:top w:w="40" w:type="dxa"/>
              <w:left w:w="28" w:type="dxa"/>
              <w:bottom w:w="40" w:type="dxa"/>
              <w:right w:w="28" w:type="dxa"/>
            </w:tcMar>
          </w:tcPr>
          <w:p w14:paraId="5F558D7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53.09 ± 2.62ab</w:t>
            </w:r>
          </w:p>
        </w:tc>
        <w:tc>
          <w:tcPr>
            <w:tcW w:w="1235" w:type="dxa"/>
            <w:tcMar>
              <w:top w:w="40" w:type="dxa"/>
              <w:left w:w="28" w:type="dxa"/>
              <w:bottom w:w="40" w:type="dxa"/>
              <w:right w:w="28" w:type="dxa"/>
            </w:tcMar>
          </w:tcPr>
          <w:p w14:paraId="7020B424"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7.63 ± 0.56b</w:t>
            </w:r>
          </w:p>
        </w:tc>
        <w:tc>
          <w:tcPr>
            <w:tcW w:w="1276" w:type="dxa"/>
            <w:tcMar>
              <w:top w:w="40" w:type="dxa"/>
              <w:left w:w="28" w:type="dxa"/>
              <w:bottom w:w="40" w:type="dxa"/>
              <w:right w:w="28" w:type="dxa"/>
            </w:tcMar>
          </w:tcPr>
          <w:p w14:paraId="31ABC5D6"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59.56 ± 10.69bc</w:t>
            </w:r>
          </w:p>
        </w:tc>
      </w:tr>
      <w:tr w:rsidR="0064103D" w:rsidRPr="000A3BD0" w14:paraId="5A9EBFB7" w14:textId="77777777" w:rsidTr="005A4466">
        <w:trPr>
          <w:trHeight w:val="20"/>
        </w:trPr>
        <w:tc>
          <w:tcPr>
            <w:tcW w:w="873" w:type="dxa"/>
            <w:vMerge/>
            <w:tcBorders>
              <w:bottom w:val="single" w:sz="4" w:space="0" w:color="auto"/>
            </w:tcBorders>
            <w:tcMar>
              <w:top w:w="40" w:type="dxa"/>
              <w:left w:w="28" w:type="dxa"/>
              <w:bottom w:w="40" w:type="dxa"/>
              <w:right w:w="28" w:type="dxa"/>
            </w:tcMar>
          </w:tcPr>
          <w:p w14:paraId="6D63974E"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Borders>
              <w:bottom w:val="single" w:sz="4" w:space="0" w:color="auto"/>
            </w:tcBorders>
            <w:tcMar>
              <w:top w:w="40" w:type="dxa"/>
              <w:left w:w="28" w:type="dxa"/>
              <w:bottom w:w="40" w:type="dxa"/>
              <w:right w:w="28" w:type="dxa"/>
            </w:tcMar>
          </w:tcPr>
          <w:p w14:paraId="20B06A92"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15RHB</w:t>
            </w:r>
          </w:p>
        </w:tc>
        <w:tc>
          <w:tcPr>
            <w:tcW w:w="1140" w:type="dxa"/>
            <w:tcBorders>
              <w:bottom w:val="single" w:sz="4" w:space="0" w:color="auto"/>
            </w:tcBorders>
            <w:tcMar>
              <w:top w:w="40" w:type="dxa"/>
              <w:left w:w="28" w:type="dxa"/>
              <w:bottom w:w="40" w:type="dxa"/>
              <w:right w:w="28" w:type="dxa"/>
            </w:tcMar>
          </w:tcPr>
          <w:p w14:paraId="2AF537C9"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12.84 ± 0.43b</w:t>
            </w:r>
          </w:p>
        </w:tc>
        <w:tc>
          <w:tcPr>
            <w:tcW w:w="1089" w:type="dxa"/>
            <w:tcBorders>
              <w:bottom w:val="single" w:sz="4" w:space="0" w:color="auto"/>
            </w:tcBorders>
            <w:tcMar>
              <w:top w:w="40" w:type="dxa"/>
              <w:left w:w="28" w:type="dxa"/>
              <w:bottom w:w="40" w:type="dxa"/>
              <w:right w:w="28" w:type="dxa"/>
            </w:tcMar>
          </w:tcPr>
          <w:p w14:paraId="1C69DE35"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33.54 ± 2.28a</w:t>
            </w:r>
          </w:p>
        </w:tc>
        <w:tc>
          <w:tcPr>
            <w:tcW w:w="1158" w:type="dxa"/>
            <w:tcBorders>
              <w:bottom w:val="single" w:sz="4" w:space="0" w:color="auto"/>
            </w:tcBorders>
            <w:tcMar>
              <w:top w:w="40" w:type="dxa"/>
              <w:left w:w="28" w:type="dxa"/>
              <w:bottom w:w="40" w:type="dxa"/>
              <w:right w:w="28" w:type="dxa"/>
            </w:tcMar>
          </w:tcPr>
          <w:p w14:paraId="247E55F9"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26.53 ± 1.39c</w:t>
            </w:r>
          </w:p>
        </w:tc>
        <w:tc>
          <w:tcPr>
            <w:tcW w:w="1237" w:type="dxa"/>
            <w:tcBorders>
              <w:bottom w:val="single" w:sz="4" w:space="0" w:color="auto"/>
            </w:tcBorders>
            <w:tcMar>
              <w:top w:w="40" w:type="dxa"/>
              <w:left w:w="28" w:type="dxa"/>
              <w:bottom w:w="40" w:type="dxa"/>
              <w:right w:w="28" w:type="dxa"/>
            </w:tcMar>
          </w:tcPr>
          <w:p w14:paraId="1DB4E63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53.73 ± 5.17ab</w:t>
            </w:r>
          </w:p>
        </w:tc>
        <w:tc>
          <w:tcPr>
            <w:tcW w:w="1235" w:type="dxa"/>
            <w:tcBorders>
              <w:bottom w:val="single" w:sz="4" w:space="0" w:color="auto"/>
            </w:tcBorders>
            <w:tcMar>
              <w:top w:w="40" w:type="dxa"/>
              <w:left w:w="28" w:type="dxa"/>
              <w:bottom w:w="40" w:type="dxa"/>
              <w:right w:w="28" w:type="dxa"/>
            </w:tcMar>
          </w:tcPr>
          <w:p w14:paraId="3FF0544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10.69 ± 0.73b</w:t>
            </w:r>
          </w:p>
        </w:tc>
        <w:tc>
          <w:tcPr>
            <w:tcW w:w="1276" w:type="dxa"/>
            <w:tcBorders>
              <w:bottom w:val="single" w:sz="4" w:space="0" w:color="auto"/>
            </w:tcBorders>
            <w:tcMar>
              <w:top w:w="40" w:type="dxa"/>
              <w:left w:w="28" w:type="dxa"/>
              <w:bottom w:w="40" w:type="dxa"/>
              <w:right w:w="28" w:type="dxa"/>
            </w:tcMar>
          </w:tcPr>
          <w:p w14:paraId="01DEC7A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64.07 ± 7.15b</w:t>
            </w:r>
          </w:p>
        </w:tc>
      </w:tr>
      <w:tr w:rsidR="00AC7DF6" w:rsidRPr="00F035CA" w14:paraId="4E2FF2AE" w14:textId="77777777" w:rsidTr="005A4466">
        <w:trPr>
          <w:trHeight w:val="20"/>
        </w:trPr>
        <w:tc>
          <w:tcPr>
            <w:tcW w:w="8675" w:type="dxa"/>
            <w:gridSpan w:val="8"/>
            <w:tcBorders>
              <w:top w:val="single" w:sz="4" w:space="0" w:color="auto"/>
            </w:tcBorders>
            <w:shd w:val="clear" w:color="auto" w:fill="BFBFBF" w:themeFill="background1" w:themeFillShade="BF"/>
            <w:tcMar>
              <w:top w:w="40" w:type="dxa"/>
              <w:left w:w="28" w:type="dxa"/>
              <w:bottom w:w="40" w:type="dxa"/>
              <w:right w:w="28" w:type="dxa"/>
            </w:tcMar>
          </w:tcPr>
          <w:p w14:paraId="172DAC19" w14:textId="77777777" w:rsidR="00AC7DF6" w:rsidRPr="000A3BD0" w:rsidRDefault="00AC7DF6" w:rsidP="00744CB4">
            <w:pPr>
              <w:suppressAutoHyphens/>
              <w:rPr>
                <w:rFonts w:asciiTheme="minorBidi" w:eastAsia="Times New Roman" w:hAnsiTheme="minorBidi" w:cstheme="minorBidi"/>
                <w:b/>
                <w:i/>
                <w:iCs/>
                <w:spacing w:val="-4"/>
                <w:sz w:val="16"/>
                <w:szCs w:val="16"/>
                <w:lang w:val="en-GB"/>
              </w:rPr>
            </w:pPr>
            <w:r w:rsidRPr="000A3BD0">
              <w:rPr>
                <w:rFonts w:asciiTheme="minorBidi" w:eastAsia="Times New Roman" w:hAnsiTheme="minorBidi" w:cstheme="minorBidi"/>
                <w:b/>
                <w:i/>
                <w:iCs/>
                <w:spacing w:val="-4"/>
                <w:sz w:val="16"/>
                <w:szCs w:val="16"/>
                <w:lang w:val="en-GB"/>
              </w:rPr>
              <w:t>Agronomic efficiency of nutrient use (kg paddy rice/kg of N, P or K supplied)</w:t>
            </w:r>
          </w:p>
        </w:tc>
      </w:tr>
      <w:tr w:rsidR="0064103D" w:rsidRPr="000A3BD0" w14:paraId="07C8A6A7" w14:textId="77777777" w:rsidTr="005A4466">
        <w:trPr>
          <w:trHeight w:val="20"/>
        </w:trPr>
        <w:tc>
          <w:tcPr>
            <w:tcW w:w="873" w:type="dxa"/>
            <w:vMerge w:val="restart"/>
            <w:tcMar>
              <w:top w:w="40" w:type="dxa"/>
              <w:left w:w="28" w:type="dxa"/>
              <w:bottom w:w="40" w:type="dxa"/>
              <w:right w:w="28" w:type="dxa"/>
            </w:tcMar>
          </w:tcPr>
          <w:p w14:paraId="207DCE83"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CF</w:t>
            </w:r>
          </w:p>
        </w:tc>
        <w:tc>
          <w:tcPr>
            <w:tcW w:w="667" w:type="dxa"/>
            <w:tcMar>
              <w:top w:w="40" w:type="dxa"/>
              <w:left w:w="28" w:type="dxa"/>
              <w:bottom w:w="40" w:type="dxa"/>
              <w:right w:w="28" w:type="dxa"/>
            </w:tcMar>
          </w:tcPr>
          <w:p w14:paraId="15682E24"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0B0F</w:t>
            </w:r>
          </w:p>
        </w:tc>
        <w:tc>
          <w:tcPr>
            <w:tcW w:w="1140" w:type="dxa"/>
            <w:tcMar>
              <w:top w:w="40" w:type="dxa"/>
              <w:left w:w="28" w:type="dxa"/>
              <w:bottom w:w="40" w:type="dxa"/>
              <w:right w:w="28" w:type="dxa"/>
            </w:tcMar>
          </w:tcPr>
          <w:p w14:paraId="58BED78B"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089" w:type="dxa"/>
            <w:tcMar>
              <w:top w:w="40" w:type="dxa"/>
              <w:left w:w="28" w:type="dxa"/>
              <w:bottom w:w="40" w:type="dxa"/>
              <w:right w:w="28" w:type="dxa"/>
            </w:tcMar>
          </w:tcPr>
          <w:p w14:paraId="2C5FDFBD"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158" w:type="dxa"/>
            <w:tcMar>
              <w:top w:w="40" w:type="dxa"/>
              <w:left w:w="28" w:type="dxa"/>
              <w:bottom w:w="40" w:type="dxa"/>
              <w:right w:w="28" w:type="dxa"/>
            </w:tcMar>
          </w:tcPr>
          <w:p w14:paraId="7517333E"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eastAsia="Times New Roman" w:hAnsiTheme="minorBidi" w:cstheme="minorBidi"/>
                <w:bCs/>
                <w:spacing w:val="-4"/>
                <w:sz w:val="16"/>
                <w:szCs w:val="16"/>
              </w:rPr>
              <w:t>NA</w:t>
            </w:r>
          </w:p>
        </w:tc>
        <w:tc>
          <w:tcPr>
            <w:tcW w:w="1237" w:type="dxa"/>
            <w:tcMar>
              <w:top w:w="40" w:type="dxa"/>
              <w:left w:w="28" w:type="dxa"/>
              <w:bottom w:w="40" w:type="dxa"/>
              <w:right w:w="28" w:type="dxa"/>
            </w:tcMar>
          </w:tcPr>
          <w:p w14:paraId="1615CCB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eastAsia="Times New Roman" w:hAnsiTheme="minorBidi" w:cstheme="minorBidi"/>
                <w:bCs/>
                <w:spacing w:val="-4"/>
                <w:sz w:val="16"/>
                <w:szCs w:val="16"/>
              </w:rPr>
              <w:t>NA</w:t>
            </w:r>
          </w:p>
        </w:tc>
        <w:tc>
          <w:tcPr>
            <w:tcW w:w="1235" w:type="dxa"/>
            <w:tcMar>
              <w:top w:w="40" w:type="dxa"/>
              <w:left w:w="28" w:type="dxa"/>
              <w:bottom w:w="40" w:type="dxa"/>
              <w:right w:w="28" w:type="dxa"/>
            </w:tcMar>
          </w:tcPr>
          <w:p w14:paraId="5D5B06E8"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276" w:type="dxa"/>
            <w:tcMar>
              <w:top w:w="40" w:type="dxa"/>
              <w:left w:w="28" w:type="dxa"/>
              <w:bottom w:w="40" w:type="dxa"/>
              <w:right w:w="28" w:type="dxa"/>
            </w:tcMar>
          </w:tcPr>
          <w:p w14:paraId="0824D33E"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r>
      <w:tr w:rsidR="0064103D" w:rsidRPr="000A3BD0" w14:paraId="08F27823" w14:textId="77777777" w:rsidTr="005A4466">
        <w:trPr>
          <w:trHeight w:val="20"/>
        </w:trPr>
        <w:tc>
          <w:tcPr>
            <w:tcW w:w="873" w:type="dxa"/>
            <w:vMerge/>
            <w:tcMar>
              <w:top w:w="40" w:type="dxa"/>
              <w:left w:w="28" w:type="dxa"/>
              <w:bottom w:w="40" w:type="dxa"/>
              <w:right w:w="28" w:type="dxa"/>
            </w:tcMar>
          </w:tcPr>
          <w:p w14:paraId="37ADFFD4"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293C3378"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w:t>
            </w:r>
          </w:p>
        </w:tc>
        <w:tc>
          <w:tcPr>
            <w:tcW w:w="1140" w:type="dxa"/>
            <w:tcMar>
              <w:top w:w="40" w:type="dxa"/>
              <w:left w:w="28" w:type="dxa"/>
              <w:bottom w:w="40" w:type="dxa"/>
              <w:right w:w="28" w:type="dxa"/>
            </w:tcMar>
          </w:tcPr>
          <w:p w14:paraId="058F5911"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23.29 ± 0.98a</w:t>
            </w:r>
          </w:p>
        </w:tc>
        <w:tc>
          <w:tcPr>
            <w:tcW w:w="1089" w:type="dxa"/>
            <w:tcMar>
              <w:top w:w="40" w:type="dxa"/>
              <w:left w:w="28" w:type="dxa"/>
              <w:bottom w:w="40" w:type="dxa"/>
              <w:right w:w="28" w:type="dxa"/>
            </w:tcMar>
          </w:tcPr>
          <w:p w14:paraId="675885D0"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23.24 ± 0.71e</w:t>
            </w:r>
          </w:p>
        </w:tc>
        <w:tc>
          <w:tcPr>
            <w:tcW w:w="1158" w:type="dxa"/>
            <w:tcMar>
              <w:top w:w="40" w:type="dxa"/>
              <w:left w:w="28" w:type="dxa"/>
              <w:bottom w:w="40" w:type="dxa"/>
              <w:right w:w="28" w:type="dxa"/>
            </w:tcMar>
          </w:tcPr>
          <w:p w14:paraId="4A1275F2"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109.8 ± 4.63a</w:t>
            </w:r>
          </w:p>
        </w:tc>
        <w:tc>
          <w:tcPr>
            <w:tcW w:w="1237" w:type="dxa"/>
            <w:tcMar>
              <w:top w:w="40" w:type="dxa"/>
              <w:left w:w="28" w:type="dxa"/>
              <w:bottom w:w="40" w:type="dxa"/>
              <w:right w:w="28" w:type="dxa"/>
            </w:tcMar>
          </w:tcPr>
          <w:p w14:paraId="4143A8A5"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109.57 ± 3.33e</w:t>
            </w:r>
          </w:p>
        </w:tc>
        <w:tc>
          <w:tcPr>
            <w:tcW w:w="1235" w:type="dxa"/>
            <w:tcMar>
              <w:top w:w="40" w:type="dxa"/>
              <w:left w:w="28" w:type="dxa"/>
              <w:bottom w:w="40" w:type="dxa"/>
              <w:right w:w="28" w:type="dxa"/>
            </w:tcMar>
          </w:tcPr>
          <w:p w14:paraId="5BA992B6"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57.68 ± 2.43a</w:t>
            </w:r>
          </w:p>
        </w:tc>
        <w:tc>
          <w:tcPr>
            <w:tcW w:w="1276" w:type="dxa"/>
            <w:tcMar>
              <w:top w:w="40" w:type="dxa"/>
              <w:left w:w="28" w:type="dxa"/>
              <w:bottom w:w="40" w:type="dxa"/>
              <w:right w:w="28" w:type="dxa"/>
            </w:tcMar>
          </w:tcPr>
          <w:p w14:paraId="136E48FB"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57.56 ± 1.75e</w:t>
            </w:r>
          </w:p>
        </w:tc>
      </w:tr>
      <w:tr w:rsidR="0064103D" w:rsidRPr="000A3BD0" w14:paraId="5827FFDE" w14:textId="77777777" w:rsidTr="005A4466">
        <w:trPr>
          <w:trHeight w:val="20"/>
        </w:trPr>
        <w:tc>
          <w:tcPr>
            <w:tcW w:w="873" w:type="dxa"/>
            <w:vMerge/>
            <w:tcMar>
              <w:top w:w="40" w:type="dxa"/>
              <w:left w:w="28" w:type="dxa"/>
              <w:bottom w:w="40" w:type="dxa"/>
              <w:right w:w="28" w:type="dxa"/>
            </w:tcMar>
          </w:tcPr>
          <w:p w14:paraId="58F79DF8"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2E742955"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15CCB</w:t>
            </w:r>
          </w:p>
        </w:tc>
        <w:tc>
          <w:tcPr>
            <w:tcW w:w="1140" w:type="dxa"/>
            <w:tcMar>
              <w:top w:w="40" w:type="dxa"/>
              <w:left w:w="28" w:type="dxa"/>
              <w:bottom w:w="40" w:type="dxa"/>
              <w:right w:w="28" w:type="dxa"/>
            </w:tcMar>
          </w:tcPr>
          <w:p w14:paraId="39626D7B"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15.13 ± 0.48b</w:t>
            </w:r>
          </w:p>
        </w:tc>
        <w:tc>
          <w:tcPr>
            <w:tcW w:w="1089" w:type="dxa"/>
            <w:tcMar>
              <w:top w:w="40" w:type="dxa"/>
              <w:left w:w="28" w:type="dxa"/>
              <w:bottom w:w="40" w:type="dxa"/>
              <w:right w:w="28" w:type="dxa"/>
            </w:tcMar>
          </w:tcPr>
          <w:p w14:paraId="100EEC17"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30.62 ± 0.95cd</w:t>
            </w:r>
          </w:p>
        </w:tc>
        <w:tc>
          <w:tcPr>
            <w:tcW w:w="1158" w:type="dxa"/>
            <w:tcMar>
              <w:top w:w="40" w:type="dxa"/>
              <w:left w:w="28" w:type="dxa"/>
              <w:bottom w:w="40" w:type="dxa"/>
              <w:right w:w="28" w:type="dxa"/>
            </w:tcMar>
          </w:tcPr>
          <w:p w14:paraId="2783F11E"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72.88 ± 2.3b</w:t>
            </w:r>
          </w:p>
        </w:tc>
        <w:tc>
          <w:tcPr>
            <w:tcW w:w="1237" w:type="dxa"/>
            <w:tcMar>
              <w:top w:w="40" w:type="dxa"/>
              <w:left w:w="28" w:type="dxa"/>
              <w:bottom w:w="40" w:type="dxa"/>
              <w:right w:w="28" w:type="dxa"/>
            </w:tcMar>
          </w:tcPr>
          <w:p w14:paraId="0BC5DFAC"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144.38 ± 4.47cd</w:t>
            </w:r>
          </w:p>
        </w:tc>
        <w:tc>
          <w:tcPr>
            <w:tcW w:w="1235" w:type="dxa"/>
            <w:tcMar>
              <w:top w:w="40" w:type="dxa"/>
              <w:left w:w="28" w:type="dxa"/>
              <w:bottom w:w="40" w:type="dxa"/>
              <w:right w:w="28" w:type="dxa"/>
            </w:tcMar>
          </w:tcPr>
          <w:p w14:paraId="41227FC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8.45 ± 0.27b</w:t>
            </w:r>
          </w:p>
        </w:tc>
        <w:tc>
          <w:tcPr>
            <w:tcW w:w="1276" w:type="dxa"/>
            <w:tcMar>
              <w:top w:w="40" w:type="dxa"/>
              <w:left w:w="28" w:type="dxa"/>
              <w:bottom w:w="40" w:type="dxa"/>
              <w:right w:w="28" w:type="dxa"/>
            </w:tcMar>
          </w:tcPr>
          <w:p w14:paraId="638DF61F"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75.84 ± 2.35cd</w:t>
            </w:r>
          </w:p>
        </w:tc>
      </w:tr>
      <w:tr w:rsidR="0064103D" w:rsidRPr="000A3BD0" w14:paraId="00DD56F7" w14:textId="77777777" w:rsidTr="005A4466">
        <w:trPr>
          <w:trHeight w:val="20"/>
        </w:trPr>
        <w:tc>
          <w:tcPr>
            <w:tcW w:w="873" w:type="dxa"/>
            <w:vMerge/>
            <w:tcBorders>
              <w:bottom w:val="single" w:sz="4" w:space="0" w:color="auto"/>
            </w:tcBorders>
            <w:tcMar>
              <w:top w:w="40" w:type="dxa"/>
              <w:left w:w="28" w:type="dxa"/>
              <w:bottom w:w="40" w:type="dxa"/>
              <w:right w:w="28" w:type="dxa"/>
            </w:tcMar>
          </w:tcPr>
          <w:p w14:paraId="118FC41D"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Borders>
              <w:bottom w:val="single" w:sz="4" w:space="0" w:color="auto"/>
            </w:tcBorders>
            <w:tcMar>
              <w:top w:w="40" w:type="dxa"/>
              <w:left w:w="28" w:type="dxa"/>
              <w:bottom w:w="40" w:type="dxa"/>
              <w:right w:w="28" w:type="dxa"/>
            </w:tcMar>
          </w:tcPr>
          <w:p w14:paraId="5363458E"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15RHB</w:t>
            </w:r>
          </w:p>
        </w:tc>
        <w:tc>
          <w:tcPr>
            <w:tcW w:w="1140" w:type="dxa"/>
            <w:tcBorders>
              <w:bottom w:val="single" w:sz="4" w:space="0" w:color="auto"/>
            </w:tcBorders>
            <w:tcMar>
              <w:top w:w="40" w:type="dxa"/>
              <w:left w:w="28" w:type="dxa"/>
              <w:bottom w:w="40" w:type="dxa"/>
              <w:right w:w="28" w:type="dxa"/>
            </w:tcMar>
          </w:tcPr>
          <w:p w14:paraId="22703B32"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12.76 ± 1.17b</w:t>
            </w:r>
          </w:p>
        </w:tc>
        <w:tc>
          <w:tcPr>
            <w:tcW w:w="1089" w:type="dxa"/>
            <w:tcBorders>
              <w:bottom w:val="single" w:sz="4" w:space="0" w:color="auto"/>
            </w:tcBorders>
            <w:tcMar>
              <w:top w:w="40" w:type="dxa"/>
              <w:left w:w="28" w:type="dxa"/>
              <w:bottom w:w="40" w:type="dxa"/>
              <w:right w:w="28" w:type="dxa"/>
            </w:tcMar>
          </w:tcPr>
          <w:p w14:paraId="469BA223"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33.52 ± 1.28bc</w:t>
            </w:r>
          </w:p>
        </w:tc>
        <w:tc>
          <w:tcPr>
            <w:tcW w:w="1158" w:type="dxa"/>
            <w:tcBorders>
              <w:bottom w:val="single" w:sz="4" w:space="0" w:color="auto"/>
            </w:tcBorders>
            <w:tcMar>
              <w:top w:w="40" w:type="dxa"/>
              <w:left w:w="28" w:type="dxa"/>
              <w:bottom w:w="40" w:type="dxa"/>
              <w:right w:w="28" w:type="dxa"/>
            </w:tcMar>
          </w:tcPr>
          <w:p w14:paraId="5BA802A9"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55.44 ± 5.09b</w:t>
            </w:r>
          </w:p>
        </w:tc>
        <w:tc>
          <w:tcPr>
            <w:tcW w:w="1237" w:type="dxa"/>
            <w:tcBorders>
              <w:bottom w:val="single" w:sz="4" w:space="0" w:color="auto"/>
            </w:tcBorders>
            <w:tcMar>
              <w:top w:w="40" w:type="dxa"/>
              <w:left w:w="28" w:type="dxa"/>
              <w:bottom w:w="40" w:type="dxa"/>
              <w:right w:w="28" w:type="dxa"/>
            </w:tcMar>
          </w:tcPr>
          <w:p w14:paraId="577B0774"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158.04 ± 6.05bc</w:t>
            </w:r>
          </w:p>
        </w:tc>
        <w:tc>
          <w:tcPr>
            <w:tcW w:w="1235" w:type="dxa"/>
            <w:tcBorders>
              <w:bottom w:val="single" w:sz="4" w:space="0" w:color="auto"/>
            </w:tcBorders>
            <w:tcMar>
              <w:top w:w="40" w:type="dxa"/>
              <w:left w:w="28" w:type="dxa"/>
              <w:bottom w:w="40" w:type="dxa"/>
              <w:right w:w="28" w:type="dxa"/>
            </w:tcMar>
          </w:tcPr>
          <w:p w14:paraId="25D9C2D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11.34 ± 1.04b</w:t>
            </w:r>
          </w:p>
        </w:tc>
        <w:tc>
          <w:tcPr>
            <w:tcW w:w="1276" w:type="dxa"/>
            <w:tcBorders>
              <w:bottom w:val="single" w:sz="4" w:space="0" w:color="auto"/>
            </w:tcBorders>
            <w:tcMar>
              <w:top w:w="40" w:type="dxa"/>
              <w:left w:w="28" w:type="dxa"/>
              <w:bottom w:w="40" w:type="dxa"/>
              <w:right w:w="28" w:type="dxa"/>
            </w:tcMar>
          </w:tcPr>
          <w:p w14:paraId="2E1543F8"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83.02 ± 3.18bc</w:t>
            </w:r>
          </w:p>
        </w:tc>
      </w:tr>
      <w:tr w:rsidR="0064103D" w:rsidRPr="000A3BD0" w14:paraId="7D9C25CF" w14:textId="77777777" w:rsidTr="005A4466">
        <w:trPr>
          <w:trHeight w:val="20"/>
        </w:trPr>
        <w:tc>
          <w:tcPr>
            <w:tcW w:w="873" w:type="dxa"/>
            <w:vMerge w:val="restart"/>
            <w:tcBorders>
              <w:top w:val="single" w:sz="4" w:space="0" w:color="auto"/>
            </w:tcBorders>
            <w:tcMar>
              <w:top w:w="40" w:type="dxa"/>
              <w:left w:w="28" w:type="dxa"/>
              <w:bottom w:w="40" w:type="dxa"/>
              <w:right w:w="28" w:type="dxa"/>
            </w:tcMar>
          </w:tcPr>
          <w:p w14:paraId="465DFB5A"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AWD</w:t>
            </w:r>
          </w:p>
        </w:tc>
        <w:tc>
          <w:tcPr>
            <w:tcW w:w="667" w:type="dxa"/>
            <w:tcBorders>
              <w:top w:val="single" w:sz="4" w:space="0" w:color="auto"/>
            </w:tcBorders>
            <w:tcMar>
              <w:top w:w="40" w:type="dxa"/>
              <w:left w:w="28" w:type="dxa"/>
              <w:bottom w:w="40" w:type="dxa"/>
              <w:right w:w="28" w:type="dxa"/>
            </w:tcMar>
          </w:tcPr>
          <w:p w14:paraId="1E807953"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0B0F</w:t>
            </w:r>
          </w:p>
        </w:tc>
        <w:tc>
          <w:tcPr>
            <w:tcW w:w="1140" w:type="dxa"/>
            <w:tcBorders>
              <w:top w:val="single" w:sz="4" w:space="0" w:color="auto"/>
            </w:tcBorders>
            <w:tcMar>
              <w:top w:w="40" w:type="dxa"/>
              <w:left w:w="28" w:type="dxa"/>
              <w:bottom w:w="40" w:type="dxa"/>
              <w:right w:w="28" w:type="dxa"/>
            </w:tcMar>
          </w:tcPr>
          <w:p w14:paraId="41BB2AF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089" w:type="dxa"/>
            <w:tcBorders>
              <w:top w:val="single" w:sz="4" w:space="0" w:color="auto"/>
            </w:tcBorders>
            <w:tcMar>
              <w:top w:w="40" w:type="dxa"/>
              <w:left w:w="28" w:type="dxa"/>
              <w:bottom w:w="40" w:type="dxa"/>
              <w:right w:w="28" w:type="dxa"/>
            </w:tcMar>
          </w:tcPr>
          <w:p w14:paraId="446CEA7A"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158" w:type="dxa"/>
            <w:tcBorders>
              <w:top w:val="single" w:sz="4" w:space="0" w:color="auto"/>
            </w:tcBorders>
            <w:tcMar>
              <w:top w:w="40" w:type="dxa"/>
              <w:left w:w="28" w:type="dxa"/>
              <w:bottom w:w="40" w:type="dxa"/>
              <w:right w:w="28" w:type="dxa"/>
            </w:tcMar>
          </w:tcPr>
          <w:p w14:paraId="216C1780"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eastAsia="Times New Roman" w:hAnsiTheme="minorBidi" w:cstheme="minorBidi"/>
                <w:bCs/>
                <w:spacing w:val="-4"/>
                <w:sz w:val="16"/>
                <w:szCs w:val="16"/>
              </w:rPr>
              <w:t>NA</w:t>
            </w:r>
          </w:p>
        </w:tc>
        <w:tc>
          <w:tcPr>
            <w:tcW w:w="1237" w:type="dxa"/>
            <w:tcBorders>
              <w:top w:val="single" w:sz="4" w:space="0" w:color="auto"/>
            </w:tcBorders>
            <w:tcMar>
              <w:top w:w="40" w:type="dxa"/>
              <w:left w:w="28" w:type="dxa"/>
              <w:bottom w:w="40" w:type="dxa"/>
              <w:right w:w="28" w:type="dxa"/>
            </w:tcMar>
          </w:tcPr>
          <w:p w14:paraId="4ACE406C"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eastAsia="Times New Roman" w:hAnsiTheme="minorBidi" w:cstheme="minorBidi"/>
                <w:bCs/>
                <w:spacing w:val="-4"/>
                <w:sz w:val="16"/>
                <w:szCs w:val="16"/>
              </w:rPr>
              <w:t>NA</w:t>
            </w:r>
          </w:p>
        </w:tc>
        <w:tc>
          <w:tcPr>
            <w:tcW w:w="1235" w:type="dxa"/>
            <w:tcBorders>
              <w:top w:val="single" w:sz="4" w:space="0" w:color="auto"/>
            </w:tcBorders>
            <w:tcMar>
              <w:top w:w="40" w:type="dxa"/>
              <w:left w:w="28" w:type="dxa"/>
              <w:bottom w:w="40" w:type="dxa"/>
              <w:right w:w="28" w:type="dxa"/>
            </w:tcMar>
          </w:tcPr>
          <w:p w14:paraId="658A4E8B"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c>
          <w:tcPr>
            <w:tcW w:w="1276" w:type="dxa"/>
            <w:tcBorders>
              <w:top w:val="single" w:sz="4" w:space="0" w:color="auto"/>
            </w:tcBorders>
            <w:tcMar>
              <w:top w:w="40" w:type="dxa"/>
              <w:left w:w="28" w:type="dxa"/>
              <w:bottom w:w="40" w:type="dxa"/>
              <w:right w:w="28" w:type="dxa"/>
            </w:tcMar>
          </w:tcPr>
          <w:p w14:paraId="05F40623"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eastAsia="Times New Roman" w:hAnsiTheme="minorBidi" w:cstheme="minorBidi"/>
                <w:bCs/>
                <w:spacing w:val="-4"/>
                <w:sz w:val="16"/>
                <w:szCs w:val="16"/>
              </w:rPr>
              <w:t>NA</w:t>
            </w:r>
          </w:p>
        </w:tc>
      </w:tr>
      <w:tr w:rsidR="0064103D" w:rsidRPr="000A3BD0" w14:paraId="235B1145" w14:textId="77777777" w:rsidTr="005A4466">
        <w:trPr>
          <w:trHeight w:val="20"/>
        </w:trPr>
        <w:tc>
          <w:tcPr>
            <w:tcW w:w="873" w:type="dxa"/>
            <w:vMerge/>
            <w:tcMar>
              <w:top w:w="40" w:type="dxa"/>
              <w:left w:w="28" w:type="dxa"/>
              <w:bottom w:w="40" w:type="dxa"/>
              <w:right w:w="28" w:type="dxa"/>
            </w:tcMar>
          </w:tcPr>
          <w:p w14:paraId="6A635FC5"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015E063A"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0B</w:t>
            </w:r>
          </w:p>
        </w:tc>
        <w:tc>
          <w:tcPr>
            <w:tcW w:w="1140" w:type="dxa"/>
            <w:tcMar>
              <w:top w:w="40" w:type="dxa"/>
              <w:left w:w="28" w:type="dxa"/>
              <w:bottom w:w="40" w:type="dxa"/>
              <w:right w:w="28" w:type="dxa"/>
            </w:tcMar>
          </w:tcPr>
          <w:p w14:paraId="0F2183A3"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24.46 ± 1.76a</w:t>
            </w:r>
          </w:p>
        </w:tc>
        <w:tc>
          <w:tcPr>
            <w:tcW w:w="1089" w:type="dxa"/>
            <w:tcMar>
              <w:top w:w="40" w:type="dxa"/>
              <w:left w:w="28" w:type="dxa"/>
              <w:bottom w:w="40" w:type="dxa"/>
              <w:right w:w="28" w:type="dxa"/>
            </w:tcMar>
          </w:tcPr>
          <w:p w14:paraId="13C3D045"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27.16 ± 2.34de</w:t>
            </w:r>
          </w:p>
        </w:tc>
        <w:tc>
          <w:tcPr>
            <w:tcW w:w="1158" w:type="dxa"/>
            <w:tcMar>
              <w:top w:w="40" w:type="dxa"/>
              <w:left w:w="28" w:type="dxa"/>
              <w:bottom w:w="40" w:type="dxa"/>
              <w:right w:w="28" w:type="dxa"/>
            </w:tcMar>
          </w:tcPr>
          <w:p w14:paraId="5A19B40E"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115.32 ± 8.31a</w:t>
            </w:r>
          </w:p>
        </w:tc>
        <w:tc>
          <w:tcPr>
            <w:tcW w:w="1237" w:type="dxa"/>
            <w:tcMar>
              <w:top w:w="40" w:type="dxa"/>
              <w:left w:w="28" w:type="dxa"/>
              <w:bottom w:w="40" w:type="dxa"/>
              <w:right w:w="28" w:type="dxa"/>
            </w:tcMar>
          </w:tcPr>
          <w:p w14:paraId="271D5C22"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128.04 ± 11.04de</w:t>
            </w:r>
          </w:p>
        </w:tc>
        <w:tc>
          <w:tcPr>
            <w:tcW w:w="1235" w:type="dxa"/>
            <w:tcMar>
              <w:top w:w="40" w:type="dxa"/>
              <w:left w:w="28" w:type="dxa"/>
              <w:bottom w:w="40" w:type="dxa"/>
              <w:right w:w="28" w:type="dxa"/>
            </w:tcMar>
          </w:tcPr>
          <w:p w14:paraId="2C645AD2"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60.58 ± 4.36a</w:t>
            </w:r>
          </w:p>
        </w:tc>
        <w:tc>
          <w:tcPr>
            <w:tcW w:w="1276" w:type="dxa"/>
            <w:tcMar>
              <w:top w:w="40" w:type="dxa"/>
              <w:left w:w="28" w:type="dxa"/>
              <w:bottom w:w="40" w:type="dxa"/>
              <w:right w:w="28" w:type="dxa"/>
            </w:tcMar>
          </w:tcPr>
          <w:p w14:paraId="20FCF54B"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67.26 ± 5.8de</w:t>
            </w:r>
          </w:p>
        </w:tc>
      </w:tr>
      <w:tr w:rsidR="0064103D" w:rsidRPr="000A3BD0" w14:paraId="3E62D856" w14:textId="77777777" w:rsidTr="005A4466">
        <w:trPr>
          <w:trHeight w:val="20"/>
        </w:trPr>
        <w:tc>
          <w:tcPr>
            <w:tcW w:w="873" w:type="dxa"/>
            <w:vMerge/>
            <w:tcMar>
              <w:top w:w="40" w:type="dxa"/>
              <w:left w:w="28" w:type="dxa"/>
              <w:bottom w:w="40" w:type="dxa"/>
              <w:right w:w="28" w:type="dxa"/>
            </w:tcMar>
          </w:tcPr>
          <w:p w14:paraId="77B2416E"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Mar>
              <w:top w:w="40" w:type="dxa"/>
              <w:left w:w="28" w:type="dxa"/>
              <w:bottom w:w="40" w:type="dxa"/>
              <w:right w:w="28" w:type="dxa"/>
            </w:tcMar>
          </w:tcPr>
          <w:p w14:paraId="0C85101A"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15CCB</w:t>
            </w:r>
          </w:p>
        </w:tc>
        <w:tc>
          <w:tcPr>
            <w:tcW w:w="1140" w:type="dxa"/>
            <w:tcMar>
              <w:top w:w="40" w:type="dxa"/>
              <w:left w:w="28" w:type="dxa"/>
              <w:bottom w:w="40" w:type="dxa"/>
              <w:right w:w="28" w:type="dxa"/>
            </w:tcMar>
          </w:tcPr>
          <w:p w14:paraId="67C761BA"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16 ± 1.22b</w:t>
            </w:r>
          </w:p>
        </w:tc>
        <w:tc>
          <w:tcPr>
            <w:tcW w:w="1089" w:type="dxa"/>
            <w:tcMar>
              <w:top w:w="40" w:type="dxa"/>
              <w:left w:w="28" w:type="dxa"/>
              <w:bottom w:w="40" w:type="dxa"/>
              <w:right w:w="28" w:type="dxa"/>
            </w:tcMar>
          </w:tcPr>
          <w:p w14:paraId="66FD03D2"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38.25 ± 2.34ab</w:t>
            </w:r>
          </w:p>
        </w:tc>
        <w:tc>
          <w:tcPr>
            <w:tcW w:w="1158" w:type="dxa"/>
            <w:tcMar>
              <w:top w:w="40" w:type="dxa"/>
              <w:left w:w="28" w:type="dxa"/>
              <w:bottom w:w="40" w:type="dxa"/>
              <w:right w:w="28" w:type="dxa"/>
            </w:tcMar>
          </w:tcPr>
          <w:p w14:paraId="138874AC"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77.08 ± 5.85b</w:t>
            </w:r>
          </w:p>
        </w:tc>
        <w:tc>
          <w:tcPr>
            <w:tcW w:w="1237" w:type="dxa"/>
            <w:tcMar>
              <w:top w:w="40" w:type="dxa"/>
              <w:left w:w="28" w:type="dxa"/>
              <w:bottom w:w="40" w:type="dxa"/>
              <w:right w:w="28" w:type="dxa"/>
            </w:tcMar>
          </w:tcPr>
          <w:p w14:paraId="74F094BE"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180.32 ± 11.04ab</w:t>
            </w:r>
          </w:p>
        </w:tc>
        <w:tc>
          <w:tcPr>
            <w:tcW w:w="1235" w:type="dxa"/>
            <w:tcMar>
              <w:top w:w="40" w:type="dxa"/>
              <w:left w:w="28" w:type="dxa"/>
              <w:bottom w:w="40" w:type="dxa"/>
              <w:right w:w="28" w:type="dxa"/>
            </w:tcMar>
          </w:tcPr>
          <w:p w14:paraId="4C8727F2"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8.93 ± 0.68b</w:t>
            </w:r>
          </w:p>
        </w:tc>
        <w:tc>
          <w:tcPr>
            <w:tcW w:w="1276" w:type="dxa"/>
            <w:tcMar>
              <w:top w:w="40" w:type="dxa"/>
              <w:left w:w="28" w:type="dxa"/>
              <w:bottom w:w="40" w:type="dxa"/>
              <w:right w:w="28" w:type="dxa"/>
            </w:tcMar>
          </w:tcPr>
          <w:p w14:paraId="7814508B"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94.72 ± 5.8ab</w:t>
            </w:r>
          </w:p>
        </w:tc>
      </w:tr>
      <w:tr w:rsidR="0064103D" w:rsidRPr="000A3BD0" w14:paraId="289D7848" w14:textId="77777777" w:rsidTr="005A4466">
        <w:trPr>
          <w:trHeight w:val="20"/>
        </w:trPr>
        <w:tc>
          <w:tcPr>
            <w:tcW w:w="873" w:type="dxa"/>
            <w:vMerge/>
            <w:tcBorders>
              <w:bottom w:val="single" w:sz="4" w:space="0" w:color="auto"/>
            </w:tcBorders>
            <w:tcMar>
              <w:top w:w="40" w:type="dxa"/>
              <w:left w:w="28" w:type="dxa"/>
              <w:bottom w:w="40" w:type="dxa"/>
              <w:right w:w="28" w:type="dxa"/>
            </w:tcMar>
          </w:tcPr>
          <w:p w14:paraId="71122E2F"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p>
        </w:tc>
        <w:tc>
          <w:tcPr>
            <w:tcW w:w="667" w:type="dxa"/>
            <w:tcBorders>
              <w:bottom w:val="single" w:sz="4" w:space="0" w:color="auto"/>
            </w:tcBorders>
            <w:tcMar>
              <w:top w:w="40" w:type="dxa"/>
              <w:left w:w="28" w:type="dxa"/>
              <w:bottom w:w="40" w:type="dxa"/>
              <w:right w:w="28" w:type="dxa"/>
            </w:tcMar>
          </w:tcPr>
          <w:p w14:paraId="6182C432" w14:textId="77777777" w:rsidR="00AC7DF6" w:rsidRPr="000A3BD0" w:rsidRDefault="00AC7DF6" w:rsidP="00744CB4">
            <w:pPr>
              <w:suppressAutoHyphens/>
              <w:jc w:val="both"/>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15RHB</w:t>
            </w:r>
          </w:p>
        </w:tc>
        <w:tc>
          <w:tcPr>
            <w:tcW w:w="1140" w:type="dxa"/>
            <w:tcBorders>
              <w:bottom w:val="single" w:sz="4" w:space="0" w:color="auto"/>
            </w:tcBorders>
            <w:tcMar>
              <w:top w:w="40" w:type="dxa"/>
              <w:left w:w="28" w:type="dxa"/>
              <w:bottom w:w="40" w:type="dxa"/>
              <w:right w:w="28" w:type="dxa"/>
            </w:tcMar>
          </w:tcPr>
          <w:p w14:paraId="70ADAD91"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13.5 ± 0.98b</w:t>
            </w:r>
          </w:p>
        </w:tc>
        <w:tc>
          <w:tcPr>
            <w:tcW w:w="1089" w:type="dxa"/>
            <w:tcBorders>
              <w:bottom w:val="single" w:sz="4" w:space="0" w:color="auto"/>
            </w:tcBorders>
            <w:tcMar>
              <w:top w:w="40" w:type="dxa"/>
              <w:left w:w="28" w:type="dxa"/>
              <w:bottom w:w="40" w:type="dxa"/>
              <w:right w:w="28" w:type="dxa"/>
            </w:tcMar>
          </w:tcPr>
          <w:p w14:paraId="51E89A19"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39.08 ± 3.7a</w:t>
            </w:r>
          </w:p>
        </w:tc>
        <w:tc>
          <w:tcPr>
            <w:tcW w:w="1158" w:type="dxa"/>
            <w:tcBorders>
              <w:bottom w:val="single" w:sz="4" w:space="0" w:color="auto"/>
            </w:tcBorders>
            <w:tcMar>
              <w:top w:w="40" w:type="dxa"/>
              <w:left w:w="28" w:type="dxa"/>
              <w:bottom w:w="40" w:type="dxa"/>
              <w:right w:w="28" w:type="dxa"/>
            </w:tcMar>
          </w:tcPr>
          <w:p w14:paraId="636C85D3"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58.67 ± 4.28b</w:t>
            </w:r>
          </w:p>
        </w:tc>
        <w:tc>
          <w:tcPr>
            <w:tcW w:w="1237" w:type="dxa"/>
            <w:tcBorders>
              <w:bottom w:val="single" w:sz="4" w:space="0" w:color="auto"/>
            </w:tcBorders>
            <w:tcMar>
              <w:top w:w="40" w:type="dxa"/>
              <w:left w:w="28" w:type="dxa"/>
              <w:bottom w:w="40" w:type="dxa"/>
              <w:right w:w="28" w:type="dxa"/>
            </w:tcMar>
          </w:tcPr>
          <w:p w14:paraId="5556DA33" w14:textId="77777777" w:rsidR="00AC7DF6" w:rsidRPr="000A3BD0" w:rsidRDefault="00AC7DF6" w:rsidP="00744CB4">
            <w:pPr>
              <w:suppressAutoHyphens/>
              <w:jc w:val="center"/>
              <w:rPr>
                <w:rFonts w:asciiTheme="minorBidi" w:hAnsiTheme="minorBidi" w:cstheme="minorBidi"/>
                <w:spacing w:val="-4"/>
                <w:sz w:val="16"/>
                <w:szCs w:val="16"/>
              </w:rPr>
            </w:pPr>
            <w:r w:rsidRPr="000A3BD0">
              <w:rPr>
                <w:rFonts w:asciiTheme="minorBidi" w:hAnsiTheme="minorBidi" w:cstheme="minorBidi"/>
                <w:spacing w:val="-4"/>
                <w:sz w:val="16"/>
                <w:szCs w:val="16"/>
              </w:rPr>
              <w:t>184.26 ± 17.45a</w:t>
            </w:r>
          </w:p>
        </w:tc>
        <w:tc>
          <w:tcPr>
            <w:tcW w:w="1235" w:type="dxa"/>
            <w:tcBorders>
              <w:bottom w:val="single" w:sz="4" w:space="0" w:color="auto"/>
            </w:tcBorders>
            <w:tcMar>
              <w:top w:w="40" w:type="dxa"/>
              <w:left w:w="28" w:type="dxa"/>
              <w:bottom w:w="40" w:type="dxa"/>
              <w:right w:w="28" w:type="dxa"/>
            </w:tcMar>
          </w:tcPr>
          <w:p w14:paraId="7FFDBB9A"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12 ± 0.88b</w:t>
            </w:r>
          </w:p>
        </w:tc>
        <w:tc>
          <w:tcPr>
            <w:tcW w:w="1276" w:type="dxa"/>
            <w:tcBorders>
              <w:bottom w:val="single" w:sz="4" w:space="0" w:color="auto"/>
            </w:tcBorders>
            <w:tcMar>
              <w:top w:w="40" w:type="dxa"/>
              <w:left w:w="28" w:type="dxa"/>
              <w:bottom w:w="40" w:type="dxa"/>
              <w:right w:w="28" w:type="dxa"/>
            </w:tcMar>
          </w:tcPr>
          <w:p w14:paraId="4413046C" w14:textId="77777777" w:rsidR="00AC7DF6" w:rsidRPr="000A3BD0" w:rsidRDefault="00AC7DF6" w:rsidP="00744CB4">
            <w:pPr>
              <w:suppressAutoHyphens/>
              <w:jc w:val="center"/>
              <w:rPr>
                <w:rFonts w:asciiTheme="minorBidi" w:eastAsia="Times New Roman" w:hAnsiTheme="minorBidi" w:cstheme="minorBidi"/>
                <w:bCs/>
                <w:spacing w:val="-4"/>
                <w:sz w:val="16"/>
                <w:szCs w:val="16"/>
              </w:rPr>
            </w:pPr>
            <w:r w:rsidRPr="000A3BD0">
              <w:rPr>
                <w:rFonts w:asciiTheme="minorBidi" w:hAnsiTheme="minorBidi" w:cstheme="minorBidi"/>
                <w:spacing w:val="-4"/>
                <w:sz w:val="16"/>
                <w:szCs w:val="16"/>
              </w:rPr>
              <w:t>96.79 ± 9.17a</w:t>
            </w:r>
          </w:p>
        </w:tc>
      </w:tr>
    </w:tbl>
    <w:p w14:paraId="3C1C1BDA" w14:textId="230E632D" w:rsidR="00AC7DF6" w:rsidRPr="000A3BD0" w:rsidRDefault="00AC7DF6" w:rsidP="00AC7DF6">
      <w:pPr>
        <w:suppressAutoHyphens/>
        <w:jc w:val="both"/>
        <w:rPr>
          <w:rFonts w:asciiTheme="minorBidi" w:hAnsiTheme="minorBidi"/>
          <w:bCs/>
          <w:i/>
          <w:iCs/>
          <w:sz w:val="16"/>
          <w:szCs w:val="16"/>
          <w:lang w:val="en-GB"/>
        </w:rPr>
      </w:pPr>
      <w:r w:rsidRPr="000A3BD0">
        <w:rPr>
          <w:rFonts w:asciiTheme="minorBidi" w:hAnsiTheme="minorBidi" w:cstheme="minorBidi"/>
          <w:i/>
          <w:iCs/>
          <w:sz w:val="16"/>
          <w:szCs w:val="16"/>
          <w:lang w:val="en-GB"/>
        </w:rPr>
        <w:t xml:space="preserve">0B0F is absolute control corresponding to no use of biochar and chemical fertilizer, 0B is control corresponding to no use of biochar and use of chemical fertilisers (200 kg NPK + 100 kg Urea/ha), 15CCB corresponds to use of corn cobs biochar (15 tons/ha) and chemical fertilisers (200 kg NPK + 100 kg Urea/ha), 15RHB corresponds to use of rice husks biochar (15 tons/ha) and chemical fertilisers (200 kg NPK + 100 kg Urea/ha), CF is continuous flooding, AWD is Alternating wetting-drying. </w:t>
      </w:r>
      <w:r w:rsidR="00C640E6" w:rsidRPr="000A3BD0">
        <w:rPr>
          <w:rFonts w:asciiTheme="minorBidi" w:hAnsiTheme="minorBidi" w:cstheme="minorBidi"/>
          <w:i/>
          <w:iCs/>
          <w:sz w:val="16"/>
          <w:szCs w:val="16"/>
          <w:lang w:val="en-GB"/>
        </w:rPr>
        <w:t>Values shown are the means with standard errors.</w:t>
      </w:r>
      <w:r w:rsidR="009B27AF" w:rsidRPr="000A3BD0">
        <w:rPr>
          <w:rFonts w:ascii="Arial" w:hAnsi="Arial" w:cs="Arial"/>
          <w:i/>
          <w:iCs/>
          <w:sz w:val="16"/>
          <w:szCs w:val="16"/>
          <w:lang w:val="en-GB"/>
        </w:rPr>
        <w:t xml:space="preserve"> </w:t>
      </w:r>
      <w:r w:rsidRPr="000A3BD0">
        <w:rPr>
          <w:rFonts w:asciiTheme="minorBidi" w:hAnsiTheme="minorBidi" w:cstheme="minorBidi"/>
          <w:i/>
          <w:iCs/>
          <w:sz w:val="16"/>
          <w:szCs w:val="16"/>
          <w:lang w:val="en-GB"/>
        </w:rPr>
        <w:t xml:space="preserve">Values in a column with similar letters indicate no significant difference between treatments (p </w:t>
      </w:r>
      <w:r w:rsidR="00B15D71" w:rsidRPr="000A3BD0">
        <w:rPr>
          <w:rFonts w:asciiTheme="minorBidi" w:hAnsiTheme="minorBidi" w:cstheme="minorBidi"/>
          <w:i/>
          <w:iCs/>
          <w:sz w:val="16"/>
          <w:szCs w:val="16"/>
          <w:lang w:val="en-GB"/>
        </w:rPr>
        <w:t>&lt;</w:t>
      </w:r>
      <w:r w:rsidR="009B27AF" w:rsidRPr="000A3BD0">
        <w:rPr>
          <w:rFonts w:asciiTheme="minorBidi" w:hAnsiTheme="minorBidi" w:cstheme="minorBidi"/>
          <w:i/>
          <w:iCs/>
          <w:sz w:val="16"/>
          <w:szCs w:val="16"/>
          <w:lang w:val="en-GB"/>
        </w:rPr>
        <w:t xml:space="preserve"> </w:t>
      </w:r>
      <w:r w:rsidRPr="000A3BD0">
        <w:rPr>
          <w:rFonts w:asciiTheme="minorBidi" w:hAnsiTheme="minorBidi" w:cstheme="minorBidi"/>
          <w:i/>
          <w:iCs/>
          <w:sz w:val="16"/>
          <w:szCs w:val="16"/>
          <w:lang w:val="en-GB"/>
        </w:rPr>
        <w:t>0.05).</w:t>
      </w:r>
    </w:p>
    <w:p w14:paraId="1D654ECB" w14:textId="0AA1A51A" w:rsidR="00AC7DF6" w:rsidRPr="00862B01" w:rsidRDefault="00AC7DF6" w:rsidP="00AC7DF6">
      <w:pPr>
        <w:suppressAutoHyphens/>
        <w:jc w:val="both"/>
        <w:rPr>
          <w:rFonts w:asciiTheme="minorBidi" w:hAnsiTheme="minorBidi"/>
          <w:bCs/>
          <w:lang w:val="en-GB"/>
        </w:rPr>
      </w:pPr>
    </w:p>
    <w:p w14:paraId="1AC6D30F" w14:textId="77777777" w:rsidR="00AC7DF6" w:rsidRPr="00862B01" w:rsidRDefault="00FF368C" w:rsidP="00AC7DF6">
      <w:pPr>
        <w:suppressAutoHyphens/>
        <w:jc w:val="both"/>
        <w:rPr>
          <w:rFonts w:asciiTheme="minorBidi" w:hAnsiTheme="minorBidi"/>
          <w:b/>
          <w:lang w:val="en-GB"/>
        </w:rPr>
      </w:pPr>
      <w:r w:rsidRPr="00862B01">
        <w:rPr>
          <w:rFonts w:asciiTheme="minorBidi" w:hAnsiTheme="minorBidi" w:cstheme="minorBidi"/>
          <w:b/>
          <w:sz w:val="22"/>
          <w:szCs w:val="22"/>
          <w:lang w:val="en-GB"/>
        </w:rPr>
        <w:t xml:space="preserve">3.4 </w:t>
      </w:r>
      <w:r w:rsidR="00AC7DF6" w:rsidRPr="00862B01">
        <w:rPr>
          <w:rFonts w:asciiTheme="minorBidi" w:hAnsiTheme="minorBidi" w:cstheme="minorBidi"/>
          <w:b/>
          <w:sz w:val="22"/>
          <w:szCs w:val="22"/>
          <w:lang w:val="en-GB"/>
        </w:rPr>
        <w:t>Water supply and productivity of irrigation water</w:t>
      </w:r>
    </w:p>
    <w:p w14:paraId="528C77FE" w14:textId="77777777" w:rsidR="00AC7DF6" w:rsidRPr="00862B01" w:rsidRDefault="00AC7DF6" w:rsidP="00AC7DF6">
      <w:pPr>
        <w:suppressAutoHyphens/>
        <w:jc w:val="both"/>
        <w:rPr>
          <w:rFonts w:asciiTheme="minorBidi" w:hAnsiTheme="minorBidi"/>
          <w:b/>
          <w:lang w:val="en-GB"/>
        </w:rPr>
      </w:pPr>
    </w:p>
    <w:p w14:paraId="589BB413" w14:textId="77777777" w:rsidR="00AC7DF6" w:rsidRPr="00862B01" w:rsidRDefault="00AC7DF6" w:rsidP="00AC7DF6">
      <w:pPr>
        <w:suppressAutoHyphens/>
        <w:jc w:val="both"/>
        <w:rPr>
          <w:rFonts w:asciiTheme="minorBidi" w:hAnsiTheme="minorBidi"/>
          <w:lang w:val="en-GB"/>
        </w:rPr>
      </w:pPr>
      <w:r w:rsidRPr="00862B01">
        <w:rPr>
          <w:rFonts w:asciiTheme="minorBidi" w:hAnsiTheme="minorBidi" w:cstheme="minorBidi"/>
          <w:bCs/>
          <w:lang w:val="en-GB"/>
        </w:rPr>
        <w:t>The amount of water applied during each growing cycle was 1685 and 2140 m</w:t>
      </w:r>
      <w:r w:rsidRPr="00862B01">
        <w:rPr>
          <w:rFonts w:asciiTheme="minorBidi" w:hAnsiTheme="minorBidi" w:cstheme="minorBidi"/>
          <w:bCs/>
          <w:vertAlign w:val="superscript"/>
          <w:lang w:val="en-GB"/>
        </w:rPr>
        <w:t>3</w:t>
      </w:r>
      <w:r w:rsidRPr="00862B01">
        <w:rPr>
          <w:rFonts w:asciiTheme="minorBidi" w:hAnsiTheme="minorBidi" w:cstheme="minorBidi"/>
          <w:bCs/>
          <w:lang w:val="en-GB"/>
        </w:rPr>
        <w:t xml:space="preserve">/ha (168.5 and 214.0 mm, respectively) on average under the AWD and CF irrigation regimes respectively. Thus, the AWD regime enabled water savings by 27% on average. Figure 4 shows the variations in irrigation water productivity (IWP) according to biochar application and irrigation regime, with IWP ranging from 1 to 2.5 on average. Independently of the growing cycle, the difference in IWP between the irrigation regime was very highly significant (p &lt; 0.001). The nature of the biochar applied had no significant effects on the IWP while the irrigation-biochar interaction did. Thus, in the CF regime, the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CC or 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bCs/>
          <w:lang w:val="en-GB"/>
        </w:rPr>
        <w:t xml:space="preserve"> at a dose of 15 tons/ha improved non-significantly IWP compared to the control </w:t>
      </w:r>
      <w:r w:rsidRPr="00862B01">
        <w:rPr>
          <w:rFonts w:asciiTheme="minorBidi" w:hAnsiTheme="minorBidi" w:cstheme="minorBidi"/>
          <w:lang w:val="en-GB"/>
        </w:rPr>
        <w:t xml:space="preserve">0B, </w:t>
      </w:r>
      <w:r w:rsidRPr="00862B01">
        <w:rPr>
          <w:rFonts w:asciiTheme="minorBidi" w:hAnsiTheme="minorBidi" w:cstheme="minorBidi"/>
          <w:bCs/>
          <w:lang w:val="en-GB"/>
        </w:rPr>
        <w:t xml:space="preserve">while in the AWD regime, this improvement was significant. Overall, the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CC or 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bCs/>
          <w:lang w:val="en-GB"/>
        </w:rPr>
        <w:t xml:space="preserve"> at a dose of 15 tons/ha improved IWP by 18.5% on average compared to the control 0B. Regarding the irrigation regime, the AWD regime improved IWP by 37% on average.</w:t>
      </w:r>
    </w:p>
    <w:p w14:paraId="71E43897" w14:textId="0BC38562" w:rsidR="00AC7DF6" w:rsidRPr="00862B01" w:rsidRDefault="00AC7DF6" w:rsidP="00AC7DF6">
      <w:pPr>
        <w:suppressAutoHyphens/>
        <w:jc w:val="both"/>
        <w:rPr>
          <w:rFonts w:asciiTheme="minorBidi" w:hAnsiTheme="minorBidi"/>
          <w:lang w:val="en-GB"/>
        </w:rPr>
      </w:pPr>
    </w:p>
    <w:p w14:paraId="1F0C70BF" w14:textId="3A727BA7" w:rsidR="00E146DB" w:rsidRDefault="00E146DB" w:rsidP="00E146DB">
      <w:pPr>
        <w:suppressAutoHyphens/>
        <w:jc w:val="center"/>
        <w:rPr>
          <w:rFonts w:asciiTheme="minorBidi" w:hAnsiTheme="minorBidi"/>
        </w:rPr>
      </w:pPr>
      <w:r w:rsidRPr="00E146DB">
        <w:rPr>
          <w:rFonts w:asciiTheme="minorBidi" w:hAnsiTheme="minorBidi"/>
          <w:noProof/>
        </w:rPr>
        <w:drawing>
          <wp:inline distT="0" distB="0" distL="0" distR="0" wp14:anchorId="54FE8311" wp14:editId="41714662">
            <wp:extent cx="4968240" cy="2082165"/>
            <wp:effectExtent l="0" t="0" r="0" b="0"/>
            <wp:docPr id="16753108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10813" name=""/>
                    <pic:cNvPicPr/>
                  </pic:nvPicPr>
                  <pic:blipFill rotWithShape="1">
                    <a:blip r:embed="rId21"/>
                    <a:srcRect l="1608" t="5532" r="3070"/>
                    <a:stretch/>
                  </pic:blipFill>
                  <pic:spPr bwMode="auto">
                    <a:xfrm>
                      <a:off x="0" y="0"/>
                      <a:ext cx="4968240" cy="2082165"/>
                    </a:xfrm>
                    <a:prstGeom prst="rect">
                      <a:avLst/>
                    </a:prstGeom>
                    <a:ln>
                      <a:noFill/>
                    </a:ln>
                    <a:extLst>
                      <a:ext uri="{53640926-AAD7-44D8-BBD7-CCE9431645EC}">
                        <a14:shadowObscured xmlns:a14="http://schemas.microsoft.com/office/drawing/2010/main"/>
                      </a:ext>
                    </a:extLst>
                  </pic:spPr>
                </pic:pic>
              </a:graphicData>
            </a:graphic>
          </wp:inline>
        </w:drawing>
      </w:r>
    </w:p>
    <w:p w14:paraId="401D6675" w14:textId="4F1CD7B6" w:rsidR="009B27AF" w:rsidRPr="00677611" w:rsidRDefault="009B27AF" w:rsidP="009B27AF">
      <w:pPr>
        <w:suppressAutoHyphens/>
        <w:jc w:val="center"/>
        <w:rPr>
          <w:rFonts w:asciiTheme="minorBidi" w:hAnsiTheme="minorBidi"/>
          <w:bCs/>
          <w:i/>
          <w:iCs/>
          <w:sz w:val="18"/>
          <w:szCs w:val="18"/>
          <w:lang w:val="en-GB"/>
        </w:rPr>
      </w:pPr>
      <w:r w:rsidRPr="009B27AF">
        <w:rPr>
          <w:rFonts w:asciiTheme="minorBidi" w:hAnsiTheme="minorBidi" w:cstheme="minorBidi"/>
          <w:i/>
          <w:iCs/>
          <w:sz w:val="18"/>
          <w:szCs w:val="18"/>
          <w:lang w:val="en-GB"/>
        </w:rPr>
        <w:t xml:space="preserve">0B0F is absolute control corresponding to no use of biochar and chemical fertilizer, 0B is control corresponding to no use of biochar and use of chemical fertilisers (200 kg NPK + 100 kg Urea/ha), 15CCB corresponds to use of corn cobs biochar (15 tons/ha) and chemical fertilisers (200 kg NPK + 100 kg Urea/ha), 15RHB corresponds to use of rice husks biochar (15 tons/ha) and chemical fertilisers (200 kg NPK + 100 kg Urea/ha), CF is continuous flooding, AWD is alternating wetting-drying. For each season, bar graphs with similar letters indicate no significant difference between treatments. (p </w:t>
      </w:r>
      <w:r w:rsidR="00B15D71">
        <w:rPr>
          <w:rFonts w:asciiTheme="minorBidi" w:hAnsiTheme="minorBidi" w:cstheme="minorBidi"/>
          <w:i/>
          <w:iCs/>
          <w:sz w:val="18"/>
          <w:szCs w:val="18"/>
          <w:lang w:val="en-GB"/>
        </w:rPr>
        <w:t>&lt;</w:t>
      </w:r>
      <w:r w:rsidRPr="009B27AF">
        <w:rPr>
          <w:rFonts w:asciiTheme="minorBidi" w:hAnsiTheme="minorBidi" w:cstheme="minorBidi"/>
          <w:i/>
          <w:iCs/>
          <w:sz w:val="18"/>
          <w:szCs w:val="18"/>
          <w:lang w:val="en-GB"/>
        </w:rPr>
        <w:t xml:space="preserve"> 0.05).</w:t>
      </w:r>
    </w:p>
    <w:p w14:paraId="1D350D9A" w14:textId="77777777" w:rsidR="009B27AF" w:rsidRPr="00677611" w:rsidRDefault="009B27AF" w:rsidP="00E146DB">
      <w:pPr>
        <w:suppressAutoHyphens/>
        <w:jc w:val="center"/>
        <w:rPr>
          <w:rFonts w:asciiTheme="minorBidi" w:hAnsiTheme="minorBidi"/>
          <w:lang w:val="en-GB"/>
        </w:rPr>
      </w:pPr>
    </w:p>
    <w:p w14:paraId="511107E7" w14:textId="18F7403E" w:rsidR="00E146DB" w:rsidRPr="00862B01" w:rsidRDefault="00E146DB" w:rsidP="00E146DB">
      <w:pPr>
        <w:suppressAutoHyphens/>
        <w:jc w:val="center"/>
        <w:rPr>
          <w:rFonts w:asciiTheme="minorBidi" w:hAnsiTheme="minorBidi" w:cstheme="minorBidi"/>
          <w:lang w:val="en-GB"/>
        </w:rPr>
      </w:pPr>
      <w:r w:rsidRPr="00862B01">
        <w:rPr>
          <w:rFonts w:asciiTheme="minorBidi" w:hAnsiTheme="minorBidi" w:cstheme="minorBidi"/>
          <w:b/>
          <w:bCs/>
          <w:lang w:val="en-GB"/>
        </w:rPr>
        <w:t>Figure 4. Irrigation water productivity in response to biochar soil amendment and irrigation regime in a typical lowland rice system in Benin.</w:t>
      </w:r>
    </w:p>
    <w:p w14:paraId="688CD63E" w14:textId="242E22E9" w:rsidR="00E146DB" w:rsidRPr="00862B01" w:rsidRDefault="00E146DB" w:rsidP="00AC7DF6">
      <w:pPr>
        <w:suppressAutoHyphens/>
        <w:jc w:val="both"/>
        <w:rPr>
          <w:rFonts w:asciiTheme="minorBidi" w:hAnsiTheme="minorBidi"/>
          <w:lang w:val="en-GB"/>
        </w:rPr>
      </w:pPr>
    </w:p>
    <w:p w14:paraId="68581DA2" w14:textId="77777777" w:rsidR="00AC7DF6" w:rsidRPr="00862B01" w:rsidRDefault="00FF368C" w:rsidP="00AC7DF6">
      <w:pPr>
        <w:suppressAutoHyphens/>
        <w:jc w:val="both"/>
        <w:rPr>
          <w:rFonts w:asciiTheme="minorBidi" w:hAnsiTheme="minorBidi"/>
          <w:b/>
          <w:lang w:val="en-GB"/>
        </w:rPr>
      </w:pPr>
      <w:r w:rsidRPr="00862B01">
        <w:rPr>
          <w:rFonts w:asciiTheme="minorBidi" w:hAnsiTheme="minorBidi" w:cstheme="minorBidi"/>
          <w:b/>
          <w:sz w:val="22"/>
          <w:szCs w:val="22"/>
          <w:lang w:val="en-GB"/>
        </w:rPr>
        <w:t xml:space="preserve">3.5 </w:t>
      </w:r>
      <w:r w:rsidR="00AC7DF6" w:rsidRPr="00862B01">
        <w:rPr>
          <w:rFonts w:asciiTheme="minorBidi" w:hAnsiTheme="minorBidi" w:cstheme="minorBidi"/>
          <w:b/>
          <w:sz w:val="22"/>
          <w:szCs w:val="22"/>
          <w:lang w:val="en-GB"/>
        </w:rPr>
        <w:t>Correlation analysis of the different parameters studied</w:t>
      </w:r>
    </w:p>
    <w:p w14:paraId="7E03F0AC" w14:textId="77777777" w:rsidR="00AC7DF6" w:rsidRPr="00862B01" w:rsidRDefault="00AC7DF6" w:rsidP="00AC7DF6">
      <w:pPr>
        <w:suppressAutoHyphens/>
        <w:jc w:val="both"/>
        <w:rPr>
          <w:rFonts w:asciiTheme="minorBidi" w:hAnsiTheme="minorBidi"/>
          <w:b/>
          <w:lang w:val="en-GB"/>
        </w:rPr>
      </w:pPr>
    </w:p>
    <w:p w14:paraId="1775BCCD" w14:textId="77777777" w:rsidR="00AC7DF6" w:rsidRPr="00862B01" w:rsidRDefault="00AC7DF6" w:rsidP="00AC7DF6">
      <w:pPr>
        <w:suppressAutoHyphens/>
        <w:jc w:val="both"/>
        <w:rPr>
          <w:rFonts w:asciiTheme="minorBidi" w:hAnsiTheme="minorBidi" w:cstheme="minorBidi"/>
          <w:bCs/>
          <w:spacing w:val="-4"/>
          <w:lang w:val="en-GB"/>
        </w:rPr>
      </w:pPr>
      <w:r w:rsidRPr="00862B01">
        <w:rPr>
          <w:rFonts w:asciiTheme="minorBidi" w:hAnsiTheme="minorBidi" w:cstheme="minorBidi"/>
          <w:bCs/>
          <w:spacing w:val="-4"/>
          <w:lang w:val="en-GB"/>
        </w:rPr>
        <w:t>The correlation circles of the variables from the principal component analysis (PCA) show that the axis Dim1 explained 49.9% and 44.2% of the variability for the growing cycles 2022 and 2023, respectively (Fig. 5). Independently of the growing cycle, the first two components (Dim1 and Dim2) explain around 60% of the total variability. For the growing cycle 2022, the variables that contributed significantly (p&lt;0.05) and positively to the first principal component were, in descending order: number of tillers per plant at 90 DAT (NbStem90D) (r = 0.90), number of panicles per plant at 90 DAT (NbPan90D) (r = 0.89), K uptake (</w:t>
      </w:r>
      <w:proofErr w:type="spellStart"/>
      <w:r w:rsidRPr="00862B01">
        <w:rPr>
          <w:rFonts w:asciiTheme="minorBidi" w:hAnsiTheme="minorBidi" w:cstheme="minorBidi"/>
          <w:bCs/>
          <w:spacing w:val="-4"/>
          <w:lang w:val="en-GB"/>
        </w:rPr>
        <w:t>Kuptake</w:t>
      </w:r>
      <w:proofErr w:type="spellEnd"/>
      <w:r w:rsidRPr="00862B01">
        <w:rPr>
          <w:rFonts w:asciiTheme="minorBidi" w:hAnsiTheme="minorBidi" w:cstheme="minorBidi"/>
          <w:bCs/>
          <w:spacing w:val="-4"/>
          <w:lang w:val="en-GB"/>
        </w:rPr>
        <w:t>) (r = 0.85), paddy rice yield (</w:t>
      </w:r>
      <w:proofErr w:type="spellStart"/>
      <w:r w:rsidRPr="00862B01">
        <w:rPr>
          <w:rFonts w:asciiTheme="minorBidi" w:hAnsiTheme="minorBidi" w:cstheme="minorBidi"/>
          <w:bCs/>
          <w:spacing w:val="-4"/>
          <w:lang w:val="en-GB"/>
        </w:rPr>
        <w:t>YieldDryPaddy</w:t>
      </w:r>
      <w:proofErr w:type="spellEnd"/>
      <w:r w:rsidRPr="00862B01">
        <w:rPr>
          <w:rFonts w:asciiTheme="minorBidi" w:hAnsiTheme="minorBidi" w:cstheme="minorBidi"/>
          <w:bCs/>
          <w:spacing w:val="-4"/>
          <w:lang w:val="en-GB"/>
        </w:rPr>
        <w:t>) (r = 0.79), N uptake (</w:t>
      </w:r>
      <w:proofErr w:type="spellStart"/>
      <w:r w:rsidRPr="00862B01">
        <w:rPr>
          <w:rFonts w:asciiTheme="minorBidi" w:hAnsiTheme="minorBidi" w:cstheme="minorBidi"/>
          <w:bCs/>
          <w:spacing w:val="-4"/>
          <w:lang w:val="en-GB"/>
        </w:rPr>
        <w:t>Nuptake</w:t>
      </w:r>
      <w:proofErr w:type="spellEnd"/>
      <w:r w:rsidRPr="00862B01">
        <w:rPr>
          <w:rFonts w:asciiTheme="minorBidi" w:hAnsiTheme="minorBidi" w:cstheme="minorBidi"/>
          <w:bCs/>
          <w:spacing w:val="-4"/>
          <w:lang w:val="en-GB"/>
        </w:rPr>
        <w:t>) (r = 0.69), straw yield (</w:t>
      </w:r>
      <w:proofErr w:type="spellStart"/>
      <w:r w:rsidRPr="00862B01">
        <w:rPr>
          <w:rFonts w:asciiTheme="minorBidi" w:hAnsiTheme="minorBidi" w:cstheme="minorBidi"/>
          <w:bCs/>
          <w:spacing w:val="-4"/>
          <w:lang w:val="en-GB"/>
        </w:rPr>
        <w:t>YieldDryStraw</w:t>
      </w:r>
      <w:proofErr w:type="spellEnd"/>
      <w:r w:rsidRPr="00862B01">
        <w:rPr>
          <w:rFonts w:asciiTheme="minorBidi" w:hAnsiTheme="minorBidi" w:cstheme="minorBidi"/>
          <w:bCs/>
          <w:spacing w:val="-4"/>
          <w:lang w:val="en-GB"/>
        </w:rPr>
        <w:t>) (r = 0.61), P uptake (</w:t>
      </w:r>
      <w:proofErr w:type="spellStart"/>
      <w:r w:rsidRPr="00862B01">
        <w:rPr>
          <w:rFonts w:asciiTheme="minorBidi" w:hAnsiTheme="minorBidi" w:cstheme="minorBidi"/>
          <w:bCs/>
          <w:spacing w:val="-4"/>
          <w:lang w:val="en-GB"/>
        </w:rPr>
        <w:t>Puptake</w:t>
      </w:r>
      <w:proofErr w:type="spellEnd"/>
      <w:r w:rsidRPr="00862B01">
        <w:rPr>
          <w:rFonts w:asciiTheme="minorBidi" w:hAnsiTheme="minorBidi" w:cstheme="minorBidi"/>
          <w:bCs/>
          <w:spacing w:val="-4"/>
          <w:lang w:val="en-GB"/>
        </w:rPr>
        <w:t>) (r = 0.59), irrigation water productivity (IWP) (r = 0.58), 1000-grain weight (Mass100Gr ) (r = 0.46), panicle fertility rate (</w:t>
      </w:r>
      <w:proofErr w:type="spellStart"/>
      <w:r w:rsidRPr="00862B01">
        <w:rPr>
          <w:rFonts w:asciiTheme="minorBidi" w:hAnsiTheme="minorBidi" w:cstheme="minorBidi"/>
          <w:bCs/>
          <w:spacing w:val="-4"/>
          <w:lang w:val="en-GB"/>
        </w:rPr>
        <w:t>PanFert</w:t>
      </w:r>
      <w:proofErr w:type="spellEnd"/>
      <w:r w:rsidRPr="00862B01">
        <w:rPr>
          <w:rFonts w:asciiTheme="minorBidi" w:hAnsiTheme="minorBidi" w:cstheme="minorBidi"/>
          <w:bCs/>
          <w:spacing w:val="-4"/>
          <w:lang w:val="en-GB"/>
        </w:rPr>
        <w:t xml:space="preserve">) (r = 0.44) and plant height at 90 DAT (High90D) (r = 0.43). On the other hand, the apparent recovery rate of P (APR) (r = -0.73), N (ANR) (r = -0.82) and K (AKR) (r = -0.83) and the agronomic efficiencies of use of P (APUE) (r </w:t>
      </w:r>
      <w:r w:rsidRPr="00862B01">
        <w:rPr>
          <w:rFonts w:asciiTheme="minorBidi" w:hAnsiTheme="minorBidi" w:cstheme="minorBidi"/>
          <w:bCs/>
          <w:spacing w:val="-4"/>
          <w:lang w:val="en-GB"/>
        </w:rPr>
        <w:lastRenderedPageBreak/>
        <w:t>= -0.86), N (ANUE) (r = -0.87) and K (AKUE) (r = -0.96) contributed significantly (p&lt;0.05) and negatively to this same component. For the growth cycle 2023, the variables that contributed significantly (p&lt;0.05) and positively to the first principal component were, in descending order: paddy rice yield (</w:t>
      </w:r>
      <w:proofErr w:type="spellStart"/>
      <w:r w:rsidRPr="00862B01">
        <w:rPr>
          <w:rFonts w:asciiTheme="minorBidi" w:hAnsiTheme="minorBidi" w:cstheme="minorBidi"/>
          <w:bCs/>
          <w:spacing w:val="-4"/>
          <w:lang w:val="en-GB"/>
        </w:rPr>
        <w:t>YieldDryPaddy</w:t>
      </w:r>
      <w:proofErr w:type="spellEnd"/>
      <w:r w:rsidRPr="00862B01">
        <w:rPr>
          <w:rFonts w:asciiTheme="minorBidi" w:hAnsiTheme="minorBidi" w:cstheme="minorBidi"/>
          <w:bCs/>
          <w:spacing w:val="-4"/>
          <w:lang w:val="en-GB"/>
        </w:rPr>
        <w:t>) (r = 0.96), agronomic efficiencies of use of P (APUE) (r = 0.93), K (AKUE) (r = 0.93) and N (ANUE) (r = 0.93), number of tillers per plant at 90 DAT (NbStem90D) (r = 0.92), irrigation water productivity (IWP) (r = 0.79), N uptake (</w:t>
      </w:r>
      <w:proofErr w:type="spellStart"/>
      <w:r w:rsidRPr="00862B01">
        <w:rPr>
          <w:rFonts w:asciiTheme="minorBidi" w:hAnsiTheme="minorBidi" w:cstheme="minorBidi"/>
          <w:bCs/>
          <w:spacing w:val="-4"/>
          <w:lang w:val="en-GB"/>
        </w:rPr>
        <w:t>Nuptake</w:t>
      </w:r>
      <w:proofErr w:type="spellEnd"/>
      <w:r w:rsidRPr="00862B01">
        <w:rPr>
          <w:rFonts w:asciiTheme="minorBidi" w:hAnsiTheme="minorBidi" w:cstheme="minorBidi"/>
          <w:bCs/>
          <w:spacing w:val="-4"/>
          <w:lang w:val="en-GB"/>
        </w:rPr>
        <w:t>) (r = 0.74), number of panicles per plant at 90 DAT (NbPan90D) (r = 0.72), apparent recovery rate of N (ANR) (r = 0.70), straw yield (</w:t>
      </w:r>
      <w:proofErr w:type="spellStart"/>
      <w:r w:rsidRPr="00862B01">
        <w:rPr>
          <w:rFonts w:asciiTheme="minorBidi" w:hAnsiTheme="minorBidi" w:cstheme="minorBidi"/>
          <w:bCs/>
          <w:spacing w:val="-4"/>
          <w:lang w:val="en-GB"/>
        </w:rPr>
        <w:t>YieldDryStraw</w:t>
      </w:r>
      <w:proofErr w:type="spellEnd"/>
      <w:r w:rsidRPr="00862B01">
        <w:rPr>
          <w:rFonts w:asciiTheme="minorBidi" w:hAnsiTheme="minorBidi" w:cstheme="minorBidi"/>
          <w:bCs/>
          <w:spacing w:val="-4"/>
          <w:lang w:val="en-GB"/>
        </w:rPr>
        <w:t>) (r = 0.63), K uptake (</w:t>
      </w:r>
      <w:proofErr w:type="spellStart"/>
      <w:r w:rsidRPr="00862B01">
        <w:rPr>
          <w:rFonts w:asciiTheme="minorBidi" w:hAnsiTheme="minorBidi" w:cstheme="minorBidi"/>
          <w:bCs/>
          <w:spacing w:val="-4"/>
          <w:lang w:val="en-GB"/>
        </w:rPr>
        <w:t>Kuptake</w:t>
      </w:r>
      <w:proofErr w:type="spellEnd"/>
      <w:r w:rsidRPr="00862B01">
        <w:rPr>
          <w:rFonts w:asciiTheme="minorBidi" w:hAnsiTheme="minorBidi" w:cstheme="minorBidi"/>
          <w:bCs/>
          <w:spacing w:val="-4"/>
          <w:lang w:val="en-GB"/>
        </w:rPr>
        <w:t>) (r = 0.56), 1000-grain weight (Mass100Gr ) (r = 0.55), tillers fertility rate (</w:t>
      </w:r>
      <w:proofErr w:type="spellStart"/>
      <w:r w:rsidRPr="00862B01">
        <w:rPr>
          <w:rFonts w:asciiTheme="minorBidi" w:hAnsiTheme="minorBidi" w:cstheme="minorBidi"/>
          <w:bCs/>
          <w:spacing w:val="-4"/>
          <w:lang w:val="en-GB"/>
        </w:rPr>
        <w:t>StemFert</w:t>
      </w:r>
      <w:proofErr w:type="spellEnd"/>
      <w:r w:rsidRPr="00862B01">
        <w:rPr>
          <w:rFonts w:asciiTheme="minorBidi" w:hAnsiTheme="minorBidi" w:cstheme="minorBidi"/>
          <w:bCs/>
          <w:spacing w:val="-4"/>
          <w:lang w:val="en-GB"/>
        </w:rPr>
        <w:t>) (r = 0.43) and panicle fertility rate (</w:t>
      </w:r>
      <w:proofErr w:type="spellStart"/>
      <w:r w:rsidRPr="00862B01">
        <w:rPr>
          <w:rFonts w:asciiTheme="minorBidi" w:hAnsiTheme="minorBidi" w:cstheme="minorBidi"/>
          <w:bCs/>
          <w:spacing w:val="-4"/>
          <w:lang w:val="en-GB"/>
        </w:rPr>
        <w:t>PanFert</w:t>
      </w:r>
      <w:proofErr w:type="spellEnd"/>
      <w:r w:rsidRPr="00862B01">
        <w:rPr>
          <w:rFonts w:asciiTheme="minorBidi" w:hAnsiTheme="minorBidi" w:cstheme="minorBidi"/>
          <w:bCs/>
          <w:spacing w:val="-4"/>
          <w:lang w:val="en-GB"/>
        </w:rPr>
        <w:t>) (r = 0.41).</w:t>
      </w:r>
    </w:p>
    <w:p w14:paraId="1856BA39" w14:textId="77777777" w:rsidR="0043773E" w:rsidRPr="00862B01" w:rsidRDefault="0043773E" w:rsidP="00AC7DF6">
      <w:pPr>
        <w:suppressAutoHyphens/>
        <w:jc w:val="both"/>
        <w:rPr>
          <w:rFonts w:asciiTheme="minorBidi" w:hAnsiTheme="minorBidi" w:cstheme="minorBidi"/>
          <w:bCs/>
          <w:spacing w:val="-4"/>
          <w:lang w:val="en-GB"/>
        </w:rPr>
      </w:pPr>
    </w:p>
    <w:p w14:paraId="6CCAB573" w14:textId="3A9400DE" w:rsidR="0043773E" w:rsidRDefault="00000000" w:rsidP="009B27AF">
      <w:pPr>
        <w:suppressAutoHyphens/>
        <w:jc w:val="center"/>
      </w:pPr>
      <w:r>
        <w:pict w14:anchorId="57B7CB26">
          <v:group id="Groupe 13" o:spid="_x0000_s2097" style="width:396.85pt;height:192pt;mso-position-horizontal-relative:char;mso-position-vertical-relative:line" coordsize="55784,2699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20885555" o:spid="_x0000_s2098" type="#_x0000_t75" style="position:absolute;width:25082;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">
              <v:imagedata r:id="rId22" o:title="" croptop="729f" cropbottom="1269f" cropleft="7455f" cropright="16037f"/>
            </v:shape>
            <v:shape id="Image 1327854824" o:spid="_x0000_s2099" type="#_x0000_t75" style="position:absolute;left:26517;width:29267;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">
              <v:imagedata r:id="rId23" o:title="" croptop="730f" cropbottom="1024f" cropleft="7628f" cropright="8668f"/>
            </v:shape>
            <w10:anchorlock/>
          </v:group>
        </w:pict>
      </w:r>
    </w:p>
    <w:p w14:paraId="413CCBA7" w14:textId="34567523" w:rsidR="009B27AF" w:rsidRPr="009B27AF" w:rsidRDefault="009B27AF" w:rsidP="009B27AF">
      <w:pPr>
        <w:suppressAutoHyphens/>
        <w:jc w:val="center"/>
        <w:rPr>
          <w:rFonts w:asciiTheme="minorBidi" w:hAnsiTheme="minorBidi" w:cstheme="minorBidi"/>
          <w:bCs/>
          <w:spacing w:val="-4"/>
          <w:lang w:val="en-GB"/>
        </w:rPr>
      </w:pPr>
      <w:r w:rsidRPr="009B27AF">
        <w:rPr>
          <w:rFonts w:asciiTheme="minorBidi" w:hAnsiTheme="minorBidi" w:cstheme="minorBidi"/>
          <w:i/>
          <w:iCs/>
          <w:sz w:val="18"/>
          <w:szCs w:val="18"/>
          <w:lang w:val="en-GB"/>
        </w:rPr>
        <w:t xml:space="preserve">NbStem90D is number of tillers per plant at 90 days after transplanting (DAT), NbPan90D is number of panicles per plant at 90 DAT, High90D is plant height at 90 DAT, </w:t>
      </w:r>
      <w:proofErr w:type="spellStart"/>
      <w:r w:rsidRPr="009B27AF">
        <w:rPr>
          <w:rFonts w:asciiTheme="minorBidi" w:hAnsiTheme="minorBidi" w:cstheme="minorBidi"/>
          <w:i/>
          <w:iCs/>
          <w:sz w:val="18"/>
          <w:szCs w:val="18"/>
          <w:lang w:val="en-GB"/>
        </w:rPr>
        <w:t>StemFert</w:t>
      </w:r>
      <w:proofErr w:type="spellEnd"/>
      <w:r w:rsidRPr="009B27AF">
        <w:rPr>
          <w:rFonts w:asciiTheme="minorBidi" w:hAnsiTheme="minorBidi" w:cstheme="minorBidi"/>
          <w:i/>
          <w:iCs/>
          <w:sz w:val="18"/>
          <w:szCs w:val="18"/>
          <w:lang w:val="en-GB"/>
        </w:rPr>
        <w:t xml:space="preserve"> is tiller fertility rate, </w:t>
      </w:r>
      <w:proofErr w:type="spellStart"/>
      <w:r w:rsidRPr="009B27AF">
        <w:rPr>
          <w:rFonts w:asciiTheme="minorBidi" w:hAnsiTheme="minorBidi" w:cstheme="minorBidi"/>
          <w:i/>
          <w:iCs/>
          <w:sz w:val="18"/>
          <w:szCs w:val="18"/>
          <w:lang w:val="en-GB"/>
        </w:rPr>
        <w:t>PanFert</w:t>
      </w:r>
      <w:proofErr w:type="spellEnd"/>
      <w:r w:rsidRPr="009B27AF">
        <w:rPr>
          <w:rFonts w:asciiTheme="minorBidi" w:hAnsiTheme="minorBidi" w:cstheme="minorBidi"/>
          <w:i/>
          <w:iCs/>
          <w:sz w:val="18"/>
          <w:szCs w:val="18"/>
          <w:lang w:val="en-GB"/>
        </w:rPr>
        <w:t xml:space="preserve"> is panicle fertility rate, Mass100Gr is 1000-grain weight, </w:t>
      </w:r>
      <w:proofErr w:type="spellStart"/>
      <w:r w:rsidRPr="009B27AF">
        <w:rPr>
          <w:rFonts w:asciiTheme="minorBidi" w:hAnsiTheme="minorBidi" w:cstheme="minorBidi"/>
          <w:i/>
          <w:iCs/>
          <w:sz w:val="18"/>
          <w:szCs w:val="18"/>
          <w:lang w:val="en-GB"/>
        </w:rPr>
        <w:t>YieldDryPaddy</w:t>
      </w:r>
      <w:proofErr w:type="spellEnd"/>
      <w:r w:rsidRPr="009B27AF">
        <w:rPr>
          <w:rFonts w:asciiTheme="minorBidi" w:hAnsiTheme="minorBidi" w:cstheme="minorBidi"/>
          <w:i/>
          <w:iCs/>
          <w:sz w:val="18"/>
          <w:szCs w:val="18"/>
          <w:lang w:val="en-GB"/>
        </w:rPr>
        <w:t xml:space="preserve"> is dry paddy rice yield, </w:t>
      </w:r>
      <w:proofErr w:type="spellStart"/>
      <w:r w:rsidRPr="009B27AF">
        <w:rPr>
          <w:rFonts w:asciiTheme="minorBidi" w:hAnsiTheme="minorBidi" w:cstheme="minorBidi"/>
          <w:i/>
          <w:iCs/>
          <w:sz w:val="18"/>
          <w:szCs w:val="18"/>
          <w:lang w:val="en-GB"/>
        </w:rPr>
        <w:t>YieldDryStraw</w:t>
      </w:r>
      <w:proofErr w:type="spellEnd"/>
      <w:r w:rsidRPr="009B27AF">
        <w:rPr>
          <w:rFonts w:asciiTheme="minorBidi" w:hAnsiTheme="minorBidi" w:cstheme="minorBidi"/>
          <w:i/>
          <w:iCs/>
          <w:sz w:val="18"/>
          <w:szCs w:val="18"/>
          <w:lang w:val="en-GB"/>
        </w:rPr>
        <w:t xml:space="preserve"> is dry straw yield, </w:t>
      </w:r>
      <w:proofErr w:type="spellStart"/>
      <w:r w:rsidRPr="009B27AF">
        <w:rPr>
          <w:rFonts w:asciiTheme="minorBidi" w:hAnsiTheme="minorBidi" w:cstheme="minorBidi"/>
          <w:i/>
          <w:iCs/>
          <w:sz w:val="18"/>
          <w:szCs w:val="18"/>
          <w:lang w:val="en-GB"/>
        </w:rPr>
        <w:t>Nsorption</w:t>
      </w:r>
      <w:proofErr w:type="spellEnd"/>
      <w:r w:rsidRPr="009B27AF">
        <w:rPr>
          <w:rFonts w:asciiTheme="minorBidi" w:hAnsiTheme="minorBidi" w:cstheme="minorBidi"/>
          <w:i/>
          <w:iCs/>
          <w:sz w:val="18"/>
          <w:szCs w:val="18"/>
          <w:lang w:val="en-GB"/>
        </w:rPr>
        <w:t xml:space="preserve"> is N uptake, </w:t>
      </w:r>
      <w:proofErr w:type="spellStart"/>
      <w:r w:rsidRPr="009B27AF">
        <w:rPr>
          <w:rFonts w:asciiTheme="minorBidi" w:hAnsiTheme="minorBidi" w:cstheme="minorBidi"/>
          <w:i/>
          <w:iCs/>
          <w:sz w:val="18"/>
          <w:szCs w:val="18"/>
          <w:lang w:val="en-GB"/>
        </w:rPr>
        <w:t>Psorption</w:t>
      </w:r>
      <w:proofErr w:type="spellEnd"/>
      <w:r w:rsidRPr="009B27AF">
        <w:rPr>
          <w:rFonts w:asciiTheme="minorBidi" w:hAnsiTheme="minorBidi" w:cstheme="minorBidi"/>
          <w:i/>
          <w:iCs/>
          <w:sz w:val="18"/>
          <w:szCs w:val="18"/>
          <w:lang w:val="en-GB"/>
        </w:rPr>
        <w:t xml:space="preserve"> is P uptake, </w:t>
      </w:r>
      <w:proofErr w:type="spellStart"/>
      <w:r w:rsidRPr="009B27AF">
        <w:rPr>
          <w:rFonts w:asciiTheme="minorBidi" w:hAnsiTheme="minorBidi" w:cstheme="minorBidi"/>
          <w:i/>
          <w:iCs/>
          <w:sz w:val="18"/>
          <w:szCs w:val="18"/>
          <w:lang w:val="en-GB"/>
        </w:rPr>
        <w:t>Ksorption</w:t>
      </w:r>
      <w:proofErr w:type="spellEnd"/>
      <w:r w:rsidRPr="009B27AF">
        <w:rPr>
          <w:rFonts w:asciiTheme="minorBidi" w:hAnsiTheme="minorBidi" w:cstheme="minorBidi"/>
          <w:i/>
          <w:iCs/>
          <w:sz w:val="18"/>
          <w:szCs w:val="18"/>
          <w:lang w:val="en-GB"/>
        </w:rPr>
        <w:t xml:space="preserve"> is K uptake, IWP is irrigation water productivity, ANR is apparent recovery of N, APR is apparent recovery of P, AKR is apparent recovery of K, agronomic efficiencies of N use (ANUE), agronomic efficiencies of P use (APUE), agronomic efficiencies of K use (AKUE), </w:t>
      </w:r>
      <w:proofErr w:type="spellStart"/>
      <w:r w:rsidRPr="009B27AF">
        <w:rPr>
          <w:rFonts w:asciiTheme="minorBidi" w:hAnsiTheme="minorBidi" w:cstheme="minorBidi"/>
          <w:i/>
          <w:iCs/>
          <w:sz w:val="18"/>
          <w:szCs w:val="18"/>
          <w:lang w:val="en-GB"/>
        </w:rPr>
        <w:t>HarvestIndex</w:t>
      </w:r>
      <w:proofErr w:type="spellEnd"/>
      <w:r w:rsidRPr="009B27AF">
        <w:rPr>
          <w:rFonts w:asciiTheme="minorBidi" w:hAnsiTheme="minorBidi" w:cstheme="minorBidi"/>
          <w:i/>
          <w:iCs/>
          <w:sz w:val="18"/>
          <w:szCs w:val="18"/>
          <w:lang w:val="en-GB"/>
        </w:rPr>
        <w:t xml:space="preserve"> is harvest index. cos2 is the cosine squared of the angle between the variable and the axis under consideration and reflects the quality of the representation of the variables on the Principal Component Analysis (PCA) graph: the smaller the angle between two variables, the closer the correlation is to 1, if the angle is right, the correlation is close to 0, if the angle is close to 180°, the correlation is close to -1, the closer the arrowhead is to the circle, the higher the quality of the representation of the variable on the factorial plane</w:t>
      </w:r>
      <w:r w:rsidRPr="00862B01">
        <w:rPr>
          <w:rFonts w:asciiTheme="minorBidi" w:hAnsiTheme="minorBidi" w:cstheme="minorBidi"/>
          <w:lang w:val="en-GB"/>
        </w:rPr>
        <w:t>.</w:t>
      </w:r>
    </w:p>
    <w:p w14:paraId="3B7D7ACD" w14:textId="77777777" w:rsidR="0043773E" w:rsidRPr="009B27AF" w:rsidRDefault="0043773E" w:rsidP="00AC7DF6">
      <w:pPr>
        <w:suppressAutoHyphens/>
        <w:jc w:val="both"/>
        <w:rPr>
          <w:rFonts w:asciiTheme="minorBidi" w:hAnsiTheme="minorBidi" w:cstheme="minorBidi"/>
          <w:bCs/>
          <w:spacing w:val="-4"/>
          <w:lang w:val="en-GB"/>
        </w:rPr>
      </w:pPr>
    </w:p>
    <w:p w14:paraId="4AAF8483" w14:textId="666F4670" w:rsidR="0043773E" w:rsidRPr="00862B01" w:rsidRDefault="0043773E" w:rsidP="0043773E">
      <w:pPr>
        <w:jc w:val="center"/>
        <w:rPr>
          <w:rFonts w:asciiTheme="minorBidi" w:hAnsiTheme="minorBidi" w:cstheme="minorBidi"/>
          <w:lang w:val="en-GB"/>
        </w:rPr>
      </w:pPr>
      <w:r w:rsidRPr="00862B01">
        <w:rPr>
          <w:rFonts w:asciiTheme="minorBidi" w:hAnsiTheme="minorBidi" w:cstheme="minorBidi"/>
          <w:b/>
          <w:bCs/>
          <w:lang w:val="en-GB"/>
        </w:rPr>
        <w:t xml:space="preserve">Figure 5. Correlation circles of </w:t>
      </w:r>
      <w:proofErr w:type="spellStart"/>
      <w:r w:rsidRPr="00862B01">
        <w:rPr>
          <w:rFonts w:asciiTheme="minorBidi" w:hAnsiTheme="minorBidi" w:cstheme="minorBidi"/>
          <w:b/>
          <w:bCs/>
          <w:lang w:val="en-GB"/>
        </w:rPr>
        <w:t>agro</w:t>
      </w:r>
      <w:proofErr w:type="spellEnd"/>
      <w:r w:rsidRPr="00862B01">
        <w:rPr>
          <w:rFonts w:asciiTheme="minorBidi" w:hAnsiTheme="minorBidi" w:cstheme="minorBidi"/>
          <w:b/>
          <w:bCs/>
          <w:lang w:val="en-GB"/>
        </w:rPr>
        <w:t>-morphological variables/parameters in response to soil amendment with biochar and irrigation regime in a typical lowland rice farming system in Benin.</w:t>
      </w:r>
      <w:r w:rsidRPr="00862B01">
        <w:rPr>
          <w:rFonts w:asciiTheme="minorBidi" w:hAnsiTheme="minorBidi" w:cstheme="minorBidi"/>
          <w:lang w:val="en-GB"/>
        </w:rPr>
        <w:t xml:space="preserve"> </w:t>
      </w:r>
    </w:p>
    <w:p w14:paraId="1FEBF216" w14:textId="77777777" w:rsidR="00AC7DF6" w:rsidRPr="00862B01" w:rsidRDefault="00AC7DF6" w:rsidP="00AC7DF6">
      <w:pPr>
        <w:jc w:val="center"/>
        <w:rPr>
          <w:rFonts w:asciiTheme="minorBidi" w:hAnsiTheme="minorBidi"/>
          <w:lang w:val="en-GB"/>
        </w:rPr>
      </w:pPr>
    </w:p>
    <w:p w14:paraId="29F2B7C4"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Furthermore, the graphs relating to the correlation circles of individuals (treatments or plots) clearly show biochar effect on the first principal component, independently of the growing cycle (Fig. 6). The plots amended with biochar are mainly represented on the right of the graph while the unamended plots are on the left side. On the other hand, the irrigation regime effect is not present on these first two principal components. As observed on the circle of correlations of the variables, the variables relating to the productivity parameters (paddy rice and straw yields) contribute significantly and positively to the first principal component. Consequently, the most productive plots are those located on the right of the graph of individuals, namely those amended with 15 tons/ha of biochar. Furthermore, the significant overlap of the ellipses surrounding the biochar-treated individuals/plots confirms </w:t>
      </w:r>
      <w:r w:rsidRPr="00862B01">
        <w:rPr>
          <w:rFonts w:asciiTheme="minorBidi" w:hAnsiTheme="minorBidi" w:cstheme="minorBidi"/>
          <w:bCs/>
          <w:lang w:val="en-GB"/>
        </w:rPr>
        <w:lastRenderedPageBreak/>
        <w:t xml:space="preserve">that RH and CC biochar have the same effects on rice productivity in a typical lowland rice-growing system. </w:t>
      </w:r>
    </w:p>
    <w:p w14:paraId="39B30617" w14:textId="77777777" w:rsidR="00AC7DF6" w:rsidRPr="00862B01" w:rsidRDefault="00AC7DF6" w:rsidP="00AC7DF6">
      <w:pPr>
        <w:suppressAutoHyphens/>
        <w:jc w:val="both"/>
        <w:rPr>
          <w:rFonts w:asciiTheme="minorBidi" w:hAnsiTheme="minorBidi"/>
          <w:bCs/>
          <w:lang w:val="en-GB"/>
        </w:rPr>
      </w:pPr>
    </w:p>
    <w:p w14:paraId="5F80964B"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In summary, correlation analysis between </w:t>
      </w:r>
      <w:proofErr w:type="spellStart"/>
      <w:r w:rsidRPr="00862B01">
        <w:rPr>
          <w:rFonts w:asciiTheme="minorBidi" w:hAnsiTheme="minorBidi" w:cstheme="minorBidi"/>
          <w:bCs/>
          <w:lang w:val="en-GB"/>
        </w:rPr>
        <w:t>agro</w:t>
      </w:r>
      <w:proofErr w:type="spellEnd"/>
      <w:r w:rsidRPr="00862B01">
        <w:rPr>
          <w:rFonts w:asciiTheme="minorBidi" w:hAnsiTheme="minorBidi" w:cstheme="minorBidi"/>
          <w:bCs/>
          <w:lang w:val="en-GB"/>
        </w:rPr>
        <w:t>-morphological parameters on the one hand and between treatments on the other shows that the number of tillers per plant at maturity, the number of panicles per plant at maturity, N uptake, agronomic efficiencies of N, P and K, and the rate of apparent recovery of N, P and K were the most important parameters (r</w:t>
      </w:r>
      <w:r w:rsidRPr="00862B01">
        <w:rPr>
          <w:rFonts w:asciiTheme="minorBidi" w:hAnsiTheme="minorBidi" w:cstheme="minorBidi"/>
          <w:bCs/>
          <w:vertAlign w:val="superscript"/>
          <w:lang w:val="en-GB"/>
        </w:rPr>
        <w:t>2</w:t>
      </w:r>
      <w:r w:rsidRPr="00862B01">
        <w:rPr>
          <w:rFonts w:asciiTheme="minorBidi" w:hAnsiTheme="minorBidi" w:cstheme="minorBidi"/>
          <w:bCs/>
          <w:lang w:val="en-GB"/>
        </w:rPr>
        <w:t xml:space="preserve"> ≥ 0.70) determining the productivity of the lowland rice-growing system subjected to the AWD irrigation regime and soil amendment with biochar.</w:t>
      </w:r>
    </w:p>
    <w:p w14:paraId="23FD80DD" w14:textId="4659F540" w:rsidR="00AC7DF6" w:rsidRPr="00862B01" w:rsidRDefault="00AC7DF6" w:rsidP="00AC7DF6">
      <w:pPr>
        <w:suppressAutoHyphens/>
        <w:jc w:val="both"/>
        <w:rPr>
          <w:rFonts w:asciiTheme="minorBidi" w:hAnsiTheme="minorBidi"/>
          <w:bCs/>
          <w:lang w:val="en-GB"/>
        </w:rPr>
      </w:pPr>
    </w:p>
    <w:p w14:paraId="2A11EF7C" w14:textId="16D5D02A" w:rsidR="00FF368C" w:rsidRDefault="00000000" w:rsidP="009B27AF">
      <w:pPr>
        <w:suppressAutoHyphens/>
        <w:jc w:val="center"/>
      </w:pPr>
      <w:r>
        <w:pict w14:anchorId="68890E9D">
          <v:group id="Groupe 16" o:spid="_x0000_s2100" style="width:396.85pt;height:293pt;mso-position-horizontal-relative:char;mso-position-vertical-relative:line" coordsize="56178,40913">
            <o:lock v:ext="edit" aspectratio="t"/>
            <v:shape id="Image 1286151609" o:spid="_x0000_s2101" type="#_x0000_t75" style="position:absolute;left:76;width:25031;height:2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">
              <v:imagedata r:id="rId24" o:title="" croptop="730f" cropbottom="781f" cropright="11789f"/>
            </v:shape>
            <v:shape id="Image 916466453" o:spid="_x0000_s2102" type="#_x0000_t75" style="position:absolute;left:26136;width:30042;height:2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">
              <v:imagedata r:id="rId25" o:title="" croptop="852f" cropbottom="659f" cropright="1040f"/>
            </v:shape>
            <v:shape id="Image 175306563" o:spid="_x0000_s2103" type="#_x0000_t75" style="position:absolute;top:22555;width:24993;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">
              <v:imagedata r:id="rId26" o:title="" croptop="7546f" cropbottom="659f" cropright="10490f"/>
            </v:shape>
            <v:shape id="Image 2075453546" o:spid="_x0000_s2104" type="#_x0000_t75" style="position:absolute;left:26060;top:22555;width:30023;height:1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">
              <v:imagedata r:id="rId27" o:title="" croptop="9859f" cropbottom="781f" cropright="1127f"/>
            </v:shape>
            <w10:anchorlock/>
          </v:group>
        </w:pict>
      </w:r>
    </w:p>
    <w:p w14:paraId="73ADAC97" w14:textId="7F948CFD" w:rsidR="009B27AF" w:rsidRPr="009B27AF" w:rsidRDefault="009B27AF" w:rsidP="009B27AF">
      <w:pPr>
        <w:suppressAutoHyphens/>
        <w:jc w:val="center"/>
        <w:rPr>
          <w:i/>
          <w:iCs/>
          <w:sz w:val="18"/>
          <w:szCs w:val="18"/>
          <w:lang w:val="en-GB"/>
        </w:rPr>
      </w:pPr>
      <w:r w:rsidRPr="009B27AF">
        <w:rPr>
          <w:rFonts w:asciiTheme="minorBidi" w:hAnsiTheme="minorBidi" w:cstheme="minorBidi"/>
          <w:i/>
          <w:iCs/>
          <w:sz w:val="18"/>
          <w:szCs w:val="18"/>
          <w:lang w:val="en-GB"/>
        </w:rPr>
        <w:t>0B0F is absolute control corresponding to no use of biochar and chemical fertilizer, 0B is control corresponding to no use of biochar and use of chemical fertilisers (200 kg NPK + 100 kg Urea/ha), 15CCB corresponds to use of corn cobs biochar (15 tons/ha) and chemical fertilisers (200 kg NPK + 100 kg Urea/ha), 15RHB corresponds to use of rice husks biochar (15 tons/ha) and chemical fertilisers (200 kg NPK + 100 kg Urea/ha), CF is continuous flooding, AWD is alternating wetting-drying.</w:t>
      </w:r>
    </w:p>
    <w:p w14:paraId="0C9350D0" w14:textId="77777777" w:rsidR="00FF368C" w:rsidRPr="009B27AF" w:rsidRDefault="00FF368C" w:rsidP="00AC7DF6">
      <w:pPr>
        <w:suppressAutoHyphens/>
        <w:jc w:val="both"/>
        <w:rPr>
          <w:lang w:val="en-GB"/>
        </w:rPr>
      </w:pPr>
    </w:p>
    <w:p w14:paraId="47E2DD44" w14:textId="07A88E11" w:rsidR="00FF368C" w:rsidRPr="00862B01" w:rsidRDefault="00FF368C" w:rsidP="00FF368C">
      <w:pPr>
        <w:suppressAutoHyphens/>
        <w:jc w:val="center"/>
        <w:rPr>
          <w:rFonts w:asciiTheme="minorBidi" w:hAnsiTheme="minorBidi" w:cstheme="minorBidi"/>
          <w:lang w:val="en-GB"/>
        </w:rPr>
      </w:pPr>
      <w:r w:rsidRPr="00862B01">
        <w:rPr>
          <w:rFonts w:asciiTheme="minorBidi" w:hAnsiTheme="minorBidi" w:cstheme="minorBidi"/>
          <w:b/>
          <w:bCs/>
          <w:lang w:val="en-GB"/>
        </w:rPr>
        <w:t>Figure 6. Correlation circles of individuals/factors in response to soil amendment with biochar and irrigation regime in a typical lowland rice farming system in Benin.</w:t>
      </w:r>
      <w:r w:rsidRPr="00862B01">
        <w:rPr>
          <w:rFonts w:asciiTheme="minorBidi" w:hAnsiTheme="minorBidi" w:cstheme="minorBidi"/>
          <w:lang w:val="en-GB"/>
        </w:rPr>
        <w:t xml:space="preserve"> </w:t>
      </w:r>
    </w:p>
    <w:p w14:paraId="36D93867" w14:textId="1D43ECDA" w:rsidR="00FF368C" w:rsidRPr="00862B01" w:rsidRDefault="00FF368C" w:rsidP="00AC7DF6">
      <w:pPr>
        <w:suppressAutoHyphens/>
        <w:jc w:val="both"/>
        <w:rPr>
          <w:rFonts w:asciiTheme="minorBidi" w:hAnsiTheme="minorBidi" w:cstheme="minorBidi"/>
          <w:bCs/>
          <w:lang w:val="en-GB"/>
        </w:rPr>
      </w:pPr>
    </w:p>
    <w:bookmarkEnd w:id="5"/>
    <w:p w14:paraId="2849BB30" w14:textId="77777777" w:rsidR="00AC7DF6" w:rsidRPr="00862B01" w:rsidRDefault="00FF368C" w:rsidP="00AC7DF6">
      <w:pPr>
        <w:suppressAutoHyphens/>
        <w:jc w:val="both"/>
        <w:rPr>
          <w:rFonts w:asciiTheme="minorBidi" w:hAnsiTheme="minorBidi"/>
          <w:b/>
          <w:sz w:val="22"/>
          <w:szCs w:val="22"/>
          <w:lang w:val="en-GB"/>
        </w:rPr>
      </w:pPr>
      <w:r w:rsidRPr="00862B01">
        <w:rPr>
          <w:rFonts w:asciiTheme="minorBidi" w:hAnsiTheme="minorBidi" w:cstheme="minorBidi"/>
          <w:b/>
          <w:sz w:val="22"/>
          <w:szCs w:val="22"/>
          <w:lang w:val="en-GB"/>
        </w:rPr>
        <w:t>4</w:t>
      </w:r>
      <w:r w:rsidR="00A248DE" w:rsidRPr="00862B01">
        <w:rPr>
          <w:rFonts w:asciiTheme="minorBidi" w:hAnsiTheme="minorBidi" w:cstheme="minorBidi"/>
          <w:b/>
          <w:sz w:val="22"/>
          <w:szCs w:val="22"/>
          <w:lang w:val="en-GB"/>
        </w:rPr>
        <w:t>.</w:t>
      </w:r>
      <w:r w:rsidRPr="00862B01">
        <w:rPr>
          <w:rFonts w:asciiTheme="minorBidi" w:hAnsiTheme="minorBidi" w:cstheme="minorBidi"/>
          <w:b/>
          <w:sz w:val="22"/>
          <w:szCs w:val="22"/>
          <w:lang w:val="en-GB"/>
        </w:rPr>
        <w:t xml:space="preserve"> </w:t>
      </w:r>
      <w:r w:rsidR="00AC7DF6" w:rsidRPr="00862B01">
        <w:rPr>
          <w:rFonts w:asciiTheme="minorBidi" w:hAnsiTheme="minorBidi" w:cstheme="minorBidi"/>
          <w:b/>
          <w:sz w:val="22"/>
          <w:szCs w:val="22"/>
          <w:lang w:val="en-GB"/>
        </w:rPr>
        <w:t>DISCUSSION</w:t>
      </w:r>
    </w:p>
    <w:p w14:paraId="4655909F" w14:textId="404DB1FC" w:rsidR="00AC7DF6" w:rsidRPr="00862B01" w:rsidRDefault="00AC7DF6" w:rsidP="00AC7DF6">
      <w:pPr>
        <w:suppressAutoHyphens/>
        <w:jc w:val="both"/>
        <w:rPr>
          <w:rFonts w:asciiTheme="minorBidi" w:hAnsiTheme="minorBidi"/>
          <w:b/>
          <w:lang w:val="en-GB"/>
        </w:rPr>
      </w:pPr>
    </w:p>
    <w:p w14:paraId="2F9EF555" w14:textId="02F39D5F" w:rsidR="00AC7DF6" w:rsidRPr="00862B01" w:rsidRDefault="00A248DE" w:rsidP="00AC7DF6">
      <w:pPr>
        <w:suppressAutoHyphens/>
        <w:jc w:val="both"/>
        <w:rPr>
          <w:rFonts w:asciiTheme="minorBidi" w:hAnsiTheme="minorBidi"/>
          <w:bCs/>
          <w:sz w:val="22"/>
          <w:szCs w:val="22"/>
          <w:lang w:val="en-GB"/>
        </w:rPr>
      </w:pPr>
      <w:r w:rsidRPr="00862B01">
        <w:rPr>
          <w:rFonts w:asciiTheme="minorBidi" w:hAnsiTheme="minorBidi" w:cstheme="minorBidi"/>
          <w:b/>
          <w:sz w:val="22"/>
          <w:szCs w:val="22"/>
          <w:lang w:val="en-GB"/>
        </w:rPr>
        <w:t xml:space="preserve">4.1 </w:t>
      </w:r>
      <w:r w:rsidR="00AC7DF6" w:rsidRPr="00862B01">
        <w:rPr>
          <w:rFonts w:asciiTheme="minorBidi" w:hAnsiTheme="minorBidi" w:cstheme="minorBidi"/>
          <w:b/>
          <w:sz w:val="22"/>
          <w:szCs w:val="22"/>
          <w:lang w:val="en-GB"/>
        </w:rPr>
        <w:t>Rice growth</w:t>
      </w:r>
    </w:p>
    <w:p w14:paraId="5B9A0F5B" w14:textId="0D6BD168" w:rsidR="00AC7DF6" w:rsidRPr="00862B01" w:rsidRDefault="00AC7DF6" w:rsidP="00AC7DF6">
      <w:pPr>
        <w:suppressAutoHyphens/>
        <w:jc w:val="both"/>
        <w:rPr>
          <w:rFonts w:asciiTheme="minorBidi" w:hAnsiTheme="minorBidi"/>
          <w:bCs/>
          <w:lang w:val="en-GB"/>
        </w:rPr>
      </w:pPr>
    </w:p>
    <w:p w14:paraId="00369001" w14:textId="575B9C19"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This study highlighted significant positive effects of soil amendment with biochar on rice tillering during both growth cycles. On the height of rice, non-significant positive effects were observed. Thus, soil amendment with biochar boosted rice growth, particularly in terms of tillering. This could be explained by the increase in soil pH and the increased availability of nutrients to plants following the addition of biochar. These results corroborate those of Diatta </w:t>
      </w:r>
      <w:r w:rsidRPr="00862B01">
        <w:rPr>
          <w:rFonts w:asciiTheme="minorBidi" w:hAnsiTheme="minorBidi" w:cstheme="minorBidi"/>
          <w:bCs/>
          <w:lang w:val="en-GB"/>
        </w:rPr>
        <w:lastRenderedPageBreak/>
        <w:t xml:space="preserve">et al. (2020) who revealed that crop growth is positively influenced by organic amendments including biochar. Also, the results of Biedermann &amp; Harpole (2013) confirmed that biochar application can have a beneficial effect on plant growth. However, Sagna et al. (2019) did not observe any significant difference in rice tillering between biochar-amended and non-amended plots. Furthermore, the study also revealed significant positive effects of AWD irrigation regime on </w:t>
      </w:r>
      <w:r w:rsidR="002B188E" w:rsidRPr="00862B01">
        <w:rPr>
          <w:rFonts w:asciiTheme="minorBidi" w:hAnsiTheme="minorBidi" w:cstheme="minorBidi"/>
          <w:bCs/>
          <w:lang w:val="en-GB"/>
        </w:rPr>
        <w:t xml:space="preserve">rice </w:t>
      </w:r>
      <w:r w:rsidRPr="00862B01">
        <w:rPr>
          <w:rFonts w:asciiTheme="minorBidi" w:hAnsiTheme="minorBidi" w:cstheme="minorBidi"/>
          <w:bCs/>
          <w:lang w:val="en-GB"/>
        </w:rPr>
        <w:t xml:space="preserve">tillering during both growth cycles. These results corroborate those of Maragatham et al. (2010) who reported that the combined application of nitrogen in the form of urea (50%) and poultry manure (50%) induced a higher number of rice tillers compared to the application of 100% nitrogen in the form of urea in an AWD </w:t>
      </w:r>
      <w:r w:rsidR="00FF368C" w:rsidRPr="00862B01">
        <w:rPr>
          <w:rFonts w:asciiTheme="minorBidi" w:hAnsiTheme="minorBidi" w:cstheme="minorBidi"/>
          <w:bCs/>
          <w:lang w:val="en-GB"/>
        </w:rPr>
        <w:t>system.</w:t>
      </w:r>
      <w:r w:rsidRPr="00862B01">
        <w:rPr>
          <w:rFonts w:asciiTheme="minorBidi" w:hAnsiTheme="minorBidi" w:cstheme="minorBidi"/>
          <w:bCs/>
          <w:lang w:val="en-GB"/>
        </w:rPr>
        <w:t xml:space="preserve"> This could be explained by the fact that wetting and drying cycles enhance the air exchange between the soil and the atmosphere, which promotes oxygen availability for the root system (Tan et al., 2013). Under these conditions, the mineralization of soil organic matter is accelerated, thus producing more essential nutrients available to plants while inhibiting the mobilization of soil nitrogen, which promotes rice growth (Dong et al., 2012 ; Tan et al., 2013). However, our results are contrary to those obtained by Kumar et al. (2013) and </w:t>
      </w:r>
      <w:r w:rsidR="004B6253">
        <w:rPr>
          <w:rFonts w:asciiTheme="minorBidi" w:hAnsiTheme="minorBidi" w:cstheme="minorBidi"/>
          <w:bCs/>
          <w:lang w:val="en-GB"/>
        </w:rPr>
        <w:t>Mote</w:t>
      </w:r>
      <w:r w:rsidRPr="00862B01">
        <w:rPr>
          <w:rFonts w:asciiTheme="minorBidi" w:hAnsiTheme="minorBidi" w:cstheme="minorBidi"/>
          <w:bCs/>
          <w:lang w:val="en-GB"/>
        </w:rPr>
        <w:t xml:space="preserve"> et al. (2017). These latter authors recorded 146 tillers/m</w:t>
      </w:r>
      <w:r w:rsidRPr="00862B01">
        <w:rPr>
          <w:rFonts w:asciiTheme="minorBidi" w:hAnsiTheme="minorBidi" w:cstheme="minorBidi"/>
          <w:bCs/>
          <w:vertAlign w:val="superscript"/>
          <w:lang w:val="en-GB"/>
        </w:rPr>
        <w:t>2</w:t>
      </w:r>
      <w:r w:rsidRPr="00862B01">
        <w:rPr>
          <w:rFonts w:asciiTheme="minorBidi" w:hAnsiTheme="minorBidi" w:cstheme="minorBidi"/>
          <w:bCs/>
          <w:lang w:val="en-GB"/>
        </w:rPr>
        <w:t xml:space="preserve"> with</w:t>
      </w:r>
      <w:r w:rsidRPr="00862B01">
        <w:rPr>
          <w:rFonts w:asciiTheme="minorBidi" w:hAnsiTheme="minorBidi" w:cstheme="minorBidi"/>
          <w:bCs/>
          <w:vertAlign w:val="superscript"/>
          <w:lang w:val="en-GB"/>
        </w:rPr>
        <w:t xml:space="preserve"> </w:t>
      </w:r>
      <w:r w:rsidRPr="00862B01">
        <w:rPr>
          <w:rFonts w:asciiTheme="minorBidi" w:hAnsiTheme="minorBidi" w:cstheme="minorBidi"/>
          <w:bCs/>
          <w:lang w:val="en-GB"/>
        </w:rPr>
        <w:t>CF regime while intermittent irrigation (AWD) induced significantly lower values (114 tillers/m</w:t>
      </w:r>
      <w:r w:rsidRPr="00862B01">
        <w:rPr>
          <w:rFonts w:asciiTheme="minorBidi" w:hAnsiTheme="minorBidi" w:cstheme="minorBidi"/>
          <w:bCs/>
          <w:vertAlign w:val="superscript"/>
          <w:lang w:val="en-GB"/>
        </w:rPr>
        <w:t>2</w:t>
      </w:r>
      <w:r w:rsidRPr="00862B01">
        <w:rPr>
          <w:rFonts w:asciiTheme="minorBidi" w:hAnsiTheme="minorBidi" w:cstheme="minorBidi"/>
          <w:bCs/>
          <w:lang w:val="en-GB"/>
        </w:rPr>
        <w:t xml:space="preserve">). Furthermore, the effects of AWD regime on rice plant height were not significant during both growth cycles. These results confirm those of Rezaei et al. (2009) who observed no significant difference in plant height between CF and AWD regime at 5 and 8 days intervals. Similar observations were reported by </w:t>
      </w:r>
      <w:proofErr w:type="spellStart"/>
      <w:r w:rsidRPr="00862B01">
        <w:rPr>
          <w:rFonts w:asciiTheme="minorBidi" w:hAnsiTheme="minorBidi" w:cstheme="minorBidi"/>
          <w:bCs/>
          <w:lang w:val="en-GB"/>
        </w:rPr>
        <w:t>Azarpour</w:t>
      </w:r>
      <w:proofErr w:type="spellEnd"/>
      <w:r w:rsidRPr="00862B01">
        <w:rPr>
          <w:rFonts w:asciiTheme="minorBidi" w:hAnsiTheme="minorBidi" w:cstheme="minorBidi"/>
          <w:bCs/>
          <w:lang w:val="en-GB"/>
        </w:rPr>
        <w:t xml:space="preserve"> et al. (2011) on loamy soil.</w:t>
      </w:r>
    </w:p>
    <w:p w14:paraId="404C0FF8" w14:textId="146C62FB" w:rsidR="00AC7DF6" w:rsidRPr="00862B01" w:rsidRDefault="00AC7DF6" w:rsidP="00AC7DF6">
      <w:pPr>
        <w:suppressAutoHyphens/>
        <w:jc w:val="both"/>
        <w:rPr>
          <w:rFonts w:asciiTheme="minorBidi" w:hAnsiTheme="minorBidi"/>
          <w:bCs/>
          <w:lang w:val="en-GB"/>
        </w:rPr>
      </w:pPr>
    </w:p>
    <w:p w14:paraId="483F2CD6" w14:textId="77777777" w:rsidR="00AC7DF6" w:rsidRPr="00862B01" w:rsidRDefault="00A248DE" w:rsidP="00AC7DF6">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 xml:space="preserve">4.2 </w:t>
      </w:r>
      <w:r w:rsidR="00AC7DF6" w:rsidRPr="00862B01">
        <w:rPr>
          <w:rFonts w:asciiTheme="minorBidi" w:hAnsiTheme="minorBidi" w:cstheme="minorBidi"/>
          <w:b/>
          <w:sz w:val="22"/>
          <w:szCs w:val="22"/>
          <w:lang w:val="en-GB"/>
        </w:rPr>
        <w:t>Rice yield components</w:t>
      </w:r>
    </w:p>
    <w:p w14:paraId="410D64E0" w14:textId="77777777" w:rsidR="00AC7DF6" w:rsidRPr="00862B01" w:rsidRDefault="00AC7DF6" w:rsidP="00AC7DF6">
      <w:pPr>
        <w:suppressAutoHyphens/>
        <w:jc w:val="both"/>
        <w:rPr>
          <w:rFonts w:asciiTheme="minorBidi" w:hAnsiTheme="minorBidi"/>
          <w:b/>
          <w:i/>
          <w:iCs/>
          <w:lang w:val="en-GB"/>
        </w:rPr>
      </w:pPr>
    </w:p>
    <w:p w14:paraId="3AA7E99B"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Amending the soil with biochar had a beneficial but non-significant effect on the tillers fertility rate, panicles fertility rate and 1000-grain weight. This could be explained by the short duration of the study (two seasons) and by the intrinsic characteristics of biochar, which is an essentially carbon-based product and much less rich in N than other organic products (compost and manure). Indeed, several authors have linked the significant beneficial effects of organic amendments to a general improvement in soil N supply </w:t>
      </w:r>
      <w:bookmarkStart w:id="8" w:name="_Hlk178075939"/>
      <w:r w:rsidRPr="00862B01">
        <w:rPr>
          <w:rFonts w:asciiTheme="minorBidi" w:hAnsiTheme="minorBidi" w:cstheme="minorBidi"/>
          <w:bCs/>
          <w:lang w:val="en-GB"/>
        </w:rPr>
        <w:t>(Iqbal et al., 2019; Litardo et al., 2022)</w:t>
      </w:r>
      <w:bookmarkEnd w:id="8"/>
      <w:r w:rsidRPr="00862B01">
        <w:rPr>
          <w:rFonts w:asciiTheme="minorBidi" w:hAnsiTheme="minorBidi" w:cstheme="minorBidi"/>
          <w:bCs/>
          <w:lang w:val="en-GB"/>
        </w:rPr>
        <w:t xml:space="preserve">. </w:t>
      </w:r>
      <w:bookmarkStart w:id="9" w:name="_Hlk178075971"/>
      <w:r w:rsidRPr="00862B01">
        <w:rPr>
          <w:rFonts w:asciiTheme="minorBidi" w:hAnsiTheme="minorBidi" w:cstheme="minorBidi"/>
          <w:bCs/>
          <w:lang w:val="en-GB"/>
        </w:rPr>
        <w:t>Haque</w:t>
      </w:r>
      <w:r w:rsidRPr="00862B01">
        <w:rPr>
          <w:rFonts w:asciiTheme="minorBidi" w:hAnsiTheme="minorBidi" w:cstheme="minorBidi"/>
          <w:shd w:val="clear" w:color="auto" w:fill="FFFFFF"/>
          <w:lang w:val="en-GB"/>
        </w:rPr>
        <w:t xml:space="preserve"> et al. (2021) and Qui et al. (2024</w:t>
      </w:r>
      <w:r w:rsidRPr="00862B01">
        <w:rPr>
          <w:rFonts w:asciiTheme="minorBidi" w:hAnsiTheme="minorBidi" w:cstheme="minorBidi"/>
          <w:bCs/>
          <w:lang w:val="en-GB"/>
        </w:rPr>
        <w:t>)</w:t>
      </w:r>
      <w:bookmarkEnd w:id="9"/>
      <w:r w:rsidRPr="00862B01">
        <w:rPr>
          <w:rFonts w:asciiTheme="minorBidi" w:hAnsiTheme="minorBidi" w:cstheme="minorBidi"/>
          <w:bCs/>
          <w:lang w:val="en-GB"/>
        </w:rPr>
        <w:t xml:space="preserve"> reported significant beneficial effects of the combined chemical fertilisers and organic matter, on panicle length, number of grains per panicle, percentage of grains filled and 1000-grain weight compared to the application of chemical fertiliser alone. Regarding the irrigation regime, our study did not reveal significant beneficial effects of the AWD regime on fertile tillers rate, panicle fertility rate and 1000-grain weight. These results differ from those of Yang et al (2007) who observed that, in the AWD system, the incorporation of organic manure significantly increased the percentage of filled grains and the 1000-grain weight.</w:t>
      </w:r>
    </w:p>
    <w:p w14:paraId="39E3BFAA" w14:textId="77777777" w:rsidR="00AC7DF6" w:rsidRPr="00862B01" w:rsidRDefault="00AC7DF6" w:rsidP="00AC7DF6">
      <w:pPr>
        <w:suppressAutoHyphens/>
        <w:jc w:val="both"/>
        <w:rPr>
          <w:rFonts w:asciiTheme="minorBidi" w:hAnsiTheme="minorBidi"/>
          <w:bCs/>
          <w:lang w:val="en-GB"/>
        </w:rPr>
      </w:pPr>
    </w:p>
    <w:p w14:paraId="56B9BBB2"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During both growing cycles, the greatest yields of paddy rice and rice straw were obtained on the biochar-amended plots without any significant effect of the biochar type (CC or RH). Our results corroborate those of Haefele et al. (2011) who reported that, on a poor and acidic soil as in our study, the chemical and physical improvements of the soil due to RH biochar amendment increased rice yields by 16–35%. In a study of lowland rice cultivation in China over two consecutive cycles, Zhang et al. (2012) showed that wheat straw biochar amendment at doses of 10, 20 and 40 tonnes/ha induced a significant positive effect on rice yield improvement of 10% in the first cycle and from 9.5% to 29% in the following cycle after biochar amendment This may be due to the relatively high availability of P and K nutrients to plants associated with the addition of biochar to the soil. Similar effects of biochar application on P and K availability have been previously reported (Yamato et al., 2006; Liu et al., 2016). According to Wang et al. (2013), RH biochar increases rice grain and straw yields, mainly by improving the root growth environment and promoting the uptake of N, P and K by plant tissues. Liu et al. (2016) reported that the application of rice straw biochar resulted in </w:t>
      </w:r>
      <w:r w:rsidRPr="00862B01">
        <w:rPr>
          <w:rFonts w:asciiTheme="minorBidi" w:hAnsiTheme="minorBidi" w:cstheme="minorBidi"/>
          <w:bCs/>
          <w:lang w:val="en-GB"/>
        </w:rPr>
        <w:lastRenderedPageBreak/>
        <w:t xml:space="preserve">improved paddy rice grain yield (8.5-10.7% higher than the control), which could be attributed to increased availability of P and K nutrients. </w:t>
      </w:r>
    </w:p>
    <w:p w14:paraId="713CB1E0" w14:textId="77777777" w:rsidR="00AC7DF6" w:rsidRPr="00862B01" w:rsidRDefault="00AC7DF6" w:rsidP="00AC7DF6">
      <w:pPr>
        <w:suppressAutoHyphens/>
        <w:jc w:val="both"/>
        <w:rPr>
          <w:rFonts w:asciiTheme="minorBidi" w:hAnsiTheme="minorBidi"/>
          <w:bCs/>
          <w:lang w:val="en-GB"/>
        </w:rPr>
      </w:pPr>
    </w:p>
    <w:p w14:paraId="2E627415"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Although the yield increases obtained in this study (19% on average compared to the control) are significant, they remain moderate compared to the yield increases of 200% or more reported by Major et al. (2010) in tests involving the application of woody biomass biochar. Indeed, it is difficult to compare results between different studies due to the diversity of </w:t>
      </w:r>
      <w:proofErr w:type="spellStart"/>
      <w:r w:rsidRPr="00862B01">
        <w:rPr>
          <w:rFonts w:asciiTheme="minorBidi" w:hAnsiTheme="minorBidi" w:cstheme="minorBidi"/>
          <w:bCs/>
          <w:lang w:val="en-GB"/>
        </w:rPr>
        <w:t>biochars</w:t>
      </w:r>
      <w:proofErr w:type="spellEnd"/>
      <w:r w:rsidRPr="00862B01">
        <w:rPr>
          <w:rFonts w:asciiTheme="minorBidi" w:hAnsiTheme="minorBidi" w:cstheme="minorBidi"/>
          <w:bCs/>
          <w:lang w:val="en-GB"/>
        </w:rPr>
        <w:t>, soil types and soil fertility management practices used in the experiments (</w:t>
      </w:r>
      <w:bookmarkStart w:id="10" w:name="_Hlk178094845"/>
      <w:r w:rsidRPr="00862B01">
        <w:rPr>
          <w:rFonts w:asciiTheme="minorBidi" w:hAnsiTheme="minorBidi" w:cstheme="minorBidi"/>
          <w:bCs/>
          <w:lang w:val="en-GB"/>
        </w:rPr>
        <w:t>Liu et al., 2016</w:t>
      </w:r>
      <w:bookmarkEnd w:id="10"/>
      <w:r w:rsidRPr="00862B01">
        <w:rPr>
          <w:rFonts w:asciiTheme="minorBidi" w:hAnsiTheme="minorBidi" w:cstheme="minorBidi"/>
          <w:bCs/>
          <w:lang w:val="en-GB"/>
        </w:rPr>
        <w:t xml:space="preserve">). For example, the incorporation of biochar into acidic soils increases crop yields (Glaser et al., 2002), whereas on calcareous soil, yield improvement is not always obtained with the addition of biochar (Liang et al., 2014). Also, the effect of biochar amendment on cropping systems depends on the specific properties of the biochar used, which is strongly influenced by the feedstock and pyrolysis conditions (Liu et al., 2016 ; Biederman and Harpole, 2013). </w:t>
      </w:r>
      <w:proofErr w:type="spellStart"/>
      <w:r w:rsidRPr="00862B01">
        <w:rPr>
          <w:rFonts w:asciiTheme="minorBidi" w:hAnsiTheme="minorBidi" w:cstheme="minorBidi"/>
          <w:bCs/>
          <w:lang w:val="en-GB"/>
        </w:rPr>
        <w:t>Biochars</w:t>
      </w:r>
      <w:proofErr w:type="spellEnd"/>
      <w:r w:rsidRPr="00862B01">
        <w:rPr>
          <w:rFonts w:asciiTheme="minorBidi" w:hAnsiTheme="minorBidi" w:cstheme="minorBidi"/>
          <w:bCs/>
          <w:lang w:val="en-GB"/>
        </w:rPr>
        <w:t xml:space="preserve"> produced at high temperatures tend to be alkaline (Novak et al., 2009) and contain relatively few biologically active volatile compounds (Hale et al., 2012) that can limit crop growth (Liu et al., 2016). As a result, </w:t>
      </w:r>
      <w:proofErr w:type="spellStart"/>
      <w:r w:rsidRPr="00862B01">
        <w:rPr>
          <w:rFonts w:asciiTheme="minorBidi" w:hAnsiTheme="minorBidi" w:cstheme="minorBidi"/>
          <w:bCs/>
          <w:lang w:val="en-GB"/>
        </w:rPr>
        <w:t>biochars</w:t>
      </w:r>
      <w:proofErr w:type="spellEnd"/>
      <w:r w:rsidRPr="00862B01">
        <w:rPr>
          <w:rFonts w:asciiTheme="minorBidi" w:hAnsiTheme="minorBidi" w:cstheme="minorBidi"/>
          <w:bCs/>
          <w:lang w:val="en-GB"/>
        </w:rPr>
        <w:t xml:space="preserve"> produced at high temperatures are more effective in improving crop yields than </w:t>
      </w:r>
      <w:proofErr w:type="spellStart"/>
      <w:r w:rsidRPr="00862B01">
        <w:rPr>
          <w:rFonts w:asciiTheme="minorBidi" w:hAnsiTheme="minorBidi" w:cstheme="minorBidi"/>
          <w:bCs/>
          <w:lang w:val="en-GB"/>
        </w:rPr>
        <w:t>biochars</w:t>
      </w:r>
      <w:proofErr w:type="spellEnd"/>
      <w:r w:rsidRPr="00862B01">
        <w:rPr>
          <w:rFonts w:asciiTheme="minorBidi" w:hAnsiTheme="minorBidi" w:cstheme="minorBidi"/>
          <w:bCs/>
          <w:lang w:val="en-GB"/>
        </w:rPr>
        <w:t xml:space="preserve"> produced at low temperatures (Liu et al., 2016). The </w:t>
      </w:r>
      <w:proofErr w:type="spellStart"/>
      <w:r w:rsidRPr="00862B01">
        <w:rPr>
          <w:rFonts w:asciiTheme="minorBidi" w:hAnsiTheme="minorBidi" w:cstheme="minorBidi"/>
          <w:bCs/>
          <w:lang w:val="en-GB"/>
        </w:rPr>
        <w:t>biochars</w:t>
      </w:r>
      <w:proofErr w:type="spellEnd"/>
      <w:r w:rsidRPr="00862B01">
        <w:rPr>
          <w:rFonts w:asciiTheme="minorBidi" w:hAnsiTheme="minorBidi" w:cstheme="minorBidi"/>
          <w:bCs/>
          <w:lang w:val="en-GB"/>
        </w:rPr>
        <w:t xml:space="preserve"> used in our experiment were obtained at relatively high pyrolysis temperatures of 425°C on average.</w:t>
      </w:r>
    </w:p>
    <w:p w14:paraId="4080C567" w14:textId="77777777" w:rsidR="00AC7DF6" w:rsidRPr="00862B01" w:rsidRDefault="00AC7DF6" w:rsidP="00AC7DF6">
      <w:pPr>
        <w:suppressAutoHyphens/>
        <w:jc w:val="both"/>
        <w:rPr>
          <w:rFonts w:asciiTheme="minorBidi" w:hAnsiTheme="minorBidi"/>
          <w:bCs/>
          <w:lang w:val="en-GB"/>
        </w:rPr>
      </w:pPr>
    </w:p>
    <w:p w14:paraId="120C09FF"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The positive effects of biochar are attributed to various mechanisms, including the benefit of direct nutrients addition, improved nutrients availability, increased nutrients retention due to higher exchange capacity, improved soil physical characteristics, and positive effects on soil microbial fauna (Lehmann and Rondon, 2006; Haefele et al., 2011). However, on fertile soil, Haefele et al. (2011) noted that the high C/N ratio of RH biochar appears to limit N availability, thus slightly reducing rice grain yields in the first three seasons after application. This mechanism was also reported by Lehmann et al. (2003). In addition, Sagna et al. (2019) observed no significant difference in paddy rice yields between biochar-amended and unamended plots. This is likely one of the reasons why Asai et al. (2009) concluded that soil amendment with biochar has the potential to improve soil productivity for rice production but that its effect strongly depends on soil fertility and fertilizer management. Finally, the low yields observed in the absolute control plots (no mineral fertilizers and no biochar) can be explained by the low initial soil fertility level.</w:t>
      </w:r>
    </w:p>
    <w:p w14:paraId="2721D0F8" w14:textId="77777777" w:rsidR="00AC7DF6" w:rsidRPr="00862B01" w:rsidRDefault="00AC7DF6" w:rsidP="00AC7DF6">
      <w:pPr>
        <w:suppressAutoHyphens/>
        <w:jc w:val="both"/>
        <w:rPr>
          <w:rFonts w:asciiTheme="minorBidi" w:hAnsiTheme="minorBidi"/>
          <w:bCs/>
          <w:lang w:val="en-GB"/>
        </w:rPr>
      </w:pPr>
    </w:p>
    <w:p w14:paraId="72E8303C"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Regarding the irrigation regime, the AWD regime improved paddy rice yields by 7% on average. These results are similar to those of previous studies in Africa (Yameogo et al., 2021) and Asia (Yao et al., 2012; Liang et al., 2013) which reported that, despite the reduced water quantities applied, the water requirements of rice were covered and the paddy rice yield levels were maintained or even improved. Also, </w:t>
      </w:r>
      <w:proofErr w:type="spellStart"/>
      <w:r w:rsidRPr="00862B01">
        <w:rPr>
          <w:rFonts w:asciiTheme="minorBidi" w:hAnsiTheme="minorBidi" w:cstheme="minorBidi"/>
          <w:bCs/>
          <w:lang w:val="en-GB"/>
        </w:rPr>
        <w:t>Carrijo</w:t>
      </w:r>
      <w:proofErr w:type="spellEnd"/>
      <w:r w:rsidRPr="00862B01">
        <w:rPr>
          <w:rFonts w:asciiTheme="minorBidi" w:hAnsiTheme="minorBidi" w:cstheme="minorBidi"/>
          <w:bCs/>
          <w:lang w:val="en-GB"/>
        </w:rPr>
        <w:t xml:space="preserve"> et al. (2018) and Song et al. (2021) observed that paddy rice yield was not affected by the reduction in water quantities applied, provided that the soil remained moist. The performance of AWD irrigation regime is certainly linked to a better development of the rice plant root system with better soil aeration (Song et al., 2021). However, this greater development of the root system under AWD irrigation could have the disadvantage of a much greater mobilisation of heavy metals in the rice plant (Song et al., 2021).</w:t>
      </w:r>
    </w:p>
    <w:p w14:paraId="575A77AF" w14:textId="00065E26" w:rsidR="00AC7DF6" w:rsidRPr="00862B01" w:rsidRDefault="00AC7DF6" w:rsidP="00AC7DF6">
      <w:pPr>
        <w:suppressAutoHyphens/>
        <w:jc w:val="both"/>
        <w:rPr>
          <w:rFonts w:asciiTheme="minorBidi" w:hAnsiTheme="minorBidi"/>
          <w:bCs/>
          <w:lang w:val="en-GB"/>
        </w:rPr>
      </w:pPr>
    </w:p>
    <w:p w14:paraId="508F5B44" w14:textId="708060CB" w:rsidR="00AC7DF6" w:rsidRPr="00862B01" w:rsidRDefault="00A248DE" w:rsidP="00AC7DF6">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 xml:space="preserve">4.3 </w:t>
      </w:r>
      <w:r w:rsidR="00AC7DF6" w:rsidRPr="00862B01">
        <w:rPr>
          <w:rFonts w:asciiTheme="minorBidi" w:hAnsiTheme="minorBidi" w:cstheme="minorBidi"/>
          <w:b/>
          <w:sz w:val="22"/>
          <w:szCs w:val="22"/>
          <w:lang w:val="en-GB"/>
        </w:rPr>
        <w:t xml:space="preserve">Absorption, apparent recovery and agronomic efficiency of nutrients </w:t>
      </w:r>
      <w:r w:rsidR="0083521B">
        <w:rPr>
          <w:rFonts w:asciiTheme="minorBidi" w:hAnsiTheme="minorBidi" w:cstheme="minorBidi"/>
          <w:b/>
          <w:sz w:val="22"/>
          <w:szCs w:val="22"/>
          <w:lang w:val="en-GB"/>
        </w:rPr>
        <w:t>(</w:t>
      </w:r>
      <w:r w:rsidR="00AC7DF6" w:rsidRPr="00862B01">
        <w:rPr>
          <w:rFonts w:asciiTheme="minorBidi" w:hAnsiTheme="minorBidi" w:cstheme="minorBidi"/>
          <w:b/>
          <w:sz w:val="22"/>
          <w:szCs w:val="22"/>
          <w:lang w:val="en-GB"/>
        </w:rPr>
        <w:t>N, P and K</w:t>
      </w:r>
      <w:r w:rsidR="0083521B">
        <w:rPr>
          <w:rFonts w:asciiTheme="minorBidi" w:hAnsiTheme="minorBidi" w:cstheme="minorBidi"/>
          <w:b/>
          <w:sz w:val="22"/>
          <w:szCs w:val="22"/>
          <w:lang w:val="en-GB"/>
        </w:rPr>
        <w:t>)</w:t>
      </w:r>
    </w:p>
    <w:p w14:paraId="44AE5A40" w14:textId="77777777" w:rsidR="00AC7DF6" w:rsidRPr="00862B01" w:rsidRDefault="00AC7DF6" w:rsidP="00AC7DF6">
      <w:pPr>
        <w:suppressAutoHyphens/>
        <w:jc w:val="both"/>
        <w:rPr>
          <w:rFonts w:asciiTheme="minorBidi" w:hAnsiTheme="minorBidi"/>
          <w:b/>
          <w:lang w:val="en-GB"/>
        </w:rPr>
      </w:pPr>
    </w:p>
    <w:p w14:paraId="26AD2815"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Determination of nutrients uptake, recovery and use efficiency parameters is important to differentiate genotypes/cultivars, crop management methods and practices based on their ability to assimilate nutrients for maximum dry biomass production. Thus, for this study, the </w:t>
      </w:r>
      <w:r w:rsidRPr="00862B01">
        <w:rPr>
          <w:rFonts w:asciiTheme="minorBidi" w:hAnsiTheme="minorBidi" w:cstheme="minorBidi"/>
          <w:shd w:val="clear" w:color="auto" w:fill="FFFFFF"/>
          <w:lang w:val="en-GB"/>
        </w:rPr>
        <w:t xml:space="preserve">soil amendment with </w:t>
      </w:r>
      <w:r w:rsidRPr="00862B01">
        <w:rPr>
          <w:rFonts w:asciiTheme="minorBidi" w:hAnsiTheme="minorBidi" w:cstheme="minorBidi"/>
          <w:lang w:val="en-GB"/>
        </w:rPr>
        <w:t>CC or RH</w:t>
      </w:r>
      <w:r w:rsidRPr="00862B01">
        <w:rPr>
          <w:rFonts w:asciiTheme="minorBidi" w:hAnsiTheme="minorBidi" w:cstheme="minorBidi"/>
          <w:shd w:val="clear" w:color="auto" w:fill="FFFFFF"/>
          <w:lang w:val="en-GB"/>
        </w:rPr>
        <w:t xml:space="preserve"> biochar</w:t>
      </w:r>
      <w:r w:rsidRPr="00862B01">
        <w:rPr>
          <w:rFonts w:asciiTheme="minorBidi" w:hAnsiTheme="minorBidi" w:cstheme="minorBidi"/>
          <w:bCs/>
          <w:lang w:val="en-GB"/>
        </w:rPr>
        <w:t xml:space="preserve"> improved non-significantly the uptake of major </w:t>
      </w:r>
      <w:r w:rsidRPr="00862B01">
        <w:rPr>
          <w:rFonts w:asciiTheme="minorBidi" w:hAnsiTheme="minorBidi" w:cstheme="minorBidi"/>
          <w:bCs/>
          <w:lang w:val="en-GB"/>
        </w:rPr>
        <w:lastRenderedPageBreak/>
        <w:t xml:space="preserve">nutrients (N, P and K) in aboveground biomass (paddy grains + straw) compared to the control (no biochar and with mineral fertilizers). This improvement is probably due to the additional nutrient supply by the biochar (Liu et al., 2016), thus improving their availability in the rhizosphere, which led to an increase in their uptake by rice. Maragatham et al. (2010) reported better N uptake with the supply of 50% N as urea and 50% N as poultry manure compared to the control with 100 N as urea. Chew et al. (2022) showed that the combined application of biochar and chemical fertilisers improved the uptake of the main nutrients (N, P, K) in rice plants compared to the control. Indeed, the nutrients N, P and K are essential macronutrients for rice growth and biomass accumulation. They are also the main limiting nutrients in tropical soils. Therefore, increased uptake of these nutrients is probably a major factor contributing to increased biomass accumulation in rice plants from treatments based on soil amendment with biochar. Another study of Chew et al. (2020) indicated that the application of biochar-based fertiliser makes the potential of the root cell membrane negative (hyperpolarisation), thus favouring the uptake of N, P, K and Fe nutrients. Furthermore, the uptake of major nutrients was not significantly affected by the irrigation regime. This is in accordance with the results of Asai et al. (2009) who reported that the differences in N uptake between the CF and AWD regimes were not statistically significant at the 5% threshold. However, Rajesh and </w:t>
      </w:r>
      <w:proofErr w:type="spellStart"/>
      <w:r w:rsidRPr="00862B01">
        <w:rPr>
          <w:rFonts w:asciiTheme="minorBidi" w:hAnsiTheme="minorBidi" w:cstheme="minorBidi"/>
          <w:bCs/>
          <w:lang w:val="en-GB"/>
        </w:rPr>
        <w:t>Thanunathan</w:t>
      </w:r>
      <w:proofErr w:type="spellEnd"/>
      <w:r w:rsidRPr="00862B01">
        <w:rPr>
          <w:rFonts w:asciiTheme="minorBidi" w:hAnsiTheme="minorBidi" w:cstheme="minorBidi"/>
          <w:bCs/>
          <w:lang w:val="en-GB"/>
        </w:rPr>
        <w:t xml:space="preserve"> (2003) showed that the AWD regime induced better nutrient uptake due to increased root activity, as evidenced by the presence of longer roots and greater root volume, which in turn increased total dry matter production and nutrient uptake. </w:t>
      </w:r>
    </w:p>
    <w:p w14:paraId="6FC935BE" w14:textId="77777777" w:rsidR="00AC7DF6" w:rsidRPr="00862B01" w:rsidRDefault="00AC7DF6" w:rsidP="00AC7DF6">
      <w:pPr>
        <w:suppressAutoHyphens/>
        <w:jc w:val="both"/>
        <w:rPr>
          <w:rFonts w:asciiTheme="minorBidi" w:hAnsiTheme="minorBidi"/>
          <w:bCs/>
          <w:lang w:val="en-GB"/>
        </w:rPr>
      </w:pPr>
    </w:p>
    <w:p w14:paraId="5BE76214"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For the growing cycle 2022, soil amendment with biochar significantly decreased the values of apparent recovery rate and agronomic use efficiency of the three nutrients N, P and K compared to the control. The low recovery rates and nutrient use efficiencies in the plots amended with biochar (plots 15CCB and 15 RHB) are probably due to greater availability of these nutrients in the soil. In fact, amending the soil with biochar provided additional nutrients, so that the total quantities of N, P and K provided (fertiliser + biochar) in plots 15CCB and 15 RHB were 2.3, 2.4 and 8.2 times respectively those provided in plots 0B fertilised exclusively with mineral fertilisers. At the same time, the uptake of the three nutrients was similar in all these plots. Our results corroborate those obtained by </w:t>
      </w:r>
      <w:proofErr w:type="spellStart"/>
      <w:r w:rsidRPr="00862B01">
        <w:rPr>
          <w:rFonts w:asciiTheme="minorBidi" w:hAnsiTheme="minorBidi" w:cstheme="minorBidi"/>
          <w:bCs/>
          <w:lang w:val="en-GB"/>
        </w:rPr>
        <w:t>Akassimadou</w:t>
      </w:r>
      <w:proofErr w:type="spellEnd"/>
      <w:r w:rsidRPr="00862B01">
        <w:rPr>
          <w:rFonts w:asciiTheme="minorBidi" w:hAnsiTheme="minorBidi" w:cstheme="minorBidi"/>
          <w:bCs/>
          <w:lang w:val="en-GB"/>
        </w:rPr>
        <w:t xml:space="preserve"> et al. (2017), who reported a decrease in the apparent recovery rate and agronomic efficiency of P and K use when fertiliser doses applied increased. The same trends were observed by Devika et al. (2018). Their work on rice genotypes revealed that the highest nitrogen use efficiency was recorded at 0% of recommended nitrogen and the lowest value was recorded at 150% of recommended nitrogen for all genotypes. Conversely, for the growth cycle 2023 when no more biochar was applied, the plots amended the previous season with biochar had much higher apparent recovery rates and agronomic efficiencies of use of the three nutrients N, P and K compared to the control. </w:t>
      </w:r>
      <w:proofErr w:type="spellStart"/>
      <w:r w:rsidRPr="005D200F">
        <w:rPr>
          <w:rFonts w:asciiTheme="minorBidi" w:hAnsiTheme="minorBidi" w:cstheme="minorBidi"/>
          <w:bCs/>
        </w:rPr>
        <w:t>Kotchi</w:t>
      </w:r>
      <w:proofErr w:type="spellEnd"/>
      <w:r w:rsidRPr="005D200F">
        <w:rPr>
          <w:rFonts w:asciiTheme="minorBidi" w:hAnsiTheme="minorBidi" w:cstheme="minorBidi"/>
          <w:bCs/>
        </w:rPr>
        <w:t xml:space="preserve"> et al (2010), Zhang et al (2020) and </w:t>
      </w:r>
      <w:proofErr w:type="spellStart"/>
      <w:r w:rsidRPr="005D200F">
        <w:rPr>
          <w:rFonts w:asciiTheme="minorBidi" w:hAnsiTheme="minorBidi" w:cstheme="minorBidi"/>
          <w:bCs/>
        </w:rPr>
        <w:t>Chew</w:t>
      </w:r>
      <w:proofErr w:type="spellEnd"/>
      <w:r w:rsidRPr="005D200F">
        <w:rPr>
          <w:rFonts w:asciiTheme="minorBidi" w:hAnsiTheme="minorBidi" w:cstheme="minorBidi"/>
          <w:bCs/>
        </w:rPr>
        <w:t xml:space="preserve"> et al. </w:t>
      </w:r>
      <w:r w:rsidRPr="00862B01">
        <w:rPr>
          <w:rFonts w:asciiTheme="minorBidi" w:hAnsiTheme="minorBidi" w:cstheme="minorBidi"/>
          <w:bCs/>
          <w:lang w:val="en-GB"/>
        </w:rPr>
        <w:t xml:space="preserve">(2022) reported similar results indicating that the combined application of chemical fertilizer and biochar can increase nutrient use efficiency and crop yield by acting as a slow-release fertilizer and altering soil nutrient dynamics. Indeed, biochar, which is chemically very stable, permanently modifies the physical and biological properties of the soil, producing positive after-effects on nutrients use efficiency for several years. However, several authors have concluded that the use efficiency of mineral and/or organic fertilisers varies according to genotype/cultivar, soil and climatic conditions and cropping practices (Sanginga and Woomer, 2009; </w:t>
      </w:r>
      <w:proofErr w:type="spellStart"/>
      <w:r w:rsidRPr="00862B01">
        <w:rPr>
          <w:rFonts w:asciiTheme="minorBidi" w:hAnsiTheme="minorBidi" w:cstheme="minorBidi"/>
          <w:bCs/>
          <w:lang w:val="en-GB"/>
        </w:rPr>
        <w:t>Pypers</w:t>
      </w:r>
      <w:proofErr w:type="spellEnd"/>
      <w:r w:rsidRPr="00862B01">
        <w:rPr>
          <w:rFonts w:asciiTheme="minorBidi" w:hAnsiTheme="minorBidi" w:cstheme="minorBidi"/>
          <w:bCs/>
          <w:lang w:val="en-GB"/>
        </w:rPr>
        <w:t>, 2010; Devika et al., 2018).</w:t>
      </w:r>
    </w:p>
    <w:p w14:paraId="151FBAD4" w14:textId="4ABA2B38" w:rsidR="00AC7DF6" w:rsidRPr="00862B01" w:rsidRDefault="00AC7DF6" w:rsidP="00AC7DF6">
      <w:pPr>
        <w:suppressAutoHyphens/>
        <w:jc w:val="both"/>
        <w:rPr>
          <w:rFonts w:asciiTheme="minorBidi" w:hAnsiTheme="minorBidi"/>
          <w:bCs/>
          <w:lang w:val="en-GB"/>
        </w:rPr>
      </w:pPr>
    </w:p>
    <w:p w14:paraId="56AA78CC" w14:textId="77777777" w:rsidR="00AC7DF6" w:rsidRPr="00862B01" w:rsidRDefault="00A248DE" w:rsidP="00AC7DF6">
      <w:pPr>
        <w:suppressAutoHyphens/>
        <w:jc w:val="both"/>
        <w:rPr>
          <w:rFonts w:asciiTheme="minorBidi" w:hAnsiTheme="minorBidi" w:cstheme="minorBidi"/>
          <w:b/>
          <w:sz w:val="22"/>
          <w:szCs w:val="22"/>
          <w:lang w:val="en-GB"/>
        </w:rPr>
      </w:pPr>
      <w:r w:rsidRPr="00862B01">
        <w:rPr>
          <w:rFonts w:asciiTheme="minorBidi" w:hAnsiTheme="minorBidi" w:cstheme="minorBidi"/>
          <w:b/>
          <w:sz w:val="22"/>
          <w:szCs w:val="22"/>
          <w:lang w:val="en-GB"/>
        </w:rPr>
        <w:t xml:space="preserve">4.4 </w:t>
      </w:r>
      <w:r w:rsidR="00AC7DF6" w:rsidRPr="00862B01">
        <w:rPr>
          <w:rFonts w:asciiTheme="minorBidi" w:hAnsiTheme="minorBidi" w:cstheme="minorBidi"/>
          <w:b/>
          <w:sz w:val="22"/>
          <w:szCs w:val="22"/>
          <w:lang w:val="en-GB"/>
        </w:rPr>
        <w:t>Water supply and productivity of irrigation water</w:t>
      </w:r>
    </w:p>
    <w:p w14:paraId="7D4F13C7" w14:textId="77777777" w:rsidR="00AC7DF6" w:rsidRPr="00862B01" w:rsidRDefault="00AC7DF6" w:rsidP="00AC7DF6">
      <w:pPr>
        <w:suppressAutoHyphens/>
        <w:jc w:val="both"/>
        <w:rPr>
          <w:rFonts w:asciiTheme="minorBidi" w:hAnsiTheme="minorBidi"/>
          <w:b/>
          <w:lang w:val="en-GB"/>
        </w:rPr>
      </w:pPr>
    </w:p>
    <w:p w14:paraId="64E91AA6"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 xml:space="preserve">In this study, the AWD irrigation regime enabled water savings of 27% on average. This is in accordance with the observations of Bouman and Tuong (2007) in lowland rice-growing areas of China and the Philippines who reported that total water inputs (irrigation + rainfall) </w:t>
      </w:r>
      <w:r w:rsidRPr="00862B01">
        <w:rPr>
          <w:rFonts w:asciiTheme="minorBidi" w:hAnsiTheme="minorBidi" w:cstheme="minorBidi"/>
          <w:bCs/>
          <w:lang w:val="en-GB"/>
        </w:rPr>
        <w:lastRenderedPageBreak/>
        <w:t xml:space="preserve">decreased by about 15-30% with the AWD regime, without significant impact on yield. </w:t>
      </w:r>
      <w:r w:rsidRPr="000A3BD0">
        <w:rPr>
          <w:rFonts w:asciiTheme="minorBidi" w:hAnsiTheme="minorBidi" w:cstheme="minorBidi"/>
          <w:bCs/>
          <w:lang w:val="en-GB"/>
        </w:rPr>
        <w:t>Mote et al. (2017)</w:t>
      </w:r>
      <w:r w:rsidRPr="00862B01">
        <w:rPr>
          <w:rFonts w:asciiTheme="minorBidi" w:hAnsiTheme="minorBidi" w:cstheme="minorBidi"/>
          <w:bCs/>
          <w:lang w:val="en-GB"/>
        </w:rPr>
        <w:t xml:space="preserve"> reported water savings of 26.6-35.0% with AWD compared to CF regime in a lowland rice system in India. Irrigation water reductions of 20-50% in AWD regime </w:t>
      </w:r>
      <w:r w:rsidRPr="005D200F">
        <w:rPr>
          <w:rFonts w:asciiTheme="minorBidi" w:hAnsiTheme="minorBidi" w:cstheme="minorBidi"/>
          <w:lang w:val="nl-BE"/>
        </w:rPr>
        <w:t xml:space="preserve">without </w:t>
      </w:r>
      <w:proofErr w:type="spellStart"/>
      <w:r w:rsidRPr="005D200F">
        <w:rPr>
          <w:rFonts w:asciiTheme="minorBidi" w:hAnsiTheme="minorBidi" w:cstheme="minorBidi"/>
          <w:lang w:val="nl-BE"/>
        </w:rPr>
        <w:t>penalising</w:t>
      </w:r>
      <w:proofErr w:type="spellEnd"/>
      <w:r w:rsidRPr="005D200F">
        <w:rPr>
          <w:rFonts w:asciiTheme="minorBidi" w:hAnsiTheme="minorBidi" w:cstheme="minorBidi"/>
          <w:lang w:val="nl-BE"/>
        </w:rPr>
        <w:t xml:space="preserve"> </w:t>
      </w:r>
      <w:proofErr w:type="spellStart"/>
      <w:r w:rsidRPr="005D200F">
        <w:rPr>
          <w:rFonts w:asciiTheme="minorBidi" w:hAnsiTheme="minorBidi" w:cstheme="minorBidi"/>
          <w:lang w:val="nl-BE"/>
        </w:rPr>
        <w:t>yields</w:t>
      </w:r>
      <w:proofErr w:type="spellEnd"/>
      <w:r w:rsidRPr="00862B01">
        <w:rPr>
          <w:rFonts w:asciiTheme="minorBidi" w:hAnsiTheme="minorBidi" w:cstheme="minorBidi"/>
          <w:bCs/>
          <w:lang w:val="en-GB"/>
        </w:rPr>
        <w:t xml:space="preserve"> were reported by Keisuke et al. (2007) and Zhao et al. (2010). The same trends were confirmed by </w:t>
      </w:r>
      <w:proofErr w:type="spellStart"/>
      <w:r w:rsidRPr="00862B01">
        <w:rPr>
          <w:rFonts w:asciiTheme="minorBidi" w:hAnsiTheme="minorBidi" w:cstheme="minorBidi"/>
          <w:bCs/>
          <w:lang w:val="en-GB"/>
        </w:rPr>
        <w:t>Rajesus</w:t>
      </w:r>
      <w:proofErr w:type="spellEnd"/>
      <w:r w:rsidRPr="00862B01">
        <w:rPr>
          <w:rFonts w:asciiTheme="minorBidi" w:hAnsiTheme="minorBidi" w:cstheme="minorBidi"/>
          <w:bCs/>
          <w:lang w:val="en-GB"/>
        </w:rPr>
        <w:t xml:space="preserve"> et al. (2009) who reported that the AWD regime reduced irrigation time by around 38% with similar yields, resulting in corresponding savings in irrigation water and pumping energy costs. </w:t>
      </w:r>
    </w:p>
    <w:p w14:paraId="5DB6C568" w14:textId="77777777" w:rsidR="00AC7DF6" w:rsidRPr="00862B01" w:rsidRDefault="00AC7DF6" w:rsidP="00AC7DF6">
      <w:pPr>
        <w:suppressAutoHyphens/>
        <w:jc w:val="both"/>
        <w:rPr>
          <w:rFonts w:asciiTheme="minorBidi" w:hAnsiTheme="minorBidi"/>
          <w:bCs/>
          <w:lang w:val="en-GB"/>
        </w:rPr>
      </w:pPr>
    </w:p>
    <w:p w14:paraId="5DB04BC3" w14:textId="77777777" w:rsidR="00AC7DF6" w:rsidRPr="00862B01" w:rsidRDefault="00AC7DF6" w:rsidP="00AC7DF6">
      <w:pPr>
        <w:suppressAutoHyphens/>
        <w:jc w:val="both"/>
        <w:rPr>
          <w:rFonts w:asciiTheme="minorBidi" w:hAnsiTheme="minorBidi"/>
          <w:bCs/>
          <w:lang w:val="en-GB"/>
        </w:rPr>
      </w:pPr>
      <w:r w:rsidRPr="00862B01">
        <w:rPr>
          <w:rFonts w:asciiTheme="minorBidi" w:hAnsiTheme="minorBidi" w:cstheme="minorBidi"/>
          <w:bCs/>
          <w:lang w:val="en-GB"/>
        </w:rPr>
        <w:t>In addition, the AWD irrigation regime had very significant positive effects on irrigation water productivity (IWP), whatever the growing season. This is confirmed by the findings of Huan et al. (2008) and Maragatham et al. (2010). In the AWD regime, where the water level drops below the soil surface to a depth of 15 cm before reirrigation, the soil was always moist and water was available to the rice plant, which does not significantly affect yield (</w:t>
      </w:r>
      <w:proofErr w:type="spellStart"/>
      <w:r w:rsidRPr="00862B01">
        <w:rPr>
          <w:rFonts w:asciiTheme="minorBidi" w:hAnsiTheme="minorBidi" w:cstheme="minorBidi"/>
          <w:bCs/>
          <w:lang w:val="en-GB"/>
        </w:rPr>
        <w:t>Lampayan</w:t>
      </w:r>
      <w:proofErr w:type="spellEnd"/>
      <w:r w:rsidRPr="00862B01">
        <w:rPr>
          <w:rFonts w:asciiTheme="minorBidi" w:hAnsiTheme="minorBidi" w:cstheme="minorBidi"/>
          <w:bCs/>
          <w:lang w:val="en-GB"/>
        </w:rPr>
        <w:t xml:space="preserve"> et al., 2009). According to Bouman et al. (2007) and Kato and Okami (2010), irrigated rice has adapted to AWD irrigation conditions and has a semi-aquatic nature in its development process. In the AWD regime, water availability is adapted to the physiological water demand of the rice by rationally controlling water supply during key stages of rice growth, so that growth and biomass yield are not affected (Mao et al., 2001). However, the reported effect on yield varies considerably and detailed characterisations of hydrological conditions in AWD experiments are often lacking, so that generalisations are difficult to make (Mote et al., 2017).</w:t>
      </w:r>
    </w:p>
    <w:p w14:paraId="47C01A65" w14:textId="143EB098" w:rsidR="00AC7DF6" w:rsidRPr="00862B01" w:rsidRDefault="00AC7DF6" w:rsidP="00AC7DF6">
      <w:pPr>
        <w:suppressAutoHyphens/>
        <w:jc w:val="both"/>
        <w:rPr>
          <w:rFonts w:asciiTheme="minorBidi" w:hAnsiTheme="minorBidi"/>
          <w:bCs/>
          <w:lang w:val="en-GB"/>
        </w:rPr>
      </w:pPr>
    </w:p>
    <w:p w14:paraId="4F57628A" w14:textId="77777777" w:rsidR="00AC7DF6" w:rsidRPr="00862B01" w:rsidRDefault="00A248DE" w:rsidP="00AC7DF6">
      <w:pPr>
        <w:suppressAutoHyphens/>
        <w:jc w:val="both"/>
        <w:rPr>
          <w:rFonts w:asciiTheme="minorBidi" w:hAnsiTheme="minorBidi"/>
          <w:b/>
          <w:bCs/>
          <w:sz w:val="22"/>
          <w:szCs w:val="22"/>
          <w:lang w:val="en-GB"/>
        </w:rPr>
      </w:pPr>
      <w:r w:rsidRPr="00862B01">
        <w:rPr>
          <w:rFonts w:asciiTheme="minorBidi" w:hAnsiTheme="minorBidi" w:cstheme="minorBidi"/>
          <w:b/>
          <w:bCs/>
          <w:sz w:val="22"/>
          <w:szCs w:val="22"/>
          <w:lang w:val="en-GB"/>
        </w:rPr>
        <w:t xml:space="preserve">5. </w:t>
      </w:r>
      <w:r w:rsidR="00AC7DF6" w:rsidRPr="00862B01">
        <w:rPr>
          <w:rFonts w:asciiTheme="minorBidi" w:hAnsiTheme="minorBidi" w:cstheme="minorBidi"/>
          <w:b/>
          <w:bCs/>
          <w:sz w:val="22"/>
          <w:szCs w:val="22"/>
          <w:lang w:val="en-GB"/>
        </w:rPr>
        <w:t>CONCLUSION</w:t>
      </w:r>
    </w:p>
    <w:p w14:paraId="23023C76" w14:textId="59D1F0E3" w:rsidR="00AC7DF6" w:rsidRPr="00862B01" w:rsidRDefault="00AC7DF6" w:rsidP="00AC7DF6">
      <w:pPr>
        <w:suppressAutoHyphens/>
        <w:jc w:val="both"/>
        <w:rPr>
          <w:rFonts w:asciiTheme="minorBidi" w:hAnsiTheme="minorBidi"/>
          <w:b/>
          <w:bCs/>
          <w:lang w:val="en-GB"/>
        </w:rPr>
      </w:pPr>
    </w:p>
    <w:p w14:paraId="666C14C8" w14:textId="77777777" w:rsidR="00AC7DF6" w:rsidRPr="00862B01" w:rsidRDefault="00AC7DF6" w:rsidP="0064103D">
      <w:pPr>
        <w:suppressAutoHyphens/>
        <w:jc w:val="both"/>
        <w:rPr>
          <w:rFonts w:asciiTheme="minorBidi" w:hAnsiTheme="minorBidi"/>
          <w:bCs/>
          <w:lang w:val="en-GB"/>
        </w:rPr>
      </w:pPr>
      <w:r w:rsidRPr="00862B01">
        <w:rPr>
          <w:rFonts w:asciiTheme="minorBidi" w:hAnsiTheme="minorBidi" w:cstheme="minorBidi"/>
          <w:bCs/>
          <w:lang w:val="en-GB"/>
        </w:rPr>
        <w:t xml:space="preserve">Overall, soil amendment with biochar at a dose of 15 tons/ha had significant effects on plant tillering, paddy rice yield, irrigation water productivity and the agronomic efficiency of use of the three major nutrients (N, P and K). Although the irrigation regime had positive effects on most of the </w:t>
      </w:r>
      <w:proofErr w:type="spellStart"/>
      <w:r w:rsidRPr="00862B01">
        <w:rPr>
          <w:rFonts w:asciiTheme="minorBidi" w:hAnsiTheme="minorBidi" w:cstheme="minorBidi"/>
          <w:bCs/>
          <w:lang w:val="en-GB"/>
        </w:rPr>
        <w:t>agro</w:t>
      </w:r>
      <w:proofErr w:type="spellEnd"/>
      <w:r w:rsidRPr="00862B01">
        <w:rPr>
          <w:rFonts w:asciiTheme="minorBidi" w:hAnsiTheme="minorBidi" w:cstheme="minorBidi"/>
          <w:bCs/>
          <w:lang w:val="en-GB"/>
        </w:rPr>
        <w:t>-morphological parameters studied, these effects were only significant for plant tillering and irrigation water productivity. The nature of the biochar applied (CC or RH biochar) and the irrigation-biochar interaction had no significant effects on any of the parameters studied, apart from the significant effect of the irrigation-biochar interaction on irrigation water productivity. This suggests that rice can be grown successfully by adopting an appropriate AWD irrigation regime without a significant decrease in yield. The results of this study also reveal the value of combining amendment with biochar and the application of inorganic fertilisers to significantly improve the productivity of lowland rice systems in Benin. However, with a view to making the modified system profitable, facilitating its adoption by farmers and reducing the quantities of mineral fertiliser used, it is important to determine the optimum doses of biochar and mineral fertilisers to apply in order to achieve sustainable and economically viable production.</w:t>
      </w:r>
    </w:p>
    <w:p w14:paraId="03A6D50E" w14:textId="77777777" w:rsidR="00AC7DF6" w:rsidRPr="00862B01" w:rsidRDefault="00AC7DF6" w:rsidP="00AC7DF6">
      <w:pPr>
        <w:suppressAutoHyphens/>
        <w:jc w:val="both"/>
        <w:rPr>
          <w:rFonts w:asciiTheme="minorBidi" w:hAnsiTheme="minorBidi"/>
          <w:bCs/>
          <w:lang w:val="en-GB"/>
        </w:rPr>
      </w:pPr>
    </w:p>
    <w:p w14:paraId="3BED3781" w14:textId="62311686" w:rsidR="00B0462E" w:rsidRPr="00A85F1D" w:rsidRDefault="00AF05FE" w:rsidP="00B0462E">
      <w:pPr>
        <w:rPr>
          <w:rFonts w:asciiTheme="minorBidi" w:eastAsia="Calibri" w:hAnsiTheme="minorBidi" w:cstheme="minorBidi"/>
          <w:b/>
          <w:bCs/>
          <w:kern w:val="2"/>
          <w:lang w:val="en-US"/>
        </w:rPr>
      </w:pPr>
      <w:bookmarkStart w:id="11" w:name="_Hlk197682619"/>
      <w:bookmarkStart w:id="12" w:name="_Hlk180402183"/>
      <w:bookmarkStart w:id="13" w:name="_Hlk183680988"/>
      <w:r w:rsidRPr="00A85F1D">
        <w:rPr>
          <w:rFonts w:asciiTheme="minorBidi" w:eastAsia="Calibri" w:hAnsiTheme="minorBidi" w:cstheme="minorBidi"/>
          <w:b/>
          <w:bCs/>
          <w:kern w:val="2"/>
          <w:lang w:val="en-US"/>
        </w:rPr>
        <w:t>DISCLAIMER (ARTIFICIAL INTELLIGENCE)</w:t>
      </w:r>
    </w:p>
    <w:p w14:paraId="6A0459DA" w14:textId="77777777" w:rsidR="00AF05FE" w:rsidRPr="00A85F1D" w:rsidRDefault="00AF05FE" w:rsidP="00B0462E">
      <w:pPr>
        <w:rPr>
          <w:rFonts w:asciiTheme="minorBidi" w:eastAsia="Calibri" w:hAnsiTheme="minorBidi" w:cstheme="minorBidi"/>
          <w:kern w:val="2"/>
          <w:lang w:val="en-US"/>
        </w:rPr>
      </w:pPr>
    </w:p>
    <w:p w14:paraId="72FDE1C7" w14:textId="77777777" w:rsidR="00B0462E" w:rsidRPr="00A85F1D" w:rsidRDefault="00B0462E" w:rsidP="00B0462E">
      <w:pPr>
        <w:rPr>
          <w:rFonts w:asciiTheme="minorBidi" w:eastAsia="Calibri" w:hAnsiTheme="minorBidi" w:cstheme="minorBidi"/>
          <w:kern w:val="2"/>
          <w:lang w:val="en-US"/>
        </w:rPr>
      </w:pPr>
      <w:r w:rsidRPr="00A85F1D">
        <w:rPr>
          <w:rFonts w:asciiTheme="minorBidi" w:eastAsia="Calibri" w:hAnsiTheme="minorBidi" w:cstheme="minorBidi"/>
          <w:kern w:val="2"/>
          <w:lang w:val="en-US"/>
        </w:rPr>
        <w:t xml:space="preserve">Author(s) hereby declare that NO generative AI technologies such as Large Language Models (ChatGPT, COPILOT, etc.) and text-to-image generators have been used during the writing or editing of this manuscript. </w:t>
      </w:r>
    </w:p>
    <w:bookmarkEnd w:id="11"/>
    <w:bookmarkEnd w:id="12"/>
    <w:bookmarkEnd w:id="13"/>
    <w:p w14:paraId="237D6161" w14:textId="77777777" w:rsidR="00860000" w:rsidRPr="00E27952" w:rsidRDefault="00860000" w:rsidP="00441B6F">
      <w:pPr>
        <w:pStyle w:val="ReferHead"/>
        <w:spacing w:after="0"/>
        <w:jc w:val="both"/>
        <w:rPr>
          <w:rFonts w:ascii="Arial" w:hAnsi="Arial" w:cs="Arial"/>
          <w:lang w:val="en-GB"/>
        </w:rPr>
      </w:pPr>
    </w:p>
    <w:p w14:paraId="009CFC54" w14:textId="77777777" w:rsidR="00B15D71" w:rsidRPr="00677611" w:rsidRDefault="00B01FCD" w:rsidP="00B15D71">
      <w:pPr>
        <w:pStyle w:val="ReferHead"/>
        <w:spacing w:after="0"/>
        <w:jc w:val="both"/>
        <w:rPr>
          <w:rFonts w:ascii="Arial" w:hAnsi="Arial" w:cs="Arial"/>
          <w:lang w:val="en-GB"/>
        </w:rPr>
      </w:pPr>
      <w:r w:rsidRPr="00677611">
        <w:rPr>
          <w:rFonts w:ascii="Arial" w:hAnsi="Arial" w:cs="Arial"/>
          <w:lang w:val="en-GB"/>
        </w:rPr>
        <w:t>Références</w:t>
      </w:r>
    </w:p>
    <w:p w14:paraId="11847596" w14:textId="77777777" w:rsidR="00B15D71" w:rsidRPr="00677611" w:rsidRDefault="00B15D71" w:rsidP="00B15D71">
      <w:pPr>
        <w:pStyle w:val="ReferHead"/>
        <w:spacing w:after="0"/>
        <w:jc w:val="both"/>
        <w:rPr>
          <w:rFonts w:ascii="Arial" w:hAnsi="Arial" w:cs="Arial"/>
          <w:lang w:val="en-GB"/>
        </w:rPr>
      </w:pPr>
    </w:p>
    <w:p w14:paraId="46BFA3BC" w14:textId="0F263E73" w:rsidR="00B15D71" w:rsidRPr="00546061" w:rsidRDefault="00707FFD" w:rsidP="000A3BD0">
      <w:pPr>
        <w:autoSpaceDE w:val="0"/>
        <w:autoSpaceDN w:val="0"/>
        <w:adjustRightInd w:val="0"/>
        <w:spacing w:after="80"/>
        <w:ind w:left="340" w:hanging="340"/>
        <w:jc w:val="both"/>
        <w:rPr>
          <w:rFonts w:asciiTheme="minorBidi" w:hAnsiTheme="minorBidi" w:cstheme="minorBidi"/>
        </w:rPr>
      </w:pPr>
      <w:proofErr w:type="spellStart"/>
      <w:r w:rsidRPr="00546061">
        <w:rPr>
          <w:rFonts w:asciiTheme="minorBidi" w:hAnsiTheme="minorBidi" w:cstheme="minorBidi"/>
          <w:lang w:val="en-GB"/>
        </w:rPr>
        <w:t>Akassimadou</w:t>
      </w:r>
      <w:proofErr w:type="spellEnd"/>
      <w:r w:rsidRPr="00546061">
        <w:rPr>
          <w:rFonts w:asciiTheme="minorBidi" w:hAnsiTheme="minorBidi" w:cstheme="minorBidi"/>
          <w:lang w:val="en-GB"/>
        </w:rPr>
        <w:t xml:space="preserve">, F.E., Hien, M.P., Bouadou, O.F., Bolou, B.E., </w:t>
      </w:r>
      <w:proofErr w:type="spellStart"/>
      <w:r w:rsidRPr="00546061">
        <w:rPr>
          <w:rFonts w:asciiTheme="minorBidi" w:hAnsiTheme="minorBidi" w:cstheme="minorBidi"/>
          <w:lang w:val="en-GB"/>
        </w:rPr>
        <w:t>Bongoua</w:t>
      </w:r>
      <w:proofErr w:type="spellEnd"/>
      <w:r w:rsidRPr="00546061">
        <w:rPr>
          <w:rFonts w:asciiTheme="minorBidi" w:hAnsiTheme="minorBidi" w:cstheme="minorBidi"/>
          <w:lang w:val="en-GB"/>
        </w:rPr>
        <w:t>, J.A., Ettien, J.B.D., &amp; Yao-</w:t>
      </w:r>
      <w:proofErr w:type="spellStart"/>
      <w:r w:rsidRPr="00546061">
        <w:rPr>
          <w:rFonts w:asciiTheme="minorBidi" w:hAnsiTheme="minorBidi" w:cstheme="minorBidi"/>
          <w:lang w:val="en-GB"/>
        </w:rPr>
        <w:t>kouame</w:t>
      </w:r>
      <w:proofErr w:type="spellEnd"/>
      <w:r w:rsidRPr="00546061">
        <w:rPr>
          <w:rFonts w:asciiTheme="minorBidi" w:hAnsiTheme="minorBidi" w:cstheme="minorBidi"/>
          <w:lang w:val="en-GB"/>
        </w:rPr>
        <w:t xml:space="preserve">, A. (2017). </w:t>
      </w:r>
      <w:r w:rsidRPr="00546061">
        <w:rPr>
          <w:rFonts w:asciiTheme="minorBidi" w:hAnsiTheme="minorBidi" w:cstheme="minorBidi"/>
        </w:rPr>
        <w:t>Efficiences des nutriments P et K en riziculture irriguée dans un bas-fond secondaire en zone de savane guinéenne de la Côte d’Ivoire. </w:t>
      </w:r>
      <w:proofErr w:type="spellStart"/>
      <w:r w:rsidRPr="00546061">
        <w:rPr>
          <w:rFonts w:asciiTheme="minorBidi" w:hAnsiTheme="minorBidi" w:cstheme="minorBidi"/>
        </w:rPr>
        <w:t>European</w:t>
      </w:r>
      <w:proofErr w:type="spellEnd"/>
      <w:r w:rsidRPr="00546061">
        <w:rPr>
          <w:rFonts w:asciiTheme="minorBidi" w:hAnsiTheme="minorBidi" w:cstheme="minorBidi"/>
        </w:rPr>
        <w:t xml:space="preserve"> Scientific Journal, ESJ, 13(36)</w:t>
      </w:r>
      <w:r w:rsidR="00D945E0" w:rsidRPr="00546061">
        <w:rPr>
          <w:rFonts w:asciiTheme="minorBidi" w:hAnsiTheme="minorBidi" w:cstheme="minorBidi"/>
        </w:rPr>
        <w:t> :</w:t>
      </w:r>
      <w:r w:rsidRPr="00546061">
        <w:rPr>
          <w:rFonts w:asciiTheme="minorBidi" w:hAnsiTheme="minorBidi" w:cstheme="minorBidi"/>
        </w:rPr>
        <w:t xml:space="preserve"> 432.</w:t>
      </w:r>
    </w:p>
    <w:p w14:paraId="40F94681" w14:textId="2FEF217D" w:rsidR="00B15D71" w:rsidRDefault="00707FFD"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rPr>
        <w:lastRenderedPageBreak/>
        <w:t>Asai</w:t>
      </w:r>
      <w:proofErr w:type="spellEnd"/>
      <w:r w:rsidRPr="00546061">
        <w:rPr>
          <w:rFonts w:asciiTheme="minorBidi" w:hAnsiTheme="minorBidi" w:cstheme="minorBidi"/>
        </w:rPr>
        <w:t xml:space="preserve">, H., Samson, B.K., Stephan, H.M., </w:t>
      </w:r>
      <w:proofErr w:type="spellStart"/>
      <w:r w:rsidRPr="00546061">
        <w:rPr>
          <w:rFonts w:asciiTheme="minorBidi" w:hAnsiTheme="minorBidi" w:cstheme="minorBidi"/>
        </w:rPr>
        <w:t>Songyikhangsuthor</w:t>
      </w:r>
      <w:proofErr w:type="spellEnd"/>
      <w:r w:rsidRPr="00546061">
        <w:rPr>
          <w:rFonts w:asciiTheme="minorBidi" w:hAnsiTheme="minorBidi" w:cstheme="minorBidi"/>
        </w:rPr>
        <w:t xml:space="preserve">, K., </w:t>
      </w:r>
      <w:proofErr w:type="spellStart"/>
      <w:r w:rsidRPr="00546061">
        <w:rPr>
          <w:rFonts w:asciiTheme="minorBidi" w:hAnsiTheme="minorBidi" w:cstheme="minorBidi"/>
        </w:rPr>
        <w:t>Homma</w:t>
      </w:r>
      <w:proofErr w:type="spellEnd"/>
      <w:r w:rsidRPr="00546061">
        <w:rPr>
          <w:rFonts w:asciiTheme="minorBidi" w:hAnsiTheme="minorBidi" w:cstheme="minorBidi"/>
        </w:rPr>
        <w:t xml:space="preserve">, K., </w:t>
      </w:r>
      <w:proofErr w:type="spellStart"/>
      <w:r w:rsidRPr="00546061">
        <w:rPr>
          <w:rFonts w:asciiTheme="minorBidi" w:hAnsiTheme="minorBidi" w:cstheme="minorBidi"/>
        </w:rPr>
        <w:t>Kiyono</w:t>
      </w:r>
      <w:proofErr w:type="spellEnd"/>
      <w:r w:rsidRPr="00546061">
        <w:rPr>
          <w:rFonts w:asciiTheme="minorBidi" w:hAnsiTheme="minorBidi" w:cstheme="minorBidi"/>
        </w:rPr>
        <w:t xml:space="preserve">, Y. et al. </w:t>
      </w:r>
      <w:r w:rsidRPr="00546061">
        <w:rPr>
          <w:rFonts w:asciiTheme="minorBidi" w:hAnsiTheme="minorBidi" w:cstheme="minorBidi"/>
          <w:lang w:val="en-GB"/>
        </w:rPr>
        <w:t>(2009). Biochar amendment techniques for upland rice production in Northern Laos: 1. Soil physical properties, leaf SPAD and grain yield. Field crops research, 111(1-2)</w:t>
      </w:r>
      <w:r w:rsidR="00D945E0" w:rsidRPr="00546061">
        <w:rPr>
          <w:rFonts w:asciiTheme="minorBidi" w:hAnsiTheme="minorBidi" w:cstheme="minorBidi"/>
          <w:lang w:val="en-GB"/>
        </w:rPr>
        <w:t>:</w:t>
      </w:r>
      <w:r w:rsidRPr="00546061">
        <w:rPr>
          <w:rFonts w:asciiTheme="minorBidi" w:hAnsiTheme="minorBidi" w:cstheme="minorBidi"/>
          <w:lang w:val="en-GB"/>
        </w:rPr>
        <w:t xml:space="preserve"> 81-84.</w:t>
      </w:r>
    </w:p>
    <w:p w14:paraId="6771956F" w14:textId="11191D78" w:rsidR="00DF757E" w:rsidRPr="00D33A00" w:rsidRDefault="00DF757E" w:rsidP="000A3BD0">
      <w:pPr>
        <w:autoSpaceDE w:val="0"/>
        <w:autoSpaceDN w:val="0"/>
        <w:adjustRightInd w:val="0"/>
        <w:spacing w:before="80" w:after="80"/>
        <w:ind w:left="340" w:hanging="340"/>
        <w:jc w:val="both"/>
        <w:rPr>
          <w:rFonts w:asciiTheme="minorBidi" w:hAnsiTheme="minorBidi" w:cstheme="minorBidi"/>
          <w:lang w:val="fr-FR"/>
        </w:rPr>
      </w:pPr>
      <w:proofErr w:type="spellStart"/>
      <w:r w:rsidRPr="00DF757E">
        <w:rPr>
          <w:rFonts w:asciiTheme="minorBidi" w:hAnsiTheme="minorBidi" w:cstheme="minorBidi"/>
          <w:lang w:val="en-GB"/>
        </w:rPr>
        <w:t>Avande</w:t>
      </w:r>
      <w:proofErr w:type="spellEnd"/>
      <w:r w:rsidRPr="00DF757E">
        <w:rPr>
          <w:rFonts w:asciiTheme="minorBidi" w:hAnsiTheme="minorBidi" w:cstheme="minorBidi"/>
          <w:lang w:val="en-GB"/>
        </w:rPr>
        <w:t xml:space="preserve">, L.F., </w:t>
      </w:r>
      <w:proofErr w:type="spellStart"/>
      <w:r w:rsidRPr="00DF757E">
        <w:rPr>
          <w:rFonts w:asciiTheme="minorBidi" w:hAnsiTheme="minorBidi" w:cstheme="minorBidi"/>
          <w:lang w:val="en-GB"/>
        </w:rPr>
        <w:t>Aboubacary</w:t>
      </w:r>
      <w:proofErr w:type="spellEnd"/>
      <w:r w:rsidRPr="00DF757E">
        <w:rPr>
          <w:rFonts w:asciiTheme="minorBidi" w:hAnsiTheme="minorBidi" w:cstheme="minorBidi"/>
          <w:lang w:val="en-GB"/>
        </w:rPr>
        <w:t xml:space="preserve">, L.I., &amp; </w:t>
      </w:r>
      <w:proofErr w:type="spellStart"/>
      <w:r w:rsidRPr="00DF757E">
        <w:rPr>
          <w:rFonts w:asciiTheme="minorBidi" w:hAnsiTheme="minorBidi" w:cstheme="minorBidi"/>
          <w:lang w:val="en-GB"/>
        </w:rPr>
        <w:t>Hinnou</w:t>
      </w:r>
      <w:proofErr w:type="spellEnd"/>
      <w:r w:rsidRPr="00DF757E">
        <w:rPr>
          <w:rFonts w:asciiTheme="minorBidi" w:hAnsiTheme="minorBidi" w:cstheme="minorBidi"/>
          <w:lang w:val="en-GB"/>
        </w:rPr>
        <w:t xml:space="preserve">, L.C. (2022). </w:t>
      </w:r>
      <w:proofErr w:type="spellStart"/>
      <w:r w:rsidRPr="00A85F1D">
        <w:rPr>
          <w:rFonts w:asciiTheme="minorBidi" w:hAnsiTheme="minorBidi" w:cstheme="minorBidi"/>
          <w:lang w:val="fr-FR"/>
        </w:rPr>
        <w:t>Strategies</w:t>
      </w:r>
      <w:proofErr w:type="spellEnd"/>
      <w:r w:rsidRPr="00A85F1D">
        <w:rPr>
          <w:rFonts w:asciiTheme="minorBidi" w:hAnsiTheme="minorBidi" w:cstheme="minorBidi"/>
          <w:lang w:val="fr-FR"/>
        </w:rPr>
        <w:t xml:space="preserve"> d’adaptation des riziculteurs aux effets du changement climatique dans la Commune de Malanville au Benin. </w:t>
      </w:r>
      <w:r w:rsidRPr="00D33A00">
        <w:rPr>
          <w:rFonts w:asciiTheme="minorBidi" w:hAnsiTheme="minorBidi" w:cstheme="minorBidi"/>
          <w:lang w:val="fr-FR"/>
        </w:rPr>
        <w:t>Agronomie Africaine, 34(3): 387-402.</w:t>
      </w:r>
    </w:p>
    <w:p w14:paraId="36129715" w14:textId="4AD9F319" w:rsidR="00B15D71" w:rsidRPr="00546061" w:rsidRDefault="00707FFD" w:rsidP="000A3BD0">
      <w:pPr>
        <w:autoSpaceDE w:val="0"/>
        <w:autoSpaceDN w:val="0"/>
        <w:adjustRightInd w:val="0"/>
        <w:spacing w:before="80" w:after="80"/>
        <w:ind w:left="340" w:hanging="340"/>
        <w:jc w:val="both"/>
        <w:rPr>
          <w:rFonts w:asciiTheme="minorBidi" w:hAnsiTheme="minorBidi" w:cstheme="minorBidi"/>
          <w:lang w:val="en-GB"/>
        </w:rPr>
      </w:pPr>
      <w:r w:rsidRPr="00D33A00">
        <w:rPr>
          <w:rFonts w:asciiTheme="minorBidi" w:hAnsiTheme="minorBidi" w:cstheme="minorBidi"/>
          <w:lang w:val="fr-FR"/>
        </w:rPr>
        <w:t xml:space="preserve">Azarpour, E., Tarighi, F., Moradi, M., </w:t>
      </w:r>
      <w:r w:rsidR="00F56090" w:rsidRPr="00D33A00">
        <w:rPr>
          <w:rFonts w:asciiTheme="minorBidi" w:hAnsiTheme="minorBidi" w:cstheme="minorBidi"/>
          <w:lang w:val="fr-FR"/>
        </w:rPr>
        <w:t xml:space="preserve">&amp; </w:t>
      </w:r>
      <w:r w:rsidRPr="00D33A00">
        <w:rPr>
          <w:rFonts w:asciiTheme="minorBidi" w:hAnsiTheme="minorBidi" w:cstheme="minorBidi"/>
          <w:lang w:val="fr-FR"/>
        </w:rPr>
        <w:t xml:space="preserve">Bozorgi, H.R.  </w:t>
      </w:r>
      <w:r w:rsidR="00F56090" w:rsidRPr="00546061">
        <w:rPr>
          <w:rFonts w:asciiTheme="minorBidi" w:hAnsiTheme="minorBidi" w:cstheme="minorBidi"/>
          <w:lang w:val="en-GB"/>
        </w:rPr>
        <w:t xml:space="preserve">(2011). </w:t>
      </w:r>
      <w:r w:rsidR="00B15D71" w:rsidRPr="00546061">
        <w:rPr>
          <w:rFonts w:asciiTheme="minorBidi" w:hAnsiTheme="minorBidi" w:cstheme="minorBidi"/>
          <w:lang w:val="en-GB"/>
        </w:rPr>
        <w:t>Evaluation effect of different nitrogen fertilizer rates under irrigation management in rice farming. World Applied Science Journal</w:t>
      </w:r>
      <w:r w:rsidRPr="00546061">
        <w:rPr>
          <w:rFonts w:asciiTheme="minorBidi" w:hAnsiTheme="minorBidi" w:cstheme="minorBidi"/>
          <w:lang w:val="en-GB"/>
        </w:rPr>
        <w:t>,</w:t>
      </w:r>
      <w:r w:rsidR="00B15D71" w:rsidRPr="00546061">
        <w:rPr>
          <w:rFonts w:asciiTheme="minorBidi" w:hAnsiTheme="minorBidi" w:cstheme="minorBidi"/>
          <w:lang w:val="en-GB"/>
        </w:rPr>
        <w:t xml:space="preserve"> 13</w:t>
      </w:r>
      <w:r w:rsidRPr="00546061">
        <w:rPr>
          <w:rFonts w:asciiTheme="minorBidi" w:hAnsiTheme="minorBidi" w:cstheme="minorBidi"/>
          <w:lang w:val="en-GB"/>
        </w:rPr>
        <w:t>(5)</w:t>
      </w:r>
      <w:r w:rsidR="00B15D71" w:rsidRPr="00546061">
        <w:rPr>
          <w:rFonts w:asciiTheme="minorBidi" w:hAnsiTheme="minorBidi" w:cstheme="minorBidi"/>
          <w:lang w:val="en-GB"/>
        </w:rPr>
        <w:t>: 1248-1252.</w:t>
      </w:r>
    </w:p>
    <w:p w14:paraId="27CD7467" w14:textId="3954F5BF" w:rsidR="00B15D71" w:rsidRPr="00546061" w:rsidRDefault="00707FFD" w:rsidP="000A3BD0">
      <w:pPr>
        <w:autoSpaceDE w:val="0"/>
        <w:autoSpaceDN w:val="0"/>
        <w:adjustRightInd w:val="0"/>
        <w:spacing w:before="80" w:after="80"/>
        <w:ind w:left="340" w:hanging="340"/>
        <w:jc w:val="both"/>
        <w:rPr>
          <w:rFonts w:asciiTheme="minorBidi" w:hAnsiTheme="minorBidi" w:cstheme="minorBidi"/>
          <w:lang w:val="fr-FR"/>
        </w:rPr>
      </w:pPr>
      <w:proofErr w:type="spellStart"/>
      <w:r w:rsidRPr="00546061">
        <w:rPr>
          <w:rFonts w:asciiTheme="minorBidi" w:hAnsiTheme="minorBidi" w:cstheme="minorBidi"/>
          <w:lang w:val="en-GB"/>
        </w:rPr>
        <w:t>Behoundja</w:t>
      </w:r>
      <w:proofErr w:type="spellEnd"/>
      <w:r w:rsidRPr="00546061">
        <w:rPr>
          <w:rFonts w:asciiTheme="minorBidi" w:hAnsiTheme="minorBidi" w:cstheme="minorBidi"/>
          <w:lang w:val="en-GB"/>
        </w:rPr>
        <w:t xml:space="preserve">-Kotoko, O., </w:t>
      </w:r>
      <w:proofErr w:type="spellStart"/>
      <w:r w:rsidRPr="00546061">
        <w:rPr>
          <w:rFonts w:asciiTheme="minorBidi" w:hAnsiTheme="minorBidi" w:cstheme="minorBidi"/>
          <w:lang w:val="en-GB"/>
        </w:rPr>
        <w:t>Somakou</w:t>
      </w:r>
      <w:proofErr w:type="spellEnd"/>
      <w:r w:rsidRPr="00546061">
        <w:rPr>
          <w:rFonts w:asciiTheme="minorBidi" w:hAnsiTheme="minorBidi" w:cstheme="minorBidi"/>
          <w:lang w:val="en-GB"/>
        </w:rPr>
        <w:t xml:space="preserve">, F., Mamadou, N.T.D., </w:t>
      </w:r>
      <w:proofErr w:type="spellStart"/>
      <w:r w:rsidRPr="00546061">
        <w:rPr>
          <w:rFonts w:asciiTheme="minorBidi" w:hAnsiTheme="minorBidi" w:cstheme="minorBidi"/>
          <w:lang w:val="en-GB"/>
        </w:rPr>
        <w:t>Alagba</w:t>
      </w:r>
      <w:proofErr w:type="spellEnd"/>
      <w:r w:rsidRPr="00546061">
        <w:rPr>
          <w:rFonts w:asciiTheme="minorBidi" w:hAnsiTheme="minorBidi" w:cstheme="minorBidi"/>
          <w:lang w:val="en-GB"/>
        </w:rPr>
        <w:t xml:space="preserve">, M., </w:t>
      </w:r>
      <w:proofErr w:type="spellStart"/>
      <w:r w:rsidRPr="00546061">
        <w:rPr>
          <w:rFonts w:asciiTheme="minorBidi" w:hAnsiTheme="minorBidi" w:cstheme="minorBidi"/>
          <w:lang w:val="en-GB"/>
        </w:rPr>
        <w:t>Agbede</w:t>
      </w:r>
      <w:proofErr w:type="spellEnd"/>
      <w:r w:rsidRPr="00546061">
        <w:rPr>
          <w:rFonts w:asciiTheme="minorBidi" w:hAnsiTheme="minorBidi" w:cstheme="minorBidi"/>
          <w:lang w:val="en-GB"/>
        </w:rPr>
        <w:t xml:space="preserve">, R.D., </w:t>
      </w:r>
      <w:r w:rsidR="00276CC1" w:rsidRPr="00546061">
        <w:rPr>
          <w:rFonts w:asciiTheme="minorBidi" w:hAnsiTheme="minorBidi" w:cstheme="minorBidi"/>
          <w:lang w:val="en-GB"/>
        </w:rPr>
        <w:t xml:space="preserve">&amp; </w:t>
      </w:r>
      <w:proofErr w:type="spellStart"/>
      <w:r w:rsidRPr="00546061">
        <w:rPr>
          <w:rFonts w:asciiTheme="minorBidi" w:hAnsiTheme="minorBidi" w:cstheme="minorBidi"/>
          <w:lang w:val="en-GB"/>
        </w:rPr>
        <w:t>Baimey</w:t>
      </w:r>
      <w:proofErr w:type="spellEnd"/>
      <w:r w:rsidRPr="00546061">
        <w:rPr>
          <w:rFonts w:asciiTheme="minorBidi" w:hAnsiTheme="minorBidi" w:cstheme="minorBidi"/>
          <w:lang w:val="en-GB"/>
        </w:rPr>
        <w:t xml:space="preserve">, H. (2022). </w:t>
      </w:r>
      <w:r w:rsidRPr="00546061">
        <w:rPr>
          <w:rFonts w:asciiTheme="minorBidi" w:hAnsiTheme="minorBidi" w:cstheme="minorBidi"/>
        </w:rPr>
        <w:t xml:space="preserve">Influence du Biochar et du </w:t>
      </w:r>
      <w:proofErr w:type="spellStart"/>
      <w:r w:rsidRPr="00546061">
        <w:rPr>
          <w:rFonts w:asciiTheme="minorBidi" w:hAnsiTheme="minorBidi" w:cstheme="minorBidi"/>
        </w:rPr>
        <w:t>Mycotri</w:t>
      </w:r>
      <w:proofErr w:type="spellEnd"/>
      <w:r w:rsidRPr="00546061">
        <w:rPr>
          <w:rFonts w:asciiTheme="minorBidi" w:hAnsiTheme="minorBidi" w:cstheme="minorBidi"/>
        </w:rPr>
        <w:t xml:space="preserve"> sur le développement de la grande morelle (Solanum </w:t>
      </w:r>
      <w:proofErr w:type="spellStart"/>
      <w:r w:rsidRPr="00546061">
        <w:rPr>
          <w:rFonts w:asciiTheme="minorBidi" w:hAnsiTheme="minorBidi" w:cstheme="minorBidi"/>
        </w:rPr>
        <w:t>macrocarpon</w:t>
      </w:r>
      <w:proofErr w:type="spellEnd"/>
      <w:r w:rsidRPr="00546061">
        <w:rPr>
          <w:rFonts w:asciiTheme="minorBidi" w:hAnsiTheme="minorBidi" w:cstheme="minorBidi"/>
        </w:rPr>
        <w:t xml:space="preserve"> L.) et la densité de population des nématodes à galles sous serre. Annales de l’Université de Parakou-Série Sciences Naturelles et Agronomie, 12(2)</w:t>
      </w:r>
      <w:r w:rsidR="00D945E0" w:rsidRPr="00546061">
        <w:rPr>
          <w:rFonts w:asciiTheme="minorBidi" w:hAnsiTheme="minorBidi" w:cstheme="minorBidi"/>
        </w:rPr>
        <w:t> :</w:t>
      </w:r>
      <w:r w:rsidRPr="00546061">
        <w:rPr>
          <w:rFonts w:asciiTheme="minorBidi" w:hAnsiTheme="minorBidi" w:cstheme="minorBidi"/>
        </w:rPr>
        <w:t xml:space="preserve"> 27-34.</w:t>
      </w:r>
    </w:p>
    <w:p w14:paraId="21F3A7FB" w14:textId="64F032FF" w:rsidR="00B15D71" w:rsidRPr="00546061" w:rsidRDefault="007255E5"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fr-FR"/>
        </w:rPr>
        <w:t>Bhattacharyya</w:t>
      </w:r>
      <w:proofErr w:type="spellEnd"/>
      <w:r w:rsidRPr="00546061">
        <w:rPr>
          <w:rFonts w:asciiTheme="minorBidi" w:hAnsiTheme="minorBidi" w:cstheme="minorBidi"/>
          <w:lang w:val="fr-FR"/>
        </w:rPr>
        <w:t xml:space="preserve">, P.N., </w:t>
      </w:r>
      <w:proofErr w:type="spellStart"/>
      <w:r w:rsidRPr="00546061">
        <w:rPr>
          <w:rFonts w:asciiTheme="minorBidi" w:hAnsiTheme="minorBidi" w:cstheme="minorBidi"/>
          <w:lang w:val="fr-FR"/>
        </w:rPr>
        <w:t>Sandilya</w:t>
      </w:r>
      <w:proofErr w:type="spellEnd"/>
      <w:r w:rsidRPr="00546061">
        <w:rPr>
          <w:rFonts w:asciiTheme="minorBidi" w:hAnsiTheme="minorBidi" w:cstheme="minorBidi"/>
          <w:lang w:val="fr-FR"/>
        </w:rPr>
        <w:t xml:space="preserve">, S.P., Sarma, B., Pandey, A.K., Dutta, J., </w:t>
      </w:r>
      <w:proofErr w:type="spellStart"/>
      <w:r w:rsidRPr="00546061">
        <w:rPr>
          <w:rFonts w:asciiTheme="minorBidi" w:hAnsiTheme="minorBidi" w:cstheme="minorBidi"/>
          <w:lang w:val="fr-FR"/>
        </w:rPr>
        <w:t>Mahanta</w:t>
      </w:r>
      <w:proofErr w:type="spellEnd"/>
      <w:r w:rsidRPr="00546061">
        <w:rPr>
          <w:rFonts w:asciiTheme="minorBidi" w:hAnsiTheme="minorBidi" w:cstheme="minorBidi"/>
          <w:lang w:val="fr-FR"/>
        </w:rPr>
        <w:t xml:space="preserve">, K. et al. </w:t>
      </w:r>
      <w:r w:rsidRPr="00546061">
        <w:rPr>
          <w:rFonts w:asciiTheme="minorBidi" w:hAnsiTheme="minorBidi" w:cstheme="minorBidi"/>
          <w:lang w:val="en-GB"/>
        </w:rPr>
        <w:t>(2024). Biochar as Soil Amendment in Climate-Smart Agriculture: opportunities, future prospects, and challenges. Journal of Soil Science and Plant Nutrition, 24(1)</w:t>
      </w:r>
      <w:r w:rsidR="00D945E0" w:rsidRPr="00546061">
        <w:rPr>
          <w:rFonts w:asciiTheme="minorBidi" w:hAnsiTheme="minorBidi" w:cstheme="minorBidi"/>
          <w:lang w:val="en-GB"/>
        </w:rPr>
        <w:t>:</w:t>
      </w:r>
      <w:r w:rsidRPr="00546061">
        <w:rPr>
          <w:rFonts w:asciiTheme="minorBidi" w:hAnsiTheme="minorBidi" w:cstheme="minorBidi"/>
          <w:lang w:val="en-GB"/>
        </w:rPr>
        <w:t xml:space="preserve"> 135-158.</w:t>
      </w:r>
    </w:p>
    <w:p w14:paraId="1B8015F6" w14:textId="798FA236"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Biederman</w:t>
      </w:r>
      <w:r w:rsidR="007255E5" w:rsidRPr="00546061">
        <w:rPr>
          <w:rFonts w:asciiTheme="minorBidi" w:hAnsiTheme="minorBidi" w:cstheme="minorBidi"/>
          <w:lang w:val="en-GB"/>
        </w:rPr>
        <w:t>,</w:t>
      </w:r>
      <w:r w:rsidRPr="00546061">
        <w:rPr>
          <w:rFonts w:asciiTheme="minorBidi" w:hAnsiTheme="minorBidi" w:cstheme="minorBidi"/>
          <w:lang w:val="en-GB"/>
        </w:rPr>
        <w:t xml:space="preserve"> L</w:t>
      </w:r>
      <w:r w:rsidR="007255E5" w:rsidRPr="00546061">
        <w:rPr>
          <w:rFonts w:asciiTheme="minorBidi" w:hAnsiTheme="minorBidi" w:cstheme="minorBidi"/>
          <w:lang w:val="en-GB"/>
        </w:rPr>
        <w:t>.</w:t>
      </w:r>
      <w:r w:rsidRPr="00546061">
        <w:rPr>
          <w:rFonts w:asciiTheme="minorBidi" w:hAnsiTheme="minorBidi" w:cstheme="minorBidi"/>
          <w:lang w:val="en-GB"/>
        </w:rPr>
        <w:t>A</w:t>
      </w:r>
      <w:r w:rsidR="007255E5" w:rsidRPr="00546061">
        <w:rPr>
          <w:rFonts w:asciiTheme="minorBidi" w:hAnsiTheme="minorBidi" w:cstheme="minorBidi"/>
          <w:lang w:val="en-GB"/>
        </w:rPr>
        <w:t>.</w:t>
      </w:r>
      <w:r w:rsidRPr="00546061">
        <w:rPr>
          <w:rFonts w:asciiTheme="minorBidi" w:hAnsiTheme="minorBidi" w:cstheme="minorBidi"/>
          <w:lang w:val="en-GB"/>
        </w:rPr>
        <w:t xml:space="preserve">, </w:t>
      </w:r>
      <w:r w:rsidR="00276CC1" w:rsidRPr="00546061">
        <w:rPr>
          <w:rFonts w:asciiTheme="minorBidi" w:hAnsiTheme="minorBidi" w:cstheme="minorBidi"/>
          <w:lang w:val="en-GB"/>
        </w:rPr>
        <w:t xml:space="preserve">&amp; </w:t>
      </w:r>
      <w:r w:rsidRPr="00546061">
        <w:rPr>
          <w:rFonts w:asciiTheme="minorBidi" w:hAnsiTheme="minorBidi" w:cstheme="minorBidi"/>
          <w:lang w:val="en-GB"/>
        </w:rPr>
        <w:t>Harpole</w:t>
      </w:r>
      <w:r w:rsidR="007255E5" w:rsidRPr="00546061">
        <w:rPr>
          <w:rFonts w:asciiTheme="minorBidi" w:hAnsiTheme="minorBidi" w:cstheme="minorBidi"/>
          <w:lang w:val="en-GB"/>
        </w:rPr>
        <w:t>,</w:t>
      </w:r>
      <w:r w:rsidRPr="00546061">
        <w:rPr>
          <w:rFonts w:asciiTheme="minorBidi" w:hAnsiTheme="minorBidi" w:cstheme="minorBidi"/>
          <w:lang w:val="en-GB"/>
        </w:rPr>
        <w:t xml:space="preserve"> W</w:t>
      </w:r>
      <w:r w:rsidR="007255E5" w:rsidRPr="00546061">
        <w:rPr>
          <w:rFonts w:asciiTheme="minorBidi" w:hAnsiTheme="minorBidi" w:cstheme="minorBidi"/>
          <w:lang w:val="en-GB"/>
        </w:rPr>
        <w:t>.</w:t>
      </w:r>
      <w:r w:rsidRPr="00546061">
        <w:rPr>
          <w:rFonts w:asciiTheme="minorBidi" w:hAnsiTheme="minorBidi" w:cstheme="minorBidi"/>
          <w:lang w:val="en-GB"/>
        </w:rPr>
        <w:t>S</w:t>
      </w:r>
      <w:r w:rsidR="007255E5" w:rsidRPr="00546061">
        <w:rPr>
          <w:rFonts w:asciiTheme="minorBidi" w:hAnsiTheme="minorBidi" w:cstheme="minorBidi"/>
          <w:lang w:val="en-GB"/>
        </w:rPr>
        <w:t>.</w:t>
      </w:r>
      <w:r w:rsidRPr="00546061">
        <w:rPr>
          <w:rFonts w:asciiTheme="minorBidi" w:hAnsiTheme="minorBidi" w:cstheme="minorBidi"/>
          <w:lang w:val="en-GB"/>
        </w:rPr>
        <w:t xml:space="preserve"> (2013)</w:t>
      </w:r>
      <w:r w:rsidR="007255E5" w:rsidRPr="00546061">
        <w:rPr>
          <w:rFonts w:asciiTheme="minorBidi" w:hAnsiTheme="minorBidi" w:cstheme="minorBidi"/>
          <w:lang w:val="en-GB"/>
        </w:rPr>
        <w:t>.</w:t>
      </w:r>
      <w:r w:rsidRPr="00546061">
        <w:rPr>
          <w:rFonts w:asciiTheme="minorBidi" w:hAnsiTheme="minorBidi" w:cstheme="minorBidi"/>
          <w:lang w:val="en-GB"/>
        </w:rPr>
        <w:t xml:space="preserve"> Biochar and its effects on plant productivity and nutrient cycling: a meta</w:t>
      </w:r>
      <w:r w:rsidRPr="00546061">
        <w:rPr>
          <w:rFonts w:ascii="Cambria Math" w:hAnsi="Cambria Math" w:cs="Cambria Math"/>
          <w:lang w:val="en-GB"/>
        </w:rPr>
        <w:t>‐</w:t>
      </w:r>
      <w:r w:rsidRPr="00546061">
        <w:rPr>
          <w:rFonts w:asciiTheme="minorBidi" w:hAnsiTheme="minorBidi" w:cstheme="minorBidi"/>
          <w:lang w:val="en-GB"/>
        </w:rPr>
        <w:t>analysis. Global Change Biology Bioenergy</w:t>
      </w:r>
      <w:r w:rsidRPr="00546061" w:rsidDel="00AC7266">
        <w:rPr>
          <w:rFonts w:asciiTheme="minorBidi" w:hAnsiTheme="minorBidi" w:cstheme="minorBidi"/>
          <w:lang w:val="en-GB"/>
        </w:rPr>
        <w:t xml:space="preserve"> </w:t>
      </w:r>
      <w:r w:rsidRPr="00546061">
        <w:rPr>
          <w:rFonts w:asciiTheme="minorBidi" w:hAnsiTheme="minorBidi" w:cstheme="minorBidi"/>
          <w:lang w:val="en-GB"/>
        </w:rPr>
        <w:t>5: 202-214.</w:t>
      </w:r>
    </w:p>
    <w:p w14:paraId="3A362513" w14:textId="291FAD5E" w:rsidR="00B15D71" w:rsidRPr="00546061" w:rsidRDefault="00F5609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Bouman, B.A.M., Feng, L., Tuong, T.P., Lu, G., Wang, H., &amp; Feng, Y. (2007). Exploring options to grow rice using less water in northern China using a modelling approach: II. Quantifying yield, water balance components, and water productivity. Agricultural Water Management, 88(1-3)</w:t>
      </w:r>
      <w:r w:rsidR="00D945E0" w:rsidRPr="00546061">
        <w:rPr>
          <w:rFonts w:asciiTheme="minorBidi" w:hAnsiTheme="minorBidi" w:cstheme="minorBidi"/>
          <w:lang w:val="en-GB"/>
        </w:rPr>
        <w:t>:</w:t>
      </w:r>
      <w:r w:rsidRPr="00546061">
        <w:rPr>
          <w:rFonts w:asciiTheme="minorBidi" w:hAnsiTheme="minorBidi" w:cstheme="minorBidi"/>
          <w:lang w:val="en-GB"/>
        </w:rPr>
        <w:t xml:space="preserve"> 23-33.</w:t>
      </w:r>
    </w:p>
    <w:p w14:paraId="4A390D30" w14:textId="623C74CA" w:rsidR="00B15D71" w:rsidRPr="00546061" w:rsidRDefault="00073CD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Bouman, B.A.M. (2007). A conceptual framework for the improvement of crop water productivity at different spatial scales. Agricultural systems, 93(1-3)</w:t>
      </w:r>
      <w:r w:rsidR="00D945E0" w:rsidRPr="00546061">
        <w:rPr>
          <w:rFonts w:asciiTheme="minorBidi" w:hAnsiTheme="minorBidi" w:cstheme="minorBidi"/>
          <w:lang w:val="en-GB"/>
        </w:rPr>
        <w:t>:</w:t>
      </w:r>
      <w:r w:rsidRPr="00546061">
        <w:rPr>
          <w:rFonts w:asciiTheme="minorBidi" w:hAnsiTheme="minorBidi" w:cstheme="minorBidi"/>
          <w:lang w:val="en-GB"/>
        </w:rPr>
        <w:t xml:space="preserve"> 43-60.</w:t>
      </w:r>
    </w:p>
    <w:p w14:paraId="09BBC8A0" w14:textId="70C885D0" w:rsidR="00B15D71" w:rsidRPr="00546061" w:rsidRDefault="00073CD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Cabangon, R.J., Tuong, T.P., Castillo, E.G., Bao, L.X., Lu, G., Wang, G. et al. (2004). Effect of irrigation method and N-fertilizer management on rice yield, water productivity and nutrient-use efficiencies in typical lowland rice conditions in China. Paddy and Water Environment, 2</w:t>
      </w:r>
      <w:r w:rsidR="00D945E0" w:rsidRPr="00546061">
        <w:rPr>
          <w:rFonts w:asciiTheme="minorBidi" w:hAnsiTheme="minorBidi" w:cstheme="minorBidi"/>
          <w:lang w:val="en-GB"/>
        </w:rPr>
        <w:t>:</w:t>
      </w:r>
      <w:r w:rsidRPr="00546061">
        <w:rPr>
          <w:rFonts w:asciiTheme="minorBidi" w:hAnsiTheme="minorBidi" w:cstheme="minorBidi"/>
          <w:lang w:val="en-GB"/>
        </w:rPr>
        <w:t xml:space="preserve"> 195-206.</w:t>
      </w:r>
    </w:p>
    <w:p w14:paraId="040C61F8" w14:textId="053F5953" w:rsidR="00B15D71" w:rsidRPr="00546061" w:rsidRDefault="00073CD0"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en-GB"/>
        </w:rPr>
        <w:t>Carrijo</w:t>
      </w:r>
      <w:proofErr w:type="spellEnd"/>
      <w:r w:rsidRPr="00546061">
        <w:rPr>
          <w:rFonts w:asciiTheme="minorBidi" w:hAnsiTheme="minorBidi" w:cstheme="minorBidi"/>
          <w:lang w:val="en-GB"/>
        </w:rPr>
        <w:t>, D.R., Akbar, N., Reis, A.F., Li, C., Gaudin, A.C., Parikh, S.J. et al. (2018). Impacts of variable soil drying in alternate wetting and drying rice systems on yields, grain arsenic concentration and soil moisture dynamics. Field Crops Research, 222</w:t>
      </w:r>
      <w:r w:rsidR="00D945E0" w:rsidRPr="00546061">
        <w:rPr>
          <w:rFonts w:asciiTheme="minorBidi" w:hAnsiTheme="minorBidi" w:cstheme="minorBidi"/>
          <w:lang w:val="en-GB"/>
        </w:rPr>
        <w:t>:</w:t>
      </w:r>
      <w:r w:rsidRPr="00546061">
        <w:rPr>
          <w:rFonts w:asciiTheme="minorBidi" w:hAnsiTheme="minorBidi" w:cstheme="minorBidi"/>
          <w:lang w:val="en-GB"/>
        </w:rPr>
        <w:t xml:space="preserve"> 101-110.</w:t>
      </w:r>
    </w:p>
    <w:p w14:paraId="6A171147" w14:textId="696438FD" w:rsidR="00B15D71" w:rsidRPr="00546061" w:rsidRDefault="00073CD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Kumar, R., Kumar, R., &amp; Prakash, O. (2019). Chapter-5 the impact of chemical fertilizers on our environment and ecosystem. Chief Ed, 35(69), </w:t>
      </w:r>
      <w:r w:rsidR="00271B34" w:rsidRPr="00546061">
        <w:rPr>
          <w:rFonts w:asciiTheme="minorBidi" w:hAnsiTheme="minorBidi" w:cstheme="minorBidi"/>
          <w:lang w:val="en-GB"/>
        </w:rPr>
        <w:t>69-86</w:t>
      </w:r>
      <w:r w:rsidRPr="00546061">
        <w:rPr>
          <w:rFonts w:asciiTheme="minorBidi" w:hAnsiTheme="minorBidi" w:cstheme="minorBidi"/>
          <w:lang w:val="en-GB"/>
        </w:rPr>
        <w:t>.</w:t>
      </w:r>
      <w:r w:rsidR="00B15D71" w:rsidRPr="00546061" w:rsidDel="00744129">
        <w:rPr>
          <w:rFonts w:asciiTheme="minorBidi" w:hAnsiTheme="minorBidi" w:cstheme="minorBidi"/>
          <w:lang w:val="en-GB"/>
        </w:rPr>
        <w:t xml:space="preserve"> </w:t>
      </w:r>
    </w:p>
    <w:p w14:paraId="11FEB4C0" w14:textId="02A7AC9D" w:rsidR="00B15D71" w:rsidRPr="00546061" w:rsidRDefault="00271B34"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Chew, J., Joseph, S., Chen, G., Zhang, Y., Zhu, L., Liu, M. et al. (2022). Biochar-based fertiliser enhances nutrient uptake and transport in rice seedlings. Science of the Total Environment, 826</w:t>
      </w:r>
      <w:r w:rsidR="00D945E0" w:rsidRPr="00546061">
        <w:rPr>
          <w:rFonts w:asciiTheme="minorBidi" w:hAnsiTheme="minorBidi" w:cstheme="minorBidi"/>
          <w:lang w:val="en-GB"/>
        </w:rPr>
        <w:t>:</w:t>
      </w:r>
      <w:r w:rsidRPr="00546061">
        <w:rPr>
          <w:rFonts w:asciiTheme="minorBidi" w:hAnsiTheme="minorBidi" w:cstheme="minorBidi"/>
          <w:lang w:val="en-GB"/>
        </w:rPr>
        <w:t xml:space="preserve"> 154174.</w:t>
      </w:r>
    </w:p>
    <w:p w14:paraId="7368E910" w14:textId="1C2CF0DC" w:rsidR="00B15D71" w:rsidRPr="00546061" w:rsidRDefault="00271B34"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t>Chew, J., Zhu, L., Nielsen, S., Graber, E., Mitchell, D.R., Horvat, J. et al (2020). Biochar-based fertilizer: supercharging root membrane potential and biomass yield of rice. </w:t>
      </w:r>
      <w:r w:rsidRPr="00546061">
        <w:rPr>
          <w:rFonts w:asciiTheme="minorBidi" w:hAnsiTheme="minorBidi" w:cstheme="minorBidi"/>
        </w:rPr>
        <w:t xml:space="preserve">Science of the Total </w:t>
      </w:r>
      <w:proofErr w:type="spellStart"/>
      <w:r w:rsidRPr="00546061">
        <w:rPr>
          <w:rFonts w:asciiTheme="minorBidi" w:hAnsiTheme="minorBidi" w:cstheme="minorBidi"/>
        </w:rPr>
        <w:t>Environment</w:t>
      </w:r>
      <w:proofErr w:type="spellEnd"/>
      <w:r w:rsidRPr="00546061">
        <w:rPr>
          <w:rFonts w:asciiTheme="minorBidi" w:hAnsiTheme="minorBidi" w:cstheme="minorBidi"/>
        </w:rPr>
        <w:t>, 713</w:t>
      </w:r>
      <w:r w:rsidR="00D945E0" w:rsidRPr="00546061">
        <w:rPr>
          <w:rFonts w:asciiTheme="minorBidi" w:hAnsiTheme="minorBidi" w:cstheme="minorBidi"/>
        </w:rPr>
        <w:t> :</w:t>
      </w:r>
      <w:r w:rsidRPr="00546061">
        <w:rPr>
          <w:rFonts w:asciiTheme="minorBidi" w:hAnsiTheme="minorBidi" w:cstheme="minorBidi"/>
        </w:rPr>
        <w:t xml:space="preserve"> 136431.</w:t>
      </w:r>
    </w:p>
    <w:p w14:paraId="1AC1F750" w14:textId="77777777"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fr-FR"/>
        </w:rPr>
        <w:t>Commission de Pédologie et de Cartographie des Sols (CPCS) (1967). Classification des sols. Laboratoire de Géologie et de Pédologie, Ecole Nationale Supérieure d’Agronomie, Grognon, France, 87 p.</w:t>
      </w:r>
    </w:p>
    <w:p w14:paraId="1E396C24" w14:textId="74AF294C"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proofErr w:type="spellStart"/>
      <w:r w:rsidRPr="00546061">
        <w:rPr>
          <w:rFonts w:asciiTheme="minorBidi" w:hAnsiTheme="minorBidi" w:cstheme="minorBidi"/>
          <w:lang w:val="fr-FR"/>
        </w:rPr>
        <w:t>Criscuoli</w:t>
      </w:r>
      <w:proofErr w:type="spellEnd"/>
      <w:r w:rsidR="00271B34" w:rsidRPr="00546061">
        <w:rPr>
          <w:rFonts w:asciiTheme="minorBidi" w:hAnsiTheme="minorBidi" w:cstheme="minorBidi"/>
          <w:lang w:val="fr-FR"/>
        </w:rPr>
        <w:t>,</w:t>
      </w:r>
      <w:r w:rsidRPr="00546061">
        <w:rPr>
          <w:rFonts w:asciiTheme="minorBidi" w:hAnsiTheme="minorBidi" w:cstheme="minorBidi"/>
          <w:lang w:val="fr-FR"/>
        </w:rPr>
        <w:t xml:space="preserve"> I</w:t>
      </w:r>
      <w:r w:rsidR="00271B34" w:rsidRPr="00546061">
        <w:rPr>
          <w:rFonts w:asciiTheme="minorBidi" w:hAnsiTheme="minorBidi" w:cstheme="minorBidi"/>
          <w:lang w:val="fr-FR"/>
        </w:rPr>
        <w:t>.</w:t>
      </w:r>
      <w:r w:rsidRPr="00546061">
        <w:rPr>
          <w:rFonts w:asciiTheme="minorBidi" w:hAnsiTheme="minorBidi" w:cstheme="minorBidi"/>
          <w:lang w:val="fr-FR"/>
        </w:rPr>
        <w:t xml:space="preserve"> (2016). Stabilité du charbon végétal (biochar) dans le sol et impact sur la productivité et les cycles des nutriments des prairies alpines. Géochimie. Thèse de doctorat. Université Pierre et Marie Curie-Paris VI, 98p. </w:t>
      </w:r>
    </w:p>
    <w:p w14:paraId="1BF65DC6" w14:textId="13CBE8A2"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fr-FR"/>
        </w:rPr>
        <w:lastRenderedPageBreak/>
        <w:t>Dabin</w:t>
      </w:r>
      <w:proofErr w:type="spellEnd"/>
      <w:r w:rsidR="00271B34" w:rsidRPr="00546061">
        <w:rPr>
          <w:rFonts w:asciiTheme="minorBidi" w:hAnsiTheme="minorBidi" w:cstheme="minorBidi"/>
          <w:lang w:val="fr-FR"/>
        </w:rPr>
        <w:t>,</w:t>
      </w:r>
      <w:r w:rsidRPr="00546061">
        <w:rPr>
          <w:rFonts w:asciiTheme="minorBidi" w:hAnsiTheme="minorBidi" w:cstheme="minorBidi"/>
          <w:lang w:val="fr-FR"/>
        </w:rPr>
        <w:t xml:space="preserve"> B</w:t>
      </w:r>
      <w:r w:rsidR="00271B34" w:rsidRPr="00546061">
        <w:rPr>
          <w:rFonts w:asciiTheme="minorBidi" w:hAnsiTheme="minorBidi" w:cstheme="minorBidi"/>
          <w:lang w:val="fr-FR"/>
        </w:rPr>
        <w:t>.</w:t>
      </w:r>
      <w:r w:rsidRPr="00546061">
        <w:rPr>
          <w:rFonts w:asciiTheme="minorBidi" w:hAnsiTheme="minorBidi" w:cstheme="minorBidi"/>
          <w:lang w:val="fr-FR"/>
        </w:rPr>
        <w:t xml:space="preserve"> (1956). Contribution à l'étude de la fertilité des terres de Barre. </w:t>
      </w:r>
      <w:proofErr w:type="spellStart"/>
      <w:r w:rsidRPr="00546061">
        <w:rPr>
          <w:rFonts w:asciiTheme="minorBidi" w:hAnsiTheme="minorBidi" w:cstheme="minorBidi"/>
          <w:lang w:val="en-GB"/>
        </w:rPr>
        <w:t>L'Agronomie</w:t>
      </w:r>
      <w:proofErr w:type="spellEnd"/>
      <w:r w:rsidRPr="00546061">
        <w:rPr>
          <w:rFonts w:asciiTheme="minorBidi" w:hAnsiTheme="minorBidi" w:cstheme="minorBidi"/>
          <w:lang w:val="en-GB"/>
        </w:rPr>
        <w:t xml:space="preserve"> </w:t>
      </w:r>
      <w:proofErr w:type="spellStart"/>
      <w:r w:rsidRPr="00546061">
        <w:rPr>
          <w:rFonts w:asciiTheme="minorBidi" w:hAnsiTheme="minorBidi" w:cstheme="minorBidi"/>
          <w:lang w:val="en-GB"/>
        </w:rPr>
        <w:t>Tropicale</w:t>
      </w:r>
      <w:proofErr w:type="spellEnd"/>
      <w:r w:rsidR="00271B34" w:rsidRPr="00546061">
        <w:rPr>
          <w:rFonts w:asciiTheme="minorBidi" w:hAnsiTheme="minorBidi" w:cstheme="minorBidi"/>
          <w:lang w:val="en-GB"/>
        </w:rPr>
        <w:t>,</w:t>
      </w:r>
      <w:r w:rsidRPr="00546061">
        <w:rPr>
          <w:rFonts w:asciiTheme="minorBidi" w:hAnsiTheme="minorBidi" w:cstheme="minorBidi"/>
          <w:lang w:val="en-GB"/>
        </w:rPr>
        <w:t xml:space="preserve"> 11</w:t>
      </w:r>
      <w:r w:rsidR="00271B34" w:rsidRPr="00546061">
        <w:rPr>
          <w:rFonts w:asciiTheme="minorBidi" w:hAnsiTheme="minorBidi" w:cstheme="minorBidi"/>
          <w:lang w:val="en-GB"/>
        </w:rPr>
        <w:t>(4)</w:t>
      </w:r>
      <w:r w:rsidRPr="00546061">
        <w:rPr>
          <w:rFonts w:asciiTheme="minorBidi" w:hAnsiTheme="minorBidi" w:cstheme="minorBidi"/>
          <w:lang w:val="en-GB"/>
        </w:rPr>
        <w:t>: 490-506.</w:t>
      </w:r>
    </w:p>
    <w:p w14:paraId="7E70A6EA" w14:textId="21D09E15" w:rsidR="00B15D71" w:rsidRPr="00546061" w:rsidRDefault="00271B34"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Devika, S., Ravichandran, V., &amp; Boominathan, P. (2018). Physiological analyses of nitrogen use efficiency and yield traits of rice genotypes. Indian journal of plant physiology, 23: 100-110.</w:t>
      </w:r>
    </w:p>
    <w:p w14:paraId="42C05B50" w14:textId="148814AA" w:rsidR="00B15D71" w:rsidRPr="00546061" w:rsidRDefault="00271B34"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t xml:space="preserve">Diatta, A.A., Fike, J.H., Battaglia, M.L., Galbraith, J.M., &amp; Baig, M.B. (2020). </w:t>
      </w:r>
      <w:r w:rsidR="00B15D71" w:rsidRPr="00546061">
        <w:rPr>
          <w:rFonts w:asciiTheme="minorBidi" w:hAnsiTheme="minorBidi" w:cstheme="minorBidi"/>
          <w:lang w:val="en-GB"/>
        </w:rPr>
        <w:t>Effects of biochar on soil fertility and crop productivity in arid regions: a review. </w:t>
      </w:r>
      <w:proofErr w:type="spellStart"/>
      <w:r w:rsidR="00B15D71" w:rsidRPr="00546061">
        <w:rPr>
          <w:rFonts w:asciiTheme="minorBidi" w:hAnsiTheme="minorBidi" w:cstheme="minorBidi"/>
          <w:lang w:val="fr-FR"/>
        </w:rPr>
        <w:t>Arabian</w:t>
      </w:r>
      <w:proofErr w:type="spellEnd"/>
      <w:r w:rsidR="00B15D71" w:rsidRPr="00546061">
        <w:rPr>
          <w:rFonts w:asciiTheme="minorBidi" w:hAnsiTheme="minorBidi" w:cstheme="minorBidi"/>
          <w:lang w:val="fr-FR"/>
        </w:rPr>
        <w:t xml:space="preserve"> Journal of </w:t>
      </w:r>
      <w:proofErr w:type="spellStart"/>
      <w:r w:rsidR="00B15D71" w:rsidRPr="00546061">
        <w:rPr>
          <w:rFonts w:asciiTheme="minorBidi" w:hAnsiTheme="minorBidi" w:cstheme="minorBidi"/>
          <w:lang w:val="fr-FR"/>
        </w:rPr>
        <w:t>Geosciences</w:t>
      </w:r>
      <w:proofErr w:type="spellEnd"/>
      <w:r w:rsidRPr="00546061">
        <w:rPr>
          <w:rFonts w:asciiTheme="minorBidi" w:hAnsiTheme="minorBidi" w:cstheme="minorBidi"/>
          <w:lang w:val="fr-FR"/>
        </w:rPr>
        <w:t>,</w:t>
      </w:r>
      <w:r w:rsidR="00B15D71" w:rsidRPr="00546061">
        <w:rPr>
          <w:rFonts w:asciiTheme="minorBidi" w:hAnsiTheme="minorBidi" w:cstheme="minorBidi"/>
          <w:lang w:val="fr-FR"/>
        </w:rPr>
        <w:t> 13: 1-17.</w:t>
      </w:r>
    </w:p>
    <w:p w14:paraId="687BF316" w14:textId="0F328AB6"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proofErr w:type="spellStart"/>
      <w:r w:rsidRPr="00546061">
        <w:rPr>
          <w:rFonts w:asciiTheme="minorBidi" w:hAnsiTheme="minorBidi" w:cstheme="minorBidi"/>
          <w:lang w:val="fr-FR"/>
        </w:rPr>
        <w:t>Djousse</w:t>
      </w:r>
      <w:proofErr w:type="spellEnd"/>
      <w:r w:rsidRPr="00546061">
        <w:rPr>
          <w:rFonts w:asciiTheme="minorBidi" w:hAnsiTheme="minorBidi" w:cstheme="minorBidi"/>
          <w:lang w:val="fr-FR"/>
        </w:rPr>
        <w:t xml:space="preserve"> </w:t>
      </w:r>
      <w:proofErr w:type="spellStart"/>
      <w:r w:rsidRPr="00546061">
        <w:rPr>
          <w:rFonts w:asciiTheme="minorBidi" w:hAnsiTheme="minorBidi" w:cstheme="minorBidi"/>
          <w:lang w:val="fr-FR"/>
        </w:rPr>
        <w:t>Kanouo</w:t>
      </w:r>
      <w:proofErr w:type="spellEnd"/>
      <w:r w:rsidR="00D945E0" w:rsidRPr="00546061">
        <w:rPr>
          <w:rFonts w:asciiTheme="minorBidi" w:hAnsiTheme="minorBidi" w:cstheme="minorBidi"/>
          <w:lang w:val="fr-FR"/>
        </w:rPr>
        <w:t>,</w:t>
      </w:r>
      <w:r w:rsidRPr="00546061">
        <w:rPr>
          <w:rFonts w:asciiTheme="minorBidi" w:hAnsiTheme="minorBidi" w:cstheme="minorBidi"/>
          <w:lang w:val="fr-FR"/>
        </w:rPr>
        <w:t xml:space="preserve"> B</w:t>
      </w:r>
      <w:r w:rsidR="00D945E0" w:rsidRPr="00546061">
        <w:rPr>
          <w:rFonts w:asciiTheme="minorBidi" w:hAnsiTheme="minorBidi" w:cstheme="minorBidi"/>
          <w:lang w:val="fr-FR"/>
        </w:rPr>
        <w:t>.</w:t>
      </w:r>
      <w:r w:rsidRPr="00546061">
        <w:rPr>
          <w:rFonts w:asciiTheme="minorBidi" w:hAnsiTheme="minorBidi" w:cstheme="minorBidi"/>
          <w:lang w:val="fr-FR"/>
        </w:rPr>
        <w:t>M</w:t>
      </w:r>
      <w:r w:rsidR="00D945E0" w:rsidRPr="00546061">
        <w:rPr>
          <w:rFonts w:asciiTheme="minorBidi" w:hAnsiTheme="minorBidi" w:cstheme="minorBidi"/>
          <w:lang w:val="fr-FR"/>
        </w:rPr>
        <w:t>.</w:t>
      </w:r>
      <w:r w:rsidRPr="00546061">
        <w:rPr>
          <w:rFonts w:asciiTheme="minorBidi" w:hAnsiTheme="minorBidi" w:cstheme="minorBidi"/>
          <w:lang w:val="fr-FR"/>
        </w:rPr>
        <w:t xml:space="preserve"> (2017). Production et utilisation du biochar pour la restauration des sols rouges lessivés tropicaux. Thèse de doctorat. Université Laval, Canada.</w:t>
      </w:r>
      <w:r w:rsidR="00D945E0" w:rsidRPr="00546061">
        <w:rPr>
          <w:rFonts w:asciiTheme="minorBidi" w:hAnsiTheme="minorBidi" w:cstheme="minorBidi"/>
          <w:lang w:val="fr-FR"/>
        </w:rPr>
        <w:t xml:space="preserve"> 118 p.</w:t>
      </w:r>
    </w:p>
    <w:p w14:paraId="762989D3" w14:textId="14E0F5B2" w:rsidR="00B15D71" w:rsidRPr="00546061" w:rsidRDefault="00D945E0" w:rsidP="000A3BD0">
      <w:pPr>
        <w:autoSpaceDE w:val="0"/>
        <w:autoSpaceDN w:val="0"/>
        <w:adjustRightInd w:val="0"/>
        <w:spacing w:before="80" w:after="80"/>
        <w:ind w:left="340" w:hanging="340"/>
        <w:jc w:val="both"/>
        <w:rPr>
          <w:rFonts w:asciiTheme="minorBidi" w:hAnsiTheme="minorBidi" w:cstheme="minorBidi"/>
          <w:lang w:val="fr-FR"/>
        </w:rPr>
      </w:pPr>
      <w:r w:rsidRPr="00D33A00">
        <w:rPr>
          <w:rFonts w:asciiTheme="minorBidi" w:hAnsiTheme="minorBidi" w:cstheme="minorBidi"/>
          <w:lang w:val="fr-FR"/>
        </w:rPr>
        <w:t xml:space="preserve">Dong, N.M., Brandt, K.K., Sørensen, J., Hung, N.N., Van Hach, C., Tan, P.S. et al. </w:t>
      </w:r>
      <w:r w:rsidRPr="00546061">
        <w:rPr>
          <w:rFonts w:asciiTheme="minorBidi" w:hAnsiTheme="minorBidi" w:cstheme="minorBidi"/>
          <w:lang w:val="en-GB"/>
        </w:rPr>
        <w:t>(2012). </w:t>
      </w:r>
      <w:r w:rsidR="00B15D71" w:rsidRPr="00546061">
        <w:rPr>
          <w:rFonts w:asciiTheme="minorBidi" w:hAnsiTheme="minorBidi" w:cstheme="minorBidi"/>
          <w:lang w:val="en-GB"/>
        </w:rPr>
        <w:t xml:space="preserve"> Effects of alternating wetting and drying versus continuous flooding on fertilizer nitrogen fate in rice fields in the Mekong Delta, Vietnam. </w:t>
      </w:r>
      <w:proofErr w:type="spellStart"/>
      <w:r w:rsidR="00B15D71" w:rsidRPr="00546061">
        <w:rPr>
          <w:rFonts w:asciiTheme="minorBidi" w:hAnsiTheme="minorBidi" w:cstheme="minorBidi"/>
          <w:lang w:val="fr-FR"/>
        </w:rPr>
        <w:t>Soil</w:t>
      </w:r>
      <w:proofErr w:type="spellEnd"/>
      <w:r w:rsidR="00B15D71" w:rsidRPr="00546061">
        <w:rPr>
          <w:rFonts w:asciiTheme="minorBidi" w:hAnsiTheme="minorBidi" w:cstheme="minorBidi"/>
          <w:lang w:val="fr-FR"/>
        </w:rPr>
        <w:t xml:space="preserve"> </w:t>
      </w:r>
      <w:proofErr w:type="spellStart"/>
      <w:r w:rsidR="00B15D71" w:rsidRPr="00546061">
        <w:rPr>
          <w:rFonts w:asciiTheme="minorBidi" w:hAnsiTheme="minorBidi" w:cstheme="minorBidi"/>
          <w:lang w:val="fr-FR"/>
        </w:rPr>
        <w:t>Biology</w:t>
      </w:r>
      <w:proofErr w:type="spellEnd"/>
      <w:r w:rsidR="00B15D71" w:rsidRPr="00546061">
        <w:rPr>
          <w:rFonts w:asciiTheme="minorBidi" w:hAnsiTheme="minorBidi" w:cstheme="minorBidi"/>
          <w:lang w:val="fr-FR"/>
        </w:rPr>
        <w:t xml:space="preserve"> and </w:t>
      </w:r>
      <w:proofErr w:type="spellStart"/>
      <w:r w:rsidR="00B15D71" w:rsidRPr="00546061">
        <w:rPr>
          <w:rFonts w:asciiTheme="minorBidi" w:hAnsiTheme="minorBidi" w:cstheme="minorBidi"/>
          <w:lang w:val="fr-FR"/>
        </w:rPr>
        <w:t>Biochemistry</w:t>
      </w:r>
      <w:proofErr w:type="spellEnd"/>
      <w:r w:rsidR="00B15D71" w:rsidRPr="00546061">
        <w:rPr>
          <w:rFonts w:asciiTheme="minorBidi" w:hAnsiTheme="minorBidi" w:cstheme="minorBidi"/>
          <w:lang w:val="fr-FR"/>
        </w:rPr>
        <w:t> 47: 166-174.</w:t>
      </w:r>
    </w:p>
    <w:p w14:paraId="421154E0" w14:textId="5B791CE2"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fr-FR"/>
        </w:rPr>
        <w:t>Evrard</w:t>
      </w:r>
      <w:r w:rsidR="00D945E0" w:rsidRPr="00546061">
        <w:rPr>
          <w:rFonts w:asciiTheme="minorBidi" w:hAnsiTheme="minorBidi" w:cstheme="minorBidi"/>
          <w:lang w:val="fr-FR"/>
        </w:rPr>
        <w:t>,</w:t>
      </w:r>
      <w:r w:rsidRPr="00546061">
        <w:rPr>
          <w:rFonts w:asciiTheme="minorBidi" w:hAnsiTheme="minorBidi" w:cstheme="minorBidi"/>
          <w:lang w:val="fr-FR"/>
        </w:rPr>
        <w:t xml:space="preserve"> L</w:t>
      </w:r>
      <w:r w:rsidR="00D945E0" w:rsidRPr="00546061">
        <w:rPr>
          <w:rFonts w:asciiTheme="minorBidi" w:hAnsiTheme="minorBidi" w:cstheme="minorBidi"/>
          <w:lang w:val="fr-FR"/>
        </w:rPr>
        <w:t>.</w:t>
      </w:r>
      <w:r w:rsidRPr="00546061">
        <w:rPr>
          <w:rFonts w:asciiTheme="minorBidi" w:hAnsiTheme="minorBidi" w:cstheme="minorBidi"/>
          <w:lang w:val="fr-FR"/>
        </w:rPr>
        <w:t>, Govaerts</w:t>
      </w:r>
      <w:r w:rsidR="00D945E0" w:rsidRPr="00546061">
        <w:rPr>
          <w:rFonts w:asciiTheme="minorBidi" w:hAnsiTheme="minorBidi" w:cstheme="minorBidi"/>
          <w:lang w:val="fr-FR"/>
        </w:rPr>
        <w:t>,</w:t>
      </w:r>
      <w:r w:rsidRPr="00546061">
        <w:rPr>
          <w:rFonts w:asciiTheme="minorBidi" w:hAnsiTheme="minorBidi" w:cstheme="minorBidi"/>
          <w:lang w:val="fr-FR"/>
        </w:rPr>
        <w:t xml:space="preserve"> B</w:t>
      </w:r>
      <w:r w:rsidR="00D945E0" w:rsidRPr="00546061">
        <w:rPr>
          <w:rFonts w:asciiTheme="minorBidi" w:hAnsiTheme="minorBidi" w:cstheme="minorBidi"/>
          <w:lang w:val="fr-FR"/>
        </w:rPr>
        <w:t>.</w:t>
      </w:r>
      <w:r w:rsidRPr="00546061">
        <w:rPr>
          <w:rFonts w:asciiTheme="minorBidi" w:hAnsiTheme="minorBidi" w:cstheme="minorBidi"/>
          <w:lang w:val="fr-FR"/>
        </w:rPr>
        <w:t xml:space="preserve"> (2023). Analyses statistiques avec R. Manuel destiné aux étudiants du cours LBIRA2110 Biométrie mais en général à d’autres utilisateurs d’outils statistiques en science expérimentale. </w:t>
      </w:r>
      <w:proofErr w:type="spellStart"/>
      <w:r w:rsidRPr="00546061">
        <w:rPr>
          <w:rFonts w:asciiTheme="minorBidi" w:hAnsiTheme="minorBidi" w:cstheme="minorBidi"/>
          <w:lang w:val="fr-FR"/>
        </w:rPr>
        <w:t>UCLouvain</w:t>
      </w:r>
      <w:proofErr w:type="spellEnd"/>
      <w:r w:rsidRPr="00546061">
        <w:rPr>
          <w:rFonts w:asciiTheme="minorBidi" w:hAnsiTheme="minorBidi" w:cstheme="minorBidi"/>
          <w:lang w:val="fr-FR"/>
        </w:rPr>
        <w:t xml:space="preserve">. https://bookdown.org/evraloui/lbira2110/ </w:t>
      </w:r>
    </w:p>
    <w:p w14:paraId="2DF1E21A" w14:textId="6BE0C319"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proofErr w:type="spellStart"/>
      <w:r w:rsidRPr="00546061">
        <w:rPr>
          <w:rFonts w:asciiTheme="minorBidi" w:hAnsiTheme="minorBidi" w:cstheme="minorBidi"/>
          <w:lang w:val="fr-FR"/>
        </w:rPr>
        <w:t>Fall</w:t>
      </w:r>
      <w:proofErr w:type="spellEnd"/>
      <w:r w:rsidR="00D945E0" w:rsidRPr="00546061">
        <w:rPr>
          <w:rFonts w:asciiTheme="minorBidi" w:hAnsiTheme="minorBidi" w:cstheme="minorBidi"/>
          <w:lang w:val="fr-FR"/>
        </w:rPr>
        <w:t>,</w:t>
      </w:r>
      <w:r w:rsidRPr="00546061">
        <w:rPr>
          <w:rFonts w:asciiTheme="minorBidi" w:hAnsiTheme="minorBidi" w:cstheme="minorBidi"/>
          <w:lang w:val="fr-FR"/>
        </w:rPr>
        <w:t xml:space="preserve"> A</w:t>
      </w:r>
      <w:r w:rsidR="00D945E0" w:rsidRPr="00546061">
        <w:rPr>
          <w:rFonts w:asciiTheme="minorBidi" w:hAnsiTheme="minorBidi" w:cstheme="minorBidi"/>
          <w:lang w:val="fr-FR"/>
        </w:rPr>
        <w:t>.</w:t>
      </w:r>
      <w:r w:rsidRPr="00546061">
        <w:rPr>
          <w:rFonts w:asciiTheme="minorBidi" w:hAnsiTheme="minorBidi" w:cstheme="minorBidi"/>
          <w:lang w:val="fr-FR"/>
        </w:rPr>
        <w:t>A</w:t>
      </w:r>
      <w:r w:rsidR="00D945E0" w:rsidRPr="00546061">
        <w:rPr>
          <w:rFonts w:asciiTheme="minorBidi" w:hAnsiTheme="minorBidi" w:cstheme="minorBidi"/>
          <w:lang w:val="fr-FR"/>
        </w:rPr>
        <w:t>.</w:t>
      </w:r>
      <w:r w:rsidRPr="00546061">
        <w:rPr>
          <w:rFonts w:asciiTheme="minorBidi" w:hAnsiTheme="minorBidi" w:cstheme="minorBidi"/>
          <w:lang w:val="fr-FR"/>
        </w:rPr>
        <w:t xml:space="preserve"> (2016). Synthèse des études sur l’état des lieux chaine de valeur riz en Afrique de l’Ouest : Benin, Burkina-Faso, Mali, Niger et Sénégal. Rapport Final ROPPA. 83</w:t>
      </w:r>
      <w:r w:rsidR="000975B5" w:rsidRPr="00546061">
        <w:rPr>
          <w:rFonts w:asciiTheme="minorBidi" w:hAnsiTheme="minorBidi" w:cstheme="minorBidi"/>
          <w:lang w:val="fr-FR"/>
        </w:rPr>
        <w:t xml:space="preserve"> </w:t>
      </w:r>
      <w:r w:rsidRPr="00546061">
        <w:rPr>
          <w:rFonts w:asciiTheme="minorBidi" w:hAnsiTheme="minorBidi" w:cstheme="minorBidi"/>
          <w:lang w:val="fr-FR"/>
        </w:rPr>
        <w:t>p.</w:t>
      </w:r>
    </w:p>
    <w:p w14:paraId="337BD949" w14:textId="6B0C971A" w:rsidR="00B15D71" w:rsidRDefault="00D945E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fr-FR"/>
        </w:rPr>
        <w:t xml:space="preserve">Feng, L., </w:t>
      </w:r>
      <w:proofErr w:type="spellStart"/>
      <w:r w:rsidRPr="00546061">
        <w:rPr>
          <w:rFonts w:asciiTheme="minorBidi" w:hAnsiTheme="minorBidi" w:cstheme="minorBidi"/>
          <w:lang w:val="fr-FR"/>
        </w:rPr>
        <w:t>Bouman</w:t>
      </w:r>
      <w:proofErr w:type="spellEnd"/>
      <w:r w:rsidRPr="00546061">
        <w:rPr>
          <w:rFonts w:asciiTheme="minorBidi" w:hAnsiTheme="minorBidi" w:cstheme="minorBidi"/>
          <w:lang w:val="fr-FR"/>
        </w:rPr>
        <w:t xml:space="preserve">, B.A.M., </w:t>
      </w:r>
      <w:proofErr w:type="spellStart"/>
      <w:r w:rsidRPr="00546061">
        <w:rPr>
          <w:rFonts w:asciiTheme="minorBidi" w:hAnsiTheme="minorBidi" w:cstheme="minorBidi"/>
          <w:lang w:val="fr-FR"/>
        </w:rPr>
        <w:t>Tuong</w:t>
      </w:r>
      <w:proofErr w:type="spellEnd"/>
      <w:r w:rsidRPr="00546061">
        <w:rPr>
          <w:rFonts w:asciiTheme="minorBidi" w:hAnsiTheme="minorBidi" w:cstheme="minorBidi"/>
          <w:lang w:val="fr-FR"/>
        </w:rPr>
        <w:t xml:space="preserve">, T.P., </w:t>
      </w:r>
      <w:proofErr w:type="spellStart"/>
      <w:r w:rsidRPr="00546061">
        <w:rPr>
          <w:rFonts w:asciiTheme="minorBidi" w:hAnsiTheme="minorBidi" w:cstheme="minorBidi"/>
          <w:lang w:val="fr-FR"/>
        </w:rPr>
        <w:t>Cabangon</w:t>
      </w:r>
      <w:proofErr w:type="spellEnd"/>
      <w:r w:rsidRPr="00546061">
        <w:rPr>
          <w:rFonts w:asciiTheme="minorBidi" w:hAnsiTheme="minorBidi" w:cstheme="minorBidi"/>
          <w:lang w:val="fr-FR"/>
        </w:rPr>
        <w:t xml:space="preserve">, R.J., Li, Y., Lu, G. et al. </w:t>
      </w:r>
      <w:r w:rsidRPr="00546061">
        <w:rPr>
          <w:rFonts w:asciiTheme="minorBidi" w:hAnsiTheme="minorBidi" w:cstheme="minorBidi"/>
          <w:lang w:val="en-GB"/>
        </w:rPr>
        <w:t>(2007). Exploring options to grow rice using less water in northern China using a modelling approach: I. Field experiments and model evaluation. Agricultural Water Management, 88(1-3)</w:t>
      </w:r>
      <w:r w:rsidR="00E94B01">
        <w:rPr>
          <w:rFonts w:asciiTheme="minorBidi" w:hAnsiTheme="minorBidi" w:cstheme="minorBidi"/>
          <w:lang w:val="en-GB"/>
        </w:rPr>
        <w:t>:</w:t>
      </w:r>
      <w:r w:rsidRPr="00546061">
        <w:rPr>
          <w:rFonts w:asciiTheme="minorBidi" w:hAnsiTheme="minorBidi" w:cstheme="minorBidi"/>
          <w:lang w:val="en-GB"/>
        </w:rPr>
        <w:t xml:space="preserve"> 1-13.</w:t>
      </w:r>
    </w:p>
    <w:p w14:paraId="300C8992" w14:textId="0B468CB4" w:rsidR="00E94B01" w:rsidRPr="00D33A00" w:rsidRDefault="00E94B01" w:rsidP="00E94B01">
      <w:pPr>
        <w:autoSpaceDE w:val="0"/>
        <w:autoSpaceDN w:val="0"/>
        <w:adjustRightInd w:val="0"/>
        <w:spacing w:before="80" w:after="80"/>
        <w:ind w:left="340" w:hanging="340"/>
        <w:jc w:val="both"/>
        <w:rPr>
          <w:rFonts w:asciiTheme="minorBidi" w:hAnsiTheme="minorBidi" w:cstheme="minorBidi"/>
          <w:lang w:val="en-GB"/>
        </w:rPr>
      </w:pPr>
      <w:r w:rsidRPr="00D33A00">
        <w:rPr>
          <w:rFonts w:asciiTheme="minorBidi" w:hAnsiTheme="minorBidi" w:cstheme="minorBidi"/>
          <w:lang w:val="en-GB"/>
        </w:rPr>
        <w:t xml:space="preserve">Feyem, M.M., Bell, J.M., Kenyi, D.M., Dougoua, M.F., Moche, K., Tanzi, L. et al. </w:t>
      </w:r>
      <w:r w:rsidRPr="00A85F1D">
        <w:rPr>
          <w:rFonts w:asciiTheme="minorBidi" w:hAnsiTheme="minorBidi" w:cstheme="minorBidi"/>
          <w:lang w:val="fr-FR"/>
        </w:rPr>
        <w:t xml:space="preserve">(2016). Influence de la date de récolte sur la germination des semences de quelques variétés de riz </w:t>
      </w:r>
      <w:proofErr w:type="spellStart"/>
      <w:r w:rsidRPr="00A85F1D">
        <w:rPr>
          <w:rFonts w:asciiTheme="minorBidi" w:hAnsiTheme="minorBidi" w:cstheme="minorBidi"/>
          <w:lang w:val="fr-FR"/>
        </w:rPr>
        <w:t>Nerica</w:t>
      </w:r>
      <w:proofErr w:type="spellEnd"/>
      <w:r w:rsidRPr="00A85F1D">
        <w:rPr>
          <w:rFonts w:asciiTheme="minorBidi" w:hAnsiTheme="minorBidi" w:cstheme="minorBidi"/>
          <w:lang w:val="fr-FR"/>
        </w:rPr>
        <w:t xml:space="preserve"> pluvial. </w:t>
      </w:r>
      <w:r w:rsidRPr="00A85F1D">
        <w:rPr>
          <w:lang w:val="fr-FR"/>
        </w:rPr>
        <w:t>hal-01338899</w:t>
      </w:r>
      <w:r w:rsidRPr="00A85F1D">
        <w:rPr>
          <w:rFonts w:asciiTheme="minorBidi" w:hAnsiTheme="minorBidi" w:cstheme="minorBidi"/>
          <w:lang w:val="fr-FR"/>
        </w:rPr>
        <w:t xml:space="preserve">. </w:t>
      </w:r>
      <w:hyperlink r:id="rId28" w:history="1">
        <w:r w:rsidRPr="00D33A00">
          <w:rPr>
            <w:rStyle w:val="Lienhypertexte"/>
            <w:rFonts w:asciiTheme="minorBidi" w:hAnsiTheme="minorBidi" w:cstheme="minorBidi"/>
            <w:lang w:val="en-GB"/>
          </w:rPr>
          <w:t>https://hal.science/hal-01338899v1</w:t>
        </w:r>
      </w:hyperlink>
    </w:p>
    <w:p w14:paraId="3BF40C31" w14:textId="5757C7F5"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Gee</w:t>
      </w:r>
      <w:r w:rsidR="00BC1003" w:rsidRPr="00546061">
        <w:rPr>
          <w:rFonts w:asciiTheme="minorBidi" w:hAnsiTheme="minorBidi" w:cstheme="minorBidi"/>
          <w:lang w:val="en-GB"/>
        </w:rPr>
        <w:t>,</w:t>
      </w:r>
      <w:r w:rsidRPr="00546061">
        <w:rPr>
          <w:rFonts w:asciiTheme="minorBidi" w:hAnsiTheme="minorBidi" w:cstheme="minorBidi"/>
          <w:lang w:val="en-GB"/>
        </w:rPr>
        <w:t xml:space="preserve"> G</w:t>
      </w:r>
      <w:r w:rsidR="00BC1003" w:rsidRPr="00546061">
        <w:rPr>
          <w:rFonts w:asciiTheme="minorBidi" w:hAnsiTheme="minorBidi" w:cstheme="minorBidi"/>
          <w:lang w:val="en-GB"/>
        </w:rPr>
        <w:t>.</w:t>
      </w:r>
      <w:r w:rsidRPr="00546061">
        <w:rPr>
          <w:rFonts w:asciiTheme="minorBidi" w:hAnsiTheme="minorBidi" w:cstheme="minorBidi"/>
          <w:lang w:val="en-GB"/>
        </w:rPr>
        <w:t>W</w:t>
      </w:r>
      <w:r w:rsidR="00BC1003" w:rsidRPr="00546061">
        <w:rPr>
          <w:rFonts w:asciiTheme="minorBidi" w:hAnsiTheme="minorBidi" w:cstheme="minorBidi"/>
          <w:lang w:val="en-GB"/>
        </w:rPr>
        <w:t>.</w:t>
      </w:r>
      <w:r w:rsidRPr="00546061">
        <w:rPr>
          <w:rFonts w:asciiTheme="minorBidi" w:hAnsiTheme="minorBidi" w:cstheme="minorBidi"/>
          <w:lang w:val="en-GB"/>
        </w:rPr>
        <w:t>,</w:t>
      </w:r>
      <w:r w:rsidR="00BC1003" w:rsidRPr="00546061">
        <w:rPr>
          <w:rFonts w:asciiTheme="minorBidi" w:hAnsiTheme="minorBidi" w:cstheme="minorBidi"/>
          <w:lang w:val="en-GB"/>
        </w:rPr>
        <w:t xml:space="preserve"> &amp;</w:t>
      </w:r>
      <w:r w:rsidRPr="00546061">
        <w:rPr>
          <w:rFonts w:asciiTheme="minorBidi" w:hAnsiTheme="minorBidi" w:cstheme="minorBidi"/>
          <w:lang w:val="en-GB"/>
        </w:rPr>
        <w:t xml:space="preserve"> Or</w:t>
      </w:r>
      <w:r w:rsidR="00BC1003" w:rsidRPr="00546061">
        <w:rPr>
          <w:rFonts w:asciiTheme="minorBidi" w:hAnsiTheme="minorBidi" w:cstheme="minorBidi"/>
          <w:lang w:val="en-GB"/>
        </w:rPr>
        <w:t>,</w:t>
      </w:r>
      <w:r w:rsidRPr="00546061">
        <w:rPr>
          <w:rFonts w:asciiTheme="minorBidi" w:hAnsiTheme="minorBidi" w:cstheme="minorBidi"/>
          <w:lang w:val="en-GB"/>
        </w:rPr>
        <w:t xml:space="preserve"> D</w:t>
      </w:r>
      <w:r w:rsidR="00BC1003" w:rsidRPr="00546061">
        <w:rPr>
          <w:rFonts w:asciiTheme="minorBidi" w:hAnsiTheme="minorBidi" w:cstheme="minorBidi"/>
          <w:lang w:val="en-GB"/>
        </w:rPr>
        <w:t>.</w:t>
      </w:r>
      <w:r w:rsidRPr="00546061">
        <w:rPr>
          <w:rFonts w:asciiTheme="minorBidi" w:hAnsiTheme="minorBidi" w:cstheme="minorBidi"/>
          <w:lang w:val="en-GB"/>
        </w:rPr>
        <w:t xml:space="preserve"> (2002). Particle-Size Analysis. In </w:t>
      </w:r>
      <w:r w:rsidR="00BC1003" w:rsidRPr="00546061">
        <w:rPr>
          <w:rFonts w:asciiTheme="minorBidi" w:hAnsiTheme="minorBidi" w:cstheme="minorBidi"/>
          <w:lang w:val="en-GB"/>
        </w:rPr>
        <w:t xml:space="preserve">J.H. Dane &amp; G.C. Topp (Eds), </w:t>
      </w:r>
      <w:r w:rsidRPr="00546061">
        <w:rPr>
          <w:rFonts w:asciiTheme="minorBidi" w:hAnsiTheme="minorBidi" w:cstheme="minorBidi"/>
          <w:lang w:val="en-GB"/>
        </w:rPr>
        <w:t xml:space="preserve">Methods of Soil Analysis, Part 4: Physical Methods </w:t>
      </w:r>
      <w:r w:rsidR="00BC1003" w:rsidRPr="00546061">
        <w:rPr>
          <w:rFonts w:asciiTheme="minorBidi" w:hAnsiTheme="minorBidi" w:cstheme="minorBidi"/>
          <w:lang w:val="en-GB"/>
        </w:rPr>
        <w:t>(</w:t>
      </w:r>
      <w:r w:rsidRPr="00546061">
        <w:rPr>
          <w:rFonts w:asciiTheme="minorBidi" w:hAnsiTheme="minorBidi" w:cstheme="minorBidi"/>
          <w:lang w:val="en-GB"/>
        </w:rPr>
        <w:t>pp. 255-293</w:t>
      </w:r>
      <w:r w:rsidR="00BC1003" w:rsidRPr="00546061">
        <w:rPr>
          <w:rFonts w:asciiTheme="minorBidi" w:hAnsiTheme="minorBidi" w:cstheme="minorBidi"/>
          <w:lang w:val="en-GB"/>
        </w:rPr>
        <w:t>)</w:t>
      </w:r>
      <w:r w:rsidRPr="00546061">
        <w:rPr>
          <w:rFonts w:asciiTheme="minorBidi" w:hAnsiTheme="minorBidi" w:cstheme="minorBidi"/>
          <w:lang w:val="en-GB"/>
        </w:rPr>
        <w:t xml:space="preserve">. Soil Science Society of America. </w:t>
      </w:r>
    </w:p>
    <w:p w14:paraId="1C848207" w14:textId="5F7ACC87" w:rsidR="00B15D71" w:rsidRPr="00546061" w:rsidRDefault="00BC1003"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Glaser, B., Lehmann, J., &amp; Zech, W. (2002). Ameliorating physical and chemical properties of highly weathered soils in the tropics with charcoal–a review. Biology and fertility of soils, 35 : 219-230.</w:t>
      </w:r>
    </w:p>
    <w:p w14:paraId="227D124C" w14:textId="5239B81B" w:rsidR="00B15D71" w:rsidRPr="00546061" w:rsidRDefault="00BC1003"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Haefele, S.M., </w:t>
      </w:r>
      <w:proofErr w:type="spellStart"/>
      <w:r w:rsidRPr="00546061">
        <w:rPr>
          <w:rFonts w:asciiTheme="minorBidi" w:hAnsiTheme="minorBidi" w:cstheme="minorBidi"/>
          <w:lang w:val="en-GB"/>
        </w:rPr>
        <w:t>Konboon</w:t>
      </w:r>
      <w:proofErr w:type="spellEnd"/>
      <w:r w:rsidRPr="00546061">
        <w:rPr>
          <w:rFonts w:asciiTheme="minorBidi" w:hAnsiTheme="minorBidi" w:cstheme="minorBidi"/>
          <w:lang w:val="en-GB"/>
        </w:rPr>
        <w:t xml:space="preserve">, Y., </w:t>
      </w:r>
      <w:proofErr w:type="spellStart"/>
      <w:r w:rsidRPr="00546061">
        <w:rPr>
          <w:rFonts w:asciiTheme="minorBidi" w:hAnsiTheme="minorBidi" w:cstheme="minorBidi"/>
          <w:lang w:val="en-GB"/>
        </w:rPr>
        <w:t>Wongboon</w:t>
      </w:r>
      <w:proofErr w:type="spellEnd"/>
      <w:r w:rsidRPr="00546061">
        <w:rPr>
          <w:rFonts w:asciiTheme="minorBidi" w:hAnsiTheme="minorBidi" w:cstheme="minorBidi"/>
          <w:lang w:val="en-GB"/>
        </w:rPr>
        <w:t xml:space="preserve">, W., Amarante, S., </w:t>
      </w:r>
      <w:proofErr w:type="spellStart"/>
      <w:r w:rsidRPr="00546061">
        <w:rPr>
          <w:rFonts w:asciiTheme="minorBidi" w:hAnsiTheme="minorBidi" w:cstheme="minorBidi"/>
          <w:lang w:val="en-GB"/>
        </w:rPr>
        <w:t>Maarifat</w:t>
      </w:r>
      <w:proofErr w:type="spellEnd"/>
      <w:r w:rsidRPr="00546061">
        <w:rPr>
          <w:rFonts w:asciiTheme="minorBidi" w:hAnsiTheme="minorBidi" w:cstheme="minorBidi"/>
          <w:lang w:val="en-GB"/>
        </w:rPr>
        <w:t>, A.A., Pfeiffer, E.M. et al. (2011). Effects and fate of biochar from rice residues in rice-based systems. Field Crops Research, 121(3) : 430-440.</w:t>
      </w:r>
    </w:p>
    <w:p w14:paraId="3333B996" w14:textId="50480547"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Hale</w:t>
      </w:r>
      <w:r w:rsidR="00BC1003" w:rsidRPr="00546061">
        <w:rPr>
          <w:rFonts w:asciiTheme="minorBidi" w:hAnsiTheme="minorBidi" w:cstheme="minorBidi"/>
          <w:lang w:val="en-GB"/>
        </w:rPr>
        <w:t xml:space="preserve">, </w:t>
      </w:r>
      <w:r w:rsidRPr="00546061">
        <w:rPr>
          <w:rFonts w:asciiTheme="minorBidi" w:hAnsiTheme="minorBidi" w:cstheme="minorBidi"/>
          <w:lang w:val="en-GB"/>
        </w:rPr>
        <w:t>S</w:t>
      </w:r>
      <w:r w:rsidR="00BC1003" w:rsidRPr="00546061">
        <w:rPr>
          <w:rFonts w:asciiTheme="minorBidi" w:hAnsiTheme="minorBidi" w:cstheme="minorBidi"/>
          <w:lang w:val="en-GB"/>
        </w:rPr>
        <w:t>.</w:t>
      </w:r>
      <w:r w:rsidRPr="00546061">
        <w:rPr>
          <w:rFonts w:asciiTheme="minorBidi" w:hAnsiTheme="minorBidi" w:cstheme="minorBidi"/>
          <w:lang w:val="en-GB"/>
        </w:rPr>
        <w:t>E</w:t>
      </w:r>
      <w:r w:rsidR="00BC1003" w:rsidRPr="00546061">
        <w:rPr>
          <w:rFonts w:asciiTheme="minorBidi" w:hAnsiTheme="minorBidi" w:cstheme="minorBidi"/>
          <w:lang w:val="en-GB"/>
        </w:rPr>
        <w:t>.</w:t>
      </w:r>
      <w:r w:rsidRPr="00546061">
        <w:rPr>
          <w:rFonts w:asciiTheme="minorBidi" w:hAnsiTheme="minorBidi" w:cstheme="minorBidi"/>
          <w:lang w:val="en-GB"/>
        </w:rPr>
        <w:t>, Lehmann</w:t>
      </w:r>
      <w:r w:rsidR="00BC1003" w:rsidRPr="00546061">
        <w:rPr>
          <w:rFonts w:asciiTheme="minorBidi" w:hAnsiTheme="minorBidi" w:cstheme="minorBidi"/>
          <w:lang w:val="en-GB"/>
        </w:rPr>
        <w:t>,</w:t>
      </w:r>
      <w:r w:rsidRPr="00546061">
        <w:rPr>
          <w:rFonts w:asciiTheme="minorBidi" w:hAnsiTheme="minorBidi" w:cstheme="minorBidi"/>
          <w:lang w:val="en-GB"/>
        </w:rPr>
        <w:t xml:space="preserve"> J</w:t>
      </w:r>
      <w:r w:rsidR="00BC1003" w:rsidRPr="00546061">
        <w:rPr>
          <w:rFonts w:asciiTheme="minorBidi" w:hAnsiTheme="minorBidi" w:cstheme="minorBidi"/>
          <w:lang w:val="en-GB"/>
        </w:rPr>
        <w:t>.</w:t>
      </w:r>
      <w:r w:rsidRPr="00546061">
        <w:rPr>
          <w:rFonts w:asciiTheme="minorBidi" w:hAnsiTheme="minorBidi" w:cstheme="minorBidi"/>
          <w:lang w:val="en-GB"/>
        </w:rPr>
        <w:t>, Rutherford</w:t>
      </w:r>
      <w:r w:rsidR="00BC1003" w:rsidRPr="00546061">
        <w:rPr>
          <w:rFonts w:asciiTheme="minorBidi" w:hAnsiTheme="minorBidi" w:cstheme="minorBidi"/>
          <w:lang w:val="en-GB"/>
        </w:rPr>
        <w:t>,</w:t>
      </w:r>
      <w:r w:rsidRPr="00546061">
        <w:rPr>
          <w:rFonts w:asciiTheme="minorBidi" w:hAnsiTheme="minorBidi" w:cstheme="minorBidi"/>
          <w:lang w:val="en-GB"/>
        </w:rPr>
        <w:t xml:space="preserve"> D</w:t>
      </w:r>
      <w:r w:rsidR="00BC1003" w:rsidRPr="00546061">
        <w:rPr>
          <w:rFonts w:asciiTheme="minorBidi" w:hAnsiTheme="minorBidi" w:cstheme="minorBidi"/>
          <w:lang w:val="en-GB"/>
        </w:rPr>
        <w:t>.</w:t>
      </w:r>
      <w:r w:rsidRPr="00546061">
        <w:rPr>
          <w:rFonts w:asciiTheme="minorBidi" w:hAnsiTheme="minorBidi" w:cstheme="minorBidi"/>
          <w:lang w:val="en-GB"/>
        </w:rPr>
        <w:t>, Zimmerman</w:t>
      </w:r>
      <w:r w:rsidR="00BC1003" w:rsidRPr="00546061">
        <w:rPr>
          <w:rFonts w:asciiTheme="minorBidi" w:hAnsiTheme="minorBidi" w:cstheme="minorBidi"/>
          <w:lang w:val="en-GB"/>
        </w:rPr>
        <w:t>,</w:t>
      </w:r>
      <w:r w:rsidRPr="00546061">
        <w:rPr>
          <w:rFonts w:asciiTheme="minorBidi" w:hAnsiTheme="minorBidi" w:cstheme="minorBidi"/>
          <w:lang w:val="en-GB"/>
        </w:rPr>
        <w:t xml:space="preserve"> A</w:t>
      </w:r>
      <w:r w:rsidR="00BC1003" w:rsidRPr="00546061">
        <w:rPr>
          <w:rFonts w:asciiTheme="minorBidi" w:hAnsiTheme="minorBidi" w:cstheme="minorBidi"/>
          <w:lang w:val="en-GB"/>
        </w:rPr>
        <w:t>.</w:t>
      </w:r>
      <w:r w:rsidRPr="00546061">
        <w:rPr>
          <w:rFonts w:asciiTheme="minorBidi" w:hAnsiTheme="minorBidi" w:cstheme="minorBidi"/>
          <w:lang w:val="en-GB"/>
        </w:rPr>
        <w:t>R</w:t>
      </w:r>
      <w:r w:rsidR="00BC1003" w:rsidRPr="00546061">
        <w:rPr>
          <w:rFonts w:asciiTheme="minorBidi" w:hAnsiTheme="minorBidi" w:cstheme="minorBidi"/>
          <w:lang w:val="en-GB"/>
        </w:rPr>
        <w:t>.</w:t>
      </w:r>
      <w:r w:rsidRPr="00546061">
        <w:rPr>
          <w:rFonts w:asciiTheme="minorBidi" w:hAnsiTheme="minorBidi" w:cstheme="minorBidi"/>
          <w:lang w:val="en-GB"/>
        </w:rPr>
        <w:t>, Bachmann</w:t>
      </w:r>
      <w:r w:rsidR="00BC1003" w:rsidRPr="00546061">
        <w:rPr>
          <w:rFonts w:asciiTheme="minorBidi" w:hAnsiTheme="minorBidi" w:cstheme="minorBidi"/>
          <w:lang w:val="en-GB"/>
        </w:rPr>
        <w:t>,</w:t>
      </w:r>
      <w:r w:rsidRPr="00546061">
        <w:rPr>
          <w:rFonts w:asciiTheme="minorBidi" w:hAnsiTheme="minorBidi" w:cstheme="minorBidi"/>
          <w:lang w:val="en-GB"/>
        </w:rPr>
        <w:t xml:space="preserve"> R</w:t>
      </w:r>
      <w:r w:rsidR="00BC1003" w:rsidRPr="00546061">
        <w:rPr>
          <w:rFonts w:asciiTheme="minorBidi" w:hAnsiTheme="minorBidi" w:cstheme="minorBidi"/>
          <w:lang w:val="en-GB"/>
        </w:rPr>
        <w:t>.</w:t>
      </w:r>
      <w:r w:rsidRPr="00546061">
        <w:rPr>
          <w:rFonts w:asciiTheme="minorBidi" w:hAnsiTheme="minorBidi" w:cstheme="minorBidi"/>
          <w:lang w:val="en-GB"/>
        </w:rPr>
        <w:t>T</w:t>
      </w:r>
      <w:r w:rsidR="00BC1003" w:rsidRPr="00546061">
        <w:rPr>
          <w:rFonts w:asciiTheme="minorBidi" w:hAnsiTheme="minorBidi" w:cstheme="minorBidi"/>
          <w:lang w:val="en-GB"/>
        </w:rPr>
        <w:t>.</w:t>
      </w:r>
      <w:r w:rsidRPr="00546061">
        <w:rPr>
          <w:rFonts w:asciiTheme="minorBidi" w:hAnsiTheme="minorBidi" w:cstheme="minorBidi"/>
          <w:lang w:val="en-GB"/>
        </w:rPr>
        <w:t xml:space="preserve">, </w:t>
      </w:r>
      <w:proofErr w:type="spellStart"/>
      <w:r w:rsidRPr="00546061">
        <w:rPr>
          <w:rFonts w:asciiTheme="minorBidi" w:hAnsiTheme="minorBidi" w:cstheme="minorBidi"/>
          <w:lang w:val="en-GB"/>
        </w:rPr>
        <w:t>Shitumbanuma</w:t>
      </w:r>
      <w:proofErr w:type="spellEnd"/>
      <w:r w:rsidR="00BC1003" w:rsidRPr="00546061">
        <w:rPr>
          <w:rFonts w:asciiTheme="minorBidi" w:hAnsiTheme="minorBidi" w:cstheme="minorBidi"/>
          <w:lang w:val="en-GB"/>
        </w:rPr>
        <w:t>,</w:t>
      </w:r>
      <w:r w:rsidRPr="00546061">
        <w:rPr>
          <w:rFonts w:asciiTheme="minorBidi" w:hAnsiTheme="minorBidi" w:cstheme="minorBidi"/>
          <w:lang w:val="en-GB"/>
        </w:rPr>
        <w:t xml:space="preserve"> V</w:t>
      </w:r>
      <w:r w:rsidR="00BC1003" w:rsidRPr="00546061">
        <w:rPr>
          <w:rFonts w:asciiTheme="minorBidi" w:hAnsiTheme="minorBidi" w:cstheme="minorBidi"/>
          <w:lang w:val="en-GB"/>
        </w:rPr>
        <w:t>. et al.</w:t>
      </w:r>
      <w:r w:rsidRPr="00546061">
        <w:rPr>
          <w:rFonts w:asciiTheme="minorBidi" w:hAnsiTheme="minorBidi" w:cstheme="minorBidi"/>
          <w:lang w:val="en-GB"/>
        </w:rPr>
        <w:t xml:space="preserve"> (2012). Quantifying the total and bioavailable polycyclic aromatic hydrocarbons and dioxins in </w:t>
      </w:r>
      <w:proofErr w:type="spellStart"/>
      <w:r w:rsidRPr="00546061">
        <w:rPr>
          <w:rFonts w:asciiTheme="minorBidi" w:hAnsiTheme="minorBidi" w:cstheme="minorBidi"/>
          <w:lang w:val="en-GB"/>
        </w:rPr>
        <w:t>biochars</w:t>
      </w:r>
      <w:proofErr w:type="spellEnd"/>
      <w:r w:rsidRPr="00546061">
        <w:rPr>
          <w:rFonts w:asciiTheme="minorBidi" w:hAnsiTheme="minorBidi" w:cstheme="minorBidi"/>
          <w:lang w:val="en-GB"/>
        </w:rPr>
        <w:t>. Environmental science &amp; technology 46: 2830-2838.</w:t>
      </w:r>
    </w:p>
    <w:p w14:paraId="6263905F" w14:textId="378A1A67" w:rsidR="00B15D71" w:rsidRPr="00546061" w:rsidRDefault="00372D2C"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Haque, M.M., Datta, J., Ahmed, T., Ehsanullah, M., Karim, M.N., Akter, M.S. et al. (2021). Organic amendments boost soil fertility and rice productivity and reduce methane emissions from paddy fields under sub-tropical conditions. Sustainability, 13(6) : 3103.</w:t>
      </w:r>
    </w:p>
    <w:p w14:paraId="687DC551" w14:textId="0166E6F0" w:rsidR="00B15D71" w:rsidRPr="00546061" w:rsidRDefault="00372D2C"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Hossain, M.Z., Bahar, M.M., Sarkar, B., Donne, S.W., Ok, Y.S., </w:t>
      </w:r>
      <w:proofErr w:type="spellStart"/>
      <w:r w:rsidRPr="00546061">
        <w:rPr>
          <w:rFonts w:asciiTheme="minorBidi" w:hAnsiTheme="minorBidi" w:cstheme="minorBidi"/>
          <w:lang w:val="en-GB"/>
        </w:rPr>
        <w:t>Palansooriya</w:t>
      </w:r>
      <w:proofErr w:type="spellEnd"/>
      <w:r w:rsidRPr="00546061">
        <w:rPr>
          <w:rFonts w:asciiTheme="minorBidi" w:hAnsiTheme="minorBidi" w:cstheme="minorBidi"/>
          <w:lang w:val="en-GB"/>
        </w:rPr>
        <w:t>, K.N. et al. (2020). Biochar and its importance on nutrient dynamics in soil and plant. Biochar, 2 : 379-420.</w:t>
      </w:r>
    </w:p>
    <w:p w14:paraId="3C07B4C7" w14:textId="187494DC" w:rsidR="00B15D71" w:rsidRPr="00546061" w:rsidRDefault="00372D2C"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lastRenderedPageBreak/>
        <w:t>Huan, T.T.N., Khuong, T.Q., Van Hach, C., Tan, P.S., &amp; Buresh, R. (2008). Effect of seeding rate and nitrogen management under two different water regimes on grain yield, water productivity and profitability of rice production. </w:t>
      </w:r>
      <w:proofErr w:type="spellStart"/>
      <w:r w:rsidRPr="00546061">
        <w:rPr>
          <w:rFonts w:asciiTheme="minorBidi" w:hAnsiTheme="minorBidi" w:cstheme="minorBidi"/>
          <w:lang w:val="fr-FR"/>
        </w:rPr>
        <w:t>Omonrice</w:t>
      </w:r>
      <w:proofErr w:type="spellEnd"/>
      <w:r w:rsidRPr="00546061">
        <w:rPr>
          <w:rFonts w:asciiTheme="minorBidi" w:hAnsiTheme="minorBidi" w:cstheme="minorBidi"/>
          <w:lang w:val="fr-FR"/>
        </w:rPr>
        <w:t>, 16 : 81-88.</w:t>
      </w:r>
    </w:p>
    <w:p w14:paraId="0EAF15E8" w14:textId="433F7958" w:rsidR="00B15D71" w:rsidRPr="00546061" w:rsidRDefault="00372D2C"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fr-FR"/>
        </w:rPr>
        <w:t xml:space="preserve">Igue, A.M., Saidou, A., </w:t>
      </w:r>
      <w:proofErr w:type="spellStart"/>
      <w:r w:rsidRPr="00546061">
        <w:rPr>
          <w:rFonts w:asciiTheme="minorBidi" w:hAnsiTheme="minorBidi" w:cstheme="minorBidi"/>
          <w:lang w:val="fr-FR"/>
        </w:rPr>
        <w:t>Adjanohoun</w:t>
      </w:r>
      <w:proofErr w:type="spellEnd"/>
      <w:r w:rsidRPr="00546061">
        <w:rPr>
          <w:rFonts w:asciiTheme="minorBidi" w:hAnsiTheme="minorBidi" w:cstheme="minorBidi"/>
          <w:lang w:val="fr-FR"/>
        </w:rPr>
        <w:t xml:space="preserve">, A., </w:t>
      </w:r>
      <w:proofErr w:type="spellStart"/>
      <w:r w:rsidRPr="00546061">
        <w:rPr>
          <w:rFonts w:asciiTheme="minorBidi" w:hAnsiTheme="minorBidi" w:cstheme="minorBidi"/>
          <w:lang w:val="fr-FR"/>
        </w:rPr>
        <w:t>Ezui</w:t>
      </w:r>
      <w:proofErr w:type="spellEnd"/>
      <w:r w:rsidRPr="00546061">
        <w:rPr>
          <w:rFonts w:asciiTheme="minorBidi" w:hAnsiTheme="minorBidi" w:cstheme="minorBidi"/>
          <w:lang w:val="fr-FR"/>
        </w:rPr>
        <w:t xml:space="preserve">, G., </w:t>
      </w:r>
      <w:proofErr w:type="spellStart"/>
      <w:r w:rsidRPr="00546061">
        <w:rPr>
          <w:rFonts w:asciiTheme="minorBidi" w:hAnsiTheme="minorBidi" w:cstheme="minorBidi"/>
          <w:lang w:val="fr-FR"/>
        </w:rPr>
        <w:t>Attiogbe</w:t>
      </w:r>
      <w:proofErr w:type="spellEnd"/>
      <w:r w:rsidRPr="00546061">
        <w:rPr>
          <w:rFonts w:asciiTheme="minorBidi" w:hAnsiTheme="minorBidi" w:cstheme="minorBidi"/>
          <w:lang w:val="fr-FR"/>
        </w:rPr>
        <w:t xml:space="preserve">, P., </w:t>
      </w:r>
      <w:proofErr w:type="spellStart"/>
      <w:r w:rsidRPr="00546061">
        <w:rPr>
          <w:rFonts w:asciiTheme="minorBidi" w:hAnsiTheme="minorBidi" w:cstheme="minorBidi"/>
          <w:lang w:val="fr-FR"/>
        </w:rPr>
        <w:t>Kpagbin</w:t>
      </w:r>
      <w:proofErr w:type="spellEnd"/>
      <w:r w:rsidRPr="00546061">
        <w:rPr>
          <w:rFonts w:asciiTheme="minorBidi" w:hAnsiTheme="minorBidi" w:cstheme="minorBidi"/>
          <w:lang w:val="fr-FR"/>
        </w:rPr>
        <w:t xml:space="preserve">, G. et al. (2013). </w:t>
      </w:r>
      <w:r w:rsidRPr="00546061">
        <w:rPr>
          <w:rFonts w:asciiTheme="minorBidi" w:hAnsiTheme="minorBidi" w:cstheme="minorBidi"/>
        </w:rPr>
        <w:t>Evaluation de la fertilité des sols au sud et centre du Bénin. Bulletin de la Recherche Agronomique du Bénin, 12-23.</w:t>
      </w:r>
    </w:p>
    <w:p w14:paraId="6DE81010" w14:textId="39AFD3A6" w:rsidR="00B15D71" w:rsidRPr="00546061" w:rsidRDefault="00372D2C"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fr-FR"/>
        </w:rPr>
        <w:t xml:space="preserve">Iqbal, A., He, L., Khan, A., Wei, S., Akhtar, K., Ali, I. et al. </w:t>
      </w:r>
      <w:r w:rsidRPr="00546061">
        <w:rPr>
          <w:rFonts w:asciiTheme="minorBidi" w:hAnsiTheme="minorBidi" w:cstheme="minorBidi"/>
          <w:lang w:val="en-GB"/>
        </w:rPr>
        <w:t>(2019). Organic manure coupled with inorganic fertilizer: An approach for the sustainable production of rice by improving soil properties and nitrogen use efficiency. Agronomy, 9(10) : 651.</w:t>
      </w:r>
    </w:p>
    <w:p w14:paraId="462D3C07" w14:textId="61DA5DAC" w:rsidR="00B15D71" w:rsidRPr="00546061" w:rsidRDefault="00A76009"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Jeffery, S., Abalos, D., </w:t>
      </w:r>
      <w:proofErr w:type="spellStart"/>
      <w:r w:rsidRPr="00546061">
        <w:rPr>
          <w:rFonts w:asciiTheme="minorBidi" w:hAnsiTheme="minorBidi" w:cstheme="minorBidi"/>
          <w:lang w:val="en-GB"/>
        </w:rPr>
        <w:t>Prodana</w:t>
      </w:r>
      <w:proofErr w:type="spellEnd"/>
      <w:r w:rsidRPr="00546061">
        <w:rPr>
          <w:rFonts w:asciiTheme="minorBidi" w:hAnsiTheme="minorBidi" w:cstheme="minorBidi"/>
          <w:lang w:val="en-GB"/>
        </w:rPr>
        <w:t xml:space="preserve">, M., Bastos, A.C., Van </w:t>
      </w:r>
      <w:proofErr w:type="spellStart"/>
      <w:r w:rsidRPr="00546061">
        <w:rPr>
          <w:rFonts w:asciiTheme="minorBidi" w:hAnsiTheme="minorBidi" w:cstheme="minorBidi"/>
          <w:lang w:val="en-GB"/>
        </w:rPr>
        <w:t>Groenigen</w:t>
      </w:r>
      <w:proofErr w:type="spellEnd"/>
      <w:r w:rsidRPr="00546061">
        <w:rPr>
          <w:rFonts w:asciiTheme="minorBidi" w:hAnsiTheme="minorBidi" w:cstheme="minorBidi"/>
          <w:lang w:val="en-GB"/>
        </w:rPr>
        <w:t>, J.W., Hungate, B.A. et al. (2017). Biochar boosts tropical but not temperate crop yields. Environmental Research Letters, 12(5): 053001.</w:t>
      </w:r>
    </w:p>
    <w:p w14:paraId="5064AFAF" w14:textId="7974D219" w:rsidR="00B15D71" w:rsidRPr="00546061" w:rsidRDefault="00A76009"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Kato, Y., &amp; Okami, M. (2010). Root growth dynamics and stomatal behaviour of rice (Oryza sativa L.) grown under aerobic and flooded conditions. Field Crops Research, 117(1) : 9-17.</w:t>
      </w:r>
    </w:p>
    <w:p w14:paraId="41B4AFEE" w14:textId="64317EAF"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Keisuke</w:t>
      </w:r>
      <w:r w:rsidR="00A76009" w:rsidRPr="00546061">
        <w:rPr>
          <w:rFonts w:asciiTheme="minorBidi" w:hAnsiTheme="minorBidi" w:cstheme="minorBidi"/>
          <w:lang w:val="en-GB"/>
        </w:rPr>
        <w:t>,</w:t>
      </w:r>
      <w:r w:rsidRPr="00546061">
        <w:rPr>
          <w:rFonts w:asciiTheme="minorBidi" w:hAnsiTheme="minorBidi" w:cstheme="minorBidi"/>
          <w:lang w:val="en-GB"/>
        </w:rPr>
        <w:t xml:space="preserve"> S</w:t>
      </w:r>
      <w:r w:rsidR="00A76009" w:rsidRPr="00546061">
        <w:rPr>
          <w:rFonts w:asciiTheme="minorBidi" w:hAnsiTheme="minorBidi" w:cstheme="minorBidi"/>
          <w:lang w:val="en-GB"/>
        </w:rPr>
        <w:t>.</w:t>
      </w:r>
      <w:r w:rsidRPr="00546061">
        <w:rPr>
          <w:rFonts w:asciiTheme="minorBidi" w:hAnsiTheme="minorBidi" w:cstheme="minorBidi"/>
          <w:lang w:val="en-GB"/>
        </w:rPr>
        <w:t>, Yamaji</w:t>
      </w:r>
      <w:r w:rsidR="00A76009" w:rsidRPr="00546061">
        <w:rPr>
          <w:rFonts w:asciiTheme="minorBidi" w:hAnsiTheme="minorBidi" w:cstheme="minorBidi"/>
          <w:lang w:val="en-GB"/>
        </w:rPr>
        <w:t>,</w:t>
      </w:r>
      <w:r w:rsidRPr="00546061">
        <w:rPr>
          <w:rFonts w:asciiTheme="minorBidi" w:hAnsiTheme="minorBidi" w:cstheme="minorBidi"/>
          <w:lang w:val="en-GB"/>
        </w:rPr>
        <w:t xml:space="preserve"> E</w:t>
      </w:r>
      <w:r w:rsidR="00A76009" w:rsidRPr="00546061">
        <w:rPr>
          <w:rFonts w:asciiTheme="minorBidi" w:hAnsiTheme="minorBidi" w:cstheme="minorBidi"/>
          <w:lang w:val="en-GB"/>
        </w:rPr>
        <w:t>.</w:t>
      </w:r>
      <w:r w:rsidRPr="00546061">
        <w:rPr>
          <w:rFonts w:asciiTheme="minorBidi" w:hAnsiTheme="minorBidi" w:cstheme="minorBidi"/>
          <w:lang w:val="en-GB"/>
        </w:rPr>
        <w:t>, Sato</w:t>
      </w:r>
      <w:r w:rsidR="00A76009" w:rsidRPr="00546061">
        <w:rPr>
          <w:rFonts w:asciiTheme="minorBidi" w:hAnsiTheme="minorBidi" w:cstheme="minorBidi"/>
          <w:lang w:val="en-GB"/>
        </w:rPr>
        <w:t>,</w:t>
      </w:r>
      <w:r w:rsidRPr="00546061">
        <w:rPr>
          <w:rFonts w:asciiTheme="minorBidi" w:hAnsiTheme="minorBidi" w:cstheme="minorBidi"/>
          <w:lang w:val="en-GB"/>
        </w:rPr>
        <w:t xml:space="preserve"> S</w:t>
      </w:r>
      <w:r w:rsidR="00A76009" w:rsidRPr="00546061">
        <w:rPr>
          <w:rFonts w:asciiTheme="minorBidi" w:hAnsiTheme="minorBidi" w:cstheme="minorBidi"/>
          <w:lang w:val="en-GB"/>
        </w:rPr>
        <w:t>.</w:t>
      </w:r>
      <w:r w:rsidRPr="00546061">
        <w:rPr>
          <w:rFonts w:asciiTheme="minorBidi" w:hAnsiTheme="minorBidi" w:cstheme="minorBidi"/>
          <w:lang w:val="en-GB"/>
        </w:rPr>
        <w:t xml:space="preserve">, </w:t>
      </w:r>
      <w:proofErr w:type="spellStart"/>
      <w:r w:rsidRPr="00546061">
        <w:rPr>
          <w:rFonts w:asciiTheme="minorBidi" w:hAnsiTheme="minorBidi" w:cstheme="minorBidi"/>
          <w:lang w:val="en-GB"/>
        </w:rPr>
        <w:t>Budhiharto</w:t>
      </w:r>
      <w:proofErr w:type="spellEnd"/>
      <w:r w:rsidR="00A76009" w:rsidRPr="00546061">
        <w:rPr>
          <w:rFonts w:asciiTheme="minorBidi" w:hAnsiTheme="minorBidi" w:cstheme="minorBidi"/>
          <w:lang w:val="en-GB"/>
        </w:rPr>
        <w:t>,</w:t>
      </w:r>
      <w:r w:rsidRPr="00546061">
        <w:rPr>
          <w:rFonts w:asciiTheme="minorBidi" w:hAnsiTheme="minorBidi" w:cstheme="minorBidi"/>
          <w:lang w:val="en-GB"/>
        </w:rPr>
        <w:t xml:space="preserve"> P</w:t>
      </w:r>
      <w:r w:rsidR="00A76009" w:rsidRPr="00546061">
        <w:rPr>
          <w:rFonts w:asciiTheme="minorBidi" w:hAnsiTheme="minorBidi" w:cstheme="minorBidi"/>
          <w:lang w:val="en-GB"/>
        </w:rPr>
        <w:t>.</w:t>
      </w:r>
      <w:r w:rsidRPr="00546061">
        <w:rPr>
          <w:rFonts w:asciiTheme="minorBidi" w:hAnsiTheme="minorBidi" w:cstheme="minorBidi"/>
          <w:lang w:val="en-GB"/>
        </w:rPr>
        <w:t>S</w:t>
      </w:r>
      <w:r w:rsidR="00A76009" w:rsidRPr="00546061">
        <w:rPr>
          <w:rFonts w:asciiTheme="minorBidi" w:hAnsiTheme="minorBidi" w:cstheme="minorBidi"/>
          <w:lang w:val="en-GB"/>
        </w:rPr>
        <w:t>.</w:t>
      </w:r>
      <w:r w:rsidRPr="00546061">
        <w:rPr>
          <w:rFonts w:asciiTheme="minorBidi" w:hAnsiTheme="minorBidi" w:cstheme="minorBidi"/>
          <w:lang w:val="en-GB"/>
        </w:rPr>
        <w:t xml:space="preserve">, </w:t>
      </w:r>
      <w:r w:rsidR="00A76009" w:rsidRPr="00546061">
        <w:rPr>
          <w:rFonts w:asciiTheme="minorBidi" w:hAnsiTheme="minorBidi" w:cstheme="minorBidi"/>
          <w:lang w:val="en-GB"/>
        </w:rPr>
        <w:t xml:space="preserve">&amp; </w:t>
      </w:r>
      <w:r w:rsidRPr="00546061">
        <w:rPr>
          <w:rFonts w:asciiTheme="minorBidi" w:hAnsiTheme="minorBidi" w:cstheme="minorBidi"/>
          <w:lang w:val="en-GB"/>
        </w:rPr>
        <w:t>Mizoguchi</w:t>
      </w:r>
      <w:r w:rsidR="00A76009" w:rsidRPr="00546061">
        <w:rPr>
          <w:rFonts w:asciiTheme="minorBidi" w:hAnsiTheme="minorBidi" w:cstheme="minorBidi"/>
          <w:lang w:val="en-GB"/>
        </w:rPr>
        <w:t>,</w:t>
      </w:r>
      <w:r w:rsidRPr="00546061">
        <w:rPr>
          <w:rFonts w:asciiTheme="minorBidi" w:hAnsiTheme="minorBidi" w:cstheme="minorBidi"/>
          <w:lang w:val="en-GB"/>
        </w:rPr>
        <w:t xml:space="preserve"> M</w:t>
      </w:r>
      <w:r w:rsidR="00A76009" w:rsidRPr="00546061">
        <w:rPr>
          <w:rFonts w:asciiTheme="minorBidi" w:hAnsiTheme="minorBidi" w:cstheme="minorBidi"/>
          <w:lang w:val="en-GB"/>
        </w:rPr>
        <w:t>.</w:t>
      </w:r>
      <w:r w:rsidRPr="00546061">
        <w:rPr>
          <w:rFonts w:asciiTheme="minorBidi" w:hAnsiTheme="minorBidi" w:cstheme="minorBidi"/>
          <w:lang w:val="en-GB"/>
        </w:rPr>
        <w:t xml:space="preserve"> (2007). Sustainability of system of rice intensification: benefits of SRI focusing on effects of intermittent irrigation on yield increase and water savings. In: Proceeding of PAWEES 2007 6th international conference on sustainable rural development and management</w:t>
      </w:r>
      <w:r w:rsidR="00A76009" w:rsidRPr="00546061">
        <w:rPr>
          <w:rFonts w:asciiTheme="minorBidi" w:hAnsiTheme="minorBidi" w:cstheme="minorBidi"/>
          <w:lang w:val="en-GB"/>
        </w:rPr>
        <w:t xml:space="preserve"> (pp 25–37), </w:t>
      </w:r>
      <w:r w:rsidRPr="00546061">
        <w:rPr>
          <w:rFonts w:asciiTheme="minorBidi" w:hAnsiTheme="minorBidi" w:cstheme="minorBidi"/>
          <w:lang w:val="en-GB"/>
        </w:rPr>
        <w:t>Seoul National University, Seoul, 18 October 2007.</w:t>
      </w:r>
    </w:p>
    <w:p w14:paraId="116AD0D0" w14:textId="097C573E" w:rsidR="005C2E90" w:rsidRPr="00546061" w:rsidRDefault="005C2E90"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fr-FR"/>
        </w:rPr>
        <w:t>Mote</w:t>
      </w:r>
      <w:proofErr w:type="spellEnd"/>
      <w:r w:rsidRPr="00546061">
        <w:rPr>
          <w:rFonts w:asciiTheme="minorBidi" w:hAnsiTheme="minorBidi" w:cstheme="minorBidi"/>
          <w:lang w:val="fr-FR"/>
        </w:rPr>
        <w:t xml:space="preserve">, K., Praveen Rao, V., </w:t>
      </w:r>
      <w:proofErr w:type="spellStart"/>
      <w:r w:rsidRPr="00546061">
        <w:rPr>
          <w:rFonts w:asciiTheme="minorBidi" w:hAnsiTheme="minorBidi" w:cstheme="minorBidi"/>
          <w:lang w:val="fr-FR"/>
        </w:rPr>
        <w:t>Ramulu</w:t>
      </w:r>
      <w:proofErr w:type="spellEnd"/>
      <w:r w:rsidRPr="00546061">
        <w:rPr>
          <w:rFonts w:asciiTheme="minorBidi" w:hAnsiTheme="minorBidi" w:cstheme="minorBidi"/>
          <w:lang w:val="fr-FR"/>
        </w:rPr>
        <w:t xml:space="preserve">, V., </w:t>
      </w:r>
      <w:proofErr w:type="spellStart"/>
      <w:r w:rsidRPr="00546061">
        <w:rPr>
          <w:rFonts w:asciiTheme="minorBidi" w:hAnsiTheme="minorBidi" w:cstheme="minorBidi"/>
          <w:lang w:val="fr-FR"/>
        </w:rPr>
        <w:t>Avil</w:t>
      </w:r>
      <w:proofErr w:type="spellEnd"/>
      <w:r w:rsidRPr="00546061">
        <w:rPr>
          <w:rFonts w:asciiTheme="minorBidi" w:hAnsiTheme="minorBidi" w:cstheme="minorBidi"/>
          <w:lang w:val="fr-FR"/>
        </w:rPr>
        <w:t xml:space="preserve"> Kumar, K., &amp; </w:t>
      </w:r>
      <w:proofErr w:type="spellStart"/>
      <w:r w:rsidRPr="00546061">
        <w:rPr>
          <w:rFonts w:asciiTheme="minorBidi" w:hAnsiTheme="minorBidi" w:cstheme="minorBidi"/>
          <w:lang w:val="fr-FR"/>
        </w:rPr>
        <w:t>Uma</w:t>
      </w:r>
      <w:proofErr w:type="spellEnd"/>
      <w:r w:rsidRPr="00546061">
        <w:rPr>
          <w:rFonts w:asciiTheme="minorBidi" w:hAnsiTheme="minorBidi" w:cstheme="minorBidi"/>
          <w:lang w:val="fr-FR"/>
        </w:rPr>
        <w:t xml:space="preserve"> Devi, M. (2017). </w:t>
      </w:r>
      <w:r w:rsidRPr="00546061">
        <w:rPr>
          <w:rFonts w:asciiTheme="minorBidi" w:hAnsiTheme="minorBidi" w:cstheme="minorBidi"/>
          <w:lang w:val="en-GB"/>
        </w:rPr>
        <w:t>Standardization of alternate wetting and drying (AWD) method of water management in low land rice (Oryza sativa (L.)). International Journal of Plant Production, 11(4) : 515-532.</w:t>
      </w:r>
    </w:p>
    <w:p w14:paraId="3B8C0037" w14:textId="08F50122"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t>Kotchi</w:t>
      </w:r>
      <w:r w:rsidR="005C2E90" w:rsidRPr="00546061">
        <w:rPr>
          <w:rFonts w:asciiTheme="minorBidi" w:hAnsiTheme="minorBidi" w:cstheme="minorBidi"/>
          <w:lang w:val="en-GB"/>
        </w:rPr>
        <w:t>,</w:t>
      </w:r>
      <w:r w:rsidRPr="00546061">
        <w:rPr>
          <w:rFonts w:asciiTheme="minorBidi" w:hAnsiTheme="minorBidi" w:cstheme="minorBidi"/>
          <w:lang w:val="en-GB"/>
        </w:rPr>
        <w:t xml:space="preserve"> V</w:t>
      </w:r>
      <w:r w:rsidR="005C2E90" w:rsidRPr="00546061">
        <w:rPr>
          <w:rFonts w:asciiTheme="minorBidi" w:hAnsiTheme="minorBidi" w:cstheme="minorBidi"/>
          <w:lang w:val="en-GB"/>
        </w:rPr>
        <w:t>.</w:t>
      </w:r>
      <w:r w:rsidRPr="00546061">
        <w:rPr>
          <w:rFonts w:asciiTheme="minorBidi" w:hAnsiTheme="minorBidi" w:cstheme="minorBidi"/>
          <w:lang w:val="en-GB"/>
        </w:rPr>
        <w:t>, Yao</w:t>
      </w:r>
      <w:r w:rsidR="005C2E90" w:rsidRPr="00546061">
        <w:rPr>
          <w:rFonts w:asciiTheme="minorBidi" w:hAnsiTheme="minorBidi" w:cstheme="minorBidi"/>
          <w:lang w:val="en-GB"/>
        </w:rPr>
        <w:t>, K.</w:t>
      </w:r>
      <w:r w:rsidRPr="00546061">
        <w:rPr>
          <w:rFonts w:asciiTheme="minorBidi" w:hAnsiTheme="minorBidi" w:cstheme="minorBidi"/>
          <w:lang w:val="en-GB"/>
        </w:rPr>
        <w:t>A</w:t>
      </w:r>
      <w:r w:rsidR="005C2E90" w:rsidRPr="00546061">
        <w:rPr>
          <w:rFonts w:asciiTheme="minorBidi" w:hAnsiTheme="minorBidi" w:cstheme="minorBidi"/>
          <w:lang w:val="en-GB"/>
        </w:rPr>
        <w:t xml:space="preserve">., &amp; </w:t>
      </w:r>
      <w:r w:rsidRPr="00546061">
        <w:rPr>
          <w:rFonts w:asciiTheme="minorBidi" w:hAnsiTheme="minorBidi" w:cstheme="minorBidi"/>
          <w:lang w:val="en-GB"/>
        </w:rPr>
        <w:t>Diatta</w:t>
      </w:r>
      <w:r w:rsidR="005C2E90" w:rsidRPr="00546061">
        <w:rPr>
          <w:rFonts w:asciiTheme="minorBidi" w:hAnsiTheme="minorBidi" w:cstheme="minorBidi"/>
          <w:lang w:val="en-GB"/>
        </w:rPr>
        <w:t>,</w:t>
      </w:r>
      <w:r w:rsidRPr="00546061">
        <w:rPr>
          <w:rFonts w:asciiTheme="minorBidi" w:hAnsiTheme="minorBidi" w:cstheme="minorBidi"/>
          <w:lang w:val="en-GB"/>
        </w:rPr>
        <w:t xml:space="preserve"> S</w:t>
      </w:r>
      <w:r w:rsidR="005C2E90" w:rsidRPr="00546061">
        <w:rPr>
          <w:rFonts w:asciiTheme="minorBidi" w:hAnsiTheme="minorBidi" w:cstheme="minorBidi"/>
          <w:lang w:val="en-GB"/>
        </w:rPr>
        <w:t>.</w:t>
      </w:r>
      <w:r w:rsidRPr="00546061">
        <w:rPr>
          <w:rFonts w:asciiTheme="minorBidi" w:hAnsiTheme="minorBidi" w:cstheme="minorBidi"/>
          <w:lang w:val="en-GB"/>
        </w:rPr>
        <w:t xml:space="preserve"> (2010). </w:t>
      </w:r>
      <w:r w:rsidRPr="00546061">
        <w:rPr>
          <w:rFonts w:asciiTheme="minorBidi" w:hAnsiTheme="minorBidi" w:cstheme="minorBidi"/>
          <w:lang w:val="fr-FR"/>
        </w:rPr>
        <w:t xml:space="preserve">Réponse de cinq variétés de riz à l’apport de phosphate naturel de </w:t>
      </w:r>
      <w:proofErr w:type="spellStart"/>
      <w:r w:rsidRPr="00546061">
        <w:rPr>
          <w:rFonts w:asciiTheme="minorBidi" w:hAnsiTheme="minorBidi" w:cstheme="minorBidi"/>
          <w:lang w:val="fr-FR"/>
        </w:rPr>
        <w:t>Tilemsi</w:t>
      </w:r>
      <w:proofErr w:type="spellEnd"/>
      <w:r w:rsidRPr="00546061">
        <w:rPr>
          <w:rFonts w:asciiTheme="minorBidi" w:hAnsiTheme="minorBidi" w:cstheme="minorBidi"/>
          <w:lang w:val="fr-FR"/>
        </w:rPr>
        <w:t xml:space="preserve"> (Mali) sur les sols acides de la région forestière humide de Man (Côte d’Ivoire). Journal of </w:t>
      </w:r>
      <w:proofErr w:type="spellStart"/>
      <w:r w:rsidRPr="00546061">
        <w:rPr>
          <w:rFonts w:asciiTheme="minorBidi" w:hAnsiTheme="minorBidi" w:cstheme="minorBidi"/>
          <w:lang w:val="fr-FR"/>
        </w:rPr>
        <w:t>Applied</w:t>
      </w:r>
      <w:proofErr w:type="spellEnd"/>
      <w:r w:rsidRPr="00546061">
        <w:rPr>
          <w:rFonts w:asciiTheme="minorBidi" w:hAnsiTheme="minorBidi" w:cstheme="minorBidi"/>
          <w:lang w:val="fr-FR"/>
        </w:rPr>
        <w:t xml:space="preserve"> Biosciences 31: 1895-1905.</w:t>
      </w:r>
    </w:p>
    <w:p w14:paraId="04F1156D" w14:textId="5D16EBF5" w:rsidR="00B15D71" w:rsidRPr="00546061" w:rsidRDefault="00581600"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fr-FR"/>
        </w:rPr>
        <w:t>Lampayan</w:t>
      </w:r>
      <w:proofErr w:type="spellEnd"/>
      <w:r w:rsidRPr="00546061">
        <w:rPr>
          <w:rFonts w:asciiTheme="minorBidi" w:hAnsiTheme="minorBidi" w:cstheme="minorBidi"/>
          <w:lang w:val="fr-FR"/>
        </w:rPr>
        <w:t xml:space="preserve">, R.M., Palis, F.G., Flor, R.B., </w:t>
      </w:r>
      <w:proofErr w:type="spellStart"/>
      <w:r w:rsidRPr="00546061">
        <w:rPr>
          <w:rFonts w:asciiTheme="minorBidi" w:hAnsiTheme="minorBidi" w:cstheme="minorBidi"/>
          <w:lang w:val="fr-FR"/>
        </w:rPr>
        <w:t>Bouman</w:t>
      </w:r>
      <w:proofErr w:type="spellEnd"/>
      <w:r w:rsidRPr="00546061">
        <w:rPr>
          <w:rFonts w:asciiTheme="minorBidi" w:hAnsiTheme="minorBidi" w:cstheme="minorBidi"/>
          <w:lang w:val="fr-FR"/>
        </w:rPr>
        <w:t xml:space="preserve">, B.A., </w:t>
      </w:r>
      <w:proofErr w:type="spellStart"/>
      <w:r w:rsidRPr="00546061">
        <w:rPr>
          <w:rFonts w:asciiTheme="minorBidi" w:hAnsiTheme="minorBidi" w:cstheme="minorBidi"/>
          <w:lang w:val="fr-FR"/>
        </w:rPr>
        <w:t>Quicho</w:t>
      </w:r>
      <w:proofErr w:type="spellEnd"/>
      <w:r w:rsidRPr="00546061">
        <w:rPr>
          <w:rFonts w:asciiTheme="minorBidi" w:hAnsiTheme="minorBidi" w:cstheme="minorBidi"/>
          <w:lang w:val="fr-FR"/>
        </w:rPr>
        <w:t xml:space="preserve">, E.D., De </w:t>
      </w:r>
      <w:proofErr w:type="spellStart"/>
      <w:r w:rsidRPr="00546061">
        <w:rPr>
          <w:rFonts w:asciiTheme="minorBidi" w:hAnsiTheme="minorBidi" w:cstheme="minorBidi"/>
          <w:lang w:val="fr-FR"/>
        </w:rPr>
        <w:t>Dios</w:t>
      </w:r>
      <w:proofErr w:type="spellEnd"/>
      <w:r w:rsidRPr="00546061">
        <w:rPr>
          <w:rFonts w:asciiTheme="minorBidi" w:hAnsiTheme="minorBidi" w:cstheme="minorBidi"/>
          <w:lang w:val="fr-FR"/>
        </w:rPr>
        <w:t xml:space="preserve">, J.L. et al. </w:t>
      </w:r>
      <w:r w:rsidRPr="00546061">
        <w:rPr>
          <w:rFonts w:asciiTheme="minorBidi" w:hAnsiTheme="minorBidi" w:cstheme="minorBidi"/>
          <w:lang w:val="en-GB"/>
        </w:rPr>
        <w:t>(2009). Adoption and dissemination of “safe alternate wetting and drying” in pump irrigated rice areas in the Philippines. In 60th international executive council meeting of the international commission on irrigation and drainage (ICID), 5th Asian Regional Conference, 6-11 December 2009, New Delhi, India.</w:t>
      </w:r>
    </w:p>
    <w:p w14:paraId="2FCFA91A" w14:textId="67C5775F"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Lehmann</w:t>
      </w:r>
      <w:r w:rsidR="00581600" w:rsidRPr="00546061">
        <w:rPr>
          <w:rFonts w:asciiTheme="minorBidi" w:hAnsiTheme="minorBidi" w:cstheme="minorBidi"/>
          <w:lang w:val="en-GB"/>
        </w:rPr>
        <w:t>,</w:t>
      </w:r>
      <w:r w:rsidRPr="00546061">
        <w:rPr>
          <w:rFonts w:asciiTheme="minorBidi" w:hAnsiTheme="minorBidi" w:cstheme="minorBidi"/>
          <w:lang w:val="en-GB"/>
        </w:rPr>
        <w:t xml:space="preserve"> J</w:t>
      </w:r>
      <w:r w:rsidR="00581600" w:rsidRPr="00546061">
        <w:rPr>
          <w:rFonts w:asciiTheme="minorBidi" w:hAnsiTheme="minorBidi" w:cstheme="minorBidi"/>
          <w:lang w:val="en-GB"/>
        </w:rPr>
        <w:t>.</w:t>
      </w:r>
      <w:r w:rsidRPr="00546061">
        <w:rPr>
          <w:rFonts w:asciiTheme="minorBidi" w:hAnsiTheme="minorBidi" w:cstheme="minorBidi"/>
          <w:lang w:val="en-GB"/>
        </w:rPr>
        <w:t xml:space="preserve">, </w:t>
      </w:r>
      <w:r w:rsidR="00581600" w:rsidRPr="00546061">
        <w:rPr>
          <w:rFonts w:asciiTheme="minorBidi" w:hAnsiTheme="minorBidi" w:cstheme="minorBidi"/>
          <w:lang w:val="en-GB"/>
        </w:rPr>
        <w:t xml:space="preserve">&amp; </w:t>
      </w:r>
      <w:r w:rsidRPr="00546061">
        <w:rPr>
          <w:rFonts w:asciiTheme="minorBidi" w:hAnsiTheme="minorBidi" w:cstheme="minorBidi"/>
          <w:lang w:val="en-GB"/>
        </w:rPr>
        <w:t>Rondon</w:t>
      </w:r>
      <w:r w:rsidR="00581600" w:rsidRPr="00546061">
        <w:rPr>
          <w:rFonts w:asciiTheme="minorBidi" w:hAnsiTheme="minorBidi" w:cstheme="minorBidi"/>
          <w:lang w:val="en-GB"/>
        </w:rPr>
        <w:t>,</w:t>
      </w:r>
      <w:r w:rsidRPr="00546061">
        <w:rPr>
          <w:rFonts w:asciiTheme="minorBidi" w:hAnsiTheme="minorBidi" w:cstheme="minorBidi"/>
          <w:lang w:val="en-GB"/>
        </w:rPr>
        <w:t xml:space="preserve"> M</w:t>
      </w:r>
      <w:r w:rsidR="00581600" w:rsidRPr="00546061">
        <w:rPr>
          <w:rFonts w:asciiTheme="minorBidi" w:hAnsiTheme="minorBidi" w:cstheme="minorBidi"/>
          <w:lang w:val="en-GB"/>
        </w:rPr>
        <w:t>.</w:t>
      </w:r>
      <w:r w:rsidRPr="00546061">
        <w:rPr>
          <w:rFonts w:asciiTheme="minorBidi" w:hAnsiTheme="minorBidi" w:cstheme="minorBidi"/>
          <w:lang w:val="en-GB"/>
        </w:rPr>
        <w:t xml:space="preserve"> (2006). Biochar soil management on highly weathered soils in the humid tropics. Biological approaches to sustainable soil systems, 113(517)</w:t>
      </w:r>
      <w:r w:rsidR="00581600" w:rsidRPr="00546061">
        <w:rPr>
          <w:rFonts w:asciiTheme="minorBidi" w:hAnsiTheme="minorBidi" w:cstheme="minorBidi"/>
          <w:lang w:val="en-GB"/>
        </w:rPr>
        <w:t>:</w:t>
      </w:r>
      <w:r w:rsidRPr="00546061">
        <w:rPr>
          <w:rFonts w:asciiTheme="minorBidi" w:hAnsiTheme="minorBidi" w:cstheme="minorBidi"/>
          <w:lang w:val="en-GB"/>
        </w:rPr>
        <w:t xml:space="preserve"> e530.</w:t>
      </w:r>
    </w:p>
    <w:p w14:paraId="4C970E41" w14:textId="068C29D3" w:rsidR="00B15D71" w:rsidRPr="00546061" w:rsidRDefault="0058160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Lehmann, J., Cowie, A., Masiello, C.A., Kammann, C., Woolf, D., Amonette, J.E. et al. (2021). Biochar in climate change mitigation. Nature Geoscience, 14(12): 883-892.</w:t>
      </w:r>
    </w:p>
    <w:p w14:paraId="5A0ABC36" w14:textId="4DA07B14" w:rsidR="00B15D71" w:rsidRPr="00546061" w:rsidRDefault="0058160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Lehmann, J., da Silva Jr, J.P., Rondon, M., Cravo, M.D.S., Greenwood, J., Nehls, T. et al.</w:t>
      </w:r>
      <w:r w:rsidR="00B15D71" w:rsidRPr="00546061">
        <w:rPr>
          <w:rFonts w:asciiTheme="minorBidi" w:hAnsiTheme="minorBidi" w:cstheme="minorBidi"/>
          <w:lang w:val="en-GB"/>
        </w:rPr>
        <w:t xml:space="preserve"> (2002). Slash-and-char – a feasible alternative for soil fertility management in the central Amazon</w:t>
      </w:r>
      <w:r w:rsidRPr="00546061">
        <w:rPr>
          <w:rFonts w:asciiTheme="minorBidi" w:hAnsiTheme="minorBidi" w:cstheme="minorBidi"/>
          <w:lang w:val="en-GB"/>
        </w:rPr>
        <w:t>. In</w:t>
      </w:r>
      <w:r w:rsidR="00B15D71" w:rsidRPr="00546061">
        <w:rPr>
          <w:rFonts w:asciiTheme="minorBidi" w:hAnsiTheme="minorBidi" w:cstheme="minorBidi"/>
          <w:lang w:val="en-GB"/>
        </w:rPr>
        <w:t xml:space="preserve"> Proceedings of the 17th World Congress of Soil Science, pp. 1–12, Bangkok, Thailand.</w:t>
      </w:r>
    </w:p>
    <w:p w14:paraId="68E35355" w14:textId="2F1E60A7" w:rsidR="00B15D71" w:rsidRPr="00546061" w:rsidRDefault="00581600"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Lehmann, J., Pereira da Silva, J., Steiner, C., Nehls, T., Zech, W., &amp; Glaser, B. (2003). Nutrient availability and leaching in an archaeological </w:t>
      </w:r>
      <w:proofErr w:type="spellStart"/>
      <w:r w:rsidRPr="00546061">
        <w:rPr>
          <w:rFonts w:asciiTheme="minorBidi" w:hAnsiTheme="minorBidi" w:cstheme="minorBidi"/>
          <w:lang w:val="en-GB"/>
        </w:rPr>
        <w:t>Anthrosol</w:t>
      </w:r>
      <w:proofErr w:type="spellEnd"/>
      <w:r w:rsidRPr="00546061">
        <w:rPr>
          <w:rFonts w:asciiTheme="minorBidi" w:hAnsiTheme="minorBidi" w:cstheme="minorBidi"/>
          <w:lang w:val="en-GB"/>
        </w:rPr>
        <w:t xml:space="preserve"> and a </w:t>
      </w:r>
      <w:proofErr w:type="spellStart"/>
      <w:r w:rsidRPr="00546061">
        <w:rPr>
          <w:rFonts w:asciiTheme="minorBidi" w:hAnsiTheme="minorBidi" w:cstheme="minorBidi"/>
          <w:lang w:val="en-GB"/>
        </w:rPr>
        <w:t>Ferralsol</w:t>
      </w:r>
      <w:proofErr w:type="spellEnd"/>
      <w:r w:rsidRPr="00546061">
        <w:rPr>
          <w:rFonts w:asciiTheme="minorBidi" w:hAnsiTheme="minorBidi" w:cstheme="minorBidi"/>
          <w:lang w:val="en-GB"/>
        </w:rPr>
        <w:t xml:space="preserve"> of the Central Amazon basin: fertilizer, manure and charcoal amendments. Plant and soil, 249: 343-357.</w:t>
      </w:r>
    </w:p>
    <w:p w14:paraId="7400DD69" w14:textId="12ED27EF" w:rsidR="00B15D71" w:rsidRPr="00546061" w:rsidRDefault="00581600" w:rsidP="000A3BD0">
      <w:pPr>
        <w:autoSpaceDE w:val="0"/>
        <w:autoSpaceDN w:val="0"/>
        <w:adjustRightInd w:val="0"/>
        <w:spacing w:before="80" w:after="80"/>
        <w:ind w:left="340" w:hanging="340"/>
        <w:jc w:val="both"/>
        <w:rPr>
          <w:rFonts w:asciiTheme="minorBidi" w:hAnsiTheme="minorBidi" w:cstheme="minorBidi"/>
          <w:lang w:val="en-GB"/>
        </w:rPr>
      </w:pPr>
      <w:r w:rsidRPr="00D33A00">
        <w:rPr>
          <w:rFonts w:asciiTheme="minorBidi" w:hAnsiTheme="minorBidi" w:cstheme="minorBidi"/>
          <w:lang w:val="en-GB"/>
        </w:rPr>
        <w:t xml:space="preserve">Liang, F., Li, G.T., Lin, Q.M., &amp; Zhao, X. R. (2014). </w:t>
      </w:r>
      <w:r w:rsidRPr="00546061">
        <w:rPr>
          <w:rFonts w:asciiTheme="minorBidi" w:hAnsiTheme="minorBidi" w:cstheme="minorBidi"/>
          <w:lang w:val="en-GB"/>
        </w:rPr>
        <w:t>Crop yield and soil properties in the first 3 years after biochar application to a calcareous soil. Journal of Integrative Agriculture, 13(3) : 525-532.</w:t>
      </w:r>
    </w:p>
    <w:p w14:paraId="603AF6CF" w14:textId="5E019E23" w:rsidR="00B15D71" w:rsidRPr="00546061" w:rsidRDefault="00090079"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lastRenderedPageBreak/>
        <w:t>Liang, X.Q., Chen, Y.X., Nie, Z.Y., Ye, Y.S., Liu, J., Tian, G.M. et al.</w:t>
      </w:r>
      <w:r w:rsidR="00B15D71" w:rsidRPr="00546061">
        <w:rPr>
          <w:rFonts w:asciiTheme="minorBidi" w:hAnsiTheme="minorBidi" w:cstheme="minorBidi"/>
          <w:lang w:val="en-GB"/>
        </w:rPr>
        <w:t xml:space="preserve"> (2013). Mitigation of nutrient losses via surface runoff from rice cropping systems with alternate wetting and drying irrigation and site-specific nutrient management practices. Environmental Science and Pollution Research 20: 6980-6991.</w:t>
      </w:r>
    </w:p>
    <w:p w14:paraId="202C15D6" w14:textId="136279DE"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Litardo, R.C.M., </w:t>
      </w:r>
      <w:proofErr w:type="spellStart"/>
      <w:r w:rsidRPr="00546061">
        <w:rPr>
          <w:rFonts w:asciiTheme="minorBidi" w:hAnsiTheme="minorBidi" w:cstheme="minorBidi"/>
          <w:lang w:val="en-GB"/>
        </w:rPr>
        <w:t>Bendezú</w:t>
      </w:r>
      <w:proofErr w:type="spellEnd"/>
      <w:r w:rsidRPr="00546061">
        <w:rPr>
          <w:rFonts w:asciiTheme="minorBidi" w:hAnsiTheme="minorBidi" w:cstheme="minorBidi"/>
          <w:lang w:val="en-GB"/>
        </w:rPr>
        <w:t xml:space="preserve">, S.J.G., Zenteno, M.D.C., Pérez-Almeida, I.B., </w:t>
      </w:r>
      <w:proofErr w:type="spellStart"/>
      <w:r w:rsidRPr="00546061">
        <w:rPr>
          <w:rFonts w:asciiTheme="minorBidi" w:hAnsiTheme="minorBidi" w:cstheme="minorBidi"/>
          <w:lang w:val="en-GB"/>
        </w:rPr>
        <w:t>Parismoreno</w:t>
      </w:r>
      <w:proofErr w:type="spellEnd"/>
      <w:r w:rsidRPr="00546061">
        <w:rPr>
          <w:rFonts w:asciiTheme="minorBidi" w:hAnsiTheme="minorBidi" w:cstheme="minorBidi"/>
          <w:lang w:val="en-GB"/>
        </w:rPr>
        <w:t>, L.L., &amp; García, E.D.L. (2022). Effect of mineral and organic amendments on rice growth and yield in saline soils. Journal of the Saudi Society of Agricultural Sciences, 21(1) : 29-37.</w:t>
      </w:r>
    </w:p>
    <w:p w14:paraId="564E80E4" w14:textId="2CF55958"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Lorenz</w:t>
      </w:r>
      <w:r w:rsidR="007E370B" w:rsidRPr="00546061">
        <w:rPr>
          <w:rFonts w:asciiTheme="minorBidi" w:hAnsiTheme="minorBidi" w:cstheme="minorBidi"/>
          <w:lang w:val="en-GB"/>
        </w:rPr>
        <w:t>,</w:t>
      </w:r>
      <w:r w:rsidRPr="00546061">
        <w:rPr>
          <w:rFonts w:asciiTheme="minorBidi" w:hAnsiTheme="minorBidi" w:cstheme="minorBidi"/>
          <w:lang w:val="en-GB"/>
        </w:rPr>
        <w:t xml:space="preserve"> K</w:t>
      </w:r>
      <w:r w:rsidR="007E370B" w:rsidRPr="00546061">
        <w:rPr>
          <w:rFonts w:asciiTheme="minorBidi" w:hAnsiTheme="minorBidi" w:cstheme="minorBidi"/>
          <w:lang w:val="en-GB"/>
        </w:rPr>
        <w:t>.</w:t>
      </w:r>
      <w:r w:rsidRPr="00546061">
        <w:rPr>
          <w:rFonts w:asciiTheme="minorBidi" w:hAnsiTheme="minorBidi" w:cstheme="minorBidi"/>
          <w:lang w:val="en-GB"/>
        </w:rPr>
        <w:t xml:space="preserve">, </w:t>
      </w:r>
      <w:r w:rsidR="007E370B" w:rsidRPr="00546061">
        <w:rPr>
          <w:rFonts w:asciiTheme="minorBidi" w:hAnsiTheme="minorBidi" w:cstheme="minorBidi"/>
          <w:lang w:val="en-GB"/>
        </w:rPr>
        <w:t xml:space="preserve">&amp; </w:t>
      </w:r>
      <w:r w:rsidRPr="00546061">
        <w:rPr>
          <w:rFonts w:asciiTheme="minorBidi" w:hAnsiTheme="minorBidi" w:cstheme="minorBidi"/>
          <w:lang w:val="en-GB"/>
        </w:rPr>
        <w:t>Lal</w:t>
      </w:r>
      <w:r w:rsidR="007E370B" w:rsidRPr="00546061">
        <w:rPr>
          <w:rFonts w:asciiTheme="minorBidi" w:hAnsiTheme="minorBidi" w:cstheme="minorBidi"/>
          <w:lang w:val="en-GB"/>
        </w:rPr>
        <w:t>,</w:t>
      </w:r>
      <w:r w:rsidRPr="00546061">
        <w:rPr>
          <w:rFonts w:asciiTheme="minorBidi" w:hAnsiTheme="minorBidi" w:cstheme="minorBidi"/>
          <w:lang w:val="en-GB"/>
        </w:rPr>
        <w:t xml:space="preserve"> R</w:t>
      </w:r>
      <w:r w:rsidR="007E370B" w:rsidRPr="00546061">
        <w:rPr>
          <w:rFonts w:asciiTheme="minorBidi" w:hAnsiTheme="minorBidi" w:cstheme="minorBidi"/>
          <w:lang w:val="en-GB"/>
        </w:rPr>
        <w:t>.</w:t>
      </w:r>
      <w:r w:rsidRPr="00546061">
        <w:rPr>
          <w:rFonts w:asciiTheme="minorBidi" w:hAnsiTheme="minorBidi" w:cstheme="minorBidi"/>
          <w:lang w:val="en-GB"/>
        </w:rPr>
        <w:t xml:space="preserve"> (2018). Carbon sequestration in agricultural ecosystems. eBook, Springer, 397 p.</w:t>
      </w:r>
    </w:p>
    <w:p w14:paraId="1CB395FA" w14:textId="51323D55" w:rsidR="00B15D71" w:rsidRDefault="007E370B" w:rsidP="000A3BD0">
      <w:pPr>
        <w:autoSpaceDE w:val="0"/>
        <w:autoSpaceDN w:val="0"/>
        <w:adjustRightInd w:val="0"/>
        <w:spacing w:before="80" w:after="80"/>
        <w:ind w:left="340" w:hanging="340"/>
        <w:jc w:val="both"/>
        <w:rPr>
          <w:rFonts w:asciiTheme="minorBidi" w:hAnsiTheme="minorBidi" w:cstheme="minorBidi"/>
        </w:rPr>
      </w:pPr>
      <w:r w:rsidRPr="00546061">
        <w:rPr>
          <w:rFonts w:asciiTheme="minorBidi" w:hAnsiTheme="minorBidi" w:cstheme="minorBidi"/>
          <w:lang w:val="en-GB"/>
        </w:rPr>
        <w:t>Madari, B.E., Costa, A.R., Castro, L.M., Santos, J.L.S., Benites, V.M., Rocha, A.O., &amp; Machado, P.L.O.A. (2006). Charcoal as a soil conditioner for upland rice (cultivar primavera): A prospective study. </w:t>
      </w:r>
      <w:proofErr w:type="spellStart"/>
      <w:r w:rsidRPr="00546061">
        <w:rPr>
          <w:rFonts w:asciiTheme="minorBidi" w:hAnsiTheme="minorBidi" w:cstheme="minorBidi"/>
        </w:rPr>
        <w:t>Embrapa</w:t>
      </w:r>
      <w:proofErr w:type="spellEnd"/>
      <w:r w:rsidRPr="00546061">
        <w:rPr>
          <w:rFonts w:asciiTheme="minorBidi" w:hAnsiTheme="minorBidi" w:cstheme="minorBidi"/>
        </w:rPr>
        <w:t xml:space="preserve"> </w:t>
      </w:r>
      <w:proofErr w:type="spellStart"/>
      <w:r w:rsidRPr="00546061">
        <w:rPr>
          <w:rFonts w:asciiTheme="minorBidi" w:hAnsiTheme="minorBidi" w:cstheme="minorBidi"/>
        </w:rPr>
        <w:t>Arroz</w:t>
      </w:r>
      <w:proofErr w:type="spellEnd"/>
      <w:r w:rsidRPr="00546061">
        <w:rPr>
          <w:rFonts w:asciiTheme="minorBidi" w:hAnsiTheme="minorBidi" w:cstheme="minorBidi"/>
        </w:rPr>
        <w:t xml:space="preserve"> e </w:t>
      </w:r>
      <w:proofErr w:type="spellStart"/>
      <w:r w:rsidRPr="00546061">
        <w:rPr>
          <w:rFonts w:asciiTheme="minorBidi" w:hAnsiTheme="minorBidi" w:cstheme="minorBidi"/>
        </w:rPr>
        <w:t>Feijão</w:t>
      </w:r>
      <w:proofErr w:type="spellEnd"/>
      <w:r w:rsidRPr="00546061">
        <w:rPr>
          <w:rFonts w:asciiTheme="minorBidi" w:hAnsiTheme="minorBidi" w:cstheme="minorBidi"/>
        </w:rPr>
        <w:t>, 125(2).</w:t>
      </w:r>
    </w:p>
    <w:p w14:paraId="40A05813" w14:textId="240DCD84" w:rsidR="00DF757E" w:rsidRPr="00546061" w:rsidRDefault="00DF757E" w:rsidP="000A3BD0">
      <w:pPr>
        <w:autoSpaceDE w:val="0"/>
        <w:autoSpaceDN w:val="0"/>
        <w:adjustRightInd w:val="0"/>
        <w:spacing w:before="80" w:after="80"/>
        <w:ind w:left="340" w:hanging="340"/>
        <w:jc w:val="both"/>
        <w:rPr>
          <w:rFonts w:asciiTheme="minorBidi" w:hAnsiTheme="minorBidi" w:cstheme="minorBidi"/>
          <w:lang w:val="fr-FR"/>
        </w:rPr>
      </w:pPr>
      <w:r w:rsidRPr="00DF757E">
        <w:rPr>
          <w:rFonts w:asciiTheme="minorBidi" w:hAnsiTheme="minorBidi" w:cstheme="minorBidi"/>
          <w:lang w:val="fr-FR"/>
        </w:rPr>
        <w:t>Ministère de l’Agriculture, de l’Elevage et de la Pêche (MAEP). (2019). Stratégie Nationale de Développement la Riziculture</w:t>
      </w:r>
      <w:r w:rsidR="00E94B01">
        <w:rPr>
          <w:rFonts w:asciiTheme="minorBidi" w:hAnsiTheme="minorBidi" w:cstheme="minorBidi"/>
          <w:lang w:val="fr-FR"/>
        </w:rPr>
        <w:t xml:space="preserve"> </w:t>
      </w:r>
      <w:r w:rsidRPr="00DF757E">
        <w:rPr>
          <w:rFonts w:asciiTheme="minorBidi" w:hAnsiTheme="minorBidi" w:cstheme="minorBidi"/>
          <w:lang w:val="fr-FR"/>
        </w:rPr>
        <w:t>-</w:t>
      </w:r>
      <w:r w:rsidR="00E94B01">
        <w:rPr>
          <w:rFonts w:asciiTheme="minorBidi" w:hAnsiTheme="minorBidi" w:cstheme="minorBidi"/>
          <w:lang w:val="fr-FR"/>
        </w:rPr>
        <w:t xml:space="preserve"> </w:t>
      </w:r>
      <w:r w:rsidRPr="00DF757E">
        <w:rPr>
          <w:rFonts w:asciiTheme="minorBidi" w:hAnsiTheme="minorBidi" w:cstheme="minorBidi"/>
          <w:lang w:val="fr-FR"/>
        </w:rPr>
        <w:t>2</w:t>
      </w:r>
      <w:r w:rsidRPr="00A85F1D">
        <w:rPr>
          <w:rFonts w:asciiTheme="minorBidi" w:hAnsiTheme="minorBidi" w:cstheme="minorBidi"/>
          <w:vertAlign w:val="superscript"/>
          <w:lang w:val="fr-FR"/>
        </w:rPr>
        <w:t>ème</w:t>
      </w:r>
      <w:r w:rsidR="00E94B01">
        <w:rPr>
          <w:rFonts w:asciiTheme="minorBidi" w:hAnsiTheme="minorBidi" w:cstheme="minorBidi"/>
          <w:lang w:val="fr-FR"/>
        </w:rPr>
        <w:t xml:space="preserve"> </w:t>
      </w:r>
      <w:r w:rsidRPr="00DF757E">
        <w:rPr>
          <w:rFonts w:asciiTheme="minorBidi" w:hAnsiTheme="minorBidi" w:cstheme="minorBidi"/>
          <w:lang w:val="fr-FR"/>
        </w:rPr>
        <w:t xml:space="preserve">génération (SNDR </w:t>
      </w:r>
      <w:r w:rsidR="00E94B01" w:rsidRPr="00DF757E">
        <w:rPr>
          <w:rFonts w:asciiTheme="minorBidi" w:hAnsiTheme="minorBidi" w:cstheme="minorBidi"/>
          <w:lang w:val="fr-FR"/>
        </w:rPr>
        <w:t>2) -</w:t>
      </w:r>
      <w:r w:rsidR="00E94B01">
        <w:rPr>
          <w:rFonts w:asciiTheme="minorBidi" w:hAnsiTheme="minorBidi" w:cstheme="minorBidi"/>
          <w:lang w:val="fr-FR"/>
        </w:rPr>
        <w:t xml:space="preserve"> </w:t>
      </w:r>
      <w:r w:rsidRPr="00DF757E">
        <w:rPr>
          <w:rFonts w:asciiTheme="minorBidi" w:hAnsiTheme="minorBidi" w:cstheme="minorBidi"/>
          <w:lang w:val="fr-FR"/>
        </w:rPr>
        <w:t>Version finale. Cotonou, Bénin, 85 p.</w:t>
      </w:r>
    </w:p>
    <w:p w14:paraId="3BD882E1" w14:textId="71B3DFCC" w:rsidR="00B15D71" w:rsidRPr="00546061" w:rsidRDefault="007E370B" w:rsidP="008D46DE">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fr-FR"/>
        </w:rPr>
        <w:t>Ministère de l’Agriculture, de l’Elevage et de la Pêche (MAEP).</w:t>
      </w:r>
      <w:r w:rsidR="00B15D71" w:rsidRPr="00546061">
        <w:rPr>
          <w:rFonts w:asciiTheme="minorBidi" w:hAnsiTheme="minorBidi" w:cstheme="minorBidi"/>
          <w:lang w:val="fr-FR"/>
        </w:rPr>
        <w:t xml:space="preserve"> (2022). Rapport de Performances du Secteur Agricole, Gestion 2022. </w:t>
      </w:r>
      <w:r w:rsidR="00DF757E" w:rsidRPr="00DF757E">
        <w:rPr>
          <w:rFonts w:asciiTheme="minorBidi" w:hAnsiTheme="minorBidi" w:cstheme="minorBidi"/>
          <w:lang w:val="fr-FR"/>
        </w:rPr>
        <w:t>Cotonou, Bénin,</w:t>
      </w:r>
      <w:r w:rsidR="00B15D71" w:rsidRPr="00546061">
        <w:rPr>
          <w:rFonts w:asciiTheme="minorBidi" w:hAnsiTheme="minorBidi" w:cstheme="minorBidi"/>
          <w:lang w:val="fr-FR"/>
        </w:rPr>
        <w:t xml:space="preserve"> 125 p.</w:t>
      </w:r>
    </w:p>
    <w:p w14:paraId="7C21C9C7" w14:textId="77777777"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D33A00">
        <w:rPr>
          <w:rFonts w:asciiTheme="minorBidi" w:hAnsiTheme="minorBidi" w:cstheme="minorBidi"/>
          <w:lang w:val="fr-FR"/>
        </w:rPr>
        <w:t xml:space="preserve">Major J, Rondon M, Molina D, Riha SJ, Lehmann J (2010). </w:t>
      </w:r>
      <w:r w:rsidRPr="00546061">
        <w:rPr>
          <w:rFonts w:asciiTheme="minorBidi" w:hAnsiTheme="minorBidi" w:cstheme="minorBidi"/>
          <w:lang w:val="en-GB"/>
        </w:rPr>
        <w:t xml:space="preserve">Maize yield and nutrition during 4 years after biochar application to a Colombian savanna </w:t>
      </w:r>
      <w:proofErr w:type="spellStart"/>
      <w:r w:rsidRPr="00546061">
        <w:rPr>
          <w:rFonts w:asciiTheme="minorBidi" w:hAnsiTheme="minorBidi" w:cstheme="minorBidi"/>
          <w:lang w:val="en-GB"/>
        </w:rPr>
        <w:t>oxisol</w:t>
      </w:r>
      <w:proofErr w:type="spellEnd"/>
      <w:r w:rsidRPr="00546061">
        <w:rPr>
          <w:rFonts w:asciiTheme="minorBidi" w:hAnsiTheme="minorBidi" w:cstheme="minorBidi"/>
          <w:lang w:val="en-GB"/>
        </w:rPr>
        <w:t>. Plant and soil 333:117-128.</w:t>
      </w:r>
    </w:p>
    <w:p w14:paraId="3746C18B" w14:textId="7BC82C95"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Mao</w:t>
      </w:r>
      <w:r w:rsidR="007E370B" w:rsidRPr="00546061">
        <w:rPr>
          <w:rFonts w:asciiTheme="minorBidi" w:hAnsiTheme="minorBidi" w:cstheme="minorBidi"/>
          <w:lang w:val="en-GB"/>
        </w:rPr>
        <w:t>,</w:t>
      </w:r>
      <w:r w:rsidRPr="00546061">
        <w:rPr>
          <w:rFonts w:asciiTheme="minorBidi" w:hAnsiTheme="minorBidi" w:cstheme="minorBidi"/>
          <w:lang w:val="en-GB"/>
        </w:rPr>
        <w:t xml:space="preserve"> Z</w:t>
      </w:r>
      <w:r w:rsidR="007E370B" w:rsidRPr="00546061">
        <w:rPr>
          <w:rFonts w:asciiTheme="minorBidi" w:hAnsiTheme="minorBidi" w:cstheme="minorBidi"/>
          <w:lang w:val="en-GB"/>
        </w:rPr>
        <w:t>.</w:t>
      </w:r>
      <w:r w:rsidRPr="00546061">
        <w:rPr>
          <w:rFonts w:asciiTheme="minorBidi" w:hAnsiTheme="minorBidi" w:cstheme="minorBidi"/>
          <w:lang w:val="en-GB"/>
        </w:rPr>
        <w:t>, Li</w:t>
      </w:r>
      <w:r w:rsidR="007E370B" w:rsidRPr="00546061">
        <w:rPr>
          <w:rFonts w:asciiTheme="minorBidi" w:hAnsiTheme="minorBidi" w:cstheme="minorBidi"/>
          <w:lang w:val="en-GB"/>
        </w:rPr>
        <w:t>,</w:t>
      </w:r>
      <w:r w:rsidRPr="00546061">
        <w:rPr>
          <w:rFonts w:asciiTheme="minorBidi" w:hAnsiTheme="minorBidi" w:cstheme="minorBidi"/>
          <w:lang w:val="en-GB"/>
        </w:rPr>
        <w:t xml:space="preserve"> Y</w:t>
      </w:r>
      <w:r w:rsidR="007E370B" w:rsidRPr="00546061">
        <w:rPr>
          <w:rFonts w:asciiTheme="minorBidi" w:hAnsiTheme="minorBidi" w:cstheme="minorBidi"/>
          <w:lang w:val="en-GB"/>
        </w:rPr>
        <w:t>.</w:t>
      </w:r>
      <w:r w:rsidRPr="00546061">
        <w:rPr>
          <w:rFonts w:asciiTheme="minorBidi" w:hAnsiTheme="minorBidi" w:cstheme="minorBidi"/>
          <w:lang w:val="en-GB"/>
        </w:rPr>
        <w:t>, Tuong</w:t>
      </w:r>
      <w:r w:rsidR="007E370B" w:rsidRPr="00546061">
        <w:rPr>
          <w:rFonts w:asciiTheme="minorBidi" w:hAnsiTheme="minorBidi" w:cstheme="minorBidi"/>
          <w:lang w:val="en-GB"/>
        </w:rPr>
        <w:t>,</w:t>
      </w:r>
      <w:r w:rsidRPr="00546061">
        <w:rPr>
          <w:rFonts w:asciiTheme="minorBidi" w:hAnsiTheme="minorBidi" w:cstheme="minorBidi"/>
          <w:lang w:val="en-GB"/>
        </w:rPr>
        <w:t xml:space="preserve"> T</w:t>
      </w:r>
      <w:r w:rsidR="007E370B" w:rsidRPr="00546061">
        <w:rPr>
          <w:rFonts w:asciiTheme="minorBidi" w:hAnsiTheme="minorBidi" w:cstheme="minorBidi"/>
          <w:lang w:val="en-GB"/>
        </w:rPr>
        <w:t>.</w:t>
      </w:r>
      <w:r w:rsidRPr="00546061">
        <w:rPr>
          <w:rFonts w:asciiTheme="minorBidi" w:hAnsiTheme="minorBidi" w:cstheme="minorBidi"/>
          <w:lang w:val="en-GB"/>
        </w:rPr>
        <w:t>P</w:t>
      </w:r>
      <w:r w:rsidR="007E370B" w:rsidRPr="00546061">
        <w:rPr>
          <w:rFonts w:asciiTheme="minorBidi" w:hAnsiTheme="minorBidi" w:cstheme="minorBidi"/>
          <w:lang w:val="en-GB"/>
        </w:rPr>
        <w:t>.</w:t>
      </w:r>
      <w:r w:rsidRPr="00546061">
        <w:rPr>
          <w:rFonts w:asciiTheme="minorBidi" w:hAnsiTheme="minorBidi" w:cstheme="minorBidi"/>
          <w:lang w:val="en-GB"/>
        </w:rPr>
        <w:t>, Molden</w:t>
      </w:r>
      <w:r w:rsidR="007E370B" w:rsidRPr="00546061">
        <w:rPr>
          <w:rFonts w:asciiTheme="minorBidi" w:hAnsiTheme="minorBidi" w:cstheme="minorBidi"/>
          <w:lang w:val="en-GB"/>
        </w:rPr>
        <w:t>,</w:t>
      </w:r>
      <w:r w:rsidRPr="00546061">
        <w:rPr>
          <w:rFonts w:asciiTheme="minorBidi" w:hAnsiTheme="minorBidi" w:cstheme="minorBidi"/>
          <w:lang w:val="en-GB"/>
        </w:rPr>
        <w:t xml:space="preserve"> D</w:t>
      </w:r>
      <w:r w:rsidR="007E370B" w:rsidRPr="00546061">
        <w:rPr>
          <w:rFonts w:asciiTheme="minorBidi" w:hAnsiTheme="minorBidi" w:cstheme="minorBidi"/>
          <w:lang w:val="en-GB"/>
        </w:rPr>
        <w:t>.</w:t>
      </w:r>
      <w:r w:rsidRPr="00546061">
        <w:rPr>
          <w:rFonts w:asciiTheme="minorBidi" w:hAnsiTheme="minorBidi" w:cstheme="minorBidi"/>
          <w:lang w:val="en-GB"/>
        </w:rPr>
        <w:t xml:space="preserve">, </w:t>
      </w:r>
      <w:r w:rsidR="007E370B" w:rsidRPr="00546061">
        <w:rPr>
          <w:rFonts w:asciiTheme="minorBidi" w:hAnsiTheme="minorBidi" w:cstheme="minorBidi"/>
          <w:lang w:val="en-GB"/>
        </w:rPr>
        <w:t xml:space="preserve">&amp; </w:t>
      </w:r>
      <w:r w:rsidRPr="00546061">
        <w:rPr>
          <w:rFonts w:asciiTheme="minorBidi" w:hAnsiTheme="minorBidi" w:cstheme="minorBidi"/>
          <w:lang w:val="en-GB"/>
        </w:rPr>
        <w:t>Dong</w:t>
      </w:r>
      <w:r w:rsidR="007E370B" w:rsidRPr="00546061">
        <w:rPr>
          <w:rFonts w:asciiTheme="minorBidi" w:hAnsiTheme="minorBidi" w:cstheme="minorBidi"/>
          <w:lang w:val="en-GB"/>
        </w:rPr>
        <w:t>,</w:t>
      </w:r>
      <w:r w:rsidRPr="00546061">
        <w:rPr>
          <w:rFonts w:asciiTheme="minorBidi" w:hAnsiTheme="minorBidi" w:cstheme="minorBidi"/>
          <w:lang w:val="en-GB"/>
        </w:rPr>
        <w:t xml:space="preserve"> B</w:t>
      </w:r>
      <w:r w:rsidR="007E370B" w:rsidRPr="00546061">
        <w:rPr>
          <w:rFonts w:asciiTheme="minorBidi" w:hAnsiTheme="minorBidi" w:cstheme="minorBidi"/>
          <w:lang w:val="en-GB"/>
        </w:rPr>
        <w:t>.</w:t>
      </w:r>
      <w:r w:rsidRPr="00546061">
        <w:rPr>
          <w:rFonts w:asciiTheme="minorBidi" w:hAnsiTheme="minorBidi" w:cstheme="minorBidi"/>
          <w:lang w:val="en-GB"/>
        </w:rPr>
        <w:t xml:space="preserve"> (2001). Water-efficient irrigation regimes of rice in China. Paper presented at the International Rice Research Conference, 31 March-3 April 2000, Los Baños, Philippines.</w:t>
      </w:r>
    </w:p>
    <w:p w14:paraId="307BBADA" w14:textId="0FDC9EB6"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Maragatham</w:t>
      </w:r>
      <w:r w:rsidR="007E370B" w:rsidRPr="00546061">
        <w:rPr>
          <w:rFonts w:asciiTheme="minorBidi" w:hAnsiTheme="minorBidi" w:cstheme="minorBidi"/>
          <w:lang w:val="en-GB"/>
        </w:rPr>
        <w:t>,</w:t>
      </w:r>
      <w:r w:rsidRPr="00546061">
        <w:rPr>
          <w:rFonts w:asciiTheme="minorBidi" w:hAnsiTheme="minorBidi" w:cstheme="minorBidi"/>
          <w:lang w:val="en-GB"/>
        </w:rPr>
        <w:t xml:space="preserve"> N</w:t>
      </w:r>
      <w:r w:rsidR="007E370B" w:rsidRPr="00546061">
        <w:rPr>
          <w:rFonts w:asciiTheme="minorBidi" w:hAnsiTheme="minorBidi" w:cstheme="minorBidi"/>
          <w:lang w:val="en-GB"/>
        </w:rPr>
        <w:t>.</w:t>
      </w:r>
      <w:r w:rsidRPr="00546061">
        <w:rPr>
          <w:rFonts w:asciiTheme="minorBidi" w:hAnsiTheme="minorBidi" w:cstheme="minorBidi"/>
          <w:lang w:val="en-GB"/>
        </w:rPr>
        <w:t>, Martin</w:t>
      </w:r>
      <w:r w:rsidR="007E370B" w:rsidRPr="00546061">
        <w:rPr>
          <w:rFonts w:asciiTheme="minorBidi" w:hAnsiTheme="minorBidi" w:cstheme="minorBidi"/>
          <w:lang w:val="en-GB"/>
        </w:rPr>
        <w:t>,</w:t>
      </w:r>
      <w:r w:rsidRPr="00546061">
        <w:rPr>
          <w:rFonts w:asciiTheme="minorBidi" w:hAnsiTheme="minorBidi" w:cstheme="minorBidi"/>
          <w:lang w:val="en-GB"/>
        </w:rPr>
        <w:t xml:space="preserve"> G</w:t>
      </w:r>
      <w:r w:rsidR="007E370B" w:rsidRPr="00546061">
        <w:rPr>
          <w:rFonts w:asciiTheme="minorBidi" w:hAnsiTheme="minorBidi" w:cstheme="minorBidi"/>
          <w:lang w:val="en-GB"/>
        </w:rPr>
        <w:t>.</w:t>
      </w:r>
      <w:r w:rsidRPr="00546061">
        <w:rPr>
          <w:rFonts w:asciiTheme="minorBidi" w:hAnsiTheme="minorBidi" w:cstheme="minorBidi"/>
          <w:lang w:val="en-GB"/>
        </w:rPr>
        <w:t>J</w:t>
      </w:r>
      <w:r w:rsidR="007E370B" w:rsidRPr="00546061">
        <w:rPr>
          <w:rFonts w:asciiTheme="minorBidi" w:hAnsiTheme="minorBidi" w:cstheme="minorBidi"/>
          <w:lang w:val="en-GB"/>
        </w:rPr>
        <w:t>.</w:t>
      </w:r>
      <w:r w:rsidRPr="00546061">
        <w:rPr>
          <w:rFonts w:asciiTheme="minorBidi" w:hAnsiTheme="minorBidi" w:cstheme="minorBidi"/>
          <w:lang w:val="en-GB"/>
        </w:rPr>
        <w:t xml:space="preserve">, </w:t>
      </w:r>
      <w:r w:rsidR="007E370B" w:rsidRPr="00546061">
        <w:rPr>
          <w:rFonts w:asciiTheme="minorBidi" w:hAnsiTheme="minorBidi" w:cstheme="minorBidi"/>
          <w:lang w:val="en-GB"/>
        </w:rPr>
        <w:t xml:space="preserve">&amp; </w:t>
      </w:r>
      <w:r w:rsidRPr="00546061">
        <w:rPr>
          <w:rFonts w:asciiTheme="minorBidi" w:hAnsiTheme="minorBidi" w:cstheme="minorBidi"/>
          <w:lang w:val="en-GB"/>
        </w:rPr>
        <w:t>Poongodi</w:t>
      </w:r>
      <w:r w:rsidR="007E370B" w:rsidRPr="00546061">
        <w:rPr>
          <w:rFonts w:asciiTheme="minorBidi" w:hAnsiTheme="minorBidi" w:cstheme="minorBidi"/>
          <w:lang w:val="en-GB"/>
        </w:rPr>
        <w:t>,</w:t>
      </w:r>
      <w:r w:rsidRPr="00546061">
        <w:rPr>
          <w:rFonts w:asciiTheme="minorBidi" w:hAnsiTheme="minorBidi" w:cstheme="minorBidi"/>
          <w:lang w:val="en-GB"/>
        </w:rPr>
        <w:t xml:space="preserve"> T</w:t>
      </w:r>
      <w:r w:rsidR="007E370B" w:rsidRPr="00546061">
        <w:rPr>
          <w:rFonts w:asciiTheme="minorBidi" w:hAnsiTheme="minorBidi" w:cstheme="minorBidi"/>
          <w:lang w:val="en-GB"/>
        </w:rPr>
        <w:t>.</w:t>
      </w:r>
      <w:r w:rsidRPr="00546061">
        <w:rPr>
          <w:rFonts w:asciiTheme="minorBidi" w:hAnsiTheme="minorBidi" w:cstheme="minorBidi"/>
          <w:lang w:val="en-GB"/>
        </w:rPr>
        <w:t xml:space="preserve"> (2010). Effect of Nitrogen sources on Aerobic Rice production under various rice soil Eco systems. In Proceedings of 19th World Congress of Soil Science, Soil Solutions for a Changing World (Vol. 16). Brisbane, QLD.</w:t>
      </w:r>
    </w:p>
    <w:p w14:paraId="15BC105E" w14:textId="2C4873AC"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Melo, L.C.A., Lehmann, J., Carneiro, J.S.D.S., &amp; Camps-</w:t>
      </w:r>
      <w:proofErr w:type="spellStart"/>
      <w:r w:rsidRPr="00546061">
        <w:rPr>
          <w:rFonts w:asciiTheme="minorBidi" w:hAnsiTheme="minorBidi" w:cstheme="minorBidi"/>
          <w:lang w:val="en-GB"/>
        </w:rPr>
        <w:t>Arbestain</w:t>
      </w:r>
      <w:proofErr w:type="spellEnd"/>
      <w:r w:rsidRPr="00546061">
        <w:rPr>
          <w:rFonts w:asciiTheme="minorBidi" w:hAnsiTheme="minorBidi" w:cstheme="minorBidi"/>
          <w:lang w:val="en-GB"/>
        </w:rPr>
        <w:t>, M. (2022). Biochar-based fertilizer effects on crop productivity: a meta-analysis. Plant and Soil, 472(1) : 45-58.</w:t>
      </w:r>
    </w:p>
    <w:p w14:paraId="49C077AC" w14:textId="3D579E89"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Mote, K., Rao, V.P., </w:t>
      </w:r>
      <w:proofErr w:type="spellStart"/>
      <w:r w:rsidRPr="00546061">
        <w:rPr>
          <w:rFonts w:asciiTheme="minorBidi" w:hAnsiTheme="minorBidi" w:cstheme="minorBidi"/>
          <w:lang w:val="en-GB"/>
        </w:rPr>
        <w:t>Ramulu</w:t>
      </w:r>
      <w:proofErr w:type="spellEnd"/>
      <w:r w:rsidRPr="00546061">
        <w:rPr>
          <w:rFonts w:asciiTheme="minorBidi" w:hAnsiTheme="minorBidi" w:cstheme="minorBidi"/>
          <w:lang w:val="en-GB"/>
        </w:rPr>
        <w:t>, V., Kumar, K.A., &amp; Devi, M.U.</w:t>
      </w:r>
      <w:r w:rsidR="00B15D71" w:rsidRPr="00546061">
        <w:rPr>
          <w:rFonts w:asciiTheme="minorBidi" w:hAnsiTheme="minorBidi" w:cstheme="minorBidi"/>
          <w:lang w:val="en-GB"/>
        </w:rPr>
        <w:t xml:space="preserve"> (2022). Performance of rice (Oryza sativa (L.)) under AWD irrigation practice</w:t>
      </w:r>
      <w:r w:rsidRPr="00546061">
        <w:rPr>
          <w:rFonts w:asciiTheme="minorBidi" w:hAnsiTheme="minorBidi" w:cstheme="minorBidi"/>
          <w:lang w:val="en-GB"/>
        </w:rPr>
        <w:t xml:space="preserve"> </w:t>
      </w:r>
      <w:r w:rsidR="00B15D71" w:rsidRPr="00546061">
        <w:rPr>
          <w:rFonts w:asciiTheme="minorBidi" w:hAnsiTheme="minorBidi" w:cstheme="minorBidi"/>
          <w:lang w:val="en-GB"/>
        </w:rPr>
        <w:t>-</w:t>
      </w:r>
      <w:r w:rsidRPr="00546061">
        <w:rPr>
          <w:rFonts w:asciiTheme="minorBidi" w:hAnsiTheme="minorBidi" w:cstheme="minorBidi"/>
          <w:lang w:val="en-GB"/>
        </w:rPr>
        <w:t xml:space="preserve"> </w:t>
      </w:r>
      <w:r w:rsidR="00B15D71" w:rsidRPr="00546061">
        <w:rPr>
          <w:rFonts w:asciiTheme="minorBidi" w:hAnsiTheme="minorBidi" w:cstheme="minorBidi"/>
          <w:lang w:val="en-GB"/>
        </w:rPr>
        <w:t>A brief review. Paddy and Water Environment 20: 1-21.</w:t>
      </w:r>
    </w:p>
    <w:p w14:paraId="7BDCDC34" w14:textId="64EF60A0" w:rsidR="00B15D71" w:rsidRPr="00D33A00" w:rsidRDefault="00B15D71"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t>Mutuku</w:t>
      </w:r>
      <w:r w:rsidR="007E370B" w:rsidRPr="00546061">
        <w:rPr>
          <w:rFonts w:asciiTheme="minorBidi" w:hAnsiTheme="minorBidi" w:cstheme="minorBidi"/>
          <w:lang w:val="en-GB"/>
        </w:rPr>
        <w:t>,</w:t>
      </w:r>
      <w:r w:rsidRPr="00546061">
        <w:rPr>
          <w:rFonts w:asciiTheme="minorBidi" w:hAnsiTheme="minorBidi" w:cstheme="minorBidi"/>
          <w:lang w:val="en-GB"/>
        </w:rPr>
        <w:t xml:space="preserve"> E</w:t>
      </w:r>
      <w:r w:rsidR="007E370B" w:rsidRPr="00546061">
        <w:rPr>
          <w:rFonts w:asciiTheme="minorBidi" w:hAnsiTheme="minorBidi" w:cstheme="minorBidi"/>
          <w:lang w:val="en-GB"/>
        </w:rPr>
        <w:t>.</w:t>
      </w:r>
      <w:r w:rsidRPr="00546061">
        <w:rPr>
          <w:rFonts w:asciiTheme="minorBidi" w:hAnsiTheme="minorBidi" w:cstheme="minorBidi"/>
          <w:lang w:val="en-GB"/>
        </w:rPr>
        <w:t>A</w:t>
      </w:r>
      <w:r w:rsidR="007E370B" w:rsidRPr="00546061">
        <w:rPr>
          <w:rFonts w:asciiTheme="minorBidi" w:hAnsiTheme="minorBidi" w:cstheme="minorBidi"/>
          <w:lang w:val="en-GB"/>
        </w:rPr>
        <w:t>.</w:t>
      </w:r>
      <w:r w:rsidRPr="00546061">
        <w:rPr>
          <w:rFonts w:asciiTheme="minorBidi" w:hAnsiTheme="minorBidi" w:cstheme="minorBidi"/>
          <w:lang w:val="en-GB"/>
        </w:rPr>
        <w:t xml:space="preserve"> (2020). Maize production under conservation agriculture and integrated soil fertility management in the sub-humid and semi-arid regions of Kenya. </w:t>
      </w:r>
      <w:r w:rsidRPr="00D33A00">
        <w:rPr>
          <w:rFonts w:asciiTheme="minorBidi" w:hAnsiTheme="minorBidi" w:cstheme="minorBidi"/>
          <w:lang w:val="fr-FR"/>
        </w:rPr>
        <w:t>Doctoral dissertation, Ghent University. 236p.</w:t>
      </w:r>
    </w:p>
    <w:p w14:paraId="77648A31" w14:textId="297C2A99"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rPr>
        <w:t>Nelissen</w:t>
      </w:r>
      <w:proofErr w:type="spellEnd"/>
      <w:r w:rsidRPr="00546061">
        <w:rPr>
          <w:rFonts w:asciiTheme="minorBidi" w:hAnsiTheme="minorBidi" w:cstheme="minorBidi"/>
        </w:rPr>
        <w:t xml:space="preserve">, V., </w:t>
      </w:r>
      <w:proofErr w:type="spellStart"/>
      <w:r w:rsidRPr="00546061">
        <w:rPr>
          <w:rFonts w:asciiTheme="minorBidi" w:hAnsiTheme="minorBidi" w:cstheme="minorBidi"/>
        </w:rPr>
        <w:t>Ruysschaert</w:t>
      </w:r>
      <w:proofErr w:type="spellEnd"/>
      <w:r w:rsidRPr="00546061">
        <w:rPr>
          <w:rFonts w:asciiTheme="minorBidi" w:hAnsiTheme="minorBidi" w:cstheme="minorBidi"/>
        </w:rPr>
        <w:t xml:space="preserve">, G., </w:t>
      </w:r>
      <w:proofErr w:type="spellStart"/>
      <w:r w:rsidRPr="00546061">
        <w:rPr>
          <w:rFonts w:asciiTheme="minorBidi" w:hAnsiTheme="minorBidi" w:cstheme="minorBidi"/>
        </w:rPr>
        <w:t>Manka’Abusi</w:t>
      </w:r>
      <w:proofErr w:type="spellEnd"/>
      <w:r w:rsidRPr="00546061">
        <w:rPr>
          <w:rFonts w:asciiTheme="minorBidi" w:hAnsiTheme="minorBidi" w:cstheme="minorBidi"/>
        </w:rPr>
        <w:t xml:space="preserve">, D., D’Hose, T., De </w:t>
      </w:r>
      <w:proofErr w:type="spellStart"/>
      <w:r w:rsidRPr="00546061">
        <w:rPr>
          <w:rFonts w:asciiTheme="minorBidi" w:hAnsiTheme="minorBidi" w:cstheme="minorBidi"/>
        </w:rPr>
        <w:t>Beuf</w:t>
      </w:r>
      <w:proofErr w:type="spellEnd"/>
      <w:r w:rsidRPr="00546061">
        <w:rPr>
          <w:rFonts w:asciiTheme="minorBidi" w:hAnsiTheme="minorBidi" w:cstheme="minorBidi"/>
        </w:rPr>
        <w:t xml:space="preserve">, K., Al-Barri, B. et al. </w:t>
      </w:r>
      <w:r w:rsidRPr="00546061">
        <w:rPr>
          <w:rFonts w:asciiTheme="minorBidi" w:hAnsiTheme="minorBidi" w:cstheme="minorBidi"/>
          <w:lang w:val="en-GB"/>
        </w:rPr>
        <w:t>(2015). Impact of a woody biochar on properties of a sandy loam soil and spring barley during a two-year field experiment. European Journal of Agronomy, 62 : 65-78.</w:t>
      </w:r>
    </w:p>
    <w:p w14:paraId="67166DA3" w14:textId="7499B057"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t xml:space="preserve">Novak, J. M., Busscher, W.J., Laird, D.L., </w:t>
      </w:r>
      <w:proofErr w:type="spellStart"/>
      <w:r w:rsidRPr="00546061">
        <w:rPr>
          <w:rFonts w:asciiTheme="minorBidi" w:hAnsiTheme="minorBidi" w:cstheme="minorBidi"/>
          <w:lang w:val="en-GB"/>
        </w:rPr>
        <w:t>Ahmedna</w:t>
      </w:r>
      <w:proofErr w:type="spellEnd"/>
      <w:r w:rsidRPr="00546061">
        <w:rPr>
          <w:rFonts w:asciiTheme="minorBidi" w:hAnsiTheme="minorBidi" w:cstheme="minorBidi"/>
          <w:lang w:val="en-GB"/>
        </w:rPr>
        <w:t xml:space="preserve">, M., Watts, D.W., &amp; </w:t>
      </w:r>
      <w:proofErr w:type="spellStart"/>
      <w:r w:rsidRPr="00546061">
        <w:rPr>
          <w:rFonts w:asciiTheme="minorBidi" w:hAnsiTheme="minorBidi" w:cstheme="minorBidi"/>
          <w:lang w:val="en-GB"/>
        </w:rPr>
        <w:t>Niandou</w:t>
      </w:r>
      <w:proofErr w:type="spellEnd"/>
      <w:r w:rsidRPr="00546061">
        <w:rPr>
          <w:rFonts w:asciiTheme="minorBidi" w:hAnsiTheme="minorBidi" w:cstheme="minorBidi"/>
          <w:lang w:val="en-GB"/>
        </w:rPr>
        <w:t>, M.A. (2009). Impact of biochar amendment on fertility of a southeastern coastal plain soil. </w:t>
      </w:r>
      <w:proofErr w:type="spellStart"/>
      <w:r w:rsidRPr="00546061">
        <w:rPr>
          <w:rFonts w:asciiTheme="minorBidi" w:hAnsiTheme="minorBidi" w:cstheme="minorBidi"/>
        </w:rPr>
        <w:t>Soil</w:t>
      </w:r>
      <w:proofErr w:type="spellEnd"/>
      <w:r w:rsidRPr="00546061">
        <w:rPr>
          <w:rFonts w:asciiTheme="minorBidi" w:hAnsiTheme="minorBidi" w:cstheme="minorBidi"/>
        </w:rPr>
        <w:t xml:space="preserve"> science, 174(2) : 105-112.</w:t>
      </w:r>
    </w:p>
    <w:p w14:paraId="6278FF86" w14:textId="26341500"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fr-FR"/>
        </w:rPr>
        <w:t>OFEV-OFAG-AGIR</w:t>
      </w:r>
      <w:r w:rsidR="007E370B" w:rsidRPr="00546061">
        <w:rPr>
          <w:rFonts w:asciiTheme="minorBidi" w:hAnsiTheme="minorBidi" w:cstheme="minorBidi"/>
          <w:lang w:val="fr-FR"/>
        </w:rPr>
        <w:t>,</w:t>
      </w:r>
      <w:r w:rsidRPr="00546061">
        <w:rPr>
          <w:rFonts w:asciiTheme="minorBidi" w:hAnsiTheme="minorBidi" w:cstheme="minorBidi"/>
          <w:lang w:val="fr-FR"/>
        </w:rPr>
        <w:t xml:space="preserve"> (2023). Fiche technique: Utilisation de charbon végétal dans l’agriculture en Suisse – Risques et opportunités pour les sols et le climat. 15 p.</w:t>
      </w:r>
    </w:p>
    <w:p w14:paraId="56EF9471" w14:textId="1549AE07"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proofErr w:type="spellStart"/>
      <w:r w:rsidRPr="00546061">
        <w:rPr>
          <w:rFonts w:asciiTheme="minorBidi" w:hAnsiTheme="minorBidi" w:cstheme="minorBidi"/>
          <w:lang w:val="fr-FR"/>
        </w:rPr>
        <w:t>Olodo</w:t>
      </w:r>
      <w:proofErr w:type="spellEnd"/>
      <w:r w:rsidR="007E370B" w:rsidRPr="00546061">
        <w:rPr>
          <w:rFonts w:asciiTheme="minorBidi" w:hAnsiTheme="minorBidi" w:cstheme="minorBidi"/>
          <w:lang w:val="fr-FR"/>
        </w:rPr>
        <w:t>,</w:t>
      </w:r>
      <w:r w:rsidRPr="00546061">
        <w:rPr>
          <w:rFonts w:asciiTheme="minorBidi" w:hAnsiTheme="minorBidi" w:cstheme="minorBidi"/>
          <w:lang w:val="fr-FR"/>
        </w:rPr>
        <w:t xml:space="preserve"> E</w:t>
      </w:r>
      <w:r w:rsidR="007E370B" w:rsidRPr="00546061">
        <w:rPr>
          <w:rFonts w:asciiTheme="minorBidi" w:hAnsiTheme="minorBidi" w:cstheme="minorBidi"/>
          <w:lang w:val="fr-FR"/>
        </w:rPr>
        <w:t>.</w:t>
      </w:r>
      <w:r w:rsidRPr="00546061">
        <w:rPr>
          <w:rFonts w:asciiTheme="minorBidi" w:hAnsiTheme="minorBidi" w:cstheme="minorBidi"/>
          <w:lang w:val="fr-FR"/>
        </w:rPr>
        <w:t xml:space="preserve"> (2021). Bénin: les achats de riz semi-blanchi ont atteint 90 milliards Fcfa sur le premier trimestre. Agence ECOFIN. </w:t>
      </w:r>
      <w:hyperlink r:id="rId29" w:history="1">
        <w:r w:rsidRPr="00546061">
          <w:rPr>
            <w:rFonts w:asciiTheme="minorBidi" w:hAnsiTheme="minorBidi" w:cstheme="minorBidi"/>
            <w:lang w:val="fr-FR"/>
          </w:rPr>
          <w:t>https://www.agenceecofin.com/commerce/2506-89512-benin-les-achats-de-riz-semi-blanchi-ont-atteint-90-milliards-fcfa-sur-le-premier-trimestre</w:t>
        </w:r>
      </w:hyperlink>
    </w:p>
    <w:p w14:paraId="401E87F2" w14:textId="3F72D999"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bookmarkStart w:id="14" w:name="_Hlk197238505"/>
      <w:proofErr w:type="spellStart"/>
      <w:r w:rsidRPr="00546061">
        <w:rPr>
          <w:rFonts w:asciiTheme="minorBidi" w:hAnsiTheme="minorBidi" w:cstheme="minorBidi"/>
          <w:lang w:val="fr-FR"/>
        </w:rPr>
        <w:lastRenderedPageBreak/>
        <w:t>Petter</w:t>
      </w:r>
      <w:proofErr w:type="spellEnd"/>
      <w:r w:rsidRPr="00546061">
        <w:rPr>
          <w:rFonts w:asciiTheme="minorBidi" w:hAnsiTheme="minorBidi" w:cstheme="minorBidi"/>
          <w:lang w:val="fr-FR"/>
        </w:rPr>
        <w:t xml:space="preserve">, F.A., </w:t>
      </w:r>
      <w:proofErr w:type="spellStart"/>
      <w:r w:rsidRPr="00546061">
        <w:rPr>
          <w:rFonts w:asciiTheme="minorBidi" w:hAnsiTheme="minorBidi" w:cstheme="minorBidi"/>
          <w:lang w:val="fr-FR"/>
        </w:rPr>
        <w:t>Madari</w:t>
      </w:r>
      <w:proofErr w:type="spellEnd"/>
      <w:r w:rsidRPr="00546061">
        <w:rPr>
          <w:rFonts w:asciiTheme="minorBidi" w:hAnsiTheme="minorBidi" w:cstheme="minorBidi"/>
          <w:lang w:val="fr-FR"/>
        </w:rPr>
        <w:t xml:space="preserve">, B.E., Silva, M.A.S.D., </w:t>
      </w:r>
      <w:proofErr w:type="spellStart"/>
      <w:r w:rsidRPr="00546061">
        <w:rPr>
          <w:rFonts w:asciiTheme="minorBidi" w:hAnsiTheme="minorBidi" w:cstheme="minorBidi"/>
          <w:lang w:val="fr-FR"/>
        </w:rPr>
        <w:t>Carneiro</w:t>
      </w:r>
      <w:proofErr w:type="spellEnd"/>
      <w:r w:rsidRPr="00546061">
        <w:rPr>
          <w:rFonts w:asciiTheme="minorBidi" w:hAnsiTheme="minorBidi" w:cstheme="minorBidi"/>
          <w:lang w:val="fr-FR"/>
        </w:rPr>
        <w:t xml:space="preserve">, M.A.C., Carvalho, M.T.D.M., </w:t>
      </w:r>
      <w:proofErr w:type="spellStart"/>
      <w:r w:rsidRPr="00546061">
        <w:rPr>
          <w:rFonts w:asciiTheme="minorBidi" w:hAnsiTheme="minorBidi" w:cstheme="minorBidi"/>
          <w:lang w:val="fr-FR"/>
        </w:rPr>
        <w:t>Marimon</w:t>
      </w:r>
      <w:proofErr w:type="spellEnd"/>
      <w:r w:rsidRPr="00546061">
        <w:rPr>
          <w:rFonts w:asciiTheme="minorBidi" w:hAnsiTheme="minorBidi" w:cstheme="minorBidi"/>
          <w:lang w:val="fr-FR"/>
        </w:rPr>
        <w:t xml:space="preserve"> </w:t>
      </w:r>
      <w:proofErr w:type="spellStart"/>
      <w:r w:rsidRPr="00546061">
        <w:rPr>
          <w:rFonts w:asciiTheme="minorBidi" w:hAnsiTheme="minorBidi" w:cstheme="minorBidi"/>
          <w:lang w:val="fr-FR"/>
        </w:rPr>
        <w:t>Júnior</w:t>
      </w:r>
      <w:proofErr w:type="spellEnd"/>
      <w:r w:rsidRPr="00546061">
        <w:rPr>
          <w:rFonts w:asciiTheme="minorBidi" w:hAnsiTheme="minorBidi" w:cstheme="minorBidi"/>
          <w:lang w:val="fr-FR"/>
        </w:rPr>
        <w:t xml:space="preserve">, B.H. </w:t>
      </w:r>
      <w:r w:rsidR="00F82471" w:rsidRPr="00546061">
        <w:rPr>
          <w:rFonts w:asciiTheme="minorBidi" w:hAnsiTheme="minorBidi" w:cstheme="minorBidi"/>
          <w:lang w:val="fr-FR"/>
        </w:rPr>
        <w:t>et al.</w:t>
      </w:r>
      <w:r w:rsidRPr="00546061">
        <w:rPr>
          <w:rFonts w:asciiTheme="minorBidi" w:hAnsiTheme="minorBidi" w:cstheme="minorBidi"/>
          <w:lang w:val="fr-FR"/>
        </w:rPr>
        <w:t xml:space="preserve"> </w:t>
      </w:r>
      <w:r w:rsidRPr="00546061">
        <w:rPr>
          <w:rFonts w:asciiTheme="minorBidi" w:hAnsiTheme="minorBidi" w:cstheme="minorBidi"/>
          <w:lang w:val="en-GB"/>
        </w:rPr>
        <w:t xml:space="preserve">(2012). Soil fertility and upland rice yield after biochar application in the </w:t>
      </w:r>
      <w:proofErr w:type="spellStart"/>
      <w:r w:rsidRPr="00546061">
        <w:rPr>
          <w:rFonts w:asciiTheme="minorBidi" w:hAnsiTheme="minorBidi" w:cstheme="minorBidi"/>
          <w:lang w:val="en-GB"/>
        </w:rPr>
        <w:t>Cerrado</w:t>
      </w:r>
      <w:proofErr w:type="spellEnd"/>
      <w:r w:rsidRPr="00546061">
        <w:rPr>
          <w:rFonts w:asciiTheme="minorBidi" w:hAnsiTheme="minorBidi" w:cstheme="minorBidi"/>
          <w:lang w:val="en-GB"/>
        </w:rPr>
        <w:t xml:space="preserve">. Pesquisa </w:t>
      </w:r>
      <w:proofErr w:type="spellStart"/>
      <w:r w:rsidRPr="00546061">
        <w:rPr>
          <w:rFonts w:asciiTheme="minorBidi" w:hAnsiTheme="minorBidi" w:cstheme="minorBidi"/>
          <w:lang w:val="en-GB"/>
        </w:rPr>
        <w:t>Agropecuária</w:t>
      </w:r>
      <w:proofErr w:type="spellEnd"/>
      <w:r w:rsidRPr="00546061">
        <w:rPr>
          <w:rFonts w:asciiTheme="minorBidi" w:hAnsiTheme="minorBidi" w:cstheme="minorBidi"/>
          <w:lang w:val="en-GB"/>
        </w:rPr>
        <w:t xml:space="preserve"> Brasileira, 47 : 699-706.</w:t>
      </w:r>
    </w:p>
    <w:bookmarkEnd w:id="14"/>
    <w:p w14:paraId="6E522108" w14:textId="30DEBF03"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en-GB"/>
        </w:rPr>
        <w:t>Pypers</w:t>
      </w:r>
      <w:proofErr w:type="spellEnd"/>
      <w:r w:rsidR="007E370B" w:rsidRPr="00546061">
        <w:rPr>
          <w:rFonts w:asciiTheme="minorBidi" w:hAnsiTheme="minorBidi" w:cstheme="minorBidi"/>
          <w:lang w:val="en-GB"/>
        </w:rPr>
        <w:t>,</w:t>
      </w:r>
      <w:r w:rsidRPr="00546061">
        <w:rPr>
          <w:rFonts w:asciiTheme="minorBidi" w:hAnsiTheme="minorBidi" w:cstheme="minorBidi"/>
          <w:lang w:val="en-GB"/>
        </w:rPr>
        <w:t xml:space="preserve"> P</w:t>
      </w:r>
      <w:r w:rsidR="007E370B" w:rsidRPr="00546061">
        <w:rPr>
          <w:rFonts w:asciiTheme="minorBidi" w:hAnsiTheme="minorBidi" w:cstheme="minorBidi"/>
          <w:lang w:val="en-GB"/>
        </w:rPr>
        <w:t>.</w:t>
      </w:r>
      <w:r w:rsidRPr="00546061">
        <w:rPr>
          <w:rFonts w:asciiTheme="minorBidi" w:hAnsiTheme="minorBidi" w:cstheme="minorBidi"/>
          <w:lang w:val="en-GB"/>
        </w:rPr>
        <w:t xml:space="preserve"> (2010). Integrated soil fertility management: the TSBF definitions. In Seminar at UEA, 11th May 2010, </w:t>
      </w:r>
      <w:proofErr w:type="spellStart"/>
      <w:r w:rsidRPr="00546061">
        <w:rPr>
          <w:rFonts w:asciiTheme="minorBidi" w:hAnsiTheme="minorBidi" w:cstheme="minorBidi"/>
          <w:lang w:val="en-GB"/>
        </w:rPr>
        <w:t>Bukavu</w:t>
      </w:r>
      <w:proofErr w:type="spellEnd"/>
      <w:r w:rsidRPr="00546061">
        <w:rPr>
          <w:rFonts w:asciiTheme="minorBidi" w:hAnsiTheme="minorBidi" w:cstheme="minorBidi"/>
          <w:lang w:val="en-GB"/>
        </w:rPr>
        <w:t>, DRC, 73 p.</w:t>
      </w:r>
    </w:p>
    <w:p w14:paraId="5FCA331B" w14:textId="19F3225C"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Qui, N.V., Khoa, L.V., Phuong, N.M., Vien, D.M., Dung, T.V., Linh, T.B. et al. (2024). Effects of Rotating Rice with Upland Crops and Adding Organic Amendments, and of Related Soil Quality on Rice Yield in the Vietnamese Mekong Delta. Agronomy, 14(6) : 1185.</w:t>
      </w:r>
    </w:p>
    <w:p w14:paraId="6B176EBE" w14:textId="466D7062"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Rahman, M.R., &amp; Bulbul, S.H. (2014). Effect of alternate wetting and drying (AWD) irrigation for Boro rice cultivation in Bangladesh. Agriculture, Forestry and Fisheries, 3(2) : 86-92.</w:t>
      </w:r>
    </w:p>
    <w:p w14:paraId="7D006A5A" w14:textId="597660BE"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Rajesh, V., &amp; </w:t>
      </w:r>
      <w:proofErr w:type="spellStart"/>
      <w:r w:rsidRPr="00546061">
        <w:rPr>
          <w:rFonts w:asciiTheme="minorBidi" w:hAnsiTheme="minorBidi" w:cstheme="minorBidi"/>
          <w:lang w:val="en-GB"/>
        </w:rPr>
        <w:t>Thanunathan</w:t>
      </w:r>
      <w:proofErr w:type="spellEnd"/>
      <w:r w:rsidRPr="00546061">
        <w:rPr>
          <w:rFonts w:asciiTheme="minorBidi" w:hAnsiTheme="minorBidi" w:cstheme="minorBidi"/>
          <w:lang w:val="en-GB"/>
        </w:rPr>
        <w:t xml:space="preserve">, K.  </w:t>
      </w:r>
      <w:r w:rsidR="00B15D71" w:rsidRPr="00546061">
        <w:rPr>
          <w:rFonts w:asciiTheme="minorBidi" w:hAnsiTheme="minorBidi" w:cstheme="minorBidi"/>
          <w:lang w:val="en-GB"/>
        </w:rPr>
        <w:t xml:space="preserve">(2003). Effect of seedling age, number and spacing on yield and nutrient uptake of traditional </w:t>
      </w:r>
      <w:proofErr w:type="spellStart"/>
      <w:r w:rsidR="00B15D71" w:rsidRPr="00546061">
        <w:rPr>
          <w:rFonts w:asciiTheme="minorBidi" w:hAnsiTheme="minorBidi" w:cstheme="minorBidi"/>
          <w:lang w:val="en-GB"/>
        </w:rPr>
        <w:t>Kambam</w:t>
      </w:r>
      <w:proofErr w:type="spellEnd"/>
      <w:r w:rsidR="00B15D71" w:rsidRPr="00546061">
        <w:rPr>
          <w:rFonts w:asciiTheme="minorBidi" w:hAnsiTheme="minorBidi" w:cstheme="minorBidi"/>
          <w:lang w:val="en-GB"/>
        </w:rPr>
        <w:t xml:space="preserve"> </w:t>
      </w:r>
      <w:proofErr w:type="spellStart"/>
      <w:r w:rsidR="00B15D71" w:rsidRPr="00546061">
        <w:rPr>
          <w:rFonts w:asciiTheme="minorBidi" w:hAnsiTheme="minorBidi" w:cstheme="minorBidi"/>
          <w:lang w:val="en-GB"/>
        </w:rPr>
        <w:t>chamba</w:t>
      </w:r>
      <w:proofErr w:type="spellEnd"/>
      <w:r w:rsidR="00B15D71" w:rsidRPr="00546061">
        <w:rPr>
          <w:rFonts w:asciiTheme="minorBidi" w:hAnsiTheme="minorBidi" w:cstheme="minorBidi"/>
          <w:lang w:val="en-GB"/>
        </w:rPr>
        <w:t xml:space="preserve"> rice. </w:t>
      </w:r>
      <w:r w:rsidR="00B15D71">
        <w:fldChar w:fldCharType="begin"/>
      </w:r>
      <w:r w:rsidR="00B15D71" w:rsidRPr="00D33A00">
        <w:rPr>
          <w:lang w:val="en-GB"/>
        </w:rPr>
        <w:instrText>HYPERLINK "https://www.cabidigitallibrary.org/action/doSearch?do=Journal+of+Ecobiology"</w:instrText>
      </w:r>
      <w:r w:rsidR="00B15D71">
        <w:fldChar w:fldCharType="separate"/>
      </w:r>
      <w:r w:rsidR="00B15D71" w:rsidRPr="00546061">
        <w:rPr>
          <w:rFonts w:asciiTheme="minorBidi" w:hAnsiTheme="minorBidi" w:cstheme="minorBidi"/>
          <w:lang w:val="en-GB"/>
        </w:rPr>
        <w:t xml:space="preserve">Journal of </w:t>
      </w:r>
      <w:proofErr w:type="spellStart"/>
      <w:r w:rsidR="00B15D71" w:rsidRPr="00546061">
        <w:rPr>
          <w:rFonts w:asciiTheme="minorBidi" w:hAnsiTheme="minorBidi" w:cstheme="minorBidi"/>
          <w:lang w:val="en-GB"/>
        </w:rPr>
        <w:t>Ecobiology</w:t>
      </w:r>
      <w:proofErr w:type="spellEnd"/>
      <w:r w:rsidR="00B15D71">
        <w:fldChar w:fldCharType="end"/>
      </w:r>
      <w:r w:rsidR="00B15D71" w:rsidRPr="00546061">
        <w:rPr>
          <w:rFonts w:asciiTheme="minorBidi" w:hAnsiTheme="minorBidi" w:cstheme="minorBidi"/>
          <w:lang w:val="en-GB"/>
        </w:rPr>
        <w:t xml:space="preserve"> 15: 211-214</w:t>
      </w:r>
    </w:p>
    <w:p w14:paraId="6BB49055" w14:textId="5F0CF463"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en-GB"/>
        </w:rPr>
        <w:t>Rejesus</w:t>
      </w:r>
      <w:proofErr w:type="spellEnd"/>
      <w:r w:rsidRPr="00546061">
        <w:rPr>
          <w:rFonts w:asciiTheme="minorBidi" w:hAnsiTheme="minorBidi" w:cstheme="minorBidi"/>
          <w:lang w:val="en-GB"/>
        </w:rPr>
        <w:t>, R.M., Palis, F.G., Lapitan, A.V., Chi, T.T.N., &amp; Hossain, M. (2009). The impact of integrated pest management information dissemination methods on insecticide use and efficiency: evidence from rice producers in South Vietnam. Applied Economic Perspectives and Policy, 31(4) : 814-833.</w:t>
      </w:r>
    </w:p>
    <w:p w14:paraId="09120E35" w14:textId="6CB4BEBE" w:rsidR="00B15D71" w:rsidRPr="00546061" w:rsidRDefault="007E370B"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Rezaei, M., </w:t>
      </w:r>
      <w:proofErr w:type="spellStart"/>
      <w:r w:rsidRPr="00546061">
        <w:rPr>
          <w:rFonts w:asciiTheme="minorBidi" w:hAnsiTheme="minorBidi" w:cstheme="minorBidi"/>
          <w:lang w:val="en-GB"/>
        </w:rPr>
        <w:t>Vahed</w:t>
      </w:r>
      <w:proofErr w:type="spellEnd"/>
      <w:r w:rsidRPr="00546061">
        <w:rPr>
          <w:rFonts w:asciiTheme="minorBidi" w:hAnsiTheme="minorBidi" w:cstheme="minorBidi"/>
          <w:lang w:val="en-GB"/>
        </w:rPr>
        <w:t xml:space="preserve">, H.S., Amiri, E., Motamed, M.K., &amp; </w:t>
      </w:r>
      <w:proofErr w:type="spellStart"/>
      <w:r w:rsidRPr="00546061">
        <w:rPr>
          <w:rFonts w:asciiTheme="minorBidi" w:hAnsiTheme="minorBidi" w:cstheme="minorBidi"/>
          <w:lang w:val="en-GB"/>
        </w:rPr>
        <w:t>Azarpour</w:t>
      </w:r>
      <w:proofErr w:type="spellEnd"/>
      <w:r w:rsidRPr="00546061">
        <w:rPr>
          <w:rFonts w:asciiTheme="minorBidi" w:hAnsiTheme="minorBidi" w:cstheme="minorBidi"/>
          <w:lang w:val="en-GB"/>
        </w:rPr>
        <w:t>, E. (2009). The effects of irrigation and nitrogen management on yield and water productivity of rice. World Applied Sciences Journal, 7(2) : 203-210.</w:t>
      </w:r>
    </w:p>
    <w:p w14:paraId="14B7CE84" w14:textId="05F2DC13" w:rsidR="00B15D71" w:rsidRPr="00546061" w:rsidRDefault="002255B7"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Sagna, Y.P., Diedhiou, S., Goudiaby, A.O.K., Diatta, Y., Diallo, M.D., &amp; Ndoye, I. (2019). </w:t>
      </w:r>
      <w:r w:rsidRPr="00546061">
        <w:rPr>
          <w:rFonts w:asciiTheme="minorBidi" w:hAnsiTheme="minorBidi" w:cstheme="minorBidi"/>
        </w:rPr>
        <w:t>Effet des amendements organiques sur le développement du riz (</w:t>
      </w:r>
      <w:proofErr w:type="spellStart"/>
      <w:r w:rsidRPr="00546061">
        <w:rPr>
          <w:rFonts w:asciiTheme="minorBidi" w:hAnsiTheme="minorBidi" w:cstheme="minorBidi"/>
        </w:rPr>
        <w:t>Oryza</w:t>
      </w:r>
      <w:proofErr w:type="spellEnd"/>
      <w:r w:rsidRPr="00546061">
        <w:rPr>
          <w:rFonts w:asciiTheme="minorBidi" w:hAnsiTheme="minorBidi" w:cstheme="minorBidi"/>
        </w:rPr>
        <w:t xml:space="preserve"> sativa L.) dans les bas-fonds </w:t>
      </w:r>
      <w:proofErr w:type="spellStart"/>
      <w:r w:rsidRPr="00546061">
        <w:rPr>
          <w:rFonts w:asciiTheme="minorBidi" w:hAnsiTheme="minorBidi" w:cstheme="minorBidi"/>
        </w:rPr>
        <w:t>sulfato</w:t>
      </w:r>
      <w:proofErr w:type="spellEnd"/>
      <w:r w:rsidRPr="00546061">
        <w:rPr>
          <w:rFonts w:asciiTheme="minorBidi" w:hAnsiTheme="minorBidi" w:cstheme="minorBidi"/>
        </w:rPr>
        <w:t>-acides en zone sud-soudanienne au Sénégal. </w:t>
      </w:r>
      <w:r w:rsidRPr="00546061">
        <w:rPr>
          <w:rFonts w:asciiTheme="minorBidi" w:hAnsiTheme="minorBidi" w:cstheme="minorBidi"/>
          <w:lang w:val="en-GB"/>
        </w:rPr>
        <w:t>Journal of Applied Biosciences, 144 : 14831-14841.</w:t>
      </w:r>
    </w:p>
    <w:p w14:paraId="3E58E411" w14:textId="72EA2210" w:rsidR="002255B7" w:rsidRPr="00546061" w:rsidRDefault="002255B7"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Sanchez, P.A., Couto, W., &amp; Buol, S.W. (1982). The fertility capability soil classification system: interpretation, applicability and modification. </w:t>
      </w:r>
      <w:proofErr w:type="spellStart"/>
      <w:r w:rsidRPr="00546061">
        <w:rPr>
          <w:rFonts w:asciiTheme="minorBidi" w:hAnsiTheme="minorBidi" w:cstheme="minorBidi"/>
          <w:lang w:val="en-GB"/>
        </w:rPr>
        <w:t>Geoderma</w:t>
      </w:r>
      <w:proofErr w:type="spellEnd"/>
      <w:r w:rsidRPr="00546061">
        <w:rPr>
          <w:rFonts w:asciiTheme="minorBidi" w:hAnsiTheme="minorBidi" w:cstheme="minorBidi"/>
          <w:lang w:val="en-GB"/>
        </w:rPr>
        <w:t>, 27(4) : 283-309.</w:t>
      </w:r>
    </w:p>
    <w:p w14:paraId="70146BD5" w14:textId="57849BE0" w:rsidR="00B15D71" w:rsidRPr="00D33A00"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Sanginga</w:t>
      </w:r>
      <w:r w:rsidR="002255B7" w:rsidRPr="00546061">
        <w:rPr>
          <w:rFonts w:asciiTheme="minorBidi" w:hAnsiTheme="minorBidi" w:cstheme="minorBidi"/>
          <w:lang w:val="en-GB"/>
        </w:rPr>
        <w:t>,</w:t>
      </w:r>
      <w:r w:rsidRPr="00546061">
        <w:rPr>
          <w:rFonts w:asciiTheme="minorBidi" w:hAnsiTheme="minorBidi" w:cstheme="minorBidi"/>
          <w:lang w:val="en-GB"/>
        </w:rPr>
        <w:t xml:space="preserve"> N</w:t>
      </w:r>
      <w:r w:rsidR="002255B7" w:rsidRPr="00546061">
        <w:rPr>
          <w:rFonts w:asciiTheme="minorBidi" w:hAnsiTheme="minorBidi" w:cstheme="minorBidi"/>
          <w:lang w:val="en-GB"/>
        </w:rPr>
        <w:t>.</w:t>
      </w:r>
      <w:r w:rsidRPr="00546061">
        <w:rPr>
          <w:rFonts w:asciiTheme="minorBidi" w:hAnsiTheme="minorBidi" w:cstheme="minorBidi"/>
          <w:lang w:val="en-GB"/>
        </w:rPr>
        <w:t xml:space="preserve">, </w:t>
      </w:r>
      <w:r w:rsidR="002255B7" w:rsidRPr="00546061">
        <w:rPr>
          <w:rFonts w:asciiTheme="minorBidi" w:hAnsiTheme="minorBidi" w:cstheme="minorBidi"/>
          <w:lang w:val="en-GB"/>
        </w:rPr>
        <w:t xml:space="preserve">&amp; </w:t>
      </w:r>
      <w:r w:rsidRPr="00546061">
        <w:rPr>
          <w:rFonts w:asciiTheme="minorBidi" w:hAnsiTheme="minorBidi" w:cstheme="minorBidi"/>
          <w:lang w:val="en-GB"/>
        </w:rPr>
        <w:t>Woomer</w:t>
      </w:r>
      <w:r w:rsidR="002255B7" w:rsidRPr="00546061">
        <w:rPr>
          <w:rFonts w:asciiTheme="minorBidi" w:hAnsiTheme="minorBidi" w:cstheme="minorBidi"/>
          <w:lang w:val="en-GB"/>
        </w:rPr>
        <w:t>,</w:t>
      </w:r>
      <w:r w:rsidRPr="00546061">
        <w:rPr>
          <w:rFonts w:asciiTheme="minorBidi" w:hAnsiTheme="minorBidi" w:cstheme="minorBidi"/>
          <w:lang w:val="en-GB"/>
        </w:rPr>
        <w:t xml:space="preserve"> P</w:t>
      </w:r>
      <w:r w:rsidR="002255B7" w:rsidRPr="00546061">
        <w:rPr>
          <w:rFonts w:asciiTheme="minorBidi" w:hAnsiTheme="minorBidi" w:cstheme="minorBidi"/>
          <w:lang w:val="en-GB"/>
        </w:rPr>
        <w:t>.</w:t>
      </w:r>
      <w:r w:rsidRPr="00546061">
        <w:rPr>
          <w:rFonts w:asciiTheme="minorBidi" w:hAnsiTheme="minorBidi" w:cstheme="minorBidi"/>
          <w:lang w:val="en-GB"/>
        </w:rPr>
        <w:t xml:space="preserve"> </w:t>
      </w:r>
      <w:r w:rsidR="002255B7" w:rsidRPr="00546061">
        <w:rPr>
          <w:rFonts w:asciiTheme="minorBidi" w:hAnsiTheme="minorBidi" w:cstheme="minorBidi"/>
          <w:lang w:val="en-GB"/>
        </w:rPr>
        <w:t xml:space="preserve">(Eds.) </w:t>
      </w:r>
      <w:r w:rsidRPr="00546061">
        <w:rPr>
          <w:rFonts w:asciiTheme="minorBidi" w:hAnsiTheme="minorBidi" w:cstheme="minorBidi"/>
          <w:lang w:val="en-GB"/>
        </w:rPr>
        <w:t xml:space="preserve">(2009). Integrated soil fertility management in Africa: principles, practices and </w:t>
      </w:r>
      <w:proofErr w:type="spellStart"/>
      <w:r w:rsidR="002255B7" w:rsidRPr="00546061">
        <w:rPr>
          <w:rFonts w:asciiTheme="minorBidi" w:hAnsiTheme="minorBidi" w:cstheme="minorBidi"/>
          <w:lang w:val="en-GB"/>
        </w:rPr>
        <w:t>developpement</w:t>
      </w:r>
      <w:proofErr w:type="spellEnd"/>
      <w:r w:rsidR="002255B7" w:rsidRPr="00546061">
        <w:rPr>
          <w:rFonts w:asciiTheme="minorBidi" w:hAnsiTheme="minorBidi" w:cstheme="minorBidi"/>
          <w:lang w:val="en-GB"/>
        </w:rPr>
        <w:t xml:space="preserve"> </w:t>
      </w:r>
      <w:r w:rsidRPr="00546061">
        <w:rPr>
          <w:rFonts w:asciiTheme="minorBidi" w:hAnsiTheme="minorBidi" w:cstheme="minorBidi"/>
          <w:lang w:val="en-GB"/>
        </w:rPr>
        <w:t>process</w:t>
      </w:r>
      <w:r w:rsidR="002255B7" w:rsidRPr="00546061">
        <w:rPr>
          <w:rFonts w:asciiTheme="minorBidi" w:hAnsiTheme="minorBidi" w:cstheme="minorBidi"/>
          <w:lang w:val="en-GB"/>
        </w:rPr>
        <w:t>.</w:t>
      </w:r>
      <w:r w:rsidRPr="00546061">
        <w:rPr>
          <w:rFonts w:asciiTheme="minorBidi" w:hAnsiTheme="minorBidi" w:cstheme="minorBidi"/>
          <w:lang w:val="en-GB"/>
        </w:rPr>
        <w:t xml:space="preserve"> </w:t>
      </w:r>
      <w:r w:rsidRPr="00D33A00">
        <w:rPr>
          <w:rFonts w:asciiTheme="minorBidi" w:hAnsiTheme="minorBidi" w:cstheme="minorBidi"/>
          <w:lang w:val="en-GB"/>
        </w:rPr>
        <w:t>TSBF</w:t>
      </w:r>
      <w:r w:rsidR="002255B7" w:rsidRPr="00D33A00">
        <w:rPr>
          <w:rFonts w:asciiTheme="minorBidi" w:hAnsiTheme="minorBidi" w:cstheme="minorBidi"/>
          <w:lang w:val="en-GB"/>
        </w:rPr>
        <w:t>-</w:t>
      </w:r>
      <w:r w:rsidRPr="00D33A00">
        <w:rPr>
          <w:rFonts w:asciiTheme="minorBidi" w:hAnsiTheme="minorBidi" w:cstheme="minorBidi"/>
          <w:lang w:val="en-GB"/>
        </w:rPr>
        <w:t xml:space="preserve">CIAT, Nairobi Kenya, </w:t>
      </w:r>
      <w:r w:rsidR="002255B7" w:rsidRPr="00D33A00">
        <w:rPr>
          <w:rFonts w:asciiTheme="minorBidi" w:hAnsiTheme="minorBidi" w:cstheme="minorBidi"/>
          <w:lang w:val="en-GB"/>
        </w:rPr>
        <w:t>263 p</w:t>
      </w:r>
      <w:r w:rsidRPr="00D33A00">
        <w:rPr>
          <w:rFonts w:asciiTheme="minorBidi" w:hAnsiTheme="minorBidi" w:cstheme="minorBidi"/>
          <w:lang w:val="en-GB"/>
        </w:rPr>
        <w:t>.</w:t>
      </w:r>
    </w:p>
    <w:p w14:paraId="0824276E" w14:textId="61215033"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r w:rsidRPr="00D33A00">
        <w:rPr>
          <w:rFonts w:asciiTheme="minorBidi" w:hAnsiTheme="minorBidi" w:cstheme="minorBidi"/>
          <w:lang w:val="en-GB"/>
        </w:rPr>
        <w:t xml:space="preserve">Schmidt, H.P., Kammann, C., Hagemann, N., Leifeld, J., Bucheli, T.D., Sánchez Monedero, M. A., &amp; Cayuela, M.L. (2021). </w:t>
      </w:r>
      <w:r w:rsidRPr="00546061">
        <w:rPr>
          <w:rFonts w:asciiTheme="minorBidi" w:hAnsiTheme="minorBidi" w:cstheme="minorBidi"/>
          <w:lang w:val="en-GB"/>
        </w:rPr>
        <w:t>Biochar in agriculture–A systematic review of 26 global meta</w:t>
      </w:r>
      <w:r w:rsidRPr="00546061">
        <w:rPr>
          <w:rFonts w:ascii="Cambria Math" w:hAnsi="Cambria Math" w:cs="Cambria Math"/>
          <w:lang w:val="en-GB"/>
        </w:rPr>
        <w:t>‐</w:t>
      </w:r>
      <w:r w:rsidRPr="00546061">
        <w:rPr>
          <w:rFonts w:asciiTheme="minorBidi" w:hAnsiTheme="minorBidi" w:cstheme="minorBidi"/>
          <w:lang w:val="en-GB"/>
        </w:rPr>
        <w:t>analyses. GCB Bioenergy, 13(11) : 1708-1730.</w:t>
      </w:r>
    </w:p>
    <w:p w14:paraId="6E095D48" w14:textId="038DC936"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Song, T., Das, D., Hu, Q., Yang, F., &amp; Zhang, J. (2021). Alternate wetting and drying irrigation and phosphorus rates affect grain yield and quality and heavy metal accumulation in rice. Science of the Total Environment, 752 : 141862.</w:t>
      </w:r>
    </w:p>
    <w:p w14:paraId="784C8771" w14:textId="5952DBBB"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t>Song, T., Das, D., Zhu, F., Chen, X., Chen, M., Yang, F., &amp; Zhang, J. (2021). Effect of alternate wetting and drying irrigation on the nutritional qualities of milled rice. </w:t>
      </w:r>
      <w:proofErr w:type="spellStart"/>
      <w:r w:rsidRPr="00546061">
        <w:rPr>
          <w:rFonts w:asciiTheme="minorBidi" w:hAnsiTheme="minorBidi" w:cstheme="minorBidi"/>
          <w:lang w:val="fr-FR"/>
        </w:rPr>
        <w:t>Frontiers</w:t>
      </w:r>
      <w:proofErr w:type="spellEnd"/>
      <w:r w:rsidRPr="00546061">
        <w:rPr>
          <w:rFonts w:asciiTheme="minorBidi" w:hAnsiTheme="minorBidi" w:cstheme="minorBidi"/>
          <w:lang w:val="fr-FR"/>
        </w:rPr>
        <w:t xml:space="preserve"> in plant science, 12 : 721160.</w:t>
      </w:r>
    </w:p>
    <w:p w14:paraId="12A76792" w14:textId="36845CB4"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fr-FR"/>
        </w:rPr>
      </w:pPr>
      <w:proofErr w:type="spellStart"/>
      <w:r w:rsidRPr="00546061">
        <w:rPr>
          <w:rFonts w:asciiTheme="minorBidi" w:hAnsiTheme="minorBidi" w:cstheme="minorBidi"/>
          <w:lang w:val="fr-FR"/>
        </w:rPr>
        <w:t>Sossou</w:t>
      </w:r>
      <w:proofErr w:type="spellEnd"/>
      <w:r w:rsidR="00A56A05" w:rsidRPr="00546061">
        <w:rPr>
          <w:rFonts w:asciiTheme="minorBidi" w:hAnsiTheme="minorBidi" w:cstheme="minorBidi"/>
          <w:lang w:val="fr-FR"/>
        </w:rPr>
        <w:t>,</w:t>
      </w:r>
      <w:r w:rsidRPr="00546061">
        <w:rPr>
          <w:rFonts w:asciiTheme="minorBidi" w:hAnsiTheme="minorBidi" w:cstheme="minorBidi"/>
          <w:lang w:val="fr-FR"/>
        </w:rPr>
        <w:t xml:space="preserve"> C</w:t>
      </w:r>
      <w:r w:rsidR="00A56A05" w:rsidRPr="00546061">
        <w:rPr>
          <w:rFonts w:asciiTheme="minorBidi" w:hAnsiTheme="minorBidi" w:cstheme="minorBidi"/>
          <w:lang w:val="fr-FR"/>
        </w:rPr>
        <w:t>.</w:t>
      </w:r>
      <w:r w:rsidRPr="00546061">
        <w:rPr>
          <w:rFonts w:asciiTheme="minorBidi" w:hAnsiTheme="minorBidi" w:cstheme="minorBidi"/>
          <w:lang w:val="fr-FR"/>
        </w:rPr>
        <w:t>H</w:t>
      </w:r>
      <w:r w:rsidR="00A56A05" w:rsidRPr="00546061">
        <w:rPr>
          <w:rFonts w:asciiTheme="minorBidi" w:hAnsiTheme="minorBidi" w:cstheme="minorBidi"/>
          <w:lang w:val="fr-FR"/>
        </w:rPr>
        <w:t>.</w:t>
      </w:r>
      <w:r w:rsidRPr="00546061">
        <w:rPr>
          <w:rFonts w:asciiTheme="minorBidi" w:hAnsiTheme="minorBidi" w:cstheme="minorBidi"/>
          <w:lang w:val="fr-FR"/>
        </w:rPr>
        <w:t xml:space="preserve"> (2015). Le financement de l’agriculture au Bénin : stratégies de gestion et d’adaptation des exploitations agricoles. (Thèse de doctorat en français). Université de Liège-Gembloux Agro-Bio Tech. Belgique, 181 p.</w:t>
      </w:r>
    </w:p>
    <w:p w14:paraId="3B3D0C07" w14:textId="364BBF52" w:rsidR="00B15D71" w:rsidRDefault="00A56A05" w:rsidP="000A3BD0">
      <w:pPr>
        <w:autoSpaceDE w:val="0"/>
        <w:autoSpaceDN w:val="0"/>
        <w:adjustRightInd w:val="0"/>
        <w:spacing w:before="80" w:after="80"/>
        <w:ind w:left="340" w:hanging="340"/>
        <w:jc w:val="both"/>
        <w:rPr>
          <w:rFonts w:asciiTheme="minorBidi" w:hAnsiTheme="minorBidi" w:cstheme="minorBidi"/>
          <w:lang w:val="en-GB"/>
        </w:rPr>
      </w:pPr>
      <w:r w:rsidRPr="00D33A00">
        <w:rPr>
          <w:rFonts w:asciiTheme="minorBidi" w:hAnsiTheme="minorBidi" w:cstheme="minorBidi"/>
          <w:lang w:val="fr-FR"/>
        </w:rPr>
        <w:t xml:space="preserve">Tan, X., Shao, D., Liu, H., Yang, F., Xiao, C., &amp; Yang, H. (2013). </w:t>
      </w:r>
      <w:r w:rsidRPr="00546061">
        <w:rPr>
          <w:rFonts w:asciiTheme="minorBidi" w:hAnsiTheme="minorBidi" w:cstheme="minorBidi"/>
          <w:lang w:val="en-GB"/>
        </w:rPr>
        <w:t>Effects of alternate wetting and drying irrigation on percolation and nitrogen leaching in paddy fields. Paddy and Water Environment, 11 : 381-395.</w:t>
      </w:r>
    </w:p>
    <w:p w14:paraId="4E513C7C" w14:textId="1F25A760" w:rsidR="00DF757E" w:rsidRPr="00DF757E" w:rsidRDefault="00DF757E" w:rsidP="00DF757E">
      <w:pPr>
        <w:autoSpaceDE w:val="0"/>
        <w:autoSpaceDN w:val="0"/>
        <w:adjustRightInd w:val="0"/>
        <w:spacing w:before="80" w:after="80"/>
        <w:ind w:left="340" w:hanging="340"/>
        <w:jc w:val="both"/>
        <w:rPr>
          <w:rFonts w:asciiTheme="minorBidi" w:hAnsiTheme="minorBidi" w:cstheme="minorBidi"/>
          <w:lang w:val="en-GB"/>
        </w:rPr>
      </w:pPr>
      <w:r w:rsidRPr="00D33A00">
        <w:rPr>
          <w:rFonts w:asciiTheme="minorBidi" w:hAnsiTheme="minorBidi" w:cstheme="minorBidi"/>
          <w:lang w:val="en-GB"/>
        </w:rPr>
        <w:t xml:space="preserve">Théogène, A.N., Manirakiza, D., &amp; Nimubona, F. (2018). </w:t>
      </w:r>
      <w:r w:rsidRPr="00DF757E">
        <w:rPr>
          <w:rFonts w:asciiTheme="minorBidi" w:hAnsiTheme="minorBidi" w:cstheme="minorBidi"/>
        </w:rPr>
        <w:t xml:space="preserve">Déterminants de l’offre des crédits agricoles: cas des </w:t>
      </w:r>
      <w:proofErr w:type="spellStart"/>
      <w:r w:rsidRPr="00DF757E">
        <w:rPr>
          <w:rFonts w:asciiTheme="minorBidi" w:hAnsiTheme="minorBidi" w:cstheme="minorBidi"/>
        </w:rPr>
        <w:t>micro-finances</w:t>
      </w:r>
      <w:proofErr w:type="spellEnd"/>
      <w:r w:rsidRPr="00DF757E">
        <w:rPr>
          <w:rFonts w:asciiTheme="minorBidi" w:hAnsiTheme="minorBidi" w:cstheme="minorBidi"/>
        </w:rPr>
        <w:t xml:space="preserve"> au Burundi. </w:t>
      </w:r>
      <w:r w:rsidRPr="00A85F1D">
        <w:rPr>
          <w:rFonts w:asciiTheme="minorBidi" w:hAnsiTheme="minorBidi" w:cstheme="minorBidi"/>
          <w:lang w:val="en-GB"/>
        </w:rPr>
        <w:t>Cahiers du CURDES, 17 : 10-42</w:t>
      </w:r>
    </w:p>
    <w:p w14:paraId="30034707" w14:textId="37921470"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en-GB"/>
        </w:rPr>
        <w:t>Tisserant</w:t>
      </w:r>
      <w:proofErr w:type="spellEnd"/>
      <w:r w:rsidRPr="00546061">
        <w:rPr>
          <w:rFonts w:asciiTheme="minorBidi" w:hAnsiTheme="minorBidi" w:cstheme="minorBidi"/>
          <w:lang w:val="en-GB"/>
        </w:rPr>
        <w:t>, A., &amp; Cherubini, F. (2019). Potentials, limitations, co-benefits, and trade-offs of biochar applications to soils for climate change mitigation. Land, 8(12) : 179.</w:t>
      </w:r>
    </w:p>
    <w:p w14:paraId="08C8B342" w14:textId="6FE5015E"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fr-FR"/>
        </w:rPr>
      </w:pPr>
      <w:proofErr w:type="spellStart"/>
      <w:r w:rsidRPr="00546061">
        <w:rPr>
          <w:rFonts w:asciiTheme="minorBidi" w:hAnsiTheme="minorBidi" w:cstheme="minorBidi"/>
          <w:lang w:val="en-GB"/>
        </w:rPr>
        <w:lastRenderedPageBreak/>
        <w:t>Tovihoudji</w:t>
      </w:r>
      <w:proofErr w:type="spellEnd"/>
      <w:r w:rsidRPr="00546061">
        <w:rPr>
          <w:rFonts w:asciiTheme="minorBidi" w:hAnsiTheme="minorBidi" w:cstheme="minorBidi"/>
          <w:lang w:val="en-GB"/>
        </w:rPr>
        <w:t xml:space="preserve">, G.P., Diogo, R.V.C., Abiola, W.A., </w:t>
      </w:r>
      <w:proofErr w:type="spellStart"/>
      <w:r w:rsidRPr="00546061">
        <w:rPr>
          <w:rFonts w:asciiTheme="minorBidi" w:hAnsiTheme="minorBidi" w:cstheme="minorBidi"/>
          <w:lang w:val="en-GB"/>
        </w:rPr>
        <w:t>Akoha</w:t>
      </w:r>
      <w:proofErr w:type="spellEnd"/>
      <w:r w:rsidRPr="00546061">
        <w:rPr>
          <w:rFonts w:asciiTheme="minorBidi" w:hAnsiTheme="minorBidi" w:cstheme="minorBidi"/>
          <w:lang w:val="en-GB"/>
        </w:rPr>
        <w:t>, F.B., &amp; Godau, T. (2022). Profitability and agronomic potential of cotton (Gossypium hirsutum L.) under biochar-compost-based amendments in three agroecological zones of northern Benin. </w:t>
      </w:r>
      <w:proofErr w:type="spellStart"/>
      <w:r w:rsidRPr="00546061">
        <w:rPr>
          <w:rFonts w:asciiTheme="minorBidi" w:hAnsiTheme="minorBidi" w:cstheme="minorBidi"/>
        </w:rPr>
        <w:t>Frontiers</w:t>
      </w:r>
      <w:proofErr w:type="spellEnd"/>
      <w:r w:rsidRPr="00546061">
        <w:rPr>
          <w:rFonts w:asciiTheme="minorBidi" w:hAnsiTheme="minorBidi" w:cstheme="minorBidi"/>
        </w:rPr>
        <w:t xml:space="preserve"> in </w:t>
      </w:r>
      <w:proofErr w:type="spellStart"/>
      <w:r w:rsidRPr="00546061">
        <w:rPr>
          <w:rFonts w:asciiTheme="minorBidi" w:hAnsiTheme="minorBidi" w:cstheme="minorBidi"/>
        </w:rPr>
        <w:t>Sustainable</w:t>
      </w:r>
      <w:proofErr w:type="spellEnd"/>
      <w:r w:rsidRPr="00546061">
        <w:rPr>
          <w:rFonts w:asciiTheme="minorBidi" w:hAnsiTheme="minorBidi" w:cstheme="minorBidi"/>
        </w:rPr>
        <w:t xml:space="preserve"> Food </w:t>
      </w:r>
      <w:proofErr w:type="spellStart"/>
      <w:r w:rsidRPr="00546061">
        <w:rPr>
          <w:rFonts w:asciiTheme="minorBidi" w:hAnsiTheme="minorBidi" w:cstheme="minorBidi"/>
        </w:rPr>
        <w:t>Systems</w:t>
      </w:r>
      <w:proofErr w:type="spellEnd"/>
      <w:r w:rsidRPr="00546061">
        <w:rPr>
          <w:rFonts w:asciiTheme="minorBidi" w:hAnsiTheme="minorBidi" w:cstheme="minorBidi"/>
        </w:rPr>
        <w:t>, 6 : 1036133.</w:t>
      </w:r>
      <w:r w:rsidR="00B15D71" w:rsidRPr="00546061" w:rsidDel="00695266">
        <w:rPr>
          <w:rFonts w:asciiTheme="minorBidi" w:hAnsiTheme="minorBidi" w:cstheme="minorBidi"/>
          <w:lang w:val="fr-FR"/>
        </w:rPr>
        <w:t xml:space="preserve"> </w:t>
      </w:r>
    </w:p>
    <w:p w14:paraId="1691AB0B" w14:textId="77777777"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nl-BE"/>
        </w:rPr>
      </w:pPr>
      <w:proofErr w:type="spellStart"/>
      <w:r w:rsidRPr="00546061">
        <w:rPr>
          <w:rFonts w:asciiTheme="minorBidi" w:hAnsiTheme="minorBidi" w:cstheme="minorBidi"/>
          <w:lang w:val="fr-FR"/>
        </w:rPr>
        <w:t>Tran</w:t>
      </w:r>
      <w:proofErr w:type="spellEnd"/>
      <w:r w:rsidRPr="00546061">
        <w:rPr>
          <w:rFonts w:asciiTheme="minorBidi" w:hAnsiTheme="minorBidi" w:cstheme="minorBidi"/>
          <w:lang w:val="fr-FR"/>
        </w:rPr>
        <w:t xml:space="preserve"> Vinh An (1976). Recueil des méthodes d’analyses des sols. Principes, techniques et calculs. Version provisoire. </w:t>
      </w:r>
      <w:proofErr w:type="spellStart"/>
      <w:r w:rsidRPr="00546061">
        <w:rPr>
          <w:rFonts w:asciiTheme="minorBidi" w:hAnsiTheme="minorBidi" w:cstheme="minorBidi"/>
          <w:lang w:val="nl-BE"/>
        </w:rPr>
        <w:t>Laboratoire</w:t>
      </w:r>
      <w:proofErr w:type="spellEnd"/>
      <w:r w:rsidRPr="00546061">
        <w:rPr>
          <w:rFonts w:asciiTheme="minorBidi" w:hAnsiTheme="minorBidi" w:cstheme="minorBidi"/>
          <w:lang w:val="nl-BE"/>
        </w:rPr>
        <w:t xml:space="preserve"> </w:t>
      </w:r>
      <w:proofErr w:type="spellStart"/>
      <w:r w:rsidRPr="00546061">
        <w:rPr>
          <w:rFonts w:asciiTheme="minorBidi" w:hAnsiTheme="minorBidi" w:cstheme="minorBidi"/>
          <w:lang w:val="nl-BE"/>
        </w:rPr>
        <w:t>d’Analyse</w:t>
      </w:r>
      <w:proofErr w:type="spellEnd"/>
      <w:r w:rsidRPr="00546061">
        <w:rPr>
          <w:rFonts w:asciiTheme="minorBidi" w:hAnsiTheme="minorBidi" w:cstheme="minorBidi"/>
          <w:lang w:val="nl-BE"/>
        </w:rPr>
        <w:t xml:space="preserve"> des Sols et des </w:t>
      </w:r>
      <w:proofErr w:type="spellStart"/>
      <w:r w:rsidRPr="00546061">
        <w:rPr>
          <w:rFonts w:asciiTheme="minorBidi" w:hAnsiTheme="minorBidi" w:cstheme="minorBidi"/>
          <w:lang w:val="nl-BE"/>
        </w:rPr>
        <w:t>Eaux</w:t>
      </w:r>
      <w:proofErr w:type="spellEnd"/>
      <w:r w:rsidRPr="00546061">
        <w:rPr>
          <w:rFonts w:asciiTheme="minorBidi" w:hAnsiTheme="minorBidi" w:cstheme="minorBidi"/>
          <w:lang w:val="nl-BE"/>
        </w:rPr>
        <w:t xml:space="preserve"> PAP. Etude N°156. INRAB/MAEP/Bénin. 53 p.</w:t>
      </w:r>
    </w:p>
    <w:p w14:paraId="6D5B8415" w14:textId="0574C691"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proofErr w:type="spellStart"/>
      <w:r w:rsidRPr="00546061">
        <w:rPr>
          <w:rFonts w:asciiTheme="minorBidi" w:hAnsiTheme="minorBidi" w:cstheme="minorBidi"/>
          <w:lang w:val="en-GB"/>
        </w:rPr>
        <w:t>Vanlauwe</w:t>
      </w:r>
      <w:proofErr w:type="spellEnd"/>
      <w:r w:rsidRPr="00546061">
        <w:rPr>
          <w:rFonts w:asciiTheme="minorBidi" w:hAnsiTheme="minorBidi" w:cstheme="minorBidi"/>
          <w:lang w:val="en-GB"/>
        </w:rPr>
        <w:t xml:space="preserve">, B., Kihara, J., </w:t>
      </w:r>
      <w:proofErr w:type="spellStart"/>
      <w:r w:rsidRPr="00546061">
        <w:rPr>
          <w:rFonts w:asciiTheme="minorBidi" w:hAnsiTheme="minorBidi" w:cstheme="minorBidi"/>
          <w:lang w:val="en-GB"/>
        </w:rPr>
        <w:t>Chivenge</w:t>
      </w:r>
      <w:proofErr w:type="spellEnd"/>
      <w:r w:rsidRPr="00546061">
        <w:rPr>
          <w:rFonts w:asciiTheme="minorBidi" w:hAnsiTheme="minorBidi" w:cstheme="minorBidi"/>
          <w:lang w:val="en-GB"/>
        </w:rPr>
        <w:t xml:space="preserve">, P., </w:t>
      </w:r>
      <w:proofErr w:type="spellStart"/>
      <w:r w:rsidRPr="00546061">
        <w:rPr>
          <w:rFonts w:asciiTheme="minorBidi" w:hAnsiTheme="minorBidi" w:cstheme="minorBidi"/>
          <w:lang w:val="en-GB"/>
        </w:rPr>
        <w:t>Pypers</w:t>
      </w:r>
      <w:proofErr w:type="spellEnd"/>
      <w:r w:rsidRPr="00546061">
        <w:rPr>
          <w:rFonts w:asciiTheme="minorBidi" w:hAnsiTheme="minorBidi" w:cstheme="minorBidi"/>
          <w:lang w:val="en-GB"/>
        </w:rPr>
        <w:t>, P., Coe, R., &amp; Six, J. (2011). Agronomic use efficiency of N fertilizer in maize-based systems in sub-Saharan Africa within the context of integrated soil fertility management. Plant and Soil, 339 : 35-50.</w:t>
      </w:r>
    </w:p>
    <w:p w14:paraId="3E809602" w14:textId="77777777" w:rsidR="00B15D71" w:rsidRPr="00546061" w:rsidRDefault="00B15D71"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Wang WJ, Zhang XM, Ling GH (2013). Effects of biochar amendment on growth and yield of rice in cold water field. Journal of Anhui Agricultural Sciences 41: 6220-6221.</w:t>
      </w:r>
    </w:p>
    <w:p w14:paraId="4AC60870" w14:textId="7E9CBA25"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Yamato, M., </w:t>
      </w:r>
      <w:proofErr w:type="spellStart"/>
      <w:r w:rsidRPr="00546061">
        <w:rPr>
          <w:rFonts w:asciiTheme="minorBidi" w:hAnsiTheme="minorBidi" w:cstheme="minorBidi"/>
          <w:lang w:val="en-GB"/>
        </w:rPr>
        <w:t>Okimori</w:t>
      </w:r>
      <w:proofErr w:type="spellEnd"/>
      <w:r w:rsidRPr="00546061">
        <w:rPr>
          <w:rFonts w:asciiTheme="minorBidi" w:hAnsiTheme="minorBidi" w:cstheme="minorBidi"/>
          <w:lang w:val="en-GB"/>
        </w:rPr>
        <w:t xml:space="preserve">, Y., Wibowo, I.F., </w:t>
      </w:r>
      <w:proofErr w:type="spellStart"/>
      <w:r w:rsidRPr="00546061">
        <w:rPr>
          <w:rFonts w:asciiTheme="minorBidi" w:hAnsiTheme="minorBidi" w:cstheme="minorBidi"/>
          <w:lang w:val="en-GB"/>
        </w:rPr>
        <w:t>Anshori</w:t>
      </w:r>
      <w:proofErr w:type="spellEnd"/>
      <w:r w:rsidRPr="00546061">
        <w:rPr>
          <w:rFonts w:asciiTheme="minorBidi" w:hAnsiTheme="minorBidi" w:cstheme="minorBidi"/>
          <w:lang w:val="en-GB"/>
        </w:rPr>
        <w:t xml:space="preserve">, S., &amp; Ogawa, M. (2006). Effects of the application of charred bark of Acacia </w:t>
      </w:r>
      <w:proofErr w:type="spellStart"/>
      <w:r w:rsidRPr="00546061">
        <w:rPr>
          <w:rFonts w:asciiTheme="minorBidi" w:hAnsiTheme="minorBidi" w:cstheme="minorBidi"/>
          <w:lang w:val="en-GB"/>
        </w:rPr>
        <w:t>mangium</w:t>
      </w:r>
      <w:proofErr w:type="spellEnd"/>
      <w:r w:rsidRPr="00546061">
        <w:rPr>
          <w:rFonts w:asciiTheme="minorBidi" w:hAnsiTheme="minorBidi" w:cstheme="minorBidi"/>
          <w:lang w:val="en-GB"/>
        </w:rPr>
        <w:t xml:space="preserve"> on the yield of maize, cowpea and peanut, and soil chemical properties in South Sumatra, Indonesia. Soil science and plant nutrition, 52(4) : 489-495.</w:t>
      </w:r>
    </w:p>
    <w:p w14:paraId="2A3E959E" w14:textId="3681F2E7"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Yameogo, P.L., Traore, A., &amp; Bandaogo, A.A. (2021). </w:t>
      </w:r>
      <w:r w:rsidRPr="00546061">
        <w:rPr>
          <w:rFonts w:asciiTheme="minorBidi" w:hAnsiTheme="minorBidi" w:cstheme="minorBidi"/>
        </w:rPr>
        <w:t xml:space="preserve">Influence des modes de gestion de l’eau et de la fumure minérale sur quelques paramètres chimiques du sol et le rendement du riz à la Vallée du </w:t>
      </w:r>
      <w:proofErr w:type="spellStart"/>
      <w:r w:rsidRPr="00546061">
        <w:rPr>
          <w:rFonts w:asciiTheme="minorBidi" w:hAnsiTheme="minorBidi" w:cstheme="minorBidi"/>
        </w:rPr>
        <w:t>Kou</w:t>
      </w:r>
      <w:proofErr w:type="spellEnd"/>
      <w:r w:rsidRPr="00546061">
        <w:rPr>
          <w:rFonts w:asciiTheme="minorBidi" w:hAnsiTheme="minorBidi" w:cstheme="minorBidi"/>
        </w:rPr>
        <w:t xml:space="preserve"> au Burkina Faso. </w:t>
      </w:r>
      <w:r w:rsidRPr="00546061">
        <w:rPr>
          <w:rFonts w:asciiTheme="minorBidi" w:hAnsiTheme="minorBidi" w:cstheme="minorBidi"/>
          <w:lang w:val="en-GB"/>
        </w:rPr>
        <w:t>Journal of Applied Biosciences, 165 : 17099-17110.</w:t>
      </w:r>
    </w:p>
    <w:p w14:paraId="3DFE9B93" w14:textId="45879784"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Yang, J., Liu, K., Wang, Z., Du, Y., &amp; Zhang, J. (2007). Water</w:t>
      </w:r>
      <w:r w:rsidRPr="00546061">
        <w:rPr>
          <w:rFonts w:ascii="Cambria Math" w:hAnsi="Cambria Math" w:cs="Cambria Math"/>
          <w:lang w:val="en-GB"/>
        </w:rPr>
        <w:t>‐</w:t>
      </w:r>
      <w:r w:rsidRPr="00546061">
        <w:rPr>
          <w:rFonts w:asciiTheme="minorBidi" w:hAnsiTheme="minorBidi" w:cstheme="minorBidi"/>
          <w:lang w:val="en-GB"/>
        </w:rPr>
        <w:t>saving and high</w:t>
      </w:r>
      <w:r w:rsidRPr="00546061">
        <w:rPr>
          <w:rFonts w:ascii="Cambria Math" w:hAnsi="Cambria Math" w:cs="Cambria Math"/>
          <w:lang w:val="en-GB"/>
        </w:rPr>
        <w:t>‐</w:t>
      </w:r>
      <w:r w:rsidRPr="00546061">
        <w:rPr>
          <w:rFonts w:asciiTheme="minorBidi" w:hAnsiTheme="minorBidi" w:cstheme="minorBidi"/>
          <w:lang w:val="en-GB"/>
        </w:rPr>
        <w:t>yielding irrigation for lowland rice by controlling limiting values of soil water potential. Journal of Integrative Plant Biology, 49(10) : 1445-1454.</w:t>
      </w:r>
    </w:p>
    <w:p w14:paraId="6BA333B0" w14:textId="432D9B0F"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Yao, F., Huang, J., Cui, K., Nie, L., Xiang, J., Liu, X., et al. (2012). Agronomic performance of high-yielding rice variety grown under alternate wetting and drying irrigation. Field crops research, 126 : 16-22.</w:t>
      </w:r>
    </w:p>
    <w:p w14:paraId="6F02C63E" w14:textId="0A40ED84"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en-GB"/>
        </w:rPr>
      </w:pPr>
      <w:r w:rsidRPr="00546061">
        <w:rPr>
          <w:rFonts w:asciiTheme="minorBidi" w:hAnsiTheme="minorBidi" w:cstheme="minorBidi"/>
          <w:lang w:val="en-GB"/>
        </w:rPr>
        <w:t xml:space="preserve">Zhang, A., Bian, R., Pan, G., Cui, L., Hussain, Q., Li, L. et al. </w:t>
      </w:r>
      <w:r w:rsidRPr="00D33A00">
        <w:rPr>
          <w:rFonts w:asciiTheme="minorBidi" w:hAnsiTheme="minorBidi" w:cstheme="minorBidi"/>
          <w:lang w:val="en-GB"/>
        </w:rPr>
        <w:t xml:space="preserve">(2012). </w:t>
      </w:r>
      <w:r w:rsidRPr="00546061">
        <w:rPr>
          <w:rFonts w:asciiTheme="minorBidi" w:hAnsiTheme="minorBidi" w:cstheme="minorBidi"/>
          <w:lang w:val="en-GB"/>
        </w:rPr>
        <w:t>Effects of biochar amendment on soil quality, crop yield and greenhouse gas emission in a Chinese rice paddy: a field study of 2 consecutive rice growing cycles. Field Crops Research, 127 : 153-160.</w:t>
      </w:r>
    </w:p>
    <w:p w14:paraId="30DE0637" w14:textId="60A65D9B" w:rsidR="00B15D71" w:rsidRPr="00546061" w:rsidRDefault="00A56A05" w:rsidP="000A3BD0">
      <w:pPr>
        <w:autoSpaceDE w:val="0"/>
        <w:autoSpaceDN w:val="0"/>
        <w:adjustRightInd w:val="0"/>
        <w:spacing w:before="80" w:after="80"/>
        <w:ind w:left="340" w:hanging="340"/>
        <w:jc w:val="both"/>
        <w:rPr>
          <w:rFonts w:asciiTheme="minorBidi" w:hAnsiTheme="minorBidi" w:cstheme="minorBidi"/>
          <w:lang w:val="fr-FR"/>
        </w:rPr>
      </w:pPr>
      <w:r w:rsidRPr="00546061">
        <w:rPr>
          <w:rFonts w:asciiTheme="minorBidi" w:hAnsiTheme="minorBidi" w:cstheme="minorBidi"/>
          <w:lang w:val="en-GB"/>
        </w:rPr>
        <w:t xml:space="preserve">Zhang, Q., Song, Y., Wu, Z., Yan, X., Gunina, A., </w:t>
      </w:r>
      <w:proofErr w:type="spellStart"/>
      <w:r w:rsidRPr="00546061">
        <w:rPr>
          <w:rFonts w:asciiTheme="minorBidi" w:hAnsiTheme="minorBidi" w:cstheme="minorBidi"/>
          <w:lang w:val="en-GB"/>
        </w:rPr>
        <w:t>Kuzyakov</w:t>
      </w:r>
      <w:proofErr w:type="spellEnd"/>
      <w:r w:rsidRPr="00546061">
        <w:rPr>
          <w:rFonts w:asciiTheme="minorBidi" w:hAnsiTheme="minorBidi" w:cstheme="minorBidi"/>
          <w:lang w:val="en-GB"/>
        </w:rPr>
        <w:t>, Y., &amp; Xiong, Z. (2020). Effects of six-year biochar amendment on soil aggregation, crop growth, and nitrogen and phosphorus use efficiencies in a rice-wheat rotation. </w:t>
      </w:r>
      <w:r w:rsidRPr="00546061">
        <w:rPr>
          <w:rFonts w:asciiTheme="minorBidi" w:hAnsiTheme="minorBidi" w:cstheme="minorBidi"/>
        </w:rPr>
        <w:t>Journal of Cleaner Production, 242 : 118435.</w:t>
      </w:r>
    </w:p>
    <w:p w14:paraId="048074B3" w14:textId="3A07CE62" w:rsidR="00B15D71" w:rsidRPr="00B15D71" w:rsidRDefault="00B15D71" w:rsidP="00B15D71">
      <w:pPr>
        <w:pStyle w:val="ReferHead"/>
        <w:spacing w:after="0"/>
        <w:jc w:val="both"/>
        <w:rPr>
          <w:rFonts w:ascii="Arial" w:hAnsi="Arial" w:cs="Arial"/>
        </w:rPr>
        <w:sectPr w:rsidR="00B15D71" w:rsidRPr="00B15D71" w:rsidSect="0074785C">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4F09A9D4" w14:textId="77777777" w:rsidR="00B01FCD" w:rsidRPr="00FB3A86" w:rsidRDefault="00B01FCD" w:rsidP="00441B6F">
      <w:pPr>
        <w:pStyle w:val="Appendix"/>
        <w:spacing w:after="0"/>
        <w:jc w:val="both"/>
        <w:rPr>
          <w:rFonts w:ascii="Arial" w:hAnsi="Arial" w:cs="Arial"/>
          <w:b w:val="0"/>
        </w:rPr>
      </w:pPr>
    </w:p>
    <w:sectPr w:rsidR="00B01FCD" w:rsidRPr="00FB3A86" w:rsidSect="0074785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9384B" w14:textId="77777777" w:rsidR="00A129F9" w:rsidRDefault="00A129F9" w:rsidP="00C37E61">
      <w:r>
        <w:separator/>
      </w:r>
    </w:p>
  </w:endnote>
  <w:endnote w:type="continuationSeparator" w:id="0">
    <w:p w14:paraId="13791557" w14:textId="77777777" w:rsidR="00A129F9" w:rsidRDefault="00A129F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2CF1D" w14:textId="77777777" w:rsidR="0074785C" w:rsidRDefault="0074785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358D3" w14:textId="77777777" w:rsidR="0074785C" w:rsidRDefault="0074785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00A29" w14:textId="626767CD" w:rsidR="00754C9A" w:rsidRPr="0074785C" w:rsidRDefault="00754C9A" w:rsidP="0074785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4F5B8"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89F4A" w14:textId="77777777" w:rsidR="00A129F9" w:rsidRDefault="00A129F9" w:rsidP="00C37E61">
      <w:r>
        <w:separator/>
      </w:r>
    </w:p>
  </w:footnote>
  <w:footnote w:type="continuationSeparator" w:id="0">
    <w:p w14:paraId="6831E3E9" w14:textId="77777777" w:rsidR="00A129F9" w:rsidRDefault="00A129F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90A7" w14:textId="49AFC389" w:rsidR="0074785C" w:rsidRDefault="00000000">
    <w:pPr>
      <w:pStyle w:val="En-tte"/>
    </w:pPr>
    <w:r>
      <w:rPr>
        <w:noProof/>
      </w:rPr>
      <w:pict w14:anchorId="31028B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0375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6F0AF" w14:textId="4E7374FA" w:rsidR="0074785C" w:rsidRDefault="00000000">
    <w:pPr>
      <w:pStyle w:val="En-tte"/>
    </w:pPr>
    <w:r>
      <w:rPr>
        <w:noProof/>
      </w:rPr>
      <w:pict w14:anchorId="047318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0375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5C567" w14:textId="01788F19" w:rsidR="00296529" w:rsidRPr="00296529" w:rsidRDefault="00000000" w:rsidP="00296529">
    <w:pPr>
      <w:ind w:left="2160"/>
      <w:jc w:val="center"/>
      <w:rPr>
        <w:rFonts w:ascii="Times New Roman" w:eastAsia="Calibri" w:hAnsi="Times New Roman"/>
        <w:i/>
        <w:sz w:val="18"/>
        <w:szCs w:val="22"/>
      </w:rPr>
    </w:pPr>
    <w:r>
      <w:rPr>
        <w:noProof/>
      </w:rPr>
      <w:pict w14:anchorId="2D9D2A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0375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AB2F14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2DDE5FF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713A12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w:t>
    </w:r>
  </w:p>
  <w:p w14:paraId="57193D2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E4B52D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AB6B863" w14:textId="77777777" w:rsidR="00296529" w:rsidRDefault="00754C9A">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8A868" w14:textId="49F92C78" w:rsidR="0074785C" w:rsidRDefault="00000000">
    <w:pPr>
      <w:pStyle w:val="En-tte"/>
    </w:pPr>
    <w:r>
      <w:rPr>
        <w:noProof/>
      </w:rPr>
      <w:pict w14:anchorId="33F7F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0375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456A6" w14:textId="79162A73" w:rsidR="0074785C" w:rsidRDefault="00000000">
    <w:pPr>
      <w:pStyle w:val="En-tte"/>
    </w:pPr>
    <w:r>
      <w:rPr>
        <w:noProof/>
      </w:rPr>
      <w:pict w14:anchorId="77B1B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0375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F0AE0" w14:textId="31BDC103" w:rsidR="0074785C" w:rsidRDefault="00000000">
    <w:pPr>
      <w:pStyle w:val="En-tte"/>
    </w:pPr>
    <w:r>
      <w:rPr>
        <w:noProof/>
      </w:rPr>
      <w:pict w14:anchorId="094EDE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0375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FC5574"/>
    <w:multiLevelType w:val="multilevel"/>
    <w:tmpl w:val="0EF2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BF6301D"/>
    <w:multiLevelType w:val="multilevel"/>
    <w:tmpl w:val="06E8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0414155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26399482">
    <w:abstractNumId w:val="17"/>
  </w:num>
  <w:num w:numId="3" w16cid:durableId="175388402">
    <w:abstractNumId w:val="25"/>
  </w:num>
  <w:num w:numId="4" w16cid:durableId="18992402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43279092">
    <w:abstractNumId w:val="7"/>
  </w:num>
  <w:num w:numId="6" w16cid:durableId="1983463165">
    <w:abstractNumId w:val="6"/>
  </w:num>
  <w:num w:numId="7" w16cid:durableId="1658727953">
    <w:abstractNumId w:val="1"/>
  </w:num>
  <w:num w:numId="8" w16cid:durableId="279070017">
    <w:abstractNumId w:val="14"/>
  </w:num>
  <w:num w:numId="9" w16cid:durableId="1393772932">
    <w:abstractNumId w:val="27"/>
  </w:num>
  <w:num w:numId="10" w16cid:durableId="1777209326">
    <w:abstractNumId w:val="2"/>
  </w:num>
  <w:num w:numId="11" w16cid:durableId="226772083">
    <w:abstractNumId w:val="20"/>
  </w:num>
  <w:num w:numId="12" w16cid:durableId="1314094517">
    <w:abstractNumId w:val="3"/>
  </w:num>
  <w:num w:numId="13" w16cid:durableId="1572230022">
    <w:abstractNumId w:val="19"/>
  </w:num>
  <w:num w:numId="14" w16cid:durableId="593899564">
    <w:abstractNumId w:val="8"/>
  </w:num>
  <w:num w:numId="15" w16cid:durableId="864172948">
    <w:abstractNumId w:val="23"/>
  </w:num>
  <w:num w:numId="16" w16cid:durableId="331879984">
    <w:abstractNumId w:val="5"/>
  </w:num>
  <w:num w:numId="17" w16cid:durableId="1366102551">
    <w:abstractNumId w:val="24"/>
  </w:num>
  <w:num w:numId="18" w16cid:durableId="29428426">
    <w:abstractNumId w:val="16"/>
  </w:num>
  <w:num w:numId="19" w16cid:durableId="1823307604">
    <w:abstractNumId w:val="30"/>
  </w:num>
  <w:num w:numId="20" w16cid:durableId="726416717">
    <w:abstractNumId w:val="12"/>
  </w:num>
  <w:num w:numId="21" w16cid:durableId="435489309">
    <w:abstractNumId w:val="9"/>
  </w:num>
  <w:num w:numId="22" w16cid:durableId="1344478378">
    <w:abstractNumId w:val="15"/>
  </w:num>
  <w:num w:numId="23" w16cid:durableId="310906237">
    <w:abstractNumId w:val="21"/>
  </w:num>
  <w:num w:numId="24" w16cid:durableId="813914408">
    <w:abstractNumId w:val="28"/>
  </w:num>
  <w:num w:numId="25" w16cid:durableId="815994125">
    <w:abstractNumId w:val="4"/>
  </w:num>
  <w:num w:numId="26" w16cid:durableId="1907641670">
    <w:abstractNumId w:val="18"/>
  </w:num>
  <w:num w:numId="27" w16cid:durableId="1226722027">
    <w:abstractNumId w:val="22"/>
  </w:num>
  <w:num w:numId="28" w16cid:durableId="277613682">
    <w:abstractNumId w:val="29"/>
  </w:num>
  <w:num w:numId="29" w16cid:durableId="904531706">
    <w:abstractNumId w:val="26"/>
  </w:num>
  <w:num w:numId="30" w16cid:durableId="1799495971">
    <w:abstractNumId w:val="10"/>
  </w:num>
  <w:num w:numId="31" w16cid:durableId="756827790">
    <w:abstractNumId w:val="11"/>
  </w:num>
  <w:num w:numId="32" w16cid:durableId="20967796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10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64691"/>
    <w:rsid w:val="00073CD0"/>
    <w:rsid w:val="00090079"/>
    <w:rsid w:val="000975B5"/>
    <w:rsid w:val="000A3BD0"/>
    <w:rsid w:val="000A47FA"/>
    <w:rsid w:val="000A65D3"/>
    <w:rsid w:val="000A7927"/>
    <w:rsid w:val="000B1E33"/>
    <w:rsid w:val="000D689F"/>
    <w:rsid w:val="000E7B7B"/>
    <w:rsid w:val="000E7D62"/>
    <w:rsid w:val="000F50B2"/>
    <w:rsid w:val="00103357"/>
    <w:rsid w:val="00123C9F"/>
    <w:rsid w:val="00126190"/>
    <w:rsid w:val="0013098E"/>
    <w:rsid w:val="00130F17"/>
    <w:rsid w:val="001320BF"/>
    <w:rsid w:val="0014122F"/>
    <w:rsid w:val="00163BC4"/>
    <w:rsid w:val="001765DD"/>
    <w:rsid w:val="0018500F"/>
    <w:rsid w:val="00191062"/>
    <w:rsid w:val="00192B72"/>
    <w:rsid w:val="001A29D8"/>
    <w:rsid w:val="001A5CAA"/>
    <w:rsid w:val="001B0427"/>
    <w:rsid w:val="001C273B"/>
    <w:rsid w:val="001D3A51"/>
    <w:rsid w:val="001E10D2"/>
    <w:rsid w:val="001E25B4"/>
    <w:rsid w:val="001E44FE"/>
    <w:rsid w:val="00200595"/>
    <w:rsid w:val="00204835"/>
    <w:rsid w:val="002255B7"/>
    <w:rsid w:val="00231920"/>
    <w:rsid w:val="0023195C"/>
    <w:rsid w:val="0024282C"/>
    <w:rsid w:val="002460DC"/>
    <w:rsid w:val="00247E98"/>
    <w:rsid w:val="00250985"/>
    <w:rsid w:val="002556F6"/>
    <w:rsid w:val="00257CB4"/>
    <w:rsid w:val="00271B34"/>
    <w:rsid w:val="00276CC1"/>
    <w:rsid w:val="00283105"/>
    <w:rsid w:val="00284A46"/>
    <w:rsid w:val="00284C4C"/>
    <w:rsid w:val="00287E68"/>
    <w:rsid w:val="00296529"/>
    <w:rsid w:val="002B188E"/>
    <w:rsid w:val="002B27FB"/>
    <w:rsid w:val="002B685A"/>
    <w:rsid w:val="002C57D2"/>
    <w:rsid w:val="002E0D56"/>
    <w:rsid w:val="002E13D7"/>
    <w:rsid w:val="002E5BD8"/>
    <w:rsid w:val="00315186"/>
    <w:rsid w:val="003328C0"/>
    <w:rsid w:val="0033343E"/>
    <w:rsid w:val="00335DE9"/>
    <w:rsid w:val="003370C6"/>
    <w:rsid w:val="003512C2"/>
    <w:rsid w:val="00371FB6"/>
    <w:rsid w:val="00372D2C"/>
    <w:rsid w:val="003763C1"/>
    <w:rsid w:val="00376BBE"/>
    <w:rsid w:val="0039224F"/>
    <w:rsid w:val="003A43A4"/>
    <w:rsid w:val="003A7E18"/>
    <w:rsid w:val="003C4C86"/>
    <w:rsid w:val="003C6258"/>
    <w:rsid w:val="003D49A5"/>
    <w:rsid w:val="003D4F04"/>
    <w:rsid w:val="003E2904"/>
    <w:rsid w:val="003E3DE7"/>
    <w:rsid w:val="00401927"/>
    <w:rsid w:val="0041027F"/>
    <w:rsid w:val="00412475"/>
    <w:rsid w:val="00423789"/>
    <w:rsid w:val="0043773E"/>
    <w:rsid w:val="00440F43"/>
    <w:rsid w:val="00441B6F"/>
    <w:rsid w:val="00446221"/>
    <w:rsid w:val="00450E62"/>
    <w:rsid w:val="004539DB"/>
    <w:rsid w:val="00471A80"/>
    <w:rsid w:val="004A67A1"/>
    <w:rsid w:val="004B6253"/>
    <w:rsid w:val="004B7DB9"/>
    <w:rsid w:val="004D305E"/>
    <w:rsid w:val="004D38E0"/>
    <w:rsid w:val="004D4277"/>
    <w:rsid w:val="004D6092"/>
    <w:rsid w:val="004D7E5D"/>
    <w:rsid w:val="004E5D91"/>
    <w:rsid w:val="00502516"/>
    <w:rsid w:val="00505F06"/>
    <w:rsid w:val="00506828"/>
    <w:rsid w:val="005166BA"/>
    <w:rsid w:val="00520FBA"/>
    <w:rsid w:val="0053056E"/>
    <w:rsid w:val="00546061"/>
    <w:rsid w:val="00554FDA"/>
    <w:rsid w:val="00581600"/>
    <w:rsid w:val="005A4466"/>
    <w:rsid w:val="005C2E90"/>
    <w:rsid w:val="005C7308"/>
    <w:rsid w:val="005C784C"/>
    <w:rsid w:val="005D17F6"/>
    <w:rsid w:val="005E5539"/>
    <w:rsid w:val="00602BF5"/>
    <w:rsid w:val="00617FDD"/>
    <w:rsid w:val="00633614"/>
    <w:rsid w:val="00633F68"/>
    <w:rsid w:val="00634AC3"/>
    <w:rsid w:val="00636EB2"/>
    <w:rsid w:val="00637476"/>
    <w:rsid w:val="006375B8"/>
    <w:rsid w:val="0064103D"/>
    <w:rsid w:val="0066510A"/>
    <w:rsid w:val="00673F9F"/>
    <w:rsid w:val="00677611"/>
    <w:rsid w:val="00685F50"/>
    <w:rsid w:val="00686953"/>
    <w:rsid w:val="00687DEA"/>
    <w:rsid w:val="00687E67"/>
    <w:rsid w:val="006967F7"/>
    <w:rsid w:val="006A250C"/>
    <w:rsid w:val="006B21D3"/>
    <w:rsid w:val="006B57D0"/>
    <w:rsid w:val="006D30FF"/>
    <w:rsid w:val="006D6940"/>
    <w:rsid w:val="006E2060"/>
    <w:rsid w:val="006F11EC"/>
    <w:rsid w:val="0070082C"/>
    <w:rsid w:val="00707FFD"/>
    <w:rsid w:val="007255E5"/>
    <w:rsid w:val="007369E6"/>
    <w:rsid w:val="00746E59"/>
    <w:rsid w:val="0074785C"/>
    <w:rsid w:val="00754C9A"/>
    <w:rsid w:val="0075599A"/>
    <w:rsid w:val="00761D52"/>
    <w:rsid w:val="0077749E"/>
    <w:rsid w:val="00790ADA"/>
    <w:rsid w:val="00797820"/>
    <w:rsid w:val="007D2288"/>
    <w:rsid w:val="007E088F"/>
    <w:rsid w:val="007E370B"/>
    <w:rsid w:val="007F7B32"/>
    <w:rsid w:val="00804BC2"/>
    <w:rsid w:val="0081431A"/>
    <w:rsid w:val="00816626"/>
    <w:rsid w:val="00827D0E"/>
    <w:rsid w:val="0083216F"/>
    <w:rsid w:val="0083521B"/>
    <w:rsid w:val="00850066"/>
    <w:rsid w:val="00852721"/>
    <w:rsid w:val="00860000"/>
    <w:rsid w:val="00862B01"/>
    <w:rsid w:val="008639B1"/>
    <w:rsid w:val="00863BD3"/>
    <w:rsid w:val="008641ED"/>
    <w:rsid w:val="00866D66"/>
    <w:rsid w:val="008671C6"/>
    <w:rsid w:val="008713CA"/>
    <w:rsid w:val="00875803"/>
    <w:rsid w:val="008B459E"/>
    <w:rsid w:val="008D46DE"/>
    <w:rsid w:val="008D7BBC"/>
    <w:rsid w:val="008E13AE"/>
    <w:rsid w:val="008E1506"/>
    <w:rsid w:val="008E710C"/>
    <w:rsid w:val="008F225E"/>
    <w:rsid w:val="008F69D6"/>
    <w:rsid w:val="00902823"/>
    <w:rsid w:val="00915CA6"/>
    <w:rsid w:val="00927834"/>
    <w:rsid w:val="009500A6"/>
    <w:rsid w:val="00957C18"/>
    <w:rsid w:val="009659BA"/>
    <w:rsid w:val="00983040"/>
    <w:rsid w:val="00997D12"/>
    <w:rsid w:val="009B27AF"/>
    <w:rsid w:val="009B3FB9"/>
    <w:rsid w:val="009C2465"/>
    <w:rsid w:val="009D35A0"/>
    <w:rsid w:val="009D7EB7"/>
    <w:rsid w:val="009E048A"/>
    <w:rsid w:val="009E08E9"/>
    <w:rsid w:val="009E3DB9"/>
    <w:rsid w:val="009E6E35"/>
    <w:rsid w:val="009F0EDA"/>
    <w:rsid w:val="00A03B96"/>
    <w:rsid w:val="00A05B19"/>
    <w:rsid w:val="00A1134E"/>
    <w:rsid w:val="00A11799"/>
    <w:rsid w:val="00A129F9"/>
    <w:rsid w:val="00A248DE"/>
    <w:rsid w:val="00A24E7E"/>
    <w:rsid w:val="00A258C3"/>
    <w:rsid w:val="00A347C0"/>
    <w:rsid w:val="00A417F0"/>
    <w:rsid w:val="00A4798D"/>
    <w:rsid w:val="00A51431"/>
    <w:rsid w:val="00A539AD"/>
    <w:rsid w:val="00A56A05"/>
    <w:rsid w:val="00A76009"/>
    <w:rsid w:val="00A85F1D"/>
    <w:rsid w:val="00A9078D"/>
    <w:rsid w:val="00A94063"/>
    <w:rsid w:val="00AA6219"/>
    <w:rsid w:val="00AA74E0"/>
    <w:rsid w:val="00AB703F"/>
    <w:rsid w:val="00AC6BB8"/>
    <w:rsid w:val="00AC7DF6"/>
    <w:rsid w:val="00AD4290"/>
    <w:rsid w:val="00AE008F"/>
    <w:rsid w:val="00AF05FE"/>
    <w:rsid w:val="00AF1F43"/>
    <w:rsid w:val="00B00B15"/>
    <w:rsid w:val="00B01FCD"/>
    <w:rsid w:val="00B0462E"/>
    <w:rsid w:val="00B15D71"/>
    <w:rsid w:val="00B1776C"/>
    <w:rsid w:val="00B52583"/>
    <w:rsid w:val="00B52896"/>
    <w:rsid w:val="00B723B5"/>
    <w:rsid w:val="00B95236"/>
    <w:rsid w:val="00B96BD9"/>
    <w:rsid w:val="00BA1B01"/>
    <w:rsid w:val="00BA2641"/>
    <w:rsid w:val="00BB37AA"/>
    <w:rsid w:val="00BC1003"/>
    <w:rsid w:val="00BC53A0"/>
    <w:rsid w:val="00BE62AD"/>
    <w:rsid w:val="00BE6B8D"/>
    <w:rsid w:val="00BF121F"/>
    <w:rsid w:val="00BF1F80"/>
    <w:rsid w:val="00C00803"/>
    <w:rsid w:val="00C05E67"/>
    <w:rsid w:val="00C166EF"/>
    <w:rsid w:val="00C17EB0"/>
    <w:rsid w:val="00C24213"/>
    <w:rsid w:val="00C27EDC"/>
    <w:rsid w:val="00C27F5F"/>
    <w:rsid w:val="00C30A0F"/>
    <w:rsid w:val="00C37E61"/>
    <w:rsid w:val="00C53300"/>
    <w:rsid w:val="00C640E6"/>
    <w:rsid w:val="00C70F1B"/>
    <w:rsid w:val="00C71A47"/>
    <w:rsid w:val="00C7464C"/>
    <w:rsid w:val="00C85588"/>
    <w:rsid w:val="00CD6755"/>
    <w:rsid w:val="00CD6856"/>
    <w:rsid w:val="00CE0089"/>
    <w:rsid w:val="00CE64D8"/>
    <w:rsid w:val="00CE793C"/>
    <w:rsid w:val="00CF193C"/>
    <w:rsid w:val="00D173F1"/>
    <w:rsid w:val="00D33A00"/>
    <w:rsid w:val="00D74CB0"/>
    <w:rsid w:val="00D767E3"/>
    <w:rsid w:val="00D8295D"/>
    <w:rsid w:val="00D93522"/>
    <w:rsid w:val="00D945E0"/>
    <w:rsid w:val="00DC2A65"/>
    <w:rsid w:val="00DE15F0"/>
    <w:rsid w:val="00DE5663"/>
    <w:rsid w:val="00DE78AA"/>
    <w:rsid w:val="00DF757E"/>
    <w:rsid w:val="00E003C2"/>
    <w:rsid w:val="00E053D0"/>
    <w:rsid w:val="00E146DB"/>
    <w:rsid w:val="00E15994"/>
    <w:rsid w:val="00E27952"/>
    <w:rsid w:val="00E3114E"/>
    <w:rsid w:val="00E31A70"/>
    <w:rsid w:val="00E35B02"/>
    <w:rsid w:val="00E66496"/>
    <w:rsid w:val="00E66B35"/>
    <w:rsid w:val="00E66E10"/>
    <w:rsid w:val="00E73C80"/>
    <w:rsid w:val="00E769F6"/>
    <w:rsid w:val="00E8407C"/>
    <w:rsid w:val="00E84F3C"/>
    <w:rsid w:val="00E94B01"/>
    <w:rsid w:val="00EA012C"/>
    <w:rsid w:val="00EA2953"/>
    <w:rsid w:val="00EC6A55"/>
    <w:rsid w:val="00ED0288"/>
    <w:rsid w:val="00EE52CB"/>
    <w:rsid w:val="00EF581D"/>
    <w:rsid w:val="00EF7FD8"/>
    <w:rsid w:val="00F035CA"/>
    <w:rsid w:val="00F06F59"/>
    <w:rsid w:val="00F17988"/>
    <w:rsid w:val="00F36C4E"/>
    <w:rsid w:val="00F469F0"/>
    <w:rsid w:val="00F53273"/>
    <w:rsid w:val="00F56090"/>
    <w:rsid w:val="00F6662F"/>
    <w:rsid w:val="00F755E4"/>
    <w:rsid w:val="00F77D02"/>
    <w:rsid w:val="00F809BF"/>
    <w:rsid w:val="00F82471"/>
    <w:rsid w:val="00FB3A86"/>
    <w:rsid w:val="00FC5BEB"/>
    <w:rsid w:val="00FD36C8"/>
    <w:rsid w:val="00FF36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6"/>
    <o:shapelayout v:ext="edit">
      <o:idmap v:ext="edit" data="2"/>
      <o:rules v:ext="edit">
        <o:r id="V:Rule1" type="connector" idref="#_x0000_s2105"/>
      </o:rules>
    </o:shapelayout>
  </w:shapeDefaults>
  <w:decimalSymbol w:val=","/>
  <w:listSeparator w:val=";"/>
  <w14:docId w14:val="0928AEC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link w:val="Titre1Car"/>
    <w:uiPriority w:val="9"/>
    <w:qFormat/>
    <w:rsid w:val="00423789"/>
    <w:pPr>
      <w:keepNext/>
      <w:spacing w:before="240" w:after="60"/>
      <w:outlineLvl w:val="0"/>
    </w:pPr>
    <w:rPr>
      <w:rFonts w:ascii="Arial" w:hAnsi="Arial"/>
      <w:b/>
      <w:kern w:val="28"/>
      <w:sz w:val="28"/>
    </w:rPr>
  </w:style>
  <w:style w:type="paragraph" w:styleId="Titre2">
    <w:name w:val="heading 2"/>
    <w:basedOn w:val="Normal"/>
    <w:next w:val="Normal"/>
    <w:link w:val="Titre2Car"/>
    <w:uiPriority w:val="9"/>
    <w:unhideWhenUsed/>
    <w:qFormat/>
    <w:rsid w:val="00AC7DF6"/>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lang w:val="en-GB"/>
    </w:rPr>
  </w:style>
  <w:style w:type="paragraph" w:styleId="Titre3">
    <w:name w:val="heading 3"/>
    <w:basedOn w:val="Normal"/>
    <w:next w:val="Normal"/>
    <w:link w:val="Titre3Car"/>
    <w:uiPriority w:val="9"/>
    <w:unhideWhenUsed/>
    <w:qFormat/>
    <w:rsid w:val="00AC7DF6"/>
    <w:pPr>
      <w:keepNext/>
      <w:keepLines/>
      <w:spacing w:before="160" w:after="80" w:line="259" w:lineRule="auto"/>
      <w:outlineLvl w:val="2"/>
    </w:pPr>
    <w:rPr>
      <w:rFonts w:asciiTheme="minorHAnsi" w:eastAsiaTheme="majorEastAsia" w:hAnsiTheme="minorHAnsi" w:cstheme="majorBidi"/>
      <w:color w:val="365F91" w:themeColor="accent1" w:themeShade="BF"/>
      <w:kern w:val="2"/>
      <w:sz w:val="28"/>
      <w:szCs w:val="28"/>
      <w:lang w:val="en-GB"/>
    </w:rPr>
  </w:style>
  <w:style w:type="paragraph" w:styleId="Titre4">
    <w:name w:val="heading 4"/>
    <w:basedOn w:val="Normal"/>
    <w:next w:val="Normal"/>
    <w:link w:val="Titre4Car"/>
    <w:uiPriority w:val="9"/>
    <w:unhideWhenUsed/>
    <w:qFormat/>
    <w:rsid w:val="00AC7DF6"/>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2"/>
      <w:szCs w:val="22"/>
      <w:lang w:val="en-GB"/>
    </w:rPr>
  </w:style>
  <w:style w:type="paragraph" w:styleId="Titre5">
    <w:name w:val="heading 5"/>
    <w:basedOn w:val="Normal"/>
    <w:next w:val="Normal"/>
    <w:link w:val="Titre5Car"/>
    <w:uiPriority w:val="9"/>
    <w:unhideWhenUsed/>
    <w:qFormat/>
    <w:rsid w:val="00AC7DF6"/>
    <w:pPr>
      <w:keepNext/>
      <w:keepLines/>
      <w:spacing w:before="80" w:after="40" w:line="259" w:lineRule="auto"/>
      <w:outlineLvl w:val="4"/>
    </w:pPr>
    <w:rPr>
      <w:rFonts w:asciiTheme="minorHAnsi" w:eastAsiaTheme="majorEastAsia" w:hAnsiTheme="minorHAnsi" w:cstheme="majorBidi"/>
      <w:color w:val="365F91" w:themeColor="accent1" w:themeShade="BF"/>
      <w:kern w:val="2"/>
      <w:sz w:val="22"/>
      <w:szCs w:val="22"/>
      <w:lang w:val="en-GB"/>
    </w:rPr>
  </w:style>
  <w:style w:type="paragraph" w:styleId="Titre6">
    <w:name w:val="heading 6"/>
    <w:basedOn w:val="Normal"/>
    <w:next w:val="Normal"/>
    <w:link w:val="Titre6Car"/>
    <w:uiPriority w:val="9"/>
    <w:semiHidden/>
    <w:unhideWhenUsed/>
    <w:qFormat/>
    <w:rsid w:val="00AC7DF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GB"/>
    </w:rPr>
  </w:style>
  <w:style w:type="paragraph" w:styleId="Titre7">
    <w:name w:val="heading 7"/>
    <w:basedOn w:val="Normal"/>
    <w:next w:val="Normal"/>
    <w:link w:val="Titre7Car"/>
    <w:uiPriority w:val="9"/>
    <w:semiHidden/>
    <w:unhideWhenUsed/>
    <w:qFormat/>
    <w:rsid w:val="00AC7DF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GB"/>
    </w:rPr>
  </w:style>
  <w:style w:type="paragraph" w:styleId="Titre8">
    <w:name w:val="heading 8"/>
    <w:basedOn w:val="Normal"/>
    <w:next w:val="Normal"/>
    <w:link w:val="Titre8Car"/>
    <w:uiPriority w:val="9"/>
    <w:semiHidden/>
    <w:unhideWhenUsed/>
    <w:qFormat/>
    <w:rsid w:val="00AC7DF6"/>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GB"/>
    </w:rPr>
  </w:style>
  <w:style w:type="paragraph" w:styleId="Titre9">
    <w:name w:val="heading 9"/>
    <w:basedOn w:val="Normal"/>
    <w:next w:val="Normal"/>
    <w:link w:val="Titre9Car"/>
    <w:uiPriority w:val="9"/>
    <w:semiHidden/>
    <w:unhideWhenUsed/>
    <w:qFormat/>
    <w:rsid w:val="00AC7DF6"/>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link w:val="TitreC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link w:val="PieddepageC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link w:val="En-tteC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uiPriority w:val="99"/>
    <w:rsid w:val="00030174"/>
    <w:rPr>
      <w:color w:val="FF0080"/>
      <w:u w:val="single"/>
    </w:rPr>
  </w:style>
  <w:style w:type="character" w:styleId="Lienhypertextesuivivisit">
    <w:name w:val="FollowedHyperlink"/>
    <w:basedOn w:val="Policepardfaut"/>
    <w:uiPriority w:val="99"/>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eastAsia="nb-NO"/>
    </w:rPr>
  </w:style>
  <w:style w:type="character" w:customStyle="1" w:styleId="CommentaireCar">
    <w:name w:val="Commentaire Car"/>
    <w:basedOn w:val="Policepardfaut"/>
    <w:link w:val="Commentaire"/>
    <w:uiPriority w:val="99"/>
    <w:rsid w:val="00746E59"/>
    <w:rPr>
      <w:lang w:val="fr"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paragraph" w:styleId="Paragraphedeliste">
    <w:name w:val="List Paragraph"/>
    <w:basedOn w:val="Normal"/>
    <w:uiPriority w:val="34"/>
    <w:qFormat/>
    <w:rsid w:val="00064691"/>
    <w:pPr>
      <w:ind w:left="720"/>
      <w:contextualSpacing/>
    </w:pPr>
  </w:style>
  <w:style w:type="character" w:customStyle="1" w:styleId="Titre2Car">
    <w:name w:val="Titre 2 Car"/>
    <w:basedOn w:val="Policepardfaut"/>
    <w:link w:val="Titre2"/>
    <w:uiPriority w:val="9"/>
    <w:rsid w:val="00AC7DF6"/>
    <w:rPr>
      <w:rFonts w:asciiTheme="majorHAnsi" w:eastAsiaTheme="majorEastAsia" w:hAnsiTheme="majorHAnsi" w:cstheme="majorBidi"/>
      <w:color w:val="365F91" w:themeColor="accent1" w:themeShade="BF"/>
      <w:kern w:val="2"/>
      <w:sz w:val="32"/>
      <w:szCs w:val="32"/>
      <w:lang w:val="en-GB"/>
    </w:rPr>
  </w:style>
  <w:style w:type="character" w:customStyle="1" w:styleId="Titre3Car">
    <w:name w:val="Titre 3 Car"/>
    <w:basedOn w:val="Policepardfaut"/>
    <w:link w:val="Titre3"/>
    <w:uiPriority w:val="9"/>
    <w:rsid w:val="00AC7DF6"/>
    <w:rPr>
      <w:rFonts w:asciiTheme="minorHAnsi" w:eastAsiaTheme="majorEastAsia" w:hAnsiTheme="minorHAnsi" w:cstheme="majorBidi"/>
      <w:color w:val="365F91" w:themeColor="accent1" w:themeShade="BF"/>
      <w:kern w:val="2"/>
      <w:sz w:val="28"/>
      <w:szCs w:val="28"/>
      <w:lang w:val="en-GB"/>
    </w:rPr>
  </w:style>
  <w:style w:type="character" w:customStyle="1" w:styleId="Titre4Car">
    <w:name w:val="Titre 4 Car"/>
    <w:basedOn w:val="Policepardfaut"/>
    <w:link w:val="Titre4"/>
    <w:uiPriority w:val="9"/>
    <w:rsid w:val="00AC7DF6"/>
    <w:rPr>
      <w:rFonts w:asciiTheme="minorHAnsi" w:eastAsiaTheme="majorEastAsia" w:hAnsiTheme="minorHAnsi" w:cstheme="majorBidi"/>
      <w:i/>
      <w:iCs/>
      <w:color w:val="365F91" w:themeColor="accent1" w:themeShade="BF"/>
      <w:kern w:val="2"/>
      <w:sz w:val="22"/>
      <w:szCs w:val="22"/>
      <w:lang w:val="en-GB"/>
    </w:rPr>
  </w:style>
  <w:style w:type="character" w:customStyle="1" w:styleId="Titre5Car">
    <w:name w:val="Titre 5 Car"/>
    <w:basedOn w:val="Policepardfaut"/>
    <w:link w:val="Titre5"/>
    <w:uiPriority w:val="9"/>
    <w:rsid w:val="00AC7DF6"/>
    <w:rPr>
      <w:rFonts w:asciiTheme="minorHAnsi" w:eastAsiaTheme="majorEastAsia" w:hAnsiTheme="minorHAnsi" w:cstheme="majorBidi"/>
      <w:color w:val="365F91" w:themeColor="accent1" w:themeShade="BF"/>
      <w:kern w:val="2"/>
      <w:sz w:val="22"/>
      <w:szCs w:val="22"/>
      <w:lang w:val="en-GB"/>
    </w:rPr>
  </w:style>
  <w:style w:type="character" w:customStyle="1" w:styleId="Titre6Car">
    <w:name w:val="Titre 6 Car"/>
    <w:basedOn w:val="Policepardfaut"/>
    <w:link w:val="Titre6"/>
    <w:uiPriority w:val="9"/>
    <w:semiHidden/>
    <w:rsid w:val="00AC7DF6"/>
    <w:rPr>
      <w:rFonts w:asciiTheme="minorHAnsi" w:eastAsiaTheme="majorEastAsia" w:hAnsiTheme="minorHAnsi" w:cstheme="majorBidi"/>
      <w:i/>
      <w:iCs/>
      <w:color w:val="595959" w:themeColor="text1" w:themeTint="A6"/>
      <w:kern w:val="2"/>
      <w:sz w:val="22"/>
      <w:szCs w:val="22"/>
      <w:lang w:val="en-GB"/>
    </w:rPr>
  </w:style>
  <w:style w:type="character" w:customStyle="1" w:styleId="Titre7Car">
    <w:name w:val="Titre 7 Car"/>
    <w:basedOn w:val="Policepardfaut"/>
    <w:link w:val="Titre7"/>
    <w:uiPriority w:val="9"/>
    <w:semiHidden/>
    <w:rsid w:val="00AC7DF6"/>
    <w:rPr>
      <w:rFonts w:asciiTheme="minorHAnsi" w:eastAsiaTheme="majorEastAsia" w:hAnsiTheme="minorHAnsi" w:cstheme="majorBidi"/>
      <w:color w:val="595959" w:themeColor="text1" w:themeTint="A6"/>
      <w:kern w:val="2"/>
      <w:sz w:val="22"/>
      <w:szCs w:val="22"/>
      <w:lang w:val="en-GB"/>
    </w:rPr>
  </w:style>
  <w:style w:type="character" w:customStyle="1" w:styleId="Titre8Car">
    <w:name w:val="Titre 8 Car"/>
    <w:basedOn w:val="Policepardfaut"/>
    <w:link w:val="Titre8"/>
    <w:uiPriority w:val="9"/>
    <w:semiHidden/>
    <w:rsid w:val="00AC7DF6"/>
    <w:rPr>
      <w:rFonts w:asciiTheme="minorHAnsi" w:eastAsiaTheme="majorEastAsia" w:hAnsiTheme="minorHAnsi" w:cstheme="majorBidi"/>
      <w:i/>
      <w:iCs/>
      <w:color w:val="272727" w:themeColor="text1" w:themeTint="D8"/>
      <w:kern w:val="2"/>
      <w:sz w:val="22"/>
      <w:szCs w:val="22"/>
      <w:lang w:val="en-GB"/>
    </w:rPr>
  </w:style>
  <w:style w:type="character" w:customStyle="1" w:styleId="Titre9Car">
    <w:name w:val="Titre 9 Car"/>
    <w:basedOn w:val="Policepardfaut"/>
    <w:link w:val="Titre9"/>
    <w:uiPriority w:val="9"/>
    <w:semiHidden/>
    <w:rsid w:val="00AC7DF6"/>
    <w:rPr>
      <w:rFonts w:asciiTheme="minorHAnsi" w:eastAsiaTheme="majorEastAsia" w:hAnsiTheme="minorHAnsi" w:cstheme="majorBidi"/>
      <w:color w:val="272727" w:themeColor="text1" w:themeTint="D8"/>
      <w:kern w:val="2"/>
      <w:sz w:val="22"/>
      <w:szCs w:val="22"/>
      <w:lang w:val="en-GB"/>
    </w:rPr>
  </w:style>
  <w:style w:type="character" w:customStyle="1" w:styleId="Titre1Car">
    <w:name w:val="Titre 1 Car"/>
    <w:basedOn w:val="Policepardfaut"/>
    <w:link w:val="Titre1"/>
    <w:uiPriority w:val="9"/>
    <w:rsid w:val="00AC7DF6"/>
    <w:rPr>
      <w:rFonts w:ascii="Arial" w:hAnsi="Arial"/>
      <w:b/>
      <w:kern w:val="28"/>
      <w:sz w:val="28"/>
    </w:rPr>
  </w:style>
  <w:style w:type="character" w:customStyle="1" w:styleId="TitreCar">
    <w:name w:val="Titre Car"/>
    <w:basedOn w:val="Policepardfaut"/>
    <w:link w:val="Titre"/>
    <w:uiPriority w:val="10"/>
    <w:rsid w:val="00AC7DF6"/>
    <w:rPr>
      <w:rFonts w:ascii="Helvetica" w:hAnsi="Helvetica"/>
      <w:b/>
      <w:kern w:val="28"/>
      <w:sz w:val="36"/>
    </w:rPr>
  </w:style>
  <w:style w:type="paragraph" w:styleId="Sous-titre">
    <w:name w:val="Subtitle"/>
    <w:basedOn w:val="Normal"/>
    <w:next w:val="Normal"/>
    <w:link w:val="Sous-titreCar"/>
    <w:uiPriority w:val="11"/>
    <w:qFormat/>
    <w:rsid w:val="00AC7DF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GB"/>
    </w:rPr>
  </w:style>
  <w:style w:type="character" w:customStyle="1" w:styleId="Sous-titreCar">
    <w:name w:val="Sous-titre Car"/>
    <w:basedOn w:val="Policepardfaut"/>
    <w:link w:val="Sous-titre"/>
    <w:uiPriority w:val="11"/>
    <w:rsid w:val="00AC7DF6"/>
    <w:rPr>
      <w:rFonts w:asciiTheme="minorHAnsi" w:eastAsiaTheme="majorEastAsia" w:hAnsiTheme="minorHAnsi" w:cstheme="majorBidi"/>
      <w:color w:val="595959" w:themeColor="text1" w:themeTint="A6"/>
      <w:spacing w:val="15"/>
      <w:kern w:val="2"/>
      <w:sz w:val="28"/>
      <w:szCs w:val="28"/>
      <w:lang w:val="en-GB"/>
    </w:rPr>
  </w:style>
  <w:style w:type="paragraph" w:styleId="Citation">
    <w:name w:val="Quote"/>
    <w:basedOn w:val="Normal"/>
    <w:next w:val="Normal"/>
    <w:link w:val="CitationCar"/>
    <w:uiPriority w:val="29"/>
    <w:qFormat/>
    <w:rsid w:val="00AC7DF6"/>
    <w:pPr>
      <w:spacing w:before="160" w:after="160" w:line="259" w:lineRule="auto"/>
      <w:jc w:val="center"/>
    </w:pPr>
    <w:rPr>
      <w:rFonts w:asciiTheme="minorHAnsi" w:eastAsiaTheme="minorEastAsia" w:hAnsiTheme="minorHAnsi" w:cstheme="minorBidi"/>
      <w:i/>
      <w:iCs/>
      <w:color w:val="404040" w:themeColor="text1" w:themeTint="BF"/>
      <w:kern w:val="2"/>
      <w:sz w:val="22"/>
      <w:szCs w:val="22"/>
      <w:lang w:val="en-GB"/>
    </w:rPr>
  </w:style>
  <w:style w:type="character" w:customStyle="1" w:styleId="CitationCar">
    <w:name w:val="Citation Car"/>
    <w:basedOn w:val="Policepardfaut"/>
    <w:link w:val="Citation"/>
    <w:uiPriority w:val="29"/>
    <w:rsid w:val="00AC7DF6"/>
    <w:rPr>
      <w:rFonts w:asciiTheme="minorHAnsi" w:eastAsiaTheme="minorEastAsia" w:hAnsiTheme="minorHAnsi" w:cstheme="minorBidi"/>
      <w:i/>
      <w:iCs/>
      <w:color w:val="404040" w:themeColor="text1" w:themeTint="BF"/>
      <w:kern w:val="2"/>
      <w:sz w:val="22"/>
      <w:szCs w:val="22"/>
      <w:lang w:val="en-GB"/>
    </w:rPr>
  </w:style>
  <w:style w:type="character" w:styleId="Accentuationintense">
    <w:name w:val="Intense Emphasis"/>
    <w:basedOn w:val="Policepardfaut"/>
    <w:uiPriority w:val="21"/>
    <w:qFormat/>
    <w:rsid w:val="00AC7DF6"/>
    <w:rPr>
      <w:i/>
      <w:iCs/>
      <w:color w:val="365F91" w:themeColor="accent1" w:themeShade="BF"/>
    </w:rPr>
  </w:style>
  <w:style w:type="paragraph" w:styleId="Citationintense">
    <w:name w:val="Intense Quote"/>
    <w:basedOn w:val="Normal"/>
    <w:next w:val="Normal"/>
    <w:link w:val="CitationintenseCar"/>
    <w:uiPriority w:val="30"/>
    <w:qFormat/>
    <w:rsid w:val="00AC7DF6"/>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EastAsia" w:hAnsiTheme="minorHAnsi" w:cstheme="minorBidi"/>
      <w:i/>
      <w:iCs/>
      <w:color w:val="365F91" w:themeColor="accent1" w:themeShade="BF"/>
      <w:kern w:val="2"/>
      <w:sz w:val="22"/>
      <w:szCs w:val="22"/>
      <w:lang w:val="en-GB"/>
    </w:rPr>
  </w:style>
  <w:style w:type="character" w:customStyle="1" w:styleId="CitationintenseCar">
    <w:name w:val="Citation intense Car"/>
    <w:basedOn w:val="Policepardfaut"/>
    <w:link w:val="Citationintense"/>
    <w:uiPriority w:val="30"/>
    <w:rsid w:val="00AC7DF6"/>
    <w:rPr>
      <w:rFonts w:asciiTheme="minorHAnsi" w:eastAsiaTheme="minorEastAsia" w:hAnsiTheme="minorHAnsi" w:cstheme="minorBidi"/>
      <w:i/>
      <w:iCs/>
      <w:color w:val="365F91" w:themeColor="accent1" w:themeShade="BF"/>
      <w:kern w:val="2"/>
      <w:sz w:val="22"/>
      <w:szCs w:val="22"/>
      <w:lang w:val="en-GB"/>
    </w:rPr>
  </w:style>
  <w:style w:type="character" w:styleId="Rfrenceintense">
    <w:name w:val="Intense Reference"/>
    <w:basedOn w:val="Policepardfaut"/>
    <w:uiPriority w:val="32"/>
    <w:qFormat/>
    <w:rsid w:val="00AC7DF6"/>
    <w:rPr>
      <w:b/>
      <w:bCs/>
      <w:smallCaps/>
      <w:color w:val="365F91" w:themeColor="accent1" w:themeShade="BF"/>
      <w:spacing w:val="5"/>
    </w:rPr>
  </w:style>
  <w:style w:type="paragraph" w:styleId="Corpsdetexte">
    <w:name w:val="Body Text"/>
    <w:basedOn w:val="Normal"/>
    <w:link w:val="CorpsdetexteCar"/>
    <w:uiPriority w:val="1"/>
    <w:qFormat/>
    <w:rsid w:val="00AC7DF6"/>
    <w:pPr>
      <w:widowControl w:val="0"/>
      <w:autoSpaceDE w:val="0"/>
      <w:autoSpaceDN w:val="0"/>
    </w:pPr>
    <w:rPr>
      <w:rFonts w:ascii="Times New Roman" w:hAnsi="Times New Roman"/>
      <w:sz w:val="24"/>
      <w:szCs w:val="24"/>
    </w:rPr>
  </w:style>
  <w:style w:type="character" w:customStyle="1" w:styleId="CorpsdetexteCar">
    <w:name w:val="Corps de texte Car"/>
    <w:basedOn w:val="Policepardfaut"/>
    <w:link w:val="Corpsdetexte"/>
    <w:uiPriority w:val="1"/>
    <w:rsid w:val="00AC7DF6"/>
    <w:rPr>
      <w:sz w:val="24"/>
      <w:szCs w:val="24"/>
    </w:rPr>
  </w:style>
  <w:style w:type="character" w:styleId="Textedelespacerserv">
    <w:name w:val="Placeholder Text"/>
    <w:basedOn w:val="Policepardfaut"/>
    <w:uiPriority w:val="99"/>
    <w:semiHidden/>
    <w:rsid w:val="00AC7DF6"/>
    <w:rPr>
      <w:color w:val="666666"/>
    </w:rPr>
  </w:style>
  <w:style w:type="character" w:customStyle="1" w:styleId="En-tteCar">
    <w:name w:val="En-tête Car"/>
    <w:basedOn w:val="Policepardfaut"/>
    <w:link w:val="En-tte"/>
    <w:uiPriority w:val="99"/>
    <w:rsid w:val="00AC7DF6"/>
    <w:rPr>
      <w:rFonts w:ascii="Helvetica" w:hAnsi="Helvetica"/>
    </w:rPr>
  </w:style>
  <w:style w:type="character" w:customStyle="1" w:styleId="PieddepageCar">
    <w:name w:val="Pied de page Car"/>
    <w:basedOn w:val="Policepardfaut"/>
    <w:link w:val="Pieddepage"/>
    <w:uiPriority w:val="99"/>
    <w:rsid w:val="00AC7DF6"/>
    <w:rPr>
      <w:rFonts w:ascii="Helvetica" w:hAnsi="Helvetica"/>
    </w:rPr>
  </w:style>
  <w:style w:type="paragraph" w:styleId="NormalWeb">
    <w:name w:val="Normal (Web)"/>
    <w:basedOn w:val="Normal"/>
    <w:uiPriority w:val="99"/>
    <w:unhideWhenUsed/>
    <w:rsid w:val="00AC7DF6"/>
    <w:pPr>
      <w:spacing w:before="100" w:beforeAutospacing="1" w:after="100" w:afterAutospacing="1"/>
    </w:pPr>
    <w:rPr>
      <w:rFonts w:ascii="Times New Roman" w:hAnsi="Times New Roman"/>
      <w:sz w:val="24"/>
      <w:szCs w:val="24"/>
      <w:lang w:val="en-GB"/>
    </w:rPr>
  </w:style>
  <w:style w:type="paragraph" w:customStyle="1" w:styleId="msonormal0">
    <w:name w:val="msonormal"/>
    <w:basedOn w:val="Normal"/>
    <w:rsid w:val="00AC7DF6"/>
    <w:pPr>
      <w:spacing w:before="100" w:beforeAutospacing="1" w:after="100" w:afterAutospacing="1"/>
    </w:pPr>
    <w:rPr>
      <w:rFonts w:ascii="Times New Roman" w:hAnsi="Times New Roman"/>
      <w:sz w:val="24"/>
      <w:szCs w:val="24"/>
      <w:lang w:val="en-GB"/>
    </w:rPr>
  </w:style>
  <w:style w:type="character" w:customStyle="1" w:styleId="anchor-text">
    <w:name w:val="anchor-text"/>
    <w:basedOn w:val="Policepardfaut"/>
    <w:rsid w:val="00AC7DF6"/>
  </w:style>
  <w:style w:type="character" w:customStyle="1" w:styleId="captions">
    <w:name w:val="captions"/>
    <w:basedOn w:val="Policepardfaut"/>
    <w:rsid w:val="00AC7DF6"/>
  </w:style>
  <w:style w:type="character" w:customStyle="1" w:styleId="label">
    <w:name w:val="label"/>
    <w:basedOn w:val="Policepardfaut"/>
    <w:rsid w:val="00AC7DF6"/>
  </w:style>
  <w:style w:type="character" w:customStyle="1" w:styleId="screen-reader-only">
    <w:name w:val="screen-reader-only"/>
    <w:basedOn w:val="Policepardfaut"/>
    <w:rsid w:val="00AC7DF6"/>
  </w:style>
  <w:style w:type="character" w:styleId="lev">
    <w:name w:val="Strong"/>
    <w:basedOn w:val="Policepardfaut"/>
    <w:uiPriority w:val="22"/>
    <w:qFormat/>
    <w:rsid w:val="00AC7DF6"/>
    <w:rPr>
      <w:b/>
      <w:bCs/>
    </w:rPr>
  </w:style>
  <w:style w:type="paragraph" w:styleId="Rvision">
    <w:name w:val="Revision"/>
    <w:hidden/>
    <w:uiPriority w:val="99"/>
    <w:semiHidden/>
    <w:rsid w:val="00AC7DF6"/>
    <w:rPr>
      <w:rFonts w:asciiTheme="minorHAnsi" w:eastAsiaTheme="minorEastAsia" w:hAnsiTheme="minorHAnsi" w:cstheme="minorBidi"/>
      <w:kern w:val="2"/>
      <w:sz w:val="22"/>
      <w:szCs w:val="22"/>
      <w:lang w:val="en-GB"/>
    </w:rPr>
  </w:style>
  <w:style w:type="paragraph" w:styleId="Objetducommentaire">
    <w:name w:val="annotation subject"/>
    <w:basedOn w:val="Commentaire"/>
    <w:next w:val="Commentaire"/>
    <w:link w:val="ObjetducommentaireCar"/>
    <w:uiPriority w:val="99"/>
    <w:semiHidden/>
    <w:unhideWhenUsed/>
    <w:rsid w:val="00AC7DF6"/>
    <w:pPr>
      <w:spacing w:after="160"/>
    </w:pPr>
    <w:rPr>
      <w:rFonts w:asciiTheme="minorHAnsi" w:eastAsiaTheme="minorEastAsia" w:hAnsiTheme="minorHAnsi" w:cstheme="minorBidi"/>
      <w:b/>
      <w:bCs/>
      <w:kern w:val="2"/>
      <w:lang w:val="en-GB" w:eastAsia="en-US"/>
    </w:rPr>
  </w:style>
  <w:style w:type="character" w:customStyle="1" w:styleId="ObjetducommentaireCar">
    <w:name w:val="Objet du commentaire Car"/>
    <w:basedOn w:val="CommentaireCar"/>
    <w:link w:val="Objetducommentaire"/>
    <w:uiPriority w:val="99"/>
    <w:semiHidden/>
    <w:rsid w:val="00AC7DF6"/>
    <w:rPr>
      <w:rFonts w:asciiTheme="minorHAnsi" w:eastAsiaTheme="minorEastAsia" w:hAnsiTheme="minorHAnsi" w:cstheme="minorBidi"/>
      <w:b/>
      <w:bCs/>
      <w:kern w:val="2"/>
      <w:lang w:val="en-GB" w:eastAsia="nb-NO"/>
    </w:rPr>
  </w:style>
  <w:style w:type="paragraph" w:styleId="Lgende">
    <w:name w:val="caption"/>
    <w:basedOn w:val="Normal"/>
    <w:next w:val="Normal"/>
    <w:uiPriority w:val="35"/>
    <w:unhideWhenUsed/>
    <w:qFormat/>
    <w:rsid w:val="00AC7DF6"/>
    <w:pPr>
      <w:spacing w:after="200"/>
    </w:pPr>
    <w:rPr>
      <w:rFonts w:asciiTheme="minorHAnsi" w:eastAsiaTheme="minorEastAsia" w:hAnsiTheme="minorHAnsi" w:cstheme="minorBidi"/>
      <w:i/>
      <w:iCs/>
      <w:color w:val="1F497D" w:themeColor="text2"/>
      <w:kern w:val="2"/>
      <w:sz w:val="18"/>
      <w:szCs w:val="18"/>
      <w:lang w:val="en-GB"/>
    </w:rPr>
  </w:style>
  <w:style w:type="paragraph" w:customStyle="1" w:styleId="c-article-referencestext">
    <w:name w:val="c-article-references__text"/>
    <w:basedOn w:val="Normal"/>
    <w:rsid w:val="00AC7DF6"/>
    <w:pPr>
      <w:spacing w:before="100" w:beforeAutospacing="1" w:after="100" w:afterAutospacing="1"/>
    </w:pPr>
    <w:rPr>
      <w:rFonts w:ascii="Times New Roman" w:hAnsi="Times New Roman"/>
      <w:sz w:val="24"/>
      <w:szCs w:val="24"/>
      <w:lang w:val="en-GB"/>
    </w:rPr>
  </w:style>
  <w:style w:type="paragraph" w:customStyle="1" w:styleId="c-article-referenceslinks">
    <w:name w:val="c-article-references__links"/>
    <w:basedOn w:val="Normal"/>
    <w:rsid w:val="00AC7DF6"/>
    <w:pPr>
      <w:spacing w:before="100" w:beforeAutospacing="1" w:after="100" w:afterAutospacing="1"/>
    </w:pPr>
    <w:rPr>
      <w:rFonts w:ascii="Times New Roman" w:hAnsi="Times New Roman"/>
      <w:sz w:val="24"/>
      <w:szCs w:val="24"/>
      <w:lang w:val="en-GB"/>
    </w:rPr>
  </w:style>
  <w:style w:type="paragraph" w:customStyle="1" w:styleId="author0">
    <w:name w:val="author"/>
    <w:basedOn w:val="Normal"/>
    <w:rsid w:val="00AC7DF6"/>
    <w:pPr>
      <w:spacing w:before="100" w:beforeAutospacing="1" w:after="100" w:afterAutospacing="1"/>
    </w:pPr>
    <w:rPr>
      <w:rFonts w:ascii="Times New Roman" w:hAnsi="Times New Roman"/>
      <w:sz w:val="24"/>
      <w:szCs w:val="24"/>
      <w:lang w:val="en-GB"/>
    </w:rPr>
  </w:style>
  <w:style w:type="character" w:styleId="CodeHTML">
    <w:name w:val="HTML Code"/>
    <w:basedOn w:val="Policepardfaut"/>
    <w:uiPriority w:val="99"/>
    <w:semiHidden/>
    <w:unhideWhenUsed/>
    <w:rsid w:val="00AC7DF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0869954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3665189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youtube.com/watch?v=tfKWKfagfFs"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8.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yperlink" Target="https://www.agenceecofin.com/commerce/2506-89512-benin-les-achats-de-riz-semi-blanchi-ont-atteint-90-milliards-fcfa-sur-le-premier-trimest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sciencedirect.com/science/article/pii/S0378429008002141" TargetMode="External"/><Relationship Id="rId23" Type="http://schemas.openxmlformats.org/officeDocument/2006/relationships/image" Target="media/image6.png"/><Relationship Id="rId28" Type="http://schemas.openxmlformats.org/officeDocument/2006/relationships/hyperlink" Target="https://hal.science/hal-01338899v1" TargetMode="Externa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link.springer.com/article/10.1007/s42729-024-01629-9"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E8C98-8CB4-4EFF-9B50-CEC39A2FF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2624</TotalTime>
  <Pages>28</Pages>
  <Words>13029</Words>
  <Characters>74793</Characters>
  <Application>Microsoft Office Word</Application>
  <DocSecurity>0</DocSecurity>
  <Lines>1662</Lines>
  <Paragraphs>324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87498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Kocou Fortuné ADOKO</cp:lastModifiedBy>
  <cp:revision>52</cp:revision>
  <cp:lastPrinted>1999-07-06T11:00:00Z</cp:lastPrinted>
  <dcterms:created xsi:type="dcterms:W3CDTF">2014-10-25T14:34:00Z</dcterms:created>
  <dcterms:modified xsi:type="dcterms:W3CDTF">2025-05-15T15:17:00Z</dcterms:modified>
</cp:coreProperties>
</file>