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82AE1" w14:textId="360B46FC" w:rsidR="007C6863" w:rsidRPr="00115818" w:rsidRDefault="004C6131" w:rsidP="00CC58B2">
      <w:pPr>
        <w:spacing w:before="120" w:after="120" w:line="360" w:lineRule="auto"/>
        <w:jc w:val="center"/>
        <w:rPr>
          <w:rFonts w:ascii="Times New Roman" w:hAnsi="Times New Roman" w:cs="Times New Roman"/>
          <w:b/>
          <w:bCs/>
          <w:sz w:val="24"/>
          <w:szCs w:val="24"/>
        </w:rPr>
      </w:pPr>
      <w:r w:rsidRPr="00115818">
        <w:rPr>
          <w:rFonts w:ascii="Times New Roman" w:hAnsi="Times New Roman" w:cs="Times New Roman"/>
          <w:b/>
          <w:bCs/>
          <w:sz w:val="24"/>
          <w:szCs w:val="24"/>
        </w:rPr>
        <w:t>Impact of Plant Growth Regulators on Growth, Yield, and Quality of Broccoli (</w:t>
      </w:r>
      <w:r w:rsidRPr="00115818">
        <w:rPr>
          <w:rFonts w:ascii="Times New Roman" w:hAnsi="Times New Roman" w:cs="Times New Roman"/>
          <w:b/>
          <w:bCs/>
          <w:i/>
          <w:iCs/>
          <w:sz w:val="24"/>
          <w:szCs w:val="24"/>
        </w:rPr>
        <w:t>CV</w:t>
      </w:r>
      <w:r w:rsidRPr="00115818">
        <w:rPr>
          <w:rFonts w:ascii="Times New Roman" w:hAnsi="Times New Roman" w:cs="Times New Roman"/>
          <w:b/>
          <w:bCs/>
          <w:sz w:val="24"/>
          <w:szCs w:val="24"/>
        </w:rPr>
        <w:t>. Palam Samridhi) in Sub-Tropical Garhwal Hills</w:t>
      </w:r>
    </w:p>
    <w:p w14:paraId="5E9F6880" w14:textId="77777777" w:rsidR="00ED7419" w:rsidRDefault="00ED7419" w:rsidP="00CC58B2">
      <w:pPr>
        <w:spacing w:before="120" w:after="120" w:line="360" w:lineRule="auto"/>
        <w:jc w:val="right"/>
        <w:rPr>
          <w:rFonts w:ascii="Times New Roman" w:hAnsi="Times New Roman" w:cs="Times New Roman"/>
          <w:sz w:val="24"/>
          <w:szCs w:val="24"/>
        </w:rPr>
      </w:pPr>
    </w:p>
    <w:p w14:paraId="55F6C2F6" w14:textId="77777777" w:rsidR="00D6776B" w:rsidRDefault="00D6776B" w:rsidP="00852561">
      <w:pPr>
        <w:spacing w:before="120" w:after="120" w:line="360" w:lineRule="auto"/>
        <w:jc w:val="both"/>
        <w:rPr>
          <w:rFonts w:ascii="Times New Roman" w:hAnsi="Times New Roman" w:cs="Times New Roman"/>
          <w:b/>
          <w:bCs/>
          <w:sz w:val="24"/>
          <w:szCs w:val="24"/>
        </w:rPr>
      </w:pPr>
    </w:p>
    <w:p w14:paraId="7900D679" w14:textId="69F0CD09" w:rsidR="00702DB6" w:rsidRPr="00096ECC" w:rsidRDefault="00702DB6" w:rsidP="00852561">
      <w:pPr>
        <w:spacing w:before="120" w:after="120" w:line="360" w:lineRule="auto"/>
        <w:jc w:val="both"/>
        <w:rPr>
          <w:rFonts w:ascii="Times New Roman" w:hAnsi="Times New Roman" w:cs="Times New Roman"/>
          <w:b/>
          <w:bCs/>
          <w:sz w:val="24"/>
          <w:szCs w:val="24"/>
        </w:rPr>
      </w:pPr>
      <w:r w:rsidRPr="00096ECC">
        <w:rPr>
          <w:rFonts w:ascii="Times New Roman" w:hAnsi="Times New Roman" w:cs="Times New Roman"/>
          <w:b/>
          <w:bCs/>
          <w:sz w:val="24"/>
          <w:szCs w:val="24"/>
        </w:rPr>
        <w:t>Abstract:</w:t>
      </w:r>
    </w:p>
    <w:p w14:paraId="162ACB6D" w14:textId="53981EF5" w:rsidR="007C2D90" w:rsidRPr="009D0137" w:rsidRDefault="007C2D90" w:rsidP="007C2D90">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This experiment was conducted at HNB Garhwal University, Uttarakhand to evaluate the effects of various plant growth regulators on growth, yield, and quality parameters of the Broccoli cultivar </w:t>
      </w:r>
      <w:r w:rsidRPr="009D0137">
        <w:rPr>
          <w:rFonts w:ascii="Times New Roman" w:hAnsi="Times New Roman" w:cs="Times New Roman"/>
          <w:i/>
          <w:iCs/>
          <w:sz w:val="24"/>
          <w:szCs w:val="24"/>
        </w:rPr>
        <w:t>Palam Samridhi</w:t>
      </w:r>
      <w:r w:rsidRPr="009D0137">
        <w:rPr>
          <w:rFonts w:ascii="Times New Roman" w:hAnsi="Times New Roman" w:cs="Times New Roman"/>
          <w:sz w:val="24"/>
          <w:szCs w:val="24"/>
        </w:rPr>
        <w:t>. The study revealed that the combined application of Indole-3-butyric acid (IBA) and kinetin at concentrations of 50 ppm and 20 ppm, respectively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 significantly enhanced plant height, central curd weight, yield per plot, yield per hectare, total soluble solids (TSS), and chlorophyll content. In addition, the maximum plant spread was observed with the application of Indole-3-acetic acid (IAA) at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 while the highest leaf area was recorded with the treatment IAA + IBA + kinetin at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 The control treatment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consistently showed the lowest values across all growth and yield parameters. Overall, the cultivar </w:t>
      </w:r>
      <w:r w:rsidRPr="009D0137">
        <w:rPr>
          <w:rFonts w:ascii="Times New Roman" w:hAnsi="Times New Roman" w:cs="Times New Roman"/>
          <w:i/>
          <w:iCs/>
          <w:sz w:val="24"/>
          <w:szCs w:val="24"/>
        </w:rPr>
        <w:t>Palam Samridhi</w:t>
      </w:r>
      <w:r w:rsidRPr="009D0137">
        <w:rPr>
          <w:rFonts w:ascii="Times New Roman" w:hAnsi="Times New Roman" w:cs="Times New Roman"/>
          <w:sz w:val="24"/>
          <w:szCs w:val="24"/>
        </w:rPr>
        <w:t xml:space="preserve"> demonstrated optimal performance with the application of 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 indicating its potential for improved yield and quality under appropriate hormonal treatments.</w:t>
      </w:r>
    </w:p>
    <w:p w14:paraId="105BA8DB" w14:textId="5AB1B4F9" w:rsidR="00702DB6" w:rsidRPr="009D0137" w:rsidRDefault="00702DB6" w:rsidP="00852561">
      <w:pPr>
        <w:spacing w:before="120" w:after="120" w:line="360" w:lineRule="auto"/>
        <w:jc w:val="both"/>
        <w:rPr>
          <w:rFonts w:ascii="Times New Roman" w:hAnsi="Times New Roman" w:cs="Times New Roman"/>
          <w:sz w:val="24"/>
          <w:szCs w:val="24"/>
        </w:rPr>
      </w:pPr>
      <w:r w:rsidRPr="007D6C40">
        <w:rPr>
          <w:rFonts w:ascii="Times New Roman" w:hAnsi="Times New Roman" w:cs="Times New Roman"/>
          <w:b/>
          <w:bCs/>
          <w:sz w:val="24"/>
          <w:szCs w:val="24"/>
        </w:rPr>
        <w:t>Key words</w:t>
      </w:r>
      <w:r w:rsidRPr="009D0137">
        <w:rPr>
          <w:rFonts w:ascii="Times New Roman" w:hAnsi="Times New Roman" w:cs="Times New Roman"/>
          <w:sz w:val="24"/>
          <w:szCs w:val="24"/>
        </w:rPr>
        <w:t>:</w:t>
      </w:r>
      <w:r w:rsidR="00096ECC">
        <w:rPr>
          <w:rFonts w:ascii="Times New Roman" w:hAnsi="Times New Roman" w:cs="Times New Roman"/>
          <w:sz w:val="24"/>
          <w:szCs w:val="24"/>
        </w:rPr>
        <w:t xml:space="preserve"> Ascorbic acid, curd maturity, leaf area, total soluble solids</w:t>
      </w:r>
    </w:p>
    <w:p w14:paraId="6AA26A29" w14:textId="0AC32857"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Introduction</w:t>
      </w:r>
    </w:p>
    <w:p w14:paraId="35F8F065" w14:textId="6DCEAD67" w:rsidR="004C6131" w:rsidRPr="009D0137" w:rsidRDefault="00702DB6"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ab/>
      </w:r>
      <w:r w:rsidR="00546347" w:rsidRPr="009D0137">
        <w:rPr>
          <w:rFonts w:ascii="Times New Roman" w:hAnsi="Times New Roman" w:cs="Times New Roman"/>
          <w:sz w:val="24"/>
          <w:szCs w:val="24"/>
        </w:rPr>
        <w:t xml:space="preserve">In today’s era the indiscriminate use of synthetic chemicals causing various harms to environment as well as consumers. So, this experiment was conducted to know the effects of various PGRs on broccoli. </w:t>
      </w:r>
      <w:r w:rsidR="004C6131" w:rsidRPr="009D0137">
        <w:rPr>
          <w:rFonts w:ascii="Times New Roman" w:hAnsi="Times New Roman" w:cs="Times New Roman"/>
          <w:sz w:val="24"/>
          <w:szCs w:val="24"/>
        </w:rPr>
        <w:t>Broccoli (</w:t>
      </w:r>
      <w:r w:rsidR="004C6131" w:rsidRPr="009D0137">
        <w:rPr>
          <w:rFonts w:ascii="Times New Roman" w:hAnsi="Times New Roman" w:cs="Times New Roman"/>
          <w:i/>
          <w:iCs/>
          <w:sz w:val="24"/>
          <w:szCs w:val="24"/>
        </w:rPr>
        <w:t>Brassica oleracea</w:t>
      </w:r>
      <w:r w:rsidR="004C6131" w:rsidRPr="009D0137">
        <w:rPr>
          <w:rFonts w:ascii="Times New Roman" w:hAnsi="Times New Roman" w:cs="Times New Roman"/>
          <w:sz w:val="24"/>
          <w:szCs w:val="24"/>
        </w:rPr>
        <w:t xml:space="preserve"> </w:t>
      </w:r>
      <w:r w:rsidR="004C6131" w:rsidRPr="009D0137">
        <w:rPr>
          <w:rFonts w:ascii="Times New Roman" w:hAnsi="Times New Roman" w:cs="Times New Roman"/>
          <w:i/>
          <w:iCs/>
          <w:sz w:val="24"/>
          <w:szCs w:val="24"/>
        </w:rPr>
        <w:t>var</w:t>
      </w:r>
      <w:r w:rsidR="004C6131" w:rsidRPr="009D0137">
        <w:rPr>
          <w:rFonts w:ascii="Times New Roman" w:hAnsi="Times New Roman" w:cs="Times New Roman"/>
          <w:sz w:val="24"/>
          <w:szCs w:val="24"/>
        </w:rPr>
        <w:t xml:space="preserve">. </w:t>
      </w:r>
      <w:r w:rsidR="004C6131" w:rsidRPr="009D0137">
        <w:rPr>
          <w:rFonts w:ascii="Times New Roman" w:hAnsi="Times New Roman" w:cs="Times New Roman"/>
          <w:i/>
          <w:iCs/>
          <w:sz w:val="24"/>
          <w:szCs w:val="24"/>
        </w:rPr>
        <w:t>italica</w:t>
      </w:r>
      <w:r w:rsidR="004C6131" w:rsidRPr="009D0137">
        <w:rPr>
          <w:rFonts w:ascii="Times New Roman" w:hAnsi="Times New Roman" w:cs="Times New Roman"/>
          <w:sz w:val="24"/>
          <w:szCs w:val="24"/>
        </w:rPr>
        <w:t xml:space="preserve">) is an economically important cool-season vegetable crop belonging to the </w:t>
      </w:r>
      <w:r w:rsidR="004C6131" w:rsidRPr="009D0137">
        <w:rPr>
          <w:rFonts w:ascii="Times New Roman" w:hAnsi="Times New Roman" w:cs="Times New Roman"/>
          <w:i/>
          <w:iCs/>
          <w:sz w:val="24"/>
          <w:szCs w:val="24"/>
        </w:rPr>
        <w:t>Brassicaceae</w:t>
      </w:r>
      <w:r w:rsidR="004C6131" w:rsidRPr="009D0137">
        <w:rPr>
          <w:rFonts w:ascii="Times New Roman" w:hAnsi="Times New Roman" w:cs="Times New Roman"/>
          <w:sz w:val="24"/>
          <w:szCs w:val="24"/>
        </w:rPr>
        <w:t xml:space="preserve"> family. It is widely recognized for its high nutritional value, being a rich source of dietary fiber, vitamins A, C, and K, calcium, iron, and bioactive compounds such as glucosinolates and sulforaphane, which possess antioxidant and anticancer properties</w:t>
      </w:r>
      <w:r w:rsidR="002162AE"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Singh and Devi, 2015)</w:t>
      </w:r>
      <w:r w:rsidR="004C6131" w:rsidRPr="009D0137">
        <w:rPr>
          <w:rFonts w:ascii="Times New Roman" w:hAnsi="Times New Roman" w:cs="Times New Roman"/>
          <w:sz w:val="24"/>
          <w:szCs w:val="24"/>
        </w:rPr>
        <w:t>. The increasing consumer demand for functional and health-promoting foods has led to a growing interest in broccoli cultivation in India and worldwide</w:t>
      </w:r>
      <w:r w:rsidR="00EB40FA"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 xml:space="preserve">Prashanthi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2022)</w:t>
      </w:r>
      <w:r w:rsidR="004C6131" w:rsidRPr="009D0137">
        <w:rPr>
          <w:rFonts w:ascii="Times New Roman" w:hAnsi="Times New Roman" w:cs="Times New Roman"/>
          <w:sz w:val="24"/>
          <w:szCs w:val="24"/>
        </w:rPr>
        <w:t>.</w:t>
      </w:r>
    </w:p>
    <w:p w14:paraId="41DCCBA9" w14:textId="2CDF28C7" w:rsidR="004C6131" w:rsidRPr="009D0137" w:rsidRDefault="004C6131" w:rsidP="0085256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In India, broccoli is gradually gaining popularity among farmers and consumers, especially in peri-urban and hilly regions. However, its national average productivity remains relatively low, ranging between 7</w:t>
      </w:r>
      <w:r w:rsidR="00EB40FA" w:rsidRPr="009D0137">
        <w:rPr>
          <w:rFonts w:ascii="Times New Roman" w:hAnsi="Times New Roman" w:cs="Times New Roman"/>
          <w:sz w:val="24"/>
          <w:szCs w:val="24"/>
        </w:rPr>
        <w:t>-</w:t>
      </w:r>
      <w:r w:rsidRPr="009D0137">
        <w:rPr>
          <w:rFonts w:ascii="Times New Roman" w:hAnsi="Times New Roman" w:cs="Times New Roman"/>
          <w:sz w:val="24"/>
          <w:szCs w:val="24"/>
        </w:rPr>
        <w:t>10 t</w:t>
      </w:r>
      <w:r w:rsidR="00EB40FA" w:rsidRPr="009D0137">
        <w:rPr>
          <w:rFonts w:ascii="Times New Roman" w:hAnsi="Times New Roman" w:cs="Times New Roman"/>
          <w:sz w:val="24"/>
          <w:szCs w:val="24"/>
        </w:rPr>
        <w:t>/ha</w:t>
      </w:r>
      <w:r w:rsidRPr="009D0137">
        <w:rPr>
          <w:rFonts w:ascii="Times New Roman" w:hAnsi="Times New Roman" w:cs="Times New Roman"/>
          <w:sz w:val="24"/>
          <w:szCs w:val="24"/>
        </w:rPr>
        <w:t xml:space="preserve">, compared to developed countries where productivity </w:t>
      </w:r>
      <w:r w:rsidRPr="009D0137">
        <w:rPr>
          <w:rFonts w:ascii="Times New Roman" w:hAnsi="Times New Roman" w:cs="Times New Roman"/>
          <w:sz w:val="24"/>
          <w:szCs w:val="24"/>
        </w:rPr>
        <w:lastRenderedPageBreak/>
        <w:t>can exceed 15</w:t>
      </w:r>
      <w:r w:rsidR="00EB40FA" w:rsidRPr="009D0137">
        <w:rPr>
          <w:rFonts w:ascii="Times New Roman" w:hAnsi="Times New Roman" w:cs="Times New Roman"/>
          <w:sz w:val="24"/>
          <w:szCs w:val="24"/>
        </w:rPr>
        <w:t>-</w:t>
      </w:r>
      <w:r w:rsidRPr="009D0137">
        <w:rPr>
          <w:rFonts w:ascii="Times New Roman" w:hAnsi="Times New Roman" w:cs="Times New Roman"/>
          <w:sz w:val="24"/>
          <w:szCs w:val="24"/>
        </w:rPr>
        <w:t xml:space="preserve">20 </w:t>
      </w:r>
      <w:r w:rsidR="00EB40FA" w:rsidRPr="009D0137">
        <w:rPr>
          <w:rFonts w:ascii="Times New Roman" w:hAnsi="Times New Roman" w:cs="Times New Roman"/>
          <w:sz w:val="24"/>
          <w:szCs w:val="24"/>
        </w:rPr>
        <w:t>t/ha</w:t>
      </w:r>
      <w:r w:rsidRPr="009D0137">
        <w:rPr>
          <w:rFonts w:ascii="Times New Roman" w:hAnsi="Times New Roman" w:cs="Times New Roman"/>
          <w:sz w:val="24"/>
          <w:szCs w:val="24"/>
        </w:rPr>
        <w:t xml:space="preserve"> under optimized conditions</w:t>
      </w:r>
      <w:r w:rsidR="00EB40FA"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 xml:space="preserve">Sumangla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2013)</w:t>
      </w:r>
      <w:r w:rsidRPr="009D0137">
        <w:rPr>
          <w:rFonts w:ascii="Times New Roman" w:hAnsi="Times New Roman" w:cs="Times New Roman"/>
          <w:sz w:val="24"/>
          <w:szCs w:val="24"/>
        </w:rPr>
        <w:t>. This gap is largely attributed to suboptimal agronomic practices, lack of varietal adaptation, and inadequate use of plant growth practices. In the Garhwal hills of Uttarakhand, where sub-tropical conditions prevail, broccoli cultivation is still in its nascent stage, and productivity remains even lower due to climatic variability, marginal soil fertility, and limited technological interventions.</w:t>
      </w:r>
    </w:p>
    <w:p w14:paraId="6821BA6E" w14:textId="592E8C4F" w:rsidR="004C6131" w:rsidRPr="009D0137" w:rsidRDefault="004C6131" w:rsidP="0085256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Plant Growth Regulators (PGRs) have been recognized as an effective agronomic input to enhance plant performance. These organic compounds, when applied in small quantities, influence plant physiological processes such as cell division, elongation, flowering, fruit setting, and stress tolerance</w:t>
      </w:r>
      <w:r w:rsidR="00EB40FA"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 xml:space="preserve">Farman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2019)</w:t>
      </w:r>
      <w:r w:rsidRPr="009D0137">
        <w:rPr>
          <w:rFonts w:ascii="Times New Roman" w:hAnsi="Times New Roman" w:cs="Times New Roman"/>
          <w:sz w:val="24"/>
          <w:szCs w:val="24"/>
        </w:rPr>
        <w:t>. PGRs like gibberellic acid (GA₃), naphthalene acetic acid (NAA), and kinetin are commonly used to manipulate growth patterns and improve yield and quality in various vegetable crops</w:t>
      </w:r>
      <w:r w:rsidR="00EB40FA"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 xml:space="preserve">Quamruzzaman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xml:space="preserve"> 2021)</w:t>
      </w:r>
      <w:r w:rsidRPr="009D0137">
        <w:rPr>
          <w:rFonts w:ascii="Times New Roman" w:hAnsi="Times New Roman" w:cs="Times New Roman"/>
          <w:sz w:val="24"/>
          <w:szCs w:val="24"/>
        </w:rPr>
        <w:t>. In broccoli, PGRs have shown potential to increase plant height, leaf area, curd weight, curd diameter, and overall marketable yield, depending on the cultivar and agro-climatic conditions. The cultivar Palam Samridhi, developed for improved yield and quality, has shown adaptability to Indian hill conditions</w:t>
      </w:r>
      <w:r w:rsidR="009709B3" w:rsidRPr="009D0137">
        <w:rPr>
          <w:rFonts w:ascii="Times New Roman" w:hAnsi="Times New Roman" w:cs="Times New Roman"/>
          <w:sz w:val="24"/>
          <w:szCs w:val="24"/>
        </w:rPr>
        <w:t xml:space="preserve"> (</w:t>
      </w:r>
      <w:r w:rsidR="009709B3" w:rsidRPr="009D0137">
        <w:rPr>
          <w:rFonts w:ascii="Times New Roman" w:hAnsi="Times New Roman" w:cs="Times New Roman"/>
          <w:color w:val="222222"/>
          <w:sz w:val="24"/>
          <w:szCs w:val="24"/>
          <w:shd w:val="clear" w:color="auto" w:fill="FFFFFF"/>
        </w:rPr>
        <w:t xml:space="preserve">Sabagh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9709B3" w:rsidRPr="009D0137">
        <w:rPr>
          <w:rFonts w:ascii="Times New Roman" w:hAnsi="Times New Roman" w:cs="Times New Roman"/>
          <w:color w:val="222222"/>
          <w:sz w:val="24"/>
          <w:szCs w:val="24"/>
          <w:shd w:val="clear" w:color="auto" w:fill="FFFFFF"/>
        </w:rPr>
        <w:t>, 2021)</w:t>
      </w:r>
      <w:r w:rsidRPr="009D0137">
        <w:rPr>
          <w:rFonts w:ascii="Times New Roman" w:hAnsi="Times New Roman" w:cs="Times New Roman"/>
          <w:sz w:val="24"/>
          <w:szCs w:val="24"/>
        </w:rPr>
        <w:t>. However, scientific data on its response to different PGRs under sub-tropical environments, such as those in the Garhwal region, are limited. The region’s unique climate, characterized by moderate temperatures, high humidity, and varied altitudes, offers a suitable but underutilized niche for high-value vegetable cultivation.</w:t>
      </w:r>
    </w:p>
    <w:p w14:paraId="7BEF4501" w14:textId="40831B05" w:rsidR="00702DB6" w:rsidRPr="009D0137" w:rsidRDefault="004C6131" w:rsidP="0085256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Hence, the present study was undertaken to evaluate the effect of selected plant growth regulators on the growth, yield, and quality of broccoli (</w:t>
      </w:r>
      <w:r w:rsidRPr="009D0137">
        <w:rPr>
          <w:rFonts w:ascii="Times New Roman" w:hAnsi="Times New Roman" w:cs="Times New Roman"/>
          <w:i/>
          <w:iCs/>
          <w:sz w:val="24"/>
          <w:szCs w:val="24"/>
        </w:rPr>
        <w:t>cv</w:t>
      </w:r>
      <w:r w:rsidRPr="009D0137">
        <w:rPr>
          <w:rFonts w:ascii="Times New Roman" w:hAnsi="Times New Roman" w:cs="Times New Roman"/>
          <w:sz w:val="24"/>
          <w:szCs w:val="24"/>
        </w:rPr>
        <w:t>. Palam Samridhi) under the sub-tropical conditions of the Garhwal hills. The objective is to identify optimal PGR treatments that can enhance curd development, yield productivity, and quality attributes, thereby improving the economic viability of broccoli cultivation in this region.</w:t>
      </w:r>
    </w:p>
    <w:p w14:paraId="6BF04FD5" w14:textId="4DD53062"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Material and Methods</w:t>
      </w:r>
    </w:p>
    <w:p w14:paraId="5A8DCD53" w14:textId="3D2A9001" w:rsidR="00292F4B" w:rsidRPr="009D0137" w:rsidRDefault="004A2533"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ab/>
      </w:r>
      <w:r w:rsidR="00292F4B"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experiment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was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conducted</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at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Horticultural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Research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Centre,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Department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Horticulture,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Chauras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Campus,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w:t>
      </w:r>
      <w:r w:rsidR="00D21068"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N</w:t>
      </w:r>
      <w:r w:rsidR="00D21068"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B</w:t>
      </w:r>
      <w:r w:rsidR="00D21068"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Garwhal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University,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Srinagar</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(Garhwal),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Uttrakhand</w:t>
      </w:r>
      <w:r w:rsidR="004C682F" w:rsidRPr="009D0137">
        <w:rPr>
          <w:rFonts w:ascii="Times New Roman" w:hAnsi="Times New Roman" w:cs="Times New Roman"/>
          <w:sz w:val="24"/>
          <w:szCs w:val="24"/>
        </w:rPr>
        <w:t xml:space="preserve"> in 2017-18</w:t>
      </w:r>
      <w:r w:rsidR="00292F4B"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Geographically,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Horticultural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Research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Centre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situated</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Alaknanda</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valley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which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lies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between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78</w:t>
      </w:r>
      <w:r w:rsidR="004C682F" w:rsidRPr="009D0137">
        <w:rPr>
          <w:rFonts w:ascii="Times New Roman" w:hAnsi="Times New Roman" w:cs="Times New Roman"/>
          <w:sz w:val="24"/>
          <w:szCs w:val="24"/>
          <w:rtl/>
          <w:lang w:bidi="he-IL"/>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3</w:t>
      </w:r>
      <w:r w:rsidR="004C682F"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longitudes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and</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30</w:t>
      </w:r>
      <w:r w:rsidR="004C682F" w:rsidRPr="009D0137">
        <w:rPr>
          <w:rFonts w:ascii="Times New Roman" w:hAnsi="Times New Roman" w:cs="Times New Roman"/>
          <w:sz w:val="24"/>
          <w:szCs w:val="24"/>
          <w:rtl/>
          <w:lang w:bidi="he-IL"/>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9</w:t>
      </w:r>
      <w:r w:rsidR="004C682F"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latitude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right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heart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Garhwal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region.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The elevation of experimental site is 540 m above MSL, in the lesser Himalayan region. A composite soil sample was taken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from the experimental plot from 0-15 cm depth to find out the reaction and fertility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status</w:t>
      </w:r>
      <w:r w:rsidR="004C682F" w:rsidRPr="009D0137">
        <w:rPr>
          <w:rFonts w:ascii="Times New Roman" w:hAnsi="Times New Roman" w:cs="Times New Roman"/>
          <w:sz w:val="24"/>
          <w:szCs w:val="24"/>
        </w:rPr>
        <w:t xml:space="preserve"> (Jackson, 1967)</w:t>
      </w:r>
      <w:r w:rsidR="00292F4B" w:rsidRPr="009D0137">
        <w:rPr>
          <w:rFonts w:ascii="Times New Roman" w:hAnsi="Times New Roman" w:cs="Times New Roman"/>
          <w:sz w:val="24"/>
          <w:szCs w:val="24"/>
        </w:rPr>
        <w:t>.</w:t>
      </w:r>
      <w:r w:rsidR="002876C3" w:rsidRPr="009D0137">
        <w:rPr>
          <w:rFonts w:ascii="Times New Roman" w:hAnsi="Times New Roman" w:cs="Times New Roman"/>
          <w:sz w:val="24"/>
          <w:szCs w:val="24"/>
        </w:rPr>
        <w:t xml:space="preserve"> The variety </w:t>
      </w:r>
      <w:r w:rsidR="00292F4B" w:rsidRPr="009D0137">
        <w:rPr>
          <w:rFonts w:ascii="Times New Roman" w:hAnsi="Times New Roman" w:cs="Times New Roman"/>
          <w:sz w:val="24"/>
          <w:szCs w:val="24"/>
        </w:rPr>
        <w:t xml:space="preserve">released from HPKV, Palampur, </w:t>
      </w:r>
      <w:r w:rsidR="00292F4B" w:rsidRPr="009D0137">
        <w:rPr>
          <w:rFonts w:ascii="Times New Roman" w:hAnsi="Times New Roman" w:cs="Times New Roman"/>
          <w:sz w:val="24"/>
          <w:szCs w:val="24"/>
        </w:rPr>
        <w:lastRenderedPageBreak/>
        <w:t>Himachal Pradesh. It is recommended for</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sub</w:t>
      </w:r>
      <w:r w:rsidR="00467AEE" w:rsidRPr="009D0137">
        <w:rPr>
          <w:rFonts w:ascii="Times New Roman" w:hAnsi="Times New Roman" w:cs="Times New Roman"/>
          <w:sz w:val="24"/>
          <w:szCs w:val="24"/>
        </w:rPr>
        <w:t>-</w:t>
      </w:r>
      <w:r w:rsidR="00292F4B" w:rsidRPr="009D0137">
        <w:rPr>
          <w:rFonts w:ascii="Times New Roman" w:hAnsi="Times New Roman" w:cs="Times New Roman"/>
          <w:sz w:val="24"/>
          <w:szCs w:val="24"/>
        </w:rPr>
        <w:t>tropical condition. Palam Samridhi is sprouting type, beside terminal head sprouts also appear</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from the axil of leaves of each plant which supplement additional yield at later stage.</w:t>
      </w:r>
      <w:r w:rsidR="00700645"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The experiment comprised of 19 treatments consisting of different concentration of IAA,</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IBA, kinetin and their combinations which was laid out in completely randomized block design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with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three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replications</w:t>
      </w:r>
      <w:r w:rsidR="00700645" w:rsidRPr="009D0137">
        <w:rPr>
          <w:rFonts w:ascii="Times New Roman" w:hAnsi="Times New Roman" w:cs="Times New Roman"/>
          <w:sz w:val="24"/>
          <w:szCs w:val="24"/>
        </w:rPr>
        <w:t xml:space="preserve"> are presented in table 1</w:t>
      </w:r>
      <w:r w:rsidR="00292F4B" w:rsidRPr="009D0137">
        <w:rPr>
          <w:rFonts w:ascii="Times New Roman" w:hAnsi="Times New Roman" w:cs="Times New Roman"/>
          <w:sz w:val="24"/>
          <w:szCs w:val="24"/>
        </w:rPr>
        <w:t>.</w:t>
      </w:r>
    </w:p>
    <w:p w14:paraId="24E33B4D" w14:textId="738DAF0C" w:rsidR="00700645" w:rsidRPr="009D0137" w:rsidRDefault="00700645"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Table 1: Treatments and their combinations</w:t>
      </w:r>
    </w:p>
    <w:tbl>
      <w:tblPr>
        <w:tblStyle w:val="TableGrid"/>
        <w:tblW w:w="9084" w:type="dxa"/>
        <w:tblLook w:val="04A0" w:firstRow="1" w:lastRow="0" w:firstColumn="1" w:lastColumn="0" w:noHBand="0" w:noVBand="1"/>
      </w:tblPr>
      <w:tblGrid>
        <w:gridCol w:w="1705"/>
        <w:gridCol w:w="7379"/>
      </w:tblGrid>
      <w:tr w:rsidR="00700645" w:rsidRPr="009D0137" w14:paraId="771DFE0B" w14:textId="77777777" w:rsidTr="00587E90">
        <w:trPr>
          <w:trHeight w:val="345"/>
        </w:trPr>
        <w:tc>
          <w:tcPr>
            <w:tcW w:w="1705" w:type="dxa"/>
          </w:tcPr>
          <w:p w14:paraId="0E5AD33D" w14:textId="7B7E0C89"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Treatments</w:t>
            </w:r>
          </w:p>
        </w:tc>
        <w:tc>
          <w:tcPr>
            <w:tcW w:w="7379" w:type="dxa"/>
          </w:tcPr>
          <w:p w14:paraId="4D6686BA" w14:textId="6B262B77"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Combinations</w:t>
            </w:r>
          </w:p>
        </w:tc>
      </w:tr>
      <w:tr w:rsidR="00700645" w:rsidRPr="009D0137" w14:paraId="0EBCA0F1" w14:textId="77777777" w:rsidTr="00587E90">
        <w:trPr>
          <w:trHeight w:val="353"/>
        </w:trPr>
        <w:tc>
          <w:tcPr>
            <w:tcW w:w="1705" w:type="dxa"/>
          </w:tcPr>
          <w:p w14:paraId="54A7E2C2" w14:textId="43EB5740"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w:t>
            </w:r>
          </w:p>
        </w:tc>
        <w:tc>
          <w:tcPr>
            <w:tcW w:w="7379" w:type="dxa"/>
          </w:tcPr>
          <w:p w14:paraId="47B30292" w14:textId="7995DBB3"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 50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6B7ACE60" w14:textId="77777777" w:rsidTr="00587E90">
        <w:trPr>
          <w:trHeight w:val="345"/>
        </w:trPr>
        <w:tc>
          <w:tcPr>
            <w:tcW w:w="1705" w:type="dxa"/>
          </w:tcPr>
          <w:p w14:paraId="7576F90A" w14:textId="3BB3F0D8"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2</w:t>
            </w:r>
          </w:p>
        </w:tc>
        <w:tc>
          <w:tcPr>
            <w:tcW w:w="7379" w:type="dxa"/>
          </w:tcPr>
          <w:p w14:paraId="703CFD60" w14:textId="479D536A"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73BA371E" w14:textId="77777777" w:rsidTr="00587E90">
        <w:trPr>
          <w:trHeight w:val="353"/>
        </w:trPr>
        <w:tc>
          <w:tcPr>
            <w:tcW w:w="1705" w:type="dxa"/>
          </w:tcPr>
          <w:p w14:paraId="614C34BB" w14:textId="43FFA699"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3</w:t>
            </w:r>
          </w:p>
        </w:tc>
        <w:tc>
          <w:tcPr>
            <w:tcW w:w="7379" w:type="dxa"/>
          </w:tcPr>
          <w:p w14:paraId="438FCD83" w14:textId="051A6C33"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03E854C2" w14:textId="77777777" w:rsidTr="00587E90">
        <w:trPr>
          <w:trHeight w:val="345"/>
        </w:trPr>
        <w:tc>
          <w:tcPr>
            <w:tcW w:w="1705" w:type="dxa"/>
          </w:tcPr>
          <w:p w14:paraId="49E178E7" w14:textId="36D1D3B5"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4</w:t>
            </w:r>
          </w:p>
        </w:tc>
        <w:tc>
          <w:tcPr>
            <w:tcW w:w="7379" w:type="dxa"/>
          </w:tcPr>
          <w:p w14:paraId="69E80B42" w14:textId="4F8DE995"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p>
        </w:tc>
      </w:tr>
      <w:tr w:rsidR="00700645" w:rsidRPr="009D0137" w14:paraId="7F373FFF" w14:textId="77777777" w:rsidTr="00587E90">
        <w:trPr>
          <w:trHeight w:val="345"/>
        </w:trPr>
        <w:tc>
          <w:tcPr>
            <w:tcW w:w="1705" w:type="dxa"/>
          </w:tcPr>
          <w:p w14:paraId="03084E3A" w14:textId="3F4F2B79"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5</w:t>
            </w:r>
          </w:p>
        </w:tc>
        <w:tc>
          <w:tcPr>
            <w:tcW w:w="7379" w:type="dxa"/>
          </w:tcPr>
          <w:p w14:paraId="70ADBFF0" w14:textId="5890D738"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Kinetin</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667128B0" w14:textId="77777777" w:rsidTr="00587E90">
        <w:trPr>
          <w:trHeight w:val="353"/>
        </w:trPr>
        <w:tc>
          <w:tcPr>
            <w:tcW w:w="1705" w:type="dxa"/>
          </w:tcPr>
          <w:p w14:paraId="059F271B" w14:textId="09CD0942"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6</w:t>
            </w:r>
          </w:p>
        </w:tc>
        <w:tc>
          <w:tcPr>
            <w:tcW w:w="7379" w:type="dxa"/>
          </w:tcPr>
          <w:p w14:paraId="45ABE7E3" w14:textId="5A4AB6A4"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Kinetin</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2C9984A3" w14:textId="77777777" w:rsidTr="00587E90">
        <w:trPr>
          <w:trHeight w:val="345"/>
        </w:trPr>
        <w:tc>
          <w:tcPr>
            <w:tcW w:w="1705" w:type="dxa"/>
          </w:tcPr>
          <w:p w14:paraId="1E32D09D" w14:textId="15E7C55F"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7</w:t>
            </w:r>
          </w:p>
        </w:tc>
        <w:tc>
          <w:tcPr>
            <w:tcW w:w="7379" w:type="dxa"/>
          </w:tcPr>
          <w:p w14:paraId="1E79E75C" w14:textId="5377ACE5"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4E863A81" w14:textId="77777777" w:rsidTr="00587E90">
        <w:trPr>
          <w:trHeight w:val="345"/>
        </w:trPr>
        <w:tc>
          <w:tcPr>
            <w:tcW w:w="1705" w:type="dxa"/>
          </w:tcPr>
          <w:p w14:paraId="1882263A" w14:textId="5D123881"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8</w:t>
            </w:r>
          </w:p>
        </w:tc>
        <w:tc>
          <w:tcPr>
            <w:tcW w:w="7379" w:type="dxa"/>
          </w:tcPr>
          <w:p w14:paraId="54013DB6" w14:textId="0E3F963A"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4ED28EEE" w14:textId="77777777" w:rsidTr="00587E90">
        <w:trPr>
          <w:trHeight w:val="353"/>
        </w:trPr>
        <w:tc>
          <w:tcPr>
            <w:tcW w:w="1705" w:type="dxa"/>
          </w:tcPr>
          <w:p w14:paraId="0E7F468D" w14:textId="3E6264D2"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9</w:t>
            </w:r>
          </w:p>
        </w:tc>
        <w:tc>
          <w:tcPr>
            <w:tcW w:w="7379" w:type="dxa"/>
          </w:tcPr>
          <w:p w14:paraId="43C240FA" w14:textId="27A92799"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5C1EB83F" w14:textId="77777777" w:rsidTr="00587E90">
        <w:trPr>
          <w:trHeight w:val="345"/>
        </w:trPr>
        <w:tc>
          <w:tcPr>
            <w:tcW w:w="1705" w:type="dxa"/>
          </w:tcPr>
          <w:p w14:paraId="7EC22C6E" w14:textId="34067140"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10</w:t>
            </w:r>
          </w:p>
        </w:tc>
        <w:tc>
          <w:tcPr>
            <w:tcW w:w="7379" w:type="dxa"/>
          </w:tcPr>
          <w:p w14:paraId="7A2F6E58" w14:textId="1CEC9B09"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1CEC677C" w14:textId="77777777" w:rsidTr="00587E90">
        <w:trPr>
          <w:trHeight w:val="353"/>
        </w:trPr>
        <w:tc>
          <w:tcPr>
            <w:tcW w:w="1705" w:type="dxa"/>
          </w:tcPr>
          <w:p w14:paraId="218F39BB" w14:textId="5233F96C"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11</w:t>
            </w:r>
          </w:p>
        </w:tc>
        <w:tc>
          <w:tcPr>
            <w:tcW w:w="7379" w:type="dxa"/>
          </w:tcPr>
          <w:p w14:paraId="0EA6838B" w14:textId="21C2C8C5"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7131CC0E" w14:textId="77777777" w:rsidTr="00587E90">
        <w:trPr>
          <w:trHeight w:val="345"/>
        </w:trPr>
        <w:tc>
          <w:tcPr>
            <w:tcW w:w="1705" w:type="dxa"/>
          </w:tcPr>
          <w:p w14:paraId="344AC4D5" w14:textId="1F8D3AAD"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12</w:t>
            </w:r>
          </w:p>
        </w:tc>
        <w:tc>
          <w:tcPr>
            <w:tcW w:w="7379" w:type="dxa"/>
          </w:tcPr>
          <w:p w14:paraId="336DEF7A" w14:textId="65E59362"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02291E6C" w14:textId="77777777" w:rsidTr="00587E90">
        <w:trPr>
          <w:trHeight w:val="345"/>
        </w:trPr>
        <w:tc>
          <w:tcPr>
            <w:tcW w:w="1705" w:type="dxa"/>
          </w:tcPr>
          <w:p w14:paraId="1E6E1F56" w14:textId="03EC2394"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13</w:t>
            </w:r>
          </w:p>
        </w:tc>
        <w:tc>
          <w:tcPr>
            <w:tcW w:w="7379" w:type="dxa"/>
          </w:tcPr>
          <w:p w14:paraId="01B4EF9A" w14:textId="15D4A474"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5F9E7EBB" w14:textId="77777777" w:rsidTr="00587E90">
        <w:trPr>
          <w:trHeight w:val="353"/>
        </w:trPr>
        <w:tc>
          <w:tcPr>
            <w:tcW w:w="1705" w:type="dxa"/>
          </w:tcPr>
          <w:p w14:paraId="7E80CE67" w14:textId="332EBB86"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 xml:space="preserve"> </w:t>
            </w:r>
          </w:p>
        </w:tc>
        <w:tc>
          <w:tcPr>
            <w:tcW w:w="7379" w:type="dxa"/>
          </w:tcPr>
          <w:p w14:paraId="2E7B35F7" w14:textId="4E9BF6E5"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5D20A3AC" w14:textId="77777777" w:rsidTr="00587E90">
        <w:trPr>
          <w:trHeight w:val="269"/>
        </w:trPr>
        <w:tc>
          <w:tcPr>
            <w:tcW w:w="1705" w:type="dxa"/>
          </w:tcPr>
          <w:p w14:paraId="5E70BBA6" w14:textId="1B3473E2"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15</w:t>
            </w:r>
          </w:p>
        </w:tc>
        <w:tc>
          <w:tcPr>
            <w:tcW w:w="7379" w:type="dxa"/>
          </w:tcPr>
          <w:p w14:paraId="25DBC8D7" w14:textId="5D90C1F5"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+ 10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13371E32" w14:textId="77777777" w:rsidTr="00587E90">
        <w:trPr>
          <w:trHeight w:val="278"/>
        </w:trPr>
        <w:tc>
          <w:tcPr>
            <w:tcW w:w="1705" w:type="dxa"/>
          </w:tcPr>
          <w:p w14:paraId="4833F718" w14:textId="159621D9"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16</w:t>
            </w:r>
          </w:p>
        </w:tc>
        <w:tc>
          <w:tcPr>
            <w:tcW w:w="7379" w:type="dxa"/>
          </w:tcPr>
          <w:p w14:paraId="0C9B25FE" w14:textId="3739A4FB"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0C19DB9D" w14:textId="77777777" w:rsidTr="00587E90">
        <w:trPr>
          <w:trHeight w:val="278"/>
        </w:trPr>
        <w:tc>
          <w:tcPr>
            <w:tcW w:w="1705" w:type="dxa"/>
          </w:tcPr>
          <w:p w14:paraId="448E32EA" w14:textId="3520F13E"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17</w:t>
            </w:r>
          </w:p>
        </w:tc>
        <w:tc>
          <w:tcPr>
            <w:tcW w:w="7379" w:type="dxa"/>
          </w:tcPr>
          <w:p w14:paraId="1E44112D" w14:textId="05D8A1D8"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+ 20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232D99DF" w14:textId="77777777" w:rsidTr="00587E90">
        <w:trPr>
          <w:trHeight w:val="287"/>
        </w:trPr>
        <w:tc>
          <w:tcPr>
            <w:tcW w:w="1705" w:type="dxa"/>
          </w:tcPr>
          <w:p w14:paraId="570AD1E7" w14:textId="73372681"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18</w:t>
            </w:r>
          </w:p>
        </w:tc>
        <w:tc>
          <w:tcPr>
            <w:tcW w:w="7379" w:type="dxa"/>
          </w:tcPr>
          <w:p w14:paraId="552369C7" w14:textId="64FCBE11"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p>
        </w:tc>
      </w:tr>
      <w:tr w:rsidR="00700645" w:rsidRPr="009D0137" w14:paraId="655DC98A" w14:textId="77777777" w:rsidTr="00587E90">
        <w:trPr>
          <w:trHeight w:val="345"/>
        </w:trPr>
        <w:tc>
          <w:tcPr>
            <w:tcW w:w="1705" w:type="dxa"/>
          </w:tcPr>
          <w:p w14:paraId="2774C0FA" w14:textId="5822EA9C"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19</w:t>
            </w:r>
          </w:p>
        </w:tc>
        <w:tc>
          <w:tcPr>
            <w:tcW w:w="7379" w:type="dxa"/>
          </w:tcPr>
          <w:p w14:paraId="451BFCCE" w14:textId="6F38239D"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Control</w:t>
            </w:r>
          </w:p>
        </w:tc>
      </w:tr>
    </w:tbl>
    <w:p w14:paraId="77D5E7B8" w14:textId="645DED29" w:rsidR="00E805C9" w:rsidRPr="009D0137" w:rsidRDefault="00E805C9" w:rsidP="00B26AC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seed of Palam Samridhi were sown in well prepared and manured raised nursery bed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 3 × 1 × 0.15 m size.</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experimental</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field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deep</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ploughed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&amp;</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harrowed,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followed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by planking and</w:t>
      </w:r>
      <w:r w:rsidR="00467AEE" w:rsidRPr="009D0137">
        <w:rPr>
          <w:rFonts w:ascii="Times New Roman" w:hAnsi="Times New Roman" w:cs="Times New Roman"/>
          <w:sz w:val="24"/>
          <w:szCs w:val="24"/>
        </w:rPr>
        <w:t xml:space="preserve"> levelling </w:t>
      </w:r>
      <w:r w:rsidRPr="009D0137">
        <w:rPr>
          <w:rFonts w:ascii="Times New Roman" w:hAnsi="Times New Roman" w:cs="Times New Roman"/>
          <w:sz w:val="24"/>
          <w:szCs w:val="24"/>
        </w:rPr>
        <w:t>7</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days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prior</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date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transplanting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seedlings.</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seedlings were transplanting at four to six leaf stage. Before transplanting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seedlings were treated as per the experimental plan</w:t>
      </w:r>
      <w:r w:rsidR="00B26ACD" w:rsidRPr="009D0137">
        <w:rPr>
          <w:rFonts w:ascii="Times New Roman" w:hAnsi="Times New Roman" w:cs="Times New Roman"/>
          <w:sz w:val="24"/>
          <w:szCs w:val="24"/>
        </w:rPr>
        <w:t xml:space="preserve"> and treatment details</w:t>
      </w:r>
      <w:r w:rsidRPr="009D0137">
        <w:rPr>
          <w:rFonts w:ascii="Times New Roman" w:hAnsi="Times New Roman" w:cs="Times New Roman"/>
          <w:sz w:val="24"/>
          <w:szCs w:val="24"/>
        </w:rPr>
        <w:t>.</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Stock</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prepared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separately by</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dissolving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mg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active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ingredient</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each</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few</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ml</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0.1N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NAOH</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respectively and then made up a volume of 1 liter with distilled water.</w:t>
      </w:r>
    </w:p>
    <w:p w14:paraId="11A20C85" w14:textId="635E2149" w:rsidR="00E805C9"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stock</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 was prepared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as per 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given formula:</w:t>
      </w:r>
    </w:p>
    <w:p w14:paraId="4F631291" w14:textId="01F0586C" w:rsidR="00292F4B"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lastRenderedPageBreak/>
        <w:t>Stock</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solution(ml)</w:t>
      </w:r>
      <w:r w:rsidR="007F3571"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Cambria Math" w:cs="Times New Roman"/>
                <w:sz w:val="24"/>
                <w:szCs w:val="24"/>
              </w:rPr>
              <m:t>Req. volume in</m:t>
            </m:r>
            <m:d>
              <m:dPr>
                <m:ctrlPr>
                  <w:rPr>
                    <w:rFonts w:ascii="Cambria Math" w:hAnsi="Cambria Math" w:cs="Times New Roman"/>
                    <w:sz w:val="24"/>
                    <w:szCs w:val="24"/>
                  </w:rPr>
                </m:ctrlPr>
              </m:dPr>
              <m:e>
                <m:r>
                  <m:rPr>
                    <m:sty m:val="p"/>
                  </m:rPr>
                  <w:rPr>
                    <w:rFonts w:ascii="Cambria Math" w:hAnsi="Cambria Math" w:cs="Times New Roman"/>
                    <w:sz w:val="24"/>
                    <w:szCs w:val="24"/>
                  </w:rPr>
                  <m:t>ml</m:t>
                </m:r>
              </m:e>
            </m:d>
            <m:r>
              <m:rPr>
                <m:sty m:val="p"/>
              </m:rPr>
              <w:rPr>
                <w:rFonts w:ascii="Cambria Math" w:hAnsi="Cambria Math" w:cs="Times New Roman"/>
                <w:sz w:val="24"/>
                <w:szCs w:val="24"/>
              </w:rPr>
              <m:t xml:space="preserve"> ×Required concentration ppm</m:t>
            </m:r>
            <m:ctrlPr>
              <w:rPr>
                <w:rFonts w:ascii="Cambria Math" w:hAnsi="Cambria Math" w:cs="Times New Roman"/>
                <w:sz w:val="24"/>
                <w:szCs w:val="24"/>
              </w:rPr>
            </m:ctrlPr>
          </m:num>
          <m:den>
            <m:r>
              <m:rPr>
                <m:sty m:val="p"/>
              </m:rPr>
              <w:rPr>
                <w:rFonts w:ascii="Cambria Math" w:hAnsi="Times New Roman" w:cs="Times New Roman"/>
                <w:sz w:val="24"/>
                <w:szCs w:val="24"/>
              </w:rPr>
              <m:t xml:space="preserve">PPM </m:t>
            </m:r>
            <m:r>
              <m:rPr>
                <m:sty m:val="p"/>
              </m:rPr>
              <w:rPr>
                <w:rFonts w:ascii="Cambria Math" w:hAnsi="Cambria Math" w:cs="Times New Roman"/>
                <w:sz w:val="24"/>
                <w:szCs w:val="24"/>
              </w:rPr>
              <m:t>in stock solution</m:t>
            </m:r>
          </m:den>
        </m:f>
        <m:r>
          <m:rPr>
            <m:sty m:val="p"/>
          </m:rPr>
          <w:rPr>
            <w:rFonts w:ascii="Cambria Math" w:hAnsi="Cambria Math" w:cs="Times New Roman"/>
            <w:sz w:val="24"/>
            <w:szCs w:val="24"/>
          </w:rPr>
          <m:t xml:space="preserve"> </m:t>
        </m:r>
      </m:oMath>
      <w:r w:rsidR="004A0B33" w:rsidRPr="009D0137">
        <w:rPr>
          <w:rFonts w:ascii="Times New Roman" w:hAnsi="Times New Roman" w:cs="Times New Roman"/>
          <w:sz w:val="24"/>
          <w:szCs w:val="24"/>
        </w:rPr>
        <w:t xml:space="preserve"> </w:t>
      </w:r>
    </w:p>
    <w:p w14:paraId="59EF330C" w14:textId="221F2DC1"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Results </w:t>
      </w:r>
    </w:p>
    <w:p w14:paraId="5621210B" w14:textId="77777777" w:rsidR="007F3571" w:rsidRPr="009D0137" w:rsidRDefault="007F3571"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Periodical </w:t>
      </w:r>
      <w:r w:rsidR="00E805C9" w:rsidRPr="009D0137">
        <w:rPr>
          <w:rFonts w:ascii="Times New Roman" w:hAnsi="Times New Roman" w:cs="Times New Roman"/>
          <w:b/>
          <w:bCs/>
          <w:sz w:val="24"/>
          <w:szCs w:val="24"/>
        </w:rPr>
        <w:t>Plant</w:t>
      </w:r>
      <w:r w:rsidR="004A0B33" w:rsidRPr="009D0137">
        <w:rPr>
          <w:rFonts w:ascii="Times New Roman" w:hAnsi="Times New Roman" w:cs="Times New Roman"/>
          <w:b/>
          <w:bCs/>
          <w:sz w:val="24"/>
          <w:szCs w:val="24"/>
        </w:rPr>
        <w:t xml:space="preserve"> </w:t>
      </w:r>
      <w:r w:rsidR="00E805C9" w:rsidRPr="009D0137">
        <w:rPr>
          <w:rFonts w:ascii="Times New Roman" w:hAnsi="Times New Roman" w:cs="Times New Roman"/>
          <w:b/>
          <w:bCs/>
          <w:sz w:val="24"/>
          <w:szCs w:val="24"/>
        </w:rPr>
        <w:t>height</w:t>
      </w:r>
    </w:p>
    <w:p w14:paraId="212B10B8" w14:textId="07A373C9" w:rsidR="00E805C9" w:rsidRPr="009D0137" w:rsidRDefault="00E805C9" w:rsidP="006544EB">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data regarding to effect of PGR and their combinations on the plant height at 30 DAT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of broccoli has been presented in table</w:t>
      </w:r>
      <w:r w:rsidR="00D70DD5" w:rsidRPr="009D0137">
        <w:rPr>
          <w:rFonts w:ascii="Times New Roman" w:hAnsi="Times New Roman" w:cs="Times New Roman"/>
          <w:sz w:val="24"/>
          <w:szCs w:val="24"/>
        </w:rPr>
        <w:t xml:space="preserve"> 2</w:t>
      </w:r>
      <w:r w:rsidRPr="009D0137">
        <w:rPr>
          <w:rFonts w:ascii="Times New Roman" w:hAnsi="Times New Roman" w:cs="Times New Roman"/>
          <w:sz w:val="24"/>
          <w:szCs w:val="24"/>
        </w:rPr>
        <w:t xml:space="preserve">. </w:t>
      </w:r>
      <w:bookmarkStart w:id="0" w:name="_Hlk197006372"/>
      <w:r w:rsidRPr="009D0137">
        <w:rPr>
          <w:rFonts w:ascii="Times New Roman" w:hAnsi="Times New Roman" w:cs="Times New Roman"/>
          <w:sz w:val="24"/>
          <w:szCs w:val="24"/>
        </w:rPr>
        <w:t xml:space="preserve">The maximum plant height </w:t>
      </w:r>
      <w:r w:rsidR="001F6AF2" w:rsidRPr="009D0137">
        <w:rPr>
          <w:rFonts w:ascii="Times New Roman" w:hAnsi="Times New Roman" w:cs="Times New Roman"/>
          <w:sz w:val="24"/>
          <w:szCs w:val="24"/>
        </w:rPr>
        <w:t xml:space="preserve">(32.80 cm) </w:t>
      </w:r>
      <w:r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w:t>
      </w:r>
      <w:r w:rsidRPr="009D0137">
        <w:rPr>
          <w:rFonts w:ascii="Times New Roman" w:hAnsi="Times New Roman" w:cs="Times New Roman"/>
          <w:sz w:val="24"/>
          <w:szCs w:val="24"/>
          <w:vertAlign w:val="subscript"/>
        </w:rPr>
        <w:t>12</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50 ppm</w:t>
      </w:r>
      <w:r w:rsidR="001F6AF2"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 ppm) </w:t>
      </w:r>
      <w:bookmarkEnd w:id="0"/>
      <w:r w:rsidRPr="009D0137">
        <w:rPr>
          <w:rFonts w:ascii="Times New Roman" w:hAnsi="Times New Roman" w:cs="Times New Roman"/>
          <w:sz w:val="24"/>
          <w:szCs w:val="24"/>
        </w:rPr>
        <w:t>followed by 31.47</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 in T</w:t>
      </w:r>
      <w:r w:rsidRPr="009D0137">
        <w:rPr>
          <w:rFonts w:ascii="Times New Roman" w:hAnsi="Times New Roman" w:cs="Times New Roman"/>
          <w:sz w:val="24"/>
          <w:szCs w:val="24"/>
          <w:vertAlign w:val="subscript"/>
        </w:rPr>
        <w:t>6</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 20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and 31.40 cm in T</w:t>
      </w:r>
      <w:r w:rsidRPr="009D0137">
        <w:rPr>
          <w:rFonts w:ascii="Times New Roman" w:hAnsi="Times New Roman" w:cs="Times New Roman"/>
          <w:sz w:val="24"/>
          <w:szCs w:val="24"/>
          <w:vertAlign w:val="subscript"/>
        </w:rPr>
        <w:t>5</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 ppm). On the other hand, the minimum (25.90 cm) plant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height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found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treatment T</w:t>
      </w:r>
      <w:r w:rsidRPr="009D0137">
        <w:rPr>
          <w:rFonts w:ascii="Times New Roman" w:hAnsi="Times New Roman" w:cs="Times New Roman"/>
          <w:sz w:val="24"/>
          <w:szCs w:val="24"/>
          <w:vertAlign w:val="subscript"/>
        </w:rPr>
        <w:t>19</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(control). </w:t>
      </w:r>
      <w:r w:rsidR="006544EB" w:rsidRPr="009D0137">
        <w:rPr>
          <w:rFonts w:ascii="Times New Roman" w:hAnsi="Times New Roman" w:cs="Times New Roman"/>
          <w:sz w:val="24"/>
          <w:szCs w:val="24"/>
        </w:rPr>
        <w:t xml:space="preserve">The plant height at 60 DAT found </w:t>
      </w:r>
      <w:r w:rsidRPr="009D0137">
        <w:rPr>
          <w:rFonts w:ascii="Times New Roman" w:hAnsi="Times New Roman" w:cs="Times New Roman"/>
          <w:sz w:val="24"/>
          <w:szCs w:val="24"/>
        </w:rPr>
        <w:t>maximum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(56.93 cm in T</w:t>
      </w:r>
      <w:r w:rsidRPr="009D0137">
        <w:rPr>
          <w:rFonts w:ascii="Times New Roman" w:hAnsi="Times New Roman" w:cs="Times New Roman"/>
          <w:sz w:val="24"/>
          <w:szCs w:val="24"/>
          <w:vertAlign w:val="subscript"/>
        </w:rPr>
        <w:t>8</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 50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followed by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56.07</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 in T</w:t>
      </w:r>
      <w:r w:rsidRPr="009D0137">
        <w:rPr>
          <w:rFonts w:ascii="Times New Roman" w:hAnsi="Times New Roman" w:cs="Times New Roman"/>
          <w:sz w:val="24"/>
          <w:szCs w:val="24"/>
          <w:vertAlign w:val="subscript"/>
        </w:rPr>
        <w:t>14</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and 56 cm in T</w:t>
      </w:r>
      <w:r w:rsidRPr="009D0137">
        <w:rPr>
          <w:rFonts w:ascii="Times New Roman" w:hAnsi="Times New Roman" w:cs="Times New Roman"/>
          <w:sz w:val="24"/>
          <w:szCs w:val="24"/>
          <w:vertAlign w:val="subscript"/>
        </w:rPr>
        <w:t>13</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100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 ppm) which was found significant over rest of treatment. Whereas the minimum (48.08</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 plant height was found in treatment T</w:t>
      </w:r>
      <w:r w:rsidRPr="009D0137">
        <w:rPr>
          <w:rFonts w:ascii="Times New Roman" w:hAnsi="Times New Roman" w:cs="Times New Roman"/>
          <w:sz w:val="24"/>
          <w:szCs w:val="24"/>
          <w:vertAlign w:val="subscript"/>
        </w:rPr>
        <w:t>16</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p w14:paraId="153E0A16" w14:textId="77777777" w:rsidR="00197F91"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Plant</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spread</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b/>
          <w:bCs/>
          <w:sz w:val="24"/>
          <w:szCs w:val="24"/>
          <w:vertAlign w:val="superscript"/>
        </w:rPr>
        <w:t>2</w:t>
      </w:r>
      <w:r w:rsidRPr="009D0137">
        <w:rPr>
          <w:rFonts w:ascii="Times New Roman" w:hAnsi="Times New Roman" w:cs="Times New Roman"/>
          <w:b/>
          <w:bCs/>
          <w:sz w:val="24"/>
          <w:szCs w:val="24"/>
        </w:rPr>
        <w:t>)</w:t>
      </w:r>
      <w:r w:rsidRPr="009D0137">
        <w:rPr>
          <w:rFonts w:ascii="Times New Roman" w:hAnsi="Times New Roman" w:cs="Times New Roman"/>
          <w:sz w:val="24"/>
          <w:szCs w:val="24"/>
        </w:rPr>
        <w:t xml:space="preserve"> </w:t>
      </w:r>
    </w:p>
    <w:p w14:paraId="5DF73899" w14:textId="7B889874" w:rsidR="00E805C9" w:rsidRPr="009D0137" w:rsidRDefault="00197F91" w:rsidP="00197F9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plant spread was significantly influenced by various treatments. </w:t>
      </w:r>
      <w:bookmarkStart w:id="1" w:name="_Hlk197006933"/>
      <w:r w:rsidR="00E805C9"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maximum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(29. 46 cm)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plant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spread</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found</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in</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w:t>
      </w:r>
      <w:r w:rsidR="00E805C9" w:rsidRPr="009D0137">
        <w:rPr>
          <w:rFonts w:ascii="Times New Roman" w:hAnsi="Times New Roman" w:cs="Times New Roman"/>
          <w:sz w:val="24"/>
          <w:szCs w:val="24"/>
          <w:vertAlign w:val="subscript"/>
        </w:rPr>
        <w:t>2</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4A0B33" w:rsidRPr="009D0137">
        <w:rPr>
          <w:rFonts w:ascii="Times New Roman" w:hAnsi="Times New Roman" w:cs="Times New Roman"/>
          <w:sz w:val="24"/>
          <w:szCs w:val="24"/>
        </w:rPr>
        <w:t xml:space="preserve"> </w:t>
      </w:r>
      <w:bookmarkEnd w:id="1"/>
      <w:r w:rsidR="00E805C9" w:rsidRPr="009D0137">
        <w:rPr>
          <w:rFonts w:ascii="Times New Roman" w:hAnsi="Times New Roman" w:cs="Times New Roman"/>
          <w:sz w:val="24"/>
          <w:szCs w:val="24"/>
        </w:rPr>
        <w:t>followed by 28.19 cm in T</w:t>
      </w:r>
      <w:r w:rsidR="00E805C9" w:rsidRPr="009D0137">
        <w:rPr>
          <w:rFonts w:ascii="Times New Roman" w:hAnsi="Times New Roman" w:cs="Times New Roman"/>
          <w:sz w:val="24"/>
          <w:szCs w:val="24"/>
          <w:vertAlign w:val="subscript"/>
        </w:rPr>
        <w:t>3</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50 ppm) and 27 cm in T</w:t>
      </w:r>
      <w:r w:rsidR="00E805C9" w:rsidRPr="009D0137">
        <w:rPr>
          <w:rFonts w:ascii="Times New Roman" w:hAnsi="Times New Roman" w:cs="Times New Roman"/>
          <w:sz w:val="24"/>
          <w:szCs w:val="24"/>
          <w:vertAlign w:val="subscript"/>
        </w:rPr>
        <w:t>1</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50 ppm) which</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significantly higher over control while the minimum (23.39 cm) plant spread was found in T</w:t>
      </w:r>
      <w:r w:rsidR="00E805C9" w:rsidRPr="009D0137">
        <w:rPr>
          <w:rFonts w:ascii="Times New Roman" w:hAnsi="Times New Roman" w:cs="Times New Roman"/>
          <w:sz w:val="24"/>
          <w:szCs w:val="24"/>
          <w:vertAlign w:val="subscript"/>
        </w:rPr>
        <w:t>19</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(control).</w:t>
      </w:r>
    </w:p>
    <w:p w14:paraId="36DC17E9" w14:textId="77777777" w:rsidR="00197F91"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Leaf</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area</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b/>
          <w:bCs/>
          <w:sz w:val="24"/>
          <w:szCs w:val="24"/>
          <w:vertAlign w:val="superscript"/>
        </w:rPr>
        <w:t>2</w:t>
      </w:r>
      <w:r w:rsidRPr="009D0137">
        <w:rPr>
          <w:rFonts w:ascii="Times New Roman" w:hAnsi="Times New Roman" w:cs="Times New Roman"/>
          <w:b/>
          <w:bCs/>
          <w:sz w:val="24"/>
          <w:szCs w:val="24"/>
        </w:rPr>
        <w:t>)</w:t>
      </w:r>
    </w:p>
    <w:p w14:paraId="744AB34B" w14:textId="4B2CC5B3" w:rsidR="00E805C9" w:rsidRPr="009D0137" w:rsidRDefault="00E805C9" w:rsidP="00197F9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data regarding to leaf area has been presented in table</w:t>
      </w:r>
      <w:r w:rsidR="00D70DD5" w:rsidRPr="009D0137">
        <w:rPr>
          <w:rFonts w:ascii="Times New Roman" w:hAnsi="Times New Roman" w:cs="Times New Roman"/>
          <w:sz w:val="24"/>
          <w:szCs w:val="24"/>
        </w:rPr>
        <w:t xml:space="preserve"> 2</w:t>
      </w:r>
      <w:r w:rsidRPr="009D0137">
        <w:rPr>
          <w:rFonts w:ascii="Times New Roman" w:hAnsi="Times New Roman" w:cs="Times New Roman"/>
          <w:sz w:val="24"/>
          <w:szCs w:val="24"/>
        </w:rPr>
        <w:t xml:space="preserve"> which showed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significantly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affected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different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treatments.</w:t>
      </w:r>
      <w:r w:rsidR="004A0B33" w:rsidRPr="009D0137">
        <w:rPr>
          <w:rFonts w:ascii="Times New Roman" w:hAnsi="Times New Roman" w:cs="Times New Roman"/>
          <w:sz w:val="24"/>
          <w:szCs w:val="24"/>
        </w:rPr>
        <w:t xml:space="preserve"> </w:t>
      </w:r>
      <w:bookmarkStart w:id="2" w:name="_Hlk197006954"/>
      <w:r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maximum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(903.98</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leaf</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area was found in treatment T</w:t>
      </w:r>
      <w:r w:rsidRPr="009D0137">
        <w:rPr>
          <w:rFonts w:ascii="Times New Roman" w:hAnsi="Times New Roman" w:cs="Times New Roman"/>
          <w:sz w:val="24"/>
          <w:szCs w:val="24"/>
          <w:vertAlign w:val="subscript"/>
        </w:rPr>
        <w:t>16</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ppm) </w:t>
      </w:r>
      <w:bookmarkEnd w:id="2"/>
      <w:r w:rsidRPr="009D0137">
        <w:rPr>
          <w:rFonts w:ascii="Times New Roman" w:hAnsi="Times New Roman" w:cs="Times New Roman"/>
          <w:sz w:val="24"/>
          <w:szCs w:val="24"/>
        </w:rPr>
        <w:t>followed by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859 cm</w:t>
      </w:r>
      <w:r w:rsidRPr="009D0137">
        <w:rPr>
          <w:rFonts w:ascii="Times New Roman" w:hAnsi="Times New Roman" w:cs="Times New Roman"/>
          <w:sz w:val="24"/>
          <w:szCs w:val="24"/>
          <w:vertAlign w:val="superscript"/>
        </w:rPr>
        <w:t>2</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 T</w:t>
      </w:r>
      <w:r w:rsidRPr="009D0137">
        <w:rPr>
          <w:rFonts w:ascii="Times New Roman" w:hAnsi="Times New Roman" w:cs="Times New Roman"/>
          <w:sz w:val="24"/>
          <w:szCs w:val="24"/>
          <w:vertAlign w:val="subscript"/>
        </w:rPr>
        <w:t>18</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 + 100 ppm + 20 ppm) and 820 cm</w:t>
      </w:r>
      <w:r w:rsidRPr="009D0137">
        <w:rPr>
          <w:rFonts w:ascii="Times New Roman" w:hAnsi="Times New Roman" w:cs="Times New Roman"/>
          <w:sz w:val="24"/>
          <w:szCs w:val="24"/>
          <w:vertAlign w:val="superscript"/>
        </w:rPr>
        <w:t>2</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 T</w:t>
      </w:r>
      <w:r w:rsidRPr="009D0137">
        <w:rPr>
          <w:rFonts w:ascii="Times New Roman" w:hAnsi="Times New Roman" w:cs="Times New Roman"/>
          <w:sz w:val="24"/>
          <w:szCs w:val="24"/>
          <w:vertAlign w:val="subscript"/>
        </w:rPr>
        <w:t>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whereas, the minimum (632.50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 leaf area</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treatment T</w:t>
      </w:r>
      <w:r w:rsidRPr="009D0137">
        <w:rPr>
          <w:rFonts w:ascii="Times New Roman" w:hAnsi="Times New Roman" w:cs="Times New Roman"/>
          <w:sz w:val="24"/>
          <w:szCs w:val="24"/>
          <w:vertAlign w:val="subscript"/>
        </w:rPr>
        <w:t>9</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p w14:paraId="657DAA39" w14:textId="20F84A97" w:rsidR="007E7846"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Days</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maturity</w:t>
      </w:r>
    </w:p>
    <w:p w14:paraId="3618FB26" w14:textId="68F12AC1" w:rsidR="00E805C9" w:rsidRPr="009D0137" w:rsidRDefault="003E62B1" w:rsidP="007E7846">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E805C9" w:rsidRPr="009D0137">
        <w:rPr>
          <w:rFonts w:ascii="Times New Roman" w:hAnsi="Times New Roman" w:cs="Times New Roman"/>
          <w:sz w:val="24"/>
          <w:szCs w:val="24"/>
        </w:rPr>
        <w:t xml:space="preserve">table </w:t>
      </w:r>
      <w:r w:rsidR="00D70DD5" w:rsidRPr="009D0137">
        <w:rPr>
          <w:rFonts w:ascii="Times New Roman" w:hAnsi="Times New Roman" w:cs="Times New Roman"/>
          <w:sz w:val="24"/>
          <w:szCs w:val="24"/>
        </w:rPr>
        <w:t xml:space="preserve">3 </w:t>
      </w:r>
      <w:r w:rsidR="00E805C9" w:rsidRPr="009D0137">
        <w:rPr>
          <w:rFonts w:ascii="Times New Roman" w:hAnsi="Times New Roman" w:cs="Times New Roman"/>
          <w:sz w:val="24"/>
          <w:szCs w:val="24"/>
        </w:rPr>
        <w:t xml:space="preserve">shows that, </w:t>
      </w:r>
      <w:bookmarkStart w:id="3" w:name="_Hlk197006980"/>
      <w:r w:rsidR="00E805C9" w:rsidRPr="009D0137">
        <w:rPr>
          <w:rFonts w:ascii="Times New Roman" w:hAnsi="Times New Roman" w:cs="Times New Roman"/>
          <w:sz w:val="24"/>
          <w:szCs w:val="24"/>
        </w:rPr>
        <w:t>the minimum (59.40 days)</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days taken to central curd maturity was recorded in T</w:t>
      </w:r>
      <w:r w:rsidR="00E805C9" w:rsidRPr="009D0137">
        <w:rPr>
          <w:rFonts w:ascii="Times New Roman" w:hAnsi="Times New Roman" w:cs="Times New Roman"/>
          <w:sz w:val="24"/>
          <w:szCs w:val="24"/>
          <w:vertAlign w:val="subscript"/>
        </w:rPr>
        <w:t>8</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 @ 50 ppm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w:t>
      </w:r>
      <w:bookmarkEnd w:id="3"/>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followed by 59.43 days in T</w:t>
      </w:r>
      <w:r w:rsidR="00E805C9" w:rsidRPr="009D0137">
        <w:rPr>
          <w:rFonts w:ascii="Times New Roman" w:hAnsi="Times New Roman" w:cs="Times New Roman"/>
          <w:sz w:val="24"/>
          <w:szCs w:val="24"/>
          <w:vertAlign w:val="subscript"/>
        </w:rPr>
        <w:t>9</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 @ 100 ppm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 and 59.80 days in T</w:t>
      </w:r>
      <w:r w:rsidR="00E805C9" w:rsidRPr="009D0137">
        <w:rPr>
          <w:rFonts w:ascii="Times New Roman" w:hAnsi="Times New Roman" w:cs="Times New Roman"/>
          <w:sz w:val="24"/>
          <w:szCs w:val="24"/>
          <w:vertAlign w:val="subscript"/>
        </w:rPr>
        <w:t>2</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 ppm).</w:t>
      </w:r>
      <w:r w:rsidR="004A0B33" w:rsidRPr="009D0137">
        <w:rPr>
          <w:rFonts w:ascii="Times New Roman" w:hAnsi="Times New Roman" w:cs="Times New Roman"/>
          <w:sz w:val="24"/>
          <w:szCs w:val="24"/>
        </w:rPr>
        <w:t xml:space="preserve"> </w:t>
      </w:r>
      <w:bookmarkStart w:id="4" w:name="_Hlk197007033"/>
      <w:r w:rsidR="00E805C9" w:rsidRPr="009D0137">
        <w:rPr>
          <w:rFonts w:ascii="Times New Roman" w:hAnsi="Times New Roman" w:cs="Times New Roman"/>
          <w:sz w:val="24"/>
          <w:szCs w:val="24"/>
        </w:rPr>
        <w:t>The maximum (66.00 days) number of days were taken for central curd maturity under</w:t>
      </w:r>
      <w:r w:rsidR="009D3A64"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w:t>
      </w:r>
      <w:r w:rsidR="00E805C9" w:rsidRPr="009D0137">
        <w:rPr>
          <w:rFonts w:ascii="Times New Roman" w:hAnsi="Times New Roman" w:cs="Times New Roman"/>
          <w:sz w:val="24"/>
          <w:szCs w:val="24"/>
          <w:vertAlign w:val="subscript"/>
        </w:rPr>
        <w:t>19</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(control). </w:t>
      </w:r>
    </w:p>
    <w:bookmarkEnd w:id="4"/>
    <w:p w14:paraId="6EDEA449" w14:textId="77777777" w:rsidR="009D3A64"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Days</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maturity </w:t>
      </w:r>
    </w:p>
    <w:p w14:paraId="0742308C" w14:textId="596364E3" w:rsidR="00E805C9" w:rsidRPr="009D0137" w:rsidRDefault="006F7F69" w:rsidP="007D39D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w:t>
      </w:r>
      <w:r w:rsidR="00E805C9" w:rsidRPr="009D0137">
        <w:rPr>
          <w:rFonts w:ascii="Times New Roman" w:hAnsi="Times New Roman" w:cs="Times New Roman"/>
          <w:sz w:val="24"/>
          <w:szCs w:val="24"/>
        </w:rPr>
        <w:t xml:space="preserve">presented in table </w:t>
      </w:r>
      <w:r w:rsidR="00D70DD5" w:rsidRPr="009D0137">
        <w:rPr>
          <w:rFonts w:ascii="Times New Roman" w:hAnsi="Times New Roman" w:cs="Times New Roman"/>
          <w:sz w:val="24"/>
          <w:szCs w:val="24"/>
        </w:rPr>
        <w:t xml:space="preserve">3, </w:t>
      </w:r>
      <w:r w:rsidR="00E805C9" w:rsidRPr="009D0137">
        <w:rPr>
          <w:rFonts w:ascii="Times New Roman" w:hAnsi="Times New Roman" w:cs="Times New Roman"/>
          <w:sz w:val="24"/>
          <w:szCs w:val="24"/>
        </w:rPr>
        <w:t>revealed that the various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treatments significantly influenced the days taken to secondary curd maturity. The minimum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(70.57 days) were taken by T</w:t>
      </w:r>
      <w:r w:rsidR="00E805C9" w:rsidRPr="009D0137">
        <w:rPr>
          <w:rFonts w:ascii="Times New Roman" w:hAnsi="Times New Roman" w:cs="Times New Roman"/>
          <w:sz w:val="24"/>
          <w:szCs w:val="24"/>
          <w:vertAlign w:val="subscript"/>
        </w:rPr>
        <w:t>18</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IBA + Kinetin @ 100 ppm + 100 ppm + 20 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followed by 71.57 days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under T</w:t>
      </w:r>
      <w:r w:rsidR="00E805C9" w:rsidRPr="009D0137">
        <w:rPr>
          <w:rFonts w:ascii="Times New Roman" w:hAnsi="Times New Roman" w:cs="Times New Roman"/>
          <w:sz w:val="24"/>
          <w:szCs w:val="24"/>
          <w:vertAlign w:val="subscript"/>
        </w:rPr>
        <w:t>5</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 10</w:t>
      </w:r>
      <w:r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 and 71.67 days under T</w:t>
      </w:r>
      <w:r w:rsidR="00E805C9" w:rsidRPr="009D0137">
        <w:rPr>
          <w:rFonts w:ascii="Times New Roman" w:hAnsi="Times New Roman" w:cs="Times New Roman"/>
          <w:sz w:val="24"/>
          <w:szCs w:val="24"/>
          <w:vertAlign w:val="subscript"/>
        </w:rPr>
        <w:t>9</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bookmarkStart w:id="5" w:name="_Hlk197007060"/>
      <w:r w:rsidR="00E805C9" w:rsidRPr="009D0137">
        <w:rPr>
          <w:rFonts w:ascii="Times New Roman" w:hAnsi="Times New Roman" w:cs="Times New Roman"/>
          <w:sz w:val="24"/>
          <w:szCs w:val="24"/>
        </w:rPr>
        <w:t>The</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maximum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(82.79</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days)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taken</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to</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secondary</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curd</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maturity</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was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recorded</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in T</w:t>
      </w:r>
      <w:r w:rsidR="00E805C9" w:rsidRPr="009D0137">
        <w:rPr>
          <w:rFonts w:ascii="Times New Roman" w:hAnsi="Times New Roman" w:cs="Times New Roman"/>
          <w:sz w:val="24"/>
          <w:szCs w:val="24"/>
          <w:vertAlign w:val="subscript"/>
        </w:rPr>
        <w:t>7</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 50 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w:t>
      </w:r>
    </w:p>
    <w:bookmarkEnd w:id="5"/>
    <w:p w14:paraId="2DD41C30" w14:textId="2E3D210F" w:rsidR="00DB6210"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 </w:t>
      </w:r>
    </w:p>
    <w:p w14:paraId="5F5FCD77" w14:textId="77777777" w:rsidR="006F7F69"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Volume</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(cc)</w:t>
      </w:r>
    </w:p>
    <w:p w14:paraId="015E80CB" w14:textId="16804D9C" w:rsidR="00E805C9" w:rsidRPr="009D0137" w:rsidRDefault="006F7F69" w:rsidP="006F7F6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5E12E7" w:rsidRPr="009D0137">
        <w:rPr>
          <w:rFonts w:ascii="Times New Roman" w:hAnsi="Times New Roman" w:cs="Times New Roman"/>
          <w:sz w:val="24"/>
          <w:szCs w:val="24"/>
        </w:rPr>
        <w:t>fig. 1</w:t>
      </w:r>
      <w:r w:rsidR="00D70DD5"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regarding to the volume of central curd revealed that various PGR</w:t>
      </w:r>
      <w:r w:rsidRPr="009D0137">
        <w:rPr>
          <w:rFonts w:ascii="Times New Roman" w:hAnsi="Times New Roman" w:cs="Times New Roman"/>
          <w:sz w:val="24"/>
          <w:szCs w:val="24"/>
        </w:rPr>
        <w:t>s</w:t>
      </w:r>
      <w:r w:rsidR="00E805C9" w:rsidRPr="009D0137">
        <w:rPr>
          <w:rFonts w:ascii="Times New Roman" w:hAnsi="Times New Roman" w:cs="Times New Roman"/>
          <w:sz w:val="24"/>
          <w:szCs w:val="24"/>
        </w:rPr>
        <w:t xml:space="preserve"> affected significantly over control. </w:t>
      </w:r>
      <w:bookmarkStart w:id="6" w:name="_Hlk197007098"/>
      <w:r w:rsidR="00E805C9" w:rsidRPr="009D0137">
        <w:rPr>
          <w:rFonts w:ascii="Times New Roman" w:hAnsi="Times New Roman" w:cs="Times New Roman"/>
          <w:sz w:val="24"/>
          <w:szCs w:val="24"/>
        </w:rPr>
        <w:t>The maximum (122.73</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cc)</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volume of central curd was noted under T</w:t>
      </w:r>
      <w:r w:rsidR="00E805C9" w:rsidRPr="009D0137">
        <w:rPr>
          <w:rFonts w:ascii="Times New Roman" w:hAnsi="Times New Roman" w:cs="Times New Roman"/>
          <w:sz w:val="24"/>
          <w:szCs w:val="24"/>
          <w:vertAlign w:val="subscript"/>
        </w:rPr>
        <w:t>17</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IBA + kinetin @</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50 ppm + 50 ppm + 20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ppm) </w:t>
      </w:r>
      <w:bookmarkEnd w:id="6"/>
      <w:r w:rsidR="00E805C9" w:rsidRPr="009D0137">
        <w:rPr>
          <w:rFonts w:ascii="Times New Roman" w:hAnsi="Times New Roman" w:cs="Times New Roman"/>
          <w:sz w:val="24"/>
          <w:szCs w:val="24"/>
        </w:rPr>
        <w:t>followed by 104.53 cc in T</w:t>
      </w:r>
      <w:r w:rsidR="00E805C9" w:rsidRPr="009D0137">
        <w:rPr>
          <w:rFonts w:ascii="Times New Roman" w:hAnsi="Times New Roman" w:cs="Times New Roman"/>
          <w:sz w:val="24"/>
          <w:szCs w:val="24"/>
          <w:vertAlign w:val="subscript"/>
        </w:rPr>
        <w:t>6</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w:t>
      </w:r>
      <w:r w:rsidR="001F3CD7"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 and 97.80 in T13</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 + kinetin @</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 The minimum (66.40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cc) volume of central curd was found in T</w:t>
      </w:r>
      <w:r w:rsidR="00E805C9" w:rsidRPr="009D0137">
        <w:rPr>
          <w:rFonts w:ascii="Times New Roman" w:hAnsi="Times New Roman" w:cs="Times New Roman"/>
          <w:sz w:val="24"/>
          <w:szCs w:val="24"/>
          <w:vertAlign w:val="subscript"/>
        </w:rPr>
        <w:t>9</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ppm). </w:t>
      </w:r>
    </w:p>
    <w:p w14:paraId="2A2401CE" w14:textId="77777777" w:rsidR="006F7F69"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Number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 secondary</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w:t>
      </w:r>
      <w:r w:rsidRPr="009D0137">
        <w:rPr>
          <w:rFonts w:ascii="Times New Roman" w:hAnsi="Times New Roman" w:cs="Times New Roman"/>
          <w:sz w:val="24"/>
          <w:szCs w:val="24"/>
        </w:rPr>
        <w:t xml:space="preserve"> </w:t>
      </w:r>
    </w:p>
    <w:p w14:paraId="36C18E41" w14:textId="646694E5" w:rsidR="00E805C9" w:rsidRPr="009D0137" w:rsidRDefault="00E805C9" w:rsidP="006F7F6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5E12E7" w:rsidRPr="009D0137">
        <w:rPr>
          <w:rFonts w:ascii="Times New Roman" w:hAnsi="Times New Roman" w:cs="Times New Roman"/>
          <w:sz w:val="24"/>
          <w:szCs w:val="24"/>
        </w:rPr>
        <w:t>fig. 1</w:t>
      </w:r>
      <w:r w:rsidR="00D70DD5"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indicate that, </w:t>
      </w:r>
      <w:bookmarkStart w:id="7" w:name="_Hlk197007120"/>
      <w:r w:rsidRPr="009D0137">
        <w:rPr>
          <w:rFonts w:ascii="Times New Roman" w:hAnsi="Times New Roman" w:cs="Times New Roman"/>
          <w:sz w:val="24"/>
          <w:szCs w:val="24"/>
        </w:rPr>
        <w:t>the maximum (10.33) number of</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secondary curds was founded in T</w:t>
      </w:r>
      <w:r w:rsidRPr="009D0137">
        <w:rPr>
          <w:rFonts w:ascii="Times New Roman" w:hAnsi="Times New Roman" w:cs="Times New Roman"/>
          <w:sz w:val="24"/>
          <w:szCs w:val="24"/>
          <w:vertAlign w:val="subscript"/>
        </w:rPr>
        <w:t>4</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(IBA @ 100 ppm) </w:t>
      </w:r>
      <w:bookmarkEnd w:id="7"/>
      <w:r w:rsidRPr="009D0137">
        <w:rPr>
          <w:rFonts w:ascii="Times New Roman" w:hAnsi="Times New Roman" w:cs="Times New Roman"/>
          <w:sz w:val="24"/>
          <w:szCs w:val="24"/>
        </w:rPr>
        <w:t>followed by 9.77 in treatment T</w:t>
      </w:r>
      <w:r w:rsidRPr="009D0137">
        <w:rPr>
          <w:rFonts w:ascii="Times New Roman" w:hAnsi="Times New Roman" w:cs="Times New Roman"/>
          <w:sz w:val="24"/>
          <w:szCs w:val="24"/>
          <w:vertAlign w:val="subscript"/>
        </w:rPr>
        <w:t>1</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and 9.67 in T</w:t>
      </w:r>
      <w:r w:rsidRPr="009D0137">
        <w:rPr>
          <w:rFonts w:ascii="Times New Roman" w:hAnsi="Times New Roman" w:cs="Times New Roman"/>
          <w:sz w:val="24"/>
          <w:szCs w:val="24"/>
          <w:vertAlign w:val="subscript"/>
        </w:rPr>
        <w:t>6</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 20 ppm). The minimum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(6.37) number of secondary curd</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in T</w:t>
      </w:r>
      <w:r w:rsidRPr="009D0137">
        <w:rPr>
          <w:rFonts w:ascii="Times New Roman" w:hAnsi="Times New Roman" w:cs="Times New Roman"/>
          <w:sz w:val="24"/>
          <w:szCs w:val="24"/>
          <w:vertAlign w:val="subscript"/>
        </w:rPr>
        <w:t>9</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ppm). </w:t>
      </w:r>
    </w:p>
    <w:p w14:paraId="0FA7670F" w14:textId="77777777" w:rsidR="006F7F69"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Diameter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sz w:val="24"/>
          <w:szCs w:val="24"/>
        </w:rPr>
        <w:t xml:space="preserve"> </w:t>
      </w:r>
    </w:p>
    <w:p w14:paraId="5ECF7BE0" w14:textId="27C06C18" w:rsidR="00E805C9" w:rsidRPr="009D0137" w:rsidRDefault="00E805C9" w:rsidP="006F7F6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diameter of curd </w:t>
      </w:r>
      <w:r w:rsidR="000017D6" w:rsidRPr="009D0137">
        <w:rPr>
          <w:rFonts w:ascii="Times New Roman" w:hAnsi="Times New Roman" w:cs="Times New Roman"/>
          <w:sz w:val="24"/>
          <w:szCs w:val="24"/>
        </w:rPr>
        <w:t xml:space="preserve">as influenced significantly by various treatments. </w:t>
      </w:r>
      <w:bookmarkStart w:id="8" w:name="_Hlk197007137"/>
      <w:r w:rsidRPr="009D0137">
        <w:rPr>
          <w:rFonts w:ascii="Times New Roman" w:hAnsi="Times New Roman" w:cs="Times New Roman"/>
          <w:sz w:val="24"/>
          <w:szCs w:val="24"/>
        </w:rPr>
        <w:t>The maximum (8.12 cm) diameter of curd was recorded in T</w:t>
      </w:r>
      <w:r w:rsidRPr="009D0137">
        <w:rPr>
          <w:rFonts w:ascii="Times New Roman" w:hAnsi="Times New Roman" w:cs="Times New Roman"/>
          <w:sz w:val="24"/>
          <w:szCs w:val="24"/>
          <w:vertAlign w:val="subscript"/>
        </w:rPr>
        <w:t>3</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50ppm) </w:t>
      </w:r>
      <w:bookmarkEnd w:id="8"/>
      <w:r w:rsidRPr="009D0137">
        <w:rPr>
          <w:rFonts w:ascii="Times New Roman" w:hAnsi="Times New Roman" w:cs="Times New Roman"/>
          <w:sz w:val="24"/>
          <w:szCs w:val="24"/>
        </w:rPr>
        <w:t>followed by 8.02</w:t>
      </w:r>
      <w:r w:rsidR="000017D6" w:rsidRPr="009D0137">
        <w:rPr>
          <w:rFonts w:ascii="Times New Roman" w:hAnsi="Times New Roman" w:cs="Times New Roman"/>
          <w:sz w:val="24"/>
          <w:szCs w:val="24"/>
        </w:rPr>
        <w:t xml:space="preserve"> </w:t>
      </w:r>
      <w:r w:rsidRPr="009D0137">
        <w:rPr>
          <w:rFonts w:ascii="Times New Roman" w:hAnsi="Times New Roman" w:cs="Times New Roman"/>
          <w:sz w:val="24"/>
          <w:szCs w:val="24"/>
        </w:rPr>
        <w:t>cm in T</w:t>
      </w:r>
      <w:r w:rsidRPr="009D0137">
        <w:rPr>
          <w:rFonts w:ascii="Times New Roman" w:hAnsi="Times New Roman" w:cs="Times New Roman"/>
          <w:sz w:val="24"/>
          <w:szCs w:val="24"/>
          <w:vertAlign w:val="subscript"/>
        </w:rPr>
        <w:t>5</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10 ppm) and 7.90 cm in T</w:t>
      </w:r>
      <w:r w:rsidRPr="009D0137">
        <w:rPr>
          <w:rFonts w:ascii="Times New Roman" w:hAnsi="Times New Roman" w:cs="Times New Roman"/>
          <w:sz w:val="24"/>
          <w:szCs w:val="24"/>
          <w:vertAlign w:val="subscript"/>
        </w:rPr>
        <w:t>7</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 50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 ppm) which was significantly higher over control. The minimum (6.74</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cm) diameter of</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 was found in T</w:t>
      </w:r>
      <w:r w:rsidRPr="009D0137">
        <w:rPr>
          <w:rFonts w:ascii="Times New Roman" w:hAnsi="Times New Roman" w:cs="Times New Roman"/>
          <w:sz w:val="24"/>
          <w:szCs w:val="24"/>
          <w:vertAlign w:val="subscript"/>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 100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p>
    <w:p w14:paraId="4B30F840" w14:textId="77777777" w:rsidR="00177A4D"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Weight</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(g)</w:t>
      </w:r>
    </w:p>
    <w:p w14:paraId="42F1D88D" w14:textId="79A57D73" w:rsidR="00E805C9" w:rsidRPr="009D0137" w:rsidRDefault="00E805C9" w:rsidP="00177A4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It is apparent from the data </w:t>
      </w:r>
      <w:r w:rsidR="00CE22D8" w:rsidRPr="009D0137">
        <w:rPr>
          <w:rFonts w:ascii="Times New Roman" w:hAnsi="Times New Roman" w:cs="Times New Roman"/>
          <w:sz w:val="24"/>
          <w:szCs w:val="24"/>
        </w:rPr>
        <w:t xml:space="preserve">presented in </w:t>
      </w:r>
      <w:r w:rsidRPr="009D0137">
        <w:rPr>
          <w:rFonts w:ascii="Times New Roman" w:hAnsi="Times New Roman" w:cs="Times New Roman"/>
          <w:sz w:val="24"/>
          <w:szCs w:val="24"/>
        </w:rPr>
        <w:t xml:space="preserve">table </w:t>
      </w:r>
      <w:r w:rsidR="005E12E7" w:rsidRPr="009D0137">
        <w:rPr>
          <w:rFonts w:ascii="Times New Roman" w:hAnsi="Times New Roman" w:cs="Times New Roman"/>
          <w:sz w:val="24"/>
          <w:szCs w:val="24"/>
        </w:rPr>
        <w:t>4</w:t>
      </w:r>
      <w:r w:rsidR="00D70DD5"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 the various concentrations of PGR</w:t>
      </w:r>
      <w:r w:rsidR="008E5100" w:rsidRPr="009D0137">
        <w:rPr>
          <w:rFonts w:ascii="Times New Roman" w:hAnsi="Times New Roman" w:cs="Times New Roman"/>
          <w:sz w:val="24"/>
          <w:szCs w:val="24"/>
        </w:rPr>
        <w:t>s</w:t>
      </w:r>
      <w:r w:rsidRPr="009D0137">
        <w:rPr>
          <w:rFonts w:ascii="Times New Roman" w:hAnsi="Times New Roman" w:cs="Times New Roman"/>
          <w:sz w:val="24"/>
          <w:szCs w:val="24"/>
        </w:rPr>
        <w:t xml:space="preserve"> and</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their combinations significantly influenced the curd weight per plant. The maximum </w:t>
      </w:r>
      <w:bookmarkStart w:id="9" w:name="_Hlk197006461"/>
      <w:r w:rsidRPr="009D0137">
        <w:rPr>
          <w:rFonts w:ascii="Times New Roman" w:hAnsi="Times New Roman" w:cs="Times New Roman"/>
          <w:sz w:val="24"/>
          <w:szCs w:val="24"/>
        </w:rPr>
        <w:t>(228.73 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central curd weight </w:t>
      </w:r>
      <w:bookmarkEnd w:id="9"/>
      <w:r w:rsidRPr="009D0137">
        <w:rPr>
          <w:rFonts w:ascii="Times New Roman" w:hAnsi="Times New Roman" w:cs="Times New Roman"/>
          <w:sz w:val="24"/>
          <w:szCs w:val="24"/>
        </w:rPr>
        <w:t>during the study was recorded under T</w:t>
      </w:r>
      <w:r w:rsidRPr="009D0137">
        <w:rPr>
          <w:rFonts w:ascii="Times New Roman" w:hAnsi="Times New Roman" w:cs="Times New Roman"/>
          <w:sz w:val="24"/>
          <w:szCs w:val="24"/>
          <w:vertAlign w:val="subscript"/>
        </w:rPr>
        <w:t>12</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followed by 228.50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 in T</w:t>
      </w:r>
      <w:r w:rsidRPr="009D0137">
        <w:rPr>
          <w:rFonts w:ascii="Times New Roman" w:hAnsi="Times New Roman" w:cs="Times New Roman"/>
          <w:sz w:val="24"/>
          <w:szCs w:val="24"/>
          <w:vertAlign w:val="subscript"/>
        </w:rPr>
        <w:t>16</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w:t>
      </w:r>
      <w:r w:rsidRPr="009D0137">
        <w:rPr>
          <w:rFonts w:ascii="Times New Roman" w:hAnsi="Times New Roman" w:cs="Times New Roman"/>
          <w:sz w:val="24"/>
          <w:szCs w:val="24"/>
        </w:rPr>
        <w:lastRenderedPageBreak/>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and 214.07</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w:t>
      </w:r>
      <w:r w:rsidRPr="009D0137">
        <w:rPr>
          <w:rFonts w:ascii="Times New Roman" w:hAnsi="Times New Roman" w:cs="Times New Roman"/>
          <w:sz w:val="24"/>
          <w:szCs w:val="24"/>
          <w:vertAlign w:val="subscript"/>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The lowest (110.70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 central curd weight was found</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DB6210" w:rsidRPr="009D0137">
        <w:rPr>
          <w:rFonts w:ascii="Times New Roman" w:hAnsi="Times New Roman" w:cs="Times New Roman"/>
          <w:sz w:val="24"/>
          <w:szCs w:val="24"/>
        </w:rPr>
        <w:t xml:space="preserve"> </w:t>
      </w:r>
      <w:r w:rsidR="001F3CD7" w:rsidRPr="009D0137">
        <w:rPr>
          <w:rFonts w:ascii="Times New Roman" w:hAnsi="Times New Roman" w:cs="Times New Roman"/>
          <w:sz w:val="24"/>
          <w:szCs w:val="24"/>
        </w:rPr>
        <w:t>T</w:t>
      </w:r>
      <w:r w:rsidR="001F3CD7"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w:t>
      </w:r>
      <w:r w:rsidR="001F3CD7" w:rsidRPr="009D0137">
        <w:rPr>
          <w:rFonts w:ascii="Times New Roman" w:hAnsi="Times New Roman" w:cs="Times New Roman"/>
          <w:sz w:val="24"/>
          <w:szCs w:val="24"/>
        </w:rPr>
        <w:t>control</w:t>
      </w:r>
      <w:r w:rsidRPr="009D0137">
        <w:rPr>
          <w:rFonts w:ascii="Times New Roman" w:hAnsi="Times New Roman" w:cs="Times New Roman"/>
          <w:sz w:val="24"/>
          <w:szCs w:val="24"/>
        </w:rPr>
        <w:t xml:space="preserve">). </w:t>
      </w:r>
    </w:p>
    <w:p w14:paraId="3A407582" w14:textId="77777777" w:rsidR="008E5100"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Weight</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per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 (g)</w:t>
      </w:r>
    </w:p>
    <w:p w14:paraId="24FF0E42" w14:textId="66D16FCA" w:rsidR="00E805C9" w:rsidRPr="009D0137" w:rsidRDefault="00E805C9" w:rsidP="00F9427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table </w:t>
      </w:r>
      <w:r w:rsidR="005E12E7" w:rsidRPr="009D0137">
        <w:rPr>
          <w:rFonts w:ascii="Times New Roman" w:hAnsi="Times New Roman" w:cs="Times New Roman"/>
          <w:sz w:val="24"/>
          <w:szCs w:val="24"/>
        </w:rPr>
        <w:t>4</w:t>
      </w:r>
      <w:r w:rsidR="00D70DD5"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revealed that, </w:t>
      </w:r>
      <w:bookmarkStart w:id="10" w:name="_Hlk197007170"/>
      <w:r w:rsidRPr="009D0137">
        <w:rPr>
          <w:rFonts w:ascii="Times New Roman" w:hAnsi="Times New Roman" w:cs="Times New Roman"/>
          <w:sz w:val="24"/>
          <w:szCs w:val="24"/>
        </w:rPr>
        <w:t>the maximum (158.80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 of secondary curd per plant was found in T</w:t>
      </w:r>
      <w:r w:rsidRPr="009D0137">
        <w:rPr>
          <w:rFonts w:ascii="Times New Roman" w:hAnsi="Times New Roman" w:cs="Times New Roman"/>
          <w:sz w:val="24"/>
          <w:szCs w:val="24"/>
          <w:vertAlign w:val="subscript"/>
        </w:rPr>
        <w:t>14</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 ppm) </w:t>
      </w:r>
      <w:bookmarkEnd w:id="10"/>
      <w:r w:rsidRPr="009D0137">
        <w:rPr>
          <w:rFonts w:ascii="Times New Roman" w:hAnsi="Times New Roman" w:cs="Times New Roman"/>
          <w:sz w:val="24"/>
          <w:szCs w:val="24"/>
        </w:rPr>
        <w:t>which</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followed by 144.00 g and 135.93 g in T</w:t>
      </w:r>
      <w:r w:rsidRPr="009D0137">
        <w:rPr>
          <w:rFonts w:ascii="Times New Roman" w:hAnsi="Times New Roman" w:cs="Times New Roman"/>
          <w:sz w:val="24"/>
          <w:szCs w:val="24"/>
          <w:vertAlign w:val="subscript"/>
        </w:rPr>
        <w:t>16</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and T</w:t>
      </w:r>
      <w:r w:rsidRPr="009D0137">
        <w:rPr>
          <w:rFonts w:ascii="Times New Roman" w:hAnsi="Times New Roman" w:cs="Times New Roman"/>
          <w:sz w:val="24"/>
          <w:szCs w:val="24"/>
          <w:vertAlign w:val="subscript"/>
        </w:rPr>
        <w:t>15</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 50 ppm + 50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+ 10 ppm) respectively. The</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(71.87 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 of secondary</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w:t>
      </w:r>
      <w:r w:rsidRPr="009D0137">
        <w:rPr>
          <w:rFonts w:ascii="Times New Roman" w:hAnsi="Times New Roman" w:cs="Times New Roman"/>
          <w:sz w:val="24"/>
          <w:szCs w:val="24"/>
          <w:vertAlign w:val="subscript"/>
        </w:rPr>
        <w:t>19</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(control). </w:t>
      </w:r>
    </w:p>
    <w:p w14:paraId="326FC027" w14:textId="77777777" w:rsidR="00F9427D"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p>
    <w:p w14:paraId="44CAAC95" w14:textId="0C4C5468" w:rsidR="00E805C9" w:rsidRPr="009D0137" w:rsidRDefault="00F9427D" w:rsidP="00F9427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w:t>
      </w:r>
      <w:r w:rsidR="00E805C9" w:rsidRPr="009D0137">
        <w:rPr>
          <w:rFonts w:ascii="Times New Roman" w:hAnsi="Times New Roman" w:cs="Times New Roman"/>
          <w:sz w:val="24"/>
          <w:szCs w:val="24"/>
        </w:rPr>
        <w:t xml:space="preserve">data presented in table </w:t>
      </w:r>
      <w:r w:rsidR="005E12E7" w:rsidRPr="009D0137">
        <w:rPr>
          <w:rFonts w:ascii="Times New Roman" w:hAnsi="Times New Roman" w:cs="Times New Roman"/>
          <w:sz w:val="24"/>
          <w:szCs w:val="24"/>
        </w:rPr>
        <w:t>5</w:t>
      </w:r>
      <w:r w:rsidR="00D70DD5"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which clearly</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shows that the result regarding the yield per plot was found to be significant between treatments.</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The maximum </w:t>
      </w:r>
      <w:bookmarkStart w:id="11" w:name="_Hlk197006517"/>
      <w:r w:rsidR="00E805C9" w:rsidRPr="009D0137">
        <w:rPr>
          <w:rFonts w:ascii="Times New Roman" w:hAnsi="Times New Roman" w:cs="Times New Roman"/>
          <w:sz w:val="24"/>
          <w:szCs w:val="24"/>
        </w:rPr>
        <w:t xml:space="preserve">(2.03 kg) yield per plot </w:t>
      </w:r>
      <w:bookmarkEnd w:id="11"/>
      <w:r w:rsidR="00E805C9" w:rsidRPr="009D0137">
        <w:rPr>
          <w:rFonts w:ascii="Times New Roman" w:hAnsi="Times New Roman" w:cs="Times New Roman"/>
          <w:sz w:val="24"/>
          <w:szCs w:val="24"/>
        </w:rPr>
        <w:t>was recorded in T</w:t>
      </w:r>
      <w:r w:rsidR="00E805C9"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being statically higher than all other treatments, which was followed by 1.91 kg in T</w:t>
      </w:r>
      <w:r w:rsidR="00E805C9" w:rsidRPr="009D0137">
        <w:rPr>
          <w:rFonts w:ascii="Times New Roman" w:hAnsi="Times New Roman" w:cs="Times New Roman"/>
          <w:sz w:val="24"/>
          <w:szCs w:val="24"/>
          <w:vertAlign w:val="subscript"/>
        </w:rPr>
        <w:t>11</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 +</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 50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 &amp; T</w:t>
      </w:r>
      <w:r w:rsidR="00E805C9" w:rsidRPr="009D0137">
        <w:rPr>
          <w:rFonts w:ascii="Times New Roman" w:hAnsi="Times New Roman" w:cs="Times New Roman"/>
          <w:sz w:val="24"/>
          <w:szCs w:val="24"/>
          <w:vertAlign w:val="subscript"/>
        </w:rPr>
        <w:t>13</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 + kinetin @ 100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 and 1.88 kg yield</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obtained from T</w:t>
      </w:r>
      <w:r w:rsidR="00E805C9" w:rsidRPr="009D0137">
        <w:rPr>
          <w:rFonts w:ascii="Times New Roman" w:hAnsi="Times New Roman" w:cs="Times New Roman"/>
          <w:sz w:val="24"/>
          <w:szCs w:val="24"/>
          <w:vertAlign w:val="subscript"/>
        </w:rPr>
        <w:t>10</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Kinetin @ 100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On the other head, the lowest (1.19</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kg)</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yield</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per plot was found</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control (T</w:t>
      </w:r>
      <w:r w:rsidR="00E805C9" w:rsidRPr="009D0137">
        <w:rPr>
          <w:rFonts w:ascii="Times New Roman" w:hAnsi="Times New Roman" w:cs="Times New Roman"/>
          <w:sz w:val="24"/>
          <w:szCs w:val="24"/>
          <w:vertAlign w:val="subscript"/>
        </w:rPr>
        <w:t>19</w:t>
      </w:r>
      <w:r w:rsidR="00E805C9" w:rsidRPr="009D0137">
        <w:rPr>
          <w:rFonts w:ascii="Times New Roman" w:hAnsi="Times New Roman" w:cs="Times New Roman"/>
          <w:sz w:val="24"/>
          <w:szCs w:val="24"/>
        </w:rPr>
        <w:t>) treatment.</w:t>
      </w:r>
    </w:p>
    <w:p w14:paraId="2364CA16" w14:textId="77777777" w:rsidR="00F9427D"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hectare</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(q) </w:t>
      </w:r>
    </w:p>
    <w:p w14:paraId="3C621C13" w14:textId="55788AE6" w:rsidR="00E805C9" w:rsidRPr="009D0137" w:rsidRDefault="00E805C9" w:rsidP="00F9427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All the treatments under present experiment showed significant variation with respect to</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yield per hectare </w:t>
      </w:r>
      <w:r w:rsidR="00D30E3B" w:rsidRPr="009D0137">
        <w:rPr>
          <w:rFonts w:ascii="Times New Roman" w:hAnsi="Times New Roman" w:cs="Times New Roman"/>
          <w:sz w:val="24"/>
          <w:szCs w:val="24"/>
        </w:rPr>
        <w:t>presented in t</w:t>
      </w:r>
      <w:r w:rsidRPr="009D0137">
        <w:rPr>
          <w:rFonts w:ascii="Times New Roman" w:hAnsi="Times New Roman" w:cs="Times New Roman"/>
          <w:sz w:val="24"/>
          <w:szCs w:val="24"/>
        </w:rPr>
        <w:t>able</w:t>
      </w:r>
      <w:r w:rsidR="00D70DD5" w:rsidRPr="009D0137">
        <w:rPr>
          <w:rFonts w:ascii="Times New Roman" w:hAnsi="Times New Roman" w:cs="Times New Roman"/>
          <w:sz w:val="24"/>
          <w:szCs w:val="24"/>
        </w:rPr>
        <w:t xml:space="preserve"> </w:t>
      </w:r>
      <w:r w:rsidR="005E12E7" w:rsidRPr="009D0137">
        <w:rPr>
          <w:rFonts w:ascii="Times New Roman" w:hAnsi="Times New Roman" w:cs="Times New Roman"/>
          <w:sz w:val="24"/>
          <w:szCs w:val="24"/>
        </w:rPr>
        <w:t>5</w:t>
      </w:r>
      <w:r w:rsidRPr="009D0137">
        <w:rPr>
          <w:rFonts w:ascii="Times New Roman" w:hAnsi="Times New Roman" w:cs="Times New Roman"/>
          <w:sz w:val="24"/>
          <w:szCs w:val="24"/>
        </w:rPr>
        <w:t xml:space="preserve">. The results indicated that maximum </w:t>
      </w:r>
      <w:bookmarkStart w:id="12" w:name="_Hlk197006560"/>
      <w:r w:rsidRPr="009D0137">
        <w:rPr>
          <w:rFonts w:ascii="Times New Roman" w:hAnsi="Times New Roman" w:cs="Times New Roman"/>
          <w:sz w:val="24"/>
          <w:szCs w:val="24"/>
        </w:rPr>
        <w:t>(37.65 q) yield per</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hectare </w:t>
      </w:r>
      <w:bookmarkEnd w:id="12"/>
      <w:r w:rsidRPr="009D0137">
        <w:rPr>
          <w:rFonts w:ascii="Times New Roman" w:hAnsi="Times New Roman" w:cs="Times New Roman"/>
          <w:sz w:val="24"/>
          <w:szCs w:val="24"/>
        </w:rPr>
        <w:t>was recorded in T</w:t>
      </w:r>
      <w:r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treatments being statistically</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higher than other treatments, followed by 35.41</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q and 35.31 q recorded in T</w:t>
      </w:r>
      <w:r w:rsidRPr="009D0137">
        <w:rPr>
          <w:rFonts w:ascii="Times New Roman" w:hAnsi="Times New Roman" w:cs="Times New Roman"/>
          <w:sz w:val="24"/>
          <w:szCs w:val="24"/>
          <w:vertAlign w:val="subscript"/>
        </w:rPr>
        <w:t>13</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(IBA + kinetin </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11</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respectively.</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lowest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(21.98</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q) yield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found in T</w:t>
      </w:r>
      <w:r w:rsidRPr="009D0137">
        <w:rPr>
          <w:rFonts w:ascii="Times New Roman" w:hAnsi="Times New Roman" w:cs="Times New Roman"/>
          <w:sz w:val="24"/>
          <w:szCs w:val="24"/>
          <w:vertAlign w:val="subscript"/>
        </w:rPr>
        <w:t>19</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w:t>
      </w:r>
    </w:p>
    <w:p w14:paraId="62C5192E" w14:textId="2464EF79"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Quality</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parameters </w:t>
      </w:r>
    </w:p>
    <w:p w14:paraId="061DD96C" w14:textId="422AC473" w:rsidR="00BC589C"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Total</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soluble</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solids</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(T.S.S</w:t>
      </w:r>
      <w:r w:rsidR="00BC589C" w:rsidRPr="009D0137">
        <w:rPr>
          <w:rFonts w:ascii="Times New Roman" w:hAnsi="Times New Roman" w:cs="Times New Roman"/>
          <w:b/>
          <w:bCs/>
          <w:sz w:val="24"/>
          <w:szCs w:val="24"/>
        </w:rPr>
        <w:t>.</w:t>
      </w:r>
      <w:r w:rsidRPr="009D0137">
        <w:rPr>
          <w:rFonts w:ascii="Times New Roman" w:hAnsi="Times New Roman" w:cs="Times New Roman"/>
          <w:b/>
          <w:bCs/>
          <w:sz w:val="24"/>
          <w:szCs w:val="24"/>
        </w:rPr>
        <w:t>)</w:t>
      </w:r>
    </w:p>
    <w:p w14:paraId="1B8022CE" w14:textId="55305D94" w:rsidR="006426CB" w:rsidRPr="009D0137" w:rsidRDefault="00B40FE4" w:rsidP="00BC589C">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w:t>
      </w:r>
      <w:r w:rsidR="006426CB" w:rsidRPr="009D0137">
        <w:rPr>
          <w:rFonts w:ascii="Times New Roman" w:hAnsi="Times New Roman" w:cs="Times New Roman"/>
          <w:sz w:val="24"/>
          <w:szCs w:val="24"/>
        </w:rPr>
        <w:t xml:space="preserve">presented in </w:t>
      </w:r>
      <w:r w:rsidR="005E12E7" w:rsidRPr="009D0137">
        <w:rPr>
          <w:rFonts w:ascii="Times New Roman" w:hAnsi="Times New Roman" w:cs="Times New Roman"/>
          <w:sz w:val="24"/>
          <w:szCs w:val="24"/>
        </w:rPr>
        <w:t>fig. 2</w:t>
      </w:r>
      <w:r w:rsidR="00D70DD5"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clearly showed that the result regarding the T.S.S</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was found to be non-significant between treatments. However, it was found that the maximum</w:t>
      </w:r>
      <w:r w:rsidR="00326F53" w:rsidRPr="009D0137">
        <w:rPr>
          <w:rFonts w:ascii="Times New Roman" w:hAnsi="Times New Roman" w:cs="Times New Roman"/>
          <w:sz w:val="24"/>
          <w:szCs w:val="24"/>
        </w:rPr>
        <w:t xml:space="preserve"> </w:t>
      </w:r>
      <w:bookmarkStart w:id="13" w:name="_Hlk197006689"/>
      <w:r w:rsidR="006426CB" w:rsidRPr="009D0137">
        <w:rPr>
          <w:rFonts w:ascii="Times New Roman" w:hAnsi="Times New Roman" w:cs="Times New Roman"/>
          <w:sz w:val="24"/>
          <w:szCs w:val="24"/>
        </w:rPr>
        <w:t>(12.65</w:t>
      </w:r>
      <w:r w:rsidR="006426CB" w:rsidRPr="009D0137">
        <w:rPr>
          <w:rFonts w:ascii="Times New Roman" w:hAnsi="Times New Roman" w:cs="Times New Roman"/>
          <w:sz w:val="24"/>
          <w:szCs w:val="24"/>
          <w:vertAlign w:val="superscript"/>
        </w:rPr>
        <w:t>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Brix) content </w:t>
      </w:r>
      <w:bookmarkEnd w:id="13"/>
      <w:r w:rsidR="006426CB" w:rsidRPr="009D0137">
        <w:rPr>
          <w:rFonts w:ascii="Times New Roman" w:hAnsi="Times New Roman" w:cs="Times New Roman"/>
          <w:sz w:val="24"/>
          <w:szCs w:val="24"/>
        </w:rPr>
        <w:t>was found in T</w:t>
      </w:r>
      <w:r w:rsidR="006426CB"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followed by 12.33</w:t>
      </w:r>
      <w:r w:rsidR="000150AA"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6426CB" w:rsidRPr="009D0137">
        <w:rPr>
          <w:rFonts w:ascii="Times New Roman" w:hAnsi="Times New Roman" w:cs="Times New Roman"/>
          <w:sz w:val="24"/>
          <w:szCs w:val="24"/>
          <w:vertAlign w:val="superscript"/>
        </w:rPr>
        <w:t>0</w:t>
      </w:r>
      <w:r w:rsidR="006426CB" w:rsidRPr="009D0137">
        <w:rPr>
          <w:rFonts w:ascii="Times New Roman" w:hAnsi="Times New Roman" w:cs="Times New Roman"/>
          <w:sz w:val="24"/>
          <w:szCs w:val="24"/>
        </w:rPr>
        <w:t>Brix) in T</w:t>
      </w:r>
      <w:r w:rsidR="006426CB" w:rsidRPr="009D0137">
        <w:rPr>
          <w:rFonts w:ascii="Times New Roman" w:hAnsi="Times New Roman" w:cs="Times New Roman"/>
          <w:sz w:val="24"/>
          <w:szCs w:val="24"/>
          <w:vertAlign w:val="subscript"/>
        </w:rPr>
        <w:t>8</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 + Kinetin @ 50 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and 12.17</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6426CB" w:rsidRPr="009D0137">
        <w:rPr>
          <w:rFonts w:ascii="Times New Roman" w:hAnsi="Times New Roman" w:cs="Times New Roman"/>
          <w:sz w:val="24"/>
          <w:szCs w:val="24"/>
          <w:vertAlign w:val="superscript"/>
        </w:rPr>
        <w:t>0</w:t>
      </w:r>
      <w:r w:rsidR="006426CB" w:rsidRPr="009D0137">
        <w:rPr>
          <w:rFonts w:ascii="Times New Roman" w:hAnsi="Times New Roman" w:cs="Times New Roman"/>
          <w:sz w:val="24"/>
          <w:szCs w:val="24"/>
        </w:rPr>
        <w:t>Brix) was found under T</w:t>
      </w:r>
      <w:r w:rsidR="006426CB" w:rsidRPr="009D0137">
        <w:rPr>
          <w:rFonts w:ascii="Times New Roman" w:hAnsi="Times New Roman" w:cs="Times New Roman"/>
          <w:sz w:val="24"/>
          <w:szCs w:val="24"/>
          <w:vertAlign w:val="subscript"/>
        </w:rPr>
        <w:t>10</w:t>
      </w:r>
      <w:r w:rsidR="006426CB" w:rsidRPr="009D0137">
        <w:rPr>
          <w:rFonts w:ascii="Times New Roman" w:hAnsi="Times New Roman" w:cs="Times New Roman"/>
          <w:sz w:val="24"/>
          <w:szCs w:val="24"/>
        </w:rPr>
        <w:t xml:space="preserve"> (IAA</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Kinetin @ 100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The minimum (10.83</w:t>
      </w:r>
      <w:r w:rsidR="000150AA" w:rsidRPr="009D0137">
        <w:rPr>
          <w:rFonts w:ascii="Times New Roman" w:hAnsi="Times New Roman" w:cs="Times New Roman"/>
          <w:sz w:val="24"/>
          <w:szCs w:val="24"/>
          <w:vertAlign w:val="superscript"/>
        </w:rPr>
        <w:t>0</w:t>
      </w:r>
      <w:r w:rsidR="006426CB" w:rsidRPr="009D0137">
        <w:rPr>
          <w:rFonts w:ascii="Times New Roman" w:hAnsi="Times New Roman" w:cs="Times New Roman"/>
          <w:sz w:val="24"/>
          <w:szCs w:val="24"/>
        </w:rPr>
        <w:t>Brix) T.S.S was observed in T</w:t>
      </w:r>
      <w:r w:rsidR="006426CB" w:rsidRPr="009D0137">
        <w:rPr>
          <w:rFonts w:ascii="Times New Roman" w:hAnsi="Times New Roman" w:cs="Times New Roman"/>
          <w:sz w:val="24"/>
          <w:szCs w:val="24"/>
          <w:vertAlign w:val="subscript"/>
        </w:rPr>
        <w:t xml:space="preserve">19 </w:t>
      </w:r>
      <w:r w:rsidR="006426CB" w:rsidRPr="009D0137">
        <w:rPr>
          <w:rFonts w:ascii="Times New Roman" w:hAnsi="Times New Roman" w:cs="Times New Roman"/>
          <w:sz w:val="24"/>
          <w:szCs w:val="24"/>
        </w:rPr>
        <w:t xml:space="preserve">(control). </w:t>
      </w:r>
    </w:p>
    <w:p w14:paraId="7F209976" w14:textId="77777777" w:rsidR="00B40FE4"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Chlorophyll</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content</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(SPAD)</w:t>
      </w:r>
    </w:p>
    <w:p w14:paraId="019AFBBD" w14:textId="3587EA0F" w:rsidR="006426CB" w:rsidRPr="009D0137" w:rsidRDefault="006426CB" w:rsidP="00B40FE4">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representing data on the effect of PGR and their combinations on chlorophyll</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content in broccoli was shown in </w:t>
      </w:r>
      <w:r w:rsidR="005E12E7" w:rsidRPr="009D0137">
        <w:rPr>
          <w:rFonts w:ascii="Times New Roman" w:hAnsi="Times New Roman" w:cs="Times New Roman"/>
          <w:sz w:val="24"/>
          <w:szCs w:val="24"/>
        </w:rPr>
        <w:t>fig. 2</w:t>
      </w:r>
      <w:r w:rsidRPr="009D0137">
        <w:rPr>
          <w:rFonts w:ascii="Times New Roman" w:hAnsi="Times New Roman" w:cs="Times New Roman"/>
          <w:sz w:val="24"/>
          <w:szCs w:val="24"/>
        </w:rPr>
        <w:t xml:space="preserve"> the result indicated that maximum </w:t>
      </w:r>
      <w:bookmarkStart w:id="14" w:name="_Hlk197006752"/>
      <w:r w:rsidRPr="009D0137">
        <w:rPr>
          <w:rFonts w:ascii="Times New Roman" w:hAnsi="Times New Roman" w:cs="Times New Roman"/>
          <w:sz w:val="24"/>
          <w:szCs w:val="24"/>
        </w:rPr>
        <w:t>(68.45</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SPAD) content of chlorophyll</w:t>
      </w:r>
      <w:bookmarkEnd w:id="14"/>
      <w:r w:rsidRPr="009D0137">
        <w:rPr>
          <w:rFonts w:ascii="Times New Roman" w:hAnsi="Times New Roman" w:cs="Times New Roman"/>
          <w:sz w:val="24"/>
          <w:szCs w:val="24"/>
        </w:rPr>
        <w:t xml:space="preserve"> was observed in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 xml:space="preserve"> (IBA + kinetin @ 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followed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by 67.85 and 66.52 SPAD was found under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 xml:space="preserve"> (IAA + Kinetin @ </w:t>
      </w:r>
      <w:r w:rsidR="009401F3" w:rsidRPr="009D0137">
        <w:rPr>
          <w:rFonts w:ascii="Times New Roman" w:hAnsi="Times New Roman" w:cs="Times New Roman"/>
          <w:sz w:val="24"/>
          <w:szCs w:val="24"/>
        </w:rPr>
        <w:t>1</w:t>
      </w:r>
      <w:r w:rsidRPr="009D0137">
        <w:rPr>
          <w:rFonts w:ascii="Times New Roman" w:hAnsi="Times New Roman" w:cs="Times New Roman"/>
          <w:sz w:val="24"/>
          <w:szCs w:val="24"/>
        </w:rPr>
        <w:t>00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and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 xml:space="preserve"> (IBA</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(60.97 SPAD)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chlorophyll content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observed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w:t>
      </w:r>
      <w:r w:rsidRPr="009D0137">
        <w:rPr>
          <w:rFonts w:ascii="Times New Roman" w:hAnsi="Times New Roman" w:cs="Times New Roman"/>
          <w:sz w:val="24"/>
          <w:szCs w:val="24"/>
          <w:vertAlign w:val="subscript"/>
        </w:rPr>
        <w:t>19</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w:t>
      </w:r>
      <w:r w:rsidR="00326F53" w:rsidRPr="009D0137">
        <w:rPr>
          <w:rFonts w:ascii="Times New Roman" w:hAnsi="Times New Roman" w:cs="Times New Roman"/>
          <w:sz w:val="24"/>
          <w:szCs w:val="24"/>
        </w:rPr>
        <w:t>.</w:t>
      </w:r>
    </w:p>
    <w:p w14:paraId="311ADA8A" w14:textId="77777777" w:rsidR="0092407E"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Ascorbic</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acid</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(mg/100</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gm)</w:t>
      </w:r>
    </w:p>
    <w:p w14:paraId="786A6395" w14:textId="24C0806A" w:rsidR="006426CB" w:rsidRPr="009D0137" w:rsidRDefault="0092407E" w:rsidP="0092407E">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5E12E7" w:rsidRPr="009D0137">
        <w:rPr>
          <w:rFonts w:ascii="Times New Roman" w:hAnsi="Times New Roman" w:cs="Times New Roman"/>
          <w:sz w:val="24"/>
          <w:szCs w:val="24"/>
        </w:rPr>
        <w:t>fig.2</w:t>
      </w:r>
      <w:r w:rsidR="006426CB" w:rsidRPr="009D0137">
        <w:rPr>
          <w:rFonts w:ascii="Times New Roman" w:hAnsi="Times New Roman" w:cs="Times New Roman"/>
          <w:sz w:val="24"/>
          <w:szCs w:val="24"/>
        </w:rPr>
        <w:t xml:space="preserve"> clearly indicates that ascorbic acid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content of leaves was significantly affected by the treatments. </w:t>
      </w:r>
      <w:bookmarkStart w:id="15" w:name="_Hlk197007227"/>
      <w:r w:rsidR="006426CB" w:rsidRPr="009D0137">
        <w:rPr>
          <w:rFonts w:ascii="Times New Roman" w:hAnsi="Times New Roman" w:cs="Times New Roman"/>
          <w:sz w:val="24"/>
          <w:szCs w:val="24"/>
        </w:rPr>
        <w:t>The maximum (75.44 mg)</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content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of</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ascorbic</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acid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was</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found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in</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w:t>
      </w:r>
      <w:r w:rsidR="006426CB" w:rsidRPr="009D0137">
        <w:rPr>
          <w:rFonts w:ascii="Times New Roman" w:hAnsi="Times New Roman" w:cs="Times New Roman"/>
          <w:sz w:val="24"/>
          <w:szCs w:val="24"/>
          <w:vertAlign w:val="subscript"/>
        </w:rPr>
        <w:t>9</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Kinetin</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100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bookmarkEnd w:id="15"/>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followed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by</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75.34</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mg</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and 75.06 mg was found under T</w:t>
      </w:r>
      <w:r w:rsidR="006426CB" w:rsidRPr="009D0137">
        <w:rPr>
          <w:rFonts w:ascii="Times New Roman" w:hAnsi="Times New Roman" w:cs="Times New Roman"/>
          <w:sz w:val="24"/>
          <w:szCs w:val="24"/>
          <w:vertAlign w:val="subscript"/>
        </w:rPr>
        <w:t>7</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 + Kinetin @ 50 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10 ppm) and T</w:t>
      </w:r>
      <w:r w:rsidR="006426CB" w:rsidRPr="009D0137">
        <w:rPr>
          <w:rFonts w:ascii="Times New Roman" w:hAnsi="Times New Roman" w:cs="Times New Roman"/>
          <w:sz w:val="24"/>
          <w:szCs w:val="24"/>
          <w:vertAlign w:val="subscript"/>
        </w:rPr>
        <w:t>8</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 + Kinetin @ 50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respectively. The minimum (62.76 mg) ascorbic acid content was observed in T</w:t>
      </w:r>
      <w:r w:rsidR="006426CB" w:rsidRPr="009D0137">
        <w:rPr>
          <w:rFonts w:ascii="Times New Roman" w:hAnsi="Times New Roman" w:cs="Times New Roman"/>
          <w:sz w:val="24"/>
          <w:szCs w:val="24"/>
          <w:vertAlign w:val="subscript"/>
        </w:rPr>
        <w:t>1</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50 ppm) treatments.</w:t>
      </w:r>
    </w:p>
    <w:p w14:paraId="3C4097F9" w14:textId="62B14C36"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Discussion</w:t>
      </w:r>
    </w:p>
    <w:p w14:paraId="0FEB0C64" w14:textId="77F58FB4" w:rsidR="006426CB" w:rsidRPr="009D0137" w:rsidRDefault="006426CB" w:rsidP="003366F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(32.80 cm) plant height was recorded in T</w:t>
      </w:r>
      <w:r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On the other hand, the minimum (25.90 cm) plant height was found in treatment T</w:t>
      </w:r>
      <w:r w:rsidRPr="009D0137">
        <w:rPr>
          <w:rFonts w:ascii="Times New Roman" w:hAnsi="Times New Roman" w:cs="Times New Roman"/>
          <w:sz w:val="24"/>
          <w:szCs w:val="24"/>
          <w:vertAlign w:val="subscript"/>
        </w:rPr>
        <w:t>19</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Similar observations were also recorded by Lone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413EC2" w:rsidRPr="009D0137">
        <w:rPr>
          <w:rFonts w:ascii="Times New Roman" w:hAnsi="Times New Roman" w:cs="Times New Roman"/>
          <w:sz w:val="24"/>
          <w:szCs w:val="24"/>
        </w:rPr>
        <w:t>,</w:t>
      </w:r>
      <w:r w:rsidRPr="009D0137">
        <w:rPr>
          <w:rFonts w:ascii="Times New Roman" w:hAnsi="Times New Roman" w:cs="Times New Roman"/>
          <w:sz w:val="24"/>
          <w:szCs w:val="24"/>
        </w:rPr>
        <w:t xml:space="preserve"> (2005), they found that kinetin influence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 stimulate the cell division of plant that improve the growth. IBA is useful in rapid growth</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such as shoot tissue which enhances the plant height. The cells of meristems have the capacity 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divide and self-perpetuate. This result comes due to the combination of the treatments, because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both</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 regulators show good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 in growth</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of plant.</w:t>
      </w:r>
      <w:r w:rsidR="003366F1"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Similar finding was also reported by Jadon </w:t>
      </w:r>
      <w:r w:rsidR="001445E3" w:rsidRPr="001445E3">
        <w:rPr>
          <w:rFonts w:ascii="Times New Roman" w:hAnsi="Times New Roman" w:cs="Times New Roman"/>
          <w:i/>
          <w:iCs/>
          <w:sz w:val="24"/>
          <w:szCs w:val="24"/>
        </w:rPr>
        <w:t>et al</w:t>
      </w:r>
      <w:r w:rsidR="001445E3">
        <w:rPr>
          <w:rFonts w:ascii="Times New Roman" w:hAnsi="Times New Roman" w:cs="Times New Roman"/>
          <w:i/>
          <w:iCs/>
          <w:sz w:val="24"/>
          <w:szCs w:val="24"/>
        </w:rPr>
        <w:t>.</w:t>
      </w:r>
      <w:r w:rsidR="003366F1" w:rsidRPr="009D0137">
        <w:rPr>
          <w:rFonts w:ascii="Times New Roman" w:hAnsi="Times New Roman" w:cs="Times New Roman"/>
          <w:sz w:val="24"/>
          <w:szCs w:val="24"/>
        </w:rPr>
        <w:t>,</w:t>
      </w:r>
      <w:r w:rsidRPr="009D0137">
        <w:rPr>
          <w:rFonts w:ascii="Times New Roman" w:hAnsi="Times New Roman" w:cs="Times New Roman"/>
          <w:sz w:val="24"/>
          <w:szCs w:val="24"/>
        </w:rPr>
        <w:t xml:space="preserve"> (2004)</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cauliflower and they observed that the higher concentrations of all growth regulators were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to be more effective for improving the plant height. Ogbonna and Abrahm, 1989 also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finds the similar result, </w:t>
      </w:r>
      <w:r w:rsidR="00AC6110" w:rsidRPr="009D0137">
        <w:rPr>
          <w:rFonts w:ascii="Times New Roman" w:hAnsi="Times New Roman" w:cs="Times New Roman"/>
          <w:sz w:val="24"/>
          <w:szCs w:val="24"/>
        </w:rPr>
        <w:t xml:space="preserve">that </w:t>
      </w:r>
      <w:r w:rsidRPr="009D0137">
        <w:rPr>
          <w:rFonts w:ascii="Times New Roman" w:hAnsi="Times New Roman" w:cs="Times New Roman"/>
          <w:sz w:val="24"/>
          <w:szCs w:val="24"/>
        </w:rPr>
        <w:t>combined effect of the bio-regulators which is enhance physiological</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processes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including</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 enlargement.</w:t>
      </w:r>
    </w:p>
    <w:p w14:paraId="77A7F68F" w14:textId="01AABBAC" w:rsidR="000B3E37"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Leaf area</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b/>
          <w:bCs/>
          <w:sz w:val="24"/>
          <w:szCs w:val="24"/>
          <w:vertAlign w:val="superscript"/>
        </w:rPr>
        <w:t>2</w:t>
      </w:r>
      <w:r w:rsidRPr="009D0137">
        <w:rPr>
          <w:rFonts w:ascii="Times New Roman" w:hAnsi="Times New Roman" w:cs="Times New Roman"/>
          <w:b/>
          <w:bCs/>
          <w:sz w:val="24"/>
          <w:szCs w:val="24"/>
        </w:rPr>
        <w:t>)</w:t>
      </w:r>
    </w:p>
    <w:p w14:paraId="068D626C" w14:textId="0F4D9F98" w:rsidR="00815908" w:rsidRPr="009D0137" w:rsidRDefault="006426CB" w:rsidP="000B3E3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(903.98 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 leaf area was found in treatment T</w:t>
      </w:r>
      <w:r w:rsidRPr="009D0137">
        <w:rPr>
          <w:rFonts w:ascii="Times New Roman" w:hAnsi="Times New Roman" w:cs="Times New Roman"/>
          <w:sz w:val="24"/>
          <w:szCs w:val="24"/>
          <w:vertAlign w:val="subscript"/>
        </w:rPr>
        <w:t>16</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+ 10</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On the other hand, the minimum (632.50</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 leaf area was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treatment T</w:t>
      </w:r>
      <w:r w:rsidRPr="009D0137">
        <w:rPr>
          <w:rFonts w:ascii="Times New Roman" w:hAnsi="Times New Roman" w:cs="Times New Roman"/>
          <w:sz w:val="24"/>
          <w:szCs w:val="24"/>
          <w:vertAlign w:val="subscript"/>
        </w:rPr>
        <w:t>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ppm). Similar finding </w:t>
      </w:r>
      <w:r w:rsidR="00513CA4" w:rsidRPr="009D0137">
        <w:rPr>
          <w:rFonts w:ascii="Times New Roman" w:hAnsi="Times New Roman" w:cs="Times New Roman"/>
          <w:sz w:val="24"/>
          <w:szCs w:val="24"/>
        </w:rPr>
        <w:t>has</w:t>
      </w:r>
      <w:r w:rsidRPr="009D0137">
        <w:rPr>
          <w:rFonts w:ascii="Times New Roman" w:hAnsi="Times New Roman" w:cs="Times New Roman"/>
          <w:sz w:val="24"/>
          <w:szCs w:val="24"/>
        </w:rPr>
        <w:t xml:space="preserve"> been reported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by Khan </w:t>
      </w:r>
      <w:r w:rsidR="001445E3" w:rsidRPr="001445E3">
        <w:rPr>
          <w:rFonts w:ascii="Times New Roman" w:hAnsi="Times New Roman" w:cs="Times New Roman"/>
          <w:i/>
          <w:iCs/>
          <w:sz w:val="24"/>
          <w:szCs w:val="24"/>
        </w:rPr>
        <w:t>et al</w:t>
      </w:r>
      <w:r w:rsidR="001445E3">
        <w:rPr>
          <w:rFonts w:ascii="Times New Roman" w:hAnsi="Times New Roman" w:cs="Times New Roman"/>
          <w:i/>
          <w:iCs/>
          <w:sz w:val="24"/>
          <w:szCs w:val="24"/>
        </w:rPr>
        <w:t>.</w:t>
      </w:r>
      <w:r w:rsidR="000B3E37" w:rsidRPr="009D0137">
        <w:rPr>
          <w:rFonts w:ascii="Times New Roman" w:hAnsi="Times New Roman" w:cs="Times New Roman"/>
          <w:sz w:val="24"/>
          <w:szCs w:val="24"/>
        </w:rPr>
        <w:t>,</w:t>
      </w:r>
      <w:r w:rsidRPr="009D0137">
        <w:rPr>
          <w:rFonts w:ascii="Times New Roman" w:hAnsi="Times New Roman" w:cs="Times New Roman"/>
          <w:sz w:val="24"/>
          <w:szCs w:val="24"/>
        </w:rPr>
        <w:t xml:space="preserve"> (2002), observed that combination of growth regulators effect overall growth of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different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concentrations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also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influence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area</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similar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finding reported by Kumar </w:t>
      </w:r>
      <w:r w:rsidR="001445E3" w:rsidRPr="001445E3">
        <w:rPr>
          <w:rFonts w:ascii="Times New Roman" w:hAnsi="Times New Roman" w:cs="Times New Roman"/>
          <w:i/>
          <w:iCs/>
          <w:sz w:val="24"/>
          <w:szCs w:val="24"/>
        </w:rPr>
        <w:t>et al</w:t>
      </w:r>
      <w:r w:rsidR="001445E3">
        <w:rPr>
          <w:rFonts w:ascii="Times New Roman" w:hAnsi="Times New Roman" w:cs="Times New Roman"/>
          <w:i/>
          <w:iCs/>
          <w:sz w:val="24"/>
          <w:szCs w:val="24"/>
        </w:rPr>
        <w:t>.</w:t>
      </w:r>
      <w:r w:rsidR="00F40FBE" w:rsidRPr="009D0137">
        <w:rPr>
          <w:rFonts w:ascii="Times New Roman" w:hAnsi="Times New Roman" w:cs="Times New Roman"/>
          <w:sz w:val="24"/>
          <w:szCs w:val="24"/>
        </w:rPr>
        <w:t>,</w:t>
      </w:r>
      <w:r w:rsidRPr="009D0137">
        <w:rPr>
          <w:rFonts w:ascii="Times New Roman" w:hAnsi="Times New Roman" w:cs="Times New Roman"/>
          <w:sz w:val="24"/>
          <w:szCs w:val="24"/>
        </w:rPr>
        <w:t xml:space="preserve"> (1996). Present results also agree with the findings </w:t>
      </w:r>
      <w:r w:rsidRPr="009D0137">
        <w:rPr>
          <w:rFonts w:ascii="Times New Roman" w:hAnsi="Times New Roman" w:cs="Times New Roman"/>
          <w:sz w:val="24"/>
          <w:szCs w:val="24"/>
        </w:rPr>
        <w:lastRenderedPageBreak/>
        <w:t>Shivankar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&amp;</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Rushi (2017) with respect to leaf area. IAA is important in physiological processes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including cell enlargement and cell division meanwhile, IBA is useful in rapid growth such as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shoot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tissue,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young</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helps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produce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new</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chloroplasts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leaves which result 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increase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leaf area.</w:t>
      </w:r>
    </w:p>
    <w:p w14:paraId="4E3E9495" w14:textId="77777777" w:rsidR="008C71B0"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Plant</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spread</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(cm) </w:t>
      </w:r>
    </w:p>
    <w:p w14:paraId="1B3E95AF" w14:textId="03A85089" w:rsidR="00815908" w:rsidRPr="009D0137" w:rsidRDefault="006426CB" w:rsidP="008C71B0">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(29.46 cm)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 spread was found in T</w:t>
      </w:r>
      <w:r w:rsidRPr="009D0137">
        <w:rPr>
          <w:rFonts w:ascii="Times New Roman" w:hAnsi="Times New Roman" w:cs="Times New Roman"/>
          <w:sz w:val="24"/>
          <w:szCs w:val="24"/>
          <w:vertAlign w:val="subscript"/>
        </w:rPr>
        <w:t>2</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 whereas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minimum (23.39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cm) plant spread was found in T</w:t>
      </w:r>
      <w:r w:rsidRPr="009D0137">
        <w:rPr>
          <w:rFonts w:ascii="Times New Roman" w:hAnsi="Times New Roman" w:cs="Times New Roman"/>
          <w:sz w:val="24"/>
          <w:szCs w:val="24"/>
          <w:vertAlign w:val="subscript"/>
        </w:rPr>
        <w:t>19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 Similar f</w:t>
      </w:r>
      <w:r w:rsidR="006D5F2F" w:rsidRPr="009D0137">
        <w:rPr>
          <w:rFonts w:ascii="Times New Roman" w:hAnsi="Times New Roman" w:cs="Times New Roman"/>
          <w:sz w:val="24"/>
          <w:szCs w:val="24"/>
        </w:rPr>
        <w:t xml:space="preserve">indings </w:t>
      </w:r>
      <w:r w:rsidR="000150AA" w:rsidRPr="009D0137">
        <w:rPr>
          <w:rFonts w:ascii="Times New Roman" w:hAnsi="Times New Roman" w:cs="Times New Roman"/>
          <w:sz w:val="24"/>
          <w:szCs w:val="24"/>
        </w:rPr>
        <w:t>have</w:t>
      </w:r>
      <w:r w:rsidRPr="009D0137">
        <w:rPr>
          <w:rFonts w:ascii="Times New Roman" w:hAnsi="Times New Roman" w:cs="Times New Roman"/>
          <w:sz w:val="24"/>
          <w:szCs w:val="24"/>
        </w:rPr>
        <w:t xml:space="preserve"> been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reported by Shawkat (2005), he observed that plants treated with IAA increased plant spread.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Kumar</w:t>
      </w:r>
      <w:r w:rsidR="006D5F2F"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(1996)</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also found the same result on cabbage.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It may be due 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auxin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biosynthesis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plays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essential</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roles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many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developmental</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processes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(Taiz 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Zeiger, 2002). </w:t>
      </w:r>
    </w:p>
    <w:p w14:paraId="0C54A522" w14:textId="77777777" w:rsidR="006D5F2F"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Days</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 curd</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maturity</w:t>
      </w:r>
    </w:p>
    <w:p w14:paraId="3727825E" w14:textId="35A052E4" w:rsidR="00A0547C" w:rsidRPr="009D0137" w:rsidRDefault="006426CB" w:rsidP="006D5F2F">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minimum 59.40 days taken to center curd formation were recorded in T</w:t>
      </w:r>
      <w:r w:rsidRPr="009D0137">
        <w:rPr>
          <w:rFonts w:ascii="Times New Roman" w:hAnsi="Times New Roman" w:cs="Times New Roman"/>
          <w:sz w:val="24"/>
          <w:szCs w:val="24"/>
          <w:vertAlign w:val="subscript"/>
        </w:rPr>
        <w:t>8</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On the other hand</w:t>
      </w:r>
      <w:r w:rsidR="00815908" w:rsidRPr="009D0137">
        <w:rPr>
          <w:rFonts w:ascii="Times New Roman" w:hAnsi="Times New Roman" w:cs="Times New Roman"/>
          <w:sz w:val="24"/>
          <w:szCs w:val="24"/>
        </w:rPr>
        <w:t>,</w:t>
      </w:r>
      <w:r w:rsidRPr="009D0137">
        <w:rPr>
          <w:rFonts w:ascii="Times New Roman" w:hAnsi="Times New Roman" w:cs="Times New Roman"/>
          <w:sz w:val="24"/>
          <w:szCs w:val="24"/>
        </w:rPr>
        <w:t xml:space="preserve"> the maximum (66.00) number of days were taken for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central curd formation under T</w:t>
      </w:r>
      <w:r w:rsidRPr="009D0137">
        <w:rPr>
          <w:rFonts w:ascii="Times New Roman" w:hAnsi="Times New Roman" w:cs="Times New Roman"/>
          <w:sz w:val="24"/>
          <w:szCs w:val="24"/>
          <w:vertAlign w:val="subscript"/>
        </w:rPr>
        <w:t>19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 Similar finding was observed by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Kumar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(1996)</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 the treatments NAA @ 50 ppm reduced the number of days required to start 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head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formation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cabbage.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Chhonkar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Jha</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(1963)</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also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application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NAA</w:t>
      </w:r>
      <w:r w:rsidR="00815908" w:rsidRPr="009D0137">
        <w:rPr>
          <w:rFonts w:ascii="Times New Roman" w:hAnsi="Times New Roman" w:cs="Times New Roman"/>
          <w:sz w:val="24"/>
          <w:szCs w:val="24"/>
        </w:rPr>
        <w:t xml:space="preserve"> t</w:t>
      </w:r>
      <w:r w:rsidRPr="009D0137">
        <w:rPr>
          <w:rFonts w:ascii="Times New Roman" w:hAnsi="Times New Roman" w:cs="Times New Roman"/>
          <w:sz w:val="24"/>
          <w:szCs w:val="24"/>
        </w:rPr>
        <w: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cabbage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resulted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earlier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head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maturity.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may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be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due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auxin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promote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development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in broccoli. </w:t>
      </w:r>
    </w:p>
    <w:p w14:paraId="16796877" w14:textId="77777777" w:rsidR="003523D4"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Days</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maturity </w:t>
      </w:r>
    </w:p>
    <w:p w14:paraId="20D1C8A4" w14:textId="7ED7E025" w:rsidR="006426CB" w:rsidRPr="009D0137" w:rsidRDefault="006426CB" w:rsidP="003523D4">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(70.57)</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days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were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taken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18</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for secondary curd formation. On the other hand</w:t>
      </w:r>
      <w:r w:rsidR="00A0547C" w:rsidRPr="009D0137">
        <w:rPr>
          <w:rFonts w:ascii="Times New Roman" w:hAnsi="Times New Roman" w:cs="Times New Roman"/>
          <w:sz w:val="24"/>
          <w:szCs w:val="24"/>
        </w:rPr>
        <w:t>,</w:t>
      </w:r>
      <w:r w:rsidRPr="009D0137">
        <w:rPr>
          <w:rFonts w:ascii="Times New Roman" w:hAnsi="Times New Roman" w:cs="Times New Roman"/>
          <w:sz w:val="24"/>
          <w:szCs w:val="24"/>
        </w:rPr>
        <w:t xml:space="preserve"> the maximum (82.79) days taken to</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secondary curd formation found in T</w:t>
      </w:r>
      <w:r w:rsidRPr="009D0137">
        <w:rPr>
          <w:rFonts w:ascii="Times New Roman" w:hAnsi="Times New Roman" w:cs="Times New Roman"/>
          <w:sz w:val="24"/>
          <w:szCs w:val="24"/>
          <w:vertAlign w:val="subscript"/>
        </w:rPr>
        <w:t>7</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 50 ppm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10 ppm). Similar finding</w:t>
      </w:r>
      <w:r w:rsidR="000F2058" w:rsidRPr="009D0137">
        <w:rPr>
          <w:rFonts w:ascii="Times New Roman" w:hAnsi="Times New Roman" w:cs="Times New Roman"/>
          <w:sz w:val="24"/>
          <w:szCs w:val="24"/>
        </w:rPr>
        <w:t>s</w:t>
      </w:r>
      <w:r w:rsidRPr="009D0137">
        <w:rPr>
          <w:rFonts w:ascii="Times New Roman" w:hAnsi="Times New Roman" w:cs="Times New Roman"/>
          <w:sz w:val="24"/>
          <w:szCs w:val="24"/>
        </w:rPr>
        <w:t xml:space="preserve"> </w:t>
      </w:r>
      <w:r w:rsidR="000150AA" w:rsidRPr="009D0137">
        <w:rPr>
          <w:rFonts w:ascii="Times New Roman" w:hAnsi="Times New Roman" w:cs="Times New Roman"/>
          <w:sz w:val="24"/>
          <w:szCs w:val="24"/>
        </w:rPr>
        <w:t>were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Kaur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Mal</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(2018)</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cauliflower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lower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concentration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hormones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more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effective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formation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secondary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formation. Chhonkar and Jha (1963) also reported that, the application of NAA to cabbage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resulted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earlier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head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maturity.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combined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application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efficient to improve the physiological processes including cell development with rapid growth</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such</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shoot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tissue,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young</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while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helps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leaf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enlargement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 stimulates leaf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expansion.</w:t>
      </w:r>
    </w:p>
    <w:p w14:paraId="205EEAD2" w14:textId="4ACAC08E"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 </w:t>
      </w:r>
    </w:p>
    <w:p w14:paraId="3CCFC920" w14:textId="77777777" w:rsidR="0003363C"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Volume</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(cc)</w:t>
      </w:r>
      <w:r w:rsidRPr="009D0137">
        <w:rPr>
          <w:rFonts w:ascii="Times New Roman" w:hAnsi="Times New Roman" w:cs="Times New Roman"/>
          <w:sz w:val="24"/>
          <w:szCs w:val="24"/>
        </w:rPr>
        <w:t xml:space="preserve"> </w:t>
      </w:r>
    </w:p>
    <w:p w14:paraId="29CEB179" w14:textId="619846F3" w:rsidR="006426CB" w:rsidRPr="009D0137" w:rsidRDefault="006426CB" w:rsidP="0003363C">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lastRenderedPageBreak/>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maximum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(122.73</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cc)</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volume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central</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under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17</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+ 50 ppm + 20 ppm). The minimum (66.40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cc) volume of central head 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in T</w:t>
      </w:r>
      <w:r w:rsidRPr="009D0137">
        <w:rPr>
          <w:rFonts w:ascii="Times New Roman" w:hAnsi="Times New Roman" w:cs="Times New Roman"/>
          <w:sz w:val="24"/>
          <w:szCs w:val="24"/>
          <w:vertAlign w:val="subscript"/>
        </w:rPr>
        <w:t>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Similar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finding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Abdalla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537576" w:rsidRPr="009D0137">
        <w:rPr>
          <w:rFonts w:ascii="Times New Roman" w:hAnsi="Times New Roman" w:cs="Times New Roman"/>
          <w:sz w:val="24"/>
          <w:szCs w:val="24"/>
        </w:rPr>
        <w:t>,</w:t>
      </w:r>
      <w:r w:rsidRPr="009D0137">
        <w:rPr>
          <w:rFonts w:ascii="Times New Roman" w:hAnsi="Times New Roman" w:cs="Times New Roman"/>
          <w:sz w:val="24"/>
          <w:szCs w:val="24"/>
        </w:rPr>
        <w:t xml:space="preserve"> (1980) and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537576" w:rsidRPr="009D0137">
        <w:rPr>
          <w:rFonts w:ascii="Times New Roman" w:hAnsi="Times New Roman" w:cs="Times New Roman"/>
          <w:sz w:val="24"/>
          <w:szCs w:val="24"/>
        </w:rPr>
        <w:t>,</w:t>
      </w:r>
      <w:r w:rsidRPr="009D0137">
        <w:rPr>
          <w:rFonts w:ascii="Times New Roman" w:hAnsi="Times New Roman" w:cs="Times New Roman"/>
          <w:sz w:val="24"/>
          <w:szCs w:val="24"/>
        </w:rPr>
        <w:t xml:space="preserve"> (2000), it may be due to IAA biosynthesis play essential role 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many developmental processes of plant (Taiz and Zeiger, 2002), while IBA increase the ability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cell division in </w:t>
      </w:r>
      <w:r w:rsidR="002204C1" w:rsidRPr="009D0137">
        <w:rPr>
          <w:rFonts w:ascii="Times New Roman" w:hAnsi="Times New Roman" w:cs="Times New Roman"/>
          <w:sz w:val="24"/>
          <w:szCs w:val="24"/>
        </w:rPr>
        <w:t>meristematic</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zones of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(Ghodrata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2204C1"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2012). </w:t>
      </w:r>
    </w:p>
    <w:p w14:paraId="336FC92C" w14:textId="77777777" w:rsidR="00A913A7"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Number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 secondary</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plant </w:t>
      </w:r>
    </w:p>
    <w:p w14:paraId="53905E42" w14:textId="2FF031EF" w:rsidR="006426CB" w:rsidRPr="009D0137" w:rsidRDefault="006426CB" w:rsidP="00A913A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(10.33) number of secondary curds was found in T</w:t>
      </w:r>
      <w:r w:rsidRPr="009D0137">
        <w:rPr>
          <w:rFonts w:ascii="Times New Roman" w:hAnsi="Times New Roman" w:cs="Times New Roman"/>
          <w:sz w:val="24"/>
          <w:szCs w:val="24"/>
          <w:vertAlign w:val="subscript"/>
        </w:rPr>
        <w:t>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 On the other hand, the minimum (6.37) number of secondary curd was found in T</w:t>
      </w:r>
      <w:r w:rsidRPr="009D0137">
        <w:rPr>
          <w:rFonts w:ascii="Times New Roman" w:hAnsi="Times New Roman" w:cs="Times New Roman"/>
          <w:sz w:val="24"/>
          <w:szCs w:val="24"/>
          <w:vertAlign w:val="subscript"/>
        </w:rPr>
        <w:t>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10ppm). Similar observation was found by Shraiy and Hegazi,</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(2009)</w:t>
      </w:r>
      <w:r w:rsidR="003A7843" w:rsidRPr="009D0137">
        <w:rPr>
          <w:rFonts w:ascii="Times New Roman" w:hAnsi="Times New Roman" w:cs="Times New Roman"/>
          <w:sz w:val="24"/>
          <w:szCs w:val="24"/>
        </w:rPr>
        <w:t xml:space="preserve">; </w:t>
      </w:r>
      <w:r w:rsidRPr="009D0137">
        <w:rPr>
          <w:rFonts w:ascii="Times New Roman" w:hAnsi="Times New Roman" w:cs="Times New Roman"/>
          <w:sz w:val="24"/>
          <w:szCs w:val="24"/>
        </w:rPr>
        <w:t>Kumar and Ray (2000). IBA is very useful for rapid growth such 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shoot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tissue,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young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 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(Ashraf</w:t>
      </w:r>
      <w:r w:rsidR="00FB0349"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FB0349" w:rsidRPr="009D0137">
        <w:rPr>
          <w:rFonts w:ascii="Times New Roman" w:hAnsi="Times New Roman" w:cs="Times New Roman"/>
          <w:sz w:val="24"/>
          <w:szCs w:val="24"/>
        </w:rPr>
        <w:t>,</w:t>
      </w:r>
      <w:r w:rsidRPr="009D0137">
        <w:rPr>
          <w:rFonts w:ascii="Times New Roman" w:hAnsi="Times New Roman" w:cs="Times New Roman"/>
          <w:sz w:val="24"/>
          <w:szCs w:val="24"/>
        </w:rPr>
        <w:t xml:space="preserve"> 2018). </w:t>
      </w:r>
    </w:p>
    <w:p w14:paraId="6707706C" w14:textId="77777777" w:rsidR="00FB0349"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Diameter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p>
    <w:p w14:paraId="0131231E" w14:textId="2CB85BA4" w:rsidR="006426CB" w:rsidRPr="009D0137" w:rsidRDefault="006426CB" w:rsidP="00FB034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(8.12 cm) diameter of curd was found in T</w:t>
      </w:r>
      <w:r w:rsidRPr="009D0137">
        <w:rPr>
          <w:rFonts w:ascii="Times New Roman" w:hAnsi="Times New Roman" w:cs="Times New Roman"/>
          <w:sz w:val="24"/>
          <w:szCs w:val="24"/>
          <w:vertAlign w:val="subscript"/>
        </w:rPr>
        <w:t>3</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50 ppm), whereas,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 (6.74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cm) diameter of curd is found in T</w:t>
      </w:r>
      <w:r w:rsidRPr="009D0137">
        <w:rPr>
          <w:rFonts w:ascii="Times New Roman" w:hAnsi="Times New Roman" w:cs="Times New Roman"/>
          <w:sz w:val="24"/>
          <w:szCs w:val="24"/>
          <w:vertAlign w:val="subscript"/>
        </w:rPr>
        <w:t>10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Kumar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 Ray (2000) find the similar observations for curd diameter, the IBA produced the largest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curds and the highest curd yields. It means that the higher concentration of IBA gives good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impact to accumulate, synthesis and improve the size of curd. It may be due the IBA promote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development (Ashraf</w:t>
      </w:r>
      <w:r w:rsidR="005D40BF"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5D40BF"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2018). </w:t>
      </w:r>
    </w:p>
    <w:p w14:paraId="64C97DDF" w14:textId="650EBC26"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plant </w:t>
      </w:r>
    </w:p>
    <w:p w14:paraId="2780C316" w14:textId="37A076CC" w:rsidR="006426CB" w:rsidRPr="009D0137" w:rsidRDefault="006426CB" w:rsidP="00120FEB">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(228.73 gm) curd weight during the experiment was recorded under T</w:t>
      </w:r>
      <w:r w:rsidRPr="009D0137">
        <w:rPr>
          <w:rFonts w:ascii="Times New Roman" w:hAnsi="Times New Roman" w:cs="Times New Roman"/>
          <w:sz w:val="24"/>
          <w:szCs w:val="24"/>
          <w:vertAlign w:val="subscript"/>
        </w:rPr>
        <w:t>12</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EC275F"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EC275F"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EC275F"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On the other hand</w:t>
      </w:r>
      <w:r w:rsidR="00326458" w:rsidRPr="009D0137">
        <w:rPr>
          <w:rFonts w:ascii="Times New Roman" w:hAnsi="Times New Roman" w:cs="Times New Roman"/>
          <w:sz w:val="24"/>
          <w:szCs w:val="24"/>
        </w:rPr>
        <w:t>,</w:t>
      </w:r>
      <w:r w:rsidRPr="009D0137">
        <w:rPr>
          <w:rFonts w:ascii="Times New Roman" w:hAnsi="Times New Roman" w:cs="Times New Roman"/>
          <w:sz w:val="24"/>
          <w:szCs w:val="24"/>
        </w:rPr>
        <w:t xml:space="preserve"> the minimum (110.70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gm) central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 was found in</w:t>
      </w:r>
      <w:r w:rsidR="000150AA" w:rsidRPr="009D0137">
        <w:rPr>
          <w:rFonts w:ascii="Times New Roman" w:hAnsi="Times New Roman" w:cs="Times New Roman"/>
          <w:sz w:val="24"/>
          <w:szCs w:val="24"/>
        </w:rPr>
        <w:t xml:space="preserve"> T</w:t>
      </w:r>
      <w:r w:rsidR="000150AA"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w:t>
      </w:r>
      <w:r w:rsidR="000150AA" w:rsidRPr="009D0137">
        <w:rPr>
          <w:rFonts w:ascii="Times New Roman" w:hAnsi="Times New Roman" w:cs="Times New Roman"/>
          <w:sz w:val="24"/>
          <w:szCs w:val="24"/>
        </w:rPr>
        <w:t>control</w:t>
      </w:r>
      <w:r w:rsidRPr="009D0137">
        <w:rPr>
          <w:rFonts w:ascii="Times New Roman" w:hAnsi="Times New Roman" w:cs="Times New Roman"/>
          <w:sz w:val="24"/>
          <w:szCs w:val="24"/>
        </w:rPr>
        <w:t xml:space="preserve">). Lone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(2005) finds that the combined use of IBA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also influenced the growth characters by the rapid growth such as shoot tissue, young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Patil</w:t>
      </w:r>
      <w:r w:rsidR="00326458"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(1987)</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reported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similar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cabbage.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Application of IBA gave significant results with regards to plant weight in onion (Tewari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E96E5A"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2001). </w:t>
      </w:r>
    </w:p>
    <w:p w14:paraId="09D41DAE" w14:textId="77777777" w:rsidR="000F6A0C"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w:t>
      </w:r>
      <w:r w:rsidRPr="009D0137">
        <w:rPr>
          <w:rFonts w:ascii="Times New Roman" w:hAnsi="Times New Roman" w:cs="Times New Roman"/>
          <w:sz w:val="24"/>
          <w:szCs w:val="24"/>
        </w:rPr>
        <w:t xml:space="preserve"> </w:t>
      </w:r>
    </w:p>
    <w:p w14:paraId="2170CB41" w14:textId="21FA503F" w:rsidR="006426CB" w:rsidRPr="009D0137" w:rsidRDefault="006426CB" w:rsidP="000F6A0C">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weight (158.80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gm) of secondary curd per plant was found in T</w:t>
      </w:r>
      <w:r w:rsidRPr="009D0137">
        <w:rPr>
          <w:rFonts w:ascii="Times New Roman" w:hAnsi="Times New Roman" w:cs="Times New Roman"/>
          <w:sz w:val="24"/>
          <w:szCs w:val="24"/>
          <w:vertAlign w:val="subscript"/>
        </w:rPr>
        <w:t>14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On the other hand, the minimum (71.87 gm.) secondary curds weight 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w:t>
      </w:r>
      <w:r w:rsidRPr="009D0137">
        <w:rPr>
          <w:rFonts w:ascii="Times New Roman" w:hAnsi="Times New Roman" w:cs="Times New Roman"/>
          <w:sz w:val="24"/>
          <w:szCs w:val="24"/>
          <w:vertAlign w:val="subscript"/>
        </w:rPr>
        <w:t>19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(control).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(2000) found the similar result on onion. </w:t>
      </w:r>
      <w:r w:rsidRPr="009D0137">
        <w:rPr>
          <w:rFonts w:ascii="Times New Roman" w:hAnsi="Times New Roman" w:cs="Times New Roman"/>
          <w:sz w:val="24"/>
          <w:szCs w:val="24"/>
        </w:rPr>
        <w:lastRenderedPageBreak/>
        <w:t>Kumar and Ray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(2000) also observed that IBA produced the tallest plants, the largest curds and the highest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yields because IBA is useful in rapid growth such as shoot tissue, young leaves and elongation 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326458" w:rsidRPr="009D0137">
        <w:rPr>
          <w:rFonts w:ascii="Times New Roman" w:hAnsi="Times New Roman" w:cs="Times New Roman"/>
          <w:sz w:val="24"/>
          <w:szCs w:val="24"/>
        </w:rPr>
        <w:t>.</w:t>
      </w:r>
      <w:r w:rsidRPr="009D0137">
        <w:rPr>
          <w:rFonts w:ascii="Times New Roman" w:hAnsi="Times New Roman" w:cs="Times New Roman"/>
          <w:sz w:val="24"/>
          <w:szCs w:val="24"/>
        </w:rPr>
        <w:t xml:space="preserve"> </w:t>
      </w:r>
    </w:p>
    <w:p w14:paraId="6C0EB7D2" w14:textId="77777777" w:rsidR="00EF0879"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r w:rsidRPr="009D0137">
        <w:rPr>
          <w:rFonts w:ascii="Times New Roman" w:hAnsi="Times New Roman" w:cs="Times New Roman"/>
          <w:sz w:val="24"/>
          <w:szCs w:val="24"/>
        </w:rPr>
        <w:t xml:space="preserve"> </w:t>
      </w:r>
    </w:p>
    <w:p w14:paraId="458190F9" w14:textId="1AE53617" w:rsidR="006426CB" w:rsidRPr="009D0137" w:rsidRDefault="006426CB" w:rsidP="00EF087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(1.578 kg)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yield of central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per plot was recorded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w:t>
      </w:r>
      <w:r w:rsidRPr="009D0137">
        <w:rPr>
          <w:rFonts w:ascii="Times New Roman" w:hAnsi="Times New Roman" w:cs="Times New Roman"/>
          <w:sz w:val="24"/>
          <w:szCs w:val="24"/>
          <w:vertAlign w:val="subscript"/>
        </w:rPr>
        <w:t>12</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Whereas, the minimum yield (0.831 kg) per plot during study 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in 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Patil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(1987) in cabbage find the similar result with combination 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Arora</w:t>
      </w:r>
      <w:r w:rsidR="00326458"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6156FE" w:rsidRPr="009D0137">
        <w:rPr>
          <w:rFonts w:ascii="Times New Roman" w:hAnsi="Times New Roman" w:cs="Times New Roman"/>
          <w:sz w:val="24"/>
          <w:szCs w:val="24"/>
        </w:rPr>
        <w:t xml:space="preserve">, </w:t>
      </w:r>
      <w:r w:rsidRPr="009D0137">
        <w:rPr>
          <w:rFonts w:ascii="Times New Roman" w:hAnsi="Times New Roman" w:cs="Times New Roman"/>
          <w:sz w:val="24"/>
          <w:szCs w:val="24"/>
        </w:rPr>
        <w:t>(1989)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reported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Cytokinins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gave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highest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yield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cauliflower. It may be due to IBA which is useful in rapid growth such as shoot tissue, young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 and elongation of cell and kinetin helps in the leaf cell enlargement that stimulates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yield. </w:t>
      </w:r>
    </w:p>
    <w:p w14:paraId="1943FF86" w14:textId="6F64F7A3"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Dry</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(g) </w:t>
      </w:r>
    </w:p>
    <w:p w14:paraId="1DB3CA1E" w14:textId="306343E1" w:rsidR="006426CB" w:rsidRPr="009D0137" w:rsidRDefault="006426CB" w:rsidP="006156FE">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(12.65 g) dry weight was recorded in T</w:t>
      </w:r>
      <w:r w:rsidRPr="009D0137">
        <w:rPr>
          <w:rFonts w:ascii="Times New Roman" w:hAnsi="Times New Roman" w:cs="Times New Roman"/>
          <w:sz w:val="24"/>
          <w:szCs w:val="24"/>
          <w:vertAlign w:val="subscript"/>
        </w:rPr>
        <w:t>15</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While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(9.90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dry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the treatment T</w:t>
      </w:r>
      <w:r w:rsidRPr="009D0137">
        <w:rPr>
          <w:rFonts w:ascii="Times New Roman" w:hAnsi="Times New Roman" w:cs="Times New Roman"/>
          <w:sz w:val="24"/>
          <w:szCs w:val="24"/>
          <w:vertAlign w:val="subscript"/>
        </w:rPr>
        <w:t>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 Similar observation was found by Shraiy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Hegazi, (2009) in pea. Singh and Saimbhi, (1968) also observed the similar findings in Chinese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cabbage with different concentrations of PGR. Ashraf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(2018) also reported the similar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 The combined use IAA + IBA helps in the accumulation of photosynthesis that show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ultimately high dry weight of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 development which increases the biomass resulted 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higher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dry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weight. </w:t>
      </w:r>
    </w:p>
    <w:p w14:paraId="2C2A1AA1" w14:textId="649FC4F8" w:rsidR="00CC5082"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Yield 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4E2A09"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r w:rsidRPr="009D0137">
        <w:rPr>
          <w:rFonts w:ascii="Times New Roman" w:hAnsi="Times New Roman" w:cs="Times New Roman"/>
          <w:sz w:val="24"/>
          <w:szCs w:val="24"/>
        </w:rPr>
        <w:t xml:space="preserve"> </w:t>
      </w:r>
    </w:p>
    <w:p w14:paraId="536FEBC0" w14:textId="3CB5C9BB" w:rsidR="006426CB" w:rsidRPr="009D0137" w:rsidRDefault="006426CB" w:rsidP="00CC5082">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(2.03 kg) yield per plot was recorded in T</w:t>
      </w:r>
      <w:r w:rsidRPr="009D0137">
        <w:rPr>
          <w:rFonts w:ascii="Times New Roman" w:hAnsi="Times New Roman" w:cs="Times New Roman"/>
          <w:sz w:val="24"/>
          <w:szCs w:val="24"/>
          <w:vertAlign w:val="subscript"/>
        </w:rPr>
        <w:t>12</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lowest yield (1.19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kg) per plot during study was found in </w:t>
      </w:r>
      <w:r w:rsidR="00303981" w:rsidRPr="009D0137">
        <w:rPr>
          <w:rFonts w:ascii="Times New Roman" w:hAnsi="Times New Roman" w:cs="Times New Roman"/>
          <w:sz w:val="24"/>
          <w:szCs w:val="24"/>
        </w:rPr>
        <w:t>T</w:t>
      </w:r>
      <w:r w:rsidR="00303981"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w:t>
      </w:r>
      <w:r w:rsidR="00303981" w:rsidRPr="009D0137">
        <w:rPr>
          <w:rFonts w:ascii="Times New Roman" w:hAnsi="Times New Roman" w:cs="Times New Roman"/>
          <w:sz w:val="24"/>
          <w:szCs w:val="24"/>
        </w:rPr>
        <w:t>control</w:t>
      </w:r>
      <w:r w:rsidRPr="009D0137">
        <w:rPr>
          <w:rFonts w:ascii="Times New Roman" w:hAnsi="Times New Roman" w:cs="Times New Roman"/>
          <w:sz w:val="24"/>
          <w:szCs w:val="24"/>
        </w:rPr>
        <w:t>). Above findings also</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indicate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same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with</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application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these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treatments</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Arora</w:t>
      </w:r>
      <w:r w:rsidR="004E2A09"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(1989)</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Jalal, (2000) and Khan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(2002). Similar result also confirmed by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(2011) in sprouting</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broccoli.</w:t>
      </w:r>
    </w:p>
    <w:p w14:paraId="4093F0FB" w14:textId="77777777" w:rsidR="004E2A09"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Yield per</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hectare (q)</w:t>
      </w:r>
      <w:r w:rsidRPr="009D0137">
        <w:rPr>
          <w:rFonts w:ascii="Times New Roman" w:hAnsi="Times New Roman" w:cs="Times New Roman"/>
          <w:sz w:val="24"/>
          <w:szCs w:val="24"/>
        </w:rPr>
        <w:t xml:space="preserve"> </w:t>
      </w:r>
    </w:p>
    <w:p w14:paraId="2C09D7A7" w14:textId="5E6D04B5" w:rsidR="006426CB" w:rsidRPr="009D0137" w:rsidRDefault="004E2A09" w:rsidP="004E2A0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w:t>
      </w:r>
      <w:r w:rsidR="006426CB" w:rsidRPr="009D0137">
        <w:rPr>
          <w:rFonts w:ascii="Times New Roman" w:hAnsi="Times New Roman" w:cs="Times New Roman"/>
          <w:sz w:val="24"/>
          <w:szCs w:val="24"/>
        </w:rPr>
        <w:t>maximum (37.65 q) yield per hectare was recorded in T</w:t>
      </w:r>
      <w:r w:rsidR="006426CB" w:rsidRPr="009D0137">
        <w:rPr>
          <w:rFonts w:ascii="Times New Roman" w:hAnsi="Times New Roman" w:cs="Times New Roman"/>
          <w:sz w:val="24"/>
          <w:szCs w:val="24"/>
          <w:vertAlign w:val="subscript"/>
        </w:rPr>
        <w:t>12</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(IBA + kinetin @</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50</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treatments.</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lowest</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yield</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(21.98</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q)</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was</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found</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in</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control</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w:t>
      </w:r>
      <w:r w:rsidR="006426CB" w:rsidRPr="009D0137">
        <w:rPr>
          <w:rFonts w:ascii="Times New Roman" w:hAnsi="Times New Roman" w:cs="Times New Roman"/>
          <w:sz w:val="24"/>
          <w:szCs w:val="24"/>
          <w:vertAlign w:val="subscript"/>
        </w:rPr>
        <w:t>19</w:t>
      </w:r>
      <w:r w:rsidR="006426CB"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during</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investigation.</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similar</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finding</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reported</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by</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D</w:t>
      </w:r>
      <w:r w:rsidR="006426CB" w:rsidRPr="009D0137">
        <w:rPr>
          <w:rFonts w:ascii="Times New Roman" w:hAnsi="Times New Roman" w:cs="Times New Roman"/>
          <w:sz w:val="24"/>
          <w:szCs w:val="24"/>
        </w:rPr>
        <w:t>hengle</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and </w:t>
      </w:r>
      <w:r w:rsidRPr="009D0137">
        <w:rPr>
          <w:rFonts w:ascii="Times New Roman" w:hAnsi="Times New Roman" w:cs="Times New Roman"/>
          <w:sz w:val="24"/>
          <w:szCs w:val="24"/>
        </w:rPr>
        <w:t>B</w:t>
      </w:r>
      <w:r w:rsidR="006426CB" w:rsidRPr="009D0137">
        <w:rPr>
          <w:rFonts w:ascii="Times New Roman" w:hAnsi="Times New Roman" w:cs="Times New Roman"/>
          <w:sz w:val="24"/>
          <w:szCs w:val="24"/>
        </w:rPr>
        <w:t>hosale</w:t>
      </w:r>
      <w:r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(2008)</w:t>
      </w:r>
      <w:r w:rsidR="00B05A79">
        <w:rPr>
          <w:rFonts w:ascii="Times New Roman" w:hAnsi="Times New Roman" w:cs="Times New Roman"/>
          <w:sz w:val="24"/>
          <w:szCs w:val="24"/>
        </w:rPr>
        <w:t xml:space="preserve">; </w:t>
      </w:r>
      <w:r w:rsidR="00B05A79" w:rsidRPr="00B05A79">
        <w:rPr>
          <w:rFonts w:ascii="Times New Roman" w:hAnsi="Times New Roman" w:cs="Times New Roman"/>
          <w:sz w:val="24"/>
          <w:szCs w:val="24"/>
          <w:highlight w:val="yellow"/>
          <w:lang w:val="en-GB"/>
        </w:rPr>
        <w:t xml:space="preserve">Parvin </w:t>
      </w:r>
      <w:r w:rsidR="00B05A79">
        <w:rPr>
          <w:rFonts w:ascii="Times New Roman" w:hAnsi="Times New Roman" w:cs="Times New Roman"/>
          <w:sz w:val="24"/>
          <w:szCs w:val="24"/>
          <w:highlight w:val="yellow"/>
          <w:lang w:val="en-GB"/>
        </w:rPr>
        <w:t xml:space="preserve">and </w:t>
      </w:r>
      <w:r w:rsidR="00B05A79" w:rsidRPr="00B05A79">
        <w:rPr>
          <w:rFonts w:ascii="Times New Roman" w:hAnsi="Times New Roman" w:cs="Times New Roman"/>
          <w:sz w:val="24"/>
          <w:szCs w:val="24"/>
          <w:highlight w:val="yellow"/>
          <w:lang w:val="en-GB"/>
        </w:rPr>
        <w:t>Haque</w:t>
      </w:r>
      <w:r w:rsidR="00B05A79">
        <w:rPr>
          <w:rFonts w:ascii="Times New Roman" w:hAnsi="Times New Roman" w:cs="Times New Roman"/>
          <w:sz w:val="24"/>
          <w:szCs w:val="24"/>
          <w:highlight w:val="yellow"/>
          <w:lang w:val="en-GB"/>
        </w:rPr>
        <w:t xml:space="preserve"> </w:t>
      </w:r>
      <w:r w:rsidR="00B05A79">
        <w:rPr>
          <w:rFonts w:ascii="Times New Roman" w:hAnsi="Times New Roman" w:cs="Times New Roman"/>
          <w:sz w:val="24"/>
          <w:szCs w:val="24"/>
          <w:highlight w:val="yellow"/>
          <w:lang w:val="en-GB"/>
        </w:rPr>
        <w:t>(</w:t>
      </w:r>
      <w:bookmarkStart w:id="16" w:name="_GoBack"/>
      <w:bookmarkEnd w:id="16"/>
      <w:r w:rsidR="00B05A79">
        <w:rPr>
          <w:rFonts w:ascii="Times New Roman" w:hAnsi="Times New Roman" w:cs="Times New Roman"/>
          <w:sz w:val="24"/>
          <w:szCs w:val="24"/>
          <w:highlight w:val="yellow"/>
          <w:lang w:val="en-GB"/>
        </w:rPr>
        <w:t>2016</w:t>
      </w:r>
      <w:r w:rsidR="00B05A79">
        <w:rPr>
          <w:rFonts w:ascii="Times New Roman" w:hAnsi="Times New Roman" w:cs="Times New Roman"/>
          <w:sz w:val="24"/>
          <w:szCs w:val="24"/>
          <w:lang w:val="en-GB"/>
        </w:rPr>
        <w:t>)</w:t>
      </w:r>
      <w:r w:rsidR="006426CB" w:rsidRPr="009D0137">
        <w:rPr>
          <w:rFonts w:ascii="Times New Roman" w:hAnsi="Times New Roman" w:cs="Times New Roman"/>
          <w:sz w:val="24"/>
          <w:szCs w:val="24"/>
        </w:rPr>
        <w:t xml:space="preserve"> in</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cabbage. </w:t>
      </w:r>
    </w:p>
    <w:p w14:paraId="2DB9FDC2" w14:textId="0D21CF85"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Quality</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parameters </w:t>
      </w:r>
    </w:p>
    <w:p w14:paraId="5773D2D8" w14:textId="77777777" w:rsidR="004E2A09"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Total</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soluble</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solids</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w:t>
      </w:r>
      <w:r w:rsidRPr="009D0137">
        <w:rPr>
          <w:rFonts w:ascii="Times New Roman" w:hAnsi="Times New Roman" w:cs="Times New Roman"/>
          <w:b/>
          <w:bCs/>
          <w:sz w:val="24"/>
          <w:szCs w:val="24"/>
          <w:vertAlign w:val="superscript"/>
        </w:rPr>
        <w:t>0</w:t>
      </w:r>
      <w:r w:rsidRPr="009D0137">
        <w:rPr>
          <w:rFonts w:ascii="Times New Roman" w:hAnsi="Times New Roman" w:cs="Times New Roman"/>
          <w:b/>
          <w:bCs/>
          <w:sz w:val="24"/>
          <w:szCs w:val="24"/>
        </w:rPr>
        <w:t xml:space="preserve">Brix) </w:t>
      </w:r>
    </w:p>
    <w:p w14:paraId="5412B7DD" w14:textId="0C23131D" w:rsidR="006426CB" w:rsidRPr="009D0137" w:rsidRDefault="006426CB" w:rsidP="004E2A0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maximum (12.65 </w:t>
      </w:r>
      <w:r w:rsidRPr="009D0137">
        <w:rPr>
          <w:rFonts w:ascii="Times New Roman" w:hAnsi="Times New Roman" w:cs="Times New Roman"/>
          <w:sz w:val="24"/>
          <w:szCs w:val="24"/>
          <w:vertAlign w:val="superscript"/>
        </w:rPr>
        <w:t>0</w:t>
      </w:r>
      <w:r w:rsidRPr="009D0137">
        <w:rPr>
          <w:rFonts w:ascii="Times New Roman" w:hAnsi="Times New Roman" w:cs="Times New Roman"/>
          <w:sz w:val="24"/>
          <w:szCs w:val="24"/>
        </w:rPr>
        <w:t>Brix) content of T.S.S</w:t>
      </w:r>
      <w:r w:rsidR="004E2A09" w:rsidRPr="009D0137">
        <w:rPr>
          <w:rFonts w:ascii="Times New Roman" w:hAnsi="Times New Roman" w:cs="Times New Roman"/>
          <w:sz w:val="24"/>
          <w:szCs w:val="24"/>
        </w:rPr>
        <w:t>.</w:t>
      </w:r>
      <w:r w:rsidRPr="009D0137">
        <w:rPr>
          <w:rFonts w:ascii="Times New Roman" w:hAnsi="Times New Roman" w:cs="Times New Roman"/>
          <w:sz w:val="24"/>
          <w:szCs w:val="24"/>
        </w:rPr>
        <w:t xml:space="preserve"> was found in T</w:t>
      </w:r>
      <w:r w:rsidRPr="009D0137">
        <w:rPr>
          <w:rFonts w:ascii="Times New Roman" w:hAnsi="Times New Roman" w:cs="Times New Roman"/>
          <w:sz w:val="24"/>
          <w:szCs w:val="24"/>
          <w:vertAlign w:val="subscript"/>
        </w:rPr>
        <w:t>12</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On</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other</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hand,</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(10.83</w:t>
      </w:r>
      <w:r w:rsidRPr="009D0137">
        <w:rPr>
          <w:rFonts w:ascii="Times New Roman" w:hAnsi="Times New Roman" w:cs="Times New Roman"/>
          <w:sz w:val="24"/>
          <w:szCs w:val="24"/>
          <w:vertAlign w:val="superscript"/>
        </w:rPr>
        <w:t>0</w:t>
      </w:r>
      <w:r w:rsidRPr="009D0137">
        <w:rPr>
          <w:rFonts w:ascii="Times New Roman" w:hAnsi="Times New Roman" w:cs="Times New Roman"/>
          <w:sz w:val="24"/>
          <w:szCs w:val="24"/>
        </w:rPr>
        <w:t>Brix)</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T.S.S</w:t>
      </w:r>
      <w:r w:rsidR="004E2A09"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19</w:t>
      </w:r>
      <w:r w:rsidR="000039F4" w:rsidRPr="009D0137">
        <w:rPr>
          <w:rFonts w:ascii="Times New Roman" w:hAnsi="Times New Roman" w:cs="Times New Roman"/>
          <w:sz w:val="24"/>
          <w:szCs w:val="24"/>
          <w:vertAlign w:val="subscript"/>
        </w:rPr>
        <w:t xml:space="preserve"> </w:t>
      </w:r>
      <w:r w:rsidRPr="009D0137">
        <w:rPr>
          <w:rFonts w:ascii="Times New Roman" w:hAnsi="Times New Roman" w:cs="Times New Roman"/>
          <w:sz w:val="24"/>
          <w:szCs w:val="24"/>
        </w:rPr>
        <w:t>(control) treatment. The data showed, there is no significant effect of any treatment on the total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soluble solids. </w:t>
      </w:r>
    </w:p>
    <w:p w14:paraId="2E57731A" w14:textId="77777777" w:rsidR="004E2A09"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Chlorophyll</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content</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(SPAD)</w:t>
      </w:r>
    </w:p>
    <w:p w14:paraId="70516168" w14:textId="69DBBFBC" w:rsidR="006426CB" w:rsidRPr="009D0137" w:rsidRDefault="006426CB" w:rsidP="004E2A0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(68.45 SPAD content of chlorophyll was found in T</w:t>
      </w:r>
      <w:r w:rsidRPr="009D0137">
        <w:rPr>
          <w:rFonts w:ascii="Times New Roman" w:hAnsi="Times New Roman" w:cs="Times New Roman"/>
          <w:sz w:val="24"/>
          <w:szCs w:val="24"/>
          <w:vertAlign w:val="subscript"/>
        </w:rPr>
        <w:t>12</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treatment. The minimum 60.97 SPAD chlorophyll content was observed in T</w:t>
      </w:r>
      <w:r w:rsidRPr="009D0137">
        <w:rPr>
          <w:rFonts w:ascii="Times New Roman" w:hAnsi="Times New Roman" w:cs="Times New Roman"/>
          <w:sz w:val="24"/>
          <w:szCs w:val="24"/>
          <w:vertAlign w:val="subscript"/>
        </w:rPr>
        <w:t>19</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 treatments. Tryptophan is the precursor of auxin, which is essential for normal cell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division, helps in the formation of total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chlorophyll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leaf. </w:t>
      </w:r>
    </w:p>
    <w:p w14:paraId="3CDE3ADB" w14:textId="77777777" w:rsidR="00F53357"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Ascorbic</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acid (mg/100g)</w:t>
      </w:r>
    </w:p>
    <w:p w14:paraId="058F0893" w14:textId="14CF3FC9" w:rsidR="006426CB" w:rsidRPr="009D0137" w:rsidRDefault="006426CB" w:rsidP="00F5335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Maximum (75.44 mg) content of ascorbic acid was found in T</w:t>
      </w:r>
      <w:r w:rsidRPr="009D0137">
        <w:rPr>
          <w:rFonts w:ascii="Times New Roman" w:hAnsi="Times New Roman" w:cs="Times New Roman"/>
          <w:sz w:val="24"/>
          <w:szCs w:val="24"/>
          <w:vertAlign w:val="subscript"/>
        </w:rPr>
        <w:t>9</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treatment, whereas the minimum ascorbic acid (62.76 mg) content was observed inT</w:t>
      </w:r>
      <w:r w:rsidRPr="009D0137">
        <w:rPr>
          <w:rFonts w:ascii="Times New Roman" w:hAnsi="Times New Roman" w:cs="Times New Roman"/>
          <w:sz w:val="24"/>
          <w:szCs w:val="24"/>
          <w:vertAlign w:val="subscript"/>
        </w:rPr>
        <w:t>1</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50 ppm). Similar finding was recorded by Khalili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(2008) they reported that 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kinetin also </w:t>
      </w:r>
      <w:r w:rsidR="00852561" w:rsidRPr="009D0137">
        <w:rPr>
          <w:rFonts w:ascii="Times New Roman" w:hAnsi="Times New Roman" w:cs="Times New Roman"/>
          <w:sz w:val="24"/>
          <w:szCs w:val="24"/>
        </w:rPr>
        <w:t>affects</w:t>
      </w:r>
      <w:r w:rsidRPr="009D0137">
        <w:rPr>
          <w:rFonts w:ascii="Times New Roman" w:hAnsi="Times New Roman" w:cs="Times New Roman"/>
          <w:sz w:val="24"/>
          <w:szCs w:val="24"/>
        </w:rPr>
        <w:t xml:space="preserve"> ascorbic acid content in broccoli.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(2005) in pointed gourd and</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(2011) in sprouting broccoli also observed that application of kinetin </w:t>
      </w:r>
      <w:r w:rsidR="00852561" w:rsidRPr="009D0137">
        <w:rPr>
          <w:rFonts w:ascii="Times New Roman" w:hAnsi="Times New Roman" w:cs="Times New Roman"/>
          <w:sz w:val="24"/>
          <w:szCs w:val="24"/>
        </w:rPr>
        <w:t>increases</w:t>
      </w:r>
      <w:r w:rsidRPr="009D0137">
        <w:rPr>
          <w:rFonts w:ascii="Times New Roman" w:hAnsi="Times New Roman" w:cs="Times New Roman"/>
          <w:sz w:val="24"/>
          <w:szCs w:val="24"/>
        </w:rPr>
        <w:t xml:space="preserve"> 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ascorbic acid content.</w:t>
      </w:r>
    </w:p>
    <w:p w14:paraId="07F33DA3" w14:textId="77777777" w:rsidR="0071442A" w:rsidRPr="009D0137" w:rsidRDefault="0071442A">
      <w:pPr>
        <w:rPr>
          <w:rFonts w:ascii="Times New Roman" w:hAnsi="Times New Roman" w:cs="Times New Roman"/>
          <w:b/>
          <w:bCs/>
          <w:sz w:val="24"/>
          <w:szCs w:val="24"/>
        </w:rPr>
      </w:pPr>
      <w:r w:rsidRPr="009D0137">
        <w:rPr>
          <w:rFonts w:ascii="Times New Roman" w:hAnsi="Times New Roman" w:cs="Times New Roman"/>
          <w:b/>
          <w:bCs/>
          <w:sz w:val="24"/>
          <w:szCs w:val="24"/>
        </w:rPr>
        <w:br w:type="page"/>
      </w:r>
    </w:p>
    <w:p w14:paraId="1D079C8F" w14:textId="66ACA2ED" w:rsidR="006426CB" w:rsidRPr="009D0137" w:rsidRDefault="008822BE" w:rsidP="008D605A">
      <w:pPr>
        <w:spacing w:before="120" w:after="120" w:line="360" w:lineRule="auto"/>
        <w:ind w:left="990" w:hanging="990"/>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Table 2: Periodical Plant height</w:t>
      </w:r>
      <w:r w:rsidR="008D605A" w:rsidRPr="009D0137">
        <w:rPr>
          <w:rFonts w:ascii="Times New Roman" w:hAnsi="Times New Roman" w:cs="Times New Roman"/>
          <w:b/>
          <w:bCs/>
          <w:sz w:val="24"/>
          <w:szCs w:val="24"/>
        </w:rPr>
        <w:t xml:space="preserve">, plant spread and leaf area </w:t>
      </w:r>
      <w:r w:rsidRPr="009D0137">
        <w:rPr>
          <w:rFonts w:ascii="Times New Roman" w:hAnsi="Times New Roman" w:cs="Times New Roman"/>
          <w:b/>
          <w:bCs/>
          <w:sz w:val="24"/>
          <w:szCs w:val="24"/>
        </w:rPr>
        <w:t xml:space="preserve">as influenced by </w:t>
      </w:r>
      <w:r w:rsidR="006426CB" w:rsidRPr="009D0137">
        <w:rPr>
          <w:rFonts w:ascii="Times New Roman" w:hAnsi="Times New Roman" w:cs="Times New Roman"/>
          <w:b/>
          <w:bCs/>
          <w:sz w:val="24"/>
          <w:szCs w:val="24"/>
        </w:rPr>
        <w:t>PGR</w:t>
      </w:r>
      <w:r w:rsidRPr="009D0137">
        <w:rPr>
          <w:rFonts w:ascii="Times New Roman" w:hAnsi="Times New Roman" w:cs="Times New Roman"/>
          <w:b/>
          <w:bCs/>
          <w:sz w:val="24"/>
          <w:szCs w:val="24"/>
        </w:rPr>
        <w:t>s</w:t>
      </w:r>
    </w:p>
    <w:tbl>
      <w:tblPr>
        <w:tblStyle w:val="TableGrid"/>
        <w:tblW w:w="0" w:type="auto"/>
        <w:tblLook w:val="04A0" w:firstRow="1" w:lastRow="0" w:firstColumn="1" w:lastColumn="0" w:noHBand="0" w:noVBand="1"/>
      </w:tblPr>
      <w:tblGrid>
        <w:gridCol w:w="3955"/>
        <w:gridCol w:w="1080"/>
        <w:gridCol w:w="1080"/>
        <w:gridCol w:w="1530"/>
        <w:gridCol w:w="1371"/>
      </w:tblGrid>
      <w:tr w:rsidR="00337DBE" w:rsidRPr="009D0137" w14:paraId="6FAF127A" w14:textId="56C05243" w:rsidTr="00337DBE">
        <w:trPr>
          <w:trHeight w:val="369"/>
        </w:trPr>
        <w:tc>
          <w:tcPr>
            <w:tcW w:w="3955" w:type="dxa"/>
            <w:vMerge w:val="restart"/>
            <w:vAlign w:val="center"/>
          </w:tcPr>
          <w:p w14:paraId="7B5A57E2" w14:textId="4F937E8D"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2160" w:type="dxa"/>
            <w:gridSpan w:val="2"/>
            <w:vAlign w:val="center"/>
          </w:tcPr>
          <w:p w14:paraId="63708BC6" w14:textId="5813630B" w:rsidR="00337DBE" w:rsidRPr="009D0137" w:rsidRDefault="00337DBE" w:rsidP="00337DB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Plant height (cm)</w:t>
            </w:r>
          </w:p>
        </w:tc>
        <w:tc>
          <w:tcPr>
            <w:tcW w:w="1530" w:type="dxa"/>
            <w:vMerge w:val="restart"/>
            <w:vAlign w:val="center"/>
          </w:tcPr>
          <w:p w14:paraId="7E94A708" w14:textId="4A2CD564"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Plant spread (cm)</w:t>
            </w:r>
          </w:p>
        </w:tc>
        <w:tc>
          <w:tcPr>
            <w:tcW w:w="1371" w:type="dxa"/>
            <w:vMerge w:val="restart"/>
            <w:vAlign w:val="center"/>
          </w:tcPr>
          <w:p w14:paraId="2B20B992" w14:textId="24C82AF5"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Leaf area (cm)</w:t>
            </w:r>
            <w:r w:rsidRPr="009D0137">
              <w:rPr>
                <w:rFonts w:ascii="Times New Roman" w:hAnsi="Times New Roman" w:cs="Times New Roman"/>
                <w:b/>
                <w:bCs/>
                <w:sz w:val="24"/>
                <w:szCs w:val="24"/>
                <w:vertAlign w:val="superscript"/>
              </w:rPr>
              <w:t>2</w:t>
            </w:r>
          </w:p>
        </w:tc>
      </w:tr>
      <w:tr w:rsidR="00337DBE" w:rsidRPr="009D0137" w14:paraId="1E166317" w14:textId="77777777" w:rsidTr="00337DBE">
        <w:trPr>
          <w:trHeight w:val="368"/>
        </w:trPr>
        <w:tc>
          <w:tcPr>
            <w:tcW w:w="3955" w:type="dxa"/>
            <w:vMerge/>
            <w:vAlign w:val="center"/>
          </w:tcPr>
          <w:p w14:paraId="7D5CCCEA" w14:textId="77777777" w:rsidR="00337DBE" w:rsidRPr="009D0137" w:rsidRDefault="00337DBE" w:rsidP="008D605A">
            <w:pPr>
              <w:spacing w:line="300" w:lineRule="auto"/>
              <w:jc w:val="center"/>
              <w:rPr>
                <w:rFonts w:ascii="Times New Roman" w:hAnsi="Times New Roman" w:cs="Times New Roman"/>
                <w:b/>
                <w:bCs/>
                <w:sz w:val="24"/>
                <w:szCs w:val="24"/>
              </w:rPr>
            </w:pPr>
          </w:p>
        </w:tc>
        <w:tc>
          <w:tcPr>
            <w:tcW w:w="1080" w:type="dxa"/>
            <w:vAlign w:val="center"/>
          </w:tcPr>
          <w:p w14:paraId="6C2E33F4" w14:textId="338F4C66"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30 DAT</w:t>
            </w:r>
          </w:p>
        </w:tc>
        <w:tc>
          <w:tcPr>
            <w:tcW w:w="1080" w:type="dxa"/>
            <w:vAlign w:val="center"/>
          </w:tcPr>
          <w:p w14:paraId="438BF6BA" w14:textId="5F3B8AA0"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60 DAT</w:t>
            </w:r>
          </w:p>
        </w:tc>
        <w:tc>
          <w:tcPr>
            <w:tcW w:w="1530" w:type="dxa"/>
            <w:vMerge/>
            <w:vAlign w:val="center"/>
          </w:tcPr>
          <w:p w14:paraId="6B850460" w14:textId="77777777" w:rsidR="00337DBE" w:rsidRPr="009D0137" w:rsidRDefault="00337DBE" w:rsidP="008D605A">
            <w:pPr>
              <w:spacing w:line="300" w:lineRule="auto"/>
              <w:jc w:val="center"/>
              <w:rPr>
                <w:rFonts w:ascii="Times New Roman" w:hAnsi="Times New Roman" w:cs="Times New Roman"/>
                <w:b/>
                <w:bCs/>
                <w:sz w:val="24"/>
                <w:szCs w:val="24"/>
              </w:rPr>
            </w:pPr>
          </w:p>
        </w:tc>
        <w:tc>
          <w:tcPr>
            <w:tcW w:w="1371" w:type="dxa"/>
            <w:vMerge/>
            <w:vAlign w:val="center"/>
          </w:tcPr>
          <w:p w14:paraId="6905C9AA" w14:textId="77777777" w:rsidR="00337DBE" w:rsidRPr="009D0137" w:rsidRDefault="00337DBE" w:rsidP="008D605A">
            <w:pPr>
              <w:spacing w:line="300" w:lineRule="auto"/>
              <w:jc w:val="center"/>
              <w:rPr>
                <w:rFonts w:ascii="Times New Roman" w:hAnsi="Times New Roman" w:cs="Times New Roman"/>
                <w:b/>
                <w:bCs/>
                <w:sz w:val="24"/>
                <w:szCs w:val="24"/>
              </w:rPr>
            </w:pPr>
          </w:p>
        </w:tc>
      </w:tr>
      <w:tr w:rsidR="008822BE" w:rsidRPr="009D0137" w14:paraId="5782D4F2" w14:textId="217BD8BA" w:rsidTr="00337DBE">
        <w:tc>
          <w:tcPr>
            <w:tcW w:w="3955" w:type="dxa"/>
            <w:vAlign w:val="center"/>
          </w:tcPr>
          <w:p w14:paraId="2A64D393" w14:textId="2BC500BF"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1080" w:type="dxa"/>
            <w:vAlign w:val="center"/>
          </w:tcPr>
          <w:p w14:paraId="79156E9D" w14:textId="09A0666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27.87</w:t>
            </w:r>
          </w:p>
        </w:tc>
        <w:tc>
          <w:tcPr>
            <w:tcW w:w="1080" w:type="dxa"/>
            <w:vAlign w:val="center"/>
          </w:tcPr>
          <w:p w14:paraId="4641706D" w14:textId="2325EB9A"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52.00</w:t>
            </w:r>
          </w:p>
        </w:tc>
        <w:tc>
          <w:tcPr>
            <w:tcW w:w="1530" w:type="dxa"/>
            <w:vAlign w:val="center"/>
          </w:tcPr>
          <w:p w14:paraId="43806481" w14:textId="5A733B3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27.00</w:t>
            </w:r>
          </w:p>
        </w:tc>
        <w:tc>
          <w:tcPr>
            <w:tcW w:w="1371" w:type="dxa"/>
            <w:vAlign w:val="center"/>
          </w:tcPr>
          <w:p w14:paraId="27362460" w14:textId="11B4B50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653.87</w:t>
            </w:r>
          </w:p>
        </w:tc>
      </w:tr>
      <w:tr w:rsidR="008822BE" w:rsidRPr="009D0137" w14:paraId="401D017A" w14:textId="631E3151" w:rsidTr="00337DBE">
        <w:tc>
          <w:tcPr>
            <w:tcW w:w="3955" w:type="dxa"/>
            <w:vAlign w:val="center"/>
          </w:tcPr>
          <w:p w14:paraId="51302F77" w14:textId="3FBA5FD3"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1080" w:type="dxa"/>
            <w:vAlign w:val="center"/>
          </w:tcPr>
          <w:p w14:paraId="4099C31E" w14:textId="034EA78C"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29.67</w:t>
            </w:r>
          </w:p>
        </w:tc>
        <w:tc>
          <w:tcPr>
            <w:tcW w:w="1080" w:type="dxa"/>
            <w:vAlign w:val="center"/>
          </w:tcPr>
          <w:p w14:paraId="65DF3C66" w14:textId="090D85A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52.99</w:t>
            </w:r>
          </w:p>
        </w:tc>
        <w:tc>
          <w:tcPr>
            <w:tcW w:w="1530" w:type="dxa"/>
            <w:vAlign w:val="center"/>
          </w:tcPr>
          <w:p w14:paraId="24740C5D" w14:textId="5C90CE6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29.46</w:t>
            </w:r>
          </w:p>
        </w:tc>
        <w:tc>
          <w:tcPr>
            <w:tcW w:w="1371" w:type="dxa"/>
            <w:vAlign w:val="center"/>
          </w:tcPr>
          <w:p w14:paraId="1856E458" w14:textId="3A4AA2C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665.98</w:t>
            </w:r>
          </w:p>
        </w:tc>
      </w:tr>
      <w:tr w:rsidR="008822BE" w:rsidRPr="009D0137" w14:paraId="4F021E2A" w14:textId="5882B75E" w:rsidTr="00337DBE">
        <w:tc>
          <w:tcPr>
            <w:tcW w:w="3955" w:type="dxa"/>
            <w:vAlign w:val="center"/>
          </w:tcPr>
          <w:p w14:paraId="33CE78CB" w14:textId="6BFB0395"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1080" w:type="dxa"/>
            <w:vAlign w:val="center"/>
          </w:tcPr>
          <w:p w14:paraId="12FCC490" w14:textId="77514E9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29.67</w:t>
            </w:r>
          </w:p>
        </w:tc>
        <w:tc>
          <w:tcPr>
            <w:tcW w:w="1080" w:type="dxa"/>
            <w:vAlign w:val="center"/>
          </w:tcPr>
          <w:p w14:paraId="060D805D" w14:textId="3E336DB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53.20</w:t>
            </w:r>
          </w:p>
        </w:tc>
        <w:tc>
          <w:tcPr>
            <w:tcW w:w="1530" w:type="dxa"/>
            <w:vAlign w:val="center"/>
          </w:tcPr>
          <w:p w14:paraId="2AA43FD9" w14:textId="5C546F7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28.19</w:t>
            </w:r>
          </w:p>
        </w:tc>
        <w:tc>
          <w:tcPr>
            <w:tcW w:w="1371" w:type="dxa"/>
            <w:vAlign w:val="center"/>
          </w:tcPr>
          <w:p w14:paraId="29C18238" w14:textId="2E44C54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694.74</w:t>
            </w:r>
          </w:p>
        </w:tc>
      </w:tr>
      <w:tr w:rsidR="008822BE" w:rsidRPr="009D0137" w14:paraId="0C69D84F" w14:textId="7FAD557D" w:rsidTr="00337DBE">
        <w:tc>
          <w:tcPr>
            <w:tcW w:w="3955" w:type="dxa"/>
            <w:vAlign w:val="center"/>
          </w:tcPr>
          <w:p w14:paraId="1F4C1BCF" w14:textId="045BF08A"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1080" w:type="dxa"/>
            <w:vAlign w:val="center"/>
          </w:tcPr>
          <w:p w14:paraId="45D392EA" w14:textId="7AAE2E5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28.83</w:t>
            </w:r>
          </w:p>
        </w:tc>
        <w:tc>
          <w:tcPr>
            <w:tcW w:w="1080" w:type="dxa"/>
            <w:vAlign w:val="center"/>
          </w:tcPr>
          <w:p w14:paraId="60B7F61E" w14:textId="7A6D3D4A"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53.27</w:t>
            </w:r>
          </w:p>
        </w:tc>
        <w:tc>
          <w:tcPr>
            <w:tcW w:w="1530" w:type="dxa"/>
            <w:vAlign w:val="center"/>
          </w:tcPr>
          <w:p w14:paraId="6FE110C6" w14:textId="1F52071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26.84</w:t>
            </w:r>
          </w:p>
        </w:tc>
        <w:tc>
          <w:tcPr>
            <w:tcW w:w="1371" w:type="dxa"/>
            <w:vAlign w:val="center"/>
          </w:tcPr>
          <w:p w14:paraId="37B590A0" w14:textId="28E701A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787.30</w:t>
            </w:r>
          </w:p>
        </w:tc>
      </w:tr>
      <w:tr w:rsidR="008822BE" w:rsidRPr="009D0137" w14:paraId="52C16F4F" w14:textId="4B7A1979" w:rsidTr="00337DBE">
        <w:tc>
          <w:tcPr>
            <w:tcW w:w="3955" w:type="dxa"/>
            <w:vAlign w:val="center"/>
          </w:tcPr>
          <w:p w14:paraId="539C0865" w14:textId="35C9A0DE"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1080" w:type="dxa"/>
            <w:vAlign w:val="center"/>
          </w:tcPr>
          <w:p w14:paraId="23FADF4A" w14:textId="1435BF1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31.40</w:t>
            </w:r>
          </w:p>
        </w:tc>
        <w:tc>
          <w:tcPr>
            <w:tcW w:w="1080" w:type="dxa"/>
            <w:vAlign w:val="center"/>
          </w:tcPr>
          <w:p w14:paraId="6A54D021" w14:textId="566B6C6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54.27</w:t>
            </w:r>
          </w:p>
        </w:tc>
        <w:tc>
          <w:tcPr>
            <w:tcW w:w="1530" w:type="dxa"/>
            <w:vAlign w:val="center"/>
          </w:tcPr>
          <w:p w14:paraId="3CD1566E" w14:textId="4138418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24.12</w:t>
            </w:r>
          </w:p>
        </w:tc>
        <w:tc>
          <w:tcPr>
            <w:tcW w:w="1371" w:type="dxa"/>
            <w:vAlign w:val="center"/>
          </w:tcPr>
          <w:p w14:paraId="26301E83" w14:textId="2635F524"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702.47</w:t>
            </w:r>
          </w:p>
        </w:tc>
      </w:tr>
      <w:tr w:rsidR="008822BE" w:rsidRPr="009D0137" w14:paraId="7BFD4EB6" w14:textId="1F0F3C1E" w:rsidTr="00337DBE">
        <w:tc>
          <w:tcPr>
            <w:tcW w:w="3955" w:type="dxa"/>
            <w:vAlign w:val="center"/>
          </w:tcPr>
          <w:p w14:paraId="61D80410" w14:textId="7AB0F8F5"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1080" w:type="dxa"/>
            <w:vAlign w:val="center"/>
          </w:tcPr>
          <w:p w14:paraId="3720B5E6" w14:textId="75D73CB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31.47</w:t>
            </w:r>
          </w:p>
        </w:tc>
        <w:tc>
          <w:tcPr>
            <w:tcW w:w="1080" w:type="dxa"/>
            <w:vAlign w:val="center"/>
          </w:tcPr>
          <w:p w14:paraId="7CEF1B75" w14:textId="23DAEF4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52.67</w:t>
            </w:r>
          </w:p>
        </w:tc>
        <w:tc>
          <w:tcPr>
            <w:tcW w:w="1530" w:type="dxa"/>
            <w:vAlign w:val="center"/>
          </w:tcPr>
          <w:p w14:paraId="46714F77" w14:textId="7F0A228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26.18</w:t>
            </w:r>
          </w:p>
        </w:tc>
        <w:tc>
          <w:tcPr>
            <w:tcW w:w="1371" w:type="dxa"/>
            <w:vAlign w:val="center"/>
          </w:tcPr>
          <w:p w14:paraId="26820B0A" w14:textId="42DC1EB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813.26</w:t>
            </w:r>
          </w:p>
        </w:tc>
      </w:tr>
      <w:tr w:rsidR="008822BE" w:rsidRPr="009D0137" w14:paraId="67C08248" w14:textId="65EE44B0" w:rsidTr="00337DBE">
        <w:tc>
          <w:tcPr>
            <w:tcW w:w="3955" w:type="dxa"/>
            <w:vAlign w:val="center"/>
          </w:tcPr>
          <w:p w14:paraId="3FC19C05" w14:textId="74B4553F"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1080" w:type="dxa"/>
            <w:vAlign w:val="center"/>
          </w:tcPr>
          <w:p w14:paraId="018B480F" w14:textId="1EDDF9A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27.93</w:t>
            </w:r>
          </w:p>
        </w:tc>
        <w:tc>
          <w:tcPr>
            <w:tcW w:w="1080" w:type="dxa"/>
            <w:vAlign w:val="center"/>
          </w:tcPr>
          <w:p w14:paraId="57580B90" w14:textId="4B18FF44"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55.40</w:t>
            </w:r>
          </w:p>
        </w:tc>
        <w:tc>
          <w:tcPr>
            <w:tcW w:w="1530" w:type="dxa"/>
            <w:vAlign w:val="center"/>
          </w:tcPr>
          <w:p w14:paraId="6820593D" w14:textId="1194166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24.93</w:t>
            </w:r>
          </w:p>
        </w:tc>
        <w:tc>
          <w:tcPr>
            <w:tcW w:w="1371" w:type="dxa"/>
            <w:vAlign w:val="center"/>
          </w:tcPr>
          <w:p w14:paraId="00CE0DC6" w14:textId="792C037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757.51</w:t>
            </w:r>
          </w:p>
        </w:tc>
      </w:tr>
      <w:tr w:rsidR="008822BE" w:rsidRPr="009D0137" w14:paraId="149E67C6" w14:textId="7BF325BD" w:rsidTr="00337DBE">
        <w:tc>
          <w:tcPr>
            <w:tcW w:w="3955" w:type="dxa"/>
            <w:vAlign w:val="center"/>
          </w:tcPr>
          <w:p w14:paraId="59155CA9" w14:textId="0012E6B2"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1080" w:type="dxa"/>
            <w:vAlign w:val="center"/>
          </w:tcPr>
          <w:p w14:paraId="2390A7C6" w14:textId="01CC36D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29.70</w:t>
            </w:r>
          </w:p>
        </w:tc>
        <w:tc>
          <w:tcPr>
            <w:tcW w:w="1080" w:type="dxa"/>
            <w:vAlign w:val="center"/>
          </w:tcPr>
          <w:p w14:paraId="7F810B60" w14:textId="68CECE80"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56.93</w:t>
            </w:r>
          </w:p>
        </w:tc>
        <w:tc>
          <w:tcPr>
            <w:tcW w:w="1530" w:type="dxa"/>
            <w:vAlign w:val="center"/>
          </w:tcPr>
          <w:p w14:paraId="425FBB93" w14:textId="288D15B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24.96</w:t>
            </w:r>
          </w:p>
        </w:tc>
        <w:tc>
          <w:tcPr>
            <w:tcW w:w="1371" w:type="dxa"/>
            <w:vAlign w:val="center"/>
          </w:tcPr>
          <w:p w14:paraId="39FBC86F" w14:textId="4785E2B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703.94</w:t>
            </w:r>
          </w:p>
        </w:tc>
      </w:tr>
      <w:tr w:rsidR="008822BE" w:rsidRPr="009D0137" w14:paraId="6CEE7B5B" w14:textId="0B452A9C" w:rsidTr="00337DBE">
        <w:tc>
          <w:tcPr>
            <w:tcW w:w="3955" w:type="dxa"/>
            <w:vAlign w:val="center"/>
          </w:tcPr>
          <w:p w14:paraId="56A4AD45" w14:textId="05E3D5E8"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1080" w:type="dxa"/>
            <w:vAlign w:val="center"/>
          </w:tcPr>
          <w:p w14:paraId="069825C8" w14:textId="36AF0F5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28.60</w:t>
            </w:r>
          </w:p>
        </w:tc>
        <w:tc>
          <w:tcPr>
            <w:tcW w:w="1080" w:type="dxa"/>
            <w:vAlign w:val="center"/>
          </w:tcPr>
          <w:p w14:paraId="15EE2AD9" w14:textId="497026BA"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54.73</w:t>
            </w:r>
          </w:p>
        </w:tc>
        <w:tc>
          <w:tcPr>
            <w:tcW w:w="1530" w:type="dxa"/>
            <w:vAlign w:val="center"/>
          </w:tcPr>
          <w:p w14:paraId="72555838" w14:textId="7657884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24.64</w:t>
            </w:r>
          </w:p>
        </w:tc>
        <w:tc>
          <w:tcPr>
            <w:tcW w:w="1371" w:type="dxa"/>
            <w:vAlign w:val="center"/>
          </w:tcPr>
          <w:p w14:paraId="778065CE" w14:textId="1713168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632.50</w:t>
            </w:r>
          </w:p>
        </w:tc>
      </w:tr>
      <w:tr w:rsidR="008822BE" w:rsidRPr="009D0137" w14:paraId="38E075B3" w14:textId="13CE8673" w:rsidTr="00337DBE">
        <w:tc>
          <w:tcPr>
            <w:tcW w:w="3955" w:type="dxa"/>
            <w:vAlign w:val="center"/>
          </w:tcPr>
          <w:p w14:paraId="3867B95C" w14:textId="35CE2F29"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1080" w:type="dxa"/>
            <w:vAlign w:val="center"/>
          </w:tcPr>
          <w:p w14:paraId="7E3EDCE7" w14:textId="2F8F5E0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28.87</w:t>
            </w:r>
          </w:p>
        </w:tc>
        <w:tc>
          <w:tcPr>
            <w:tcW w:w="1080" w:type="dxa"/>
            <w:vAlign w:val="center"/>
          </w:tcPr>
          <w:p w14:paraId="4CAD8BFE" w14:textId="399DEA3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53.80</w:t>
            </w:r>
          </w:p>
        </w:tc>
        <w:tc>
          <w:tcPr>
            <w:tcW w:w="1530" w:type="dxa"/>
            <w:vAlign w:val="center"/>
          </w:tcPr>
          <w:p w14:paraId="0D9C79E7" w14:textId="52542F0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24.74</w:t>
            </w:r>
          </w:p>
        </w:tc>
        <w:tc>
          <w:tcPr>
            <w:tcW w:w="1371" w:type="dxa"/>
            <w:vAlign w:val="center"/>
          </w:tcPr>
          <w:p w14:paraId="7508B1EE" w14:textId="029E092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820.50</w:t>
            </w:r>
          </w:p>
        </w:tc>
      </w:tr>
      <w:tr w:rsidR="008822BE" w:rsidRPr="009D0137" w14:paraId="28D8A4C2" w14:textId="699EF497" w:rsidTr="00337DBE">
        <w:tc>
          <w:tcPr>
            <w:tcW w:w="3955" w:type="dxa"/>
            <w:vAlign w:val="center"/>
          </w:tcPr>
          <w:p w14:paraId="1D82205E" w14:textId="12A3D9EB"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1080" w:type="dxa"/>
            <w:vAlign w:val="center"/>
          </w:tcPr>
          <w:p w14:paraId="24207936" w14:textId="5F6A41B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29.73</w:t>
            </w:r>
          </w:p>
        </w:tc>
        <w:tc>
          <w:tcPr>
            <w:tcW w:w="1080" w:type="dxa"/>
            <w:vAlign w:val="center"/>
          </w:tcPr>
          <w:p w14:paraId="0CD6D5E7" w14:textId="7215130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55.07</w:t>
            </w:r>
          </w:p>
        </w:tc>
        <w:tc>
          <w:tcPr>
            <w:tcW w:w="1530" w:type="dxa"/>
            <w:vAlign w:val="center"/>
          </w:tcPr>
          <w:p w14:paraId="7EE9B232" w14:textId="03D1C13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26.33</w:t>
            </w:r>
          </w:p>
        </w:tc>
        <w:tc>
          <w:tcPr>
            <w:tcW w:w="1371" w:type="dxa"/>
            <w:vAlign w:val="center"/>
          </w:tcPr>
          <w:p w14:paraId="121A2BE3" w14:textId="20EDF64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654.68</w:t>
            </w:r>
          </w:p>
        </w:tc>
      </w:tr>
      <w:tr w:rsidR="008822BE" w:rsidRPr="009D0137" w14:paraId="151F0AB0" w14:textId="11124D94" w:rsidTr="00337DBE">
        <w:tc>
          <w:tcPr>
            <w:tcW w:w="3955" w:type="dxa"/>
            <w:vAlign w:val="center"/>
          </w:tcPr>
          <w:p w14:paraId="69CB78FF" w14:textId="048E6C7D"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1080" w:type="dxa"/>
            <w:vAlign w:val="center"/>
          </w:tcPr>
          <w:p w14:paraId="3DEDB789" w14:textId="4637DEC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32.80</w:t>
            </w:r>
          </w:p>
        </w:tc>
        <w:tc>
          <w:tcPr>
            <w:tcW w:w="1080" w:type="dxa"/>
            <w:vAlign w:val="center"/>
          </w:tcPr>
          <w:p w14:paraId="63A6E7FF" w14:textId="70851F7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48.87</w:t>
            </w:r>
          </w:p>
        </w:tc>
        <w:tc>
          <w:tcPr>
            <w:tcW w:w="1530" w:type="dxa"/>
            <w:vAlign w:val="center"/>
          </w:tcPr>
          <w:p w14:paraId="75A0AD11" w14:textId="640D10F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24.66</w:t>
            </w:r>
          </w:p>
        </w:tc>
        <w:tc>
          <w:tcPr>
            <w:tcW w:w="1371" w:type="dxa"/>
            <w:vAlign w:val="center"/>
          </w:tcPr>
          <w:p w14:paraId="0636DD64" w14:textId="644FC960"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679.77</w:t>
            </w:r>
          </w:p>
        </w:tc>
      </w:tr>
      <w:tr w:rsidR="008822BE" w:rsidRPr="009D0137" w14:paraId="718393CD" w14:textId="01D808C5" w:rsidTr="00337DBE">
        <w:tc>
          <w:tcPr>
            <w:tcW w:w="3955" w:type="dxa"/>
            <w:vAlign w:val="center"/>
          </w:tcPr>
          <w:p w14:paraId="33987B35" w14:textId="1AE75DA6"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1080" w:type="dxa"/>
            <w:vAlign w:val="center"/>
          </w:tcPr>
          <w:p w14:paraId="7BBB6AF4" w14:textId="7AC2FF5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30.03</w:t>
            </w:r>
          </w:p>
        </w:tc>
        <w:tc>
          <w:tcPr>
            <w:tcW w:w="1080" w:type="dxa"/>
            <w:vAlign w:val="center"/>
          </w:tcPr>
          <w:p w14:paraId="60031683" w14:textId="5D0342D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56.00</w:t>
            </w:r>
          </w:p>
        </w:tc>
        <w:tc>
          <w:tcPr>
            <w:tcW w:w="1530" w:type="dxa"/>
            <w:vAlign w:val="center"/>
          </w:tcPr>
          <w:p w14:paraId="49A9CBBF" w14:textId="63ED458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25.02</w:t>
            </w:r>
          </w:p>
        </w:tc>
        <w:tc>
          <w:tcPr>
            <w:tcW w:w="1371" w:type="dxa"/>
            <w:vAlign w:val="center"/>
          </w:tcPr>
          <w:p w14:paraId="57D50CF6" w14:textId="2091748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791.83</w:t>
            </w:r>
          </w:p>
        </w:tc>
      </w:tr>
      <w:tr w:rsidR="008822BE" w:rsidRPr="009D0137" w14:paraId="5672F251" w14:textId="235F1755" w:rsidTr="00337DBE">
        <w:tc>
          <w:tcPr>
            <w:tcW w:w="3955" w:type="dxa"/>
            <w:vAlign w:val="center"/>
          </w:tcPr>
          <w:p w14:paraId="4C5F462C" w14:textId="5D310A22"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1080" w:type="dxa"/>
            <w:vAlign w:val="center"/>
          </w:tcPr>
          <w:p w14:paraId="7E13D661" w14:textId="466FE5B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30.97</w:t>
            </w:r>
          </w:p>
        </w:tc>
        <w:tc>
          <w:tcPr>
            <w:tcW w:w="1080" w:type="dxa"/>
            <w:vAlign w:val="center"/>
          </w:tcPr>
          <w:p w14:paraId="5A14439E" w14:textId="247623D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56.07</w:t>
            </w:r>
          </w:p>
        </w:tc>
        <w:tc>
          <w:tcPr>
            <w:tcW w:w="1530" w:type="dxa"/>
            <w:vAlign w:val="center"/>
          </w:tcPr>
          <w:p w14:paraId="45661099" w14:textId="073158FC"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26.38</w:t>
            </w:r>
          </w:p>
        </w:tc>
        <w:tc>
          <w:tcPr>
            <w:tcW w:w="1371" w:type="dxa"/>
            <w:vAlign w:val="center"/>
          </w:tcPr>
          <w:p w14:paraId="120ED9D2" w14:textId="0B2F768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764.18</w:t>
            </w:r>
          </w:p>
        </w:tc>
      </w:tr>
      <w:tr w:rsidR="008822BE" w:rsidRPr="009D0137" w14:paraId="5BE0028B" w14:textId="5EC6FAC5" w:rsidTr="00337DBE">
        <w:tc>
          <w:tcPr>
            <w:tcW w:w="3955" w:type="dxa"/>
            <w:vAlign w:val="center"/>
          </w:tcPr>
          <w:p w14:paraId="7A07C063" w14:textId="1BA52335"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1080" w:type="dxa"/>
            <w:vAlign w:val="center"/>
          </w:tcPr>
          <w:p w14:paraId="166C8A68" w14:textId="551FA1D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28.53</w:t>
            </w:r>
          </w:p>
        </w:tc>
        <w:tc>
          <w:tcPr>
            <w:tcW w:w="1080" w:type="dxa"/>
            <w:vAlign w:val="center"/>
          </w:tcPr>
          <w:p w14:paraId="5D0675BF" w14:textId="20D6552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54.80</w:t>
            </w:r>
          </w:p>
        </w:tc>
        <w:tc>
          <w:tcPr>
            <w:tcW w:w="1530" w:type="dxa"/>
            <w:vAlign w:val="center"/>
          </w:tcPr>
          <w:p w14:paraId="0E6AB278" w14:textId="36E27DE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23.98</w:t>
            </w:r>
          </w:p>
        </w:tc>
        <w:tc>
          <w:tcPr>
            <w:tcW w:w="1371" w:type="dxa"/>
            <w:vAlign w:val="center"/>
          </w:tcPr>
          <w:p w14:paraId="128F3B39" w14:textId="2A0583A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808.93</w:t>
            </w:r>
          </w:p>
        </w:tc>
      </w:tr>
      <w:tr w:rsidR="008822BE" w:rsidRPr="009D0137" w14:paraId="795A90E9" w14:textId="1BDFC384" w:rsidTr="00337DBE">
        <w:tc>
          <w:tcPr>
            <w:tcW w:w="3955" w:type="dxa"/>
            <w:vAlign w:val="center"/>
          </w:tcPr>
          <w:p w14:paraId="73DA5014" w14:textId="71C95664"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1080" w:type="dxa"/>
            <w:vAlign w:val="center"/>
          </w:tcPr>
          <w:p w14:paraId="193F1730" w14:textId="63BCBC1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27.83</w:t>
            </w:r>
          </w:p>
        </w:tc>
        <w:tc>
          <w:tcPr>
            <w:tcW w:w="1080" w:type="dxa"/>
            <w:vAlign w:val="center"/>
          </w:tcPr>
          <w:p w14:paraId="24695E7C" w14:textId="1F90DFE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48.30</w:t>
            </w:r>
          </w:p>
        </w:tc>
        <w:tc>
          <w:tcPr>
            <w:tcW w:w="1530" w:type="dxa"/>
            <w:vAlign w:val="center"/>
          </w:tcPr>
          <w:p w14:paraId="69394F61" w14:textId="30986AF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25.07</w:t>
            </w:r>
          </w:p>
        </w:tc>
        <w:tc>
          <w:tcPr>
            <w:tcW w:w="1371" w:type="dxa"/>
            <w:vAlign w:val="center"/>
          </w:tcPr>
          <w:p w14:paraId="725C4F34" w14:textId="624D7D7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903.98</w:t>
            </w:r>
          </w:p>
        </w:tc>
      </w:tr>
      <w:tr w:rsidR="008822BE" w:rsidRPr="009D0137" w14:paraId="4CF7E702" w14:textId="5A577D31" w:rsidTr="00337DBE">
        <w:tc>
          <w:tcPr>
            <w:tcW w:w="3955" w:type="dxa"/>
            <w:vAlign w:val="center"/>
          </w:tcPr>
          <w:p w14:paraId="0A09045C" w14:textId="495928AA"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1080" w:type="dxa"/>
            <w:vAlign w:val="center"/>
          </w:tcPr>
          <w:p w14:paraId="16F8F552" w14:textId="2B9B18C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28.30</w:t>
            </w:r>
          </w:p>
        </w:tc>
        <w:tc>
          <w:tcPr>
            <w:tcW w:w="1080" w:type="dxa"/>
            <w:vAlign w:val="center"/>
          </w:tcPr>
          <w:p w14:paraId="67E81198" w14:textId="2EE5163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52.40</w:t>
            </w:r>
          </w:p>
        </w:tc>
        <w:tc>
          <w:tcPr>
            <w:tcW w:w="1530" w:type="dxa"/>
            <w:vAlign w:val="center"/>
          </w:tcPr>
          <w:p w14:paraId="67C3D85C" w14:textId="51D44834"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24.24</w:t>
            </w:r>
          </w:p>
        </w:tc>
        <w:tc>
          <w:tcPr>
            <w:tcW w:w="1371" w:type="dxa"/>
            <w:vAlign w:val="center"/>
          </w:tcPr>
          <w:p w14:paraId="696AB204" w14:textId="57E2CF4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745.09</w:t>
            </w:r>
          </w:p>
        </w:tc>
      </w:tr>
      <w:tr w:rsidR="008822BE" w:rsidRPr="009D0137" w14:paraId="34C184E7" w14:textId="3D3C2EE7" w:rsidTr="00337DBE">
        <w:tc>
          <w:tcPr>
            <w:tcW w:w="3955" w:type="dxa"/>
            <w:vAlign w:val="center"/>
          </w:tcPr>
          <w:p w14:paraId="7B23B7D1" w14:textId="1EB59A10"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1080" w:type="dxa"/>
            <w:vAlign w:val="center"/>
          </w:tcPr>
          <w:p w14:paraId="244FC4BD" w14:textId="60B4EED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29.33</w:t>
            </w:r>
          </w:p>
        </w:tc>
        <w:tc>
          <w:tcPr>
            <w:tcW w:w="1080" w:type="dxa"/>
            <w:vAlign w:val="center"/>
          </w:tcPr>
          <w:p w14:paraId="233B4B39" w14:textId="72E17FCC"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53.47</w:t>
            </w:r>
          </w:p>
        </w:tc>
        <w:tc>
          <w:tcPr>
            <w:tcW w:w="1530" w:type="dxa"/>
            <w:vAlign w:val="center"/>
          </w:tcPr>
          <w:p w14:paraId="22F87F8F" w14:textId="3336AF3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25.03</w:t>
            </w:r>
          </w:p>
        </w:tc>
        <w:tc>
          <w:tcPr>
            <w:tcW w:w="1371" w:type="dxa"/>
            <w:vAlign w:val="center"/>
          </w:tcPr>
          <w:p w14:paraId="48E01987" w14:textId="53EC6AF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859.00</w:t>
            </w:r>
          </w:p>
        </w:tc>
      </w:tr>
      <w:tr w:rsidR="008822BE" w:rsidRPr="009D0137" w14:paraId="4CF5529F" w14:textId="58402011" w:rsidTr="00337DBE">
        <w:tc>
          <w:tcPr>
            <w:tcW w:w="3955" w:type="dxa"/>
            <w:vAlign w:val="center"/>
          </w:tcPr>
          <w:p w14:paraId="61681F4E" w14:textId="62DDD91E"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1080" w:type="dxa"/>
            <w:vAlign w:val="center"/>
          </w:tcPr>
          <w:p w14:paraId="7285EB25" w14:textId="3CF23C5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25.90</w:t>
            </w:r>
          </w:p>
        </w:tc>
        <w:tc>
          <w:tcPr>
            <w:tcW w:w="1080" w:type="dxa"/>
            <w:vAlign w:val="center"/>
          </w:tcPr>
          <w:p w14:paraId="169AD54B" w14:textId="0C349FA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51.33</w:t>
            </w:r>
          </w:p>
        </w:tc>
        <w:tc>
          <w:tcPr>
            <w:tcW w:w="1530" w:type="dxa"/>
            <w:vAlign w:val="center"/>
          </w:tcPr>
          <w:p w14:paraId="386C600A" w14:textId="2FD0FA2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23.39</w:t>
            </w:r>
          </w:p>
        </w:tc>
        <w:tc>
          <w:tcPr>
            <w:tcW w:w="1371" w:type="dxa"/>
            <w:vAlign w:val="center"/>
          </w:tcPr>
          <w:p w14:paraId="2F1B05B7" w14:textId="7F194AE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685.73</w:t>
            </w:r>
          </w:p>
        </w:tc>
      </w:tr>
      <w:tr w:rsidR="008822BE" w:rsidRPr="009D0137" w14:paraId="74EA2A81" w14:textId="3AB719A5" w:rsidTr="00337DBE">
        <w:tc>
          <w:tcPr>
            <w:tcW w:w="3955" w:type="dxa"/>
            <w:vAlign w:val="center"/>
          </w:tcPr>
          <w:p w14:paraId="0D11C9F5" w14:textId="6BCA2A73"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S.Em. ±</w:t>
            </w:r>
          </w:p>
        </w:tc>
        <w:tc>
          <w:tcPr>
            <w:tcW w:w="1080" w:type="dxa"/>
            <w:vAlign w:val="center"/>
          </w:tcPr>
          <w:p w14:paraId="7E7D6ECD" w14:textId="2786A9F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0.90</w:t>
            </w:r>
          </w:p>
        </w:tc>
        <w:tc>
          <w:tcPr>
            <w:tcW w:w="1080" w:type="dxa"/>
            <w:vAlign w:val="center"/>
          </w:tcPr>
          <w:p w14:paraId="2D10B485" w14:textId="5AE1D3E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1.42</w:t>
            </w:r>
          </w:p>
        </w:tc>
        <w:tc>
          <w:tcPr>
            <w:tcW w:w="1530" w:type="dxa"/>
            <w:vAlign w:val="center"/>
          </w:tcPr>
          <w:p w14:paraId="7F4C3698" w14:textId="085BB4F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0.93</w:t>
            </w:r>
          </w:p>
        </w:tc>
        <w:tc>
          <w:tcPr>
            <w:tcW w:w="1371" w:type="dxa"/>
            <w:vAlign w:val="center"/>
          </w:tcPr>
          <w:p w14:paraId="1D5F9274" w14:textId="41397BC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50.98</w:t>
            </w:r>
          </w:p>
        </w:tc>
      </w:tr>
      <w:tr w:rsidR="008822BE" w:rsidRPr="009D0137" w14:paraId="13840A96" w14:textId="768238DD" w:rsidTr="00337DBE">
        <w:tc>
          <w:tcPr>
            <w:tcW w:w="3955" w:type="dxa"/>
            <w:vAlign w:val="center"/>
          </w:tcPr>
          <w:p w14:paraId="05A9E452" w14:textId="42E50833"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C.D. (P= 0.05)</w:t>
            </w:r>
          </w:p>
        </w:tc>
        <w:tc>
          <w:tcPr>
            <w:tcW w:w="1080" w:type="dxa"/>
            <w:vAlign w:val="center"/>
          </w:tcPr>
          <w:p w14:paraId="61A8D9F4" w14:textId="12DBD04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2.29</w:t>
            </w:r>
          </w:p>
        </w:tc>
        <w:tc>
          <w:tcPr>
            <w:tcW w:w="1080" w:type="dxa"/>
            <w:vAlign w:val="center"/>
          </w:tcPr>
          <w:p w14:paraId="25BE6060" w14:textId="4C06FFB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4.07</w:t>
            </w:r>
          </w:p>
        </w:tc>
        <w:tc>
          <w:tcPr>
            <w:tcW w:w="1530" w:type="dxa"/>
            <w:vAlign w:val="center"/>
          </w:tcPr>
          <w:p w14:paraId="44FF0D24" w14:textId="554DA52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2.67</w:t>
            </w:r>
          </w:p>
        </w:tc>
        <w:tc>
          <w:tcPr>
            <w:tcW w:w="1371" w:type="dxa"/>
            <w:vAlign w:val="center"/>
          </w:tcPr>
          <w:p w14:paraId="7CCC767C" w14:textId="1EC4D32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146.22</w:t>
            </w:r>
          </w:p>
        </w:tc>
      </w:tr>
    </w:tbl>
    <w:p w14:paraId="4273F7C9" w14:textId="77777777" w:rsidR="0071442A" w:rsidRPr="009D0137" w:rsidRDefault="0071442A" w:rsidP="0071442A">
      <w:pPr>
        <w:spacing w:before="120" w:after="120" w:line="360" w:lineRule="auto"/>
        <w:jc w:val="both"/>
        <w:rPr>
          <w:rFonts w:ascii="Times New Roman" w:hAnsi="Times New Roman" w:cs="Times New Roman"/>
          <w:sz w:val="24"/>
          <w:szCs w:val="24"/>
        </w:rPr>
      </w:pPr>
    </w:p>
    <w:p w14:paraId="6FBC7CAD" w14:textId="77777777" w:rsidR="0071442A" w:rsidRPr="009D0137" w:rsidRDefault="0071442A">
      <w:pPr>
        <w:rPr>
          <w:rFonts w:ascii="Times New Roman" w:hAnsi="Times New Roman" w:cs="Times New Roman"/>
          <w:sz w:val="24"/>
          <w:szCs w:val="24"/>
        </w:rPr>
      </w:pPr>
      <w:r w:rsidRPr="009D0137">
        <w:rPr>
          <w:rFonts w:ascii="Times New Roman" w:hAnsi="Times New Roman" w:cs="Times New Roman"/>
          <w:sz w:val="24"/>
          <w:szCs w:val="24"/>
        </w:rPr>
        <w:br w:type="page"/>
      </w:r>
    </w:p>
    <w:p w14:paraId="487EF3DE" w14:textId="75F5BF65" w:rsidR="00995F29" w:rsidRPr="009D0137" w:rsidRDefault="0071442A" w:rsidP="0071442A">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 xml:space="preserve">Table 3: Days taken to curd maturity as influenced by </w:t>
      </w:r>
      <w:r w:rsidR="00995F29" w:rsidRPr="009D0137">
        <w:rPr>
          <w:rFonts w:ascii="Times New Roman" w:hAnsi="Times New Roman" w:cs="Times New Roman"/>
          <w:b/>
          <w:bCs/>
          <w:sz w:val="24"/>
          <w:szCs w:val="24"/>
        </w:rPr>
        <w:t>PGR</w:t>
      </w:r>
      <w:r w:rsidRPr="009D0137">
        <w:rPr>
          <w:rFonts w:ascii="Times New Roman" w:hAnsi="Times New Roman" w:cs="Times New Roman"/>
          <w:b/>
          <w:bCs/>
          <w:sz w:val="24"/>
          <w:szCs w:val="24"/>
        </w:rPr>
        <w:t>s</w:t>
      </w:r>
    </w:p>
    <w:tbl>
      <w:tblPr>
        <w:tblStyle w:val="TableGrid"/>
        <w:tblW w:w="0" w:type="auto"/>
        <w:tblLook w:val="04A0" w:firstRow="1" w:lastRow="0" w:firstColumn="1" w:lastColumn="0" w:noHBand="0" w:noVBand="1"/>
      </w:tblPr>
      <w:tblGrid>
        <w:gridCol w:w="5845"/>
        <w:gridCol w:w="1620"/>
        <w:gridCol w:w="1551"/>
      </w:tblGrid>
      <w:tr w:rsidR="0071442A" w:rsidRPr="009D0137" w14:paraId="68605166" w14:textId="77777777" w:rsidTr="0071442A">
        <w:trPr>
          <w:trHeight w:val="527"/>
        </w:trPr>
        <w:tc>
          <w:tcPr>
            <w:tcW w:w="5845" w:type="dxa"/>
            <w:vMerge w:val="restart"/>
            <w:vAlign w:val="center"/>
          </w:tcPr>
          <w:p w14:paraId="5F868F6C" w14:textId="329ADB89"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3171" w:type="dxa"/>
            <w:gridSpan w:val="2"/>
            <w:vAlign w:val="center"/>
          </w:tcPr>
          <w:p w14:paraId="4D845291" w14:textId="5FB0102F"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Days taken to curd maturity</w:t>
            </w:r>
          </w:p>
        </w:tc>
      </w:tr>
      <w:tr w:rsidR="0071442A" w:rsidRPr="009D0137" w14:paraId="0917018F" w14:textId="77777777" w:rsidTr="0071442A">
        <w:trPr>
          <w:trHeight w:val="527"/>
        </w:trPr>
        <w:tc>
          <w:tcPr>
            <w:tcW w:w="5845" w:type="dxa"/>
            <w:vMerge/>
            <w:vAlign w:val="center"/>
          </w:tcPr>
          <w:p w14:paraId="193BB129" w14:textId="77777777" w:rsidR="0071442A" w:rsidRPr="009D0137" w:rsidRDefault="0071442A" w:rsidP="0054033E">
            <w:pPr>
              <w:spacing w:line="300" w:lineRule="auto"/>
              <w:rPr>
                <w:rFonts w:ascii="Times New Roman" w:hAnsi="Times New Roman" w:cs="Times New Roman"/>
                <w:b/>
                <w:bCs/>
                <w:sz w:val="24"/>
                <w:szCs w:val="24"/>
              </w:rPr>
            </w:pPr>
          </w:p>
        </w:tc>
        <w:tc>
          <w:tcPr>
            <w:tcW w:w="1620" w:type="dxa"/>
            <w:vAlign w:val="center"/>
          </w:tcPr>
          <w:p w14:paraId="220840B9" w14:textId="73CF36A4"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Central</w:t>
            </w:r>
          </w:p>
        </w:tc>
        <w:tc>
          <w:tcPr>
            <w:tcW w:w="1551" w:type="dxa"/>
            <w:vAlign w:val="center"/>
          </w:tcPr>
          <w:p w14:paraId="31A7AFFB" w14:textId="4D58F325"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Secondary</w:t>
            </w:r>
          </w:p>
        </w:tc>
      </w:tr>
      <w:tr w:rsidR="00D01F7A" w:rsidRPr="009D0137" w14:paraId="07955AE5" w14:textId="77777777" w:rsidTr="0071442A">
        <w:tc>
          <w:tcPr>
            <w:tcW w:w="5845" w:type="dxa"/>
            <w:vAlign w:val="center"/>
          </w:tcPr>
          <w:p w14:paraId="521FB642" w14:textId="0069C793"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1620" w:type="dxa"/>
            <w:vAlign w:val="center"/>
          </w:tcPr>
          <w:p w14:paraId="259FD3A6" w14:textId="6F133DD1"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60.33</w:t>
            </w:r>
          </w:p>
        </w:tc>
        <w:tc>
          <w:tcPr>
            <w:tcW w:w="1551" w:type="dxa"/>
            <w:vAlign w:val="center"/>
          </w:tcPr>
          <w:p w14:paraId="7F8760B1" w14:textId="4136F677"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73.33</w:t>
            </w:r>
          </w:p>
        </w:tc>
      </w:tr>
      <w:tr w:rsidR="00D01F7A" w:rsidRPr="009D0137" w14:paraId="12C87ED3" w14:textId="77777777" w:rsidTr="0071442A">
        <w:tc>
          <w:tcPr>
            <w:tcW w:w="5845" w:type="dxa"/>
            <w:vAlign w:val="center"/>
          </w:tcPr>
          <w:p w14:paraId="07CCA896" w14:textId="751A0679"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1620" w:type="dxa"/>
            <w:vAlign w:val="center"/>
          </w:tcPr>
          <w:p w14:paraId="516C281B" w14:textId="15B42D1E"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59.80</w:t>
            </w:r>
          </w:p>
        </w:tc>
        <w:tc>
          <w:tcPr>
            <w:tcW w:w="1551" w:type="dxa"/>
            <w:vAlign w:val="center"/>
          </w:tcPr>
          <w:p w14:paraId="3D4B74B1" w14:textId="0D757D87"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72.33</w:t>
            </w:r>
          </w:p>
        </w:tc>
      </w:tr>
      <w:tr w:rsidR="00D01F7A" w:rsidRPr="009D0137" w14:paraId="4316F0E4" w14:textId="77777777" w:rsidTr="0071442A">
        <w:tc>
          <w:tcPr>
            <w:tcW w:w="5845" w:type="dxa"/>
            <w:vAlign w:val="center"/>
          </w:tcPr>
          <w:p w14:paraId="30B613EF" w14:textId="0277596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1620" w:type="dxa"/>
            <w:vAlign w:val="center"/>
          </w:tcPr>
          <w:p w14:paraId="542782E7" w14:textId="3E7CE97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61.90</w:t>
            </w:r>
          </w:p>
        </w:tc>
        <w:tc>
          <w:tcPr>
            <w:tcW w:w="1551" w:type="dxa"/>
            <w:vAlign w:val="center"/>
          </w:tcPr>
          <w:p w14:paraId="0AD5B1E9" w14:textId="28BE1C9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80.33</w:t>
            </w:r>
          </w:p>
        </w:tc>
      </w:tr>
      <w:tr w:rsidR="00D01F7A" w:rsidRPr="009D0137" w14:paraId="7864836A" w14:textId="77777777" w:rsidTr="0071442A">
        <w:tc>
          <w:tcPr>
            <w:tcW w:w="5845" w:type="dxa"/>
            <w:vAlign w:val="center"/>
          </w:tcPr>
          <w:p w14:paraId="62242BF9" w14:textId="3103298C"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1620" w:type="dxa"/>
            <w:vAlign w:val="center"/>
          </w:tcPr>
          <w:p w14:paraId="20B7E4CC" w14:textId="49A584A1"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62.71</w:t>
            </w:r>
          </w:p>
        </w:tc>
        <w:tc>
          <w:tcPr>
            <w:tcW w:w="1551" w:type="dxa"/>
            <w:vAlign w:val="center"/>
          </w:tcPr>
          <w:p w14:paraId="49D12AD1" w14:textId="75CACAF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75.17</w:t>
            </w:r>
          </w:p>
        </w:tc>
      </w:tr>
      <w:tr w:rsidR="00D01F7A" w:rsidRPr="009D0137" w14:paraId="36D5533F" w14:textId="77777777" w:rsidTr="0071442A">
        <w:tc>
          <w:tcPr>
            <w:tcW w:w="5845" w:type="dxa"/>
            <w:vAlign w:val="center"/>
          </w:tcPr>
          <w:p w14:paraId="43128480" w14:textId="61AFF075"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1620" w:type="dxa"/>
            <w:vAlign w:val="center"/>
          </w:tcPr>
          <w:p w14:paraId="3871FA3E" w14:textId="58671B8D"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63.33</w:t>
            </w:r>
          </w:p>
        </w:tc>
        <w:tc>
          <w:tcPr>
            <w:tcW w:w="1551" w:type="dxa"/>
            <w:vAlign w:val="center"/>
          </w:tcPr>
          <w:p w14:paraId="0799EAE7" w14:textId="3976DEE5"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71.67</w:t>
            </w:r>
          </w:p>
        </w:tc>
      </w:tr>
      <w:tr w:rsidR="00D01F7A" w:rsidRPr="009D0137" w14:paraId="42E9586B" w14:textId="77777777" w:rsidTr="0071442A">
        <w:tc>
          <w:tcPr>
            <w:tcW w:w="5845" w:type="dxa"/>
            <w:vAlign w:val="center"/>
          </w:tcPr>
          <w:p w14:paraId="30E75BA0" w14:textId="24279069"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1620" w:type="dxa"/>
            <w:vAlign w:val="center"/>
          </w:tcPr>
          <w:p w14:paraId="36B2C465" w14:textId="4E407B1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61.00</w:t>
            </w:r>
          </w:p>
        </w:tc>
        <w:tc>
          <w:tcPr>
            <w:tcW w:w="1551" w:type="dxa"/>
            <w:vAlign w:val="center"/>
          </w:tcPr>
          <w:p w14:paraId="0325242C" w14:textId="4A1B423B"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78.33</w:t>
            </w:r>
          </w:p>
        </w:tc>
      </w:tr>
      <w:tr w:rsidR="00D01F7A" w:rsidRPr="009D0137" w14:paraId="2F659FC8" w14:textId="77777777" w:rsidTr="0071442A">
        <w:tc>
          <w:tcPr>
            <w:tcW w:w="5845" w:type="dxa"/>
            <w:vAlign w:val="center"/>
          </w:tcPr>
          <w:p w14:paraId="0CF1CFB4" w14:textId="39DC5430"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1620" w:type="dxa"/>
            <w:vAlign w:val="center"/>
          </w:tcPr>
          <w:p w14:paraId="33B9D3CE" w14:textId="6DAA888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62.00</w:t>
            </w:r>
          </w:p>
        </w:tc>
        <w:tc>
          <w:tcPr>
            <w:tcW w:w="1551" w:type="dxa"/>
            <w:vAlign w:val="center"/>
          </w:tcPr>
          <w:p w14:paraId="7AFF4E23" w14:textId="14620FD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82.79</w:t>
            </w:r>
          </w:p>
        </w:tc>
      </w:tr>
      <w:tr w:rsidR="00D01F7A" w:rsidRPr="009D0137" w14:paraId="6BF0CC17" w14:textId="77777777" w:rsidTr="0071442A">
        <w:tc>
          <w:tcPr>
            <w:tcW w:w="5845" w:type="dxa"/>
            <w:vAlign w:val="center"/>
          </w:tcPr>
          <w:p w14:paraId="3B758A92" w14:textId="2CA7C3A0"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1620" w:type="dxa"/>
            <w:vAlign w:val="center"/>
          </w:tcPr>
          <w:p w14:paraId="2751D397" w14:textId="127335B6"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59.40</w:t>
            </w:r>
          </w:p>
        </w:tc>
        <w:tc>
          <w:tcPr>
            <w:tcW w:w="1551" w:type="dxa"/>
            <w:vAlign w:val="center"/>
          </w:tcPr>
          <w:p w14:paraId="092F0573" w14:textId="762EE20F"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78.95</w:t>
            </w:r>
          </w:p>
        </w:tc>
      </w:tr>
      <w:tr w:rsidR="00D01F7A" w:rsidRPr="009D0137" w14:paraId="5D30BBA9" w14:textId="77777777" w:rsidTr="0071442A">
        <w:tc>
          <w:tcPr>
            <w:tcW w:w="5845" w:type="dxa"/>
            <w:vAlign w:val="center"/>
          </w:tcPr>
          <w:p w14:paraId="75205710" w14:textId="53F8B568"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1620" w:type="dxa"/>
            <w:vAlign w:val="center"/>
          </w:tcPr>
          <w:p w14:paraId="74B8F865" w14:textId="5AB68990"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59.43</w:t>
            </w:r>
          </w:p>
        </w:tc>
        <w:tc>
          <w:tcPr>
            <w:tcW w:w="1551" w:type="dxa"/>
            <w:vAlign w:val="center"/>
          </w:tcPr>
          <w:p w14:paraId="771E36FF" w14:textId="662DDDC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71.57</w:t>
            </w:r>
          </w:p>
        </w:tc>
      </w:tr>
      <w:tr w:rsidR="00D01F7A" w:rsidRPr="009D0137" w14:paraId="61A1C608" w14:textId="77777777" w:rsidTr="0071442A">
        <w:tc>
          <w:tcPr>
            <w:tcW w:w="5845" w:type="dxa"/>
            <w:vAlign w:val="center"/>
          </w:tcPr>
          <w:p w14:paraId="59663772" w14:textId="4355DB6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1620" w:type="dxa"/>
            <w:vAlign w:val="center"/>
          </w:tcPr>
          <w:p w14:paraId="4169EADA" w14:textId="73DA3A72"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62.30</w:t>
            </w:r>
          </w:p>
        </w:tc>
        <w:tc>
          <w:tcPr>
            <w:tcW w:w="1551" w:type="dxa"/>
            <w:vAlign w:val="center"/>
          </w:tcPr>
          <w:p w14:paraId="17639041" w14:textId="6C467797"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75.33</w:t>
            </w:r>
          </w:p>
        </w:tc>
      </w:tr>
      <w:tr w:rsidR="00D01F7A" w:rsidRPr="009D0137" w14:paraId="5B55B237" w14:textId="77777777" w:rsidTr="0071442A">
        <w:tc>
          <w:tcPr>
            <w:tcW w:w="5845" w:type="dxa"/>
            <w:vAlign w:val="center"/>
          </w:tcPr>
          <w:p w14:paraId="75EAB9D3" w14:textId="3024FD61"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1620" w:type="dxa"/>
            <w:vAlign w:val="center"/>
          </w:tcPr>
          <w:p w14:paraId="48E7DB1F" w14:textId="3F0AF652" w:rsidR="00D01F7A" w:rsidRPr="009D0137" w:rsidRDefault="00D01F7A" w:rsidP="0054033E">
            <w:pPr>
              <w:tabs>
                <w:tab w:val="left" w:pos="514"/>
              </w:tabs>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63.85</w:t>
            </w:r>
          </w:p>
        </w:tc>
        <w:tc>
          <w:tcPr>
            <w:tcW w:w="1551" w:type="dxa"/>
            <w:vAlign w:val="center"/>
          </w:tcPr>
          <w:p w14:paraId="01CE1DB1" w14:textId="0906D6A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75.00</w:t>
            </w:r>
          </w:p>
        </w:tc>
      </w:tr>
      <w:tr w:rsidR="00D01F7A" w:rsidRPr="009D0137" w14:paraId="104A7407" w14:textId="77777777" w:rsidTr="0071442A">
        <w:tc>
          <w:tcPr>
            <w:tcW w:w="5845" w:type="dxa"/>
            <w:vAlign w:val="center"/>
          </w:tcPr>
          <w:p w14:paraId="1CAD7F84" w14:textId="62B3B681"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1620" w:type="dxa"/>
            <w:vAlign w:val="center"/>
          </w:tcPr>
          <w:p w14:paraId="4701A360" w14:textId="0E845FF5"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61.30</w:t>
            </w:r>
          </w:p>
        </w:tc>
        <w:tc>
          <w:tcPr>
            <w:tcW w:w="1551" w:type="dxa"/>
            <w:vAlign w:val="center"/>
          </w:tcPr>
          <w:p w14:paraId="24E56B19" w14:textId="255E5DA8"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75.43</w:t>
            </w:r>
          </w:p>
        </w:tc>
      </w:tr>
      <w:tr w:rsidR="00D01F7A" w:rsidRPr="009D0137" w14:paraId="2DDEB7C4" w14:textId="77777777" w:rsidTr="0071442A">
        <w:tc>
          <w:tcPr>
            <w:tcW w:w="5845" w:type="dxa"/>
            <w:vAlign w:val="center"/>
          </w:tcPr>
          <w:p w14:paraId="1E346B2F" w14:textId="388828FD"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1620" w:type="dxa"/>
            <w:vAlign w:val="center"/>
          </w:tcPr>
          <w:p w14:paraId="5C00B35A" w14:textId="0B1C1BAB"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65.59</w:t>
            </w:r>
          </w:p>
        </w:tc>
        <w:tc>
          <w:tcPr>
            <w:tcW w:w="1551" w:type="dxa"/>
            <w:vAlign w:val="center"/>
          </w:tcPr>
          <w:p w14:paraId="21ED7643" w14:textId="4350AC73"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75.53</w:t>
            </w:r>
          </w:p>
        </w:tc>
      </w:tr>
      <w:tr w:rsidR="00D01F7A" w:rsidRPr="009D0137" w14:paraId="0E9F68DF" w14:textId="77777777" w:rsidTr="0071442A">
        <w:tc>
          <w:tcPr>
            <w:tcW w:w="5845" w:type="dxa"/>
            <w:vAlign w:val="center"/>
          </w:tcPr>
          <w:p w14:paraId="46BC67F6" w14:textId="42AEBC7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1620" w:type="dxa"/>
            <w:vAlign w:val="center"/>
          </w:tcPr>
          <w:p w14:paraId="44ED2D98" w14:textId="6C128D2F"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63.03</w:t>
            </w:r>
          </w:p>
        </w:tc>
        <w:tc>
          <w:tcPr>
            <w:tcW w:w="1551" w:type="dxa"/>
            <w:vAlign w:val="center"/>
          </w:tcPr>
          <w:p w14:paraId="59FB0944" w14:textId="64AD1C0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73.90</w:t>
            </w:r>
          </w:p>
        </w:tc>
      </w:tr>
      <w:tr w:rsidR="00D01F7A" w:rsidRPr="009D0137" w14:paraId="59BFE8D1" w14:textId="77777777" w:rsidTr="0071442A">
        <w:tc>
          <w:tcPr>
            <w:tcW w:w="5845" w:type="dxa"/>
            <w:vAlign w:val="center"/>
          </w:tcPr>
          <w:p w14:paraId="28A186E7" w14:textId="03F59ABE"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1620" w:type="dxa"/>
            <w:vAlign w:val="center"/>
          </w:tcPr>
          <w:p w14:paraId="57C10310" w14:textId="53C61BDD"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62.50</w:t>
            </w:r>
          </w:p>
        </w:tc>
        <w:tc>
          <w:tcPr>
            <w:tcW w:w="1551" w:type="dxa"/>
            <w:vAlign w:val="center"/>
          </w:tcPr>
          <w:p w14:paraId="229F7107" w14:textId="59D492C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72.57</w:t>
            </w:r>
          </w:p>
        </w:tc>
      </w:tr>
      <w:tr w:rsidR="00D01F7A" w:rsidRPr="009D0137" w14:paraId="5AB4F811" w14:textId="77777777" w:rsidTr="0071442A">
        <w:tc>
          <w:tcPr>
            <w:tcW w:w="5845" w:type="dxa"/>
            <w:vAlign w:val="center"/>
          </w:tcPr>
          <w:p w14:paraId="479FD0AD" w14:textId="67F73F4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1620" w:type="dxa"/>
            <w:vAlign w:val="center"/>
          </w:tcPr>
          <w:p w14:paraId="59156512" w14:textId="4D8FB273"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61.28</w:t>
            </w:r>
          </w:p>
        </w:tc>
        <w:tc>
          <w:tcPr>
            <w:tcW w:w="1551" w:type="dxa"/>
            <w:vAlign w:val="center"/>
          </w:tcPr>
          <w:p w14:paraId="24D356C8" w14:textId="5469F1E2"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77.67</w:t>
            </w:r>
          </w:p>
        </w:tc>
      </w:tr>
      <w:tr w:rsidR="00D01F7A" w:rsidRPr="009D0137" w14:paraId="320C5B43" w14:textId="77777777" w:rsidTr="0071442A">
        <w:tc>
          <w:tcPr>
            <w:tcW w:w="5845" w:type="dxa"/>
            <w:vAlign w:val="center"/>
          </w:tcPr>
          <w:p w14:paraId="4E5A7CF5" w14:textId="02E31B27"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1620" w:type="dxa"/>
            <w:vAlign w:val="center"/>
          </w:tcPr>
          <w:p w14:paraId="0078B4F9" w14:textId="03B78BA0"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65.17</w:t>
            </w:r>
          </w:p>
        </w:tc>
        <w:tc>
          <w:tcPr>
            <w:tcW w:w="1551" w:type="dxa"/>
            <w:vAlign w:val="center"/>
          </w:tcPr>
          <w:p w14:paraId="31C37280" w14:textId="078146D8"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72.38</w:t>
            </w:r>
          </w:p>
        </w:tc>
      </w:tr>
      <w:tr w:rsidR="00D01F7A" w:rsidRPr="009D0137" w14:paraId="68449B4C" w14:textId="77777777" w:rsidTr="0071442A">
        <w:tc>
          <w:tcPr>
            <w:tcW w:w="5845" w:type="dxa"/>
            <w:vAlign w:val="center"/>
          </w:tcPr>
          <w:p w14:paraId="5D9DA233" w14:textId="4794E8AA"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1620" w:type="dxa"/>
            <w:vAlign w:val="center"/>
          </w:tcPr>
          <w:p w14:paraId="03645783" w14:textId="0EBC9AC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62.77</w:t>
            </w:r>
          </w:p>
        </w:tc>
        <w:tc>
          <w:tcPr>
            <w:tcW w:w="1551" w:type="dxa"/>
            <w:vAlign w:val="center"/>
          </w:tcPr>
          <w:p w14:paraId="3B7DE846" w14:textId="15AA232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70.57</w:t>
            </w:r>
          </w:p>
        </w:tc>
      </w:tr>
      <w:tr w:rsidR="00D01F7A" w:rsidRPr="009D0137" w14:paraId="39F8CA82" w14:textId="77777777" w:rsidTr="0071442A">
        <w:tc>
          <w:tcPr>
            <w:tcW w:w="5845" w:type="dxa"/>
            <w:vAlign w:val="center"/>
          </w:tcPr>
          <w:p w14:paraId="0042827A" w14:textId="64A521F7"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1620" w:type="dxa"/>
            <w:vAlign w:val="center"/>
          </w:tcPr>
          <w:p w14:paraId="129439D8" w14:textId="6066CC60"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66.00</w:t>
            </w:r>
          </w:p>
        </w:tc>
        <w:tc>
          <w:tcPr>
            <w:tcW w:w="1551" w:type="dxa"/>
            <w:vAlign w:val="center"/>
          </w:tcPr>
          <w:p w14:paraId="5B7BDDCC" w14:textId="02BA3DDE"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72.89</w:t>
            </w:r>
          </w:p>
        </w:tc>
      </w:tr>
      <w:tr w:rsidR="00392125" w:rsidRPr="009D0137" w14:paraId="5D51D100" w14:textId="77777777" w:rsidTr="0071442A">
        <w:tc>
          <w:tcPr>
            <w:tcW w:w="5845" w:type="dxa"/>
            <w:vAlign w:val="center"/>
          </w:tcPr>
          <w:p w14:paraId="392AF691" w14:textId="0EFD4103" w:rsidR="00392125" w:rsidRPr="009D0137" w:rsidRDefault="00392125"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S.Em.</w:t>
            </w:r>
            <w:r w:rsidR="0071442A"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p>
        </w:tc>
        <w:tc>
          <w:tcPr>
            <w:tcW w:w="1620" w:type="dxa"/>
            <w:vAlign w:val="center"/>
          </w:tcPr>
          <w:p w14:paraId="4041D824" w14:textId="26139CD0"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1.37</w:t>
            </w:r>
          </w:p>
        </w:tc>
        <w:tc>
          <w:tcPr>
            <w:tcW w:w="1551" w:type="dxa"/>
            <w:vAlign w:val="center"/>
          </w:tcPr>
          <w:p w14:paraId="390DB126" w14:textId="24BE168D"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1.40</w:t>
            </w:r>
          </w:p>
        </w:tc>
      </w:tr>
      <w:tr w:rsidR="00392125" w:rsidRPr="009D0137" w14:paraId="216157EF" w14:textId="77777777" w:rsidTr="0071442A">
        <w:tc>
          <w:tcPr>
            <w:tcW w:w="5845" w:type="dxa"/>
            <w:vAlign w:val="center"/>
          </w:tcPr>
          <w:p w14:paraId="795AC0EA" w14:textId="56ED0E8D" w:rsidR="00392125" w:rsidRPr="009D0137" w:rsidRDefault="00392125"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C.D.</w:t>
            </w:r>
            <w:r w:rsidR="0071442A" w:rsidRPr="009D0137">
              <w:rPr>
                <w:rFonts w:ascii="Times New Roman" w:hAnsi="Times New Roman" w:cs="Times New Roman"/>
                <w:sz w:val="24"/>
                <w:szCs w:val="24"/>
              </w:rPr>
              <w:t xml:space="preserve"> (P=0.05)</w:t>
            </w:r>
          </w:p>
        </w:tc>
        <w:tc>
          <w:tcPr>
            <w:tcW w:w="1620" w:type="dxa"/>
            <w:vAlign w:val="center"/>
          </w:tcPr>
          <w:p w14:paraId="29A7C90B" w14:textId="051C097D"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3.93</w:t>
            </w:r>
          </w:p>
        </w:tc>
        <w:tc>
          <w:tcPr>
            <w:tcW w:w="1551" w:type="dxa"/>
            <w:vAlign w:val="center"/>
          </w:tcPr>
          <w:p w14:paraId="24D8848A" w14:textId="25FEE7AF"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4.01</w:t>
            </w:r>
          </w:p>
        </w:tc>
      </w:tr>
    </w:tbl>
    <w:p w14:paraId="00B5DDDB" w14:textId="3D34B963" w:rsidR="00A52397" w:rsidRPr="009D0137" w:rsidRDefault="00FF381F"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Table </w:t>
      </w:r>
      <w:r w:rsidR="005E12E7" w:rsidRPr="009D0137">
        <w:rPr>
          <w:rFonts w:ascii="Times New Roman" w:hAnsi="Times New Roman" w:cs="Times New Roman"/>
          <w:b/>
          <w:bCs/>
          <w:sz w:val="24"/>
          <w:szCs w:val="24"/>
        </w:rPr>
        <w:t>4</w:t>
      </w:r>
      <w:r w:rsidRPr="009D0137">
        <w:rPr>
          <w:rFonts w:ascii="Times New Roman" w:hAnsi="Times New Roman" w:cs="Times New Roman"/>
          <w:b/>
          <w:bCs/>
          <w:sz w:val="24"/>
          <w:szCs w:val="24"/>
        </w:rPr>
        <w:t>: Weight of curd/plant</w:t>
      </w:r>
    </w:p>
    <w:tbl>
      <w:tblPr>
        <w:tblStyle w:val="TableGrid"/>
        <w:tblW w:w="5000" w:type="pct"/>
        <w:tblLook w:val="04A0" w:firstRow="1" w:lastRow="0" w:firstColumn="1" w:lastColumn="0" w:noHBand="0" w:noVBand="1"/>
      </w:tblPr>
      <w:tblGrid>
        <w:gridCol w:w="4528"/>
        <w:gridCol w:w="2207"/>
        <w:gridCol w:w="2281"/>
      </w:tblGrid>
      <w:tr w:rsidR="00A52397" w:rsidRPr="009D0137" w14:paraId="40E1C238" w14:textId="77777777" w:rsidTr="00FF381F">
        <w:tc>
          <w:tcPr>
            <w:tcW w:w="2511" w:type="pct"/>
            <w:vAlign w:val="center"/>
          </w:tcPr>
          <w:p w14:paraId="172F5514" w14:textId="77777777" w:rsidR="00A52397" w:rsidRPr="009D0137" w:rsidRDefault="00A52397" w:rsidP="00FF381F">
            <w:pPr>
              <w:spacing w:before="80" w:after="80"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1224" w:type="pct"/>
            <w:vAlign w:val="center"/>
          </w:tcPr>
          <w:p w14:paraId="0DDFA6ED" w14:textId="501B177C" w:rsidR="00A52397" w:rsidRPr="009D0137" w:rsidRDefault="00A52397" w:rsidP="00FF381F">
            <w:pPr>
              <w:spacing w:before="80" w:after="80"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Weight of central curd per plant (g)</w:t>
            </w:r>
          </w:p>
        </w:tc>
        <w:tc>
          <w:tcPr>
            <w:tcW w:w="1265" w:type="pct"/>
            <w:vAlign w:val="center"/>
          </w:tcPr>
          <w:p w14:paraId="58139096" w14:textId="136F4929" w:rsidR="00A52397" w:rsidRPr="009D0137" w:rsidRDefault="00A52397" w:rsidP="00FF381F">
            <w:pPr>
              <w:spacing w:before="80" w:after="80"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Weight of secondary curd per plant (g)</w:t>
            </w:r>
          </w:p>
        </w:tc>
      </w:tr>
      <w:tr w:rsidR="00D01F7A" w:rsidRPr="009D0137" w14:paraId="00E47A01" w14:textId="77777777" w:rsidTr="00FF381F">
        <w:tc>
          <w:tcPr>
            <w:tcW w:w="2511" w:type="pct"/>
            <w:vAlign w:val="center"/>
          </w:tcPr>
          <w:p w14:paraId="2FE4BD48" w14:textId="660C9CDA"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1224" w:type="pct"/>
            <w:vAlign w:val="center"/>
          </w:tcPr>
          <w:p w14:paraId="753E376A" w14:textId="4A74418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191.67</w:t>
            </w:r>
          </w:p>
        </w:tc>
        <w:tc>
          <w:tcPr>
            <w:tcW w:w="1265" w:type="pct"/>
            <w:vAlign w:val="center"/>
          </w:tcPr>
          <w:p w14:paraId="6EE0C98D" w14:textId="60378C7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99.87</w:t>
            </w:r>
          </w:p>
        </w:tc>
      </w:tr>
      <w:tr w:rsidR="00D01F7A" w:rsidRPr="009D0137" w14:paraId="1EF9DF83" w14:textId="77777777" w:rsidTr="00FF381F">
        <w:tc>
          <w:tcPr>
            <w:tcW w:w="2511" w:type="pct"/>
            <w:vAlign w:val="center"/>
          </w:tcPr>
          <w:p w14:paraId="58292D43" w14:textId="0CEA498A"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1224" w:type="pct"/>
            <w:vAlign w:val="center"/>
          </w:tcPr>
          <w:p w14:paraId="3EBA4652" w14:textId="5A47F07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144.67</w:t>
            </w:r>
          </w:p>
        </w:tc>
        <w:tc>
          <w:tcPr>
            <w:tcW w:w="1265" w:type="pct"/>
            <w:vAlign w:val="center"/>
          </w:tcPr>
          <w:p w14:paraId="0B289B13" w14:textId="56FD09FF"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98.47</w:t>
            </w:r>
          </w:p>
        </w:tc>
      </w:tr>
      <w:tr w:rsidR="00D01F7A" w:rsidRPr="009D0137" w14:paraId="42B534C3" w14:textId="77777777" w:rsidTr="00FF381F">
        <w:tc>
          <w:tcPr>
            <w:tcW w:w="2511" w:type="pct"/>
            <w:vAlign w:val="center"/>
          </w:tcPr>
          <w:p w14:paraId="7300554A" w14:textId="1313EDA8"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1224" w:type="pct"/>
            <w:vAlign w:val="center"/>
          </w:tcPr>
          <w:p w14:paraId="6ED4FAA1" w14:textId="145989B8"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179.00</w:t>
            </w:r>
          </w:p>
        </w:tc>
        <w:tc>
          <w:tcPr>
            <w:tcW w:w="1265" w:type="pct"/>
            <w:vAlign w:val="center"/>
          </w:tcPr>
          <w:p w14:paraId="7B9FF157" w14:textId="499C4DD6"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117.27</w:t>
            </w:r>
          </w:p>
        </w:tc>
      </w:tr>
      <w:tr w:rsidR="00D01F7A" w:rsidRPr="009D0137" w14:paraId="07D48F60" w14:textId="77777777" w:rsidTr="00FF381F">
        <w:tc>
          <w:tcPr>
            <w:tcW w:w="2511" w:type="pct"/>
            <w:vAlign w:val="center"/>
          </w:tcPr>
          <w:p w14:paraId="3CB5E72B" w14:textId="32398356"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1224" w:type="pct"/>
            <w:vAlign w:val="center"/>
          </w:tcPr>
          <w:p w14:paraId="29723DA8" w14:textId="0DB4A4D9"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180.67</w:t>
            </w:r>
          </w:p>
        </w:tc>
        <w:tc>
          <w:tcPr>
            <w:tcW w:w="1265" w:type="pct"/>
            <w:vAlign w:val="center"/>
          </w:tcPr>
          <w:p w14:paraId="1EB41220" w14:textId="524EB0D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112.40</w:t>
            </w:r>
          </w:p>
        </w:tc>
      </w:tr>
      <w:tr w:rsidR="00D01F7A" w:rsidRPr="009D0137" w14:paraId="3A668D84" w14:textId="77777777" w:rsidTr="00FF381F">
        <w:tc>
          <w:tcPr>
            <w:tcW w:w="2511" w:type="pct"/>
            <w:vAlign w:val="center"/>
          </w:tcPr>
          <w:p w14:paraId="008D0276" w14:textId="6556D252"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lastRenderedPageBreak/>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1224" w:type="pct"/>
            <w:vAlign w:val="center"/>
          </w:tcPr>
          <w:p w14:paraId="3CA41F44" w14:textId="42F14F2D"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134.03</w:t>
            </w:r>
          </w:p>
        </w:tc>
        <w:tc>
          <w:tcPr>
            <w:tcW w:w="1265" w:type="pct"/>
            <w:vAlign w:val="center"/>
          </w:tcPr>
          <w:p w14:paraId="7F504898" w14:textId="017D2275"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104.93</w:t>
            </w:r>
          </w:p>
        </w:tc>
      </w:tr>
      <w:tr w:rsidR="00D01F7A" w:rsidRPr="009D0137" w14:paraId="19B6F46D" w14:textId="77777777" w:rsidTr="00FF381F">
        <w:tc>
          <w:tcPr>
            <w:tcW w:w="2511" w:type="pct"/>
            <w:vAlign w:val="center"/>
          </w:tcPr>
          <w:p w14:paraId="0B4FD314" w14:textId="074E83EC"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1224" w:type="pct"/>
            <w:vAlign w:val="center"/>
          </w:tcPr>
          <w:p w14:paraId="10615CBE" w14:textId="28C72D5B"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142.83</w:t>
            </w:r>
          </w:p>
        </w:tc>
        <w:tc>
          <w:tcPr>
            <w:tcW w:w="1265" w:type="pct"/>
            <w:vAlign w:val="center"/>
          </w:tcPr>
          <w:p w14:paraId="022F9A87" w14:textId="2A441B1E"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96.27</w:t>
            </w:r>
          </w:p>
        </w:tc>
      </w:tr>
      <w:tr w:rsidR="00D01F7A" w:rsidRPr="009D0137" w14:paraId="5C118A7B" w14:textId="77777777" w:rsidTr="00FF381F">
        <w:tc>
          <w:tcPr>
            <w:tcW w:w="2511" w:type="pct"/>
            <w:vAlign w:val="center"/>
          </w:tcPr>
          <w:p w14:paraId="1ACBC2A8" w14:textId="0E44B31A"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1224" w:type="pct"/>
            <w:vAlign w:val="center"/>
          </w:tcPr>
          <w:p w14:paraId="15F75E55" w14:textId="318D8415"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160.27</w:t>
            </w:r>
          </w:p>
        </w:tc>
        <w:tc>
          <w:tcPr>
            <w:tcW w:w="1265" w:type="pct"/>
            <w:vAlign w:val="center"/>
          </w:tcPr>
          <w:p w14:paraId="4DEA984D" w14:textId="2C217C1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100.73</w:t>
            </w:r>
          </w:p>
        </w:tc>
      </w:tr>
      <w:tr w:rsidR="00D01F7A" w:rsidRPr="009D0137" w14:paraId="02AC27F3" w14:textId="77777777" w:rsidTr="00FF381F">
        <w:tc>
          <w:tcPr>
            <w:tcW w:w="2511" w:type="pct"/>
            <w:vAlign w:val="center"/>
          </w:tcPr>
          <w:p w14:paraId="27FA68A7" w14:textId="62B351D0"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1224" w:type="pct"/>
            <w:vAlign w:val="center"/>
          </w:tcPr>
          <w:p w14:paraId="4C8D8B96" w14:textId="78071E2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145.53</w:t>
            </w:r>
          </w:p>
        </w:tc>
        <w:tc>
          <w:tcPr>
            <w:tcW w:w="1265" w:type="pct"/>
            <w:vAlign w:val="center"/>
          </w:tcPr>
          <w:p w14:paraId="6D30C6D1" w14:textId="0F0104F6"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104.93</w:t>
            </w:r>
          </w:p>
        </w:tc>
      </w:tr>
      <w:tr w:rsidR="00D01F7A" w:rsidRPr="009D0137" w14:paraId="70776882" w14:textId="77777777" w:rsidTr="00FF381F">
        <w:tc>
          <w:tcPr>
            <w:tcW w:w="2511" w:type="pct"/>
            <w:vAlign w:val="center"/>
          </w:tcPr>
          <w:p w14:paraId="21855246" w14:textId="58BC6E0C"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1224" w:type="pct"/>
            <w:vAlign w:val="center"/>
          </w:tcPr>
          <w:p w14:paraId="12B20C5D" w14:textId="31CDF18A"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167.33</w:t>
            </w:r>
          </w:p>
        </w:tc>
        <w:tc>
          <w:tcPr>
            <w:tcW w:w="1265" w:type="pct"/>
            <w:vAlign w:val="center"/>
          </w:tcPr>
          <w:p w14:paraId="5390FBD0" w14:textId="379FCB73"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94.40</w:t>
            </w:r>
          </w:p>
        </w:tc>
      </w:tr>
      <w:tr w:rsidR="00D01F7A" w:rsidRPr="009D0137" w14:paraId="5D36E002" w14:textId="77777777" w:rsidTr="00FF381F">
        <w:tc>
          <w:tcPr>
            <w:tcW w:w="2511" w:type="pct"/>
            <w:vAlign w:val="center"/>
          </w:tcPr>
          <w:p w14:paraId="2FF126A8" w14:textId="78D6CF51"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1224" w:type="pct"/>
            <w:vAlign w:val="center"/>
          </w:tcPr>
          <w:p w14:paraId="5164D65E" w14:textId="5B4B6B91"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214.27</w:t>
            </w:r>
          </w:p>
        </w:tc>
        <w:tc>
          <w:tcPr>
            <w:tcW w:w="1265" w:type="pct"/>
            <w:vAlign w:val="center"/>
          </w:tcPr>
          <w:p w14:paraId="2480BE19" w14:textId="090287B9"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96.40</w:t>
            </w:r>
          </w:p>
        </w:tc>
      </w:tr>
      <w:tr w:rsidR="00D01F7A" w:rsidRPr="009D0137" w14:paraId="1BD9C0A1" w14:textId="77777777" w:rsidTr="00FF381F">
        <w:tc>
          <w:tcPr>
            <w:tcW w:w="2511" w:type="pct"/>
            <w:vAlign w:val="center"/>
          </w:tcPr>
          <w:p w14:paraId="1D3CA524" w14:textId="12F4DE47"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1224" w:type="pct"/>
            <w:vAlign w:val="center"/>
          </w:tcPr>
          <w:p w14:paraId="3A980595" w14:textId="35DD2493"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169.83</w:t>
            </w:r>
          </w:p>
        </w:tc>
        <w:tc>
          <w:tcPr>
            <w:tcW w:w="1265" w:type="pct"/>
            <w:vAlign w:val="center"/>
          </w:tcPr>
          <w:p w14:paraId="751B051C" w14:textId="475E2BE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105.80</w:t>
            </w:r>
          </w:p>
        </w:tc>
      </w:tr>
      <w:tr w:rsidR="00D01F7A" w:rsidRPr="009D0137" w14:paraId="08DB0373" w14:textId="77777777" w:rsidTr="00FF381F">
        <w:tc>
          <w:tcPr>
            <w:tcW w:w="2511" w:type="pct"/>
            <w:vAlign w:val="center"/>
          </w:tcPr>
          <w:p w14:paraId="0BBFA713" w14:textId="38029674"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1224" w:type="pct"/>
            <w:vAlign w:val="center"/>
          </w:tcPr>
          <w:p w14:paraId="52793B6C" w14:textId="03B4B90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228.73</w:t>
            </w:r>
          </w:p>
        </w:tc>
        <w:tc>
          <w:tcPr>
            <w:tcW w:w="1265" w:type="pct"/>
            <w:vAlign w:val="center"/>
          </w:tcPr>
          <w:p w14:paraId="0FE98EEE" w14:textId="2B60E3D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131.03</w:t>
            </w:r>
          </w:p>
        </w:tc>
      </w:tr>
      <w:tr w:rsidR="00D01F7A" w:rsidRPr="009D0137" w14:paraId="3651E983" w14:textId="77777777" w:rsidTr="00FF381F">
        <w:tc>
          <w:tcPr>
            <w:tcW w:w="2511" w:type="pct"/>
            <w:vAlign w:val="center"/>
          </w:tcPr>
          <w:p w14:paraId="551FF9D0" w14:textId="3AD030BB"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1224" w:type="pct"/>
            <w:vAlign w:val="center"/>
          </w:tcPr>
          <w:p w14:paraId="46BF92C1" w14:textId="380F452E"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194.27</w:t>
            </w:r>
          </w:p>
        </w:tc>
        <w:tc>
          <w:tcPr>
            <w:tcW w:w="1265" w:type="pct"/>
            <w:vAlign w:val="center"/>
          </w:tcPr>
          <w:p w14:paraId="3E6DC90F" w14:textId="4B41F3A5"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124.80</w:t>
            </w:r>
          </w:p>
        </w:tc>
      </w:tr>
      <w:tr w:rsidR="00D01F7A" w:rsidRPr="009D0137" w14:paraId="5EC2CD63" w14:textId="77777777" w:rsidTr="00FF381F">
        <w:tc>
          <w:tcPr>
            <w:tcW w:w="2511" w:type="pct"/>
            <w:vAlign w:val="center"/>
          </w:tcPr>
          <w:p w14:paraId="7F7818B5" w14:textId="3C873F25"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1224" w:type="pct"/>
            <w:vAlign w:val="center"/>
          </w:tcPr>
          <w:p w14:paraId="3D58DAF4" w14:textId="3819EF8D"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163.34</w:t>
            </w:r>
          </w:p>
        </w:tc>
        <w:tc>
          <w:tcPr>
            <w:tcW w:w="1265" w:type="pct"/>
            <w:vAlign w:val="center"/>
          </w:tcPr>
          <w:p w14:paraId="14D49E95" w14:textId="1CA64BC2"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158.80</w:t>
            </w:r>
          </w:p>
        </w:tc>
      </w:tr>
      <w:tr w:rsidR="00D01F7A" w:rsidRPr="009D0137" w14:paraId="40284C3C" w14:textId="77777777" w:rsidTr="00FF381F">
        <w:tc>
          <w:tcPr>
            <w:tcW w:w="2511" w:type="pct"/>
            <w:vAlign w:val="center"/>
          </w:tcPr>
          <w:p w14:paraId="724E27AD" w14:textId="0983C5D8"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1224" w:type="pct"/>
            <w:vAlign w:val="center"/>
          </w:tcPr>
          <w:p w14:paraId="3B551A73" w14:textId="18C4D340"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135.70</w:t>
            </w:r>
          </w:p>
        </w:tc>
        <w:tc>
          <w:tcPr>
            <w:tcW w:w="1265" w:type="pct"/>
            <w:vAlign w:val="center"/>
          </w:tcPr>
          <w:p w14:paraId="4AE47855" w14:textId="4F27D010"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135.93</w:t>
            </w:r>
          </w:p>
        </w:tc>
      </w:tr>
      <w:tr w:rsidR="00D01F7A" w:rsidRPr="009D0137" w14:paraId="510B5A0E" w14:textId="77777777" w:rsidTr="00FF381F">
        <w:tc>
          <w:tcPr>
            <w:tcW w:w="2511" w:type="pct"/>
            <w:vAlign w:val="center"/>
          </w:tcPr>
          <w:p w14:paraId="65016852" w14:textId="685E7FAD"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1224" w:type="pct"/>
            <w:vAlign w:val="center"/>
          </w:tcPr>
          <w:p w14:paraId="020BF96B" w14:textId="100A383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228.50</w:t>
            </w:r>
          </w:p>
        </w:tc>
        <w:tc>
          <w:tcPr>
            <w:tcW w:w="1265" w:type="pct"/>
            <w:vAlign w:val="center"/>
          </w:tcPr>
          <w:p w14:paraId="206C395E" w14:textId="628F0CF3"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144.00</w:t>
            </w:r>
          </w:p>
        </w:tc>
      </w:tr>
      <w:tr w:rsidR="00D01F7A" w:rsidRPr="009D0137" w14:paraId="0C5B0B21" w14:textId="77777777" w:rsidTr="00FF381F">
        <w:tc>
          <w:tcPr>
            <w:tcW w:w="2511" w:type="pct"/>
            <w:vAlign w:val="center"/>
          </w:tcPr>
          <w:p w14:paraId="3B8AB868" w14:textId="350B0345"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1224" w:type="pct"/>
            <w:vAlign w:val="center"/>
          </w:tcPr>
          <w:p w14:paraId="53D14825" w14:textId="43B0CEF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168.17</w:t>
            </w:r>
          </w:p>
        </w:tc>
        <w:tc>
          <w:tcPr>
            <w:tcW w:w="1265" w:type="pct"/>
            <w:vAlign w:val="center"/>
          </w:tcPr>
          <w:p w14:paraId="1EC98F88" w14:textId="64894EE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81.00</w:t>
            </w:r>
          </w:p>
        </w:tc>
      </w:tr>
      <w:tr w:rsidR="00D01F7A" w:rsidRPr="009D0137" w14:paraId="0AE84002" w14:textId="77777777" w:rsidTr="00FF381F">
        <w:tc>
          <w:tcPr>
            <w:tcW w:w="2511" w:type="pct"/>
            <w:vAlign w:val="center"/>
          </w:tcPr>
          <w:p w14:paraId="1BC6A418" w14:textId="63CFAC89"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1224" w:type="pct"/>
            <w:vAlign w:val="center"/>
          </w:tcPr>
          <w:p w14:paraId="2E91DB8D" w14:textId="0C5D5AD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141.57</w:t>
            </w:r>
          </w:p>
        </w:tc>
        <w:tc>
          <w:tcPr>
            <w:tcW w:w="1265" w:type="pct"/>
            <w:vAlign w:val="center"/>
          </w:tcPr>
          <w:p w14:paraId="2CA077DB" w14:textId="0097F550"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88.87</w:t>
            </w:r>
          </w:p>
        </w:tc>
      </w:tr>
      <w:tr w:rsidR="00D01F7A" w:rsidRPr="009D0137" w14:paraId="65D54C67" w14:textId="77777777" w:rsidTr="00FF381F">
        <w:tc>
          <w:tcPr>
            <w:tcW w:w="2511" w:type="pct"/>
            <w:vAlign w:val="center"/>
          </w:tcPr>
          <w:p w14:paraId="0AEC4CA5" w14:textId="6FCB65CD"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1224" w:type="pct"/>
            <w:vAlign w:val="center"/>
          </w:tcPr>
          <w:p w14:paraId="26450719" w14:textId="5ACD606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110.70</w:t>
            </w:r>
          </w:p>
        </w:tc>
        <w:tc>
          <w:tcPr>
            <w:tcW w:w="1265" w:type="pct"/>
            <w:vAlign w:val="center"/>
          </w:tcPr>
          <w:p w14:paraId="412E038D" w14:textId="7399D1AF"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71.87</w:t>
            </w:r>
          </w:p>
        </w:tc>
      </w:tr>
      <w:tr w:rsidR="00A52397" w:rsidRPr="009D0137" w14:paraId="075B24FD" w14:textId="77777777" w:rsidTr="00FF381F">
        <w:tc>
          <w:tcPr>
            <w:tcW w:w="2511" w:type="pct"/>
            <w:vAlign w:val="center"/>
          </w:tcPr>
          <w:p w14:paraId="42E0F79D" w14:textId="7E90F42F" w:rsidR="00A52397" w:rsidRPr="009D0137" w:rsidRDefault="00A52397"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S.Em.</w:t>
            </w:r>
            <w:r w:rsidR="00FF381F"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p>
        </w:tc>
        <w:tc>
          <w:tcPr>
            <w:tcW w:w="1224" w:type="pct"/>
            <w:vAlign w:val="center"/>
          </w:tcPr>
          <w:p w14:paraId="4B8826F7" w14:textId="42BC67E3"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15.86</w:t>
            </w:r>
          </w:p>
        </w:tc>
        <w:tc>
          <w:tcPr>
            <w:tcW w:w="1265" w:type="pct"/>
            <w:vAlign w:val="center"/>
          </w:tcPr>
          <w:p w14:paraId="414B9EE8" w14:textId="5AB46BAA"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3.38</w:t>
            </w:r>
          </w:p>
        </w:tc>
      </w:tr>
      <w:tr w:rsidR="00A52397" w:rsidRPr="009D0137" w14:paraId="2CC10640" w14:textId="77777777" w:rsidTr="00FF381F">
        <w:tc>
          <w:tcPr>
            <w:tcW w:w="2511" w:type="pct"/>
            <w:vAlign w:val="center"/>
          </w:tcPr>
          <w:p w14:paraId="4EA6B32F" w14:textId="7C0F4FF9" w:rsidR="00A52397" w:rsidRPr="009D0137" w:rsidRDefault="00A52397"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C.D.</w:t>
            </w:r>
            <w:r w:rsidR="00FF381F" w:rsidRPr="009D0137">
              <w:rPr>
                <w:rFonts w:ascii="Times New Roman" w:hAnsi="Times New Roman" w:cs="Times New Roman"/>
                <w:sz w:val="24"/>
                <w:szCs w:val="24"/>
              </w:rPr>
              <w:t xml:space="preserve"> (P=0.05)</w:t>
            </w:r>
          </w:p>
        </w:tc>
        <w:tc>
          <w:tcPr>
            <w:tcW w:w="1224" w:type="pct"/>
            <w:vAlign w:val="center"/>
          </w:tcPr>
          <w:p w14:paraId="6C34F188" w14:textId="3697B4B3"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45.48</w:t>
            </w:r>
          </w:p>
        </w:tc>
        <w:tc>
          <w:tcPr>
            <w:tcW w:w="1265" w:type="pct"/>
            <w:vAlign w:val="center"/>
          </w:tcPr>
          <w:p w14:paraId="4622D7FB" w14:textId="2155BD4C"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9.70</w:t>
            </w:r>
          </w:p>
        </w:tc>
      </w:tr>
    </w:tbl>
    <w:p w14:paraId="3D35CF0F" w14:textId="13C3D247" w:rsidR="00B3167A" w:rsidRPr="009D0137" w:rsidRDefault="00860D15" w:rsidP="00860D15">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Table </w:t>
      </w:r>
      <w:r w:rsidR="005E12E7" w:rsidRPr="009D0137">
        <w:rPr>
          <w:rFonts w:ascii="Times New Roman" w:hAnsi="Times New Roman" w:cs="Times New Roman"/>
          <w:b/>
          <w:bCs/>
          <w:sz w:val="24"/>
          <w:szCs w:val="24"/>
        </w:rPr>
        <w:t>5</w:t>
      </w:r>
      <w:r w:rsidRPr="009D0137">
        <w:rPr>
          <w:rFonts w:ascii="Times New Roman" w:hAnsi="Times New Roman" w:cs="Times New Roman"/>
          <w:b/>
          <w:bCs/>
          <w:sz w:val="24"/>
          <w:szCs w:val="24"/>
        </w:rPr>
        <w:t>: Yield attributes and yield of Brocolli as influenced by PGRs</w:t>
      </w:r>
    </w:p>
    <w:tbl>
      <w:tblPr>
        <w:tblStyle w:val="TableGrid"/>
        <w:tblW w:w="5000" w:type="pct"/>
        <w:tblLook w:val="04A0" w:firstRow="1" w:lastRow="0" w:firstColumn="1" w:lastColumn="0" w:noHBand="0" w:noVBand="1"/>
      </w:tblPr>
      <w:tblGrid>
        <w:gridCol w:w="3853"/>
        <w:gridCol w:w="1266"/>
        <w:gridCol w:w="1315"/>
        <w:gridCol w:w="1293"/>
        <w:gridCol w:w="1289"/>
      </w:tblGrid>
      <w:tr w:rsidR="00B3167A" w:rsidRPr="009D0137" w14:paraId="072EE605" w14:textId="763B166F" w:rsidTr="00860D15">
        <w:tc>
          <w:tcPr>
            <w:tcW w:w="2137" w:type="pct"/>
            <w:vAlign w:val="center"/>
          </w:tcPr>
          <w:p w14:paraId="69CC04F8" w14:textId="77777777"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702" w:type="pct"/>
            <w:vAlign w:val="center"/>
          </w:tcPr>
          <w:p w14:paraId="52E77BE7" w14:textId="2CCC5392"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Weight</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head</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 plot</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p>
        </w:tc>
        <w:tc>
          <w:tcPr>
            <w:tcW w:w="729" w:type="pct"/>
            <w:vAlign w:val="center"/>
          </w:tcPr>
          <w:p w14:paraId="158936A5" w14:textId="519F4260"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Dry</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Weight of</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(g)</w:t>
            </w:r>
          </w:p>
        </w:tc>
        <w:tc>
          <w:tcPr>
            <w:tcW w:w="717" w:type="pct"/>
            <w:vAlign w:val="center"/>
          </w:tcPr>
          <w:p w14:paraId="4C0216BB" w14:textId="4BAF82BD"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p>
        </w:tc>
        <w:tc>
          <w:tcPr>
            <w:tcW w:w="716" w:type="pct"/>
            <w:vAlign w:val="center"/>
          </w:tcPr>
          <w:p w14:paraId="53D88C85" w14:textId="0C665430"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hectare</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(Qt.)</w:t>
            </w:r>
          </w:p>
        </w:tc>
      </w:tr>
      <w:tr w:rsidR="00D01F7A" w:rsidRPr="009D0137" w14:paraId="0D216D05" w14:textId="3593AF3F" w:rsidTr="00D01F7A">
        <w:tc>
          <w:tcPr>
            <w:tcW w:w="2137" w:type="pct"/>
          </w:tcPr>
          <w:p w14:paraId="2D3AF861" w14:textId="06FB4B8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 xml:space="preserve"> 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702" w:type="pct"/>
          </w:tcPr>
          <w:p w14:paraId="4A575B4F" w14:textId="3B74DB2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1.365</w:t>
            </w:r>
          </w:p>
        </w:tc>
        <w:tc>
          <w:tcPr>
            <w:tcW w:w="729" w:type="pct"/>
          </w:tcPr>
          <w:p w14:paraId="1456B6C6" w14:textId="7339C98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12.28</w:t>
            </w:r>
          </w:p>
        </w:tc>
        <w:tc>
          <w:tcPr>
            <w:tcW w:w="717" w:type="pct"/>
          </w:tcPr>
          <w:p w14:paraId="5DAE91EF" w14:textId="443CB55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1.71</w:t>
            </w:r>
          </w:p>
        </w:tc>
        <w:tc>
          <w:tcPr>
            <w:tcW w:w="716" w:type="pct"/>
          </w:tcPr>
          <w:p w14:paraId="7DB6D10F" w14:textId="6F8EB9C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31.75</w:t>
            </w:r>
          </w:p>
        </w:tc>
      </w:tr>
      <w:tr w:rsidR="00D01F7A" w:rsidRPr="009D0137" w14:paraId="5AFF71B9" w14:textId="697F3019" w:rsidTr="00D01F7A">
        <w:tc>
          <w:tcPr>
            <w:tcW w:w="2137" w:type="pct"/>
          </w:tcPr>
          <w:p w14:paraId="56602192" w14:textId="5B49F80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 xml:space="preserve"> 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702" w:type="pct"/>
          </w:tcPr>
          <w:p w14:paraId="40F4C631" w14:textId="54D7B387"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1.368</w:t>
            </w:r>
          </w:p>
        </w:tc>
        <w:tc>
          <w:tcPr>
            <w:tcW w:w="729" w:type="pct"/>
          </w:tcPr>
          <w:p w14:paraId="09640BB6" w14:textId="02B1D68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12.46</w:t>
            </w:r>
          </w:p>
        </w:tc>
        <w:tc>
          <w:tcPr>
            <w:tcW w:w="717" w:type="pct"/>
          </w:tcPr>
          <w:p w14:paraId="5E220AA6" w14:textId="2D15BF4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1.79</w:t>
            </w:r>
          </w:p>
        </w:tc>
        <w:tc>
          <w:tcPr>
            <w:tcW w:w="716" w:type="pct"/>
          </w:tcPr>
          <w:p w14:paraId="4F650E77" w14:textId="2AE8CEF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33.12</w:t>
            </w:r>
          </w:p>
        </w:tc>
      </w:tr>
      <w:tr w:rsidR="00D01F7A" w:rsidRPr="009D0137" w14:paraId="1CA0B451" w14:textId="72E8CDD5" w:rsidTr="00D01F7A">
        <w:tc>
          <w:tcPr>
            <w:tcW w:w="2137" w:type="pct"/>
          </w:tcPr>
          <w:p w14:paraId="14BAA3DF" w14:textId="7255413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 xml:space="preserve"> 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702" w:type="pct"/>
          </w:tcPr>
          <w:p w14:paraId="572D576F" w14:textId="590DE1B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1.174</w:t>
            </w:r>
          </w:p>
        </w:tc>
        <w:tc>
          <w:tcPr>
            <w:tcW w:w="729" w:type="pct"/>
          </w:tcPr>
          <w:p w14:paraId="01802AB9" w14:textId="2054C60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12.03</w:t>
            </w:r>
          </w:p>
        </w:tc>
        <w:tc>
          <w:tcPr>
            <w:tcW w:w="717" w:type="pct"/>
          </w:tcPr>
          <w:p w14:paraId="2CF3B62D" w14:textId="771C259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1.66</w:t>
            </w:r>
          </w:p>
        </w:tc>
        <w:tc>
          <w:tcPr>
            <w:tcW w:w="716" w:type="pct"/>
          </w:tcPr>
          <w:p w14:paraId="682D6614" w14:textId="7F5D310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30.74</w:t>
            </w:r>
          </w:p>
        </w:tc>
      </w:tr>
      <w:tr w:rsidR="00D01F7A" w:rsidRPr="009D0137" w14:paraId="18E144FB" w14:textId="30B1F74A" w:rsidTr="00D01F7A">
        <w:tc>
          <w:tcPr>
            <w:tcW w:w="2137" w:type="pct"/>
          </w:tcPr>
          <w:p w14:paraId="5C324FD8" w14:textId="5971A72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702" w:type="pct"/>
          </w:tcPr>
          <w:p w14:paraId="112DED72" w14:textId="52E32FA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1.184</w:t>
            </w:r>
          </w:p>
        </w:tc>
        <w:tc>
          <w:tcPr>
            <w:tcW w:w="729" w:type="pct"/>
          </w:tcPr>
          <w:p w14:paraId="29FAF3A6" w14:textId="343563A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9.90</w:t>
            </w:r>
          </w:p>
        </w:tc>
        <w:tc>
          <w:tcPr>
            <w:tcW w:w="717" w:type="pct"/>
          </w:tcPr>
          <w:p w14:paraId="1B61FADA" w14:textId="072A75A1"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1.67</w:t>
            </w:r>
          </w:p>
        </w:tc>
        <w:tc>
          <w:tcPr>
            <w:tcW w:w="716" w:type="pct"/>
          </w:tcPr>
          <w:p w14:paraId="3668AC8C" w14:textId="59377EE4"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30.92</w:t>
            </w:r>
          </w:p>
        </w:tc>
      </w:tr>
      <w:tr w:rsidR="00D01F7A" w:rsidRPr="009D0137" w14:paraId="2ABD2809" w14:textId="68B04874" w:rsidTr="00D01F7A">
        <w:tc>
          <w:tcPr>
            <w:tcW w:w="2137" w:type="pct"/>
          </w:tcPr>
          <w:p w14:paraId="1520051D" w14:textId="55CA157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lastRenderedPageBreak/>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702" w:type="pct"/>
          </w:tcPr>
          <w:p w14:paraId="0870D84B" w14:textId="761C43E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1.171</w:t>
            </w:r>
          </w:p>
        </w:tc>
        <w:tc>
          <w:tcPr>
            <w:tcW w:w="729" w:type="pct"/>
          </w:tcPr>
          <w:p w14:paraId="6C2675E8" w14:textId="5EDBAC0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12.10</w:t>
            </w:r>
          </w:p>
        </w:tc>
        <w:tc>
          <w:tcPr>
            <w:tcW w:w="717" w:type="pct"/>
          </w:tcPr>
          <w:p w14:paraId="1A863C1F" w14:textId="4205DF2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1.66</w:t>
            </w:r>
          </w:p>
        </w:tc>
        <w:tc>
          <w:tcPr>
            <w:tcW w:w="716" w:type="pct"/>
          </w:tcPr>
          <w:p w14:paraId="4DD882ED" w14:textId="57A49E8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30.79</w:t>
            </w:r>
          </w:p>
        </w:tc>
      </w:tr>
      <w:tr w:rsidR="00D01F7A" w:rsidRPr="009D0137" w14:paraId="3C7B43DC" w14:textId="06239073" w:rsidTr="00D01F7A">
        <w:tc>
          <w:tcPr>
            <w:tcW w:w="2137" w:type="pct"/>
          </w:tcPr>
          <w:p w14:paraId="35B5B2A5" w14:textId="214240C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702" w:type="pct"/>
          </w:tcPr>
          <w:p w14:paraId="16932176" w14:textId="25AA6276"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1.172</w:t>
            </w:r>
          </w:p>
        </w:tc>
        <w:tc>
          <w:tcPr>
            <w:tcW w:w="729" w:type="pct"/>
          </w:tcPr>
          <w:p w14:paraId="25776437" w14:textId="28A1B1D5" w:rsidR="00D01F7A" w:rsidRPr="009D0137" w:rsidRDefault="00D01F7A"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11.93</w:t>
            </w:r>
          </w:p>
        </w:tc>
        <w:tc>
          <w:tcPr>
            <w:tcW w:w="717" w:type="pct"/>
          </w:tcPr>
          <w:p w14:paraId="704C5C3B" w14:textId="4BD5A84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1.65</w:t>
            </w:r>
          </w:p>
        </w:tc>
        <w:tc>
          <w:tcPr>
            <w:tcW w:w="716" w:type="pct"/>
          </w:tcPr>
          <w:p w14:paraId="1D6930CB" w14:textId="2C5ECF4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30.62</w:t>
            </w:r>
          </w:p>
        </w:tc>
      </w:tr>
      <w:tr w:rsidR="00D01F7A" w:rsidRPr="009D0137" w14:paraId="2363BE5E" w14:textId="6781AB3E" w:rsidTr="00D01F7A">
        <w:tc>
          <w:tcPr>
            <w:tcW w:w="2137" w:type="pct"/>
          </w:tcPr>
          <w:p w14:paraId="5FE735A6" w14:textId="0208C4B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702" w:type="pct"/>
          </w:tcPr>
          <w:p w14:paraId="4401FC45" w14:textId="0632983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1.268</w:t>
            </w:r>
          </w:p>
        </w:tc>
        <w:tc>
          <w:tcPr>
            <w:tcW w:w="729" w:type="pct"/>
          </w:tcPr>
          <w:p w14:paraId="1B37AA2D" w14:textId="656CBFF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10.70</w:t>
            </w:r>
          </w:p>
        </w:tc>
        <w:tc>
          <w:tcPr>
            <w:tcW w:w="717" w:type="pct"/>
          </w:tcPr>
          <w:p w14:paraId="41884249" w14:textId="3583240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1.71</w:t>
            </w:r>
          </w:p>
        </w:tc>
        <w:tc>
          <w:tcPr>
            <w:tcW w:w="716" w:type="pct"/>
          </w:tcPr>
          <w:p w14:paraId="74935F02" w14:textId="1483D85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31.57</w:t>
            </w:r>
          </w:p>
        </w:tc>
      </w:tr>
      <w:tr w:rsidR="00D01F7A" w:rsidRPr="009D0137" w14:paraId="177F65AA" w14:textId="54B0C8BC" w:rsidTr="00D01F7A">
        <w:tc>
          <w:tcPr>
            <w:tcW w:w="2137" w:type="pct"/>
          </w:tcPr>
          <w:p w14:paraId="448AD971" w14:textId="4C05EB1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702" w:type="pct"/>
          </w:tcPr>
          <w:p w14:paraId="1DC48DDC" w14:textId="34D3150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1.262</w:t>
            </w:r>
          </w:p>
        </w:tc>
        <w:tc>
          <w:tcPr>
            <w:tcW w:w="729" w:type="pct"/>
          </w:tcPr>
          <w:p w14:paraId="1882E12E" w14:textId="216572A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10.90</w:t>
            </w:r>
          </w:p>
        </w:tc>
        <w:tc>
          <w:tcPr>
            <w:tcW w:w="717" w:type="pct"/>
          </w:tcPr>
          <w:p w14:paraId="70055449" w14:textId="3B784A5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1.72</w:t>
            </w:r>
          </w:p>
        </w:tc>
        <w:tc>
          <w:tcPr>
            <w:tcW w:w="716" w:type="pct"/>
          </w:tcPr>
          <w:p w14:paraId="1D11BBA0" w14:textId="1D0BC44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31.86</w:t>
            </w:r>
          </w:p>
        </w:tc>
      </w:tr>
      <w:tr w:rsidR="00D01F7A" w:rsidRPr="009D0137" w14:paraId="3BCAE6B0" w14:textId="4C57AF1C" w:rsidTr="00D01F7A">
        <w:tc>
          <w:tcPr>
            <w:tcW w:w="2137" w:type="pct"/>
          </w:tcPr>
          <w:p w14:paraId="0D6BE907" w14:textId="526EF3E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702" w:type="pct"/>
          </w:tcPr>
          <w:p w14:paraId="7FD762D8" w14:textId="42DD92A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1.095</w:t>
            </w:r>
          </w:p>
        </w:tc>
        <w:tc>
          <w:tcPr>
            <w:tcW w:w="729" w:type="pct"/>
          </w:tcPr>
          <w:p w14:paraId="04F7E63E" w14:textId="2801C6D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12.37</w:t>
            </w:r>
          </w:p>
        </w:tc>
        <w:tc>
          <w:tcPr>
            <w:tcW w:w="717" w:type="pct"/>
          </w:tcPr>
          <w:p w14:paraId="3548900C" w14:textId="1D338D9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1.57</w:t>
            </w:r>
          </w:p>
        </w:tc>
        <w:tc>
          <w:tcPr>
            <w:tcW w:w="716" w:type="pct"/>
          </w:tcPr>
          <w:p w14:paraId="5AE591AC" w14:textId="5EEF60D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29.02</w:t>
            </w:r>
          </w:p>
        </w:tc>
      </w:tr>
      <w:tr w:rsidR="00D01F7A" w:rsidRPr="009D0137" w14:paraId="6096105E" w14:textId="34125EC8" w:rsidTr="00D01F7A">
        <w:tc>
          <w:tcPr>
            <w:tcW w:w="2137" w:type="pct"/>
          </w:tcPr>
          <w:p w14:paraId="7200CEF8" w14:textId="604C0AD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702" w:type="pct"/>
          </w:tcPr>
          <w:p w14:paraId="2410E28D" w14:textId="57B04F5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1.398</w:t>
            </w:r>
          </w:p>
        </w:tc>
        <w:tc>
          <w:tcPr>
            <w:tcW w:w="729" w:type="pct"/>
          </w:tcPr>
          <w:p w14:paraId="36D008C6" w14:textId="5D5A7FF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10.94</w:t>
            </w:r>
          </w:p>
        </w:tc>
        <w:tc>
          <w:tcPr>
            <w:tcW w:w="717" w:type="pct"/>
          </w:tcPr>
          <w:p w14:paraId="65ED6DB1" w14:textId="51077D0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1.88</w:t>
            </w:r>
          </w:p>
        </w:tc>
        <w:tc>
          <w:tcPr>
            <w:tcW w:w="716" w:type="pct"/>
          </w:tcPr>
          <w:p w14:paraId="3FCAFCB1" w14:textId="15481C7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34.83</w:t>
            </w:r>
          </w:p>
        </w:tc>
      </w:tr>
      <w:tr w:rsidR="00D01F7A" w:rsidRPr="009D0137" w14:paraId="7FBD7A5E" w14:textId="694CEA90" w:rsidTr="00D01F7A">
        <w:tc>
          <w:tcPr>
            <w:tcW w:w="2137" w:type="pct"/>
          </w:tcPr>
          <w:p w14:paraId="77FEC3A8" w14:textId="7E2FA2E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702" w:type="pct"/>
          </w:tcPr>
          <w:p w14:paraId="03A4F840" w14:textId="3C6CD8D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1.444</w:t>
            </w:r>
          </w:p>
        </w:tc>
        <w:tc>
          <w:tcPr>
            <w:tcW w:w="729" w:type="pct"/>
          </w:tcPr>
          <w:p w14:paraId="6AD4583C" w14:textId="257681D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10.13</w:t>
            </w:r>
          </w:p>
        </w:tc>
        <w:tc>
          <w:tcPr>
            <w:tcW w:w="717" w:type="pct"/>
          </w:tcPr>
          <w:p w14:paraId="6F49DD58" w14:textId="676181E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1.91</w:t>
            </w:r>
          </w:p>
        </w:tc>
        <w:tc>
          <w:tcPr>
            <w:tcW w:w="716" w:type="pct"/>
          </w:tcPr>
          <w:p w14:paraId="46CF9577" w14:textId="22AA1D4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35.31</w:t>
            </w:r>
          </w:p>
        </w:tc>
      </w:tr>
      <w:tr w:rsidR="00D01F7A" w:rsidRPr="009D0137" w14:paraId="5CFAC8E3" w14:textId="24A5D970" w:rsidTr="00D01F7A">
        <w:tc>
          <w:tcPr>
            <w:tcW w:w="2137" w:type="pct"/>
          </w:tcPr>
          <w:p w14:paraId="230C5CAA" w14:textId="1C753D7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702" w:type="pct"/>
          </w:tcPr>
          <w:p w14:paraId="2C4BAA9E" w14:textId="23417348"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1.578</w:t>
            </w:r>
          </w:p>
        </w:tc>
        <w:tc>
          <w:tcPr>
            <w:tcW w:w="729" w:type="pct"/>
          </w:tcPr>
          <w:p w14:paraId="6DDD4676" w14:textId="20B9F200" w:rsidR="00D01F7A" w:rsidRPr="009D0137" w:rsidRDefault="00D01F7A"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11.49</w:t>
            </w:r>
          </w:p>
        </w:tc>
        <w:tc>
          <w:tcPr>
            <w:tcW w:w="717" w:type="pct"/>
          </w:tcPr>
          <w:p w14:paraId="5CE51F9E" w14:textId="6AA7FF5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2.03</w:t>
            </w:r>
          </w:p>
        </w:tc>
        <w:tc>
          <w:tcPr>
            <w:tcW w:w="716" w:type="pct"/>
          </w:tcPr>
          <w:p w14:paraId="0993640C" w14:textId="4B4F7DF7"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37.65</w:t>
            </w:r>
          </w:p>
        </w:tc>
      </w:tr>
      <w:tr w:rsidR="00D01F7A" w:rsidRPr="009D0137" w14:paraId="79534728" w14:textId="7671E956" w:rsidTr="00D01F7A">
        <w:tc>
          <w:tcPr>
            <w:tcW w:w="2137" w:type="pct"/>
          </w:tcPr>
          <w:p w14:paraId="1BF99A2A" w14:textId="7599B0B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702" w:type="pct"/>
          </w:tcPr>
          <w:p w14:paraId="519BEDBC" w14:textId="02A28C9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1.456</w:t>
            </w:r>
          </w:p>
        </w:tc>
        <w:tc>
          <w:tcPr>
            <w:tcW w:w="729" w:type="pct"/>
          </w:tcPr>
          <w:p w14:paraId="65FC3324" w14:textId="10016579" w:rsidR="00D01F7A" w:rsidRPr="009D0137" w:rsidRDefault="00D01F7A"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12.41</w:t>
            </w:r>
          </w:p>
        </w:tc>
        <w:tc>
          <w:tcPr>
            <w:tcW w:w="717" w:type="pct"/>
          </w:tcPr>
          <w:p w14:paraId="1742D0DC" w14:textId="20CC679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1.91</w:t>
            </w:r>
          </w:p>
        </w:tc>
        <w:tc>
          <w:tcPr>
            <w:tcW w:w="716" w:type="pct"/>
          </w:tcPr>
          <w:p w14:paraId="0B11854D" w14:textId="3DF0DB26"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35.41</w:t>
            </w:r>
          </w:p>
        </w:tc>
      </w:tr>
      <w:tr w:rsidR="00D01F7A" w:rsidRPr="009D0137" w14:paraId="7E65F2C3" w14:textId="3A339498" w:rsidTr="00D01F7A">
        <w:tc>
          <w:tcPr>
            <w:tcW w:w="2137" w:type="pct"/>
          </w:tcPr>
          <w:p w14:paraId="0ADDD56D" w14:textId="365CDC7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702" w:type="pct"/>
          </w:tcPr>
          <w:p w14:paraId="7B516EDE" w14:textId="15D01C3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1.085</w:t>
            </w:r>
          </w:p>
        </w:tc>
        <w:tc>
          <w:tcPr>
            <w:tcW w:w="729" w:type="pct"/>
          </w:tcPr>
          <w:p w14:paraId="7E17244B" w14:textId="4A365EF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12.21</w:t>
            </w:r>
          </w:p>
        </w:tc>
        <w:tc>
          <w:tcPr>
            <w:tcW w:w="717" w:type="pct"/>
          </w:tcPr>
          <w:p w14:paraId="58D855F1" w14:textId="5011B6B7"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1.58</w:t>
            </w:r>
          </w:p>
        </w:tc>
        <w:tc>
          <w:tcPr>
            <w:tcW w:w="716" w:type="pct"/>
          </w:tcPr>
          <w:p w14:paraId="67D858D8" w14:textId="76141865"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29.31</w:t>
            </w:r>
          </w:p>
        </w:tc>
      </w:tr>
      <w:tr w:rsidR="00D01F7A" w:rsidRPr="009D0137" w14:paraId="37BB5922" w14:textId="71D53733" w:rsidTr="00D01F7A">
        <w:tc>
          <w:tcPr>
            <w:tcW w:w="2137" w:type="pct"/>
          </w:tcPr>
          <w:p w14:paraId="281F187B" w14:textId="4F8764E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702" w:type="pct"/>
          </w:tcPr>
          <w:p w14:paraId="4BFAE10D" w14:textId="305514D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1.292</w:t>
            </w:r>
          </w:p>
        </w:tc>
        <w:tc>
          <w:tcPr>
            <w:tcW w:w="729" w:type="pct"/>
          </w:tcPr>
          <w:p w14:paraId="72989CAA" w14:textId="5EEE517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12.65</w:t>
            </w:r>
          </w:p>
        </w:tc>
        <w:tc>
          <w:tcPr>
            <w:tcW w:w="717" w:type="pct"/>
          </w:tcPr>
          <w:p w14:paraId="63BF2A01" w14:textId="45E8E44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1.71</w:t>
            </w:r>
          </w:p>
        </w:tc>
        <w:tc>
          <w:tcPr>
            <w:tcW w:w="716" w:type="pct"/>
          </w:tcPr>
          <w:p w14:paraId="1BB38C7A" w14:textId="17ECEB0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31.58</w:t>
            </w:r>
          </w:p>
        </w:tc>
      </w:tr>
      <w:tr w:rsidR="00D01F7A" w:rsidRPr="009D0137" w14:paraId="37EA6884" w14:textId="5220DBFE" w:rsidTr="00D01F7A">
        <w:tc>
          <w:tcPr>
            <w:tcW w:w="2137" w:type="pct"/>
          </w:tcPr>
          <w:p w14:paraId="29572EFE" w14:textId="2490C7F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702" w:type="pct"/>
          </w:tcPr>
          <w:p w14:paraId="10B27E40" w14:textId="254A3956"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1.237</w:t>
            </w:r>
          </w:p>
        </w:tc>
        <w:tc>
          <w:tcPr>
            <w:tcW w:w="729" w:type="pct"/>
          </w:tcPr>
          <w:p w14:paraId="2AA204AA" w14:textId="2BA42A7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11.66</w:t>
            </w:r>
          </w:p>
        </w:tc>
        <w:tc>
          <w:tcPr>
            <w:tcW w:w="717" w:type="pct"/>
          </w:tcPr>
          <w:p w14:paraId="2499B611" w14:textId="5D36F35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1.69</w:t>
            </w:r>
          </w:p>
        </w:tc>
        <w:tc>
          <w:tcPr>
            <w:tcW w:w="716" w:type="pct"/>
          </w:tcPr>
          <w:p w14:paraId="51A4778A" w14:textId="6E3E72B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31.31</w:t>
            </w:r>
          </w:p>
        </w:tc>
      </w:tr>
      <w:tr w:rsidR="00D01F7A" w:rsidRPr="009D0137" w14:paraId="4E89320B" w14:textId="2D8AC1ED" w:rsidTr="00D01F7A">
        <w:tc>
          <w:tcPr>
            <w:tcW w:w="2137" w:type="pct"/>
          </w:tcPr>
          <w:p w14:paraId="36B86E97" w14:textId="0CCC448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702" w:type="pct"/>
          </w:tcPr>
          <w:p w14:paraId="5C775A24" w14:textId="4BDD95B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1.176</w:t>
            </w:r>
          </w:p>
        </w:tc>
        <w:tc>
          <w:tcPr>
            <w:tcW w:w="729" w:type="pct"/>
          </w:tcPr>
          <w:p w14:paraId="69C9F543" w14:textId="6081C3C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11.75</w:t>
            </w:r>
          </w:p>
        </w:tc>
        <w:tc>
          <w:tcPr>
            <w:tcW w:w="717" w:type="pct"/>
          </w:tcPr>
          <w:p w14:paraId="03D2F18C" w14:textId="3C2F015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1.58</w:t>
            </w:r>
          </w:p>
        </w:tc>
        <w:tc>
          <w:tcPr>
            <w:tcW w:w="716" w:type="pct"/>
          </w:tcPr>
          <w:p w14:paraId="3F3E5DF1" w14:textId="272E88D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29.28</w:t>
            </w:r>
          </w:p>
        </w:tc>
      </w:tr>
      <w:tr w:rsidR="00D01F7A" w:rsidRPr="009D0137" w14:paraId="750E8A77" w14:textId="56A6ACE8" w:rsidTr="00D01F7A">
        <w:tc>
          <w:tcPr>
            <w:tcW w:w="2137" w:type="pct"/>
          </w:tcPr>
          <w:p w14:paraId="0051B3F4" w14:textId="7B0FFA9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702" w:type="pct"/>
          </w:tcPr>
          <w:p w14:paraId="597156F4" w14:textId="49A3870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1.055</w:t>
            </w:r>
          </w:p>
        </w:tc>
        <w:tc>
          <w:tcPr>
            <w:tcW w:w="729" w:type="pct"/>
          </w:tcPr>
          <w:p w14:paraId="6C21BB23" w14:textId="31FC52A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11.55</w:t>
            </w:r>
          </w:p>
        </w:tc>
        <w:tc>
          <w:tcPr>
            <w:tcW w:w="717" w:type="pct"/>
          </w:tcPr>
          <w:p w14:paraId="6515168A" w14:textId="68D7FD4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1.47</w:t>
            </w:r>
          </w:p>
        </w:tc>
        <w:tc>
          <w:tcPr>
            <w:tcW w:w="716" w:type="pct"/>
          </w:tcPr>
          <w:p w14:paraId="53442FA0" w14:textId="55DD5E8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27.25</w:t>
            </w:r>
          </w:p>
        </w:tc>
      </w:tr>
      <w:tr w:rsidR="00D01F7A" w:rsidRPr="009D0137" w14:paraId="2CFF2751" w14:textId="79E3E3D0" w:rsidTr="00D01F7A">
        <w:tc>
          <w:tcPr>
            <w:tcW w:w="2137" w:type="pct"/>
          </w:tcPr>
          <w:p w14:paraId="49E2EB5E" w14:textId="3E88E81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702" w:type="pct"/>
          </w:tcPr>
          <w:p w14:paraId="216C63F8" w14:textId="5C8FF23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0.831</w:t>
            </w:r>
          </w:p>
        </w:tc>
        <w:tc>
          <w:tcPr>
            <w:tcW w:w="729" w:type="pct"/>
          </w:tcPr>
          <w:p w14:paraId="5643ED5F" w14:textId="3A517C98"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11.52</w:t>
            </w:r>
          </w:p>
        </w:tc>
        <w:tc>
          <w:tcPr>
            <w:tcW w:w="717" w:type="pct"/>
          </w:tcPr>
          <w:p w14:paraId="06F62BE8" w14:textId="16E738B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1.19</w:t>
            </w:r>
          </w:p>
        </w:tc>
        <w:tc>
          <w:tcPr>
            <w:tcW w:w="716" w:type="pct"/>
          </w:tcPr>
          <w:p w14:paraId="36A7A8D6" w14:textId="7A63154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21.98</w:t>
            </w:r>
          </w:p>
        </w:tc>
      </w:tr>
      <w:tr w:rsidR="00B3167A" w:rsidRPr="009D0137" w14:paraId="146120CE" w14:textId="5904E066" w:rsidTr="00D01F7A">
        <w:tc>
          <w:tcPr>
            <w:tcW w:w="2137" w:type="pct"/>
          </w:tcPr>
          <w:p w14:paraId="53942591" w14:textId="2B0103C1" w:rsidR="00B3167A" w:rsidRPr="009D0137" w:rsidRDefault="00B316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S.Em.</w:t>
            </w:r>
            <w:r w:rsidR="00BD2B31"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p>
        </w:tc>
        <w:tc>
          <w:tcPr>
            <w:tcW w:w="702" w:type="pct"/>
          </w:tcPr>
          <w:p w14:paraId="75720F07" w14:textId="315B86DD"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135.72</w:t>
            </w:r>
          </w:p>
        </w:tc>
        <w:tc>
          <w:tcPr>
            <w:tcW w:w="729" w:type="pct"/>
          </w:tcPr>
          <w:p w14:paraId="33B77A34" w14:textId="17748605"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0.40</w:t>
            </w:r>
          </w:p>
        </w:tc>
        <w:tc>
          <w:tcPr>
            <w:tcW w:w="717" w:type="pct"/>
          </w:tcPr>
          <w:p w14:paraId="20D7DDB5" w14:textId="06F66253"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0.14</w:t>
            </w:r>
          </w:p>
        </w:tc>
        <w:tc>
          <w:tcPr>
            <w:tcW w:w="716" w:type="pct"/>
          </w:tcPr>
          <w:p w14:paraId="2B218DE9" w14:textId="092AC5CE"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2.68</w:t>
            </w:r>
          </w:p>
        </w:tc>
      </w:tr>
      <w:tr w:rsidR="00B3167A" w:rsidRPr="009D0137" w14:paraId="540330D9" w14:textId="414DE9DA" w:rsidTr="00D01F7A">
        <w:tc>
          <w:tcPr>
            <w:tcW w:w="2137" w:type="pct"/>
          </w:tcPr>
          <w:p w14:paraId="6D342D37" w14:textId="065DAB99" w:rsidR="00B3167A" w:rsidRPr="009D0137" w:rsidRDefault="00B316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C.D.</w:t>
            </w:r>
            <w:r w:rsidR="00BD2B31" w:rsidRPr="009D0137">
              <w:rPr>
                <w:rFonts w:ascii="Times New Roman" w:hAnsi="Times New Roman" w:cs="Times New Roman"/>
                <w:sz w:val="24"/>
                <w:szCs w:val="24"/>
              </w:rPr>
              <w:t xml:space="preserve"> (P=0.0</w:t>
            </w:r>
            <w:r w:rsidRPr="009D0137">
              <w:rPr>
                <w:rFonts w:ascii="Times New Roman" w:hAnsi="Times New Roman" w:cs="Times New Roman"/>
                <w:sz w:val="24"/>
                <w:szCs w:val="24"/>
              </w:rPr>
              <w:t>5</w:t>
            </w:r>
            <w:r w:rsidR="00BD2B31" w:rsidRPr="009D0137">
              <w:rPr>
                <w:rFonts w:ascii="Times New Roman" w:hAnsi="Times New Roman" w:cs="Times New Roman"/>
                <w:sz w:val="24"/>
                <w:szCs w:val="24"/>
              </w:rPr>
              <w:t>)</w:t>
            </w:r>
          </w:p>
        </w:tc>
        <w:tc>
          <w:tcPr>
            <w:tcW w:w="702" w:type="pct"/>
          </w:tcPr>
          <w:p w14:paraId="05B78188" w14:textId="4DBEA40B"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389.27</w:t>
            </w:r>
          </w:p>
        </w:tc>
        <w:tc>
          <w:tcPr>
            <w:tcW w:w="729" w:type="pct"/>
          </w:tcPr>
          <w:p w14:paraId="6BF0FD45" w14:textId="49E8EBEA"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1.15</w:t>
            </w:r>
          </w:p>
        </w:tc>
        <w:tc>
          <w:tcPr>
            <w:tcW w:w="717" w:type="pct"/>
          </w:tcPr>
          <w:p w14:paraId="1731291E" w14:textId="0FE5F7A6"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0.41</w:t>
            </w:r>
          </w:p>
        </w:tc>
        <w:tc>
          <w:tcPr>
            <w:tcW w:w="716" w:type="pct"/>
          </w:tcPr>
          <w:p w14:paraId="6511319A" w14:textId="33F5628E"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7.67</w:t>
            </w:r>
          </w:p>
        </w:tc>
      </w:tr>
    </w:tbl>
    <w:p w14:paraId="18A40AD6" w14:textId="684069D7" w:rsidR="0038004F" w:rsidRPr="009D0137" w:rsidRDefault="0038004F" w:rsidP="0038004F">
      <w:pPr>
        <w:spacing w:before="120" w:after="120" w:line="360" w:lineRule="auto"/>
        <w:ind w:firstLine="720"/>
        <w:jc w:val="both"/>
        <w:rPr>
          <w:rFonts w:ascii="Times New Roman" w:hAnsi="Times New Roman" w:cs="Times New Roman"/>
          <w:sz w:val="24"/>
          <w:szCs w:val="24"/>
        </w:rPr>
      </w:pPr>
    </w:p>
    <w:p w14:paraId="0577634B" w14:textId="431C771F"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Conclusion</w:t>
      </w:r>
    </w:p>
    <w:p w14:paraId="21D82977" w14:textId="43F4C503" w:rsidR="00702DB6" w:rsidRDefault="00E925BB" w:rsidP="00D5173B">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Based on above result and discussion it can be concluded that the significantly higher plant height, central curd weight, yield/plot, yield/ha total soluble salts, and chlorophyll content was registered with the application of </w:t>
      </w:r>
      <w:bookmarkStart w:id="17" w:name="_Hlk197008575"/>
      <w:r w:rsidR="00A87174" w:rsidRPr="009D0137">
        <w:rPr>
          <w:rFonts w:ascii="Times New Roman" w:hAnsi="Times New Roman" w:cs="Times New Roman"/>
          <w:sz w:val="24"/>
          <w:szCs w:val="24"/>
        </w:rPr>
        <w:t>IBA + kinetin @ 50 ppm + 20 ppm</w:t>
      </w:r>
      <w:r w:rsidRPr="009D0137">
        <w:rPr>
          <w:rFonts w:ascii="Times New Roman" w:hAnsi="Times New Roman" w:cs="Times New Roman"/>
          <w:sz w:val="24"/>
          <w:szCs w:val="24"/>
        </w:rPr>
        <w:t xml:space="preserve"> (T</w:t>
      </w:r>
      <w:r w:rsidRPr="009D0137">
        <w:rPr>
          <w:rFonts w:ascii="Times New Roman" w:hAnsi="Times New Roman" w:cs="Times New Roman"/>
          <w:sz w:val="24"/>
          <w:szCs w:val="24"/>
          <w:vertAlign w:val="subscript"/>
        </w:rPr>
        <w:t>12</w:t>
      </w:r>
      <w:r w:rsidR="00A87174" w:rsidRPr="009D0137">
        <w:rPr>
          <w:rFonts w:ascii="Times New Roman" w:hAnsi="Times New Roman" w:cs="Times New Roman"/>
          <w:sz w:val="24"/>
          <w:szCs w:val="24"/>
        </w:rPr>
        <w:t>)</w:t>
      </w:r>
      <w:bookmarkEnd w:id="17"/>
      <w:r w:rsidR="00955B78" w:rsidRPr="009D0137">
        <w:rPr>
          <w:rFonts w:ascii="Times New Roman" w:hAnsi="Times New Roman" w:cs="Times New Roman"/>
          <w:sz w:val="24"/>
          <w:szCs w:val="24"/>
        </w:rPr>
        <w:t xml:space="preserve">. And also, the highest plant spread, was obtained under </w:t>
      </w:r>
      <w:r w:rsidR="008C3715" w:rsidRPr="009D0137">
        <w:rPr>
          <w:rFonts w:ascii="Times New Roman" w:hAnsi="Times New Roman" w:cs="Times New Roman"/>
          <w:sz w:val="24"/>
          <w:szCs w:val="24"/>
        </w:rPr>
        <w:t>IAA @ 100 ppm</w:t>
      </w:r>
      <w:r w:rsidR="00955B78" w:rsidRPr="009D0137">
        <w:rPr>
          <w:rFonts w:ascii="Times New Roman" w:hAnsi="Times New Roman" w:cs="Times New Roman"/>
          <w:sz w:val="24"/>
          <w:szCs w:val="24"/>
        </w:rPr>
        <w:t xml:space="preserve"> (T</w:t>
      </w:r>
      <w:r w:rsidR="00955B78" w:rsidRPr="009D0137">
        <w:rPr>
          <w:rFonts w:ascii="Times New Roman" w:hAnsi="Times New Roman" w:cs="Times New Roman"/>
          <w:sz w:val="24"/>
          <w:szCs w:val="24"/>
          <w:vertAlign w:val="subscript"/>
        </w:rPr>
        <w:t>2</w:t>
      </w:r>
      <w:r w:rsidR="008C3715" w:rsidRPr="009D0137">
        <w:rPr>
          <w:rFonts w:ascii="Times New Roman" w:hAnsi="Times New Roman" w:cs="Times New Roman"/>
          <w:sz w:val="24"/>
          <w:szCs w:val="24"/>
        </w:rPr>
        <w:t>)</w:t>
      </w:r>
      <w:r w:rsidR="00955B78" w:rsidRPr="009D0137">
        <w:rPr>
          <w:rFonts w:ascii="Times New Roman" w:hAnsi="Times New Roman" w:cs="Times New Roman"/>
          <w:sz w:val="24"/>
          <w:szCs w:val="24"/>
        </w:rPr>
        <w:t xml:space="preserve">, and the highest leaf area was registered under </w:t>
      </w:r>
      <w:r w:rsidR="008C3715" w:rsidRPr="009D0137">
        <w:rPr>
          <w:rFonts w:ascii="Times New Roman" w:hAnsi="Times New Roman" w:cs="Times New Roman"/>
          <w:sz w:val="24"/>
          <w:szCs w:val="24"/>
        </w:rPr>
        <w:t>IAA + IBA + kinetin @ 100 ppm + 100 ppm + 10 ppm</w:t>
      </w:r>
      <w:r w:rsidR="00955B78" w:rsidRPr="009D0137">
        <w:rPr>
          <w:rFonts w:ascii="Times New Roman" w:hAnsi="Times New Roman" w:cs="Times New Roman"/>
          <w:sz w:val="24"/>
          <w:szCs w:val="24"/>
        </w:rPr>
        <w:t xml:space="preserve"> (T</w:t>
      </w:r>
      <w:r w:rsidR="00955B78" w:rsidRPr="009D0137">
        <w:rPr>
          <w:rFonts w:ascii="Times New Roman" w:hAnsi="Times New Roman" w:cs="Times New Roman"/>
          <w:sz w:val="24"/>
          <w:szCs w:val="24"/>
          <w:vertAlign w:val="subscript"/>
        </w:rPr>
        <w:t>16</w:t>
      </w:r>
      <w:r w:rsidR="008C3715" w:rsidRPr="009D0137">
        <w:rPr>
          <w:rFonts w:ascii="Times New Roman" w:hAnsi="Times New Roman" w:cs="Times New Roman"/>
          <w:sz w:val="24"/>
          <w:szCs w:val="24"/>
        </w:rPr>
        <w:t>)</w:t>
      </w:r>
      <w:r w:rsidR="00955B78" w:rsidRPr="009D0137">
        <w:rPr>
          <w:rFonts w:ascii="Times New Roman" w:hAnsi="Times New Roman" w:cs="Times New Roman"/>
          <w:sz w:val="24"/>
          <w:szCs w:val="24"/>
        </w:rPr>
        <w:t xml:space="preserve">. </w:t>
      </w:r>
      <w:r w:rsidR="00D440BE" w:rsidRPr="009D0137">
        <w:rPr>
          <w:rFonts w:ascii="Times New Roman" w:hAnsi="Times New Roman" w:cs="Times New Roman"/>
          <w:sz w:val="24"/>
          <w:szCs w:val="24"/>
        </w:rPr>
        <w:t>The significantly lower plant parameters were registered under control (T</w:t>
      </w:r>
      <w:r w:rsidR="00D440BE" w:rsidRPr="009D0137">
        <w:rPr>
          <w:rFonts w:ascii="Times New Roman" w:hAnsi="Times New Roman" w:cs="Times New Roman"/>
          <w:sz w:val="24"/>
          <w:szCs w:val="24"/>
          <w:vertAlign w:val="subscript"/>
        </w:rPr>
        <w:t>19</w:t>
      </w:r>
      <w:r w:rsidR="00D440BE" w:rsidRPr="009D0137">
        <w:rPr>
          <w:rFonts w:ascii="Times New Roman" w:hAnsi="Times New Roman" w:cs="Times New Roman"/>
          <w:sz w:val="24"/>
          <w:szCs w:val="24"/>
        </w:rPr>
        <w:t xml:space="preserve">). The </w:t>
      </w:r>
      <w:r w:rsidR="008C3715" w:rsidRPr="009D0137">
        <w:rPr>
          <w:rFonts w:ascii="Times New Roman" w:hAnsi="Times New Roman" w:cs="Times New Roman"/>
          <w:sz w:val="24"/>
          <w:szCs w:val="24"/>
        </w:rPr>
        <w:t xml:space="preserve">cultivar Palam Samridhi gives </w:t>
      </w:r>
      <w:r w:rsidR="008C3715" w:rsidRPr="009D0137">
        <w:rPr>
          <w:rFonts w:ascii="Times New Roman" w:hAnsi="Times New Roman" w:cs="Times New Roman"/>
          <w:sz w:val="24"/>
          <w:szCs w:val="24"/>
        </w:rPr>
        <w:lastRenderedPageBreak/>
        <w:t>better response with the application of IBA + kinetin @ 50 ppm + 20 ppm</w:t>
      </w:r>
      <w:r w:rsidR="00D440BE" w:rsidRPr="009D0137">
        <w:rPr>
          <w:rFonts w:ascii="Times New Roman" w:hAnsi="Times New Roman" w:cs="Times New Roman"/>
          <w:sz w:val="24"/>
          <w:szCs w:val="24"/>
        </w:rPr>
        <w:t xml:space="preserve"> (T</w:t>
      </w:r>
      <w:r w:rsidR="00D440BE" w:rsidRPr="009D0137">
        <w:rPr>
          <w:rFonts w:ascii="Times New Roman" w:hAnsi="Times New Roman" w:cs="Times New Roman"/>
          <w:sz w:val="24"/>
          <w:szCs w:val="24"/>
          <w:vertAlign w:val="subscript"/>
        </w:rPr>
        <w:t>12</w:t>
      </w:r>
      <w:r w:rsidR="008C3715" w:rsidRPr="009D0137">
        <w:rPr>
          <w:rFonts w:ascii="Times New Roman" w:hAnsi="Times New Roman" w:cs="Times New Roman"/>
          <w:sz w:val="24"/>
          <w:szCs w:val="24"/>
        </w:rPr>
        <w:t>)</w:t>
      </w:r>
      <w:r w:rsidR="00963AE5" w:rsidRPr="009D0137">
        <w:rPr>
          <w:rFonts w:ascii="Times New Roman" w:hAnsi="Times New Roman" w:cs="Times New Roman"/>
          <w:sz w:val="24"/>
          <w:szCs w:val="24"/>
        </w:rPr>
        <w:t xml:space="preserve"> </w:t>
      </w:r>
      <w:r w:rsidR="00D440BE" w:rsidRPr="009D0137">
        <w:rPr>
          <w:rFonts w:ascii="Times New Roman" w:hAnsi="Times New Roman" w:cs="Times New Roman"/>
          <w:sz w:val="24"/>
          <w:szCs w:val="24"/>
        </w:rPr>
        <w:t xml:space="preserve">in terms of </w:t>
      </w:r>
      <w:r w:rsidR="00963AE5" w:rsidRPr="009D0137">
        <w:rPr>
          <w:rFonts w:ascii="Times New Roman" w:hAnsi="Times New Roman" w:cs="Times New Roman"/>
          <w:sz w:val="24"/>
          <w:szCs w:val="24"/>
        </w:rPr>
        <w:t>yield and quality parameter</w:t>
      </w:r>
      <w:r w:rsidR="00D440BE" w:rsidRPr="009D0137">
        <w:rPr>
          <w:rFonts w:ascii="Times New Roman" w:hAnsi="Times New Roman" w:cs="Times New Roman"/>
          <w:sz w:val="24"/>
          <w:szCs w:val="24"/>
        </w:rPr>
        <w:t>s</w:t>
      </w:r>
      <w:r w:rsidR="00D5173B" w:rsidRPr="009D0137">
        <w:rPr>
          <w:rFonts w:ascii="Times New Roman" w:hAnsi="Times New Roman" w:cs="Times New Roman"/>
          <w:sz w:val="24"/>
          <w:szCs w:val="24"/>
        </w:rPr>
        <w:t>.</w:t>
      </w:r>
    </w:p>
    <w:p w14:paraId="2036D10B" w14:textId="71FE5B60" w:rsidR="002739BB" w:rsidRDefault="002739BB" w:rsidP="00D5173B">
      <w:pPr>
        <w:spacing w:before="120" w:after="120" w:line="360" w:lineRule="auto"/>
        <w:ind w:firstLine="720"/>
        <w:jc w:val="both"/>
        <w:rPr>
          <w:rFonts w:ascii="Times New Roman" w:hAnsi="Times New Roman" w:cs="Times New Roman"/>
          <w:sz w:val="24"/>
          <w:szCs w:val="24"/>
        </w:rPr>
      </w:pPr>
    </w:p>
    <w:p w14:paraId="30859E73" w14:textId="77777777" w:rsidR="002739BB" w:rsidRPr="00740879" w:rsidRDefault="002739BB" w:rsidP="002739BB">
      <w:pPr>
        <w:rPr>
          <w:highlight w:val="yellow"/>
        </w:rPr>
      </w:pPr>
      <w:r w:rsidRPr="00740879">
        <w:rPr>
          <w:highlight w:val="yellow"/>
        </w:rPr>
        <w:t>Disclaimer (Artificial intelligence)</w:t>
      </w:r>
    </w:p>
    <w:p w14:paraId="111C6C69" w14:textId="77777777" w:rsidR="002739BB" w:rsidRPr="00740879" w:rsidRDefault="002739BB" w:rsidP="002739BB">
      <w:pPr>
        <w:rPr>
          <w:highlight w:val="yellow"/>
        </w:rPr>
      </w:pPr>
      <w:r w:rsidRPr="00740879">
        <w:rPr>
          <w:highlight w:val="yellow"/>
        </w:rPr>
        <w:t xml:space="preserve">Option 1: </w:t>
      </w:r>
    </w:p>
    <w:p w14:paraId="0A77A854" w14:textId="77777777" w:rsidR="002739BB" w:rsidRPr="00740879" w:rsidRDefault="002739BB" w:rsidP="00940BA5">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86A321C" w14:textId="4010C625"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References</w:t>
      </w:r>
      <w:r w:rsidR="007704B2" w:rsidRPr="009D0137">
        <w:rPr>
          <w:rFonts w:ascii="Times New Roman" w:hAnsi="Times New Roman" w:cs="Times New Roman"/>
          <w:b/>
          <w:bCs/>
          <w:sz w:val="24"/>
          <w:szCs w:val="24"/>
        </w:rPr>
        <w:t>:</w:t>
      </w:r>
    </w:p>
    <w:p w14:paraId="61A9A00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Ashraf M I, Sajad S and Iqbal R. 2018. Effect of plant growth regulators (IBA and 2,4 D) on the morphology and biochemical characteristics of radish (</w:t>
      </w:r>
      <w:r w:rsidRPr="009D0137">
        <w:rPr>
          <w:rFonts w:ascii="Times New Roman" w:hAnsi="Times New Roman" w:cs="Times New Roman"/>
          <w:i/>
          <w:iCs/>
          <w:sz w:val="24"/>
          <w:szCs w:val="24"/>
        </w:rPr>
        <w:t>Raphanus sativus</w:t>
      </w:r>
      <w:r w:rsidRPr="009D0137">
        <w:rPr>
          <w:rFonts w:ascii="Times New Roman" w:hAnsi="Times New Roman" w:cs="Times New Roman"/>
          <w:sz w:val="24"/>
          <w:szCs w:val="24"/>
        </w:rPr>
        <w:t xml:space="preserve"> L.). AppliedScienceResearchRevision5:6.</w:t>
      </w:r>
    </w:p>
    <w:p w14:paraId="436CB02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Chhonkar V S. 1967. Effect of gibberellin acid on growth, yield and quality of cabbage. Punjab Journal of Horticulture, 8(2):78-125.</w:t>
      </w:r>
    </w:p>
    <w:p w14:paraId="3BAE2421"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Farman, S., Mushtaq, A., &amp; Azeem, M. W. (2019). Plant growth regulators (PGRs) and their applications: A review. </w:t>
      </w:r>
      <w:r w:rsidRPr="009D0137">
        <w:rPr>
          <w:rFonts w:ascii="Times New Roman" w:hAnsi="Times New Roman" w:cs="Times New Roman"/>
          <w:i/>
          <w:iCs/>
          <w:color w:val="222222"/>
          <w:sz w:val="24"/>
          <w:szCs w:val="24"/>
          <w:shd w:val="clear" w:color="auto" w:fill="FFFFFF"/>
        </w:rPr>
        <w:t>Int. J. Chem. Biochem. Sci</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15</w:t>
      </w:r>
      <w:r w:rsidRPr="009D0137">
        <w:rPr>
          <w:rFonts w:ascii="Times New Roman" w:hAnsi="Times New Roman" w:cs="Times New Roman"/>
          <w:color w:val="222222"/>
          <w:sz w:val="24"/>
          <w:szCs w:val="24"/>
          <w:shd w:val="clear" w:color="auto" w:fill="FFFFFF"/>
        </w:rPr>
        <w:t>, 94-103.</w:t>
      </w:r>
    </w:p>
    <w:p w14:paraId="22ACD1AB"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Jackson M L. 1967. Soil Chemical Analysis. Prentice Hall of India, Pvt. Ltd. New Delhi.</w:t>
      </w:r>
    </w:p>
    <w:p w14:paraId="5AF45221"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Khalili F, Shekarchi M, Mostofi Y, Pirali-Hamedani M and Adib N. 2008. Cytokinins affect Fermentation product accumulation, vitamin C reservation and quality of stored broccoli in modified atmosphere packages. Iran Journal of Medicinal Plants, 7(26): 53-56.</w:t>
      </w:r>
    </w:p>
    <w:p w14:paraId="69FFA0FD"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Khan NA, Ansari HR, Khan M, Mir R and Samiullah. 2002. Effect of phytohormones on growth and yield of Indian mustard. Indian Journal of Plant Physiology, 7(1):75-78.</w:t>
      </w:r>
    </w:p>
    <w:p w14:paraId="0ED0046C"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Kumar D, Gujar K D and Paliwal R. 1996.Yield attributes of cabbage as influenced by GA and NAA. Crop Research, 12 (1): 120-122.</w:t>
      </w:r>
    </w:p>
    <w:p w14:paraId="5D465609"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Kumar V and Ray N. 2000. Effect of plant growth regulators on cauliflower Cv. Pant Subhra.  Orissa Journal of Horticulture, 28(1):65-67.</w:t>
      </w:r>
    </w:p>
    <w:p w14:paraId="6E5F76F3"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Lone M T, Haripriya K, and Maheswari T U. 2005. Influence of plant growth regulators on growth and yield of Chilli (Capsicum annum L.) Cv. K2. Crop Research, 29 (1):111-113.</w:t>
      </w:r>
    </w:p>
    <w:p w14:paraId="5F6346C1"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lastRenderedPageBreak/>
        <w:t>Ogbonna J C and Abrahm P G. 1989. Effect of seed pre-treatment with some plant growth regulators on germination, growth and yield of cowpea (</w:t>
      </w:r>
      <w:r w:rsidRPr="009D0137">
        <w:rPr>
          <w:rFonts w:ascii="Times New Roman" w:hAnsi="Times New Roman" w:cs="Times New Roman"/>
          <w:i/>
          <w:iCs/>
          <w:sz w:val="24"/>
          <w:szCs w:val="24"/>
        </w:rPr>
        <w:t>Vigna sinensis</w:t>
      </w:r>
      <w:r w:rsidRPr="009D0137">
        <w:rPr>
          <w:rFonts w:ascii="Times New Roman" w:hAnsi="Times New Roman" w:cs="Times New Roman"/>
          <w:sz w:val="24"/>
          <w:szCs w:val="24"/>
        </w:rPr>
        <w:t xml:space="preserve"> Endl.). Japanese Journal of Crop Science, 58(4): 641-647.</w:t>
      </w:r>
    </w:p>
    <w:p w14:paraId="7E9E4B5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Patil A A, Maniur S M and Nalwadi U G. 1987. Effect of GA and NAA on growth and yield of cabbage. South Indian Horticulture, 35(5): 393-394.</w:t>
      </w:r>
    </w:p>
    <w:p w14:paraId="19BCC0F7"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Prashanthi, C., Prasad, V. M., Topno, S. E., Vani, L., &amp; Singh, Y. K. (2022). Performance of different varieties of broccoli (Brassica oleracea var. italica) under prayagraj agro-climatic condition. </w:t>
      </w:r>
      <w:r w:rsidRPr="009D0137">
        <w:rPr>
          <w:rFonts w:ascii="Times New Roman" w:hAnsi="Times New Roman" w:cs="Times New Roman"/>
          <w:i/>
          <w:iCs/>
          <w:color w:val="222222"/>
          <w:sz w:val="24"/>
          <w:szCs w:val="24"/>
          <w:shd w:val="clear" w:color="auto" w:fill="FFFFFF"/>
        </w:rPr>
        <w:t>International Journal of Environment and Climate Change</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12</w:t>
      </w:r>
      <w:r w:rsidRPr="009D0137">
        <w:rPr>
          <w:rFonts w:ascii="Times New Roman" w:hAnsi="Times New Roman" w:cs="Times New Roman"/>
          <w:color w:val="222222"/>
          <w:sz w:val="24"/>
          <w:szCs w:val="24"/>
          <w:shd w:val="clear" w:color="auto" w:fill="FFFFFF"/>
        </w:rPr>
        <w:t>(11), 3003-3009.</w:t>
      </w:r>
    </w:p>
    <w:p w14:paraId="7943897C"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Quamruzzaman, M., Manik, S. N., Shabala, S., &amp; Zhou, M. (2021). Improving performance of salt-grown crops by exogenous application of plant growth regulators. </w:t>
      </w:r>
      <w:r w:rsidRPr="009D0137">
        <w:rPr>
          <w:rFonts w:ascii="Times New Roman" w:hAnsi="Times New Roman" w:cs="Times New Roman"/>
          <w:i/>
          <w:iCs/>
          <w:color w:val="222222"/>
          <w:sz w:val="24"/>
          <w:szCs w:val="24"/>
          <w:shd w:val="clear" w:color="auto" w:fill="FFFFFF"/>
        </w:rPr>
        <w:t>Biomolecules</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11</w:t>
      </w:r>
      <w:r w:rsidRPr="009D0137">
        <w:rPr>
          <w:rFonts w:ascii="Times New Roman" w:hAnsi="Times New Roman" w:cs="Times New Roman"/>
          <w:color w:val="222222"/>
          <w:sz w:val="24"/>
          <w:szCs w:val="24"/>
          <w:shd w:val="clear" w:color="auto" w:fill="FFFFFF"/>
        </w:rPr>
        <w:t>(6), 788.</w:t>
      </w:r>
    </w:p>
    <w:p w14:paraId="2EFE5E5F"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Sabagh, A. E., Mbarki, S., Hossain, A., Iqbal, M. A., Islam, M. S., Raza, A., ... &amp; Farooq, M. (2021). Potential role of plant growth regulators in administering crucial processes against abiotic stresses. </w:t>
      </w:r>
      <w:r w:rsidRPr="009D0137">
        <w:rPr>
          <w:rFonts w:ascii="Times New Roman" w:hAnsi="Times New Roman" w:cs="Times New Roman"/>
          <w:i/>
          <w:iCs/>
          <w:color w:val="222222"/>
          <w:sz w:val="24"/>
          <w:szCs w:val="24"/>
          <w:shd w:val="clear" w:color="auto" w:fill="FFFFFF"/>
        </w:rPr>
        <w:t>Frontiers in Agronomy</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3</w:t>
      </w:r>
      <w:r w:rsidRPr="009D0137">
        <w:rPr>
          <w:rFonts w:ascii="Times New Roman" w:hAnsi="Times New Roman" w:cs="Times New Roman"/>
          <w:color w:val="222222"/>
          <w:sz w:val="24"/>
          <w:szCs w:val="24"/>
          <w:shd w:val="clear" w:color="auto" w:fill="FFFFFF"/>
        </w:rPr>
        <w:t>, 648694.</w:t>
      </w:r>
    </w:p>
    <w:p w14:paraId="6F7733F5"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Shivankar Vijay Rushi. (2017). Effect of foliar application of growth regulators on growth, yield and quality of Brinjal. Department of Horticulture (Vegetable Science), Dr. Panjabrao Deshmukh Krishi Vidyapeeth, Akola. M. Sc. 2017. xiii, 72p.</w:t>
      </w:r>
    </w:p>
    <w:p w14:paraId="4B1128DA"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Singh D K and Lal Gulshan. 2001. Effect of plant bioregulators on the growth and yield of tomato (</w:t>
      </w:r>
      <w:r w:rsidRPr="009D0137">
        <w:rPr>
          <w:rFonts w:ascii="Times New Roman" w:hAnsi="Times New Roman" w:cs="Times New Roman"/>
          <w:i/>
          <w:iCs/>
          <w:sz w:val="24"/>
          <w:szCs w:val="24"/>
        </w:rPr>
        <w:t>Lycopersicon esculantum</w:t>
      </w:r>
      <w:r w:rsidRPr="009D0137">
        <w:rPr>
          <w:rFonts w:ascii="Times New Roman" w:hAnsi="Times New Roman" w:cs="Times New Roman"/>
          <w:sz w:val="24"/>
          <w:szCs w:val="24"/>
        </w:rPr>
        <w:t xml:space="preserve"> mill.). Progressive Horticulture, 33(1):61-64.</w:t>
      </w:r>
    </w:p>
    <w:p w14:paraId="6C590DEE"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Singh K and Saimbhi M S.1968. Response of Chinese cabbage to plant growth regulators sprays. Punjab Horticulture Journal, 1(8): 50-53.</w:t>
      </w:r>
    </w:p>
    <w:p w14:paraId="2F78626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Singh M K, Chaturvadi G S, Singh A K, Singh A and Singh B B. 2005. Effect of plant growth regulators on the quality parameters of pointed gourd. Annals of Plant Physiology,19(1):17-21.</w:t>
      </w:r>
    </w:p>
    <w:p w14:paraId="386364C7"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Singh, B. K., &amp; Devi, J. (2015). Improved production technology for cole crops (Brassica oleracea). </w:t>
      </w:r>
      <w:r w:rsidRPr="009D0137">
        <w:rPr>
          <w:rFonts w:ascii="Times New Roman" w:hAnsi="Times New Roman" w:cs="Times New Roman"/>
          <w:i/>
          <w:iCs/>
          <w:color w:val="222222"/>
          <w:sz w:val="24"/>
          <w:szCs w:val="24"/>
          <w:shd w:val="clear" w:color="auto" w:fill="FFFFFF"/>
        </w:rPr>
        <w:t>Improved production technologies in vegetable crops</w:t>
      </w:r>
      <w:r w:rsidRPr="009D0137">
        <w:rPr>
          <w:rFonts w:ascii="Times New Roman" w:hAnsi="Times New Roman" w:cs="Times New Roman"/>
          <w:color w:val="222222"/>
          <w:sz w:val="24"/>
          <w:szCs w:val="24"/>
          <w:shd w:val="clear" w:color="auto" w:fill="FFFFFF"/>
        </w:rPr>
        <w:t>, (59), 102-119.</w:t>
      </w:r>
    </w:p>
    <w:p w14:paraId="581E06F3"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Sumangla, H. P., Malhotra, S. K., &amp; Chowdappa, P. (2013). Urban and Peri-Urban Horticulture—A Perspective. </w:t>
      </w:r>
      <w:r w:rsidRPr="009D0137">
        <w:rPr>
          <w:rFonts w:ascii="Times New Roman" w:hAnsi="Times New Roman" w:cs="Times New Roman"/>
          <w:i/>
          <w:iCs/>
          <w:color w:val="222222"/>
          <w:sz w:val="24"/>
          <w:szCs w:val="24"/>
          <w:shd w:val="clear" w:color="auto" w:fill="FFFFFF"/>
        </w:rPr>
        <w:t>Confederation of Horticulture Associations of India: New Delhi, India</w:t>
      </w:r>
      <w:r w:rsidRPr="009D0137">
        <w:rPr>
          <w:rFonts w:ascii="Times New Roman" w:hAnsi="Times New Roman" w:cs="Times New Roman"/>
          <w:color w:val="222222"/>
          <w:sz w:val="24"/>
          <w:szCs w:val="24"/>
          <w:shd w:val="clear" w:color="auto" w:fill="FFFFFF"/>
        </w:rPr>
        <w:t>, 34.</w:t>
      </w:r>
    </w:p>
    <w:p w14:paraId="12FD7E42" w14:textId="1E138F0D" w:rsidR="00D5173B"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lastRenderedPageBreak/>
        <w:t>Tewari N, Singh P, Lal C, Katiyar P K and Vaish C P. 2001. Effect of presowing seed treatment on germination, growth and yield of onion (</w:t>
      </w:r>
      <w:r w:rsidRPr="009D0137">
        <w:rPr>
          <w:rFonts w:ascii="Times New Roman" w:hAnsi="Times New Roman" w:cs="Times New Roman"/>
          <w:i/>
          <w:iCs/>
          <w:sz w:val="24"/>
          <w:szCs w:val="24"/>
        </w:rPr>
        <w:t>Allium cepa</w:t>
      </w:r>
      <w:r w:rsidRPr="009D0137">
        <w:rPr>
          <w:rFonts w:ascii="Times New Roman" w:hAnsi="Times New Roman" w:cs="Times New Roman"/>
          <w:sz w:val="24"/>
          <w:szCs w:val="24"/>
        </w:rPr>
        <w:t xml:space="preserve"> L.). Seed Research, 29(2):238-239.</w:t>
      </w:r>
    </w:p>
    <w:p w14:paraId="6739EC25" w14:textId="23FF8B10" w:rsidR="00B05A79" w:rsidRPr="00B05A79" w:rsidRDefault="00B05A79" w:rsidP="00B05A79">
      <w:pPr>
        <w:spacing w:before="120" w:after="120" w:line="360" w:lineRule="auto"/>
        <w:ind w:left="720" w:hanging="720"/>
        <w:jc w:val="both"/>
        <w:rPr>
          <w:rFonts w:ascii="Times New Roman" w:hAnsi="Times New Roman" w:cs="Times New Roman"/>
          <w:sz w:val="24"/>
          <w:szCs w:val="24"/>
          <w:lang w:val="en-GB"/>
        </w:rPr>
      </w:pPr>
      <w:r w:rsidRPr="00B05A79">
        <w:rPr>
          <w:rFonts w:ascii="Times New Roman" w:hAnsi="Times New Roman" w:cs="Times New Roman"/>
          <w:sz w:val="24"/>
          <w:szCs w:val="24"/>
          <w:highlight w:val="yellow"/>
          <w:lang w:val="en-GB"/>
        </w:rPr>
        <w:t xml:space="preserve">Parvin </w:t>
      </w:r>
      <w:r>
        <w:rPr>
          <w:rFonts w:ascii="Times New Roman" w:hAnsi="Times New Roman" w:cs="Times New Roman"/>
          <w:sz w:val="24"/>
          <w:szCs w:val="24"/>
          <w:highlight w:val="yellow"/>
          <w:lang w:val="en-GB"/>
        </w:rPr>
        <w:t xml:space="preserve">and </w:t>
      </w:r>
      <w:r w:rsidRPr="00B05A79">
        <w:rPr>
          <w:rFonts w:ascii="Times New Roman" w:hAnsi="Times New Roman" w:cs="Times New Roman"/>
          <w:sz w:val="24"/>
          <w:szCs w:val="24"/>
          <w:highlight w:val="yellow"/>
          <w:lang w:val="en-GB"/>
        </w:rPr>
        <w:t>Haque</w:t>
      </w:r>
      <w:r>
        <w:rPr>
          <w:rFonts w:ascii="Times New Roman" w:hAnsi="Times New Roman" w:cs="Times New Roman"/>
          <w:sz w:val="24"/>
          <w:szCs w:val="24"/>
          <w:highlight w:val="yellow"/>
          <w:lang w:val="en-GB"/>
        </w:rPr>
        <w:t xml:space="preserve"> 2016. </w:t>
      </w:r>
      <w:r w:rsidRPr="00B05A79">
        <w:rPr>
          <w:rFonts w:ascii="Times New Roman" w:hAnsi="Times New Roman" w:cs="Times New Roman"/>
          <w:sz w:val="24"/>
          <w:szCs w:val="24"/>
          <w:highlight w:val="yellow"/>
          <w:lang w:val="en-GB"/>
        </w:rPr>
        <w:t>Protective Role of Salicylic Acid on Salt Affected Broccoli Plants. J. Agric. Ecol. Res. Int. [Internet]. 2016 Dec. 29 [cited 2025 May 3];10(2):1-10. Available from: https://journaljaeri.com/index.php/JAERI/article/view/108</w:t>
      </w:r>
      <w:r w:rsidRPr="00B05A79">
        <w:rPr>
          <w:rFonts w:ascii="Times New Roman" w:hAnsi="Times New Roman" w:cs="Times New Roman"/>
          <w:sz w:val="24"/>
          <w:szCs w:val="24"/>
          <w:highlight w:val="yellow"/>
          <w:lang w:val="en-GB"/>
        </w:rPr>
        <w:t>.</w:t>
      </w:r>
    </w:p>
    <w:p w14:paraId="6F63A183" w14:textId="77777777" w:rsidR="00B05A79" w:rsidRPr="009D0137" w:rsidRDefault="00B05A79" w:rsidP="00D5173B">
      <w:pPr>
        <w:spacing w:before="120" w:after="120" w:line="360" w:lineRule="auto"/>
        <w:ind w:left="720" w:hanging="720"/>
        <w:jc w:val="both"/>
        <w:rPr>
          <w:rFonts w:ascii="Times New Roman" w:hAnsi="Times New Roman" w:cs="Times New Roman"/>
          <w:sz w:val="24"/>
          <w:szCs w:val="24"/>
        </w:rPr>
      </w:pPr>
    </w:p>
    <w:p w14:paraId="52F22BDB" w14:textId="77777777" w:rsidR="00D4766F" w:rsidRPr="009D0137" w:rsidRDefault="00D4766F"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p>
    <w:p w14:paraId="045FB184" w14:textId="19EC018C" w:rsidR="00282523" w:rsidRPr="009D0137" w:rsidRDefault="0091365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noProof/>
        </w:rPr>
        <w:drawing>
          <wp:inline distT="0" distB="0" distL="0" distR="0" wp14:anchorId="0E0404D2" wp14:editId="6FC7AFB7">
            <wp:extent cx="5606143" cy="2634343"/>
            <wp:effectExtent l="0" t="0" r="13970" b="13970"/>
            <wp:docPr id="1" name="Chart 1">
              <a:extLst xmlns:a="http://schemas.openxmlformats.org/drawingml/2006/main">
                <a:ext uri="{FF2B5EF4-FFF2-40B4-BE49-F238E27FC236}">
                  <a16:creationId xmlns:a16="http://schemas.microsoft.com/office/drawing/2014/main" id="{39C574C1-FD5E-48A4-8F81-49E333DCB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57246FA" w14:textId="494E6FD6" w:rsidR="00282523" w:rsidRPr="009D0137" w:rsidRDefault="007704B2" w:rsidP="005E12E7">
      <w:pPr>
        <w:spacing w:before="120" w:after="120" w:line="360" w:lineRule="auto"/>
        <w:ind w:left="720" w:hanging="720"/>
        <w:jc w:val="center"/>
        <w:rPr>
          <w:rFonts w:ascii="Times New Roman" w:hAnsi="Times New Roman" w:cs="Times New Roman"/>
          <w:b/>
          <w:bCs/>
          <w:sz w:val="24"/>
          <w:szCs w:val="24"/>
        </w:rPr>
      </w:pPr>
      <w:r w:rsidRPr="009D0137">
        <w:rPr>
          <w:rFonts w:ascii="Times New Roman" w:hAnsi="Times New Roman" w:cs="Times New Roman"/>
          <w:b/>
          <w:bCs/>
          <w:color w:val="222222"/>
          <w:sz w:val="24"/>
          <w:szCs w:val="24"/>
          <w:shd w:val="clear" w:color="auto" w:fill="FFFFFF"/>
        </w:rPr>
        <w:t>Fig. 1:</w:t>
      </w:r>
      <w:r w:rsidRPr="009D0137">
        <w:rPr>
          <w:rFonts w:ascii="Times New Roman" w:hAnsi="Times New Roman" w:cs="Times New Roman"/>
          <w:color w:val="222222"/>
          <w:sz w:val="24"/>
          <w:szCs w:val="24"/>
          <w:shd w:val="clear" w:color="auto" w:fill="FFFFFF"/>
        </w:rPr>
        <w:t xml:space="preserve"> </w:t>
      </w:r>
      <w:r w:rsidRPr="009D0137">
        <w:rPr>
          <w:rFonts w:ascii="Times New Roman" w:hAnsi="Times New Roman" w:cs="Times New Roman"/>
          <w:b/>
          <w:bCs/>
          <w:sz w:val="24"/>
          <w:szCs w:val="24"/>
        </w:rPr>
        <w:t>Volume, secondary curds and curd diameter as influenced by PGRs</w:t>
      </w:r>
    </w:p>
    <w:p w14:paraId="61254A91" w14:textId="05F0B2DC" w:rsidR="0091365B" w:rsidRPr="009D0137" w:rsidRDefault="0091365B" w:rsidP="000F283C">
      <w:pPr>
        <w:spacing w:before="120" w:after="120" w:line="360" w:lineRule="auto"/>
        <w:ind w:left="720" w:hanging="720"/>
        <w:jc w:val="both"/>
        <w:rPr>
          <w:rFonts w:ascii="Times New Roman" w:hAnsi="Times New Roman" w:cs="Times New Roman"/>
          <w:b/>
          <w:bCs/>
          <w:sz w:val="24"/>
          <w:szCs w:val="24"/>
        </w:rPr>
      </w:pPr>
      <w:r w:rsidRPr="009D0137">
        <w:rPr>
          <w:noProof/>
        </w:rPr>
        <w:drawing>
          <wp:inline distT="0" distB="0" distL="0" distR="0" wp14:anchorId="7E0A5698" wp14:editId="50D3FE18">
            <wp:extent cx="5605780" cy="2672080"/>
            <wp:effectExtent l="0" t="0" r="13970" b="13970"/>
            <wp:docPr id="2" name="Chart 2">
              <a:extLst xmlns:a="http://schemas.openxmlformats.org/drawingml/2006/main">
                <a:ext uri="{FF2B5EF4-FFF2-40B4-BE49-F238E27FC236}">
                  <a16:creationId xmlns:a16="http://schemas.microsoft.com/office/drawing/2014/main" id="{2BA4F567-8E5D-4E65-952C-F2E92782A6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16503B" w14:textId="1E14B0CD" w:rsidR="007704B2" w:rsidRDefault="0091365B" w:rsidP="005E12E7">
      <w:pPr>
        <w:spacing w:before="120" w:after="120" w:line="360" w:lineRule="auto"/>
        <w:ind w:left="720" w:hanging="720"/>
        <w:jc w:val="center"/>
        <w:rPr>
          <w:rFonts w:ascii="Times New Roman" w:hAnsi="Times New Roman" w:cs="Times New Roman"/>
          <w:color w:val="222222"/>
          <w:sz w:val="24"/>
          <w:szCs w:val="24"/>
          <w:shd w:val="clear" w:color="auto" w:fill="FFFFFF"/>
        </w:rPr>
      </w:pPr>
      <w:r w:rsidRPr="009D0137">
        <w:rPr>
          <w:rFonts w:ascii="Times New Roman" w:hAnsi="Times New Roman" w:cs="Times New Roman"/>
          <w:b/>
          <w:bCs/>
          <w:color w:val="222222"/>
          <w:sz w:val="24"/>
          <w:szCs w:val="24"/>
          <w:shd w:val="clear" w:color="auto" w:fill="FFFFFF"/>
        </w:rPr>
        <w:t>Fig. 2: Chlorophyll content, ascorbic acid, and TSS content as influenced by PGRs</w:t>
      </w:r>
    </w:p>
    <w:p w14:paraId="5DE8F860" w14:textId="77777777" w:rsidR="000F283C" w:rsidRPr="00F9029B" w:rsidRDefault="000F283C" w:rsidP="000F283C">
      <w:pPr>
        <w:spacing w:before="120" w:after="120" w:line="360" w:lineRule="auto"/>
        <w:ind w:left="720" w:hanging="720"/>
        <w:jc w:val="both"/>
        <w:rPr>
          <w:rFonts w:ascii="Times New Roman" w:hAnsi="Times New Roman" w:cs="Times New Roman"/>
          <w:sz w:val="24"/>
          <w:szCs w:val="24"/>
        </w:rPr>
      </w:pPr>
    </w:p>
    <w:sectPr w:rsidR="000F283C" w:rsidRPr="00F902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EFFF" w14:textId="77777777" w:rsidR="0017646D" w:rsidRDefault="0017646D" w:rsidP="00D6776B">
      <w:pPr>
        <w:spacing w:after="0" w:line="240" w:lineRule="auto"/>
      </w:pPr>
      <w:r>
        <w:separator/>
      </w:r>
    </w:p>
  </w:endnote>
  <w:endnote w:type="continuationSeparator" w:id="0">
    <w:p w14:paraId="2E71A5DB" w14:textId="77777777" w:rsidR="0017646D" w:rsidRDefault="0017646D" w:rsidP="00D6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7B98" w14:textId="77777777" w:rsidR="00D6776B" w:rsidRDefault="00D67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264B" w14:textId="77777777" w:rsidR="00D6776B" w:rsidRDefault="00D67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A2A3" w14:textId="77777777" w:rsidR="00D6776B" w:rsidRDefault="00D6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6C121" w14:textId="77777777" w:rsidR="0017646D" w:rsidRDefault="0017646D" w:rsidP="00D6776B">
      <w:pPr>
        <w:spacing w:after="0" w:line="240" w:lineRule="auto"/>
      </w:pPr>
      <w:r>
        <w:separator/>
      </w:r>
    </w:p>
  </w:footnote>
  <w:footnote w:type="continuationSeparator" w:id="0">
    <w:p w14:paraId="766F30A5" w14:textId="77777777" w:rsidR="0017646D" w:rsidRDefault="0017646D" w:rsidP="00D6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024" w14:textId="072ED9A4" w:rsidR="00D6776B" w:rsidRDefault="0017646D">
    <w:pPr>
      <w:pStyle w:val="Header"/>
    </w:pPr>
    <w:r>
      <w:rPr>
        <w:noProof/>
      </w:rPr>
      <w:pict w14:anchorId="4DBDD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0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5C4B" w14:textId="360B37C3" w:rsidR="00D6776B" w:rsidRDefault="0017646D">
    <w:pPr>
      <w:pStyle w:val="Header"/>
    </w:pPr>
    <w:r>
      <w:rPr>
        <w:noProof/>
      </w:rPr>
      <w:pict w14:anchorId="60A50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0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FBC9" w14:textId="2358B1E3" w:rsidR="00D6776B" w:rsidRDefault="0017646D">
    <w:pPr>
      <w:pStyle w:val="Header"/>
    </w:pPr>
    <w:r>
      <w:rPr>
        <w:noProof/>
      </w:rPr>
      <w:pict w14:anchorId="242B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0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EE"/>
    <w:rsid w:val="000017D6"/>
    <w:rsid w:val="000039F4"/>
    <w:rsid w:val="000150AA"/>
    <w:rsid w:val="0003363C"/>
    <w:rsid w:val="000800BE"/>
    <w:rsid w:val="00096ECC"/>
    <w:rsid w:val="000B3E37"/>
    <w:rsid w:val="000D047B"/>
    <w:rsid w:val="000F2058"/>
    <w:rsid w:val="000F283C"/>
    <w:rsid w:val="000F6A0C"/>
    <w:rsid w:val="00115818"/>
    <w:rsid w:val="00120FEB"/>
    <w:rsid w:val="001422BF"/>
    <w:rsid w:val="001445E3"/>
    <w:rsid w:val="0017646D"/>
    <w:rsid w:val="00177A4D"/>
    <w:rsid w:val="00197F91"/>
    <w:rsid w:val="001A6AAC"/>
    <w:rsid w:val="001F3CD7"/>
    <w:rsid w:val="001F6AF2"/>
    <w:rsid w:val="002162AE"/>
    <w:rsid w:val="002204C1"/>
    <w:rsid w:val="00237A45"/>
    <w:rsid w:val="002739BB"/>
    <w:rsid w:val="00282523"/>
    <w:rsid w:val="002876C3"/>
    <w:rsid w:val="00292F4B"/>
    <w:rsid w:val="002C771B"/>
    <w:rsid w:val="00303981"/>
    <w:rsid w:val="00326458"/>
    <w:rsid w:val="00326F53"/>
    <w:rsid w:val="003366F1"/>
    <w:rsid w:val="00337DBE"/>
    <w:rsid w:val="003523D4"/>
    <w:rsid w:val="0038004F"/>
    <w:rsid w:val="00392125"/>
    <w:rsid w:val="003A7843"/>
    <w:rsid w:val="003E62B1"/>
    <w:rsid w:val="00413EC2"/>
    <w:rsid w:val="00426CDC"/>
    <w:rsid w:val="00467AEE"/>
    <w:rsid w:val="004A0B33"/>
    <w:rsid w:val="004A2533"/>
    <w:rsid w:val="004C6131"/>
    <w:rsid w:val="004C682F"/>
    <w:rsid w:val="004E2A09"/>
    <w:rsid w:val="00513836"/>
    <w:rsid w:val="00513CA4"/>
    <w:rsid w:val="0051673A"/>
    <w:rsid w:val="00537576"/>
    <w:rsid w:val="0054033E"/>
    <w:rsid w:val="0054564D"/>
    <w:rsid w:val="00546347"/>
    <w:rsid w:val="00587E90"/>
    <w:rsid w:val="005C251E"/>
    <w:rsid w:val="005D40BF"/>
    <w:rsid w:val="005E12E7"/>
    <w:rsid w:val="006156FE"/>
    <w:rsid w:val="006426CB"/>
    <w:rsid w:val="006544EB"/>
    <w:rsid w:val="00695BEE"/>
    <w:rsid w:val="006D5F2F"/>
    <w:rsid w:val="006F7F69"/>
    <w:rsid w:val="00700645"/>
    <w:rsid w:val="00702DB6"/>
    <w:rsid w:val="0071442A"/>
    <w:rsid w:val="00732F72"/>
    <w:rsid w:val="007704B2"/>
    <w:rsid w:val="0077424B"/>
    <w:rsid w:val="007C2D90"/>
    <w:rsid w:val="007C6863"/>
    <w:rsid w:val="007D39D7"/>
    <w:rsid w:val="007D3AB2"/>
    <w:rsid w:val="007D6C40"/>
    <w:rsid w:val="007E18C1"/>
    <w:rsid w:val="007E3151"/>
    <w:rsid w:val="007E7846"/>
    <w:rsid w:val="007F3571"/>
    <w:rsid w:val="00815908"/>
    <w:rsid w:val="00852561"/>
    <w:rsid w:val="00860D15"/>
    <w:rsid w:val="008822BE"/>
    <w:rsid w:val="008C3715"/>
    <w:rsid w:val="008C71B0"/>
    <w:rsid w:val="008D605A"/>
    <w:rsid w:val="008E5100"/>
    <w:rsid w:val="0091365B"/>
    <w:rsid w:val="0092407E"/>
    <w:rsid w:val="009401F3"/>
    <w:rsid w:val="00940BA5"/>
    <w:rsid w:val="00955B78"/>
    <w:rsid w:val="00960F4A"/>
    <w:rsid w:val="00962EBD"/>
    <w:rsid w:val="00963AE5"/>
    <w:rsid w:val="009709B3"/>
    <w:rsid w:val="009936E9"/>
    <w:rsid w:val="00995F29"/>
    <w:rsid w:val="009A4254"/>
    <w:rsid w:val="009C3B45"/>
    <w:rsid w:val="009D0137"/>
    <w:rsid w:val="009D3A64"/>
    <w:rsid w:val="00A0547C"/>
    <w:rsid w:val="00A52397"/>
    <w:rsid w:val="00A87174"/>
    <w:rsid w:val="00A913A7"/>
    <w:rsid w:val="00AC3621"/>
    <w:rsid w:val="00AC6110"/>
    <w:rsid w:val="00AF56A1"/>
    <w:rsid w:val="00B05A79"/>
    <w:rsid w:val="00B1276C"/>
    <w:rsid w:val="00B26ACD"/>
    <w:rsid w:val="00B3167A"/>
    <w:rsid w:val="00B40FE4"/>
    <w:rsid w:val="00BC589C"/>
    <w:rsid w:val="00BD2B31"/>
    <w:rsid w:val="00C513F0"/>
    <w:rsid w:val="00CC5082"/>
    <w:rsid w:val="00CC58B2"/>
    <w:rsid w:val="00CE22D8"/>
    <w:rsid w:val="00D01F7A"/>
    <w:rsid w:val="00D21068"/>
    <w:rsid w:val="00D30E3B"/>
    <w:rsid w:val="00D440BE"/>
    <w:rsid w:val="00D4766F"/>
    <w:rsid w:val="00D5173B"/>
    <w:rsid w:val="00D6776B"/>
    <w:rsid w:val="00D70DD5"/>
    <w:rsid w:val="00DB6210"/>
    <w:rsid w:val="00E57DA0"/>
    <w:rsid w:val="00E805C9"/>
    <w:rsid w:val="00E90B74"/>
    <w:rsid w:val="00E925BB"/>
    <w:rsid w:val="00E96E5A"/>
    <w:rsid w:val="00EB40FA"/>
    <w:rsid w:val="00EC275F"/>
    <w:rsid w:val="00ED7419"/>
    <w:rsid w:val="00EF0879"/>
    <w:rsid w:val="00F40FBE"/>
    <w:rsid w:val="00F53357"/>
    <w:rsid w:val="00F9029B"/>
    <w:rsid w:val="00F9427D"/>
    <w:rsid w:val="00FB0349"/>
    <w:rsid w:val="00FB5862"/>
    <w:rsid w:val="00FF38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F5557"/>
  <w15:chartTrackingRefBased/>
  <w15:docId w15:val="{25A6B89C-77CF-4E4F-B08E-C89014E9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210"/>
    <w:rPr>
      <w:color w:val="0563C1" w:themeColor="hyperlink"/>
      <w:u w:val="single"/>
    </w:rPr>
  </w:style>
  <w:style w:type="character" w:styleId="UnresolvedMention">
    <w:name w:val="Unresolved Mention"/>
    <w:basedOn w:val="DefaultParagraphFont"/>
    <w:uiPriority w:val="99"/>
    <w:semiHidden/>
    <w:unhideWhenUsed/>
    <w:rsid w:val="00DB6210"/>
    <w:rPr>
      <w:color w:val="605E5C"/>
      <w:shd w:val="clear" w:color="auto" w:fill="E1DFDD"/>
    </w:rPr>
  </w:style>
  <w:style w:type="character" w:styleId="PlaceholderText">
    <w:name w:val="Placeholder Text"/>
    <w:basedOn w:val="DefaultParagraphFont"/>
    <w:uiPriority w:val="99"/>
    <w:semiHidden/>
    <w:rsid w:val="007F3571"/>
    <w:rPr>
      <w:color w:val="808080"/>
    </w:rPr>
  </w:style>
  <w:style w:type="paragraph" w:styleId="Header">
    <w:name w:val="header"/>
    <w:basedOn w:val="Normal"/>
    <w:link w:val="HeaderChar"/>
    <w:uiPriority w:val="99"/>
    <w:unhideWhenUsed/>
    <w:rsid w:val="00D6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6B"/>
  </w:style>
  <w:style w:type="paragraph" w:styleId="Footer">
    <w:name w:val="footer"/>
    <w:basedOn w:val="Normal"/>
    <w:link w:val="FooterChar"/>
    <w:uiPriority w:val="99"/>
    <w:unhideWhenUsed/>
    <w:rsid w:val="00D6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94406">
      <w:bodyDiv w:val="1"/>
      <w:marLeft w:val="0"/>
      <w:marRight w:val="0"/>
      <w:marTop w:val="0"/>
      <w:marBottom w:val="0"/>
      <w:divBdr>
        <w:top w:val="none" w:sz="0" w:space="0" w:color="auto"/>
        <w:left w:val="none" w:sz="0" w:space="0" w:color="auto"/>
        <w:bottom w:val="none" w:sz="0" w:space="0" w:color="auto"/>
        <w:right w:val="none" w:sz="0" w:space="0" w:color="auto"/>
      </w:divBdr>
    </w:div>
    <w:div w:id="1318876571">
      <w:bodyDiv w:val="1"/>
      <w:marLeft w:val="0"/>
      <w:marRight w:val="0"/>
      <w:marTop w:val="0"/>
      <w:marBottom w:val="0"/>
      <w:divBdr>
        <w:top w:val="none" w:sz="0" w:space="0" w:color="auto"/>
        <w:left w:val="none" w:sz="0" w:space="0" w:color="auto"/>
        <w:bottom w:val="none" w:sz="0" w:space="0" w:color="auto"/>
        <w:right w:val="none" w:sz="0" w:space="0" w:color="auto"/>
      </w:divBdr>
    </w:div>
    <w:div w:id="1439721256">
      <w:bodyDiv w:val="1"/>
      <w:marLeft w:val="0"/>
      <w:marRight w:val="0"/>
      <w:marTop w:val="0"/>
      <w:marBottom w:val="0"/>
      <w:divBdr>
        <w:top w:val="none" w:sz="0" w:space="0" w:color="auto"/>
        <w:left w:val="none" w:sz="0" w:space="0" w:color="auto"/>
        <w:bottom w:val="none" w:sz="0" w:space="0" w:color="auto"/>
        <w:right w:val="none" w:sz="0" w:space="0" w:color="auto"/>
      </w:divBdr>
    </w:div>
    <w:div w:id="16579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Sheet1!$C$2</c:f>
              <c:strCache>
                <c:ptCount val="1"/>
                <c:pt idx="0">
                  <c:v>Number of secondary curds/plant</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Sheet1!$A$3:$A$21</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Sheet1!$C$3:$C$21</c:f>
              <c:numCache>
                <c:formatCode>General</c:formatCode>
                <c:ptCount val="19"/>
                <c:pt idx="0">
                  <c:v>9.77</c:v>
                </c:pt>
                <c:pt idx="1">
                  <c:v>8.73</c:v>
                </c:pt>
                <c:pt idx="2">
                  <c:v>8.93</c:v>
                </c:pt>
                <c:pt idx="3">
                  <c:v>10.33</c:v>
                </c:pt>
                <c:pt idx="4">
                  <c:v>8.5</c:v>
                </c:pt>
                <c:pt idx="5">
                  <c:v>9.67</c:v>
                </c:pt>
                <c:pt idx="6">
                  <c:v>8.67</c:v>
                </c:pt>
                <c:pt idx="7">
                  <c:v>6.83</c:v>
                </c:pt>
                <c:pt idx="8">
                  <c:v>6.47</c:v>
                </c:pt>
                <c:pt idx="9">
                  <c:v>7.17</c:v>
                </c:pt>
                <c:pt idx="10">
                  <c:v>8.6300000000000008</c:v>
                </c:pt>
                <c:pt idx="11">
                  <c:v>8.5299999999999994</c:v>
                </c:pt>
                <c:pt idx="12">
                  <c:v>8.33</c:v>
                </c:pt>
                <c:pt idx="13">
                  <c:v>8.67</c:v>
                </c:pt>
                <c:pt idx="14">
                  <c:v>8.27</c:v>
                </c:pt>
                <c:pt idx="15">
                  <c:v>8.5299999999999994</c:v>
                </c:pt>
                <c:pt idx="16">
                  <c:v>8.17</c:v>
                </c:pt>
                <c:pt idx="17">
                  <c:v>8.43</c:v>
                </c:pt>
                <c:pt idx="18">
                  <c:v>8.67</c:v>
                </c:pt>
              </c:numCache>
            </c:numRef>
          </c:val>
          <c:extLst>
            <c:ext xmlns:c16="http://schemas.microsoft.com/office/drawing/2014/chart" uri="{C3380CC4-5D6E-409C-BE32-E72D297353CC}">
              <c16:uniqueId val="{00000000-BB04-45FD-A3F2-CDB25B477A89}"/>
            </c:ext>
          </c:extLst>
        </c:ser>
        <c:ser>
          <c:idx val="2"/>
          <c:order val="2"/>
          <c:tx>
            <c:strRef>
              <c:f>Sheet1!$D$2</c:f>
              <c:strCache>
                <c:ptCount val="1"/>
                <c:pt idx="0">
                  <c:v>Curd diameter (cm)</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Sheet1!$A$3:$A$21</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Sheet1!$D$3:$D$21</c:f>
              <c:numCache>
                <c:formatCode>General</c:formatCode>
                <c:ptCount val="19"/>
                <c:pt idx="0">
                  <c:v>7.78</c:v>
                </c:pt>
                <c:pt idx="1">
                  <c:v>7.14</c:v>
                </c:pt>
                <c:pt idx="2">
                  <c:v>8.1199999999999992</c:v>
                </c:pt>
                <c:pt idx="3">
                  <c:v>7.7</c:v>
                </c:pt>
                <c:pt idx="4">
                  <c:v>8.02</c:v>
                </c:pt>
                <c:pt idx="5">
                  <c:v>7.81</c:v>
                </c:pt>
                <c:pt idx="6">
                  <c:v>7.9</c:v>
                </c:pt>
                <c:pt idx="7">
                  <c:v>7.51</c:v>
                </c:pt>
                <c:pt idx="8">
                  <c:v>6.94</c:v>
                </c:pt>
                <c:pt idx="9">
                  <c:v>6.74</c:v>
                </c:pt>
                <c:pt idx="10">
                  <c:v>7.83</c:v>
                </c:pt>
                <c:pt idx="11">
                  <c:v>7.16</c:v>
                </c:pt>
                <c:pt idx="12">
                  <c:v>6.9</c:v>
                </c:pt>
                <c:pt idx="13">
                  <c:v>7.35</c:v>
                </c:pt>
                <c:pt idx="14">
                  <c:v>6.78</c:v>
                </c:pt>
                <c:pt idx="15">
                  <c:v>7.08</c:v>
                </c:pt>
                <c:pt idx="16">
                  <c:v>7.26</c:v>
                </c:pt>
                <c:pt idx="17">
                  <c:v>7.59</c:v>
                </c:pt>
                <c:pt idx="18">
                  <c:v>7.46</c:v>
                </c:pt>
              </c:numCache>
            </c:numRef>
          </c:val>
          <c:extLst>
            <c:ext xmlns:c16="http://schemas.microsoft.com/office/drawing/2014/chart" uri="{C3380CC4-5D6E-409C-BE32-E72D297353CC}">
              <c16:uniqueId val="{00000001-BB04-45FD-A3F2-CDB25B477A89}"/>
            </c:ext>
          </c:extLst>
        </c:ser>
        <c:dLbls>
          <c:showLegendKey val="0"/>
          <c:showVal val="0"/>
          <c:showCatName val="0"/>
          <c:showSerName val="0"/>
          <c:showPercent val="0"/>
          <c:showBubbleSize val="0"/>
        </c:dLbls>
        <c:gapWidth val="219"/>
        <c:axId val="579250256"/>
        <c:axId val="579250584"/>
      </c:barChart>
      <c:lineChart>
        <c:grouping val="stacked"/>
        <c:varyColors val="0"/>
        <c:ser>
          <c:idx val="0"/>
          <c:order val="0"/>
          <c:tx>
            <c:strRef>
              <c:f>Sheet1!$B$2</c:f>
              <c:strCache>
                <c:ptCount val="1"/>
                <c:pt idx="0">
                  <c:v>Volume of central curd (cc)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Sheet1!$A$3:$A$21</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Sheet1!$B$3:$B$21</c:f>
              <c:numCache>
                <c:formatCode>General</c:formatCode>
                <c:ptCount val="19"/>
                <c:pt idx="0">
                  <c:v>70.069999999999993</c:v>
                </c:pt>
                <c:pt idx="1">
                  <c:v>90.6</c:v>
                </c:pt>
                <c:pt idx="2">
                  <c:v>76.63</c:v>
                </c:pt>
                <c:pt idx="3">
                  <c:v>78.41</c:v>
                </c:pt>
                <c:pt idx="4">
                  <c:v>74.2</c:v>
                </c:pt>
                <c:pt idx="5">
                  <c:v>104.53</c:v>
                </c:pt>
                <c:pt idx="6">
                  <c:v>74.13</c:v>
                </c:pt>
                <c:pt idx="7">
                  <c:v>74.599999999999994</c:v>
                </c:pt>
                <c:pt idx="8">
                  <c:v>66.400000000000006</c:v>
                </c:pt>
                <c:pt idx="9">
                  <c:v>74.8</c:v>
                </c:pt>
                <c:pt idx="10">
                  <c:v>76.599999999999994</c:v>
                </c:pt>
                <c:pt idx="11">
                  <c:v>85.13</c:v>
                </c:pt>
                <c:pt idx="12">
                  <c:v>97.8</c:v>
                </c:pt>
                <c:pt idx="13">
                  <c:v>78.53</c:v>
                </c:pt>
                <c:pt idx="14">
                  <c:v>73.83</c:v>
                </c:pt>
                <c:pt idx="15">
                  <c:v>75.87</c:v>
                </c:pt>
                <c:pt idx="16">
                  <c:v>122.73</c:v>
                </c:pt>
                <c:pt idx="17">
                  <c:v>85.7</c:v>
                </c:pt>
                <c:pt idx="18">
                  <c:v>78.63</c:v>
                </c:pt>
              </c:numCache>
            </c:numRef>
          </c:val>
          <c:smooth val="0"/>
          <c:extLst>
            <c:ext xmlns:c16="http://schemas.microsoft.com/office/drawing/2014/chart" uri="{C3380CC4-5D6E-409C-BE32-E72D297353CC}">
              <c16:uniqueId val="{00000002-BB04-45FD-A3F2-CDB25B477A89}"/>
            </c:ext>
          </c:extLst>
        </c:ser>
        <c:dLbls>
          <c:showLegendKey val="0"/>
          <c:showVal val="0"/>
          <c:showCatName val="0"/>
          <c:showSerName val="0"/>
          <c:showPercent val="0"/>
          <c:showBubbleSize val="0"/>
        </c:dLbls>
        <c:marker val="1"/>
        <c:smooth val="0"/>
        <c:axId val="580486144"/>
        <c:axId val="580486472"/>
      </c:lineChart>
      <c:catAx>
        <c:axId val="579250256"/>
        <c:scaling>
          <c:orientation val="minMax"/>
        </c:scaling>
        <c:delete val="0"/>
        <c:axPos val="b"/>
        <c:numFmt formatCode="General" sourceLinked="1"/>
        <c:majorTickMark val="out"/>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250584"/>
        <c:crosses val="autoZero"/>
        <c:auto val="1"/>
        <c:lblAlgn val="ctr"/>
        <c:lblOffset val="100"/>
        <c:noMultiLvlLbl val="0"/>
      </c:catAx>
      <c:valAx>
        <c:axId val="579250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Secondary</a:t>
                </a:r>
                <a:r>
                  <a:rPr lang="en-IN" b="1" baseline="0">
                    <a:solidFill>
                      <a:schemeClr val="tx1"/>
                    </a:solidFill>
                    <a:latin typeface="Times New Roman" panose="02020603050405020304" pitchFamily="18" charset="0"/>
                    <a:cs typeface="Times New Roman" panose="02020603050405020304" pitchFamily="18" charset="0"/>
                  </a:rPr>
                  <a:t> curds/plant, curd diameter</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250256"/>
        <c:crosses val="autoZero"/>
        <c:crossBetween val="between"/>
      </c:valAx>
      <c:valAx>
        <c:axId val="58048647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Volume of central curd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486144"/>
        <c:crosses val="max"/>
        <c:crossBetween val="between"/>
      </c:valAx>
      <c:catAx>
        <c:axId val="580486144"/>
        <c:scaling>
          <c:orientation val="minMax"/>
        </c:scaling>
        <c:delete val="1"/>
        <c:axPos val="b"/>
        <c:numFmt formatCode="General" sourceLinked="1"/>
        <c:majorTickMark val="out"/>
        <c:minorTickMark val="none"/>
        <c:tickLblPos val="nextTo"/>
        <c:crossAx val="580486472"/>
        <c:crosses val="autoZero"/>
        <c:auto val="1"/>
        <c:lblAlgn val="ctr"/>
        <c:lblOffset val="100"/>
        <c:noMultiLvlLbl val="0"/>
      </c:catAx>
      <c:spPr>
        <a:noFill/>
        <a:ln>
          <a:noFill/>
        </a:ln>
        <a:effectLst/>
      </c:spPr>
    </c:plotArea>
    <c:legend>
      <c:legendPos val="b"/>
      <c:layout>
        <c:manualLayout>
          <c:xMode val="edge"/>
          <c:yMode val="edge"/>
          <c:x val="2.988692038495188E-2"/>
          <c:y val="0.83226523767862348"/>
          <c:w val="0.9513372703412073"/>
          <c:h val="0.1399569845435987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Sheet1!$C$23</c:f>
              <c:strCache>
                <c:ptCount val="1"/>
                <c:pt idx="0">
                  <c:v>Chlorophyll content (SPAD)</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Sheet1!$A$24:$A$42</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Sheet1!$C$24:$C$42</c:f>
              <c:numCache>
                <c:formatCode>General</c:formatCode>
                <c:ptCount val="19"/>
                <c:pt idx="0">
                  <c:v>64.349999999999994</c:v>
                </c:pt>
                <c:pt idx="1">
                  <c:v>64.959999999999994</c:v>
                </c:pt>
                <c:pt idx="2">
                  <c:v>66.52</c:v>
                </c:pt>
                <c:pt idx="3">
                  <c:v>65.709999999999994</c:v>
                </c:pt>
                <c:pt idx="4">
                  <c:v>63.13</c:v>
                </c:pt>
                <c:pt idx="5">
                  <c:v>64.069999999999993</c:v>
                </c:pt>
                <c:pt idx="6">
                  <c:v>64.28</c:v>
                </c:pt>
                <c:pt idx="7">
                  <c:v>65.16</c:v>
                </c:pt>
                <c:pt idx="8">
                  <c:v>67.849999999999994</c:v>
                </c:pt>
                <c:pt idx="9">
                  <c:v>63.83</c:v>
                </c:pt>
                <c:pt idx="10">
                  <c:v>65.569999999999993</c:v>
                </c:pt>
                <c:pt idx="11">
                  <c:v>68.45</c:v>
                </c:pt>
                <c:pt idx="12">
                  <c:v>66.03</c:v>
                </c:pt>
                <c:pt idx="13">
                  <c:v>61.14</c:v>
                </c:pt>
                <c:pt idx="14">
                  <c:v>65.5</c:v>
                </c:pt>
                <c:pt idx="15">
                  <c:v>63.28</c:v>
                </c:pt>
                <c:pt idx="16">
                  <c:v>64.540000000000006</c:v>
                </c:pt>
                <c:pt idx="17">
                  <c:v>64.14</c:v>
                </c:pt>
                <c:pt idx="18">
                  <c:v>60.77</c:v>
                </c:pt>
              </c:numCache>
            </c:numRef>
          </c:val>
          <c:extLst>
            <c:ext xmlns:c16="http://schemas.microsoft.com/office/drawing/2014/chart" uri="{C3380CC4-5D6E-409C-BE32-E72D297353CC}">
              <c16:uniqueId val="{00000000-6C2D-4404-A630-F718C5C966F7}"/>
            </c:ext>
          </c:extLst>
        </c:ser>
        <c:ser>
          <c:idx val="2"/>
          <c:order val="2"/>
          <c:tx>
            <c:strRef>
              <c:f>Sheet1!$D$23</c:f>
              <c:strCache>
                <c:ptCount val="1"/>
                <c:pt idx="0">
                  <c:v>Ascorbic acid (mg/100g)</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Sheet1!$A$24:$A$42</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Sheet1!$D$24:$D$42</c:f>
              <c:numCache>
                <c:formatCode>General</c:formatCode>
                <c:ptCount val="19"/>
                <c:pt idx="0">
                  <c:v>62.76</c:v>
                </c:pt>
                <c:pt idx="1">
                  <c:v>64.040000000000006</c:v>
                </c:pt>
                <c:pt idx="2">
                  <c:v>73.11</c:v>
                </c:pt>
                <c:pt idx="3">
                  <c:v>66.39</c:v>
                </c:pt>
                <c:pt idx="4">
                  <c:v>67.17</c:v>
                </c:pt>
                <c:pt idx="5">
                  <c:v>64.930000000000007</c:v>
                </c:pt>
                <c:pt idx="6">
                  <c:v>75.34</c:v>
                </c:pt>
                <c:pt idx="7">
                  <c:v>72.06</c:v>
                </c:pt>
                <c:pt idx="8">
                  <c:v>75.44</c:v>
                </c:pt>
                <c:pt idx="9">
                  <c:v>62.83</c:v>
                </c:pt>
                <c:pt idx="10">
                  <c:v>64.89</c:v>
                </c:pt>
                <c:pt idx="11">
                  <c:v>69.02</c:v>
                </c:pt>
                <c:pt idx="12">
                  <c:v>67.069999999999993</c:v>
                </c:pt>
                <c:pt idx="13">
                  <c:v>73.12</c:v>
                </c:pt>
                <c:pt idx="14">
                  <c:v>70.819999999999993</c:v>
                </c:pt>
                <c:pt idx="15">
                  <c:v>71.760000000000005</c:v>
                </c:pt>
                <c:pt idx="16">
                  <c:v>66.430000000000007</c:v>
                </c:pt>
                <c:pt idx="17">
                  <c:v>74.39</c:v>
                </c:pt>
                <c:pt idx="18">
                  <c:v>68.23</c:v>
                </c:pt>
              </c:numCache>
            </c:numRef>
          </c:val>
          <c:extLst>
            <c:ext xmlns:c16="http://schemas.microsoft.com/office/drawing/2014/chart" uri="{C3380CC4-5D6E-409C-BE32-E72D297353CC}">
              <c16:uniqueId val="{00000001-6C2D-4404-A630-F718C5C966F7}"/>
            </c:ext>
          </c:extLst>
        </c:ser>
        <c:dLbls>
          <c:showLegendKey val="0"/>
          <c:showVal val="0"/>
          <c:showCatName val="0"/>
          <c:showSerName val="0"/>
          <c:showPercent val="0"/>
          <c:showBubbleSize val="0"/>
        </c:dLbls>
        <c:gapWidth val="219"/>
        <c:axId val="579300600"/>
        <c:axId val="579302240"/>
      </c:barChart>
      <c:lineChart>
        <c:grouping val="stacked"/>
        <c:varyColors val="0"/>
        <c:ser>
          <c:idx val="0"/>
          <c:order val="0"/>
          <c:tx>
            <c:strRef>
              <c:f>Sheet1!$B$23</c:f>
              <c:strCache>
                <c:ptCount val="1"/>
                <c:pt idx="0">
                  <c:v>T.S.S(0Brix)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Sheet1!$A$24:$A$42</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Sheet1!$B$24:$B$42</c:f>
              <c:numCache>
                <c:formatCode>General</c:formatCode>
                <c:ptCount val="19"/>
                <c:pt idx="0">
                  <c:v>11</c:v>
                </c:pt>
                <c:pt idx="1">
                  <c:v>11.67</c:v>
                </c:pt>
                <c:pt idx="2">
                  <c:v>12</c:v>
                </c:pt>
                <c:pt idx="3">
                  <c:v>12</c:v>
                </c:pt>
                <c:pt idx="4">
                  <c:v>11.17</c:v>
                </c:pt>
                <c:pt idx="5">
                  <c:v>10.33</c:v>
                </c:pt>
                <c:pt idx="6">
                  <c:v>11.17</c:v>
                </c:pt>
                <c:pt idx="7">
                  <c:v>12.33</c:v>
                </c:pt>
                <c:pt idx="8">
                  <c:v>12</c:v>
                </c:pt>
                <c:pt idx="9">
                  <c:v>12.17</c:v>
                </c:pt>
                <c:pt idx="10">
                  <c:v>11</c:v>
                </c:pt>
                <c:pt idx="11">
                  <c:v>12.65</c:v>
                </c:pt>
                <c:pt idx="12">
                  <c:v>11</c:v>
                </c:pt>
                <c:pt idx="13">
                  <c:v>11.25</c:v>
                </c:pt>
                <c:pt idx="14">
                  <c:v>11.83</c:v>
                </c:pt>
                <c:pt idx="15">
                  <c:v>11.83</c:v>
                </c:pt>
                <c:pt idx="16">
                  <c:v>12.17</c:v>
                </c:pt>
                <c:pt idx="17">
                  <c:v>11.13</c:v>
                </c:pt>
                <c:pt idx="18">
                  <c:v>10.83</c:v>
                </c:pt>
              </c:numCache>
            </c:numRef>
          </c:val>
          <c:smooth val="0"/>
          <c:extLst>
            <c:ext xmlns:c16="http://schemas.microsoft.com/office/drawing/2014/chart" uri="{C3380CC4-5D6E-409C-BE32-E72D297353CC}">
              <c16:uniqueId val="{00000002-6C2D-4404-A630-F718C5C966F7}"/>
            </c:ext>
          </c:extLst>
        </c:ser>
        <c:dLbls>
          <c:showLegendKey val="0"/>
          <c:showVal val="0"/>
          <c:showCatName val="0"/>
          <c:showSerName val="0"/>
          <c:showPercent val="0"/>
          <c:showBubbleSize val="0"/>
        </c:dLbls>
        <c:marker val="1"/>
        <c:smooth val="0"/>
        <c:axId val="580464496"/>
        <c:axId val="580466792"/>
      </c:lineChart>
      <c:catAx>
        <c:axId val="579300600"/>
        <c:scaling>
          <c:orientation val="minMax"/>
        </c:scaling>
        <c:delete val="0"/>
        <c:axPos val="b"/>
        <c:numFmt formatCode="General" sourceLinked="1"/>
        <c:majorTickMark val="out"/>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302240"/>
        <c:crosses val="autoZero"/>
        <c:auto val="1"/>
        <c:lblAlgn val="ctr"/>
        <c:lblOffset val="100"/>
        <c:noMultiLvlLbl val="0"/>
      </c:catAx>
      <c:valAx>
        <c:axId val="579302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Chlorophyll content and Ascorbic acid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300600"/>
        <c:crosses val="autoZero"/>
        <c:crossBetween val="between"/>
      </c:valAx>
      <c:valAx>
        <c:axId val="580466792"/>
        <c:scaling>
          <c:orientation val="minMax"/>
        </c:scaling>
        <c:delete val="0"/>
        <c:axPos val="r"/>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464496"/>
        <c:crosses val="max"/>
        <c:crossBetween val="between"/>
      </c:valAx>
      <c:catAx>
        <c:axId val="580464496"/>
        <c:scaling>
          <c:orientation val="minMax"/>
        </c:scaling>
        <c:delete val="1"/>
        <c:axPos val="b"/>
        <c:numFmt formatCode="General" sourceLinked="1"/>
        <c:majorTickMark val="out"/>
        <c:minorTickMark val="none"/>
        <c:tickLblPos val="nextTo"/>
        <c:crossAx val="580466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19</Pages>
  <Words>5098</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suwa lal yadav</dc:creator>
  <cp:keywords/>
  <dc:description/>
  <cp:lastModifiedBy>suwa lal yadav</cp:lastModifiedBy>
  <cp:revision>121</cp:revision>
  <dcterms:created xsi:type="dcterms:W3CDTF">2025-04-30T14:37:00Z</dcterms:created>
  <dcterms:modified xsi:type="dcterms:W3CDTF">2025-05-11T11:05:00Z</dcterms:modified>
</cp:coreProperties>
</file>